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90-Day Marketing Launch Roadmap – Study in France Recruitment Agency</w:t>
      </w:r>
    </w:p>
    <w:p>
      <w:r>
        <w:t>This roadmap outlines a structured 90‑day marketing launch plan designed for a new student recruitment agency focused on France. The goal is to build credibility, generate qualified leads, and convert early students into enrollments while establishing a trusted brand.</w:t>
      </w:r>
    </w:p>
    <w:p>
      <w:pPr>
        <w:pStyle w:val="Heading1"/>
      </w:pPr>
      <w:r>
        <w:t>Phase 1 – Foundation &amp; Credibility (Days 1–30)</w:t>
      </w:r>
    </w:p>
    <w:p>
      <w:r>
        <w:t>Set up brand assets: logo, color palette, typography, brand messaging.</w:t>
      </w:r>
    </w:p>
    <w:p>
      <w:r>
        <w:t>Launch website with core pages: Home, Study in France, Programs, Visa Process, Accommodation, Contact.</w:t>
      </w:r>
    </w:p>
    <w:p>
      <w:r>
        <w:t>Implement AI eligibility chat on website using Groq.</w:t>
      </w:r>
    </w:p>
    <w:p>
      <w:r>
        <w:t>Create Instagram, YouTube, and LinkedIn accounts.</w:t>
      </w:r>
    </w:p>
    <w:p>
      <w:r>
        <w:t>Prepare 15–20 short-form educational videos using HeyGen.</w:t>
      </w:r>
    </w:p>
    <w:p>
      <w:r>
        <w:t>Create initial blog articles: France visa process, cost of living, top business schools in France.</w:t>
      </w:r>
    </w:p>
    <w:p>
      <w:r>
        <w:t>Publish 3–4 Instagram posts per week explaining studying in France.</w:t>
      </w:r>
    </w:p>
    <w:p>
      <w:r>
        <w:t>Run small awareness ads ($10–15/day) introducing France as a study destination.</w:t>
      </w:r>
    </w:p>
    <w:p>
      <w:r>
        <w:t>Collect early leads via AI eligibility tool.</w:t>
      </w:r>
    </w:p>
    <w:p>
      <w:r>
        <w:t>Start building email and WhatsApp lead lists.</w:t>
      </w:r>
    </w:p>
    <w:p>
      <w:pPr>
        <w:pStyle w:val="Heading1"/>
      </w:pPr>
      <w:r>
        <w:t>Phase 2 – Education &amp; Lead Generation (Days 31–60)</w:t>
      </w:r>
    </w:p>
    <w:p>
      <w:r>
        <w:t>Increase content production: 4–5 reels per week.</w:t>
      </w:r>
    </w:p>
    <w:p>
      <w:r>
        <w:t>Topics: Campus France interview tips, student visa process, housing in France, career outcomes.</w:t>
      </w:r>
    </w:p>
    <w:p>
      <w:r>
        <w:t>Run targeted Instagram ads promoting the AI eligibility assessment.</w:t>
      </w:r>
    </w:p>
    <w:p>
      <w:r>
        <w:t>Launch first webinar: 'How Indian Students Can Study in France in 2026'.</w:t>
      </w:r>
    </w:p>
    <w:p>
      <w:r>
        <w:t>Build program-specific landing pages for key universities.</w:t>
      </w:r>
    </w:p>
    <w:p>
      <w:r>
        <w:t>Send weekly email newsletters to collected leads.</w:t>
      </w:r>
    </w:p>
    <w:p>
      <w:r>
        <w:t>Publish student life content from France (city tours, campus clips).</w:t>
      </w:r>
    </w:p>
    <w:p>
      <w:r>
        <w:t>Begin retargeting campaigns for website visitors.</w:t>
      </w:r>
    </w:p>
    <w:p>
      <w:r>
        <w:t>Track key metrics: lead cost, engagement, conversion rate.</w:t>
      </w:r>
    </w:p>
    <w:p>
      <w:pPr>
        <w:pStyle w:val="Heading1"/>
      </w:pPr>
      <w:r>
        <w:t>Phase 3 – Conversion &amp; Authority (Days 61–90)</w:t>
      </w:r>
    </w:p>
    <w:p>
      <w:r>
        <w:t>Scale winning ad creatives identified in Phase 2.</w:t>
      </w:r>
    </w:p>
    <w:p>
      <w:r>
        <w:t>Increase ad budget gradually to $20–30/day.</w:t>
      </w:r>
    </w:p>
    <w:p>
      <w:r>
        <w:t>Publish student testimonial videos or interviews.</w:t>
      </w:r>
    </w:p>
    <w:p>
      <w:r>
        <w:t>Launch parent-focused content explaining safety, visa success rates, and housing.</w:t>
      </w:r>
    </w:p>
    <w:p>
      <w:r>
        <w:t>Host second webinar focusing on admissions and application strategy.</w:t>
      </w:r>
    </w:p>
    <w:p>
      <w:r>
        <w:t>Develop partnerships with student ambassadors in France.</w:t>
      </w:r>
    </w:p>
    <w:p>
      <w:r>
        <w:t>Promote limited application timelines for upcoming intake.</w:t>
      </w:r>
    </w:p>
    <w:p>
      <w:r>
        <w:t>Implement structured follow-up via WhatsApp and email automation.</w:t>
      </w:r>
    </w:p>
    <w:p>
      <w:r>
        <w:t>Track final funnel metrics: counselling calls, applications started, enrollments.</w:t>
      </w:r>
    </w:p>
    <w:p>
      <w:pPr>
        <w:pStyle w:val="Heading1"/>
      </w:pPr>
      <w:r>
        <w:t>Expected Results After 90 Days</w:t>
      </w:r>
    </w:p>
    <w:p>
      <w:r>
        <w:t>• 5,000–10,000 social media followers</w:t>
        <w:br/>
        <w:t>• 500–800 leads generated</w:t>
        <w:br/>
        <w:t>• 100–150 counselling calls</w:t>
        <w:br/>
        <w:t>• 40–60 applications started</w:t>
        <w:br/>
        <w:t>• 15–25 enrolled students</w:t>
      </w:r>
    </w:p>
    <w:p>
      <w:pPr>
        <w:pStyle w:val="Heading1"/>
      </w:pPr>
      <w:r>
        <w:t>Estimated Budget</w:t>
      </w:r>
    </w:p>
    <w:p>
      <w:r>
        <w:t>Content production (HeyGen + editing): $150–300</w:t>
        <w:br/>
        <w:t>Ad spend for 90 days: $900–1,500</w:t>
        <w:br/>
        <w:t>Webinar tools and marketing tools: $50–100</w:t>
        <w:br/>
        <w:t>Total estimated marketing investment: $1,100–1,900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