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B174F" w14:textId="7F8B2424" w:rsidR="007C1EE7" w:rsidRPr="00A07B38" w:rsidRDefault="00E57326" w:rsidP="00D03D02">
      <w:pPr>
        <w:spacing w:after="100" w:line="240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 w:rsidRPr="00A07B38">
        <w:rPr>
          <w:rFonts w:ascii="Roboto Condensed" w:hAnsi="Roboto Condensed" w:cs="Calibri Light"/>
          <w:b/>
          <w:bCs/>
          <w:sz w:val="24"/>
          <w:szCs w:val="24"/>
        </w:rPr>
        <w:t xml:space="preserve">Worksheet: </w:t>
      </w:r>
      <w:r w:rsidR="007C1EE7" w:rsidRPr="00A07B38">
        <w:rPr>
          <w:rFonts w:ascii="Roboto Condensed" w:hAnsi="Roboto Condensed" w:cs="Calibri Light"/>
          <w:b/>
          <w:bCs/>
          <w:sz w:val="24"/>
          <w:szCs w:val="24"/>
        </w:rPr>
        <w:t>Determine Antoine constants for saturation pressure</w:t>
      </w:r>
    </w:p>
    <w:p w14:paraId="1F1608F9" w14:textId="77777777" w:rsidR="00E57326" w:rsidRPr="00A07B38" w:rsidRDefault="00E57326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07B38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Name(s)__________________________________________________________________</w:t>
      </w:r>
    </w:p>
    <w:p w14:paraId="529ECC92" w14:textId="641E7CBB" w:rsidR="007C1EE7" w:rsidRPr="00356820" w:rsidRDefault="00356820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35682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This </w:t>
      </w:r>
      <w:r w:rsidR="006803D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digital </w:t>
      </w:r>
      <w:r w:rsidRPr="0035682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experiment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measures the saturation pressure</w:t>
      </w:r>
      <w:r w:rsidR="00D3410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(vapor pressure)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of a single component over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 range of temperatures</w:t>
      </w:r>
      <w:r w:rsidR="00D60A9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by inject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ing</w:t>
      </w:r>
      <w:r w:rsidR="00D60A9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sufficient</w:t>
      </w:r>
      <w:r w:rsidR="00D60A9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liquid into an evacuated tank</w:t>
      </w:r>
      <w:r w:rsidR="009C1D6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at constant temperature</w:t>
      </w:r>
      <w:r w:rsidR="00D60A9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to obtain vapor-liquid equilibrium</w:t>
      </w:r>
      <w:r w:rsidR="00D60A9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. </w:t>
      </w:r>
      <w:r w:rsidR="009C1D6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</w:t>
      </w:r>
      <w:r w:rsidR="006303B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constants in the Antoine equation are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642B4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determine</w:t>
      </w:r>
      <w:r w:rsidR="006303B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d from a series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of</w:t>
      </w:r>
      <w:r w:rsidR="006303B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temperature/pressure measurements.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Clausius-Clapeyron equation is used to obtain the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heat of vaporization.</w:t>
      </w:r>
    </w:p>
    <w:p w14:paraId="3B022102" w14:textId="74603A23" w:rsidR="00D312A2" w:rsidRPr="00D312A2" w:rsidRDefault="00D312A2" w:rsidP="001F7F8E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Student learning objectives</w:t>
      </w:r>
      <w:r w:rsidR="00530C3F" w:rsidRPr="00A07B38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 </w:t>
      </w:r>
    </w:p>
    <w:p w14:paraId="5BB90A3D" w14:textId="00BF167D" w:rsidR="00D312A2" w:rsidRPr="00A07B38" w:rsidRDefault="00AD7B13" w:rsidP="00D03D02">
      <w:pPr>
        <w:pStyle w:val="ListParagraph"/>
        <w:numPr>
          <w:ilvl w:val="0"/>
          <w:numId w:val="1"/>
        </w:numPr>
        <w:spacing w:after="100" w:line="240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able to describe </w:t>
      </w:r>
      <w:r w:rsidR="00D312A2" w:rsidRPr="00A07B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how saturation pressure changes with temperature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D312A2" w:rsidRPr="00A07B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64CAAF0F" w14:textId="0662C90C" w:rsidR="00D312A2" w:rsidRPr="00A07B38" w:rsidRDefault="00D312A2" w:rsidP="00D03D02">
      <w:pPr>
        <w:pStyle w:val="ListParagraph"/>
        <w:numPr>
          <w:ilvl w:val="0"/>
          <w:numId w:val="1"/>
        </w:numPr>
        <w:spacing w:after="100" w:line="240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07B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aware of how saturation pressure </w:t>
      </w:r>
      <w:r w:rsidR="0029488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can</w:t>
      </w:r>
      <w:r w:rsidRPr="00A07B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be measured</w:t>
      </w:r>
      <w:r w:rsidR="009E2D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065550E7" w14:textId="35EF05DF" w:rsidR="00D312A2" w:rsidRPr="00FB0DAA" w:rsidRDefault="00D312A2" w:rsidP="00D03D02">
      <w:pPr>
        <w:pStyle w:val="ListParagraph"/>
        <w:numPr>
          <w:ilvl w:val="0"/>
          <w:numId w:val="1"/>
        </w:numPr>
        <w:spacing w:after="100" w:line="240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07B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Know how to use Excel Solver to determine parameters when fitting data to a model.</w:t>
      </w:r>
    </w:p>
    <w:p w14:paraId="48EA161B" w14:textId="77777777" w:rsidR="00222B60" w:rsidRPr="00874163" w:rsidRDefault="00222B60" w:rsidP="00BD68F4">
      <w:pPr>
        <w:spacing w:before="24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Equipment</w:t>
      </w:r>
    </w:p>
    <w:p w14:paraId="0F00D7CF" w14:textId="14263ACC" w:rsidR="007E3C79" w:rsidRDefault="00CC5F6B" w:rsidP="00F403CF">
      <w:pPr>
        <w:pStyle w:val="ListParagraph"/>
        <w:numPr>
          <w:ilvl w:val="0"/>
          <w:numId w:val="3"/>
        </w:numPr>
        <w:spacing w:after="100" w:line="240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 </w:t>
      </w:r>
      <w:r w:rsidR="00DE5C1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spherical tank </w:t>
      </w:r>
      <w:r w:rsidR="00F0626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 held at a constant temperature</w:t>
      </w:r>
      <w:r w:rsidR="00DE5C1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614865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072AB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tank has a port through which </w:t>
      </w:r>
      <w:r w:rsidR="00CB5AA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liquid</w:t>
      </w:r>
      <w:r w:rsidR="00072AB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</w:t>
      </w:r>
      <w:r w:rsidR="00072AB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injected.</w:t>
      </w:r>
      <w:r w:rsidR="00F403CF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pressure gauge on the tank reads </w:t>
      </w:r>
      <w:r w:rsidR="00CB5AA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absolute</w:t>
      </w:r>
      <w:r w:rsidR="00F403CF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pressure.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F0626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Assume that the maximum operating pressure of the tank is greater than the saturation pressure of the liquid at high temperatures, and that there is a pressure relief port in case pressure gets too high.</w:t>
      </w:r>
    </w:p>
    <w:p w14:paraId="0864C334" w14:textId="5850F449" w:rsidR="006B5DC7" w:rsidRPr="00F403CF" w:rsidRDefault="00F06264" w:rsidP="00F403CF">
      <w:pPr>
        <w:pStyle w:val="ListParagraph"/>
        <w:numPr>
          <w:ilvl w:val="0"/>
          <w:numId w:val="3"/>
        </w:numPr>
        <w:spacing w:after="100" w:line="240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</w:t>
      </w:r>
      <w:r w:rsidR="006B5DC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vacuum pump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is 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attached</w:t>
      </w:r>
      <w:r w:rsidR="006B5DC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to the tank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to 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allow the tank to be evacuated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</w:t>
      </w:r>
      <w:r w:rsidR="006803D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represented with a reset button in the digital experiment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</w:t>
      </w:r>
      <w:r w:rsidR="006B5DC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29528347" w14:textId="514DF20F" w:rsidR="00072AB3" w:rsidRPr="00F403CF" w:rsidRDefault="00072AB3" w:rsidP="00F403CF">
      <w:pPr>
        <w:pStyle w:val="ListParagraph"/>
        <w:numPr>
          <w:ilvl w:val="0"/>
          <w:numId w:val="3"/>
        </w:numPr>
        <w:spacing w:after="100" w:line="240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 </w:t>
      </w:r>
      <w:r w:rsidR="00614865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heater and temperature controller in the tank allows the temperature to be adjusted</w:t>
      </w:r>
      <w:r w:rsidR="00F0626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</w:t>
      </w:r>
      <w:r w:rsidR="006803D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represented with a temperature slider in the digital experiment</w:t>
      </w:r>
      <w:r w:rsidR="00F0626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</w:t>
      </w:r>
      <w:r w:rsidR="00614865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6DD614D5" w14:textId="3B83B1C5" w:rsidR="00222B60" w:rsidRPr="00F403CF" w:rsidRDefault="00AE26D7" w:rsidP="00F403CF">
      <w:pPr>
        <w:pStyle w:val="ListParagraph"/>
        <w:numPr>
          <w:ilvl w:val="0"/>
          <w:numId w:val="3"/>
        </w:numPr>
        <w:spacing w:after="100" w:line="240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 beaker of the liquid</w:t>
      </w:r>
      <w:r w:rsidR="00F0626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(not shown)</w:t>
      </w:r>
      <w:r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a liquid syringe.</w:t>
      </w:r>
    </w:p>
    <w:p w14:paraId="47E880A1" w14:textId="77777777" w:rsidR="00FB0DAA" w:rsidRPr="00874163" w:rsidRDefault="00FB0DAA" w:rsidP="00BD68F4">
      <w:pPr>
        <w:spacing w:before="24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Questions to answer before starting experiment </w:t>
      </w:r>
    </w:p>
    <w:p w14:paraId="45A0E11A" w14:textId="678D13D6" w:rsidR="00FB0DAA" w:rsidRDefault="0055318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Given a limited temperature range</w:t>
      </w:r>
      <w:r w:rsidR="006513B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for experiment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</w:t>
      </w:r>
      <w:r w:rsidR="00C4678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because of the pressure rating of the tank</w:t>
      </w:r>
      <w:r w:rsidR="006513B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, h</w:t>
      </w:r>
      <w:r w:rsidRPr="0055318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ow should</w:t>
      </w:r>
      <w:r w:rsidR="006513B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</w:t>
      </w:r>
      <w:r w:rsidR="00F200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temperatures chosen for measurement be distributed? That is, should the temperatures be 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equally spaced</w:t>
      </w:r>
      <w:r w:rsidR="00F200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 the range or </w:t>
      </w:r>
      <w:r w:rsidR="00D9720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weighted more to higher or lower temperatures?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Explain why.</w:t>
      </w:r>
    </w:p>
    <w:p w14:paraId="12B5859A" w14:textId="77777777" w:rsidR="00D60A93" w:rsidRDefault="00D60A93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39508B62" w14:textId="77777777" w:rsidR="00D60A93" w:rsidRDefault="00D60A93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37535D16" w14:textId="77777777" w:rsidR="00D60A93" w:rsidRPr="00D312A2" w:rsidRDefault="00D60A93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20D545C" w14:textId="77777777" w:rsidR="00D312A2" w:rsidRPr="00D312A2" w:rsidRDefault="00D312A2" w:rsidP="00BD68F4">
      <w:pPr>
        <w:spacing w:before="24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Before starting</w:t>
      </w:r>
    </w:p>
    <w:p w14:paraId="246A07DE" w14:textId="2258C060" w:rsidR="00D312A2" w:rsidRPr="00D312A2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Evacuate the tank</w:t>
      </w:r>
      <w:r w:rsidR="00F0626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(with the reset button)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so that the pressure gauge</w:t>
      </w:r>
      <w:r w:rsidR="005E731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reads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zero</w:t>
      </w:r>
      <w:r w:rsidR="005E731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absolute pressure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68E7874A" w14:textId="0AFC36C5" w:rsidR="00D312A2" w:rsidRDefault="00A74AB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Select</w:t>
      </w:r>
      <w:r w:rsidR="00296C2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 molecule (A, B, C, D, E) to inject from the dropdown menu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. 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Note that the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Antoine 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constants are only good over a temperature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range</w:t>
      </w:r>
      <w:r w:rsidR="007A589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, which is indicated by the range of the Temperature slider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15A22725" w14:textId="186BF944" w:rsidR="00D312A2" w:rsidRDefault="001B46E5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L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iquid </w:t>
      </w:r>
      <w:proofErr w:type="gramStart"/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inject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ed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_</w:t>
      </w:r>
      <w:proofErr w:type="gramEnd"/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_____________</w:t>
      </w:r>
    </w:p>
    <w:p w14:paraId="2FD56E58" w14:textId="77777777" w:rsidR="00724261" w:rsidRPr="00D312A2" w:rsidRDefault="00724261" w:rsidP="00724261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Temperature range ______________________</w:t>
      </w:r>
    </w:p>
    <w:p w14:paraId="052A3328" w14:textId="5FB308E1" w:rsidR="00724261" w:rsidRDefault="00724261">
      <w:pPr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</w:p>
    <w:p w14:paraId="742596C3" w14:textId="24C3C35B" w:rsidR="00D312A2" w:rsidRPr="00D312A2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lastRenderedPageBreak/>
        <w:t>Measure saturation pressures</w:t>
      </w:r>
    </w:p>
    <w:p w14:paraId="6115A9B4" w14:textId="5771A7CC" w:rsidR="00D312A2" w:rsidRPr="00D312A2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Pick </w:t>
      </w:r>
      <w:r w:rsidR="006148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 first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temperature to make measurements</w:t>
      </w:r>
      <w:r w:rsidR="006148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F0626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Pick a volume of liquid to inject. You may inject multiple syringes of liquid per trial.</w:t>
      </w:r>
    </w:p>
    <w:p w14:paraId="37E20C9D" w14:textId="08CDE98E" w:rsidR="00D312A2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Inject liquid</w:t>
      </w:r>
      <w:r w:rsidR="006148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with the syring</w:t>
      </w:r>
      <w:r w:rsidR="004F7F2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, allow </w:t>
      </w:r>
      <w:r w:rsidR="006148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tank to 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equilibrate,</w:t>
      </w:r>
      <w:r w:rsidR="004F7F2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read pressure from </w:t>
      </w:r>
      <w:r w:rsidR="004F7F2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pressure gauge</w:t>
      </w:r>
      <w:r w:rsidR="007D753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. 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How </w:t>
      </w:r>
      <w:r w:rsidR="007D753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can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you determine if you are at</w:t>
      </w:r>
      <w:r w:rsidR="001B144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vapor-liquid equilibrium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1B144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(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VLE</w:t>
      </w:r>
      <w:r w:rsidR="001B144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?</w:t>
      </w:r>
    </w:p>
    <w:p w14:paraId="7FE94745" w14:textId="77777777" w:rsidR="000755C4" w:rsidRDefault="000755C4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3D5526F6" w14:textId="5E8592B9" w:rsidR="008842F8" w:rsidRDefault="00304A4C" w:rsidP="00724261">
      <w:pPr>
        <w:spacing w:after="24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ick another temperature</w:t>
      </w:r>
      <w:r w:rsidR="00FE35C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(keeping in mind wh</w:t>
      </w:r>
      <w:r w:rsidR="00E80B1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at part of the temperature ranges measurements should be 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made</w:t>
      </w:r>
      <w:r w:rsidR="00E80B1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repeat measurements</w:t>
      </w:r>
      <w:r w:rsidR="008F3FD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until sufficient data are obtained to yiel</w:t>
      </w:r>
      <w:r w:rsidR="008842F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</w:t>
      </w:r>
      <w:r w:rsidR="008F3FD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accurate Antoine constants.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Record the data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90"/>
        <w:gridCol w:w="1710"/>
        <w:gridCol w:w="2250"/>
      </w:tblGrid>
      <w:tr w:rsidR="007A5892" w14:paraId="47845CBF" w14:textId="65440246" w:rsidTr="007A5892">
        <w:tc>
          <w:tcPr>
            <w:tcW w:w="1885" w:type="dxa"/>
          </w:tcPr>
          <w:p w14:paraId="2699D4DA" w14:textId="43EB07F3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Temperature (</w:t>
            </w:r>
            <w:proofErr w:type="spellStart"/>
            <w:r w:rsidRPr="005638EE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perscript"/>
                <w14:ligatures w14:val="none"/>
              </w:rPr>
              <w:t>o</w:t>
            </w: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C</w:t>
            </w:r>
            <w:proofErr w:type="spellEnd"/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1890" w:type="dxa"/>
          </w:tcPr>
          <w:p w14:paraId="35ACE091" w14:textId="7B655451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Temperature (K)</w:t>
            </w:r>
          </w:p>
        </w:tc>
        <w:tc>
          <w:tcPr>
            <w:tcW w:w="1710" w:type="dxa"/>
          </w:tcPr>
          <w:p w14:paraId="7687819D" w14:textId="2CAE4C2B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Pressure (bar)</w:t>
            </w:r>
          </w:p>
        </w:tc>
        <w:tc>
          <w:tcPr>
            <w:tcW w:w="2250" w:type="dxa"/>
          </w:tcPr>
          <w:p w14:paraId="7D181C21" w14:textId="011D6916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Volume Injected (mL)</w:t>
            </w:r>
          </w:p>
        </w:tc>
      </w:tr>
      <w:tr w:rsidR="007A5892" w14:paraId="48D0EE68" w14:textId="20FC22FD" w:rsidTr="007A5892">
        <w:tc>
          <w:tcPr>
            <w:tcW w:w="1885" w:type="dxa"/>
          </w:tcPr>
          <w:p w14:paraId="3BE6D6D7" w14:textId="7777777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7F345894" w14:textId="7777777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</w:tcPr>
          <w:p w14:paraId="21CCCC93" w14:textId="442FF770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</w:tcPr>
          <w:p w14:paraId="03D70746" w14:textId="7777777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7A5892" w14:paraId="1D2E95AA" w14:textId="6B3EC738" w:rsidTr="007A5892">
        <w:tc>
          <w:tcPr>
            <w:tcW w:w="1885" w:type="dxa"/>
          </w:tcPr>
          <w:p w14:paraId="1256DECE" w14:textId="7777777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5B905A16" w14:textId="7777777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</w:tcPr>
          <w:p w14:paraId="29AE4234" w14:textId="16371E41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</w:tcPr>
          <w:p w14:paraId="626D916C" w14:textId="7777777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7A5892" w14:paraId="5D2784B7" w14:textId="2070D399" w:rsidTr="007A5892">
        <w:tc>
          <w:tcPr>
            <w:tcW w:w="1885" w:type="dxa"/>
          </w:tcPr>
          <w:p w14:paraId="1F306D42" w14:textId="7777777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729E748E" w14:textId="7777777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</w:tcPr>
          <w:p w14:paraId="1FDC2FEE" w14:textId="4BDCD9DB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</w:tcPr>
          <w:p w14:paraId="2372559F" w14:textId="7777777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7A5892" w14:paraId="34B0A5D2" w14:textId="744B81B6" w:rsidTr="007A5892">
        <w:tc>
          <w:tcPr>
            <w:tcW w:w="1885" w:type="dxa"/>
          </w:tcPr>
          <w:p w14:paraId="501B56B7" w14:textId="7777777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13B7503D" w14:textId="7777777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</w:tcPr>
          <w:p w14:paraId="43DA9C72" w14:textId="43EA6F29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</w:tcPr>
          <w:p w14:paraId="0FBC11DD" w14:textId="7777777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7A5892" w14:paraId="2A86389C" w14:textId="3D061098" w:rsidTr="007A5892">
        <w:tc>
          <w:tcPr>
            <w:tcW w:w="1885" w:type="dxa"/>
          </w:tcPr>
          <w:p w14:paraId="77D62C0C" w14:textId="7777777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31DF3FAC" w14:textId="7777777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</w:tcPr>
          <w:p w14:paraId="6E64C27D" w14:textId="7A8DED8D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</w:tcPr>
          <w:p w14:paraId="2CB771BC" w14:textId="7777777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7A5892" w14:paraId="0348E1D2" w14:textId="1492FCF6" w:rsidTr="007A5892">
        <w:tc>
          <w:tcPr>
            <w:tcW w:w="1885" w:type="dxa"/>
          </w:tcPr>
          <w:p w14:paraId="7A36949B" w14:textId="7777777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2BD2B9AD" w14:textId="7777777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</w:tcPr>
          <w:p w14:paraId="1AEFF9A5" w14:textId="5C9A704A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</w:tcPr>
          <w:p w14:paraId="65FF1DAA" w14:textId="7777777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7A5892" w14:paraId="3D704665" w14:textId="0721FAB9" w:rsidTr="007A5892">
        <w:tc>
          <w:tcPr>
            <w:tcW w:w="1885" w:type="dxa"/>
          </w:tcPr>
          <w:p w14:paraId="2331B19D" w14:textId="77777777" w:rsidR="007A5892" w:rsidRDefault="007A5892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377C10B8" w14:textId="77777777" w:rsidR="007A5892" w:rsidRDefault="007A5892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</w:tcPr>
          <w:p w14:paraId="4477A7E1" w14:textId="4E29DFD0" w:rsidR="007A5892" w:rsidRDefault="007A5892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</w:tcPr>
          <w:p w14:paraId="3D9C3744" w14:textId="77777777" w:rsidR="007A5892" w:rsidRDefault="007A5892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7A5892" w14:paraId="27CB27EF" w14:textId="2D00FE0D" w:rsidTr="007A5892">
        <w:tc>
          <w:tcPr>
            <w:tcW w:w="1885" w:type="dxa"/>
          </w:tcPr>
          <w:p w14:paraId="3E244965" w14:textId="77777777" w:rsidR="007A5892" w:rsidRDefault="007A5892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10CC1A9D" w14:textId="77777777" w:rsidR="007A5892" w:rsidRDefault="007A5892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</w:tcPr>
          <w:p w14:paraId="11208641" w14:textId="2D9A3ABC" w:rsidR="007A5892" w:rsidRDefault="007A5892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</w:tcPr>
          <w:p w14:paraId="1A1F041A" w14:textId="77777777" w:rsidR="007A5892" w:rsidRDefault="007A5892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7A5892" w14:paraId="5B3C0CFD" w14:textId="32ED28F2" w:rsidTr="007A5892">
        <w:tc>
          <w:tcPr>
            <w:tcW w:w="1885" w:type="dxa"/>
          </w:tcPr>
          <w:p w14:paraId="6222ADA8" w14:textId="77777777" w:rsidR="007A5892" w:rsidRDefault="007A5892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1C15FDC0" w14:textId="77777777" w:rsidR="007A5892" w:rsidRDefault="007A5892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</w:tcPr>
          <w:p w14:paraId="676CFD3D" w14:textId="0125A420" w:rsidR="007A5892" w:rsidRDefault="007A5892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</w:tcPr>
          <w:p w14:paraId="4F489B0A" w14:textId="77777777" w:rsidR="007A5892" w:rsidRDefault="007A5892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7A5892" w14:paraId="10F40CBE" w14:textId="2F70A148" w:rsidTr="007A5892">
        <w:tc>
          <w:tcPr>
            <w:tcW w:w="1885" w:type="dxa"/>
          </w:tcPr>
          <w:p w14:paraId="6B0A8899" w14:textId="77777777" w:rsidR="007A5892" w:rsidRDefault="007A5892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2D45E6F4" w14:textId="77777777" w:rsidR="007A5892" w:rsidRDefault="007A5892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</w:tcPr>
          <w:p w14:paraId="0E27339F" w14:textId="12B462FB" w:rsidR="007A5892" w:rsidRDefault="007A5892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</w:tcPr>
          <w:p w14:paraId="0EE8080C" w14:textId="77777777" w:rsidR="007A5892" w:rsidRDefault="007A5892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7A5892" w14:paraId="6809732A" w14:textId="7689735F" w:rsidTr="007A5892">
        <w:tc>
          <w:tcPr>
            <w:tcW w:w="1885" w:type="dxa"/>
          </w:tcPr>
          <w:p w14:paraId="236B891D" w14:textId="77777777" w:rsidR="007A5892" w:rsidRDefault="007A5892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0E7216FB" w14:textId="77777777" w:rsidR="007A5892" w:rsidRDefault="007A5892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</w:tcPr>
          <w:p w14:paraId="6F77F546" w14:textId="6DB9DD77" w:rsidR="007A5892" w:rsidRDefault="007A5892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</w:tcPr>
          <w:p w14:paraId="121BFA80" w14:textId="77777777" w:rsidR="007A5892" w:rsidRDefault="007A5892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7A5892" w14:paraId="5F4BD512" w14:textId="5665C50F" w:rsidTr="007A5892">
        <w:tc>
          <w:tcPr>
            <w:tcW w:w="1885" w:type="dxa"/>
          </w:tcPr>
          <w:p w14:paraId="1E0BF594" w14:textId="7777777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715AACD6" w14:textId="7777777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</w:tcPr>
          <w:p w14:paraId="4BD902C3" w14:textId="49E856E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</w:tcPr>
          <w:p w14:paraId="1945B202" w14:textId="77777777" w:rsidR="007A5892" w:rsidRDefault="007A5892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FEB8973" w14:textId="5F61931A" w:rsidR="008842F8" w:rsidRPr="00D312A2" w:rsidRDefault="008842F8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6E5FA06" w14:textId="4A042EE2" w:rsidR="00D312A2" w:rsidRPr="00D312A2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Determine Antoine </w:t>
      </w:r>
      <w:r w:rsidR="00B5322E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constants</w:t>
      </w:r>
    </w:p>
    <w:p w14:paraId="0FB57925" w14:textId="329CC964" w:rsidR="00D312A2" w:rsidRPr="00D312A2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Use Excel Solver to fit the saturation pressure</w:t>
      </w:r>
      <w:r w:rsidR="000942E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</w:t>
      </w:r>
      <m:oMath>
        <m:sSubSup>
          <m:sSubSup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i</m:t>
            </m:r>
          </m:sub>
          <m:sup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sat</m:t>
            </m:r>
          </m:sup>
        </m:sSubSup>
      </m:oMath>
      <w:r w:rsidR="000942E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, bar)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versus temperature</w:t>
      </w:r>
      <w:r w:rsidR="00A32F0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(T, </w:t>
      </w:r>
      <w:proofErr w:type="spellStart"/>
      <w:r w:rsidR="00A32F0F" w:rsidRPr="000942E2">
        <w:rPr>
          <w:rFonts w:ascii="Roboto Condensed" w:eastAsia="Times New Roman" w:hAnsi="Roboto Condensed" w:cs="Calibri"/>
          <w:kern w:val="0"/>
          <w:sz w:val="24"/>
          <w:szCs w:val="24"/>
          <w:vertAlign w:val="superscript"/>
          <w14:ligatures w14:val="none"/>
        </w:rPr>
        <w:t>o</w:t>
      </w:r>
      <w:r w:rsidR="00A32F0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</w:t>
      </w:r>
      <w:proofErr w:type="spellEnd"/>
      <w:r w:rsidR="00A32F0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data</w:t>
      </w:r>
      <w:r w:rsidR="00B5322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 the table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to Antoine's equation</w:t>
      </w:r>
      <w:r w:rsidR="00B5322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3F9B901A" w14:textId="77777777" w:rsidR="00D312A2" w:rsidRPr="00B5322E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log</m:t>
          </m:r>
          <m:sSubSup>
            <m:sSubSup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i</m:t>
              </m:r>
            </m:sub>
            <m:sup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sat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=</m:t>
          </m:r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 -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B</m:t>
              </m:r>
            </m:num>
            <m:den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+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   </m:t>
          </m:r>
        </m:oMath>
      </m:oMathPara>
    </w:p>
    <w:p w14:paraId="4DF3FA61" w14:textId="2F387942" w:rsidR="00D312A2" w:rsidRPr="00D312A2" w:rsidRDefault="00ED38DB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</w:t>
      </w:r>
      <w:r w:rsidR="00A32F0F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etermine the values of the Antoine parameters</w:t>
      </w:r>
      <w:r w:rsidR="00A32F0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(A, B, C)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1EE77E78" w14:textId="2490AAA7" w:rsidR="0001707A" w:rsidRDefault="00DF6EF9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 = ______</w:t>
      </w:r>
      <w:r w:rsidR="0001707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_____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_ </w:t>
      </w:r>
    </w:p>
    <w:p w14:paraId="23D93946" w14:textId="5CEF7BB1" w:rsidR="00D312A2" w:rsidRDefault="0001707A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B =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____________ </w:t>
      </w:r>
    </w:p>
    <w:p w14:paraId="68D9CBE1" w14:textId="6A6929E3" w:rsidR="0001707A" w:rsidRDefault="0001707A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C = ____________ </w:t>
      </w:r>
    </w:p>
    <w:p w14:paraId="5F770AB2" w14:textId="2C3A5F36" w:rsidR="00D312A2" w:rsidRDefault="00CB5AA3" w:rsidP="005C1B91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Plot ln </w:t>
      </w:r>
      <m:oMath>
        <m:sSubSup>
          <m:sSubSupPr>
            <m:ctrlPr>
              <w:rPr>
                <w:rFonts w:ascii="Cambria Math" w:eastAsia="Times New Roman" w:hAnsi="Cambria Math" w:cs="Calibri"/>
                <w:i/>
                <w:kern w:val="0"/>
                <w:sz w:val="24"/>
                <w:szCs w:val="24"/>
                <w:lang w:val=""/>
                <w14:ligatures w14:val="none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P</m:t>
            </m: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1</m:t>
            </m: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ub>
          <m:sup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sat</m:t>
            </m:r>
          </m:sup>
        </m:sSubSup>
      </m:oMath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versus inverse absolute temperature and use 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Clausius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-Clapeyron equation to </w:t>
      </w:r>
      <w:r w:rsidR="0001707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estimate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heat of vaporization </w:t>
      </w:r>
      <w:r w:rsidR="007C2B0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(</w:t>
      </w:r>
      <m:oMath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vap</m:t>
            </m:r>
          </m:sub>
        </m:sSub>
      </m:oMath>
      <w:r w:rsidR="00BC443C"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  <w:t xml:space="preserve">, </w:t>
      </w:r>
      <w:r w:rsidR="00BC443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kJ/mol</w:t>
      </w:r>
      <w:r w:rsidR="007C2B0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) 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of the molecule</w:t>
      </w:r>
      <w:r w:rsidR="00B5322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F0626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Are there any outliers? If so, why might this have happened?</w:t>
      </w:r>
    </w:p>
    <w:p w14:paraId="3CE2876E" w14:textId="77777777" w:rsidR="00F06264" w:rsidRPr="00D312A2" w:rsidRDefault="00F06264" w:rsidP="005C1B91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74E22774" w14:textId="5B6656EF" w:rsidR="00D312A2" w:rsidRPr="00F06264" w:rsidRDefault="00000000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P</m:t>
                          </m:r>
                          <m:ctrl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1</m:t>
                          </m:r>
                          <m:ctrl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sat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P</m:t>
                          </m:r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sat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=-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vap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(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 -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)</m:t>
          </m:r>
        </m:oMath>
      </m:oMathPara>
    </w:p>
    <w:p w14:paraId="5B6FAF3C" w14:textId="77777777" w:rsidR="00F06264" w:rsidRPr="00B5322E" w:rsidRDefault="00F06264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</w:pPr>
    </w:p>
    <w:p w14:paraId="7B19889D" w14:textId="4810DAC7" w:rsidR="000139E9" w:rsidRDefault="000139E9" w:rsidP="005C1B91">
      <w:pPr>
        <w:tabs>
          <w:tab w:val="left" w:pos="2250"/>
        </w:tabs>
        <w:spacing w:after="100" w:line="240" w:lineRule="auto"/>
        <w:jc w:val="both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where R is the ideal gas constant.</w:t>
      </w:r>
    </w:p>
    <w:p w14:paraId="0115530E" w14:textId="77777777" w:rsidR="00F06264" w:rsidRDefault="00F06264" w:rsidP="005C1B91">
      <w:pPr>
        <w:tabs>
          <w:tab w:val="left" w:pos="2250"/>
        </w:tabs>
        <w:spacing w:after="100" w:line="240" w:lineRule="auto"/>
        <w:jc w:val="both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05308560" w14:textId="3C21E34B" w:rsidR="00DD3B2B" w:rsidRPr="00D312A2" w:rsidRDefault="00D312A2" w:rsidP="005C1B91">
      <w:pPr>
        <w:tabs>
          <w:tab w:val="left" w:pos="2250"/>
        </w:tabs>
        <w:spacing w:after="100" w:line="240" w:lineRule="auto"/>
        <w:jc w:val="both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  <m:oMath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vap</m:t>
            </m:r>
          </m:sub>
        </m:sSub>
      </m:oMath>
      <w:r w:rsidR="00DD3B2B"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  <w:t xml:space="preserve"> = </w:t>
      </w:r>
      <w:r w:rsidR="00DD3B2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____________ +/- __________</w:t>
      </w:r>
    </w:p>
    <w:p w14:paraId="48B2CCB1" w14:textId="77777777" w:rsidR="00D312A2" w:rsidRPr="00D312A2" w:rsidRDefault="00D312A2" w:rsidP="00DD3B2B">
      <w:pPr>
        <w:spacing w:before="24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Questions to answer</w:t>
      </w:r>
    </w:p>
    <w:p w14:paraId="0E636B49" w14:textId="63824127" w:rsidR="00D312A2" w:rsidRPr="00E10537" w:rsidRDefault="00D312A2" w:rsidP="00E10537">
      <w:pPr>
        <w:pStyle w:val="ListParagraph"/>
        <w:numPr>
          <w:ilvl w:val="0"/>
          <w:numId w:val="2"/>
        </w:numPr>
        <w:spacing w:after="100" w:line="240" w:lineRule="auto"/>
        <w:ind w:left="36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Are the measurements valid if </w:t>
      </w:r>
      <w:r w:rsid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</w:t>
      </w: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tank </w:t>
      </w:r>
      <w:r w:rsid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is </w:t>
      </w: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at high pressure (or low temperature) </w:t>
      </w:r>
      <w:r w:rsid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so </w:t>
      </w: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that the gas phase is not ideal?</w:t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Explain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</w:p>
    <w:p w14:paraId="17177FDA" w14:textId="464AD299" w:rsidR="00D312A2" w:rsidRPr="00E10537" w:rsidRDefault="00D312A2" w:rsidP="00E10537">
      <w:pPr>
        <w:pStyle w:val="ListParagraph"/>
        <w:numPr>
          <w:ilvl w:val="0"/>
          <w:numId w:val="2"/>
        </w:numPr>
        <w:spacing w:after="100" w:line="240" w:lineRule="auto"/>
        <w:ind w:left="36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What are possible sources of error in the measurements?</w:t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</w:p>
    <w:p w14:paraId="7B9087BD" w14:textId="4C2A093E" w:rsidR="00D312A2" w:rsidRPr="00E10537" w:rsidRDefault="00D312A2" w:rsidP="00E10537">
      <w:pPr>
        <w:pStyle w:val="ListParagraph"/>
        <w:numPr>
          <w:ilvl w:val="0"/>
          <w:numId w:val="2"/>
        </w:numPr>
        <w:spacing w:after="100" w:line="240" w:lineRule="auto"/>
        <w:ind w:left="36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From tables in the literature, can you guess the identity of the molecule?</w:t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</w:p>
    <w:p w14:paraId="72B44AAE" w14:textId="474670C2" w:rsidR="00D312A2" w:rsidRPr="00E10537" w:rsidRDefault="00D312A2" w:rsidP="00E10537">
      <w:pPr>
        <w:pStyle w:val="ListParagraph"/>
        <w:numPr>
          <w:ilvl w:val="0"/>
          <w:numId w:val="2"/>
        </w:numPr>
        <w:spacing w:after="100" w:line="240" w:lineRule="auto"/>
        <w:ind w:left="36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What safety measures would you employ if making this measurement in the laboratory?</w:t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</w:p>
    <w:p w14:paraId="213A6455" w14:textId="77777777" w:rsidR="00D312A2" w:rsidRPr="00D312A2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774B74BE" w14:textId="77777777" w:rsidR="00EE4E99" w:rsidRPr="00A07B38" w:rsidRDefault="00EE4E99" w:rsidP="00D03D02">
      <w:pPr>
        <w:spacing w:after="100" w:line="240" w:lineRule="auto"/>
        <w:rPr>
          <w:rFonts w:ascii="Roboto Condensed" w:hAnsi="Roboto Condensed"/>
          <w:sz w:val="24"/>
          <w:szCs w:val="24"/>
        </w:rPr>
      </w:pPr>
    </w:p>
    <w:sectPr w:rsidR="00EE4E99" w:rsidRPr="00A07B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9DDC6" w14:textId="77777777" w:rsidR="00B14B62" w:rsidRDefault="00B14B62" w:rsidP="00586FFB">
      <w:pPr>
        <w:spacing w:after="0" w:line="240" w:lineRule="auto"/>
      </w:pPr>
      <w:r>
        <w:separator/>
      </w:r>
    </w:p>
  </w:endnote>
  <w:endnote w:type="continuationSeparator" w:id="0">
    <w:p w14:paraId="5F53D85C" w14:textId="77777777" w:rsidR="00B14B62" w:rsidRDefault="00B14B62" w:rsidP="0058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5E68E" w14:textId="77777777" w:rsidR="00586FFB" w:rsidRDefault="00586F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8615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4D7FD0" w14:textId="07C98577" w:rsidR="00586FFB" w:rsidRDefault="00586F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7FEAE5" w14:textId="77777777" w:rsidR="00586FFB" w:rsidRDefault="00586F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82418" w14:textId="77777777" w:rsidR="00586FFB" w:rsidRDefault="00586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DA381" w14:textId="77777777" w:rsidR="00B14B62" w:rsidRDefault="00B14B62" w:rsidP="00586FFB">
      <w:pPr>
        <w:spacing w:after="0" w:line="240" w:lineRule="auto"/>
      </w:pPr>
      <w:r>
        <w:separator/>
      </w:r>
    </w:p>
  </w:footnote>
  <w:footnote w:type="continuationSeparator" w:id="0">
    <w:p w14:paraId="1345E2A9" w14:textId="77777777" w:rsidR="00B14B62" w:rsidRDefault="00B14B62" w:rsidP="00586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99BCF" w14:textId="77777777" w:rsidR="00586FFB" w:rsidRDefault="00586F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39140" w14:textId="77777777" w:rsidR="00586FFB" w:rsidRDefault="00586F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1047E" w14:textId="77777777" w:rsidR="00586FFB" w:rsidRDefault="00586F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B735F"/>
    <w:multiLevelType w:val="hybridMultilevel"/>
    <w:tmpl w:val="BB38C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5BEF"/>
    <w:multiLevelType w:val="hybridMultilevel"/>
    <w:tmpl w:val="60FC3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B1736"/>
    <w:multiLevelType w:val="hybridMultilevel"/>
    <w:tmpl w:val="56DED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1224638">
    <w:abstractNumId w:val="2"/>
  </w:num>
  <w:num w:numId="2" w16cid:durableId="1344742656">
    <w:abstractNumId w:val="1"/>
  </w:num>
  <w:num w:numId="3" w16cid:durableId="183359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A2"/>
    <w:rsid w:val="000139E9"/>
    <w:rsid w:val="0001707A"/>
    <w:rsid w:val="00046D4C"/>
    <w:rsid w:val="00072AB3"/>
    <w:rsid w:val="000755C4"/>
    <w:rsid w:val="000942E2"/>
    <w:rsid w:val="00095357"/>
    <w:rsid w:val="000F5207"/>
    <w:rsid w:val="0016649D"/>
    <w:rsid w:val="00193B57"/>
    <w:rsid w:val="001B1440"/>
    <w:rsid w:val="001B46E5"/>
    <w:rsid w:val="001F7F8E"/>
    <w:rsid w:val="00222B60"/>
    <w:rsid w:val="00294886"/>
    <w:rsid w:val="00296C25"/>
    <w:rsid w:val="00304A4C"/>
    <w:rsid w:val="00356820"/>
    <w:rsid w:val="004A1353"/>
    <w:rsid w:val="004F7F20"/>
    <w:rsid w:val="00530C3F"/>
    <w:rsid w:val="00553182"/>
    <w:rsid w:val="005638EE"/>
    <w:rsid w:val="00586FFB"/>
    <w:rsid w:val="005C1B91"/>
    <w:rsid w:val="005E7311"/>
    <w:rsid w:val="005F5669"/>
    <w:rsid w:val="00614865"/>
    <w:rsid w:val="006303B9"/>
    <w:rsid w:val="00642B40"/>
    <w:rsid w:val="006513B0"/>
    <w:rsid w:val="006803DD"/>
    <w:rsid w:val="006B5DC7"/>
    <w:rsid w:val="00724261"/>
    <w:rsid w:val="00795BFE"/>
    <w:rsid w:val="007A5892"/>
    <w:rsid w:val="007C1EE7"/>
    <w:rsid w:val="007C2B09"/>
    <w:rsid w:val="007D753F"/>
    <w:rsid w:val="007E3C79"/>
    <w:rsid w:val="008842F8"/>
    <w:rsid w:val="008F3FD3"/>
    <w:rsid w:val="009921FB"/>
    <w:rsid w:val="009C1D60"/>
    <w:rsid w:val="009E2DFE"/>
    <w:rsid w:val="00A07B38"/>
    <w:rsid w:val="00A32F0F"/>
    <w:rsid w:val="00A74AB2"/>
    <w:rsid w:val="00AD7B13"/>
    <w:rsid w:val="00AE26D7"/>
    <w:rsid w:val="00B14B62"/>
    <w:rsid w:val="00B5322E"/>
    <w:rsid w:val="00BC0D7A"/>
    <w:rsid w:val="00BC443C"/>
    <w:rsid w:val="00BD68F4"/>
    <w:rsid w:val="00C33159"/>
    <w:rsid w:val="00C4678C"/>
    <w:rsid w:val="00C70D23"/>
    <w:rsid w:val="00CA0830"/>
    <w:rsid w:val="00CB5AA3"/>
    <w:rsid w:val="00CC5F6B"/>
    <w:rsid w:val="00D03D02"/>
    <w:rsid w:val="00D312A2"/>
    <w:rsid w:val="00D331EE"/>
    <w:rsid w:val="00D3410C"/>
    <w:rsid w:val="00D4644B"/>
    <w:rsid w:val="00D60A93"/>
    <w:rsid w:val="00D9720D"/>
    <w:rsid w:val="00DD3B2B"/>
    <w:rsid w:val="00DE5C13"/>
    <w:rsid w:val="00DF6EF9"/>
    <w:rsid w:val="00E10537"/>
    <w:rsid w:val="00E57326"/>
    <w:rsid w:val="00E80B11"/>
    <w:rsid w:val="00ED38DB"/>
    <w:rsid w:val="00EE4E99"/>
    <w:rsid w:val="00F06264"/>
    <w:rsid w:val="00F20039"/>
    <w:rsid w:val="00F403CF"/>
    <w:rsid w:val="00F65FD2"/>
    <w:rsid w:val="00F86372"/>
    <w:rsid w:val="00FB0DAA"/>
    <w:rsid w:val="00FE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529C"/>
  <w15:chartTrackingRefBased/>
  <w15:docId w15:val="{0F3FA364-8F99-4453-93CA-1A75DD56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2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2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2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2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2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2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2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2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2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2A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1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84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6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FFB"/>
  </w:style>
  <w:style w:type="paragraph" w:styleId="Footer">
    <w:name w:val="footer"/>
    <w:basedOn w:val="Normal"/>
    <w:link w:val="FooterChar"/>
    <w:uiPriority w:val="99"/>
    <w:unhideWhenUsed/>
    <w:rsid w:val="00586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Falconer</dc:creator>
  <cp:keywords/>
  <dc:description/>
  <cp:lastModifiedBy>Neil Christian Hendren</cp:lastModifiedBy>
  <cp:revision>74</cp:revision>
  <dcterms:created xsi:type="dcterms:W3CDTF">2024-12-01T16:44:00Z</dcterms:created>
  <dcterms:modified xsi:type="dcterms:W3CDTF">2025-02-19T17:13:00Z</dcterms:modified>
</cp:coreProperties>
</file>