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Learn</w:t>
      </w:r>
      <w:r>
        <w:t xml:space="preserve"> </w:t>
      </w:r>
      <w:r>
        <w:t xml:space="preserve">Julia</w:t>
      </w:r>
      <w:r>
        <w:t xml:space="preserve"> </w:t>
      </w:r>
      <w:r>
        <w:t xml:space="preserve">The</w:t>
      </w:r>
      <w:r>
        <w:t xml:space="preserve"> </w:t>
      </w:r>
      <w:r>
        <w:t xml:space="preserve">Fun</w:t>
      </w:r>
      <w:r>
        <w:t xml:space="preserve"> </w:t>
      </w:r>
      <w:r>
        <w:t xml:space="preserve">Way</w:t>
      </w:r>
    </w:p>
    <w:p>
      <w:pPr>
        <w:pStyle w:val="Subtitle"/>
      </w:pPr>
      <w:r>
        <w:t xml:space="preserve">Exploring</w:t>
      </w:r>
      <w:r>
        <w:t xml:space="preserve"> </w:t>
      </w:r>
      <w:r>
        <w:t xml:space="preserve">Game</w:t>
      </w:r>
      <w:r>
        <w:t xml:space="preserve"> </w:t>
      </w:r>
      <w:r>
        <w:t xml:space="preserve">AI</w:t>
      </w:r>
      <w:r>
        <w:t xml:space="preserve"> </w:t>
      </w:r>
      <w:r>
        <w:t xml:space="preserve">With</w:t>
      </w:r>
      <w:r>
        <w:t xml:space="preserve"> </w:t>
      </w:r>
      <w:r>
        <w:t xml:space="preserve">Examples</w:t>
      </w:r>
    </w:p>
    <w:p>
      <w:pPr>
        <w:pStyle w:val="Author"/>
      </w:pPr>
      <w:r>
        <w:t xml:space="preserve">Jun</w:t>
      </w:r>
      <w:r>
        <w:t xml:space="preserve"> </w:t>
      </w:r>
      <w:r>
        <w:t xml:space="preserve">Tian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sec:hi"/>
    <w:p>
      <w:pPr>
        <w:pStyle w:val="Heading1"/>
      </w:pPr>
      <w:r>
        <w:t xml:space="preserve">Hi!</w:t>
      </w:r>
    </w:p>
    <w:p>
      <w:pPr>
        <w:pStyle w:val="FirstParagraph"/>
      </w:pPr>
      <w:r>
        <w:t xml:space="preserve">Hi from main_en.</w:t>
      </w:r>
    </w:p>
    <w:p>
      <w:pPr>
        <w:pStyle w:val="BodyText"/>
      </w:pPr>
      <w:r>
        <w:t xml:space="preserve">Hello World!</w:t>
      </w:r>
    </w:p>
    <w:p>
      <w:pPr>
        <w:pStyle w:val="CaptionedFigure"/>
      </w:pPr>
      <w:r>
        <w:drawing>
          <wp:inline>
            <wp:extent cx="2438400" cy="2438400"/>
            <wp:effectExtent b="0" l="0" r="0" t="0"/>
            <wp:docPr descr="Logo" title="" id="1" name="Picture"/>
            <a:graphic>
              <a:graphicData uri="http://schemas.openxmlformats.org/drawingml/2006/picture">
                <pic:pic>
                  <pic:nvPicPr>
                    <pic:cNvPr descr="resources/images/logo_192x1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Logo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 Julia The Fun Way</dc:title>
  <dc:creator>Jun Tian</dc:creator>
  <dc:language>en-US</dc:language>
  <cp:keywords/>
  <dcterms:created xsi:type="dcterms:W3CDTF">2021-05-06T15:43:58Z</dcterms:created>
  <dcterms:modified xsi:type="dcterms:W3CDTF">2021-05-06T15:43:58Z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bibliography.bib</vt:lpwstr>
  </property>
  <property fmtid="{D5CDD505-2E9C-101B-9397-08002B2CF9AE}" pid="5" name="book">
    <vt:lpwstr>True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-block-font-size">
    <vt:lpwstr/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eqLabels">
    <vt:lpwstr>arabic</vt:lpwstr>
  </property>
  <property fmtid="{D5CDD505-2E9C-101B-9397-08002B2CF9AE}" pid="17" name="eqnPrefix">
    <vt:lpwstr>Equation</vt:lpwstr>
  </property>
  <property fmtid="{D5CDD505-2E9C-101B-9397-08002B2CF9AE}" pid="18" name="eqnPrefixTemplate">
    <vt:lpwstr>p i</vt:lpwstr>
  </property>
  <property fmtid="{D5CDD505-2E9C-101B-9397-08002B2CF9AE}" pid="19" name="figLabels">
    <vt:lpwstr>arabic</vt:lpwstr>
  </property>
  <property fmtid="{D5CDD505-2E9C-101B-9397-08002B2CF9AE}" pid="20" name="figPrefix">
    <vt:lpwstr>Figure</vt:lpwstr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geometry">
    <vt:lpwstr/>
  </property>
  <property fmtid="{D5CDD505-2E9C-101B-9397-08002B2CF9AE}" pid="25" name="html-license">
    <vt:lpwstr>CC BY-NC-ND 4.0</vt:lpwstr>
  </property>
  <property fmtid="{D5CDD505-2E9C-101B-9397-08002B2CF9AE}" pid="26" name="lastDelim">
    <vt:lpwstr>, </vt:lpwstr>
  </property>
  <property fmtid="{D5CDD505-2E9C-101B-9397-08002B2CF9AE}" pid="27" name="link-citations">
    <vt:lpwstr>True</vt:lpwstr>
  </property>
  <property fmtid="{D5CDD505-2E9C-101B-9397-08002B2CF9AE}" pid="28" name="linkReferences">
    <vt:lpwstr>True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DejaVu Sans</vt:lpwstr>
  </property>
  <property fmtid="{D5CDD505-2E9C-101B-9397-08002B2CF9AE}" pid="39" name="monofont">
    <vt:lpwstr>Source Code Pro</vt:lpwstr>
  </property>
  <property fmtid="{D5CDD505-2E9C-101B-9397-08002B2CF9AE}" pid="40" name="nameInLink">
    <vt:lpwstr>False</vt:lpwstr>
  </property>
  <property fmtid="{D5CDD505-2E9C-101B-9397-08002B2CF9AE}" pid="41" name="number-sections">
    <vt:lpwstr>True</vt:lpwstr>
  </property>
  <property fmtid="{D5CDD505-2E9C-101B-9397-08002B2CF9AE}" pid="42" name="numberSections">
    <vt:lpwstr>False</vt:lpwstr>
  </property>
  <property fmtid="{D5CDD505-2E9C-101B-9397-08002B2CF9AE}" pid="43" name="pairDelim">
    <vt:lpwstr>, </vt:lpwstr>
  </property>
  <property fmtid="{D5CDD505-2E9C-101B-9397-08002B2CF9AE}" pid="44" name="pdf-footer">
    <vt:lpwstr/>
  </property>
  <property fmtid="{D5CDD505-2E9C-101B-9397-08002B2CF9AE}" pid="45" name="rangeDelim">
    <vt:lpwstr>-</vt:lpwstr>
  </property>
  <property fmtid="{D5CDD505-2E9C-101B-9397-08002B2CF9AE}" pid="46" name="refDelim">
    <vt:lpwstr>, </vt:lpwstr>
  </property>
  <property fmtid="{D5CDD505-2E9C-101B-9397-08002B2CF9AE}" pid="47" name="refIndexTemplate">
    <vt:lpwstr>isuf</vt:lpwstr>
  </property>
  <property fmtid="{D5CDD505-2E9C-101B-9397-08002B2CF9AE}" pid="48" name="repo">
    <vt:lpwstr>https://github.com/LearnJuliaTheFunWay/JuliaDevelopersToolkit</vt:lpwstr>
  </property>
  <property fmtid="{D5CDD505-2E9C-101B-9397-08002B2CF9AE}" pid="49" name="secHeaderDelim">
    <vt:lpwstr> </vt:lpwstr>
  </property>
  <property fmtid="{D5CDD505-2E9C-101B-9397-08002B2CF9AE}" pid="50" name="secHeaderTemplate">
    <vt:lpwstr>isecHeaderDelim[n]t</vt:lpwstr>
  </property>
  <property fmtid="{D5CDD505-2E9C-101B-9397-08002B2CF9AE}" pid="51" name="secLabels">
    <vt:lpwstr>arabic</vt:lpwstr>
  </property>
  <property fmtid="{D5CDD505-2E9C-101B-9397-08002B2CF9AE}" pid="52" name="secPrefix">
    <vt:lpwstr>Section</vt:lpwstr>
  </property>
  <property fmtid="{D5CDD505-2E9C-101B-9397-08002B2CF9AE}" pid="53" name="secPrefixTemplate">
    <vt:lpwstr>p i</vt:lpwstr>
  </property>
  <property fmtid="{D5CDD505-2E9C-101B-9397-08002B2CF9AE}" pid="54" name="sectionsDepth">
    <vt:lpwstr>0</vt:lpwstr>
  </property>
  <property fmtid="{D5CDD505-2E9C-101B-9397-08002B2CF9AE}" pid="55" name="subfigGrid">
    <vt:lpwstr>False</vt:lpwstr>
  </property>
  <property fmtid="{D5CDD505-2E9C-101B-9397-08002B2CF9AE}" pid="56" name="subfigLabels">
    <vt:lpwstr>alpha a</vt:lpwstr>
  </property>
  <property fmtid="{D5CDD505-2E9C-101B-9397-08002B2CF9AE}" pid="57" name="subfigureChildTemplate">
    <vt:lpwstr>i</vt:lpwstr>
  </property>
  <property fmtid="{D5CDD505-2E9C-101B-9397-08002B2CF9AE}" pid="58" name="subfigureRefIndexTemplate">
    <vt:lpwstr>isuf (s)</vt:lpwstr>
  </property>
  <property fmtid="{D5CDD505-2E9C-101B-9397-08002B2CF9AE}" pid="59" name="subfigureTemplate">
    <vt:lpwstr>figureTitle ititleDelim t. ccs</vt:lpwstr>
  </property>
  <property fmtid="{D5CDD505-2E9C-101B-9397-08002B2CF9AE}" pid="60" name="subtitle">
    <vt:lpwstr>Exploring Game AI With Examples</vt:lpwstr>
  </property>
  <property fmtid="{D5CDD505-2E9C-101B-9397-08002B2CF9AE}" pid="61" name="tableEqns">
    <vt:lpwstr>False</vt:lpwstr>
  </property>
  <property fmtid="{D5CDD505-2E9C-101B-9397-08002B2CF9AE}" pid="62" name="tableTemplate">
    <vt:lpwstr>tableTitle ititleDelim t</vt:lpwstr>
  </property>
  <property fmtid="{D5CDD505-2E9C-101B-9397-08002B2CF9AE}" pid="63" name="tableTitle">
    <vt:lpwstr>Table</vt:lpwstr>
  </property>
  <property fmtid="{D5CDD505-2E9C-101B-9397-08002B2CF9AE}" pid="64" name="tags">
    <vt:lpwstr/>
  </property>
  <property fmtid="{D5CDD505-2E9C-101B-9397-08002B2CF9AE}" pid="65" name="tblLabels">
    <vt:lpwstr>arabic</vt:lpwstr>
  </property>
  <property fmtid="{D5CDD505-2E9C-101B-9397-08002B2CF9AE}" pid="66" name="tblPrefix">
    <vt:lpwstr>Table</vt:lpwstr>
  </property>
  <property fmtid="{D5CDD505-2E9C-101B-9397-08002B2CF9AE}" pid="67" name="tblPrefixTemplate">
    <vt:lpwstr>p i</vt:lpwstr>
  </property>
  <property fmtid="{D5CDD505-2E9C-101B-9397-08002B2CF9AE}" pid="68" name="tex-license">
    <vt:lpwstr>Creative Commons Attribution-NonCommercial-NoDerivatives 4.0 International (CC BY-NC-ND 4.0)</vt:lpwstr>
  </property>
  <property fmtid="{D5CDD505-2E9C-101B-9397-08002B2CF9AE}" pid="69" name="title-prefix">
    <vt:lpwstr/>
  </property>
  <property fmtid="{D5CDD505-2E9C-101B-9397-08002B2CF9AE}" pid="70" name="titleDelim">
    <vt:lpwstr>:</vt:lpwstr>
  </property>
  <property fmtid="{D5CDD505-2E9C-101B-9397-08002B2CF9AE}" pid="71" name="titlepage">
    <vt:lpwstr>True</vt:lpwstr>
  </property>
  <property fmtid="{D5CDD505-2E9C-101B-9397-08002B2CF9AE}" pid="72" name="toc">
    <vt:lpwstr>True</vt:lpwstr>
  </property>
  <property fmtid="{D5CDD505-2E9C-101B-9397-08002B2CF9AE}" pid="73" name="toc-depth">
    <vt:lpwstr>2</vt:lpwstr>
  </property>
</Properties>
</file>