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9FC3" w14:textId="3F992ED7" w:rsidR="00A56B6B" w:rsidRDefault="00A56B6B" w:rsidP="00A56B6B">
      <w:pPr>
        <w:pBdr>
          <w:bottom w:val="single" w:sz="6" w:space="1" w:color="auto"/>
        </w:pBdr>
        <w:rPr>
          <w:rFonts w:ascii="Book Antiqua" w:hAnsi="Book Antiqua"/>
          <w:b/>
          <w:bCs/>
          <w:color w:val="000000" w:themeColor="text1"/>
          <w:sz w:val="40"/>
          <w:szCs w:val="40"/>
        </w:rPr>
      </w:pPr>
      <w:r w:rsidRPr="00A56B6B">
        <w:rPr>
          <w:rFonts w:ascii="Book Antiqua" w:hAnsi="Book Antiqua"/>
          <w:b/>
          <w:bCs/>
          <w:color w:val="000000" w:themeColor="text1"/>
          <w:sz w:val="40"/>
          <w:szCs w:val="40"/>
        </w:rPr>
        <w:t xml:space="preserve">Remaja &amp; Gadget: Antara Manfaat dan Ancaman yang Tak </w:t>
      </w:r>
      <w:r w:rsidRPr="00A56B6B">
        <w:rPr>
          <w:rFonts w:ascii="Book Antiqua" w:hAnsi="Book Antiqua"/>
          <w:b/>
          <w:bCs/>
          <w:color w:val="000000" w:themeColor="text1"/>
          <w:sz w:val="40"/>
          <w:szCs w:val="40"/>
        </w:rPr>
        <w:t xml:space="preserve">Terlihat </w:t>
      </w:r>
    </w:p>
    <w:p w14:paraId="4AFA4F95" w14:textId="4AF13672" w:rsidR="00A56B6B" w:rsidRDefault="00A56B6B" w:rsidP="00A56B6B">
      <w:r>
        <w:t>Di era digital saat ini, gadget bukan lagi sekadar alat bantu ia sudah menjadi bagian dari gaya hidup, terutama bagi remaja. Smartphone, tablet, hingga laptop hadir sebagai “teman setia” dalam keseharian. Namun di balik kemudahan yang ditawarkan, muncul pertanyaan penting: apakah penggunaan gadget yang berlebihan diam-diam sedang merusak kesehatan remaja?</w:t>
      </w:r>
    </w:p>
    <w:p w14:paraId="7FCBEBC1" w14:textId="77777777" w:rsidR="00A56B6B" w:rsidRPr="00965548" w:rsidRDefault="00A56B6B" w:rsidP="00A56B6B">
      <w:pPr>
        <w:rPr>
          <w:b/>
          <w:bCs/>
        </w:rPr>
      </w:pPr>
      <w:r w:rsidRPr="00965548">
        <w:rPr>
          <w:b/>
          <w:bCs/>
        </w:rPr>
        <w:t>Gadget: Sahabat atau Ketergantungan?</w:t>
      </w:r>
    </w:p>
    <w:p w14:paraId="4D204924" w14:textId="77777777" w:rsidR="00A56B6B" w:rsidRDefault="00A56B6B" w:rsidP="00A56B6B">
      <w:r>
        <w:t>Banyak artikel yang mengulas tentang fenomena meningkatnya penggunaan gadget di kalangan remaja yang kini cenderung menghabiskan lebih banyak waktu di depan layar dibandingkan beraktivitas secara fisik atau sosial.</w:t>
      </w:r>
    </w:p>
    <w:p w14:paraId="6AA2D7FF" w14:textId="77777777" w:rsidR="00A56B6B" w:rsidRDefault="00A56B6B" w:rsidP="00A56B6B">
      <w:r>
        <w:t>Gadget memang memberikan banyak manfaat mulai dari akses informasi tanpa batas, kemudahan komunikasi, hingga sarana hiburan. Namun, ketika penggunaannya tidak terkontrol, gadget berubah dari alat produktif menjadi sumber masalah serius.</w:t>
      </w:r>
    </w:p>
    <w:p w14:paraId="04453D63" w14:textId="77777777" w:rsidR="00A56B6B" w:rsidRDefault="00A56B6B" w:rsidP="00A56B6B">
      <w:r>
        <w:t>Remaja yang sebelumnya aktif kini perlahan menjadi pasif. Interaksi sosial langsung mulai tergantikan oleh dunia virtual. Bahkan, aktivitas dasar seperti belajar, membantu orang tua, hingga menjaga kesehatan sering kali terabaikan.</w:t>
      </w:r>
    </w:p>
    <w:p w14:paraId="6F50BA15" w14:textId="77777777" w:rsidR="00A56B6B" w:rsidRPr="00965548" w:rsidRDefault="00A56B6B" w:rsidP="00A56B6B">
      <w:pPr>
        <w:rPr>
          <w:b/>
          <w:bCs/>
        </w:rPr>
      </w:pPr>
      <w:r w:rsidRPr="00965548">
        <w:rPr>
          <w:b/>
          <w:bCs/>
        </w:rPr>
        <w:t>Dampak Fisik: Ancaman yang Nyata tapi Sering Diabaikan</w:t>
      </w:r>
    </w:p>
    <w:p w14:paraId="06FF9D89" w14:textId="77777777" w:rsidR="00A56B6B" w:rsidRDefault="00A56B6B" w:rsidP="00A56B6B">
      <w:r>
        <w:t>Penggunaan gadget berlebihan berdampak langsung pada kesehatan fisik remaja. Beberapa masalah yang sering muncul antara lain obesitas akibat kurangnya aktivitas fisik, gangguan tidur karena paparan cahaya biru dari layar, sakit kepala dan kelelahan mata, serta penurunan kualitas penglihatan.</w:t>
      </w:r>
    </w:p>
    <w:p w14:paraId="174B4572" w14:textId="77777777" w:rsidR="00A56B6B" w:rsidRDefault="00A56B6B" w:rsidP="00A56B6B">
      <w:r>
        <w:t>Kebiasaan duduk berjam-jam sambil menatap layar bukan hanya mengurangi gerak tubuh, tetapi juga memicu berbagai gangguan kesehatan jangka panjang.</w:t>
      </w:r>
    </w:p>
    <w:p w14:paraId="3DB3F47D" w14:textId="77777777" w:rsidR="00A56B6B" w:rsidRPr="00965548" w:rsidRDefault="00A56B6B" w:rsidP="00A56B6B">
      <w:pPr>
        <w:rPr>
          <w:b/>
          <w:bCs/>
        </w:rPr>
      </w:pPr>
      <w:r w:rsidRPr="00965548">
        <w:rPr>
          <w:b/>
          <w:bCs/>
        </w:rPr>
        <w:t>Dampak Mental: Lebih Sunyi, Lebih Rentan</w:t>
      </w:r>
    </w:p>
    <w:p w14:paraId="3BB74397" w14:textId="77777777" w:rsidR="00A56B6B" w:rsidRDefault="00A56B6B" w:rsidP="00A56B6B">
      <w:r>
        <w:t>Yang lebih mengkhawatirkan adalah dampak pada kesehatan mental. Penggunaan gadget yang tidak terkendali dapat menyebabkan kecemasan dan depresi, ketergantungan terhadap gadget, menurunnya motivasi belajar, serta stres berlebih saat tidak dapat mengakses gadget.</w:t>
      </w:r>
    </w:p>
    <w:p w14:paraId="00A8CC14" w14:textId="77777777" w:rsidR="00A56B6B" w:rsidRDefault="00A56B6B" w:rsidP="00A56B6B">
      <w:r>
        <w:t>Remaja menjadi lebih mudah merasa gelisah, sulit fokus, dan kehilangan minat terhadap aktivitas produktif.</w:t>
      </w:r>
    </w:p>
    <w:p w14:paraId="66A9D509" w14:textId="77777777" w:rsidR="00A56B6B" w:rsidRPr="00965548" w:rsidRDefault="00A56B6B" w:rsidP="00A56B6B">
      <w:pPr>
        <w:rPr>
          <w:b/>
          <w:bCs/>
        </w:rPr>
      </w:pPr>
      <w:r w:rsidRPr="00965548">
        <w:rPr>
          <w:b/>
          <w:bCs/>
        </w:rPr>
        <w:t>Remaja: Fase Rentan yang Butuh Perhatian Serius</w:t>
      </w:r>
    </w:p>
    <w:p w14:paraId="1C5E95D6" w14:textId="77777777" w:rsidR="00A56B6B" w:rsidRDefault="00A56B6B" w:rsidP="00A56B6B">
      <w:r>
        <w:lastRenderedPageBreak/>
        <w:t>Masa remaja adalah fase penting dalam pembentukan identitas diri. Pada tahap ini, individu mengalami perubahan besar—baik fisik, emosional, maupun sosial. Ketika gadget mendominasi kehidupan mereka, proses perkembangan ini bisa terganggu.</w:t>
      </w:r>
    </w:p>
    <w:p w14:paraId="73A6F055" w14:textId="77777777" w:rsidR="00A56B6B" w:rsidRPr="00965548" w:rsidRDefault="00A56B6B" w:rsidP="00A56B6B">
      <w:pPr>
        <w:rPr>
          <w:b/>
          <w:bCs/>
        </w:rPr>
      </w:pPr>
      <w:r w:rsidRPr="00965548">
        <w:rPr>
          <w:b/>
          <w:bCs/>
        </w:rPr>
        <w:t>Peran Orang Tua dan Lingkungan: Kunci Pengendalian</w:t>
      </w:r>
    </w:p>
    <w:p w14:paraId="665ED28E" w14:textId="77777777" w:rsidR="00A56B6B" w:rsidRDefault="00A56B6B" w:rsidP="00A56B6B">
      <w:r>
        <w:t>Solusi tidak bisa dibebankan pada remaja saja. Peran orang tua, guru, dan lingkungan sangat penting dalam mengawasi, membimbing, serta menciptakan aktivitas alternatif yang lebih sehat.</w:t>
      </w:r>
    </w:p>
    <w:p w14:paraId="5EC07E28" w14:textId="77777777" w:rsidR="00A56B6B" w:rsidRPr="00965548" w:rsidRDefault="00A56B6B" w:rsidP="00A56B6B">
      <w:pPr>
        <w:rPr>
          <w:b/>
          <w:bCs/>
        </w:rPr>
      </w:pPr>
      <w:r w:rsidRPr="00965548">
        <w:rPr>
          <w:b/>
          <w:bCs/>
        </w:rPr>
        <w:t>Kesimpulan: Bijak atau Terjebak?</w:t>
      </w:r>
    </w:p>
    <w:p w14:paraId="19B4A5F1" w14:textId="77777777" w:rsidR="00A56B6B" w:rsidRDefault="00A56B6B" w:rsidP="00A56B6B">
      <w:r>
        <w:t>Gadget bukan musuh. Namun, tanpa kontrol yang tepat, ia bisa menjadi ancaman serius bagi kesehatan fisik dan mental remaja. Kuncinya adalah penggunaan yang bijak dan seimbang.</w:t>
      </w:r>
    </w:p>
    <w:p w14:paraId="424EC71F" w14:textId="77777777" w:rsidR="00A56B6B" w:rsidRDefault="00A56B6B" w:rsidP="00A56B6B"/>
    <w:p w14:paraId="6339CF6B" w14:textId="77777777" w:rsidR="00A56B6B" w:rsidRDefault="00A56B6B" w:rsidP="00A56B6B"/>
    <w:p w14:paraId="3BD72FF0" w14:textId="77777777" w:rsidR="00A56B6B" w:rsidRDefault="00A56B6B" w:rsidP="00A56B6B"/>
    <w:p w14:paraId="4956CB86" w14:textId="77777777" w:rsidR="00A56B6B" w:rsidRDefault="00A56B6B" w:rsidP="00A56B6B"/>
    <w:p w14:paraId="21CABC82" w14:textId="77777777" w:rsidR="00A56B6B" w:rsidRDefault="00A56B6B" w:rsidP="00A56B6B"/>
    <w:p w14:paraId="79AE7F1F" w14:textId="77777777" w:rsidR="00A56B6B" w:rsidRDefault="00A56B6B" w:rsidP="00A56B6B"/>
    <w:p w14:paraId="364FB56F" w14:textId="77777777" w:rsidR="00A56B6B" w:rsidRDefault="00A56B6B" w:rsidP="00A56B6B"/>
    <w:p w14:paraId="2AF02FD4" w14:textId="77777777" w:rsidR="00A56B6B" w:rsidRDefault="00A56B6B" w:rsidP="00A56B6B"/>
    <w:p w14:paraId="5B679CF3" w14:textId="77777777" w:rsidR="00A56B6B" w:rsidRDefault="00A56B6B" w:rsidP="00A56B6B"/>
    <w:p w14:paraId="30FCF450" w14:textId="77777777" w:rsidR="00A56B6B" w:rsidRDefault="00A56B6B" w:rsidP="00A56B6B"/>
    <w:p w14:paraId="73357953" w14:textId="77777777" w:rsidR="00A56B6B" w:rsidRDefault="00A56B6B" w:rsidP="00A56B6B"/>
    <w:p w14:paraId="657C644E" w14:textId="77777777" w:rsidR="00A56B6B" w:rsidRDefault="00A56B6B" w:rsidP="00A56B6B"/>
    <w:p w14:paraId="7020E79D" w14:textId="77777777" w:rsidR="00A56B6B" w:rsidRDefault="00A56B6B" w:rsidP="00A56B6B"/>
    <w:p w14:paraId="396265BA" w14:textId="77777777" w:rsidR="00A56B6B" w:rsidRDefault="00A56B6B" w:rsidP="00A56B6B"/>
    <w:p w14:paraId="0EE5556F" w14:textId="77777777" w:rsidR="00A56B6B" w:rsidRDefault="00A56B6B" w:rsidP="00A56B6B"/>
    <w:p w14:paraId="0F0B3408" w14:textId="77777777" w:rsidR="00A56B6B" w:rsidRDefault="00A56B6B" w:rsidP="00A56B6B"/>
    <w:p w14:paraId="3BD7CCEE" w14:textId="77777777" w:rsidR="00A56B6B" w:rsidRDefault="00A56B6B" w:rsidP="00A56B6B"/>
    <w:p w14:paraId="60DD9EE0" w14:textId="77777777" w:rsidR="00A56B6B" w:rsidRDefault="00A56B6B" w:rsidP="00A56B6B"/>
    <w:p w14:paraId="3124DE1A" w14:textId="77777777" w:rsidR="00A56B6B" w:rsidRDefault="00A56B6B" w:rsidP="00A56B6B"/>
    <w:p w14:paraId="6E696668" w14:textId="77777777" w:rsidR="00A56B6B" w:rsidRDefault="00A56B6B" w:rsidP="00A56B6B">
      <w:pPr>
        <w:pStyle w:val="Title"/>
        <w:pBdr>
          <w:bottom w:val="single" w:sz="6" w:space="1" w:color="auto"/>
        </w:pBdr>
        <w:rPr>
          <w:rFonts w:ascii="Book Antiqua" w:hAnsi="Book Antiqua"/>
          <w:b/>
          <w:bCs/>
          <w:color w:val="000000" w:themeColor="text1"/>
          <w:sz w:val="36"/>
          <w:szCs w:val="36"/>
        </w:rPr>
      </w:pPr>
      <w:r w:rsidRPr="00A56B6B">
        <w:rPr>
          <w:rFonts w:ascii="Book Antiqua" w:hAnsi="Book Antiqua"/>
          <w:b/>
          <w:bCs/>
          <w:color w:val="000000" w:themeColor="text1"/>
          <w:sz w:val="36"/>
          <w:szCs w:val="36"/>
        </w:rPr>
        <w:t>Gadget dan Kemampuan Berpikir Kritis: Apakah Teknologi Membuat Siswa Semakin Cerdas atau Justru Sebaliknya?</w:t>
      </w:r>
    </w:p>
    <w:p w14:paraId="01A894A3" w14:textId="77777777" w:rsidR="00A56B6B" w:rsidRDefault="00A56B6B" w:rsidP="00A56B6B">
      <w:pPr>
        <w:jc w:val="both"/>
        <w:rPr>
          <w:lang w:val="en-ID"/>
        </w:rPr>
      </w:pPr>
    </w:p>
    <w:p w14:paraId="5C8A9140" w14:textId="3013C63B" w:rsidR="00A56B6B" w:rsidRDefault="00A56B6B" w:rsidP="00A56B6B">
      <w:pPr>
        <w:jc w:val="both"/>
      </w:pPr>
      <w:r>
        <w:t>Di era digital, gadget telah menjadi bagian tak terpisahkan dari kehidupan siswa. Dari belajar hingga hiburan, semuanya kini berada dalam genggaman. Namun, di balik kemudahan tersebut, muncul pertanyaan penting: apakah penggunaan gadget benar-benar membantu siswa berpikir lebih kritis, atau justru sebaliknya?</w:t>
      </w:r>
    </w:p>
    <w:p w14:paraId="4AF32CA0" w14:textId="77777777" w:rsidR="00A56B6B" w:rsidRDefault="00A56B6B" w:rsidP="00A56B6B">
      <w:pPr>
        <w:jc w:val="both"/>
      </w:pPr>
      <w:r>
        <w:t>Fenomena ini diangkat dalam sebuah penelitian yang mengkaji dampak penggunaan gadget terhadap kemampuan berpikir kritis siswa. Hasilnya menunjukkan bahwa gadget memiliki dua sisi yang saling bertolak belakang memberikan manfaat sekaligus risiko.</w:t>
      </w:r>
    </w:p>
    <w:p w14:paraId="6E03D0F0" w14:textId="77777777" w:rsidR="00A56B6B" w:rsidRPr="00965548" w:rsidRDefault="00A56B6B" w:rsidP="00A56B6B">
      <w:pPr>
        <w:jc w:val="both"/>
        <w:rPr>
          <w:b/>
          <w:bCs/>
        </w:rPr>
      </w:pPr>
      <w:r w:rsidRPr="00965548">
        <w:rPr>
          <w:b/>
          <w:bCs/>
        </w:rPr>
        <w:t>Potensi Positif: Akses Informasi Tanpa Batas</w:t>
      </w:r>
    </w:p>
    <w:p w14:paraId="237366B9" w14:textId="77777777" w:rsidR="00A56B6B" w:rsidRDefault="00A56B6B" w:rsidP="00A56B6B">
      <w:pPr>
        <w:jc w:val="both"/>
      </w:pPr>
      <w:r>
        <w:t>Gadget membuka akses luas terhadap informasi. Siswa dapat dengan mudah mencari referensi, membandingkan sumber, hingga mengevaluasi berbagai sudut pandang. Dalam kondisi ideal, hal ini justru mendorong kemampuan analisis, logika, dan pengambilan keputusan.</w:t>
      </w:r>
    </w:p>
    <w:p w14:paraId="1D389177" w14:textId="77777777" w:rsidR="00A56B6B" w:rsidRDefault="00A56B6B" w:rsidP="00A56B6B">
      <w:pPr>
        <w:jc w:val="both"/>
      </w:pPr>
      <w:r>
        <w:t>Aplikasi pembelajaran digital juga berperan besar dalam meningkatkan keterlibatan siswa. Platform edukasi memungkinkan proses belajar menjadi lebih interaktif dan menantang, sehingga melatih kemampuan berpikir kritis secara bertahap.</w:t>
      </w:r>
    </w:p>
    <w:p w14:paraId="1E3135EF" w14:textId="77777777" w:rsidR="00A56B6B" w:rsidRPr="00965548" w:rsidRDefault="00A56B6B" w:rsidP="00A56B6B">
      <w:pPr>
        <w:jc w:val="both"/>
        <w:rPr>
          <w:b/>
          <w:bCs/>
        </w:rPr>
      </w:pPr>
      <w:r w:rsidRPr="00965548">
        <w:rPr>
          <w:b/>
          <w:bCs/>
        </w:rPr>
        <w:t>Sisi Gelap Gadget: Distraksi dan Ketergantungan</w:t>
      </w:r>
    </w:p>
    <w:p w14:paraId="60EED209" w14:textId="77777777" w:rsidR="00A56B6B" w:rsidRDefault="00A56B6B" w:rsidP="00A56B6B">
      <w:pPr>
        <w:jc w:val="both"/>
      </w:pPr>
      <w:r>
        <w:t>Namun, realitas di lapangan tidak selalu ideal. Banyak siswa menggunakan gadget hingga 8–11 jam per hari, sebagian besar untuk hiburan seperti media sosial, game, dan video. Kondisi ini menimbulkan distraksi yang serius terhadap proses belajar.</w:t>
      </w:r>
    </w:p>
    <w:p w14:paraId="44FC96A9" w14:textId="77777777" w:rsidR="00A56B6B" w:rsidRDefault="00A56B6B" w:rsidP="00A56B6B">
      <w:pPr>
        <w:jc w:val="both"/>
      </w:pPr>
      <w:r>
        <w:t>Ketergantungan pada jawaban instan menjadi masalah utama. Siswa cenderung mencari jawaban cepat di internet tanpa memahami proses berpikir di baliknya. Akibatnya, kemampuan analisis dan evaluasi menjadi lemah.</w:t>
      </w:r>
    </w:p>
    <w:p w14:paraId="292CA0BF" w14:textId="77777777" w:rsidR="00A56B6B" w:rsidRDefault="00A56B6B" w:rsidP="00A56B6B">
      <w:pPr>
        <w:jc w:val="both"/>
      </w:pPr>
      <w:r>
        <w:t>Selain itu, paparan informasi yang berlebihan dapat menyebabkan kelelahan mental, menurunkan konsentrasi, hingga memicu stres. Interaksi sosial langsung juga berkurang, padahal hal ini penting dalam melatih kemampuan berpikir kritis melalui diskusi dan kolaborasi.</w:t>
      </w:r>
    </w:p>
    <w:p w14:paraId="301F8093" w14:textId="77777777" w:rsidR="00A56B6B" w:rsidRPr="00965548" w:rsidRDefault="00A56B6B" w:rsidP="00A56B6B">
      <w:pPr>
        <w:jc w:val="both"/>
        <w:rPr>
          <w:b/>
          <w:bCs/>
        </w:rPr>
      </w:pPr>
      <w:r w:rsidRPr="00965548">
        <w:rPr>
          <w:b/>
          <w:bCs/>
        </w:rPr>
        <w:t>Faktor Penentu: Bukan Gadgetnya, Tapi Cara Menggunakannya</w:t>
      </w:r>
    </w:p>
    <w:p w14:paraId="4394624A" w14:textId="77777777" w:rsidR="00A56B6B" w:rsidRDefault="00A56B6B" w:rsidP="00A56B6B">
      <w:pPr>
        <w:jc w:val="both"/>
      </w:pPr>
      <w:r>
        <w:t>Penelitian ini menegaskan bahwa gadget bukanlah penyebab utama menurunnya kemampuan berpikir kritis. Faktor yang lebih menentukan adalah bagaimana gadget digunakan.</w:t>
      </w:r>
    </w:p>
    <w:p w14:paraId="2E8B9763" w14:textId="77777777" w:rsidR="00A56B6B" w:rsidRDefault="00A56B6B" w:rsidP="00A56B6B">
      <w:pPr>
        <w:jc w:val="both"/>
      </w:pPr>
      <w:r>
        <w:lastRenderedPageBreak/>
        <w:t>Beberapa faktor penting yang memengaruhi antara lain motivasi belajar, kontrol diri, peran orang tua, lingkungan sekolah, serta pengaruh teman sebaya. Siswa dengan literasi digital yang baik cenderung mampu memanfaatkan gadget secara produktif.</w:t>
      </w:r>
    </w:p>
    <w:p w14:paraId="3C3B7706" w14:textId="77777777" w:rsidR="00A56B6B" w:rsidRDefault="00A56B6B" w:rsidP="00A56B6B">
      <w:pPr>
        <w:jc w:val="both"/>
      </w:pPr>
      <w:r>
        <w:t>Sebaliknya, tanpa pengawasan dan arahan, gadget justru menjadi alat yang memperkuat kebiasaan pasif dan konsumtif.</w:t>
      </w:r>
    </w:p>
    <w:p w14:paraId="5051F4A6" w14:textId="77777777" w:rsidR="00A56B6B" w:rsidRPr="00965548" w:rsidRDefault="00A56B6B" w:rsidP="00A56B6B">
      <w:pPr>
        <w:jc w:val="both"/>
        <w:rPr>
          <w:b/>
          <w:bCs/>
        </w:rPr>
      </w:pPr>
      <w:r w:rsidRPr="00965548">
        <w:rPr>
          <w:b/>
          <w:bCs/>
        </w:rPr>
        <w:t>Solusi: Literasi Digital dan Pendampingan</w:t>
      </w:r>
    </w:p>
    <w:p w14:paraId="73236B7A" w14:textId="77777777" w:rsidR="00A56B6B" w:rsidRDefault="00A56B6B" w:rsidP="00A56B6B">
      <w:pPr>
        <w:jc w:val="both"/>
      </w:pPr>
      <w:r>
        <w:t>Untuk mengoptimalkan manfaat gadget, diperlukan kolaborasi antara siswa, guru, dan orang tua. Pendidikan literasi digital menjadi kunci agar siswa mampu memilah informasi, berpikir kritis, dan tidak mudah terjebak dalam arus informasi instan.</w:t>
      </w:r>
    </w:p>
    <w:p w14:paraId="30DF2C18" w14:textId="77777777" w:rsidR="00A56B6B" w:rsidRDefault="00A56B6B" w:rsidP="00A56B6B">
      <w:pPr>
        <w:jc w:val="both"/>
      </w:pPr>
      <w:r>
        <w:t>Guru perlu mengintegrasikan teknologi dalam pembelajaran secara kreatif, sementara orang tua berperan dalam mengontrol dan mendampingi penggunaan gadget di rumah.</w:t>
      </w:r>
    </w:p>
    <w:p w14:paraId="7CAB6976" w14:textId="77777777" w:rsidR="00A56B6B" w:rsidRPr="00965548" w:rsidRDefault="00A56B6B" w:rsidP="00A56B6B">
      <w:pPr>
        <w:jc w:val="both"/>
        <w:rPr>
          <w:b/>
          <w:bCs/>
        </w:rPr>
      </w:pPr>
      <w:r w:rsidRPr="00965548">
        <w:rPr>
          <w:b/>
          <w:bCs/>
        </w:rPr>
        <w:t>Kesimpulan: Cerdas Digital atau Sekadar Aktif Layar?</w:t>
      </w:r>
    </w:p>
    <w:p w14:paraId="56F9BE6A" w14:textId="77777777" w:rsidR="00A56B6B" w:rsidRDefault="00A56B6B" w:rsidP="00A56B6B">
      <w:pPr>
        <w:jc w:val="both"/>
      </w:pPr>
      <w:r>
        <w:t>Gadget bisa menjadi alat yang luar biasa untuk meningkatkan kemampuan berpikir kritis, tetapi juga bisa menjadi penghambat jika digunakan tanpa kontrol. Pada akhirnya, bukan teknologi yang menentukan kualitas berpikir siswa, melainkan bagaimana mereka menggunakannya.</w:t>
      </w:r>
    </w:p>
    <w:p w14:paraId="460ACDBC" w14:textId="77777777" w:rsidR="00A56B6B" w:rsidRDefault="00A56B6B" w:rsidP="00A56B6B">
      <w:pPr>
        <w:jc w:val="both"/>
      </w:pPr>
      <w:r>
        <w:t>Di tengah arus digital yang semakin kuat, tantangan terbesar bukan lagi akses informasi, tetapi kemampuan untuk memahami, menganalisis, dan menggunakannya secara bijak.</w:t>
      </w:r>
    </w:p>
    <w:p w14:paraId="27838E59" w14:textId="77777777" w:rsidR="00A56B6B" w:rsidRDefault="00A56B6B" w:rsidP="00A56B6B"/>
    <w:p w14:paraId="7CF8B921" w14:textId="77777777" w:rsidR="00A56B6B" w:rsidRDefault="00A56B6B" w:rsidP="00A56B6B"/>
    <w:p w14:paraId="6CE32E28" w14:textId="77777777" w:rsidR="00A56B6B" w:rsidRDefault="00A56B6B" w:rsidP="00A56B6B"/>
    <w:p w14:paraId="626EA872" w14:textId="77777777" w:rsidR="00A56B6B" w:rsidRDefault="00A56B6B" w:rsidP="00A56B6B"/>
    <w:p w14:paraId="4A40F741" w14:textId="77777777" w:rsidR="00A56B6B" w:rsidRDefault="00A56B6B" w:rsidP="00A56B6B"/>
    <w:p w14:paraId="395A4A49" w14:textId="77777777" w:rsidR="00A56B6B" w:rsidRDefault="00A56B6B" w:rsidP="00A56B6B"/>
    <w:p w14:paraId="57E0ABE8" w14:textId="77777777" w:rsidR="00A56B6B" w:rsidRDefault="00A56B6B" w:rsidP="00A56B6B"/>
    <w:p w14:paraId="612FD7DE" w14:textId="77777777" w:rsidR="00A56B6B" w:rsidRDefault="00A56B6B" w:rsidP="00A56B6B"/>
    <w:p w14:paraId="037951C5" w14:textId="77777777" w:rsidR="00A56B6B" w:rsidRDefault="00A56B6B" w:rsidP="00A56B6B"/>
    <w:p w14:paraId="6042982E" w14:textId="77777777" w:rsidR="00A56B6B" w:rsidRDefault="00A56B6B" w:rsidP="00A56B6B"/>
    <w:p w14:paraId="28FB8C5D" w14:textId="77777777" w:rsidR="00A56B6B" w:rsidRDefault="00A56B6B" w:rsidP="00A56B6B"/>
    <w:p w14:paraId="4353D6AA" w14:textId="77777777" w:rsidR="00A56B6B" w:rsidRDefault="00A56B6B" w:rsidP="00A56B6B"/>
    <w:p w14:paraId="75D4FD97" w14:textId="77777777" w:rsidR="00A56B6B" w:rsidRDefault="00A56B6B" w:rsidP="00A56B6B">
      <w:pPr>
        <w:rPr>
          <w:b/>
          <w:bCs/>
        </w:rPr>
      </w:pPr>
      <w:r>
        <w:rPr>
          <w:b/>
          <w:bCs/>
        </w:rPr>
        <w:lastRenderedPageBreak/>
        <w:t xml:space="preserve">Referensi </w:t>
      </w:r>
    </w:p>
    <w:p w14:paraId="071184BE" w14:textId="77777777" w:rsidR="00A56B6B" w:rsidRPr="00965548" w:rsidRDefault="00A56B6B" w:rsidP="00A56B6B">
      <w:pPr>
        <w:ind w:left="720" w:hanging="720"/>
        <w:jc w:val="both"/>
        <w:rPr>
          <w:b/>
          <w:bCs/>
          <w:lang w:val="en-ID"/>
        </w:rPr>
      </w:pPr>
      <w:r w:rsidRPr="00965548">
        <w:rPr>
          <w:b/>
          <w:bCs/>
          <w:lang w:val="en-ID"/>
        </w:rPr>
        <w:t xml:space="preserve">Muawaliah, F., &amp; Kuntari, S. (2025). Dampak penggunaan gadget pada kemampuan berpikir kritis siswa di SMA Negeri 1 Padarincang. </w:t>
      </w:r>
      <w:r w:rsidRPr="00965548">
        <w:rPr>
          <w:b/>
          <w:bCs/>
          <w:i/>
          <w:iCs/>
          <w:lang w:val="en-ID"/>
        </w:rPr>
        <w:t>PESHUM: Jurnal Pendidikan, Sosial dan Humaniora, 4</w:t>
      </w:r>
      <w:r w:rsidRPr="00965548">
        <w:rPr>
          <w:b/>
          <w:bCs/>
          <w:lang w:val="en-ID"/>
        </w:rPr>
        <w:t>(6).</w:t>
      </w:r>
    </w:p>
    <w:p w14:paraId="461E1C4E" w14:textId="77777777" w:rsidR="00A56B6B" w:rsidRPr="00965548" w:rsidRDefault="00A56B6B" w:rsidP="00A56B6B">
      <w:pPr>
        <w:ind w:left="720" w:hanging="720"/>
        <w:jc w:val="both"/>
        <w:rPr>
          <w:b/>
          <w:bCs/>
          <w:lang w:val="en-ID"/>
        </w:rPr>
      </w:pPr>
      <w:r w:rsidRPr="00965548">
        <w:rPr>
          <w:b/>
          <w:bCs/>
          <w:lang w:val="en-ID"/>
        </w:rPr>
        <w:t xml:space="preserve">Tengkue, A. A., Manein, A. P., Elisabeth, A., &amp; Ilat, I. P. (2024). Dampak penggunaan gadget berlebihan terhadap kesehatan fisik dan mental remaja. </w:t>
      </w:r>
      <w:r w:rsidRPr="00965548">
        <w:rPr>
          <w:b/>
          <w:bCs/>
          <w:i/>
          <w:iCs/>
          <w:lang w:val="en-ID"/>
        </w:rPr>
        <w:t>Mathesi: Jurnal Pendidikan dan Bimbingan Konseling, 1</w:t>
      </w:r>
      <w:r w:rsidRPr="00965548">
        <w:rPr>
          <w:b/>
          <w:bCs/>
          <w:lang w:val="en-ID"/>
        </w:rPr>
        <w:t xml:space="preserve">(1), 16–26. </w:t>
      </w:r>
      <w:hyperlink r:id="rId4" w:tgtFrame="_new" w:history="1">
        <w:r w:rsidRPr="00965548">
          <w:rPr>
            <w:rStyle w:val="Hyperlink"/>
            <w:b/>
            <w:bCs/>
            <w:lang w:val="en-ID"/>
          </w:rPr>
          <w:t>https://journal.gknpublisher.net/index.php/mathesi</w:t>
        </w:r>
      </w:hyperlink>
    </w:p>
    <w:p w14:paraId="0ECE6284" w14:textId="77777777" w:rsidR="0000497A" w:rsidRPr="00A56B6B" w:rsidRDefault="0000497A" w:rsidP="00533732"/>
    <w:sectPr w:rsidR="0000497A" w:rsidRPr="00A56B6B" w:rsidSect="00A56B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77"/>
    <w:rsid w:val="0000497A"/>
    <w:rsid w:val="00041B1B"/>
    <w:rsid w:val="001767B7"/>
    <w:rsid w:val="001F0B0F"/>
    <w:rsid w:val="004429C0"/>
    <w:rsid w:val="00533732"/>
    <w:rsid w:val="00552977"/>
    <w:rsid w:val="005D20D8"/>
    <w:rsid w:val="0061480F"/>
    <w:rsid w:val="00625A09"/>
    <w:rsid w:val="00626EB0"/>
    <w:rsid w:val="006F23A3"/>
    <w:rsid w:val="0073462B"/>
    <w:rsid w:val="007E357B"/>
    <w:rsid w:val="0099654D"/>
    <w:rsid w:val="00A56B6B"/>
    <w:rsid w:val="00AD3E0A"/>
    <w:rsid w:val="00B51E68"/>
    <w:rsid w:val="00B61C14"/>
    <w:rsid w:val="00B71F94"/>
    <w:rsid w:val="00C101B7"/>
    <w:rsid w:val="00C110A1"/>
    <w:rsid w:val="00C308E0"/>
    <w:rsid w:val="00CA61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63E3"/>
  <w15:chartTrackingRefBased/>
  <w15:docId w15:val="{97510B7E-0822-464C-A524-F7B19E9B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6B"/>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5297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552977"/>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552977"/>
    <w:pPr>
      <w:keepNext/>
      <w:keepLines/>
      <w:spacing w:before="160" w:after="80" w:line="259" w:lineRule="auto"/>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552977"/>
    <w:pPr>
      <w:keepNext/>
      <w:keepLines/>
      <w:spacing w:before="80" w:after="40" w:line="259" w:lineRule="auto"/>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552977"/>
    <w:pPr>
      <w:keepNext/>
      <w:keepLines/>
      <w:spacing w:before="80" w:after="40" w:line="259" w:lineRule="auto"/>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552977"/>
    <w:pPr>
      <w:keepNext/>
      <w:keepLines/>
      <w:spacing w:before="40" w:after="0" w:line="259" w:lineRule="auto"/>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552977"/>
    <w:pPr>
      <w:keepNext/>
      <w:keepLines/>
      <w:spacing w:before="40" w:after="0" w:line="259" w:lineRule="auto"/>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552977"/>
    <w:pPr>
      <w:keepNext/>
      <w:keepLines/>
      <w:spacing w:after="0" w:line="259" w:lineRule="auto"/>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552977"/>
    <w:pPr>
      <w:keepNext/>
      <w:keepLines/>
      <w:spacing w:after="0" w:line="259" w:lineRule="auto"/>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977"/>
    <w:rPr>
      <w:rFonts w:eastAsiaTheme="majorEastAsia" w:cstheme="majorBidi"/>
      <w:color w:val="272727" w:themeColor="text1" w:themeTint="D8"/>
    </w:rPr>
  </w:style>
  <w:style w:type="paragraph" w:styleId="Title">
    <w:name w:val="Title"/>
    <w:basedOn w:val="Normal"/>
    <w:next w:val="Normal"/>
    <w:link w:val="TitleChar"/>
    <w:uiPriority w:val="10"/>
    <w:qFormat/>
    <w:rsid w:val="00552977"/>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552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977"/>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552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977"/>
    <w:pPr>
      <w:spacing w:before="160" w:after="160" w:line="259" w:lineRule="auto"/>
      <w:jc w:val="center"/>
    </w:pPr>
    <w:rPr>
      <w:rFonts w:eastAsiaTheme="minorHAns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552977"/>
    <w:rPr>
      <w:i/>
      <w:iCs/>
      <w:color w:val="404040" w:themeColor="text1" w:themeTint="BF"/>
    </w:rPr>
  </w:style>
  <w:style w:type="paragraph" w:styleId="ListParagraph">
    <w:name w:val="List Paragraph"/>
    <w:basedOn w:val="Normal"/>
    <w:uiPriority w:val="34"/>
    <w:qFormat/>
    <w:rsid w:val="00552977"/>
    <w:pPr>
      <w:spacing w:after="160" w:line="259" w:lineRule="auto"/>
      <w:ind w:left="720"/>
      <w:contextualSpacing/>
    </w:pPr>
    <w:rPr>
      <w:rFonts w:eastAsiaTheme="minorHAnsi"/>
      <w:kern w:val="2"/>
      <w:lang w:val="en-ID"/>
      <w14:ligatures w14:val="standardContextual"/>
    </w:rPr>
  </w:style>
  <w:style w:type="character" w:styleId="IntenseEmphasis">
    <w:name w:val="Intense Emphasis"/>
    <w:basedOn w:val="DefaultParagraphFont"/>
    <w:uiPriority w:val="21"/>
    <w:qFormat/>
    <w:rsid w:val="00552977"/>
    <w:rPr>
      <w:i/>
      <w:iCs/>
      <w:color w:val="2F5496" w:themeColor="accent1" w:themeShade="BF"/>
    </w:rPr>
  </w:style>
  <w:style w:type="paragraph" w:styleId="IntenseQuote">
    <w:name w:val="Intense Quote"/>
    <w:basedOn w:val="Normal"/>
    <w:next w:val="Normal"/>
    <w:link w:val="IntenseQuoteChar"/>
    <w:uiPriority w:val="30"/>
    <w:qFormat/>
    <w:rsid w:val="0055297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552977"/>
    <w:rPr>
      <w:i/>
      <w:iCs/>
      <w:color w:val="2F5496" w:themeColor="accent1" w:themeShade="BF"/>
    </w:rPr>
  </w:style>
  <w:style w:type="character" w:styleId="IntenseReference">
    <w:name w:val="Intense Reference"/>
    <w:basedOn w:val="DefaultParagraphFont"/>
    <w:uiPriority w:val="32"/>
    <w:qFormat/>
    <w:rsid w:val="00552977"/>
    <w:rPr>
      <w:b/>
      <w:bCs/>
      <w:smallCaps/>
      <w:color w:val="2F5496" w:themeColor="accent1" w:themeShade="BF"/>
      <w:spacing w:val="5"/>
    </w:rPr>
  </w:style>
  <w:style w:type="character" w:styleId="Hyperlink">
    <w:name w:val="Hyperlink"/>
    <w:basedOn w:val="DefaultParagraphFont"/>
    <w:uiPriority w:val="99"/>
    <w:unhideWhenUsed/>
    <w:rsid w:val="00A56B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ournal.gknpublisher.net/index.php/mathe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1020</Words>
  <Characters>5817</Characters>
  <Application>Microsoft Office Word</Application>
  <DocSecurity>0</DocSecurity>
  <Lines>48</Lines>
  <Paragraphs>13</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Afriza Maharany</dc:creator>
  <cp:keywords/>
  <dc:description/>
  <cp:lastModifiedBy>Afriza Maharany</cp:lastModifiedBy>
  <cp:revision>7</cp:revision>
  <dcterms:created xsi:type="dcterms:W3CDTF">2026-04-23T08:31:00Z</dcterms:created>
  <dcterms:modified xsi:type="dcterms:W3CDTF">2026-04-23T08:56:00Z</dcterms:modified>
</cp:coreProperties>
</file>