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color w:val="000000" w:themeColor="text1"/>
        </w:rPr>
        <w:id w:val="1640386604"/>
        <w:docPartObj>
          <w:docPartGallery w:val="Cover Pages"/>
          <w:docPartUnique/>
        </w:docPartObj>
      </w:sdtPr>
      <w:sdtContent>
        <w:p w14:paraId="28BC8A68" w14:textId="0DA71568" w:rsidR="009F4E68" w:rsidRPr="00E20BA1" w:rsidRDefault="009F4E68" w:rsidP="00BD0D16">
          <w:pPr>
            <w:jc w:val="center"/>
            <w:rPr>
              <w:rFonts w:ascii="Calibri" w:hAnsi="Calibri" w:cs="Calibri"/>
              <w:color w:val="000000" w:themeColor="text1"/>
            </w:rPr>
          </w:pPr>
          <w:r w:rsidRPr="00E20BA1">
            <w:rPr>
              <w:rFonts w:ascii="Calibri" w:hAnsi="Calibri" w:cs="Calibri"/>
              <w:noProof/>
              <w:color w:val="000000" w:themeColor="text1"/>
            </w:rPr>
            <w:drawing>
              <wp:inline distT="0" distB="0" distL="0" distR="0" wp14:anchorId="5DECF8F1" wp14:editId="525B6C9D">
                <wp:extent cx="1186543" cy="316252"/>
                <wp:effectExtent l="0" t="0" r="0" b="0"/>
                <wp:docPr id="6369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6669" name="Picture 1078516669"/>
                        <pic:cNvPicPr/>
                      </pic:nvPicPr>
                      <pic:blipFill>
                        <a:blip r:embed="rId8"/>
                        <a:stretch>
                          <a:fillRect/>
                        </a:stretch>
                      </pic:blipFill>
                      <pic:spPr>
                        <a:xfrm>
                          <a:off x="0" y="0"/>
                          <a:ext cx="1275307" cy="339911"/>
                        </a:xfrm>
                        <a:prstGeom prst="rect">
                          <a:avLst/>
                        </a:prstGeom>
                      </pic:spPr>
                    </pic:pic>
                  </a:graphicData>
                </a:graphic>
              </wp:inline>
            </w:drawing>
          </w:r>
        </w:p>
        <w:p w14:paraId="67206440" w14:textId="1A91BEB7" w:rsidR="00EB03D1" w:rsidRPr="00E20BA1" w:rsidRDefault="00D47646" w:rsidP="00BD0D16">
          <w:pPr>
            <w:spacing w:before="80"/>
            <w:jc w:val="center"/>
            <w:rPr>
              <w:rFonts w:ascii="Calibri" w:hAnsi="Calibri" w:cs="Calibri"/>
              <w:color w:val="000000" w:themeColor="text1"/>
            </w:rPr>
          </w:pPr>
          <w:r w:rsidRPr="00E20BA1">
            <w:rPr>
              <w:rFonts w:ascii="Calibri" w:hAnsi="Calibri" w:cs="Calibri"/>
              <w:color w:val="000000" w:themeColor="text1"/>
            </w:rPr>
            <w:t>LESSON NOTE</w:t>
          </w:r>
          <w:r w:rsidR="00EB03D1" w:rsidRPr="00E20BA1">
            <w:rPr>
              <w:rFonts w:ascii="Calibri" w:hAnsi="Calibri" w:cs="Calibri"/>
              <w:color w:val="000000" w:themeColor="text1"/>
            </w:rPr>
            <w:t xml:space="preserve"> | DETAILED EXPLANATORY NOTES</w:t>
          </w:r>
        </w:p>
        <w:p w14:paraId="3BCCAA96" w14:textId="77777777" w:rsidR="009F4E68" w:rsidRPr="00E20BA1" w:rsidRDefault="009F4E68" w:rsidP="00BD0D16">
          <w:pPr>
            <w:jc w:val="center"/>
            <w:rPr>
              <w:rFonts w:ascii="Calibri" w:hAnsi="Calibri" w:cs="Calibri"/>
              <w:color w:val="000000" w:themeColor="text1"/>
            </w:rPr>
          </w:pPr>
        </w:p>
        <w:p w14:paraId="3E97DE21" w14:textId="762601D0" w:rsidR="00F15497" w:rsidRDefault="00F15497" w:rsidP="00BD0D16">
          <w:pPr>
            <w:spacing w:before="80"/>
            <w:jc w:val="center"/>
            <w:rPr>
              <w:rFonts w:eastAsia="Calibri" w:cs="Calibri"/>
              <w:color w:val="000000" w:themeColor="text1"/>
              <w:sz w:val="56"/>
              <w:szCs w:val="56"/>
              <w:lang w:eastAsia="en-GB" w:bidi="si-LK"/>
            </w:rPr>
          </w:pPr>
          <w:r w:rsidRPr="00F15497">
            <w:rPr>
              <w:rFonts w:eastAsia="Calibri" w:cs="Calibri"/>
              <w:color w:val="000000" w:themeColor="text1"/>
              <w:sz w:val="56"/>
              <w:szCs w:val="56"/>
              <w:lang w:eastAsia="en-GB" w:bidi="si-LK"/>
            </w:rPr>
            <w:t>SCIENTIFIC INQUIRY &amp; METHODOLOGY</w:t>
          </w:r>
        </w:p>
        <w:p w14:paraId="7D9111CF" w14:textId="30336434" w:rsidR="003C1AFC" w:rsidRDefault="00220A5D" w:rsidP="00BD0D16">
          <w:pPr>
            <w:spacing w:before="80"/>
            <w:jc w:val="center"/>
            <w:rPr>
              <w:rFonts w:ascii="Calibri" w:hAnsi="Calibri" w:cs="Calibri"/>
              <w:b/>
              <w:bCs/>
              <w:color w:val="000000" w:themeColor="text1"/>
              <w:sz w:val="48"/>
              <w:szCs w:val="48"/>
            </w:rPr>
          </w:pPr>
          <w:r w:rsidRPr="003C1AFC">
            <w:rPr>
              <w:rFonts w:ascii="Calibri" w:hAnsi="Calibri" w:cs="Calibri"/>
              <w:b/>
              <w:color w:val="000000" w:themeColor="text1"/>
              <w:sz w:val="56"/>
            </w:rPr>
            <w:t>Scientific Method</w:t>
          </w:r>
          <w:r>
            <w:rPr>
              <w:rFonts w:ascii="Calibri" w:hAnsi="Calibri" w:cs="Calibri"/>
              <w:b/>
              <w:color w:val="000000" w:themeColor="text1"/>
              <w:sz w:val="56"/>
            </w:rPr>
            <w:t xml:space="preserve"> </w:t>
          </w:r>
          <w:r w:rsidRPr="00220A5D">
            <w:rPr>
              <w:rFonts w:ascii="Calibri" w:hAnsi="Calibri" w:cs="Calibri"/>
              <w:b/>
              <w:color w:val="000000" w:themeColor="text1"/>
              <w:sz w:val="56"/>
            </w:rPr>
            <w:t>&amp; Inquiry Skills</w:t>
          </w:r>
          <w:r w:rsidRPr="00E20BA1">
            <w:rPr>
              <w:rFonts w:ascii="Calibri" w:hAnsi="Calibri" w:cs="Calibri"/>
              <w:b/>
              <w:bCs/>
              <w:color w:val="000000" w:themeColor="text1"/>
              <w:sz w:val="48"/>
              <w:szCs w:val="48"/>
            </w:rPr>
            <w:t xml:space="preserve"> </w:t>
          </w:r>
        </w:p>
        <w:p w14:paraId="0036DF80" w14:textId="41651CD3" w:rsidR="00EB03D1" w:rsidRPr="00E20BA1" w:rsidRDefault="00EB03D1" w:rsidP="00BD0D16">
          <w:pPr>
            <w:spacing w:before="80"/>
            <w:jc w:val="center"/>
            <w:rPr>
              <w:rFonts w:ascii="Calibri" w:hAnsi="Calibri" w:cs="Calibri"/>
              <w:i/>
              <w:iCs/>
              <w:color w:val="000000" w:themeColor="text1"/>
            </w:rPr>
          </w:pPr>
          <w:r w:rsidRPr="00E20BA1">
            <w:rPr>
              <w:rFonts w:ascii="Calibri" w:hAnsi="Calibri" w:cs="Calibri"/>
              <w:i/>
              <w:iCs/>
              <w:color w:val="000000" w:themeColor="text1"/>
              <w:sz w:val="28"/>
              <w:szCs w:val="28"/>
            </w:rPr>
            <w:br/>
          </w:r>
        </w:p>
        <w:p w14:paraId="5428D34B" w14:textId="77777777" w:rsidR="00EB03D1" w:rsidRPr="00E20BA1" w:rsidRDefault="00EB03D1" w:rsidP="00BD0D16">
          <w:pPr>
            <w:spacing w:before="240" w:after="80"/>
            <w:jc w:val="center"/>
            <w:rPr>
              <w:rFonts w:ascii="Calibri" w:hAnsi="Calibri" w:cs="Calibri"/>
              <w:color w:val="000000" w:themeColor="text1"/>
            </w:rPr>
          </w:pPr>
        </w:p>
        <w:p w14:paraId="3D3EBB04" w14:textId="160A7DB2" w:rsidR="00EB03D1" w:rsidRPr="00E20BA1" w:rsidRDefault="00EB03D1" w:rsidP="00BD0D16">
          <w:pPr>
            <w:spacing w:before="80"/>
            <w:jc w:val="center"/>
            <w:rPr>
              <w:rFonts w:ascii="Calibri" w:hAnsi="Calibri" w:cs="Calibri"/>
              <w:color w:val="000000" w:themeColor="text1"/>
              <w:sz w:val="32"/>
              <w:szCs w:val="32"/>
            </w:rPr>
          </w:pPr>
          <w:r w:rsidRPr="00E20BA1">
            <w:rPr>
              <w:rFonts w:ascii="Calibri" w:hAnsi="Calibri" w:cs="Calibri"/>
              <w:color w:val="000000" w:themeColor="text1"/>
              <w:sz w:val="32"/>
              <w:szCs w:val="32"/>
            </w:rPr>
            <w:t>GRADE 1</w:t>
          </w:r>
          <w:r w:rsidR="009F11BC">
            <w:rPr>
              <w:rFonts w:ascii="Calibri" w:hAnsi="Calibri" w:cs="Calibri"/>
              <w:color w:val="000000" w:themeColor="text1"/>
              <w:sz w:val="32"/>
              <w:szCs w:val="32"/>
            </w:rPr>
            <w:t>2</w:t>
          </w:r>
          <w:r w:rsidRPr="00E20BA1">
            <w:rPr>
              <w:rFonts w:ascii="Calibri" w:hAnsi="Calibri" w:cs="Calibri"/>
              <w:color w:val="000000" w:themeColor="text1"/>
              <w:sz w:val="32"/>
              <w:szCs w:val="32"/>
            </w:rPr>
            <w:t>- BIOLOGY</w:t>
          </w:r>
        </w:p>
        <w:p w14:paraId="2A99575B" w14:textId="77777777" w:rsidR="00EB03D1" w:rsidRPr="00E20BA1" w:rsidRDefault="00EB03D1" w:rsidP="00BD0D16">
          <w:pPr>
            <w:spacing w:before="240" w:after="80"/>
            <w:jc w:val="center"/>
            <w:rPr>
              <w:rFonts w:ascii="Calibri" w:hAnsi="Calibri" w:cs="Calibri"/>
              <w:color w:val="000000" w:themeColor="text1"/>
            </w:rPr>
          </w:pPr>
        </w:p>
        <w:p w14:paraId="57B8FBCC" w14:textId="77777777" w:rsidR="00EB03D1" w:rsidRPr="00E20BA1" w:rsidRDefault="00EB03D1" w:rsidP="00BD0D16">
          <w:pPr>
            <w:spacing w:before="200" w:after="600"/>
            <w:jc w:val="center"/>
            <w:rPr>
              <w:rFonts w:ascii="Calibri" w:hAnsi="Calibri" w:cs="Calibri"/>
              <w:color w:val="000000" w:themeColor="text1"/>
            </w:rPr>
          </w:pPr>
          <w:r w:rsidRPr="00E20BA1">
            <w:rPr>
              <w:rFonts w:ascii="Arial" w:hAnsi="Arial" w:cs="Arial"/>
              <w:color w:val="000000" w:themeColor="text1"/>
            </w:rPr>
            <w:t>■</w:t>
          </w:r>
          <w:r w:rsidRPr="00E20BA1">
            <w:rPr>
              <w:rFonts w:ascii="Calibri" w:hAnsi="Calibri" w:cs="Calibri"/>
              <w:color w:val="000000" w:themeColor="text1"/>
            </w:rPr>
            <w:t xml:space="preserve">  </w:t>
          </w:r>
          <w:r w:rsidRPr="00E20BA1">
            <w:rPr>
              <w:rFonts w:ascii="Arial" w:hAnsi="Arial" w:cs="Arial"/>
              <w:color w:val="000000" w:themeColor="text1"/>
            </w:rPr>
            <w:t>■</w:t>
          </w:r>
          <w:r w:rsidRPr="00E20BA1">
            <w:rPr>
              <w:rFonts w:ascii="Calibri" w:hAnsi="Calibri" w:cs="Calibri"/>
              <w:color w:val="000000" w:themeColor="text1"/>
            </w:rPr>
            <w:t xml:space="preserve">  </w:t>
          </w:r>
          <w:r w:rsidRPr="00E20BA1">
            <w:rPr>
              <w:rFonts w:ascii="Arial" w:hAnsi="Arial" w:cs="Arial"/>
              <w:color w:val="000000" w:themeColor="text1"/>
            </w:rPr>
            <w:t>■</w:t>
          </w:r>
        </w:p>
        <w:p w14:paraId="6EA0B4B9" w14:textId="77777777" w:rsidR="00EB03D1" w:rsidRPr="00E20BA1" w:rsidRDefault="00EB03D1" w:rsidP="00BD0D16">
          <w:pPr>
            <w:spacing w:before="240" w:after="80"/>
            <w:jc w:val="center"/>
            <w:rPr>
              <w:rFonts w:ascii="Calibri" w:hAnsi="Calibri" w:cs="Calibri"/>
              <w:color w:val="000000" w:themeColor="text1"/>
            </w:rPr>
          </w:pPr>
        </w:p>
        <w:p w14:paraId="26420177" w14:textId="77777777" w:rsidR="00EB03D1" w:rsidRPr="00E20BA1" w:rsidRDefault="00EB03D1" w:rsidP="00BD0D16">
          <w:pPr>
            <w:spacing w:before="240" w:after="80"/>
            <w:jc w:val="center"/>
            <w:rPr>
              <w:rFonts w:ascii="Calibri" w:hAnsi="Calibri" w:cs="Calibri"/>
              <w:color w:val="000000" w:themeColor="text1"/>
            </w:rPr>
          </w:pPr>
        </w:p>
        <w:p w14:paraId="4D3EE70E" w14:textId="77777777" w:rsidR="00EB03D1" w:rsidRDefault="00EB03D1" w:rsidP="00BD0D16">
          <w:pPr>
            <w:spacing w:before="240" w:after="80"/>
            <w:jc w:val="both"/>
            <w:rPr>
              <w:rFonts w:ascii="Calibri" w:hAnsi="Calibri" w:cs="Calibri"/>
              <w:color w:val="000000" w:themeColor="text1"/>
            </w:rPr>
          </w:pPr>
        </w:p>
        <w:p w14:paraId="5FC8B907" w14:textId="77777777" w:rsidR="003C1AFC" w:rsidRDefault="003C1AFC" w:rsidP="00BD0D16">
          <w:pPr>
            <w:spacing w:before="240" w:after="80"/>
            <w:jc w:val="both"/>
            <w:rPr>
              <w:rFonts w:ascii="Calibri" w:hAnsi="Calibri" w:cs="Calibri"/>
              <w:color w:val="000000" w:themeColor="text1"/>
            </w:rPr>
          </w:pPr>
        </w:p>
        <w:p w14:paraId="6DADB6EC" w14:textId="77777777" w:rsidR="003C1AFC" w:rsidRDefault="003C1AFC" w:rsidP="00BD0D16">
          <w:pPr>
            <w:spacing w:before="240" w:after="80"/>
            <w:jc w:val="both"/>
            <w:rPr>
              <w:rFonts w:ascii="Calibri" w:hAnsi="Calibri" w:cs="Calibri"/>
              <w:color w:val="000000" w:themeColor="text1"/>
            </w:rPr>
          </w:pPr>
        </w:p>
        <w:p w14:paraId="4FF0BC55" w14:textId="77777777" w:rsidR="003C1AFC" w:rsidRDefault="003C1AFC" w:rsidP="00BD0D16">
          <w:pPr>
            <w:spacing w:before="240" w:after="80"/>
            <w:jc w:val="both"/>
            <w:rPr>
              <w:rFonts w:ascii="Calibri" w:hAnsi="Calibri" w:cs="Calibri"/>
              <w:color w:val="000000" w:themeColor="text1"/>
            </w:rPr>
          </w:pPr>
        </w:p>
        <w:p w14:paraId="0181EA4A" w14:textId="77777777" w:rsidR="003C1AFC" w:rsidRDefault="003C1AFC" w:rsidP="00BD0D16">
          <w:pPr>
            <w:spacing w:before="240" w:after="80"/>
            <w:jc w:val="both"/>
            <w:rPr>
              <w:rFonts w:ascii="Calibri" w:hAnsi="Calibri" w:cs="Calibri"/>
              <w:color w:val="000000" w:themeColor="text1"/>
            </w:rPr>
          </w:pPr>
        </w:p>
        <w:p w14:paraId="2821E6BF" w14:textId="77777777" w:rsidR="003C1AFC" w:rsidRPr="00E20BA1" w:rsidRDefault="003C1AFC" w:rsidP="00BD0D16">
          <w:pPr>
            <w:spacing w:before="240" w:after="80"/>
            <w:jc w:val="both"/>
            <w:rPr>
              <w:rFonts w:ascii="Calibri" w:hAnsi="Calibri" w:cs="Calibri"/>
              <w:color w:val="000000" w:themeColor="text1"/>
            </w:rPr>
          </w:pPr>
        </w:p>
        <w:p w14:paraId="17CBFB06" w14:textId="722E3A15" w:rsidR="00EB03D1" w:rsidRPr="00E20BA1" w:rsidRDefault="00000000" w:rsidP="00BD0D16">
          <w:pPr>
            <w:spacing w:before="240" w:after="80"/>
            <w:jc w:val="both"/>
            <w:rPr>
              <w:rFonts w:ascii="Calibri" w:hAnsi="Calibri" w:cs="Calibri"/>
              <w:color w:val="000000" w:themeColor="text1"/>
            </w:rPr>
          </w:pPr>
        </w:p>
      </w:sdtContent>
    </w:sdt>
    <w:p w14:paraId="1B8F963B" w14:textId="77777777" w:rsidR="00E20BA1" w:rsidRPr="001B7C35" w:rsidRDefault="00E20BA1" w:rsidP="00BD0D16">
      <w:pPr>
        <w:pStyle w:val="Heading1"/>
        <w:rPr>
          <w:sz w:val="32"/>
          <w:szCs w:val="20"/>
        </w:rPr>
      </w:pPr>
      <w:r w:rsidRPr="001B7C35">
        <w:rPr>
          <w:sz w:val="32"/>
          <w:szCs w:val="20"/>
        </w:rPr>
        <w:lastRenderedPageBreak/>
        <w:t>What is Science as Inquiry?</w:t>
      </w:r>
    </w:p>
    <w:p w14:paraId="6E8313EC" w14:textId="47C6C14C"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 xml:space="preserve">Science as inquiry refers to the process of investigating the natural world through observation, questioning, experimentation, and evidence-based reasoning. Rather than simply </w:t>
      </w:r>
      <w:r w:rsidR="003C1AFC" w:rsidRPr="00E20BA1">
        <w:rPr>
          <w:rFonts w:ascii="Calibri" w:hAnsi="Calibri" w:cs="Calibri"/>
          <w:color w:val="000000" w:themeColor="text1"/>
          <w:sz w:val="24"/>
          <w:szCs w:val="24"/>
        </w:rPr>
        <w:t>memorizing</w:t>
      </w:r>
      <w:r w:rsidRPr="00E20BA1">
        <w:rPr>
          <w:rFonts w:ascii="Calibri" w:hAnsi="Calibri" w:cs="Calibri"/>
          <w:color w:val="000000" w:themeColor="text1"/>
          <w:sz w:val="24"/>
          <w:szCs w:val="24"/>
        </w:rPr>
        <w:t xml:space="preserve"> facts, scientists actively seek explanations for natural phenomena by asking questions, designing fair tests, gathering evidence, </w:t>
      </w:r>
      <w:r w:rsidR="003C1AFC" w:rsidRPr="00E20BA1">
        <w:rPr>
          <w:rFonts w:ascii="Calibri" w:hAnsi="Calibri" w:cs="Calibri"/>
          <w:color w:val="000000" w:themeColor="text1"/>
          <w:sz w:val="24"/>
          <w:szCs w:val="24"/>
        </w:rPr>
        <w:t>analyzing</w:t>
      </w:r>
      <w:r w:rsidRPr="00E20BA1">
        <w:rPr>
          <w:rFonts w:ascii="Calibri" w:hAnsi="Calibri" w:cs="Calibri"/>
          <w:color w:val="000000" w:themeColor="text1"/>
          <w:sz w:val="24"/>
          <w:szCs w:val="24"/>
        </w:rPr>
        <w:t xml:space="preserve"> data, and drawing conclusions based on the results obtained.</w:t>
      </w:r>
    </w:p>
    <w:p w14:paraId="35A0314E" w14:textId="77777777"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Science as inquiry is the foundation of biology and all other scientific disciplines. Before we can understand concepts such as DNA, photosynthesis, ecosystems, or human health, we must first understand how scientists discovered and verified this knowledge. Scientific inquiry encourages curiosity, critical thinking, problem-solving, and informed decision-making, which are essential skills both inside and outside the classroom.</w:t>
      </w:r>
    </w:p>
    <w:p w14:paraId="5D905ED1" w14:textId="77777777"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Scientific inquiry is an ongoing process. Scientists often refine their ideas, repeat investigations, and gather additional evidence as new questions arise. Therefore, scientific knowledge continues to develop and improve over time.</w:t>
      </w:r>
    </w:p>
    <w:p w14:paraId="06925DD5" w14:textId="77777777" w:rsidR="00E20BA1" w:rsidRPr="00E20BA1" w:rsidRDefault="00E20BA1" w:rsidP="00BD0D16">
      <w:pPr>
        <w:pStyle w:val="Heading3"/>
      </w:pPr>
      <w:r w:rsidRPr="00E20BA1">
        <w:t>The Skills of Scientific Inquiry</w:t>
      </w:r>
    </w:p>
    <w:p w14:paraId="3826690E" w14:textId="77777777"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Scientific inquiry involves a set of interconnected skills that help scientists investigate questions and solve problems systematically:</w:t>
      </w:r>
    </w:p>
    <w:p w14:paraId="34990C2A" w14:textId="44B7C9B8" w:rsidR="00E20BA1" w:rsidRPr="00E20BA1" w:rsidRDefault="00E20BA1" w:rsidP="00BD0D16">
      <w:pPr>
        <w:numPr>
          <w:ilvl w:val="0"/>
          <w:numId w:val="17"/>
        </w:numPr>
        <w:tabs>
          <w:tab w:val="clear" w:pos="720"/>
          <w:tab w:val="num" w:pos="2430"/>
        </w:tabs>
        <w:ind w:left="900"/>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Questioning and Predicting</w:t>
      </w:r>
      <w:r w:rsidRPr="00E20BA1">
        <w:rPr>
          <w:rFonts w:ascii="Calibri" w:hAnsi="Calibri" w:cs="Calibri"/>
          <w:color w:val="000000" w:themeColor="text1"/>
          <w:sz w:val="24"/>
          <w:szCs w:val="24"/>
        </w:rPr>
        <w:t xml:space="preserve"> </w:t>
      </w:r>
      <w:r w:rsidR="001B7C35">
        <w:rPr>
          <w:rFonts w:ascii="Calibri" w:hAnsi="Calibri" w:cs="Calibri"/>
          <w:color w:val="000000" w:themeColor="text1"/>
          <w:sz w:val="24"/>
          <w:szCs w:val="24"/>
        </w:rPr>
        <w:t>-</w:t>
      </w:r>
      <w:r w:rsidRPr="00E20BA1">
        <w:rPr>
          <w:rFonts w:ascii="Calibri" w:hAnsi="Calibri" w:cs="Calibri"/>
          <w:color w:val="000000" w:themeColor="text1"/>
          <w:sz w:val="24"/>
          <w:szCs w:val="24"/>
        </w:rPr>
        <w:t xml:space="preserve"> Asking testable scientific questions and developing hypotheses or predictions based on observations. </w:t>
      </w:r>
    </w:p>
    <w:p w14:paraId="6E746512" w14:textId="15CEFE62" w:rsidR="00E20BA1" w:rsidRPr="00E20BA1" w:rsidRDefault="00E20BA1" w:rsidP="00BD0D16">
      <w:pPr>
        <w:numPr>
          <w:ilvl w:val="0"/>
          <w:numId w:val="17"/>
        </w:numPr>
        <w:tabs>
          <w:tab w:val="clear" w:pos="720"/>
          <w:tab w:val="num" w:pos="2430"/>
        </w:tabs>
        <w:ind w:left="900"/>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Planning and Investigating</w:t>
      </w:r>
      <w:r w:rsidRPr="00E20BA1">
        <w:rPr>
          <w:rFonts w:ascii="Calibri" w:hAnsi="Calibri" w:cs="Calibri"/>
          <w:color w:val="000000" w:themeColor="text1"/>
          <w:sz w:val="24"/>
          <w:szCs w:val="24"/>
        </w:rPr>
        <w:t xml:space="preserve"> </w:t>
      </w:r>
      <w:r w:rsidR="001B7C35">
        <w:rPr>
          <w:rFonts w:ascii="Calibri" w:hAnsi="Calibri" w:cs="Calibri"/>
          <w:color w:val="000000" w:themeColor="text1"/>
          <w:sz w:val="24"/>
          <w:szCs w:val="24"/>
        </w:rPr>
        <w:t>-</w:t>
      </w:r>
      <w:r w:rsidRPr="00E20BA1">
        <w:rPr>
          <w:rFonts w:ascii="Calibri" w:hAnsi="Calibri" w:cs="Calibri"/>
          <w:color w:val="000000" w:themeColor="text1"/>
          <w:sz w:val="24"/>
          <w:szCs w:val="24"/>
        </w:rPr>
        <w:t xml:space="preserve"> Designing fair and controlled investigations to collect reliable evidence. </w:t>
      </w:r>
    </w:p>
    <w:p w14:paraId="02565E20" w14:textId="7AA5D491" w:rsidR="00E20BA1" w:rsidRPr="00E20BA1" w:rsidRDefault="00E20BA1" w:rsidP="00BD0D16">
      <w:pPr>
        <w:numPr>
          <w:ilvl w:val="0"/>
          <w:numId w:val="17"/>
        </w:numPr>
        <w:tabs>
          <w:tab w:val="clear" w:pos="720"/>
          <w:tab w:val="num" w:pos="2430"/>
        </w:tabs>
        <w:ind w:left="900"/>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 xml:space="preserve">Processing and </w:t>
      </w:r>
      <w:r w:rsidR="008467DF" w:rsidRPr="00E20BA1">
        <w:rPr>
          <w:rFonts w:ascii="Calibri" w:hAnsi="Calibri" w:cs="Calibri"/>
          <w:b/>
          <w:bCs/>
          <w:color w:val="000000" w:themeColor="text1"/>
          <w:sz w:val="24"/>
          <w:szCs w:val="24"/>
        </w:rPr>
        <w:t>Analyzing</w:t>
      </w:r>
      <w:r w:rsidRPr="00E20BA1">
        <w:rPr>
          <w:rFonts w:ascii="Calibri" w:hAnsi="Calibri" w:cs="Calibri"/>
          <w:color w:val="000000" w:themeColor="text1"/>
          <w:sz w:val="24"/>
          <w:szCs w:val="24"/>
        </w:rPr>
        <w:t xml:space="preserve"> </w:t>
      </w:r>
      <w:r w:rsidR="001B7C35">
        <w:rPr>
          <w:rFonts w:ascii="Calibri" w:hAnsi="Calibri" w:cs="Calibri"/>
          <w:color w:val="000000" w:themeColor="text1"/>
          <w:sz w:val="24"/>
          <w:szCs w:val="24"/>
        </w:rPr>
        <w:t>-</w:t>
      </w:r>
      <w:r w:rsidRPr="00E20BA1">
        <w:rPr>
          <w:rFonts w:ascii="Calibri" w:hAnsi="Calibri" w:cs="Calibri"/>
          <w:color w:val="000000" w:themeColor="text1"/>
          <w:sz w:val="24"/>
          <w:szCs w:val="24"/>
        </w:rPr>
        <w:t xml:space="preserve"> </w:t>
      </w:r>
      <w:r w:rsidR="008467DF" w:rsidRPr="00E20BA1">
        <w:rPr>
          <w:rFonts w:ascii="Calibri" w:hAnsi="Calibri" w:cs="Calibri"/>
          <w:color w:val="000000" w:themeColor="text1"/>
          <w:sz w:val="24"/>
          <w:szCs w:val="24"/>
        </w:rPr>
        <w:t>Organizing</w:t>
      </w:r>
      <w:r w:rsidRPr="00E20BA1">
        <w:rPr>
          <w:rFonts w:ascii="Calibri" w:hAnsi="Calibri" w:cs="Calibri"/>
          <w:color w:val="000000" w:themeColor="text1"/>
          <w:sz w:val="24"/>
          <w:szCs w:val="24"/>
        </w:rPr>
        <w:t xml:space="preserve">, presenting, and interpreting data using tables, graphs, and other methods. </w:t>
      </w:r>
    </w:p>
    <w:p w14:paraId="4665AB65" w14:textId="05B1FD62" w:rsidR="00E20BA1" w:rsidRPr="00E20BA1" w:rsidRDefault="00E20BA1" w:rsidP="00BD0D16">
      <w:pPr>
        <w:numPr>
          <w:ilvl w:val="0"/>
          <w:numId w:val="17"/>
        </w:numPr>
        <w:tabs>
          <w:tab w:val="clear" w:pos="720"/>
          <w:tab w:val="num" w:pos="2430"/>
        </w:tabs>
        <w:ind w:left="900"/>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Evaluating</w:t>
      </w:r>
      <w:r w:rsidRPr="00E20BA1">
        <w:rPr>
          <w:rFonts w:ascii="Calibri" w:hAnsi="Calibri" w:cs="Calibri"/>
          <w:color w:val="000000" w:themeColor="text1"/>
          <w:sz w:val="24"/>
          <w:szCs w:val="24"/>
        </w:rPr>
        <w:t xml:space="preserve"> </w:t>
      </w:r>
      <w:r w:rsidR="001B7C35">
        <w:rPr>
          <w:rFonts w:ascii="Calibri" w:hAnsi="Calibri" w:cs="Calibri"/>
          <w:color w:val="000000" w:themeColor="text1"/>
          <w:sz w:val="24"/>
          <w:szCs w:val="24"/>
        </w:rPr>
        <w:t>-</w:t>
      </w:r>
      <w:r w:rsidRPr="00E20BA1">
        <w:rPr>
          <w:rFonts w:ascii="Calibri" w:hAnsi="Calibri" w:cs="Calibri"/>
          <w:color w:val="000000" w:themeColor="text1"/>
          <w:sz w:val="24"/>
          <w:szCs w:val="24"/>
        </w:rPr>
        <w:t xml:space="preserve"> Assessing the reliability, accuracy, and validity of results and identifying possible improvements. </w:t>
      </w:r>
    </w:p>
    <w:p w14:paraId="456D1D42" w14:textId="28FE0446" w:rsidR="00E20BA1" w:rsidRPr="00E20BA1" w:rsidRDefault="00E20BA1" w:rsidP="00BD0D16">
      <w:pPr>
        <w:numPr>
          <w:ilvl w:val="0"/>
          <w:numId w:val="17"/>
        </w:numPr>
        <w:tabs>
          <w:tab w:val="clear" w:pos="720"/>
          <w:tab w:val="num" w:pos="2430"/>
        </w:tabs>
        <w:ind w:left="900"/>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Communicating</w:t>
      </w:r>
      <w:r w:rsidRPr="00E20BA1">
        <w:rPr>
          <w:rFonts w:ascii="Calibri" w:hAnsi="Calibri" w:cs="Calibri"/>
          <w:color w:val="000000" w:themeColor="text1"/>
          <w:sz w:val="24"/>
          <w:szCs w:val="24"/>
        </w:rPr>
        <w:t xml:space="preserve"> </w:t>
      </w:r>
      <w:r w:rsidR="001B7C35">
        <w:rPr>
          <w:rFonts w:ascii="Calibri" w:hAnsi="Calibri" w:cs="Calibri"/>
          <w:color w:val="000000" w:themeColor="text1"/>
          <w:sz w:val="24"/>
          <w:szCs w:val="24"/>
        </w:rPr>
        <w:t>-</w:t>
      </w:r>
      <w:r w:rsidRPr="00E20BA1">
        <w:rPr>
          <w:rFonts w:ascii="Calibri" w:hAnsi="Calibri" w:cs="Calibri"/>
          <w:color w:val="000000" w:themeColor="text1"/>
          <w:sz w:val="24"/>
          <w:szCs w:val="24"/>
        </w:rPr>
        <w:t xml:space="preserve"> Reporting findings clearly, accurately, and honestly using scientific language and appropriate formats.</w:t>
      </w:r>
    </w:p>
    <w:p w14:paraId="6DCCBCB0" w14:textId="77777777" w:rsidR="00D74875" w:rsidRDefault="00D74875" w:rsidP="00BD0D16">
      <w:pPr>
        <w:jc w:val="both"/>
        <w:rPr>
          <w:rFonts w:ascii="Calibri" w:hAnsi="Calibri" w:cs="Calibri"/>
          <w:color w:val="000000" w:themeColor="text1"/>
          <w:sz w:val="24"/>
          <w:szCs w:val="24"/>
        </w:rPr>
      </w:pPr>
    </w:p>
    <w:p w14:paraId="1AD5BAEC" w14:textId="77777777" w:rsidR="00E20BA1" w:rsidRDefault="00E20BA1" w:rsidP="00BD0D16">
      <w:pPr>
        <w:jc w:val="both"/>
        <w:rPr>
          <w:rFonts w:ascii="Calibri" w:hAnsi="Calibri" w:cs="Calibri"/>
          <w:color w:val="000000" w:themeColor="text1"/>
          <w:sz w:val="24"/>
          <w:szCs w:val="24"/>
        </w:rPr>
      </w:pPr>
    </w:p>
    <w:p w14:paraId="436DFB0B" w14:textId="77777777" w:rsidR="00E20BA1" w:rsidRDefault="00E20BA1" w:rsidP="00BD0D16">
      <w:pPr>
        <w:jc w:val="both"/>
        <w:rPr>
          <w:rFonts w:ascii="Calibri" w:hAnsi="Calibri" w:cs="Calibri"/>
          <w:color w:val="000000" w:themeColor="text1"/>
          <w:sz w:val="24"/>
          <w:szCs w:val="24"/>
        </w:rPr>
      </w:pPr>
    </w:p>
    <w:p w14:paraId="3D7CFE03" w14:textId="77777777" w:rsidR="00E20BA1" w:rsidRDefault="00E20BA1" w:rsidP="00BD0D16">
      <w:pPr>
        <w:jc w:val="both"/>
        <w:rPr>
          <w:rFonts w:ascii="Calibri" w:hAnsi="Calibri" w:cs="Calibri"/>
          <w:color w:val="000000" w:themeColor="text1"/>
          <w:sz w:val="24"/>
          <w:szCs w:val="24"/>
        </w:rPr>
      </w:pPr>
    </w:p>
    <w:p w14:paraId="28A6920E" w14:textId="77777777" w:rsidR="00E20BA1" w:rsidRPr="001B7C35" w:rsidRDefault="00E20BA1" w:rsidP="00BD0D16">
      <w:pPr>
        <w:pStyle w:val="Heading1"/>
        <w:rPr>
          <w:sz w:val="32"/>
          <w:szCs w:val="20"/>
        </w:rPr>
      </w:pPr>
      <w:r w:rsidRPr="001B7C35">
        <w:rPr>
          <w:sz w:val="32"/>
          <w:szCs w:val="20"/>
        </w:rPr>
        <w:lastRenderedPageBreak/>
        <w:t>Scientific Method &amp; Inquiry Skills</w:t>
      </w:r>
    </w:p>
    <w:p w14:paraId="193DFB21" w14:textId="77777777" w:rsidR="00E20BA1" w:rsidRPr="00E20BA1" w:rsidRDefault="00E20BA1" w:rsidP="00BD0D16">
      <w:pPr>
        <w:pStyle w:val="Heading3"/>
      </w:pPr>
      <w:r w:rsidRPr="00E20BA1">
        <w:t>Key Points (Learning Outcomes)</w:t>
      </w:r>
    </w:p>
    <w:p w14:paraId="79D7E4DF" w14:textId="77777777" w:rsidR="00E20BA1" w:rsidRPr="00E20BA1" w:rsidRDefault="00E20BA1" w:rsidP="00BD0D16">
      <w:pPr>
        <w:pStyle w:val="ListParagraph"/>
        <w:numPr>
          <w:ilvl w:val="0"/>
          <w:numId w:val="19"/>
        </w:numPr>
        <w:ind w:left="900"/>
        <w:rPr>
          <w:rFonts w:ascii="Calibri" w:hAnsi="Calibri" w:cs="Calibri"/>
          <w:sz w:val="24"/>
          <w:szCs w:val="24"/>
        </w:rPr>
      </w:pPr>
      <w:r w:rsidRPr="00E20BA1">
        <w:rPr>
          <w:rFonts w:ascii="Calibri" w:hAnsi="Calibri" w:cs="Calibri"/>
          <w:sz w:val="24"/>
          <w:szCs w:val="24"/>
        </w:rPr>
        <w:t xml:space="preserve">Describe the steps of the </w:t>
      </w:r>
      <w:r w:rsidRPr="00E20BA1">
        <w:rPr>
          <w:rFonts w:ascii="Calibri" w:hAnsi="Calibri" w:cs="Calibri"/>
          <w:b/>
          <w:bCs/>
          <w:sz w:val="24"/>
          <w:szCs w:val="24"/>
        </w:rPr>
        <w:t>scientific method</w:t>
      </w:r>
      <w:r w:rsidRPr="00E20BA1">
        <w:rPr>
          <w:rFonts w:ascii="Calibri" w:hAnsi="Calibri" w:cs="Calibri"/>
          <w:sz w:val="24"/>
          <w:szCs w:val="24"/>
        </w:rPr>
        <w:t xml:space="preserve"> and explain why it is a cycle, not a straight line.</w:t>
      </w:r>
    </w:p>
    <w:p w14:paraId="6A742E94" w14:textId="77777777" w:rsidR="00E20BA1" w:rsidRPr="00E20BA1" w:rsidRDefault="00E20BA1" w:rsidP="00BD0D16">
      <w:pPr>
        <w:pStyle w:val="ListParagraph"/>
        <w:numPr>
          <w:ilvl w:val="0"/>
          <w:numId w:val="19"/>
        </w:numPr>
        <w:ind w:left="900"/>
        <w:rPr>
          <w:rFonts w:ascii="Calibri" w:hAnsi="Calibri" w:cs="Calibri"/>
          <w:sz w:val="24"/>
          <w:szCs w:val="24"/>
        </w:rPr>
      </w:pPr>
      <w:r w:rsidRPr="00E20BA1">
        <w:rPr>
          <w:rFonts w:ascii="Calibri" w:hAnsi="Calibri" w:cs="Calibri"/>
          <w:sz w:val="24"/>
          <w:szCs w:val="24"/>
        </w:rPr>
        <w:t xml:space="preserve">Write a </w:t>
      </w:r>
      <w:r w:rsidRPr="00E20BA1">
        <w:rPr>
          <w:rFonts w:ascii="Calibri" w:hAnsi="Calibri" w:cs="Calibri"/>
          <w:b/>
          <w:bCs/>
          <w:sz w:val="24"/>
          <w:szCs w:val="24"/>
        </w:rPr>
        <w:t>testable hypothesis</w:t>
      </w:r>
      <w:r w:rsidRPr="00E20BA1">
        <w:rPr>
          <w:rFonts w:ascii="Calibri" w:hAnsi="Calibri" w:cs="Calibri"/>
          <w:sz w:val="24"/>
          <w:szCs w:val="24"/>
        </w:rPr>
        <w:t xml:space="preserve"> and a matching </w:t>
      </w:r>
      <w:r w:rsidRPr="00E20BA1">
        <w:rPr>
          <w:rFonts w:ascii="Calibri" w:hAnsi="Calibri" w:cs="Calibri"/>
          <w:b/>
          <w:bCs/>
          <w:sz w:val="24"/>
          <w:szCs w:val="24"/>
        </w:rPr>
        <w:t>prediction</w:t>
      </w:r>
      <w:r w:rsidRPr="00E20BA1">
        <w:rPr>
          <w:rFonts w:ascii="Calibri" w:hAnsi="Calibri" w:cs="Calibri"/>
          <w:sz w:val="24"/>
          <w:szCs w:val="24"/>
        </w:rPr>
        <w:t>.</w:t>
      </w:r>
    </w:p>
    <w:p w14:paraId="062BCF71" w14:textId="77777777" w:rsidR="00E20BA1" w:rsidRPr="00E20BA1" w:rsidRDefault="00E20BA1" w:rsidP="00BD0D16">
      <w:pPr>
        <w:pStyle w:val="ListParagraph"/>
        <w:numPr>
          <w:ilvl w:val="0"/>
          <w:numId w:val="19"/>
        </w:numPr>
        <w:ind w:left="900"/>
        <w:rPr>
          <w:rFonts w:ascii="Calibri" w:hAnsi="Calibri" w:cs="Calibri"/>
          <w:sz w:val="24"/>
          <w:szCs w:val="24"/>
        </w:rPr>
      </w:pPr>
      <w:r w:rsidRPr="00E20BA1">
        <w:rPr>
          <w:rFonts w:ascii="Calibri" w:hAnsi="Calibri" w:cs="Calibri"/>
          <w:sz w:val="24"/>
          <w:szCs w:val="24"/>
        </w:rPr>
        <w:t xml:space="preserve">Identify the </w:t>
      </w:r>
      <w:r w:rsidRPr="00E20BA1">
        <w:rPr>
          <w:rFonts w:ascii="Calibri" w:hAnsi="Calibri" w:cs="Calibri"/>
          <w:b/>
          <w:bCs/>
          <w:sz w:val="24"/>
          <w:szCs w:val="24"/>
        </w:rPr>
        <w:t>independent, dependent and controlled variables</w:t>
      </w:r>
      <w:r w:rsidRPr="00E20BA1">
        <w:rPr>
          <w:rFonts w:ascii="Calibri" w:hAnsi="Calibri" w:cs="Calibri"/>
          <w:sz w:val="24"/>
          <w:szCs w:val="24"/>
        </w:rPr>
        <w:t xml:space="preserve"> in an investigation.</w:t>
      </w:r>
    </w:p>
    <w:p w14:paraId="59C1D633" w14:textId="77777777" w:rsidR="00E20BA1" w:rsidRPr="00E20BA1" w:rsidRDefault="00E20BA1" w:rsidP="00BD0D16">
      <w:pPr>
        <w:pStyle w:val="ListParagraph"/>
        <w:numPr>
          <w:ilvl w:val="0"/>
          <w:numId w:val="19"/>
        </w:numPr>
        <w:ind w:left="900"/>
        <w:rPr>
          <w:rFonts w:ascii="Calibri" w:hAnsi="Calibri" w:cs="Calibri"/>
          <w:sz w:val="24"/>
          <w:szCs w:val="24"/>
        </w:rPr>
      </w:pPr>
      <w:r w:rsidRPr="00E20BA1">
        <w:rPr>
          <w:rFonts w:ascii="Calibri" w:hAnsi="Calibri" w:cs="Calibri"/>
          <w:sz w:val="24"/>
          <w:szCs w:val="24"/>
        </w:rPr>
        <w:t xml:space="preserve">Distinguish </w:t>
      </w:r>
      <w:r w:rsidRPr="00E20BA1">
        <w:rPr>
          <w:rFonts w:ascii="Calibri" w:hAnsi="Calibri" w:cs="Calibri"/>
          <w:b/>
          <w:bCs/>
          <w:sz w:val="24"/>
          <w:szCs w:val="24"/>
        </w:rPr>
        <w:t>reliability, accuracy and validity</w:t>
      </w:r>
      <w:r w:rsidRPr="00E20BA1">
        <w:rPr>
          <w:rFonts w:ascii="Calibri" w:hAnsi="Calibri" w:cs="Calibri"/>
          <w:sz w:val="24"/>
          <w:szCs w:val="24"/>
        </w:rPr>
        <w:t xml:space="preserve">, and the role of a </w:t>
      </w:r>
      <w:r w:rsidRPr="00E20BA1">
        <w:rPr>
          <w:rFonts w:ascii="Calibri" w:hAnsi="Calibri" w:cs="Calibri"/>
          <w:b/>
          <w:bCs/>
          <w:sz w:val="24"/>
          <w:szCs w:val="24"/>
        </w:rPr>
        <w:t>control</w:t>
      </w:r>
      <w:r w:rsidRPr="00E20BA1">
        <w:rPr>
          <w:rFonts w:ascii="Calibri" w:hAnsi="Calibri" w:cs="Calibri"/>
          <w:sz w:val="24"/>
          <w:szCs w:val="24"/>
        </w:rPr>
        <w:t>.</w:t>
      </w:r>
    </w:p>
    <w:p w14:paraId="7C434C8C" w14:textId="36BFF044" w:rsidR="00E20BA1" w:rsidRPr="00E20BA1" w:rsidRDefault="008467DF" w:rsidP="00BD0D16">
      <w:pPr>
        <w:pStyle w:val="ListParagraph"/>
        <w:numPr>
          <w:ilvl w:val="0"/>
          <w:numId w:val="19"/>
        </w:numPr>
        <w:ind w:left="900"/>
        <w:rPr>
          <w:rFonts w:ascii="Calibri" w:hAnsi="Calibri" w:cs="Calibri"/>
          <w:sz w:val="24"/>
          <w:szCs w:val="24"/>
        </w:rPr>
      </w:pPr>
      <w:r w:rsidRPr="00E20BA1">
        <w:rPr>
          <w:rFonts w:ascii="Calibri" w:hAnsi="Calibri" w:cs="Calibri"/>
          <w:sz w:val="24"/>
          <w:szCs w:val="24"/>
        </w:rPr>
        <w:t>Organize</w:t>
      </w:r>
      <w:r w:rsidR="00E20BA1" w:rsidRPr="00E20BA1">
        <w:rPr>
          <w:rFonts w:ascii="Calibri" w:hAnsi="Calibri" w:cs="Calibri"/>
          <w:sz w:val="24"/>
          <w:szCs w:val="24"/>
        </w:rPr>
        <w:t xml:space="preserve"> data into tables and graphs and </w:t>
      </w:r>
      <w:r w:rsidR="00E20BA1" w:rsidRPr="00E20BA1">
        <w:rPr>
          <w:rFonts w:ascii="Calibri" w:hAnsi="Calibri" w:cs="Calibri"/>
          <w:b/>
          <w:bCs/>
          <w:sz w:val="24"/>
          <w:szCs w:val="24"/>
        </w:rPr>
        <w:t>interpret trends</w:t>
      </w:r>
      <w:r w:rsidR="00E20BA1" w:rsidRPr="00E20BA1">
        <w:rPr>
          <w:rFonts w:ascii="Calibri" w:hAnsi="Calibri" w:cs="Calibri"/>
          <w:sz w:val="24"/>
          <w:szCs w:val="24"/>
        </w:rPr>
        <w:t>.</w:t>
      </w:r>
    </w:p>
    <w:p w14:paraId="3CDC97E3" w14:textId="77777777" w:rsidR="00E20BA1" w:rsidRPr="00E20BA1" w:rsidRDefault="00E20BA1" w:rsidP="00BD0D16">
      <w:pPr>
        <w:pStyle w:val="ListParagraph"/>
        <w:numPr>
          <w:ilvl w:val="0"/>
          <w:numId w:val="19"/>
        </w:numPr>
        <w:ind w:left="900"/>
        <w:rPr>
          <w:rFonts w:ascii="Calibri" w:hAnsi="Calibri" w:cs="Calibri"/>
          <w:sz w:val="24"/>
          <w:szCs w:val="24"/>
        </w:rPr>
      </w:pPr>
      <w:r w:rsidRPr="00E20BA1">
        <w:rPr>
          <w:rFonts w:ascii="Calibri" w:hAnsi="Calibri" w:cs="Calibri"/>
          <w:sz w:val="24"/>
          <w:szCs w:val="24"/>
        </w:rPr>
        <w:t xml:space="preserve">Write a structured </w:t>
      </w:r>
      <w:r w:rsidRPr="00E20BA1">
        <w:rPr>
          <w:rFonts w:ascii="Calibri" w:hAnsi="Calibri" w:cs="Calibri"/>
          <w:b/>
          <w:bCs/>
          <w:sz w:val="24"/>
          <w:szCs w:val="24"/>
        </w:rPr>
        <w:t>scientific report</w:t>
      </w:r>
      <w:r w:rsidRPr="00E20BA1">
        <w:rPr>
          <w:rFonts w:ascii="Calibri" w:hAnsi="Calibri" w:cs="Calibri"/>
          <w:sz w:val="24"/>
          <w:szCs w:val="24"/>
        </w:rPr>
        <w:t xml:space="preserve"> and communicate results.</w:t>
      </w:r>
    </w:p>
    <w:p w14:paraId="50F6EEF1" w14:textId="77777777" w:rsidR="00E20BA1" w:rsidRPr="001B7C35" w:rsidRDefault="00E20BA1" w:rsidP="00BD0D16">
      <w:pPr>
        <w:pStyle w:val="Heading1"/>
        <w:rPr>
          <w:rFonts w:eastAsia="Times New Roman"/>
          <w:sz w:val="32"/>
          <w:szCs w:val="20"/>
        </w:rPr>
      </w:pPr>
      <w:r w:rsidRPr="001B7C35">
        <w:rPr>
          <w:sz w:val="32"/>
          <w:szCs w:val="20"/>
        </w:rPr>
        <w:t>What is the Scientific Method?</w:t>
      </w:r>
    </w:p>
    <w:p w14:paraId="2C3961C7" w14:textId="12A8F391" w:rsidR="00E20BA1" w:rsidRPr="00E20BA1" w:rsidRDefault="00E20BA1" w:rsidP="00BD0D16">
      <w:pPr>
        <w:pStyle w:val="isselectedend"/>
        <w:spacing w:line="276" w:lineRule="auto"/>
        <w:jc w:val="both"/>
        <w:rPr>
          <w:rFonts w:ascii="Calibri" w:hAnsi="Calibri" w:cs="Calibri"/>
        </w:rPr>
      </w:pPr>
      <w:r w:rsidRPr="00E20BA1">
        <w:rPr>
          <w:rFonts w:ascii="Calibri" w:hAnsi="Calibri" w:cs="Calibri"/>
        </w:rPr>
        <w:t xml:space="preserve">The scientific method is a systematic and </w:t>
      </w:r>
      <w:r w:rsidR="001B7C35" w:rsidRPr="00E20BA1">
        <w:rPr>
          <w:rFonts w:ascii="Calibri" w:hAnsi="Calibri" w:cs="Calibri"/>
        </w:rPr>
        <w:t>organized</w:t>
      </w:r>
      <w:r w:rsidRPr="00E20BA1">
        <w:rPr>
          <w:rFonts w:ascii="Calibri" w:hAnsi="Calibri" w:cs="Calibri"/>
        </w:rPr>
        <w:t xml:space="preserve"> approach used to investigate questions about the natural world. It allows scientists to gather evidence, test ideas, and develop explanations based on observations and experimental results. By following a logical process, scientists can ensure that their investigations are fair, reliable, and based on evidence rather than personal opinions or assumptions.</w:t>
      </w:r>
    </w:p>
    <w:p w14:paraId="3068DB0C" w14:textId="459F80AE" w:rsidR="00E20BA1" w:rsidRPr="00E20BA1" w:rsidRDefault="00E20BA1" w:rsidP="00BD0D16">
      <w:pPr>
        <w:pStyle w:val="isselectedend"/>
        <w:spacing w:line="276" w:lineRule="auto"/>
        <w:jc w:val="both"/>
        <w:rPr>
          <w:rFonts w:ascii="Calibri" w:hAnsi="Calibri" w:cs="Calibri"/>
        </w:rPr>
      </w:pPr>
      <w:r w:rsidRPr="00E20BA1">
        <w:rPr>
          <w:rFonts w:ascii="Calibri" w:hAnsi="Calibri" w:cs="Calibri"/>
        </w:rPr>
        <w:t xml:space="preserve">The scientific method typically begins with an observation, which leads to a question. Scientists then develop a hypothesis, make a prediction, conduct an experiment, collect and </w:t>
      </w:r>
      <w:r w:rsidR="001B7C35" w:rsidRPr="00E20BA1">
        <w:rPr>
          <w:rFonts w:ascii="Calibri" w:hAnsi="Calibri" w:cs="Calibri"/>
        </w:rPr>
        <w:t>analyze</w:t>
      </w:r>
      <w:r w:rsidRPr="00E20BA1">
        <w:rPr>
          <w:rFonts w:ascii="Calibri" w:hAnsi="Calibri" w:cs="Calibri"/>
        </w:rPr>
        <w:t xml:space="preserve"> data, and draw a conclusion based on the evidence obtained. The conclusion helps determine whether the hypothesis is supported or needs to be revised.</w:t>
      </w:r>
    </w:p>
    <w:p w14:paraId="41A82756" w14:textId="77777777" w:rsidR="00E20BA1" w:rsidRPr="00E20BA1" w:rsidRDefault="00E20BA1" w:rsidP="00BD0D16">
      <w:pPr>
        <w:pStyle w:val="isselectedend"/>
        <w:spacing w:line="276" w:lineRule="auto"/>
        <w:jc w:val="both"/>
        <w:rPr>
          <w:rFonts w:ascii="Calibri" w:hAnsi="Calibri" w:cs="Calibri"/>
        </w:rPr>
      </w:pPr>
      <w:r w:rsidRPr="00E20BA1">
        <w:rPr>
          <w:rFonts w:ascii="Calibri" w:hAnsi="Calibri" w:cs="Calibri"/>
        </w:rPr>
        <w:t>Although the scientific method is often shown as a series of steps, it is not a rigid, one-way process. Scientific investigations are frequently repeated, modified, or expanded as new evidence becomes available. Unexpected results may lead scientists to revise their hypotheses, improve their methods, or investigate new questions. For this reason, the scientific method is best represented as a continuous cycle of inquiry and discovery.</w:t>
      </w:r>
    </w:p>
    <w:p w14:paraId="6AF9EF1F" w14:textId="2618A3A7" w:rsidR="00E20BA1" w:rsidRPr="00E20BA1" w:rsidRDefault="00E20BA1" w:rsidP="00BD0D16">
      <w:pPr>
        <w:pStyle w:val="NormalWeb"/>
        <w:spacing w:line="276" w:lineRule="auto"/>
        <w:jc w:val="both"/>
        <w:rPr>
          <w:rFonts w:ascii="Calibri" w:hAnsi="Calibri" w:cs="Calibri"/>
        </w:rPr>
      </w:pPr>
      <w:r w:rsidRPr="00E20BA1">
        <w:rPr>
          <w:rFonts w:ascii="Calibri" w:hAnsi="Calibri" w:cs="Calibri"/>
        </w:rPr>
        <w:t xml:space="preserve">Through the scientific method, scientists </w:t>
      </w:r>
      <w:r w:rsidR="00BD0D16" w:rsidRPr="00E20BA1">
        <w:rPr>
          <w:rFonts w:ascii="Calibri" w:hAnsi="Calibri" w:cs="Calibri"/>
        </w:rPr>
        <w:t>can</w:t>
      </w:r>
      <w:r w:rsidRPr="00E20BA1">
        <w:rPr>
          <w:rFonts w:ascii="Calibri" w:hAnsi="Calibri" w:cs="Calibri"/>
        </w:rPr>
        <w:t xml:space="preserve"> build reliable knowledge, solve problems, and improve our understanding of biological systems and the world around us.</w:t>
      </w:r>
    </w:p>
    <w:p w14:paraId="7F3ED60C" w14:textId="68ED8F28" w:rsidR="00E20BA1" w:rsidRDefault="00E20BA1" w:rsidP="00BD0D16">
      <w:pPr>
        <w:ind w:left="450"/>
        <w:jc w:val="both"/>
        <w:rPr>
          <w:rFonts w:ascii="Calibri" w:hAnsi="Calibri" w:cs="Calibri"/>
          <w:color w:val="000000" w:themeColor="text1"/>
          <w:sz w:val="24"/>
          <w:szCs w:val="24"/>
        </w:rPr>
      </w:pPr>
    </w:p>
    <w:p w14:paraId="5C041E0C" w14:textId="3F0FC025" w:rsidR="00E20BA1" w:rsidRDefault="00E20BA1" w:rsidP="00BD0D16">
      <w:pPr>
        <w:ind w:left="450"/>
        <w:jc w:val="both"/>
        <w:rPr>
          <w:rFonts w:ascii="Calibri" w:hAnsi="Calibri" w:cs="Calibri"/>
          <w:color w:val="000000" w:themeColor="text1"/>
          <w:sz w:val="24"/>
          <w:szCs w:val="24"/>
        </w:rPr>
      </w:pPr>
    </w:p>
    <w:p w14:paraId="47977042" w14:textId="29B99EED" w:rsidR="00E20BA1" w:rsidRDefault="00E20BA1" w:rsidP="00BD0D16">
      <w:pPr>
        <w:ind w:left="450"/>
        <w:jc w:val="both"/>
        <w:rPr>
          <w:rFonts w:ascii="Calibri" w:hAnsi="Calibri" w:cs="Calibri"/>
          <w:color w:val="000000" w:themeColor="text1"/>
          <w:sz w:val="24"/>
          <w:szCs w:val="24"/>
        </w:rPr>
      </w:pPr>
    </w:p>
    <w:p w14:paraId="4B38C6D0" w14:textId="7BBCCF6A" w:rsidR="00E20BA1" w:rsidRDefault="00E20BA1" w:rsidP="00BD0D16">
      <w:pPr>
        <w:ind w:left="450"/>
        <w:jc w:val="both"/>
        <w:rPr>
          <w:rFonts w:ascii="Calibri" w:hAnsi="Calibri" w:cs="Calibri"/>
          <w:color w:val="000000" w:themeColor="text1"/>
          <w:sz w:val="24"/>
          <w:szCs w:val="24"/>
        </w:rPr>
      </w:pPr>
    </w:p>
    <w:p w14:paraId="348E6B18" w14:textId="156E1B1C" w:rsidR="00E20BA1" w:rsidRDefault="001B7C35" w:rsidP="00BD0D16">
      <w:pPr>
        <w:ind w:left="450"/>
        <w:jc w:val="both"/>
        <w:rPr>
          <w:rFonts w:ascii="Calibri" w:hAnsi="Calibri" w:cs="Calibri"/>
          <w:color w:val="000000" w:themeColor="text1"/>
          <w:sz w:val="24"/>
          <w:szCs w:val="24"/>
        </w:rPr>
      </w:pPr>
      <w:r w:rsidRPr="006225EE">
        <w:rPr>
          <w:rFonts w:cs="Open Sans"/>
          <w:noProof/>
        </w:rPr>
        <w:lastRenderedPageBreak/>
        <w:drawing>
          <wp:anchor distT="0" distB="0" distL="114300" distR="114300" simplePos="0" relativeHeight="251658240" behindDoc="0" locked="0" layoutInCell="1" allowOverlap="1" wp14:anchorId="3E681FD1" wp14:editId="40E39053">
            <wp:simplePos x="0" y="0"/>
            <wp:positionH relativeFrom="margin">
              <wp:align>center</wp:align>
            </wp:positionH>
            <wp:positionV relativeFrom="paragraph">
              <wp:posOffset>-43180</wp:posOffset>
            </wp:positionV>
            <wp:extent cx="4478020" cy="3724275"/>
            <wp:effectExtent l="0" t="0" r="0" b="9525"/>
            <wp:wrapNone/>
            <wp:docPr id="1" name="si_fig1_method.png" descr="si_fig1_method.png" title="si_fig1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8020" cy="3724275"/>
                    </a:xfrm>
                    <a:prstGeom prst="rect">
                      <a:avLst/>
                    </a:prstGeom>
                  </pic:spPr>
                </pic:pic>
              </a:graphicData>
            </a:graphic>
            <wp14:sizeRelH relativeFrom="page">
              <wp14:pctWidth>0</wp14:pctWidth>
            </wp14:sizeRelH>
            <wp14:sizeRelV relativeFrom="page">
              <wp14:pctHeight>0</wp14:pctHeight>
            </wp14:sizeRelV>
          </wp:anchor>
        </w:drawing>
      </w:r>
    </w:p>
    <w:p w14:paraId="1AFEB8FB" w14:textId="0A55F42A" w:rsidR="00E20BA1" w:rsidRDefault="00E20BA1" w:rsidP="00BD0D16">
      <w:pPr>
        <w:ind w:left="450"/>
        <w:jc w:val="both"/>
        <w:rPr>
          <w:rFonts w:ascii="Calibri" w:hAnsi="Calibri" w:cs="Calibri"/>
          <w:color w:val="000000" w:themeColor="text1"/>
          <w:sz w:val="24"/>
          <w:szCs w:val="24"/>
        </w:rPr>
      </w:pPr>
    </w:p>
    <w:p w14:paraId="00EF15D9" w14:textId="5919E1BB" w:rsidR="00E20BA1" w:rsidRDefault="00E20BA1" w:rsidP="00BD0D16">
      <w:pPr>
        <w:ind w:left="450"/>
        <w:jc w:val="both"/>
        <w:rPr>
          <w:rFonts w:ascii="Calibri" w:hAnsi="Calibri" w:cs="Calibri"/>
          <w:color w:val="000000" w:themeColor="text1"/>
          <w:sz w:val="24"/>
          <w:szCs w:val="24"/>
        </w:rPr>
      </w:pPr>
    </w:p>
    <w:p w14:paraId="1ABDD57C" w14:textId="7E35DCA3" w:rsidR="00E20BA1" w:rsidRDefault="00E20BA1" w:rsidP="00BD0D16">
      <w:pPr>
        <w:ind w:left="450"/>
        <w:jc w:val="both"/>
        <w:rPr>
          <w:rFonts w:ascii="Calibri" w:hAnsi="Calibri" w:cs="Calibri"/>
          <w:color w:val="000000" w:themeColor="text1"/>
          <w:sz w:val="24"/>
          <w:szCs w:val="24"/>
        </w:rPr>
      </w:pPr>
    </w:p>
    <w:p w14:paraId="2EB9DA78" w14:textId="5AD43349" w:rsidR="00E20BA1" w:rsidRDefault="00E20BA1" w:rsidP="00BD0D16">
      <w:pPr>
        <w:ind w:left="450"/>
        <w:jc w:val="both"/>
        <w:rPr>
          <w:rFonts w:ascii="Calibri" w:hAnsi="Calibri" w:cs="Calibri"/>
          <w:color w:val="000000" w:themeColor="text1"/>
          <w:sz w:val="24"/>
          <w:szCs w:val="24"/>
        </w:rPr>
      </w:pPr>
    </w:p>
    <w:p w14:paraId="1140A7DE" w14:textId="5699DC14" w:rsidR="00E20BA1" w:rsidRDefault="00E20BA1" w:rsidP="00BD0D16">
      <w:pPr>
        <w:ind w:left="450"/>
        <w:jc w:val="both"/>
        <w:rPr>
          <w:rFonts w:ascii="Calibri" w:hAnsi="Calibri" w:cs="Calibri"/>
          <w:color w:val="000000" w:themeColor="text1"/>
          <w:sz w:val="24"/>
          <w:szCs w:val="24"/>
        </w:rPr>
      </w:pPr>
    </w:p>
    <w:p w14:paraId="0FD38031" w14:textId="77777777" w:rsidR="00E20BA1" w:rsidRDefault="00E20BA1" w:rsidP="00BD0D16">
      <w:pPr>
        <w:ind w:left="450"/>
        <w:jc w:val="both"/>
        <w:rPr>
          <w:rFonts w:ascii="Calibri" w:hAnsi="Calibri" w:cs="Calibri"/>
          <w:color w:val="000000" w:themeColor="text1"/>
          <w:sz w:val="24"/>
          <w:szCs w:val="24"/>
        </w:rPr>
      </w:pPr>
    </w:p>
    <w:p w14:paraId="259DB1F2" w14:textId="77777777" w:rsidR="00E20BA1" w:rsidRDefault="00E20BA1" w:rsidP="00BD0D16">
      <w:pPr>
        <w:ind w:left="450"/>
        <w:jc w:val="both"/>
        <w:rPr>
          <w:rFonts w:ascii="Calibri" w:hAnsi="Calibri" w:cs="Calibri"/>
          <w:color w:val="000000" w:themeColor="text1"/>
          <w:sz w:val="24"/>
          <w:szCs w:val="24"/>
        </w:rPr>
      </w:pPr>
    </w:p>
    <w:p w14:paraId="48147392" w14:textId="77777777" w:rsidR="00E20BA1" w:rsidRDefault="00E20BA1" w:rsidP="00BD0D16">
      <w:pPr>
        <w:ind w:left="450"/>
        <w:jc w:val="both"/>
        <w:rPr>
          <w:rFonts w:ascii="Calibri" w:hAnsi="Calibri" w:cs="Calibri"/>
          <w:color w:val="000000" w:themeColor="text1"/>
          <w:sz w:val="24"/>
          <w:szCs w:val="24"/>
        </w:rPr>
      </w:pPr>
    </w:p>
    <w:p w14:paraId="1ECD2A59" w14:textId="77777777" w:rsidR="00E20BA1" w:rsidRDefault="00E20BA1" w:rsidP="00BD0D16">
      <w:pPr>
        <w:ind w:left="450"/>
        <w:jc w:val="both"/>
        <w:rPr>
          <w:rFonts w:ascii="Calibri" w:hAnsi="Calibri" w:cs="Calibri"/>
          <w:color w:val="000000" w:themeColor="text1"/>
          <w:sz w:val="24"/>
          <w:szCs w:val="24"/>
        </w:rPr>
      </w:pPr>
    </w:p>
    <w:p w14:paraId="51F488FF" w14:textId="76C5C131" w:rsidR="00E20BA1" w:rsidRDefault="00E20BA1" w:rsidP="00BD0D16">
      <w:pPr>
        <w:ind w:left="450"/>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0288" behindDoc="0" locked="0" layoutInCell="1" allowOverlap="1" wp14:anchorId="458CF2A8" wp14:editId="4D7C0D0E">
                <wp:simplePos x="0" y="0"/>
                <wp:positionH relativeFrom="column">
                  <wp:posOffset>757555</wp:posOffset>
                </wp:positionH>
                <wp:positionV relativeFrom="paragraph">
                  <wp:posOffset>198120</wp:posOffset>
                </wp:positionV>
                <wp:extent cx="4867910" cy="635"/>
                <wp:effectExtent l="0" t="0" r="0" b="0"/>
                <wp:wrapNone/>
                <wp:docPr id="575533159" name="Text Box 1"/>
                <wp:cNvGraphicFramePr/>
                <a:graphic xmlns:a="http://schemas.openxmlformats.org/drawingml/2006/main">
                  <a:graphicData uri="http://schemas.microsoft.com/office/word/2010/wordprocessingShape">
                    <wps:wsp>
                      <wps:cNvSpPr txBox="1"/>
                      <wps:spPr>
                        <a:xfrm>
                          <a:off x="0" y="0"/>
                          <a:ext cx="4867910" cy="635"/>
                        </a:xfrm>
                        <a:prstGeom prst="rect">
                          <a:avLst/>
                        </a:prstGeom>
                        <a:solidFill>
                          <a:prstClr val="white"/>
                        </a:solidFill>
                        <a:ln>
                          <a:noFill/>
                        </a:ln>
                      </wps:spPr>
                      <wps:txbx>
                        <w:txbxContent>
                          <w:p w14:paraId="045FA0A0" w14:textId="49EBE61C" w:rsidR="00E20BA1" w:rsidRPr="00E20BA1" w:rsidRDefault="00E20BA1" w:rsidP="00E20BA1">
                            <w:pPr>
                              <w:pStyle w:val="Caption"/>
                              <w:jc w:val="center"/>
                              <w:rPr>
                                <w:rFonts w:cs="Open Sans"/>
                                <w:b w:val="0"/>
                                <w:bCs w:val="0"/>
                                <w:noProof/>
                                <w:sz w:val="22"/>
                                <w:szCs w:val="22"/>
                              </w:rPr>
                            </w:pPr>
                            <w:r w:rsidRPr="00E20BA1">
                              <w:rPr>
                                <w:b w:val="0"/>
                                <w:bCs w:val="0"/>
                              </w:rPr>
                              <w:t xml:space="preserve">Figure </w:t>
                            </w:r>
                            <w:r w:rsidRPr="00E20BA1">
                              <w:rPr>
                                <w:b w:val="0"/>
                                <w:bCs w:val="0"/>
                              </w:rPr>
                              <w:fldChar w:fldCharType="begin"/>
                            </w:r>
                            <w:r w:rsidRPr="00E20BA1">
                              <w:rPr>
                                <w:b w:val="0"/>
                                <w:bCs w:val="0"/>
                              </w:rPr>
                              <w:instrText xml:space="preserve"> SEQ Figure \* ARABIC </w:instrText>
                            </w:r>
                            <w:r w:rsidRPr="00E20BA1">
                              <w:rPr>
                                <w:b w:val="0"/>
                                <w:bCs w:val="0"/>
                              </w:rPr>
                              <w:fldChar w:fldCharType="separate"/>
                            </w:r>
                            <w:r w:rsidR="009D30A7">
                              <w:rPr>
                                <w:b w:val="0"/>
                                <w:bCs w:val="0"/>
                                <w:noProof/>
                              </w:rPr>
                              <w:t>1</w:t>
                            </w:r>
                            <w:r w:rsidRPr="00E20BA1">
                              <w:rPr>
                                <w:b w:val="0"/>
                                <w:bCs w:val="0"/>
                              </w:rPr>
                              <w:fldChar w:fldCharType="end"/>
                            </w:r>
                            <w:r w:rsidRPr="00E20BA1">
                              <w:rPr>
                                <w:b w:val="0"/>
                                <w:bCs w:val="0"/>
                              </w:rPr>
                              <w:t>: The scientific method as a cycle - observation, hypothesis, experiment, conclusion, and back again.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8CF2A8" id="_x0000_t202" coordsize="21600,21600" o:spt="202" path="m,l,21600r21600,l21600,xe">
                <v:stroke joinstyle="miter"/>
                <v:path gradientshapeok="t" o:connecttype="rect"/>
              </v:shapetype>
              <v:shape id="Text Box 1" o:spid="_x0000_s1026" type="#_x0000_t202" style="position:absolute;left:0;text-align:left;margin-left:59.65pt;margin-top:15.6pt;width:383.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" stroked="f">
                <v:textbox style="mso-fit-shape-to-text:t" inset="0,0,0,0">
                  <w:txbxContent>
                    <w:p w14:paraId="045FA0A0" w14:textId="49EBE61C" w:rsidR="00E20BA1" w:rsidRPr="00E20BA1" w:rsidRDefault="00E20BA1" w:rsidP="00E20BA1">
                      <w:pPr>
                        <w:pStyle w:val="Caption"/>
                        <w:jc w:val="center"/>
                        <w:rPr>
                          <w:rFonts w:cs="Open Sans"/>
                          <w:b w:val="0"/>
                          <w:bCs w:val="0"/>
                          <w:noProof/>
                          <w:sz w:val="22"/>
                          <w:szCs w:val="22"/>
                        </w:rPr>
                      </w:pPr>
                      <w:r w:rsidRPr="00E20BA1">
                        <w:rPr>
                          <w:b w:val="0"/>
                          <w:bCs w:val="0"/>
                        </w:rPr>
                        <w:t xml:space="preserve">Figure </w:t>
                      </w:r>
                      <w:r w:rsidRPr="00E20BA1">
                        <w:rPr>
                          <w:b w:val="0"/>
                          <w:bCs w:val="0"/>
                        </w:rPr>
                        <w:fldChar w:fldCharType="begin"/>
                      </w:r>
                      <w:r w:rsidRPr="00E20BA1">
                        <w:rPr>
                          <w:b w:val="0"/>
                          <w:bCs w:val="0"/>
                        </w:rPr>
                        <w:instrText xml:space="preserve"> SEQ Figure \* ARABIC </w:instrText>
                      </w:r>
                      <w:r w:rsidRPr="00E20BA1">
                        <w:rPr>
                          <w:b w:val="0"/>
                          <w:bCs w:val="0"/>
                        </w:rPr>
                        <w:fldChar w:fldCharType="separate"/>
                      </w:r>
                      <w:r w:rsidR="009D30A7">
                        <w:rPr>
                          <w:b w:val="0"/>
                          <w:bCs w:val="0"/>
                          <w:noProof/>
                        </w:rPr>
                        <w:t>1</w:t>
                      </w:r>
                      <w:r w:rsidRPr="00E20BA1">
                        <w:rPr>
                          <w:b w:val="0"/>
                          <w:bCs w:val="0"/>
                        </w:rPr>
                        <w:fldChar w:fldCharType="end"/>
                      </w:r>
                      <w:r w:rsidRPr="00E20BA1">
                        <w:rPr>
                          <w:b w:val="0"/>
                          <w:bCs w:val="0"/>
                        </w:rPr>
                        <w:t>: The scientific method as a cycle - observation, hypothesis, experiment, conclusion, and back again.</w:t>
                      </w:r>
                    </w:p>
                  </w:txbxContent>
                </v:textbox>
              </v:shape>
            </w:pict>
          </mc:Fallback>
        </mc:AlternateContent>
      </w:r>
    </w:p>
    <w:p w14:paraId="68CC2500" w14:textId="77777777" w:rsidR="00E20BA1" w:rsidRDefault="00E20BA1" w:rsidP="00BD0D16">
      <w:pPr>
        <w:ind w:left="450"/>
        <w:jc w:val="both"/>
        <w:rPr>
          <w:rFonts w:ascii="Calibri" w:hAnsi="Calibri" w:cs="Calibri"/>
          <w:color w:val="000000" w:themeColor="text1"/>
          <w:sz w:val="24"/>
          <w:szCs w:val="24"/>
        </w:rPr>
      </w:pPr>
    </w:p>
    <w:p w14:paraId="463CD419" w14:textId="69E7A0BA" w:rsidR="00E20BA1" w:rsidRPr="001B7C35" w:rsidRDefault="00E20BA1" w:rsidP="00BD0D16">
      <w:pPr>
        <w:pStyle w:val="Heading1"/>
        <w:rPr>
          <w:sz w:val="32"/>
          <w:szCs w:val="20"/>
        </w:rPr>
      </w:pPr>
      <w:r w:rsidRPr="001B7C35">
        <w:rPr>
          <w:sz w:val="32"/>
          <w:szCs w:val="20"/>
        </w:rPr>
        <w:t xml:space="preserve">Inquiry Skills </w:t>
      </w:r>
      <w:r w:rsidR="00DB78E4">
        <w:rPr>
          <w:sz w:val="32"/>
          <w:szCs w:val="20"/>
        </w:rPr>
        <w:t>-</w:t>
      </w:r>
      <w:r w:rsidRPr="001B7C35">
        <w:rPr>
          <w:sz w:val="32"/>
          <w:szCs w:val="20"/>
        </w:rPr>
        <w:t xml:space="preserve"> Terminologies and Concepts</w:t>
      </w:r>
    </w:p>
    <w:p w14:paraId="26A19CEC" w14:textId="77777777" w:rsidR="00E20BA1" w:rsidRPr="00E20BA1" w:rsidRDefault="00E20BA1" w:rsidP="00BD0D16">
      <w:pPr>
        <w:ind w:left="90"/>
        <w:jc w:val="both"/>
        <w:rPr>
          <w:rFonts w:ascii="Calibri" w:hAnsi="Calibri" w:cs="Calibri"/>
          <w:color w:val="000000" w:themeColor="text1"/>
          <w:sz w:val="24"/>
          <w:szCs w:val="24"/>
        </w:rPr>
      </w:pPr>
      <w:r w:rsidRPr="00E20BA1">
        <w:rPr>
          <w:rFonts w:ascii="Calibri" w:hAnsi="Calibri" w:cs="Calibri"/>
          <w:color w:val="000000" w:themeColor="text1"/>
          <w:sz w:val="24"/>
          <w:szCs w:val="24"/>
        </w:rPr>
        <w:t>Understanding scientific inquiry requires familiarity with several key terms used in investigations and experiments.</w:t>
      </w:r>
    </w:p>
    <w:p w14:paraId="210DDB69"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Observation:</w:t>
      </w:r>
      <w:r w:rsidRPr="00E20BA1">
        <w:rPr>
          <w:rFonts w:ascii="Calibri" w:hAnsi="Calibri" w:cs="Calibri"/>
          <w:color w:val="000000" w:themeColor="text1"/>
          <w:sz w:val="24"/>
          <w:szCs w:val="24"/>
        </w:rPr>
        <w:t xml:space="preserve"> The process of noticing and describing events, objects, or patterns in the natural world using the senses or scientific instruments. Observations often lead to scientific questions and investigations.</w:t>
      </w:r>
    </w:p>
    <w:p w14:paraId="2BA6FE2C"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Hypothesis:</w:t>
      </w:r>
      <w:r w:rsidRPr="00E20BA1">
        <w:rPr>
          <w:rFonts w:ascii="Calibri" w:hAnsi="Calibri" w:cs="Calibri"/>
          <w:color w:val="000000" w:themeColor="text1"/>
          <w:sz w:val="24"/>
          <w:szCs w:val="24"/>
        </w:rPr>
        <w:t xml:space="preserve"> A testable and tentative explanation for an observation or scientific question. A good hypothesis is based on existing knowledge and can be supported or rejected through investigation.</w:t>
      </w:r>
    </w:p>
    <w:p w14:paraId="4071AC36"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Prediction:</w:t>
      </w:r>
      <w:r w:rsidRPr="00E20BA1">
        <w:rPr>
          <w:rFonts w:ascii="Calibri" w:hAnsi="Calibri" w:cs="Calibri"/>
          <w:color w:val="000000" w:themeColor="text1"/>
          <w:sz w:val="24"/>
          <w:szCs w:val="24"/>
        </w:rPr>
        <w:t xml:space="preserve"> A statement describing what is expected to happen if the hypothesis is correct. Predictions are often written in an “If... then...” format.</w:t>
      </w:r>
    </w:p>
    <w:p w14:paraId="63E85F5E"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Independent Variable:</w:t>
      </w:r>
      <w:r w:rsidRPr="00E20BA1">
        <w:rPr>
          <w:rFonts w:ascii="Calibri" w:hAnsi="Calibri" w:cs="Calibri"/>
          <w:color w:val="000000" w:themeColor="text1"/>
          <w:sz w:val="24"/>
          <w:szCs w:val="24"/>
        </w:rPr>
        <w:t xml:space="preserve"> The factor that is deliberately changed or manipulated by the investigator during an experiment.</w:t>
      </w:r>
    </w:p>
    <w:p w14:paraId="649F8B7D"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Dependent Variable:</w:t>
      </w:r>
      <w:r w:rsidRPr="00E20BA1">
        <w:rPr>
          <w:rFonts w:ascii="Calibri" w:hAnsi="Calibri" w:cs="Calibri"/>
          <w:color w:val="000000" w:themeColor="text1"/>
          <w:sz w:val="24"/>
          <w:szCs w:val="24"/>
        </w:rPr>
        <w:t xml:space="preserve"> The factor that is measured, observed, or recorded as a result of changes made to the independent variable.</w:t>
      </w:r>
    </w:p>
    <w:p w14:paraId="57B71B4B"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lastRenderedPageBreak/>
        <w:t>Controlled Variables:</w:t>
      </w:r>
      <w:r w:rsidRPr="00E20BA1">
        <w:rPr>
          <w:rFonts w:ascii="Calibri" w:hAnsi="Calibri" w:cs="Calibri"/>
          <w:color w:val="000000" w:themeColor="text1"/>
          <w:sz w:val="24"/>
          <w:szCs w:val="24"/>
        </w:rPr>
        <w:t xml:space="preserve"> Factors that are kept constant throughout an investigation to ensure that the test remains fair and that only the independent variable affects the outcome.</w:t>
      </w:r>
    </w:p>
    <w:p w14:paraId="269EE0C4"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Control Group:</w:t>
      </w:r>
      <w:r w:rsidRPr="00E20BA1">
        <w:rPr>
          <w:rFonts w:ascii="Calibri" w:hAnsi="Calibri" w:cs="Calibri"/>
          <w:color w:val="000000" w:themeColor="text1"/>
          <w:sz w:val="24"/>
          <w:szCs w:val="24"/>
        </w:rPr>
        <w:t xml:space="preserve"> A comparison group that does not receive the treatment or experimental condition. It provides a baseline against which the results of the experimental group can be compared.</w:t>
      </w:r>
    </w:p>
    <w:p w14:paraId="382194D9"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Reliability:</w:t>
      </w:r>
      <w:r w:rsidRPr="00E20BA1">
        <w:rPr>
          <w:rFonts w:ascii="Calibri" w:hAnsi="Calibri" w:cs="Calibri"/>
          <w:color w:val="000000" w:themeColor="text1"/>
          <w:sz w:val="24"/>
          <w:szCs w:val="24"/>
        </w:rPr>
        <w:t xml:space="preserve"> The degree to which an investigation produces consistent results when repeated under the same conditions. Reliability is improved by repeating trials and calculating averages.</w:t>
      </w:r>
    </w:p>
    <w:p w14:paraId="7B5813E8"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Validity:</w:t>
      </w:r>
      <w:r w:rsidRPr="00E20BA1">
        <w:rPr>
          <w:rFonts w:ascii="Calibri" w:hAnsi="Calibri" w:cs="Calibri"/>
          <w:color w:val="000000" w:themeColor="text1"/>
          <w:sz w:val="24"/>
          <w:szCs w:val="24"/>
        </w:rPr>
        <w:t xml:space="preserve"> The extent to which an investigation accurately tests what it is intended to test. A valid investigation controls variables and uses appropriate methods to answer the research question.</w:t>
      </w:r>
    </w:p>
    <w:p w14:paraId="7D00ABA1"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Accuracy:</w:t>
      </w:r>
      <w:r w:rsidRPr="00E20BA1">
        <w:rPr>
          <w:rFonts w:ascii="Calibri" w:hAnsi="Calibri" w:cs="Calibri"/>
          <w:color w:val="000000" w:themeColor="text1"/>
          <w:sz w:val="24"/>
          <w:szCs w:val="24"/>
        </w:rPr>
        <w:t xml:space="preserve"> The closeness of a measurement to the true or accepted value. Accurate measurements help improve the quality and credibility of scientific investigations.</w:t>
      </w:r>
    </w:p>
    <w:p w14:paraId="1DC5458A"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Qualitative Data:</w:t>
      </w:r>
      <w:r w:rsidRPr="00E20BA1">
        <w:rPr>
          <w:rFonts w:ascii="Calibri" w:hAnsi="Calibri" w:cs="Calibri"/>
          <w:color w:val="000000" w:themeColor="text1"/>
          <w:sz w:val="24"/>
          <w:szCs w:val="24"/>
        </w:rPr>
        <w:t xml:space="preserve"> Descriptive information collected through observations using words rather than numbers. Examples include colour, texture, shape, and behaviour.</w:t>
      </w:r>
    </w:p>
    <w:p w14:paraId="340970F6"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Quantitative Data:</w:t>
      </w:r>
      <w:r w:rsidRPr="00E20BA1">
        <w:rPr>
          <w:rFonts w:ascii="Calibri" w:hAnsi="Calibri" w:cs="Calibri"/>
          <w:color w:val="000000" w:themeColor="text1"/>
          <w:sz w:val="24"/>
          <w:szCs w:val="24"/>
        </w:rPr>
        <w:t xml:space="preserve"> Numerical information collected through measurement or counting. Examples include height, mass, temperature, and time.</w:t>
      </w:r>
    </w:p>
    <w:p w14:paraId="693F5F30"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Error:</w:t>
      </w:r>
      <w:r w:rsidRPr="00E20BA1">
        <w:rPr>
          <w:rFonts w:ascii="Calibri" w:hAnsi="Calibri" w:cs="Calibri"/>
          <w:color w:val="000000" w:themeColor="text1"/>
          <w:sz w:val="24"/>
          <w:szCs w:val="24"/>
        </w:rPr>
        <w:t xml:space="preserve"> Any factor that may affect the accuracy or reliability of results. Errors can arise from human mistakes, equipment limitations, or environmental influences.</w:t>
      </w:r>
    </w:p>
    <w:p w14:paraId="3F339BC4" w14:textId="77777777" w:rsidR="00E20BA1" w:rsidRPr="00E20BA1" w:rsidRDefault="00E20BA1" w:rsidP="00BD0D16">
      <w:pPr>
        <w:numPr>
          <w:ilvl w:val="0"/>
          <w:numId w:val="20"/>
        </w:numPr>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Bias:</w:t>
      </w:r>
      <w:r w:rsidRPr="00E20BA1">
        <w:rPr>
          <w:rFonts w:ascii="Calibri" w:hAnsi="Calibri" w:cs="Calibri"/>
          <w:color w:val="000000" w:themeColor="text1"/>
          <w:sz w:val="24"/>
          <w:szCs w:val="24"/>
        </w:rPr>
        <w:t xml:space="preserve"> A systematic influence that may affect the fairness or objectivity of an investigation, leading to inaccurate conclusions.</w:t>
      </w:r>
    </w:p>
    <w:p w14:paraId="0A271276" w14:textId="77777777" w:rsidR="00E20BA1" w:rsidRPr="00DB78E4" w:rsidRDefault="00E20BA1" w:rsidP="00BD0D16">
      <w:pPr>
        <w:pStyle w:val="Heading1"/>
        <w:rPr>
          <w:sz w:val="32"/>
          <w:szCs w:val="20"/>
        </w:rPr>
      </w:pPr>
      <w:r w:rsidRPr="00DB78E4">
        <w:rPr>
          <w:sz w:val="32"/>
          <w:szCs w:val="20"/>
        </w:rPr>
        <w:t>The Hypothesis and Prediction</w:t>
      </w:r>
    </w:p>
    <w:p w14:paraId="17FBFF4D" w14:textId="77777777" w:rsidR="00E20BA1" w:rsidRPr="00F27A70" w:rsidRDefault="00E20BA1"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A hypothesis is a proposed explanation for an observation or scientific question that can be tested through investigation. A good hypothesis should be clear, specific, and based on existing knowledge or observations. Most importantly, it must be testable, meaning that evidence can be collected to support or reject it.</w:t>
      </w:r>
    </w:p>
    <w:p w14:paraId="397DFCEC" w14:textId="77777777" w:rsidR="00E20BA1" w:rsidRPr="00F27A70" w:rsidRDefault="00E20BA1"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For example, a student investigating photosynthesis may propose the hypothesis: “Increasing light intensity increases the rate of photosynthesis.” This statement can be tested by measuring the rate of oxygen production under different light conditions.</w:t>
      </w:r>
    </w:p>
    <w:p w14:paraId="315CBC4E" w14:textId="77777777" w:rsidR="00E20BA1" w:rsidRPr="00F27A70" w:rsidRDefault="00E20BA1"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From a hypothesis, scientists develop a prediction. A prediction describes the expected outcome of an investigation if the hypothesis is correct and is often written in an “If... then...” format. For example:</w:t>
      </w:r>
    </w:p>
    <w:p w14:paraId="10065888" w14:textId="77777777" w:rsidR="00DB78E4" w:rsidRDefault="00DB78E4" w:rsidP="00BD0D16">
      <w:pPr>
        <w:ind w:left="180"/>
        <w:jc w:val="both"/>
        <w:rPr>
          <w:rFonts w:ascii="Calibri" w:hAnsi="Calibri" w:cs="Calibri"/>
          <w:b/>
          <w:bCs/>
          <w:color w:val="000000" w:themeColor="text1"/>
          <w:sz w:val="24"/>
          <w:szCs w:val="24"/>
        </w:rPr>
      </w:pPr>
    </w:p>
    <w:p w14:paraId="4DB0DC9E" w14:textId="760DF1E8" w:rsidR="00E20BA1" w:rsidRPr="00E20BA1" w:rsidRDefault="00E20BA1" w:rsidP="00BD0D16">
      <w:pPr>
        <w:ind w:left="180"/>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lastRenderedPageBreak/>
        <w:t>Hypothesis:</w:t>
      </w:r>
      <w:r w:rsidRPr="00E20BA1">
        <w:rPr>
          <w:rFonts w:ascii="Calibri" w:hAnsi="Calibri" w:cs="Calibri"/>
          <w:color w:val="000000" w:themeColor="text1"/>
          <w:sz w:val="24"/>
          <w:szCs w:val="24"/>
        </w:rPr>
        <w:t xml:space="preserve"> Increasing light intensity increases the rate of photosynthesis.</w:t>
      </w:r>
    </w:p>
    <w:p w14:paraId="150C82E7" w14:textId="77777777" w:rsidR="00E20BA1" w:rsidRPr="00E20BA1" w:rsidRDefault="00E20BA1" w:rsidP="00BD0D16">
      <w:pPr>
        <w:ind w:left="180"/>
        <w:jc w:val="both"/>
        <w:rPr>
          <w:rFonts w:ascii="Calibri" w:hAnsi="Calibri" w:cs="Calibri"/>
          <w:color w:val="000000" w:themeColor="text1"/>
          <w:sz w:val="24"/>
          <w:szCs w:val="24"/>
        </w:rPr>
      </w:pPr>
      <w:r w:rsidRPr="00E20BA1">
        <w:rPr>
          <w:rFonts w:ascii="Calibri" w:hAnsi="Calibri" w:cs="Calibri"/>
          <w:b/>
          <w:bCs/>
          <w:color w:val="000000" w:themeColor="text1"/>
          <w:sz w:val="24"/>
          <w:szCs w:val="24"/>
        </w:rPr>
        <w:t>Prediction:</w:t>
      </w:r>
      <w:r w:rsidRPr="00E20BA1">
        <w:rPr>
          <w:rFonts w:ascii="Calibri" w:hAnsi="Calibri" w:cs="Calibri"/>
          <w:color w:val="000000" w:themeColor="text1"/>
          <w:sz w:val="24"/>
          <w:szCs w:val="24"/>
        </w:rPr>
        <w:t xml:space="preserve"> If light intensity increases, then the rate of oxygen bubble production by the plant will increase.</w:t>
      </w:r>
    </w:p>
    <w:p w14:paraId="1C0681CE" w14:textId="77777777"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It is important to note that scientific investigations do not prove a hypothesis to be true. Instead, evidence either supports or does not support the hypothesis. A hypothesis that cannot be tested or potentially proven wrong is not considered scientific.</w:t>
      </w:r>
    </w:p>
    <w:p w14:paraId="40AE83EB" w14:textId="77777777" w:rsidR="00E20BA1" w:rsidRPr="00DB78E4" w:rsidRDefault="00E20BA1" w:rsidP="00BD0D16">
      <w:pPr>
        <w:pStyle w:val="Heading1"/>
        <w:rPr>
          <w:sz w:val="32"/>
          <w:szCs w:val="20"/>
        </w:rPr>
      </w:pPr>
      <w:r w:rsidRPr="00DB78E4">
        <w:rPr>
          <w:sz w:val="32"/>
          <w:szCs w:val="20"/>
        </w:rPr>
        <w:t>Variables and the Fair Test</w:t>
      </w:r>
    </w:p>
    <w:p w14:paraId="02079E2D" w14:textId="77777777"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A scientific investigation is considered a fair test when only one factor is changed at a time while all other relevant factors are kept constant. This ensures that any observed changes in the results are caused by the factor being tested rather than by other influences.</w:t>
      </w:r>
    </w:p>
    <w:p w14:paraId="794BC29E" w14:textId="77777777"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The factor that is deliberately changed by the investigator is called the independent variable. The factor that is measured or observed in response to this change is called the dependent variable. All other factors that could affect the outcome must be kept constant and are known as controlled variables.</w:t>
      </w:r>
    </w:p>
    <w:p w14:paraId="6A760FEC" w14:textId="77777777" w:rsidR="00E20BA1" w:rsidRP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In some investigations, a control group is used. The control group does not receive the treatment or experimental condition and serves as a baseline for comparison with the experimental group.</w:t>
      </w:r>
    </w:p>
    <w:p w14:paraId="4E4DD07D" w14:textId="5E7F07A3" w:rsidR="00E20BA1" w:rsidRDefault="00E20BA1" w:rsidP="00BD0D16">
      <w:pPr>
        <w:jc w:val="both"/>
        <w:rPr>
          <w:rFonts w:ascii="Calibri" w:hAnsi="Calibri" w:cs="Calibri"/>
          <w:color w:val="000000" w:themeColor="text1"/>
          <w:sz w:val="24"/>
          <w:szCs w:val="24"/>
        </w:rPr>
      </w:pPr>
      <w:r w:rsidRPr="00E20BA1">
        <w:rPr>
          <w:rFonts w:ascii="Calibri" w:hAnsi="Calibri" w:cs="Calibri"/>
          <w:color w:val="000000" w:themeColor="text1"/>
          <w:sz w:val="24"/>
          <w:szCs w:val="24"/>
        </w:rPr>
        <w:t>Consider the example of investigating the effect of fertilizer on plant growth:</w:t>
      </w:r>
    </w:p>
    <w:p w14:paraId="0A935C49" w14:textId="77777777" w:rsidR="00E20BA1" w:rsidRPr="00E20BA1" w:rsidRDefault="00E20BA1" w:rsidP="00BD0D16">
      <w:pPr>
        <w:ind w:left="270"/>
        <w:jc w:val="both"/>
        <w:rPr>
          <w:rFonts w:ascii="Calibri" w:hAnsi="Calibri" w:cs="Calibri"/>
          <w:color w:val="000000" w:themeColor="text1"/>
          <w:sz w:val="24"/>
          <w:szCs w:val="24"/>
        </w:rPr>
      </w:pPr>
    </w:p>
    <w:tbl>
      <w:tblPr>
        <w:tblStyle w:val="GridTable4-Accent5"/>
        <w:tblW w:w="0" w:type="auto"/>
        <w:tblInd w:w="378" w:type="dxa"/>
        <w:tblLook w:val="04A0" w:firstRow="1" w:lastRow="0" w:firstColumn="1" w:lastColumn="0" w:noHBand="0" w:noVBand="1"/>
      </w:tblPr>
      <w:tblGrid>
        <w:gridCol w:w="2835"/>
        <w:gridCol w:w="5797"/>
      </w:tblGrid>
      <w:tr w:rsidR="00E20BA1" w:rsidRPr="00E20BA1" w14:paraId="0AF3EF13" w14:textId="77777777" w:rsidTr="00BD0D16">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4419A3" w14:textId="77777777" w:rsidR="00E20BA1" w:rsidRPr="00BD0D16" w:rsidRDefault="00E20BA1" w:rsidP="00BD0D16">
            <w:pPr>
              <w:spacing w:line="276" w:lineRule="auto"/>
              <w:ind w:left="450"/>
              <w:jc w:val="center"/>
              <w:rPr>
                <w:rFonts w:ascii="Calibri" w:hAnsi="Calibri" w:cs="Calibri"/>
                <w:sz w:val="24"/>
                <w:szCs w:val="24"/>
              </w:rPr>
            </w:pPr>
            <w:r w:rsidRPr="00BD0D16">
              <w:rPr>
                <w:rFonts w:ascii="Calibri" w:hAnsi="Calibri" w:cs="Calibri"/>
                <w:sz w:val="24"/>
                <w:szCs w:val="24"/>
              </w:rPr>
              <w:t>Variable Type</w:t>
            </w:r>
          </w:p>
        </w:tc>
        <w:tc>
          <w:tcPr>
            <w:tcW w:w="0" w:type="auto"/>
            <w:vAlign w:val="center"/>
            <w:hideMark/>
          </w:tcPr>
          <w:p w14:paraId="41984DF8" w14:textId="77777777" w:rsidR="00E20BA1" w:rsidRPr="00BD0D16" w:rsidRDefault="00E20BA1" w:rsidP="00BD0D16">
            <w:pPr>
              <w:spacing w:line="276" w:lineRule="auto"/>
              <w:ind w:left="45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D0D16">
              <w:rPr>
                <w:rFonts w:ascii="Calibri" w:hAnsi="Calibri" w:cs="Calibri"/>
                <w:sz w:val="24"/>
                <w:szCs w:val="24"/>
              </w:rPr>
              <w:t>Example</w:t>
            </w:r>
          </w:p>
        </w:tc>
      </w:tr>
      <w:tr w:rsidR="00E20BA1" w:rsidRPr="00E20BA1" w14:paraId="7562EEC1"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7666C" w14:textId="77777777" w:rsidR="00E20BA1" w:rsidRPr="00E20BA1" w:rsidRDefault="00E20BA1" w:rsidP="00E20BA1">
            <w:pPr>
              <w:spacing w:after="200" w:line="276" w:lineRule="auto"/>
              <w:ind w:left="450"/>
              <w:jc w:val="both"/>
              <w:rPr>
                <w:rFonts w:ascii="Calibri" w:hAnsi="Calibri" w:cs="Calibri"/>
                <w:color w:val="000000" w:themeColor="text1"/>
                <w:sz w:val="24"/>
                <w:szCs w:val="24"/>
              </w:rPr>
            </w:pPr>
            <w:r w:rsidRPr="00E20BA1">
              <w:rPr>
                <w:rFonts w:ascii="Calibri" w:hAnsi="Calibri" w:cs="Calibri"/>
                <w:color w:val="000000" w:themeColor="text1"/>
                <w:sz w:val="24"/>
                <w:szCs w:val="24"/>
              </w:rPr>
              <w:t>Independent Variable</w:t>
            </w:r>
          </w:p>
        </w:tc>
        <w:tc>
          <w:tcPr>
            <w:tcW w:w="0" w:type="auto"/>
            <w:hideMark/>
          </w:tcPr>
          <w:p w14:paraId="419111C1" w14:textId="2464C9DB" w:rsidR="00E20BA1" w:rsidRPr="00E20BA1" w:rsidRDefault="00E20BA1" w:rsidP="00E20BA1">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E20BA1">
              <w:rPr>
                <w:rFonts w:ascii="Calibri" w:hAnsi="Calibri" w:cs="Calibri"/>
                <w:color w:val="000000" w:themeColor="text1"/>
                <w:sz w:val="24"/>
                <w:szCs w:val="24"/>
              </w:rPr>
              <w:t xml:space="preserve">Amount of </w:t>
            </w:r>
            <w:r w:rsidR="003C1AFC" w:rsidRPr="00E20BA1">
              <w:rPr>
                <w:rFonts w:ascii="Calibri" w:hAnsi="Calibri" w:cs="Calibri"/>
                <w:color w:val="000000" w:themeColor="text1"/>
                <w:sz w:val="24"/>
                <w:szCs w:val="24"/>
              </w:rPr>
              <w:t>fertilizer</w:t>
            </w:r>
            <w:r w:rsidRPr="00E20BA1">
              <w:rPr>
                <w:rFonts w:ascii="Calibri" w:hAnsi="Calibri" w:cs="Calibri"/>
                <w:color w:val="000000" w:themeColor="text1"/>
                <w:sz w:val="24"/>
                <w:szCs w:val="24"/>
              </w:rPr>
              <w:t xml:space="preserve"> applied</w:t>
            </w:r>
          </w:p>
        </w:tc>
      </w:tr>
      <w:tr w:rsidR="00E20BA1" w:rsidRPr="00E20BA1" w14:paraId="655ACED3" w14:textId="77777777" w:rsidTr="00BD0D16">
        <w:tc>
          <w:tcPr>
            <w:cnfStyle w:val="001000000000" w:firstRow="0" w:lastRow="0" w:firstColumn="1" w:lastColumn="0" w:oddVBand="0" w:evenVBand="0" w:oddHBand="0" w:evenHBand="0" w:firstRowFirstColumn="0" w:firstRowLastColumn="0" w:lastRowFirstColumn="0" w:lastRowLastColumn="0"/>
            <w:tcW w:w="0" w:type="auto"/>
            <w:hideMark/>
          </w:tcPr>
          <w:p w14:paraId="6F6E538D" w14:textId="77777777" w:rsidR="00E20BA1" w:rsidRPr="00E20BA1" w:rsidRDefault="00E20BA1" w:rsidP="00E20BA1">
            <w:pPr>
              <w:spacing w:after="200" w:line="276" w:lineRule="auto"/>
              <w:ind w:left="450"/>
              <w:jc w:val="both"/>
              <w:rPr>
                <w:rFonts w:ascii="Calibri" w:hAnsi="Calibri" w:cs="Calibri"/>
                <w:color w:val="000000" w:themeColor="text1"/>
                <w:sz w:val="24"/>
                <w:szCs w:val="24"/>
              </w:rPr>
            </w:pPr>
            <w:r w:rsidRPr="00E20BA1">
              <w:rPr>
                <w:rFonts w:ascii="Calibri" w:hAnsi="Calibri" w:cs="Calibri"/>
                <w:color w:val="000000" w:themeColor="text1"/>
                <w:sz w:val="24"/>
                <w:szCs w:val="24"/>
              </w:rPr>
              <w:t>Dependent Variable</w:t>
            </w:r>
          </w:p>
        </w:tc>
        <w:tc>
          <w:tcPr>
            <w:tcW w:w="0" w:type="auto"/>
            <w:hideMark/>
          </w:tcPr>
          <w:p w14:paraId="768848B9" w14:textId="77777777" w:rsidR="00E20BA1" w:rsidRPr="00E20BA1" w:rsidRDefault="00E20BA1" w:rsidP="00E20BA1">
            <w:pPr>
              <w:spacing w:after="200" w:line="276" w:lineRule="auto"/>
              <w:ind w:left="450"/>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E20BA1">
              <w:rPr>
                <w:rFonts w:ascii="Calibri" w:hAnsi="Calibri" w:cs="Calibri"/>
                <w:color w:val="000000" w:themeColor="text1"/>
                <w:sz w:val="24"/>
                <w:szCs w:val="24"/>
              </w:rPr>
              <w:t>Plant height or growth rate</w:t>
            </w:r>
          </w:p>
        </w:tc>
      </w:tr>
      <w:tr w:rsidR="00E20BA1" w:rsidRPr="00E20BA1" w14:paraId="42F16241"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D6AF6" w14:textId="77777777" w:rsidR="00E20BA1" w:rsidRPr="00E20BA1" w:rsidRDefault="00E20BA1" w:rsidP="00E20BA1">
            <w:pPr>
              <w:spacing w:after="200" w:line="276" w:lineRule="auto"/>
              <w:ind w:left="450"/>
              <w:jc w:val="both"/>
              <w:rPr>
                <w:rFonts w:ascii="Calibri" w:hAnsi="Calibri" w:cs="Calibri"/>
                <w:color w:val="000000" w:themeColor="text1"/>
                <w:sz w:val="24"/>
                <w:szCs w:val="24"/>
              </w:rPr>
            </w:pPr>
            <w:r w:rsidRPr="00E20BA1">
              <w:rPr>
                <w:rFonts w:ascii="Calibri" w:hAnsi="Calibri" w:cs="Calibri"/>
                <w:color w:val="000000" w:themeColor="text1"/>
                <w:sz w:val="24"/>
                <w:szCs w:val="24"/>
              </w:rPr>
              <w:t>Controlled Variables</w:t>
            </w:r>
          </w:p>
        </w:tc>
        <w:tc>
          <w:tcPr>
            <w:tcW w:w="0" w:type="auto"/>
            <w:hideMark/>
          </w:tcPr>
          <w:p w14:paraId="68BD584D" w14:textId="77777777" w:rsidR="00E20BA1" w:rsidRPr="00E20BA1" w:rsidRDefault="00E20BA1" w:rsidP="00E20BA1">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E20BA1">
              <w:rPr>
                <w:rFonts w:ascii="Calibri" w:hAnsi="Calibri" w:cs="Calibri"/>
                <w:color w:val="000000" w:themeColor="text1"/>
                <w:sz w:val="24"/>
                <w:szCs w:val="24"/>
              </w:rPr>
              <w:t>Plant species, water, sunlight, soil type, temperature</w:t>
            </w:r>
          </w:p>
        </w:tc>
      </w:tr>
      <w:tr w:rsidR="00E20BA1" w:rsidRPr="00E20BA1" w14:paraId="3CB1781A" w14:textId="77777777" w:rsidTr="00BD0D16">
        <w:tc>
          <w:tcPr>
            <w:cnfStyle w:val="001000000000" w:firstRow="0" w:lastRow="0" w:firstColumn="1" w:lastColumn="0" w:oddVBand="0" w:evenVBand="0" w:oddHBand="0" w:evenHBand="0" w:firstRowFirstColumn="0" w:firstRowLastColumn="0" w:lastRowFirstColumn="0" w:lastRowLastColumn="0"/>
            <w:tcW w:w="0" w:type="auto"/>
            <w:hideMark/>
          </w:tcPr>
          <w:p w14:paraId="4153411D" w14:textId="77777777" w:rsidR="00E20BA1" w:rsidRPr="00E20BA1" w:rsidRDefault="00E20BA1" w:rsidP="00E20BA1">
            <w:pPr>
              <w:spacing w:after="200" w:line="276" w:lineRule="auto"/>
              <w:ind w:left="450"/>
              <w:jc w:val="both"/>
              <w:rPr>
                <w:rFonts w:ascii="Calibri" w:hAnsi="Calibri" w:cs="Calibri"/>
                <w:color w:val="000000" w:themeColor="text1"/>
                <w:sz w:val="24"/>
                <w:szCs w:val="24"/>
              </w:rPr>
            </w:pPr>
            <w:r w:rsidRPr="00E20BA1">
              <w:rPr>
                <w:rFonts w:ascii="Calibri" w:hAnsi="Calibri" w:cs="Calibri"/>
                <w:color w:val="000000" w:themeColor="text1"/>
                <w:sz w:val="24"/>
                <w:szCs w:val="24"/>
              </w:rPr>
              <w:t>Control Group</w:t>
            </w:r>
          </w:p>
        </w:tc>
        <w:tc>
          <w:tcPr>
            <w:tcW w:w="0" w:type="auto"/>
            <w:hideMark/>
          </w:tcPr>
          <w:p w14:paraId="31F5C5C9" w14:textId="2F2429B6" w:rsidR="00E20BA1" w:rsidRPr="00E20BA1" w:rsidRDefault="00E20BA1" w:rsidP="00E20BA1">
            <w:pPr>
              <w:spacing w:after="200" w:line="276" w:lineRule="auto"/>
              <w:ind w:left="450"/>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E20BA1">
              <w:rPr>
                <w:rFonts w:ascii="Calibri" w:hAnsi="Calibri" w:cs="Calibri"/>
                <w:color w:val="000000" w:themeColor="text1"/>
                <w:sz w:val="24"/>
                <w:szCs w:val="24"/>
              </w:rPr>
              <w:t xml:space="preserve">Plants receiving no </w:t>
            </w:r>
            <w:r w:rsidR="003C1AFC" w:rsidRPr="00E20BA1">
              <w:rPr>
                <w:rFonts w:ascii="Calibri" w:hAnsi="Calibri" w:cs="Calibri"/>
                <w:color w:val="000000" w:themeColor="text1"/>
                <w:sz w:val="24"/>
                <w:szCs w:val="24"/>
              </w:rPr>
              <w:t>fertilizer</w:t>
            </w:r>
          </w:p>
        </w:tc>
      </w:tr>
    </w:tbl>
    <w:p w14:paraId="4AF702BB" w14:textId="77777777" w:rsidR="00E20BA1" w:rsidRDefault="00E20BA1" w:rsidP="00BD0D16">
      <w:pPr>
        <w:ind w:left="450"/>
        <w:jc w:val="both"/>
        <w:rPr>
          <w:rFonts w:ascii="Calibri" w:hAnsi="Calibri" w:cs="Calibri"/>
          <w:color w:val="000000" w:themeColor="text1"/>
          <w:sz w:val="24"/>
          <w:szCs w:val="24"/>
        </w:rPr>
      </w:pPr>
    </w:p>
    <w:p w14:paraId="7F594D3E" w14:textId="45EA5CCD" w:rsidR="00E20BA1" w:rsidRPr="00E20BA1" w:rsidRDefault="00E20BA1" w:rsidP="00BD0D16">
      <w:pPr>
        <w:ind w:left="270"/>
        <w:jc w:val="both"/>
        <w:rPr>
          <w:rFonts w:ascii="Calibri" w:hAnsi="Calibri" w:cs="Calibri"/>
          <w:color w:val="000000" w:themeColor="text1"/>
          <w:sz w:val="24"/>
          <w:szCs w:val="24"/>
        </w:rPr>
      </w:pPr>
      <w:r w:rsidRPr="00E20BA1">
        <w:rPr>
          <w:rFonts w:ascii="Calibri" w:hAnsi="Calibri" w:cs="Calibri"/>
          <w:color w:val="000000" w:themeColor="text1"/>
          <w:sz w:val="24"/>
          <w:szCs w:val="24"/>
        </w:rPr>
        <w:t>By carefully controlling variables and following a fair testing procedure, scientists can obtain reliable and valid results that can be used to draw meaningful conclusions.</w:t>
      </w:r>
    </w:p>
    <w:p w14:paraId="49205000" w14:textId="77777777" w:rsidR="00F27A70" w:rsidRDefault="00F27A70" w:rsidP="00BD0D16">
      <w:pPr>
        <w:ind w:left="450"/>
        <w:jc w:val="both"/>
        <w:rPr>
          <w:rFonts w:cs="Open Sans"/>
          <w:noProof/>
        </w:rPr>
      </w:pPr>
    </w:p>
    <w:p w14:paraId="7D538AA5" w14:textId="71DFD57B" w:rsidR="00E20BA1" w:rsidRDefault="00F72101" w:rsidP="00F72101">
      <w:pPr>
        <w:ind w:left="450"/>
        <w:jc w:val="center"/>
        <w:rPr>
          <w:rFonts w:ascii="Calibri" w:hAnsi="Calibri" w:cs="Calibri"/>
          <w:color w:val="000000" w:themeColor="text1"/>
          <w:sz w:val="24"/>
          <w:szCs w:val="24"/>
        </w:rPr>
      </w:pPr>
      <w:r>
        <w:rPr>
          <w:noProof/>
        </w:rPr>
        <w:lastRenderedPageBreak/>
        <mc:AlternateContent>
          <mc:Choice Requires="wps">
            <w:drawing>
              <wp:anchor distT="0" distB="0" distL="114300" distR="114300" simplePos="0" relativeHeight="251663360" behindDoc="0" locked="0" layoutInCell="1" allowOverlap="1" wp14:anchorId="5078ED66" wp14:editId="1D477D8B">
                <wp:simplePos x="0" y="0"/>
                <wp:positionH relativeFrom="column">
                  <wp:posOffset>783757</wp:posOffset>
                </wp:positionH>
                <wp:positionV relativeFrom="paragraph">
                  <wp:posOffset>2780064</wp:posOffset>
                </wp:positionV>
                <wp:extent cx="4559969" cy="635"/>
                <wp:effectExtent l="0" t="0" r="0" b="0"/>
                <wp:wrapNone/>
                <wp:docPr id="1976682053" name="Text Box 1"/>
                <wp:cNvGraphicFramePr/>
                <a:graphic xmlns:a="http://schemas.openxmlformats.org/drawingml/2006/main">
                  <a:graphicData uri="http://schemas.microsoft.com/office/word/2010/wordprocessingShape">
                    <wps:wsp>
                      <wps:cNvSpPr txBox="1"/>
                      <wps:spPr>
                        <a:xfrm>
                          <a:off x="0" y="0"/>
                          <a:ext cx="4559969" cy="635"/>
                        </a:xfrm>
                        <a:prstGeom prst="rect">
                          <a:avLst/>
                        </a:prstGeom>
                        <a:solidFill>
                          <a:prstClr val="white"/>
                        </a:solidFill>
                        <a:ln>
                          <a:noFill/>
                        </a:ln>
                      </wps:spPr>
                      <wps:txbx>
                        <w:txbxContent>
                          <w:p w14:paraId="754B5E73" w14:textId="3AAEBD19" w:rsidR="00F27A70" w:rsidRPr="00F27A70" w:rsidRDefault="00F27A70" w:rsidP="00F27A70">
                            <w:pPr>
                              <w:pStyle w:val="Caption"/>
                              <w:jc w:val="center"/>
                              <w:rPr>
                                <w:rFonts w:cs="Open Sans"/>
                                <w:b w:val="0"/>
                                <w:bCs w:val="0"/>
                                <w:noProof/>
                                <w:sz w:val="22"/>
                                <w:szCs w:val="22"/>
                              </w:rPr>
                            </w:pPr>
                            <w:r w:rsidRPr="00F27A70">
                              <w:rPr>
                                <w:b w:val="0"/>
                                <w:bCs w:val="0"/>
                              </w:rPr>
                              <w:t xml:space="preserve">Figure </w:t>
                            </w:r>
                            <w:r w:rsidRPr="00F27A70">
                              <w:rPr>
                                <w:b w:val="0"/>
                                <w:bCs w:val="0"/>
                              </w:rPr>
                              <w:fldChar w:fldCharType="begin"/>
                            </w:r>
                            <w:r w:rsidRPr="00F27A70">
                              <w:rPr>
                                <w:b w:val="0"/>
                                <w:bCs w:val="0"/>
                              </w:rPr>
                              <w:instrText xml:space="preserve"> SEQ Figure \* ARABIC </w:instrText>
                            </w:r>
                            <w:r w:rsidRPr="00F27A70">
                              <w:rPr>
                                <w:b w:val="0"/>
                                <w:bCs w:val="0"/>
                              </w:rPr>
                              <w:fldChar w:fldCharType="separate"/>
                            </w:r>
                            <w:r w:rsidR="009D30A7">
                              <w:rPr>
                                <w:b w:val="0"/>
                                <w:bCs w:val="0"/>
                                <w:noProof/>
                              </w:rPr>
                              <w:t>2</w:t>
                            </w:r>
                            <w:r w:rsidRPr="00F27A70">
                              <w:rPr>
                                <w:b w:val="0"/>
                                <w:bCs w:val="0"/>
                              </w:rPr>
                              <w:fldChar w:fldCharType="end"/>
                            </w:r>
                            <w:r w:rsidRPr="00F27A70">
                              <w:rPr>
                                <w:b w:val="0"/>
                                <w:bCs w:val="0"/>
                              </w:rPr>
                              <w:t>: Variables in a fair test - change one (independent), measure one (dependent), keep the rest constant.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78ED66" id="_x0000_s1027" type="#_x0000_t202" style="position:absolute;left:0;text-align:left;margin-left:61.7pt;margin-top:218.9pt;width:359.0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" stroked="f">
                <v:textbox style="mso-fit-shape-to-text:t" inset="0,0,0,0">
                  <w:txbxContent>
                    <w:p w14:paraId="754B5E73" w14:textId="3AAEBD19" w:rsidR="00F27A70" w:rsidRPr="00F27A70" w:rsidRDefault="00F27A70" w:rsidP="00F27A70">
                      <w:pPr>
                        <w:pStyle w:val="Caption"/>
                        <w:jc w:val="center"/>
                        <w:rPr>
                          <w:rFonts w:cs="Open Sans"/>
                          <w:b w:val="0"/>
                          <w:bCs w:val="0"/>
                          <w:noProof/>
                          <w:sz w:val="22"/>
                          <w:szCs w:val="22"/>
                        </w:rPr>
                      </w:pPr>
                      <w:r w:rsidRPr="00F27A70">
                        <w:rPr>
                          <w:b w:val="0"/>
                          <w:bCs w:val="0"/>
                        </w:rPr>
                        <w:t xml:space="preserve">Figure </w:t>
                      </w:r>
                      <w:r w:rsidRPr="00F27A70">
                        <w:rPr>
                          <w:b w:val="0"/>
                          <w:bCs w:val="0"/>
                        </w:rPr>
                        <w:fldChar w:fldCharType="begin"/>
                      </w:r>
                      <w:r w:rsidRPr="00F27A70">
                        <w:rPr>
                          <w:b w:val="0"/>
                          <w:bCs w:val="0"/>
                        </w:rPr>
                        <w:instrText xml:space="preserve"> SEQ Figure \* ARABIC </w:instrText>
                      </w:r>
                      <w:r w:rsidRPr="00F27A70">
                        <w:rPr>
                          <w:b w:val="0"/>
                          <w:bCs w:val="0"/>
                        </w:rPr>
                        <w:fldChar w:fldCharType="separate"/>
                      </w:r>
                      <w:r w:rsidR="009D30A7">
                        <w:rPr>
                          <w:b w:val="0"/>
                          <w:bCs w:val="0"/>
                          <w:noProof/>
                        </w:rPr>
                        <w:t>2</w:t>
                      </w:r>
                      <w:r w:rsidRPr="00F27A70">
                        <w:rPr>
                          <w:b w:val="0"/>
                          <w:bCs w:val="0"/>
                        </w:rPr>
                        <w:fldChar w:fldCharType="end"/>
                      </w:r>
                      <w:r w:rsidRPr="00F27A70">
                        <w:rPr>
                          <w:b w:val="0"/>
                          <w:bCs w:val="0"/>
                        </w:rPr>
                        <w:t>: Variables in a fair test - change one (independent), measure one (dependent), keep the rest constant.</w:t>
                      </w:r>
                    </w:p>
                  </w:txbxContent>
                </v:textbox>
              </v:shape>
            </w:pict>
          </mc:Fallback>
        </mc:AlternateContent>
      </w:r>
      <w:r>
        <w:rPr>
          <w:rFonts w:ascii="Calibri" w:hAnsi="Calibri" w:cs="Calibri"/>
          <w:noProof/>
          <w:color w:val="000000" w:themeColor="text1"/>
          <w:sz w:val="24"/>
          <w:szCs w:val="24"/>
        </w:rPr>
        <w:drawing>
          <wp:inline distT="0" distB="0" distL="0" distR="0" wp14:anchorId="15863319" wp14:editId="61162F0F">
            <wp:extent cx="4427621" cy="2684063"/>
            <wp:effectExtent l="0" t="0" r="5080" b="0"/>
            <wp:docPr id="1746757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7009" name="Picture 1746757009"/>
                    <pic:cNvPicPr/>
                  </pic:nvPicPr>
                  <pic:blipFill>
                    <a:blip r:embed="rId10"/>
                    <a:stretch>
                      <a:fillRect/>
                    </a:stretch>
                  </pic:blipFill>
                  <pic:spPr>
                    <a:xfrm>
                      <a:off x="0" y="0"/>
                      <a:ext cx="4457579" cy="2702224"/>
                    </a:xfrm>
                    <a:prstGeom prst="rect">
                      <a:avLst/>
                    </a:prstGeom>
                  </pic:spPr>
                </pic:pic>
              </a:graphicData>
            </a:graphic>
          </wp:inline>
        </w:drawing>
      </w:r>
    </w:p>
    <w:p w14:paraId="1B5223D0" w14:textId="7D46E464" w:rsidR="00E20BA1" w:rsidRDefault="00E20BA1" w:rsidP="00BD0D16">
      <w:pPr>
        <w:ind w:left="450"/>
        <w:jc w:val="both"/>
        <w:rPr>
          <w:rFonts w:ascii="Calibri" w:hAnsi="Calibri" w:cs="Calibri"/>
          <w:color w:val="000000" w:themeColor="text1"/>
          <w:sz w:val="24"/>
          <w:szCs w:val="24"/>
        </w:rPr>
      </w:pPr>
    </w:p>
    <w:p w14:paraId="2A8DADAE" w14:textId="77777777" w:rsidR="00F27A70" w:rsidRPr="00DB78E4" w:rsidRDefault="00F27A70" w:rsidP="00BD0D16">
      <w:pPr>
        <w:pStyle w:val="Heading1"/>
        <w:rPr>
          <w:sz w:val="32"/>
          <w:szCs w:val="20"/>
        </w:rPr>
      </w:pPr>
      <w:r w:rsidRPr="00DB78E4">
        <w:rPr>
          <w:sz w:val="32"/>
          <w:szCs w:val="20"/>
        </w:rPr>
        <w:t>Reliability, Accuracy and Validity</w:t>
      </w:r>
    </w:p>
    <w:p w14:paraId="184CC514" w14:textId="77777777" w:rsidR="00F27A70" w:rsidRPr="00F27A70" w:rsidRDefault="00F27A70" w:rsidP="00BD0D16">
      <w:pPr>
        <w:tabs>
          <w:tab w:val="left" w:pos="270"/>
        </w:tabs>
        <w:jc w:val="both"/>
        <w:rPr>
          <w:rFonts w:ascii="Calibri" w:hAnsi="Calibri" w:cs="Calibri"/>
          <w:color w:val="000000" w:themeColor="text1"/>
          <w:sz w:val="24"/>
          <w:szCs w:val="24"/>
        </w:rPr>
      </w:pPr>
      <w:r w:rsidRPr="00F27A70">
        <w:rPr>
          <w:rFonts w:ascii="Calibri" w:hAnsi="Calibri" w:cs="Calibri"/>
          <w:color w:val="000000" w:themeColor="text1"/>
          <w:sz w:val="24"/>
          <w:szCs w:val="24"/>
        </w:rPr>
        <w:t>Reliability, accuracy, and validity are important concepts used to evaluate the quality of scientific investigations and the trustworthiness of the results obtained.</w:t>
      </w:r>
    </w:p>
    <w:p w14:paraId="54315413" w14:textId="77777777" w:rsidR="00F27A70" w:rsidRPr="00F27A70" w:rsidRDefault="00F27A70" w:rsidP="00BD0D16">
      <w:pPr>
        <w:ind w:left="27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Reliability</w:t>
      </w:r>
      <w:r w:rsidRPr="00F27A70">
        <w:rPr>
          <w:rFonts w:ascii="Calibri" w:hAnsi="Calibri" w:cs="Calibri"/>
          <w:color w:val="000000" w:themeColor="text1"/>
          <w:sz w:val="24"/>
          <w:szCs w:val="24"/>
        </w:rPr>
        <w:t xml:space="preserve"> refers to the consistency of results when an investigation is repeated under the same conditions. If similar results are obtained each time the experiment is conducted, the results are considered reliable. Reliability can be improved by conducting multiple trials, increasing the sample size, and calculating average values.</w:t>
      </w:r>
    </w:p>
    <w:p w14:paraId="03734582" w14:textId="77777777" w:rsidR="00F27A70" w:rsidRPr="00F27A70" w:rsidRDefault="00F27A70" w:rsidP="00BD0D16">
      <w:pPr>
        <w:ind w:left="27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Accuracy</w:t>
      </w:r>
      <w:r w:rsidRPr="00F27A70">
        <w:rPr>
          <w:rFonts w:ascii="Calibri" w:hAnsi="Calibri" w:cs="Calibri"/>
          <w:color w:val="000000" w:themeColor="text1"/>
          <w:sz w:val="24"/>
          <w:szCs w:val="24"/>
        </w:rPr>
        <w:t xml:space="preserve"> refers to how close a measurement is to the true or accepted value. Accurate measurements depend on the use of appropriate equipment, correct measuring techniques, and careful observation. For example, a digital thermometer may provide more accurate temperature readings than estimating temperature by touch.</w:t>
      </w:r>
    </w:p>
    <w:p w14:paraId="783E2F37" w14:textId="01001004" w:rsidR="00F27A70" w:rsidRPr="00F27A70" w:rsidRDefault="00F27A70" w:rsidP="00BD0D16">
      <w:pPr>
        <w:ind w:left="27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Validity</w:t>
      </w:r>
      <w:r w:rsidRPr="00F27A70">
        <w:rPr>
          <w:rFonts w:ascii="Calibri" w:hAnsi="Calibri" w:cs="Calibri"/>
          <w:color w:val="000000" w:themeColor="text1"/>
          <w:sz w:val="24"/>
          <w:szCs w:val="24"/>
        </w:rPr>
        <w:t xml:space="preserve"> refers to whether an investigation </w:t>
      </w:r>
      <w:r w:rsidR="00BD0D16" w:rsidRPr="00F27A70">
        <w:rPr>
          <w:rFonts w:ascii="Calibri" w:hAnsi="Calibri" w:cs="Calibri"/>
          <w:color w:val="000000" w:themeColor="text1"/>
          <w:sz w:val="24"/>
          <w:szCs w:val="24"/>
        </w:rPr>
        <w:t>measures</w:t>
      </w:r>
      <w:r w:rsidRPr="00F27A70">
        <w:rPr>
          <w:rFonts w:ascii="Calibri" w:hAnsi="Calibri" w:cs="Calibri"/>
          <w:color w:val="000000" w:themeColor="text1"/>
          <w:sz w:val="24"/>
          <w:szCs w:val="24"/>
        </w:rPr>
        <w:t xml:space="preserve"> or tests what it is intended to investigate. A valid experiment uses an appropriate method, controls variables effectively, and collects relevant data that directly addresses the research question or hypothesis.</w:t>
      </w:r>
    </w:p>
    <w:p w14:paraId="04A64A85" w14:textId="063BEA41" w:rsidR="00F27A70" w:rsidRDefault="00F27A70" w:rsidP="00BD0D16">
      <w:pPr>
        <w:ind w:left="180"/>
        <w:jc w:val="both"/>
        <w:rPr>
          <w:rFonts w:ascii="Calibri" w:hAnsi="Calibri" w:cs="Calibri"/>
          <w:color w:val="000000" w:themeColor="text1"/>
          <w:sz w:val="24"/>
          <w:szCs w:val="24"/>
        </w:rPr>
      </w:pPr>
      <w:r w:rsidRPr="00F27A70">
        <w:rPr>
          <w:rFonts w:ascii="Calibri" w:hAnsi="Calibri" w:cs="Calibri"/>
          <w:color w:val="000000" w:themeColor="text1"/>
          <w:sz w:val="24"/>
          <w:szCs w:val="24"/>
        </w:rPr>
        <w:t>The table below summarizes the differences between these three concepts:</w:t>
      </w:r>
    </w:p>
    <w:p w14:paraId="33758FF9" w14:textId="77777777" w:rsidR="00DB78E4" w:rsidRDefault="00DB78E4" w:rsidP="00BD0D16">
      <w:pPr>
        <w:ind w:left="180"/>
        <w:jc w:val="both"/>
        <w:rPr>
          <w:rFonts w:ascii="Calibri" w:hAnsi="Calibri" w:cs="Calibri"/>
          <w:color w:val="000000" w:themeColor="text1"/>
          <w:sz w:val="24"/>
          <w:szCs w:val="24"/>
        </w:rPr>
      </w:pPr>
    </w:p>
    <w:p w14:paraId="5181DD60" w14:textId="77777777" w:rsidR="00DB78E4" w:rsidRPr="00F27A70" w:rsidRDefault="00DB78E4" w:rsidP="00BD0D16">
      <w:pPr>
        <w:ind w:left="180"/>
        <w:jc w:val="both"/>
        <w:rPr>
          <w:rFonts w:ascii="Calibri" w:hAnsi="Calibri" w:cs="Calibri"/>
          <w:color w:val="000000" w:themeColor="text1"/>
          <w:sz w:val="24"/>
          <w:szCs w:val="24"/>
        </w:rPr>
      </w:pPr>
    </w:p>
    <w:tbl>
      <w:tblPr>
        <w:tblStyle w:val="GridTable4-Accent5"/>
        <w:tblW w:w="9396" w:type="dxa"/>
        <w:tblInd w:w="348" w:type="dxa"/>
        <w:tblLook w:val="04A0" w:firstRow="1" w:lastRow="0" w:firstColumn="1" w:lastColumn="0" w:noHBand="0" w:noVBand="1"/>
      </w:tblPr>
      <w:tblGrid>
        <w:gridCol w:w="1929"/>
        <w:gridCol w:w="3721"/>
        <w:gridCol w:w="3746"/>
      </w:tblGrid>
      <w:tr w:rsidR="00F27A70" w:rsidRPr="00F27A70" w14:paraId="34D9FF73" w14:textId="77777777" w:rsidTr="00BD0D16">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929" w:type="dxa"/>
            <w:vAlign w:val="center"/>
            <w:hideMark/>
          </w:tcPr>
          <w:p w14:paraId="7A857567" w14:textId="77777777" w:rsidR="00F27A70" w:rsidRPr="00BD0D16" w:rsidRDefault="00F27A70" w:rsidP="00BD0D16">
            <w:pPr>
              <w:spacing w:line="276" w:lineRule="auto"/>
              <w:ind w:left="450"/>
              <w:rPr>
                <w:rFonts w:ascii="Calibri" w:hAnsi="Calibri" w:cs="Calibri"/>
                <w:sz w:val="24"/>
                <w:szCs w:val="24"/>
              </w:rPr>
            </w:pPr>
            <w:r w:rsidRPr="00BD0D16">
              <w:rPr>
                <w:rFonts w:ascii="Calibri" w:hAnsi="Calibri" w:cs="Calibri"/>
                <w:sz w:val="24"/>
                <w:szCs w:val="24"/>
              </w:rPr>
              <w:lastRenderedPageBreak/>
              <w:t>Concept</w:t>
            </w:r>
          </w:p>
        </w:tc>
        <w:tc>
          <w:tcPr>
            <w:tcW w:w="3721" w:type="dxa"/>
            <w:vAlign w:val="center"/>
            <w:hideMark/>
          </w:tcPr>
          <w:p w14:paraId="6CF5ED3F" w14:textId="77777777" w:rsidR="00F27A70" w:rsidRPr="00BD0D16" w:rsidRDefault="00F27A70" w:rsidP="00BD0D16">
            <w:pPr>
              <w:spacing w:line="276" w:lineRule="auto"/>
              <w:ind w:left="45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D0D16">
              <w:rPr>
                <w:rFonts w:ascii="Calibri" w:hAnsi="Calibri" w:cs="Calibri"/>
                <w:sz w:val="24"/>
                <w:szCs w:val="24"/>
              </w:rPr>
              <w:t>Meaning</w:t>
            </w:r>
          </w:p>
        </w:tc>
        <w:tc>
          <w:tcPr>
            <w:tcW w:w="0" w:type="auto"/>
            <w:vAlign w:val="center"/>
            <w:hideMark/>
          </w:tcPr>
          <w:p w14:paraId="319B7B67" w14:textId="77777777" w:rsidR="00F27A70" w:rsidRPr="00BD0D16" w:rsidRDefault="00F27A70" w:rsidP="00BD0D16">
            <w:pPr>
              <w:spacing w:line="276" w:lineRule="auto"/>
              <w:ind w:left="45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D0D16">
              <w:rPr>
                <w:rFonts w:ascii="Calibri" w:hAnsi="Calibri" w:cs="Calibri"/>
                <w:sz w:val="24"/>
                <w:szCs w:val="24"/>
              </w:rPr>
              <w:t>How to Improve</w:t>
            </w:r>
          </w:p>
        </w:tc>
      </w:tr>
      <w:tr w:rsidR="00F27A70" w:rsidRPr="00F27A70" w14:paraId="4EBB4E01"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hideMark/>
          </w:tcPr>
          <w:p w14:paraId="2A29C13C"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Reliability</w:t>
            </w:r>
          </w:p>
        </w:tc>
        <w:tc>
          <w:tcPr>
            <w:tcW w:w="3721" w:type="dxa"/>
            <w:hideMark/>
          </w:tcPr>
          <w:p w14:paraId="1EE6E833" w14:textId="77777777"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Consistency of results when repeated</w:t>
            </w:r>
          </w:p>
        </w:tc>
        <w:tc>
          <w:tcPr>
            <w:tcW w:w="0" w:type="auto"/>
            <w:hideMark/>
          </w:tcPr>
          <w:p w14:paraId="1B66B85B" w14:textId="77777777"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Repeat trials and calculate averages</w:t>
            </w:r>
          </w:p>
        </w:tc>
      </w:tr>
      <w:tr w:rsidR="00F27A70" w:rsidRPr="00F27A70" w14:paraId="045FD988" w14:textId="77777777" w:rsidTr="00BD0D16">
        <w:tc>
          <w:tcPr>
            <w:cnfStyle w:val="001000000000" w:firstRow="0" w:lastRow="0" w:firstColumn="1" w:lastColumn="0" w:oddVBand="0" w:evenVBand="0" w:oddHBand="0" w:evenHBand="0" w:firstRowFirstColumn="0" w:firstRowLastColumn="0" w:lastRowFirstColumn="0" w:lastRowLastColumn="0"/>
            <w:tcW w:w="1929" w:type="dxa"/>
            <w:hideMark/>
          </w:tcPr>
          <w:p w14:paraId="02AC5921"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Accuracy</w:t>
            </w:r>
          </w:p>
        </w:tc>
        <w:tc>
          <w:tcPr>
            <w:tcW w:w="3721" w:type="dxa"/>
            <w:hideMark/>
          </w:tcPr>
          <w:p w14:paraId="28E3F585" w14:textId="77777777" w:rsidR="00F27A70" w:rsidRPr="00F27A70" w:rsidRDefault="00F27A70" w:rsidP="00F27A70">
            <w:pPr>
              <w:spacing w:after="200" w:line="276" w:lineRule="auto"/>
              <w:ind w:left="450"/>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Closeness to the true value</w:t>
            </w:r>
          </w:p>
        </w:tc>
        <w:tc>
          <w:tcPr>
            <w:tcW w:w="0" w:type="auto"/>
            <w:hideMark/>
          </w:tcPr>
          <w:p w14:paraId="4C4EC171" w14:textId="77777777" w:rsidR="00F27A70" w:rsidRPr="00F27A70" w:rsidRDefault="00F27A70" w:rsidP="00F27A70">
            <w:pPr>
              <w:spacing w:after="200" w:line="276" w:lineRule="auto"/>
              <w:ind w:left="450"/>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Use suitable equipment and careful measurement</w:t>
            </w:r>
          </w:p>
        </w:tc>
      </w:tr>
      <w:tr w:rsidR="00F27A70" w:rsidRPr="00F27A70" w14:paraId="10F2EA08"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hideMark/>
          </w:tcPr>
          <w:p w14:paraId="6C28E2D6"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Validity</w:t>
            </w:r>
          </w:p>
        </w:tc>
        <w:tc>
          <w:tcPr>
            <w:tcW w:w="3721" w:type="dxa"/>
            <w:hideMark/>
          </w:tcPr>
          <w:p w14:paraId="779320ED" w14:textId="77777777"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Whether the investigation tests the intended hypothesis</w:t>
            </w:r>
          </w:p>
        </w:tc>
        <w:tc>
          <w:tcPr>
            <w:tcW w:w="0" w:type="auto"/>
            <w:hideMark/>
          </w:tcPr>
          <w:p w14:paraId="62632798" w14:textId="77777777"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Control variables and use appropriate methods</w:t>
            </w:r>
          </w:p>
        </w:tc>
      </w:tr>
    </w:tbl>
    <w:p w14:paraId="227BF75A" w14:textId="77777777" w:rsidR="00F27A70" w:rsidRDefault="00F27A70" w:rsidP="00BD0D16">
      <w:pPr>
        <w:ind w:left="180"/>
        <w:jc w:val="both"/>
        <w:rPr>
          <w:rFonts w:ascii="Calibri" w:hAnsi="Calibri" w:cs="Calibri"/>
          <w:color w:val="000000" w:themeColor="text1"/>
          <w:sz w:val="24"/>
          <w:szCs w:val="24"/>
        </w:rPr>
      </w:pPr>
    </w:p>
    <w:p w14:paraId="5208F964" w14:textId="60F7EE40" w:rsid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Repeating measurements and calculating an average can improve reliability and reduce the influence of random errors. Scientists carefully evaluate reliability, accuracy, and validity to ensure that conclusions are based on high-quality evidence.</w:t>
      </w:r>
    </w:p>
    <w:p w14:paraId="3D544BEB" w14:textId="595C621B" w:rsidR="00F27A70" w:rsidRPr="00DB78E4" w:rsidRDefault="00F27A70" w:rsidP="00BD0D16">
      <w:pPr>
        <w:pStyle w:val="Heading1"/>
        <w:rPr>
          <w:sz w:val="32"/>
          <w:szCs w:val="20"/>
        </w:rPr>
      </w:pPr>
      <w:r w:rsidRPr="00DB78E4">
        <w:rPr>
          <w:sz w:val="32"/>
          <w:szCs w:val="20"/>
        </w:rPr>
        <w:t>Processing and Analyzing Data</w:t>
      </w:r>
    </w:p>
    <w:p w14:paraId="65F140FF" w14:textId="084FCEE2"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Once data has been collected, it must be organized and analyzed so that meaningful conclusions can be drawn. Raw data by itself provides limited information, but when arranged in tables, graphs, and charts, patterns and relationships become easier to identify.</w:t>
      </w:r>
    </w:p>
    <w:p w14:paraId="7357738A" w14:textId="722E71A4"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Data is commonly recorded in tables that include clear headings, labels, and appropriate units of measurement. Organized tables help scientists compare results and identify trends within the data.</w:t>
      </w:r>
    </w:p>
    <w:p w14:paraId="7CF86D77" w14:textId="77777777"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Scientists may collect two main types of data:</w:t>
      </w:r>
    </w:p>
    <w:p w14:paraId="618C63A4" w14:textId="42705F81" w:rsidR="00F27A70" w:rsidRPr="00F27A70" w:rsidRDefault="00F27A70" w:rsidP="00BD0D16">
      <w:pPr>
        <w:numPr>
          <w:ilvl w:val="0"/>
          <w:numId w:val="21"/>
        </w:numPr>
        <w:tabs>
          <w:tab w:val="clear" w:pos="720"/>
          <w:tab w:val="num" w:pos="990"/>
        </w:tabs>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Qualitative Data</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descriptive observations recorded using words rather than numbers, such as color changes, odors, textures, or behaviors.</w:t>
      </w:r>
    </w:p>
    <w:p w14:paraId="61D77CB1" w14:textId="3DFE9895" w:rsidR="00F27A70" w:rsidRPr="00F27A70" w:rsidRDefault="00F27A70" w:rsidP="00BD0D16">
      <w:pPr>
        <w:numPr>
          <w:ilvl w:val="0"/>
          <w:numId w:val="21"/>
        </w:numPr>
        <w:tabs>
          <w:tab w:val="clear" w:pos="720"/>
          <w:tab w:val="num" w:pos="990"/>
        </w:tabs>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Quantitative Data</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numerical measurements obtained through counting or measuring, such as height, temperature, mass, time, or volume.</w:t>
      </w:r>
    </w:p>
    <w:p w14:paraId="22D784A5" w14:textId="71163091"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Graphs are often used to display data visually. The choice of graph depends on the type of data being presented:</w:t>
      </w:r>
    </w:p>
    <w:p w14:paraId="41086876" w14:textId="06EEA961" w:rsidR="00F27A70" w:rsidRPr="00F27A70" w:rsidRDefault="00F27A70" w:rsidP="00BD0D16">
      <w:pPr>
        <w:numPr>
          <w:ilvl w:val="0"/>
          <w:numId w:val="22"/>
        </w:numPr>
        <w:tabs>
          <w:tab w:val="clear" w:pos="720"/>
          <w:tab w:val="num" w:pos="1440"/>
        </w:tabs>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Line Graphs</w:t>
      </w:r>
      <w:r w:rsidRPr="00F27A70">
        <w:rPr>
          <w:rFonts w:ascii="Calibri" w:hAnsi="Calibri" w:cs="Calibri"/>
          <w:color w:val="000000" w:themeColor="text1"/>
          <w:sz w:val="24"/>
          <w:szCs w:val="24"/>
        </w:rPr>
        <w:t xml:space="preserve"> are used for continuous data, such as the relationship between temperature and enzyme activity.</w:t>
      </w:r>
    </w:p>
    <w:p w14:paraId="7A9C4B62" w14:textId="77777777" w:rsidR="00F27A70" w:rsidRPr="00F27A70" w:rsidRDefault="00F27A70" w:rsidP="00BD0D16">
      <w:pPr>
        <w:numPr>
          <w:ilvl w:val="0"/>
          <w:numId w:val="22"/>
        </w:numPr>
        <w:tabs>
          <w:tab w:val="clear" w:pos="720"/>
          <w:tab w:val="num" w:pos="1440"/>
        </w:tabs>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Bar Graphs</w:t>
      </w:r>
      <w:r w:rsidRPr="00F27A70">
        <w:rPr>
          <w:rFonts w:ascii="Calibri" w:hAnsi="Calibri" w:cs="Calibri"/>
          <w:color w:val="000000" w:themeColor="text1"/>
          <w:sz w:val="24"/>
          <w:szCs w:val="24"/>
        </w:rPr>
        <w:t xml:space="preserve"> are used to compare categories or groups of data.</w:t>
      </w:r>
    </w:p>
    <w:p w14:paraId="5904EA9B" w14:textId="2FA309F6" w:rsidR="00F27A70" w:rsidRPr="00F27A70" w:rsidRDefault="00F27A70" w:rsidP="00BD0D16">
      <w:pPr>
        <w:numPr>
          <w:ilvl w:val="0"/>
          <w:numId w:val="22"/>
        </w:numPr>
        <w:tabs>
          <w:tab w:val="clear" w:pos="720"/>
          <w:tab w:val="num" w:pos="1440"/>
        </w:tabs>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Pie Charts</w:t>
      </w:r>
      <w:r w:rsidRPr="00F27A70">
        <w:rPr>
          <w:rFonts w:ascii="Calibri" w:hAnsi="Calibri" w:cs="Calibri"/>
          <w:color w:val="000000" w:themeColor="text1"/>
          <w:sz w:val="24"/>
          <w:szCs w:val="24"/>
        </w:rPr>
        <w:t xml:space="preserve"> may be used to show proportions or percentages within a dataset.</w:t>
      </w:r>
    </w:p>
    <w:p w14:paraId="2CA92DD4" w14:textId="774CD9C1"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lastRenderedPageBreak/>
        <w:t>By examining tables and graphs, scientists can identify trends, patterns, and relationships between variables. This process of interpreting results is known as data analysis and plays a crucial role in determining whether the evidence supports the original hypothesis.</w:t>
      </w:r>
    </w:p>
    <w:p w14:paraId="714FD89B" w14:textId="2E531A8B"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Effective data processing and analysis allow scientists to make informed conclusions, evaluate the success of an investigation, and communicate findings clearly to others.</w:t>
      </w:r>
    </w:p>
    <w:p w14:paraId="18F5525E" w14:textId="7D6D9440" w:rsidR="00F27A70" w:rsidRDefault="00DB78E4" w:rsidP="00BD0D16">
      <w:pPr>
        <w:ind w:left="450"/>
        <w:jc w:val="both"/>
        <w:rPr>
          <w:rFonts w:ascii="Calibri" w:hAnsi="Calibri" w:cs="Calibri"/>
          <w:color w:val="000000" w:themeColor="text1"/>
          <w:sz w:val="24"/>
          <w:szCs w:val="24"/>
        </w:rPr>
      </w:pPr>
      <w:r w:rsidRPr="006225EE">
        <w:rPr>
          <w:rFonts w:cs="Open Sans"/>
          <w:noProof/>
        </w:rPr>
        <w:drawing>
          <wp:anchor distT="0" distB="0" distL="114300" distR="114300" simplePos="0" relativeHeight="251664384" behindDoc="0" locked="0" layoutInCell="1" allowOverlap="1" wp14:anchorId="0647E645" wp14:editId="7AF7FD95">
            <wp:simplePos x="0" y="0"/>
            <wp:positionH relativeFrom="column">
              <wp:posOffset>531495</wp:posOffset>
            </wp:positionH>
            <wp:positionV relativeFrom="paragraph">
              <wp:posOffset>169545</wp:posOffset>
            </wp:positionV>
            <wp:extent cx="5410200" cy="2545080"/>
            <wp:effectExtent l="0" t="0" r="0" b="7620"/>
            <wp:wrapNone/>
            <wp:docPr id="904499592" name="si_fig3_data.png" descr="si_fig3_data.png" title="si_fig3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10200" cy="2545080"/>
                    </a:xfrm>
                    <a:prstGeom prst="rect">
                      <a:avLst/>
                    </a:prstGeom>
                  </pic:spPr>
                </pic:pic>
              </a:graphicData>
            </a:graphic>
            <wp14:sizeRelH relativeFrom="page">
              <wp14:pctWidth>0</wp14:pctWidth>
            </wp14:sizeRelH>
            <wp14:sizeRelV relativeFrom="page">
              <wp14:pctHeight>0</wp14:pctHeight>
            </wp14:sizeRelV>
          </wp:anchor>
        </w:drawing>
      </w:r>
    </w:p>
    <w:p w14:paraId="0BC5030F" w14:textId="4B8FFB0C" w:rsidR="00F27A70" w:rsidRDefault="00F27A70" w:rsidP="00BD0D16">
      <w:pPr>
        <w:ind w:left="450"/>
        <w:jc w:val="both"/>
        <w:rPr>
          <w:rFonts w:ascii="Calibri" w:hAnsi="Calibri" w:cs="Calibri"/>
          <w:color w:val="000000" w:themeColor="text1"/>
          <w:sz w:val="24"/>
          <w:szCs w:val="24"/>
        </w:rPr>
      </w:pPr>
    </w:p>
    <w:p w14:paraId="744EFCD3" w14:textId="77777777" w:rsidR="00F27A70" w:rsidRDefault="00F27A70" w:rsidP="00BD0D16">
      <w:pPr>
        <w:ind w:left="450"/>
        <w:jc w:val="both"/>
        <w:rPr>
          <w:rFonts w:ascii="Calibri" w:hAnsi="Calibri" w:cs="Calibri"/>
          <w:color w:val="000000" w:themeColor="text1"/>
          <w:sz w:val="24"/>
          <w:szCs w:val="24"/>
        </w:rPr>
      </w:pPr>
    </w:p>
    <w:p w14:paraId="155AFAE6" w14:textId="0259F7BF" w:rsidR="00F27A70" w:rsidRDefault="00F27A70" w:rsidP="00BD0D16">
      <w:pPr>
        <w:ind w:left="450"/>
        <w:jc w:val="both"/>
        <w:rPr>
          <w:rFonts w:ascii="Calibri" w:hAnsi="Calibri" w:cs="Calibri"/>
          <w:color w:val="000000" w:themeColor="text1"/>
          <w:sz w:val="24"/>
          <w:szCs w:val="24"/>
        </w:rPr>
      </w:pPr>
    </w:p>
    <w:p w14:paraId="73E5C74B" w14:textId="77777777" w:rsidR="00F27A70" w:rsidRDefault="00F27A70" w:rsidP="00BD0D16">
      <w:pPr>
        <w:ind w:left="450"/>
        <w:jc w:val="both"/>
        <w:rPr>
          <w:rFonts w:ascii="Calibri" w:hAnsi="Calibri" w:cs="Calibri"/>
          <w:color w:val="000000" w:themeColor="text1"/>
          <w:sz w:val="24"/>
          <w:szCs w:val="24"/>
        </w:rPr>
      </w:pPr>
    </w:p>
    <w:p w14:paraId="296828DA" w14:textId="60BAE845" w:rsidR="00F27A70" w:rsidRDefault="00F27A70" w:rsidP="00BD0D16">
      <w:pPr>
        <w:ind w:left="450"/>
        <w:jc w:val="both"/>
        <w:rPr>
          <w:rFonts w:ascii="Calibri" w:hAnsi="Calibri" w:cs="Calibri"/>
          <w:color w:val="000000" w:themeColor="text1"/>
          <w:sz w:val="24"/>
          <w:szCs w:val="24"/>
        </w:rPr>
      </w:pPr>
    </w:p>
    <w:p w14:paraId="7A96DB9B" w14:textId="761C0B21" w:rsidR="00F27A70" w:rsidRDefault="00F27A70" w:rsidP="00BD0D16">
      <w:pPr>
        <w:ind w:left="450"/>
        <w:jc w:val="both"/>
        <w:rPr>
          <w:rFonts w:ascii="Calibri" w:hAnsi="Calibri" w:cs="Calibri"/>
          <w:color w:val="000000" w:themeColor="text1"/>
          <w:sz w:val="24"/>
          <w:szCs w:val="24"/>
        </w:rPr>
      </w:pPr>
    </w:p>
    <w:p w14:paraId="5AFE2FD1" w14:textId="0D88D0DF" w:rsidR="00F27A70" w:rsidRDefault="00F27A70" w:rsidP="00BD0D16">
      <w:pPr>
        <w:ind w:left="450"/>
        <w:jc w:val="both"/>
        <w:rPr>
          <w:rFonts w:ascii="Calibri" w:hAnsi="Calibri" w:cs="Calibri"/>
          <w:color w:val="000000" w:themeColor="text1"/>
          <w:sz w:val="24"/>
          <w:szCs w:val="24"/>
        </w:rPr>
      </w:pPr>
    </w:p>
    <w:p w14:paraId="386FA23D" w14:textId="73CD817F" w:rsidR="00F27A70" w:rsidRDefault="00DB78E4" w:rsidP="00BD0D16">
      <w:pPr>
        <w:ind w:left="450"/>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6432" behindDoc="0" locked="0" layoutInCell="1" allowOverlap="1" wp14:anchorId="5D8AAA14" wp14:editId="2DEDD229">
                <wp:simplePos x="0" y="0"/>
                <wp:positionH relativeFrom="margin">
                  <wp:align>center</wp:align>
                </wp:positionH>
                <wp:positionV relativeFrom="paragraph">
                  <wp:posOffset>137795</wp:posOffset>
                </wp:positionV>
                <wp:extent cx="5410200" cy="635"/>
                <wp:effectExtent l="0" t="0" r="0" b="2540"/>
                <wp:wrapNone/>
                <wp:docPr id="780584521" name="Text Box 1"/>
                <wp:cNvGraphicFramePr/>
                <a:graphic xmlns:a="http://schemas.openxmlformats.org/drawingml/2006/main">
                  <a:graphicData uri="http://schemas.microsoft.com/office/word/2010/wordprocessingShape">
                    <wps:wsp>
                      <wps:cNvSpPr txBox="1"/>
                      <wps:spPr>
                        <a:xfrm>
                          <a:off x="0" y="0"/>
                          <a:ext cx="5410200" cy="635"/>
                        </a:xfrm>
                        <a:prstGeom prst="rect">
                          <a:avLst/>
                        </a:prstGeom>
                        <a:solidFill>
                          <a:prstClr val="white"/>
                        </a:solidFill>
                        <a:ln>
                          <a:noFill/>
                        </a:ln>
                      </wps:spPr>
                      <wps:txbx>
                        <w:txbxContent>
                          <w:p w14:paraId="682D3EF4" w14:textId="3BAABCC5" w:rsidR="00F27A70" w:rsidRPr="00F27A70" w:rsidRDefault="00F27A70" w:rsidP="00F27A70">
                            <w:pPr>
                              <w:pStyle w:val="Caption"/>
                              <w:jc w:val="center"/>
                              <w:rPr>
                                <w:rFonts w:cs="Open Sans"/>
                                <w:b w:val="0"/>
                                <w:bCs w:val="0"/>
                                <w:noProof/>
                                <w:sz w:val="22"/>
                                <w:szCs w:val="22"/>
                              </w:rPr>
                            </w:pPr>
                            <w:r w:rsidRPr="00F27A70">
                              <w:rPr>
                                <w:b w:val="0"/>
                                <w:bCs w:val="0"/>
                              </w:rPr>
                              <w:t xml:space="preserve">Figure </w:t>
                            </w:r>
                            <w:r w:rsidRPr="00F27A70">
                              <w:rPr>
                                <w:b w:val="0"/>
                                <w:bCs w:val="0"/>
                              </w:rPr>
                              <w:fldChar w:fldCharType="begin"/>
                            </w:r>
                            <w:r w:rsidRPr="00F27A70">
                              <w:rPr>
                                <w:b w:val="0"/>
                                <w:bCs w:val="0"/>
                              </w:rPr>
                              <w:instrText xml:space="preserve"> SEQ Figure \* ARABIC </w:instrText>
                            </w:r>
                            <w:r w:rsidRPr="00F27A70">
                              <w:rPr>
                                <w:b w:val="0"/>
                                <w:bCs w:val="0"/>
                              </w:rPr>
                              <w:fldChar w:fldCharType="separate"/>
                            </w:r>
                            <w:r w:rsidR="009D30A7">
                              <w:rPr>
                                <w:b w:val="0"/>
                                <w:bCs w:val="0"/>
                                <w:noProof/>
                              </w:rPr>
                              <w:t>3</w:t>
                            </w:r>
                            <w:r w:rsidRPr="00F27A70">
                              <w:rPr>
                                <w:b w:val="0"/>
                                <w:bCs w:val="0"/>
                              </w:rPr>
                              <w:fldChar w:fldCharType="end"/>
                            </w:r>
                            <w:r w:rsidRPr="00F27A70">
                              <w:rPr>
                                <w:b w:val="0"/>
                                <w:bCs w:val="0"/>
                              </w:rPr>
                              <w:t>: Turning raw data into a table and a graph reveals the trend in the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AAA14" id="_x0000_s1028" type="#_x0000_t202" style="position:absolute;left:0;text-align:left;margin-left:0;margin-top:10.85pt;width:426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u0pGQ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" stroked="f">
                <v:textbox style="mso-fit-shape-to-text:t" inset="0,0,0,0">
                  <w:txbxContent>
                    <w:p w14:paraId="682D3EF4" w14:textId="3BAABCC5" w:rsidR="00F27A70" w:rsidRPr="00F27A70" w:rsidRDefault="00F27A70" w:rsidP="00F27A70">
                      <w:pPr>
                        <w:pStyle w:val="Caption"/>
                        <w:jc w:val="center"/>
                        <w:rPr>
                          <w:rFonts w:cs="Open Sans"/>
                          <w:b w:val="0"/>
                          <w:bCs w:val="0"/>
                          <w:noProof/>
                          <w:sz w:val="22"/>
                          <w:szCs w:val="22"/>
                        </w:rPr>
                      </w:pPr>
                      <w:r w:rsidRPr="00F27A70">
                        <w:rPr>
                          <w:b w:val="0"/>
                          <w:bCs w:val="0"/>
                        </w:rPr>
                        <w:t xml:space="preserve">Figure </w:t>
                      </w:r>
                      <w:r w:rsidRPr="00F27A70">
                        <w:rPr>
                          <w:b w:val="0"/>
                          <w:bCs w:val="0"/>
                        </w:rPr>
                        <w:fldChar w:fldCharType="begin"/>
                      </w:r>
                      <w:r w:rsidRPr="00F27A70">
                        <w:rPr>
                          <w:b w:val="0"/>
                          <w:bCs w:val="0"/>
                        </w:rPr>
                        <w:instrText xml:space="preserve"> SEQ Figure \* ARABIC </w:instrText>
                      </w:r>
                      <w:r w:rsidRPr="00F27A70">
                        <w:rPr>
                          <w:b w:val="0"/>
                          <w:bCs w:val="0"/>
                        </w:rPr>
                        <w:fldChar w:fldCharType="separate"/>
                      </w:r>
                      <w:r w:rsidR="009D30A7">
                        <w:rPr>
                          <w:b w:val="0"/>
                          <w:bCs w:val="0"/>
                          <w:noProof/>
                        </w:rPr>
                        <w:t>3</w:t>
                      </w:r>
                      <w:r w:rsidRPr="00F27A70">
                        <w:rPr>
                          <w:b w:val="0"/>
                          <w:bCs w:val="0"/>
                        </w:rPr>
                        <w:fldChar w:fldCharType="end"/>
                      </w:r>
                      <w:r w:rsidRPr="00F27A70">
                        <w:rPr>
                          <w:b w:val="0"/>
                          <w:bCs w:val="0"/>
                        </w:rPr>
                        <w:t>: Turning raw data into a table and a graph reveals the trend in the results.</w:t>
                      </w:r>
                    </w:p>
                  </w:txbxContent>
                </v:textbox>
                <w10:wrap anchorx="margin"/>
              </v:shape>
            </w:pict>
          </mc:Fallback>
        </mc:AlternateContent>
      </w:r>
    </w:p>
    <w:p w14:paraId="6AB8B71C" w14:textId="77777777" w:rsidR="00F27A70" w:rsidRPr="00DB78E4" w:rsidRDefault="00F27A70" w:rsidP="00BD0D16">
      <w:pPr>
        <w:pStyle w:val="Heading1"/>
        <w:rPr>
          <w:sz w:val="32"/>
          <w:szCs w:val="20"/>
        </w:rPr>
      </w:pPr>
      <w:r w:rsidRPr="00DB78E4">
        <w:rPr>
          <w:sz w:val="32"/>
          <w:szCs w:val="20"/>
        </w:rPr>
        <w:t>Communicating: The Scientific Report</w:t>
      </w:r>
    </w:p>
    <w:p w14:paraId="4B558F07" w14:textId="77777777"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Scientific investigations are only valuable when their methods, results, and conclusions can be shared and understood by others. Scientists communicate their findings through structured scientific reports, allowing other researchers to evaluate, verify, and repeat the investigation. Effective scientific communication promotes collaboration, transparency, and the advancement of scientific knowledge.</w:t>
      </w:r>
    </w:p>
    <w:p w14:paraId="2C5CE1ED" w14:textId="7D3B432A"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 xml:space="preserve">A scientific report is usually </w:t>
      </w:r>
      <w:r w:rsidR="009D30A7" w:rsidRPr="00F27A70">
        <w:rPr>
          <w:rFonts w:ascii="Calibri" w:hAnsi="Calibri" w:cs="Calibri"/>
          <w:color w:val="000000" w:themeColor="text1"/>
          <w:sz w:val="24"/>
          <w:szCs w:val="24"/>
        </w:rPr>
        <w:t>organized</w:t>
      </w:r>
      <w:r w:rsidRPr="00F27A70">
        <w:rPr>
          <w:rFonts w:ascii="Calibri" w:hAnsi="Calibri" w:cs="Calibri"/>
          <w:color w:val="000000" w:themeColor="text1"/>
          <w:sz w:val="24"/>
          <w:szCs w:val="24"/>
        </w:rPr>
        <w:t xml:space="preserve"> into several key sections:</w:t>
      </w:r>
    </w:p>
    <w:p w14:paraId="02540789" w14:textId="1070D50C" w:rsidR="00F27A70" w:rsidRPr="00F27A70" w:rsidRDefault="00F27A70" w:rsidP="00BD0D16">
      <w:pPr>
        <w:numPr>
          <w:ilvl w:val="0"/>
          <w:numId w:val="23"/>
        </w:numPr>
        <w:tabs>
          <w:tab w:val="clear" w:pos="720"/>
        </w:tabs>
        <w:ind w:left="63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Aim</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States the purpose of the investigation or the question being investigated.</w:t>
      </w:r>
    </w:p>
    <w:p w14:paraId="6CB1BC5A" w14:textId="37A77D77" w:rsidR="00F27A70" w:rsidRPr="00F27A70" w:rsidRDefault="00F27A70" w:rsidP="00BD0D16">
      <w:pPr>
        <w:numPr>
          <w:ilvl w:val="0"/>
          <w:numId w:val="23"/>
        </w:numPr>
        <w:tabs>
          <w:tab w:val="clear" w:pos="720"/>
        </w:tabs>
        <w:ind w:left="63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Hypothesis</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Presents the proposed explanation or prediction being tested.</w:t>
      </w:r>
    </w:p>
    <w:p w14:paraId="7993C1A1" w14:textId="3C9248D2" w:rsidR="00F27A70" w:rsidRPr="00F27A70" w:rsidRDefault="00F27A70" w:rsidP="00BD0D16">
      <w:pPr>
        <w:numPr>
          <w:ilvl w:val="0"/>
          <w:numId w:val="23"/>
        </w:numPr>
        <w:tabs>
          <w:tab w:val="clear" w:pos="720"/>
        </w:tabs>
        <w:ind w:left="63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Materials</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Lists the equipment and resources used during the investigation.</w:t>
      </w:r>
    </w:p>
    <w:p w14:paraId="347834DA" w14:textId="5112BB6C" w:rsidR="00F27A70" w:rsidRPr="00F27A70" w:rsidRDefault="00F27A70" w:rsidP="00BD0D16">
      <w:pPr>
        <w:numPr>
          <w:ilvl w:val="0"/>
          <w:numId w:val="23"/>
        </w:numPr>
        <w:tabs>
          <w:tab w:val="clear" w:pos="720"/>
        </w:tabs>
        <w:ind w:left="63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Method</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Describes the procedure followed so that the investigation can be repeated accurately.</w:t>
      </w:r>
    </w:p>
    <w:p w14:paraId="142F351C" w14:textId="1852A443" w:rsidR="00DB78E4" w:rsidRPr="00DB78E4" w:rsidRDefault="00F27A70" w:rsidP="00DB78E4">
      <w:pPr>
        <w:numPr>
          <w:ilvl w:val="0"/>
          <w:numId w:val="23"/>
        </w:numPr>
        <w:tabs>
          <w:tab w:val="clear" w:pos="720"/>
        </w:tabs>
        <w:ind w:left="63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Results</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Presents the data collected, often using tables, graphs, or charts.</w:t>
      </w:r>
    </w:p>
    <w:p w14:paraId="7565BA9E" w14:textId="46C0EB09" w:rsidR="00F27A70" w:rsidRPr="00F27A70" w:rsidRDefault="00F27A70" w:rsidP="00BD0D16">
      <w:pPr>
        <w:numPr>
          <w:ilvl w:val="0"/>
          <w:numId w:val="23"/>
        </w:numPr>
        <w:tabs>
          <w:tab w:val="clear" w:pos="720"/>
        </w:tabs>
        <w:ind w:left="63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lastRenderedPageBreak/>
        <w:t>Discussion</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Interprets the results, identifies patterns or trends, evaluates reliability and validity, and discusses possible sources of error.</w:t>
      </w:r>
    </w:p>
    <w:p w14:paraId="5AB52A06" w14:textId="5D46F0E0" w:rsidR="00F27A70" w:rsidRPr="00F27A70" w:rsidRDefault="00F27A70" w:rsidP="00BD0D16">
      <w:pPr>
        <w:numPr>
          <w:ilvl w:val="0"/>
          <w:numId w:val="23"/>
        </w:numPr>
        <w:tabs>
          <w:tab w:val="clear" w:pos="720"/>
        </w:tabs>
        <w:ind w:left="630"/>
        <w:jc w:val="both"/>
        <w:rPr>
          <w:rFonts w:ascii="Calibri" w:hAnsi="Calibri" w:cs="Calibri"/>
          <w:color w:val="000000" w:themeColor="text1"/>
          <w:sz w:val="24"/>
          <w:szCs w:val="24"/>
        </w:rPr>
      </w:pPr>
      <w:r w:rsidRPr="00F27A70">
        <w:rPr>
          <w:rFonts w:ascii="Calibri" w:hAnsi="Calibri" w:cs="Calibri"/>
          <w:b/>
          <w:bCs/>
          <w:color w:val="000000" w:themeColor="text1"/>
          <w:sz w:val="24"/>
          <w:szCs w:val="24"/>
        </w:rPr>
        <w:t>Conclusion</w:t>
      </w:r>
      <w:r w:rsidRPr="00F27A70">
        <w:rPr>
          <w:rFonts w:ascii="Calibri" w:hAnsi="Calibri" w:cs="Calibri"/>
          <w:color w:val="000000" w:themeColor="text1"/>
          <w:sz w:val="24"/>
          <w:szCs w:val="24"/>
        </w:rPr>
        <w:t xml:space="preserve"> </w:t>
      </w:r>
      <w:r w:rsidR="00DB78E4">
        <w:rPr>
          <w:rFonts w:ascii="Calibri" w:hAnsi="Calibri" w:cs="Calibri"/>
          <w:color w:val="000000" w:themeColor="text1"/>
          <w:sz w:val="24"/>
          <w:szCs w:val="24"/>
        </w:rPr>
        <w:t>-</w:t>
      </w:r>
      <w:r w:rsidRPr="00F27A70">
        <w:rPr>
          <w:rFonts w:ascii="Calibri" w:hAnsi="Calibri" w:cs="Calibri"/>
          <w:color w:val="000000" w:themeColor="text1"/>
          <w:sz w:val="24"/>
          <w:szCs w:val="24"/>
        </w:rPr>
        <w:t xml:space="preserve"> </w:t>
      </w:r>
      <w:r w:rsidR="008467DF" w:rsidRPr="00F27A70">
        <w:rPr>
          <w:rFonts w:ascii="Calibri" w:hAnsi="Calibri" w:cs="Calibri"/>
          <w:color w:val="000000" w:themeColor="text1"/>
          <w:sz w:val="24"/>
          <w:szCs w:val="24"/>
        </w:rPr>
        <w:t>Summarizes</w:t>
      </w:r>
      <w:r w:rsidRPr="00F27A70">
        <w:rPr>
          <w:rFonts w:ascii="Calibri" w:hAnsi="Calibri" w:cs="Calibri"/>
          <w:color w:val="000000" w:themeColor="text1"/>
          <w:sz w:val="24"/>
          <w:szCs w:val="24"/>
        </w:rPr>
        <w:t xml:space="preserve"> the findings and states whether the evidence supports the hypothesis.</w:t>
      </w:r>
    </w:p>
    <w:p w14:paraId="4A8B27F5" w14:textId="27A056A0" w:rsidR="008467DF" w:rsidRDefault="008467DF" w:rsidP="00BD0D16">
      <w:pPr>
        <w:jc w:val="both"/>
        <w:rPr>
          <w:rFonts w:ascii="Calibri" w:hAnsi="Calibri" w:cs="Calibri"/>
          <w:noProof/>
          <w:color w:val="000000" w:themeColor="text1"/>
          <w:sz w:val="24"/>
          <w:szCs w:val="24"/>
        </w:rPr>
      </w:pPr>
      <w:r>
        <w:rPr>
          <w:rFonts w:ascii="Calibri" w:hAnsi="Calibri" w:cs="Calibri"/>
          <w:noProof/>
          <w:color w:val="000000" w:themeColor="text1"/>
          <w:sz w:val="24"/>
          <w:szCs w:val="24"/>
        </w:rPr>
        <w:drawing>
          <wp:anchor distT="0" distB="0" distL="114300" distR="114300" simplePos="0" relativeHeight="251667456" behindDoc="0" locked="0" layoutInCell="1" allowOverlap="1" wp14:anchorId="53B66B9B" wp14:editId="0FCBB420">
            <wp:simplePos x="0" y="0"/>
            <wp:positionH relativeFrom="column">
              <wp:posOffset>3329305</wp:posOffset>
            </wp:positionH>
            <wp:positionV relativeFrom="paragraph">
              <wp:posOffset>282575</wp:posOffset>
            </wp:positionV>
            <wp:extent cx="3086100" cy="2948940"/>
            <wp:effectExtent l="0" t="0" r="0" b="3810"/>
            <wp:wrapSquare wrapText="bothSides"/>
            <wp:docPr id="12369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1278" name="Picture 1236941278"/>
                    <pic:cNvPicPr/>
                  </pic:nvPicPr>
                  <pic:blipFill rotWithShape="1">
                    <a:blip r:embed="rId12"/>
                    <a:srcRect t="15992" r="5152" b="5668"/>
                    <a:stretch>
                      <a:fillRect/>
                    </a:stretch>
                  </pic:blipFill>
                  <pic:spPr bwMode="auto">
                    <a:xfrm>
                      <a:off x="0" y="0"/>
                      <a:ext cx="3086100" cy="2948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1A04DD" w14:textId="18AFB430" w:rsidR="00F27A70" w:rsidRP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Good scientific communication requires clarity, accuracy, and honesty. Scientists must report all results objectively, including unexpected findings or results that do not support the original hypothesis. Recording and presenting information truthfully is essential for maintaining the integrity and credibility of scientific investigations.</w:t>
      </w:r>
    </w:p>
    <w:p w14:paraId="48398693" w14:textId="77777777" w:rsidR="00F27A70" w:rsidRDefault="00F27A70" w:rsidP="00BD0D16">
      <w:pPr>
        <w:jc w:val="both"/>
        <w:rPr>
          <w:rFonts w:ascii="Calibri" w:hAnsi="Calibri" w:cs="Calibri"/>
          <w:color w:val="000000" w:themeColor="text1"/>
          <w:sz w:val="24"/>
          <w:szCs w:val="24"/>
        </w:rPr>
      </w:pPr>
      <w:r w:rsidRPr="00F27A70">
        <w:rPr>
          <w:rFonts w:ascii="Calibri" w:hAnsi="Calibri" w:cs="Calibri"/>
          <w:color w:val="000000" w:themeColor="text1"/>
          <w:sz w:val="24"/>
          <w:szCs w:val="24"/>
        </w:rPr>
        <w:t>By communicating results effectively, scientists contribute to the collective body of scientific knowledge and enable others to build upon previous discoveries.</w:t>
      </w:r>
    </w:p>
    <w:p w14:paraId="72A50A3A" w14:textId="77777777" w:rsidR="009D30A7" w:rsidRPr="00F27A70" w:rsidRDefault="009D30A7" w:rsidP="00BD0D16">
      <w:pPr>
        <w:jc w:val="both"/>
        <w:rPr>
          <w:rFonts w:ascii="Calibri" w:hAnsi="Calibri" w:cs="Calibri"/>
          <w:color w:val="000000" w:themeColor="text1"/>
          <w:sz w:val="24"/>
          <w:szCs w:val="24"/>
        </w:rPr>
      </w:pPr>
    </w:p>
    <w:tbl>
      <w:tblPr>
        <w:tblStyle w:val="GridTable4-Accent1"/>
        <w:tblpPr w:leftFromText="180" w:rightFromText="180" w:vertAnchor="text" w:horzAnchor="margin" w:tblpXSpec="center" w:tblpY="305"/>
        <w:tblW w:w="0" w:type="auto"/>
        <w:tblLook w:val="04A0" w:firstRow="1" w:lastRow="0" w:firstColumn="1" w:lastColumn="0" w:noHBand="0" w:noVBand="1"/>
      </w:tblPr>
      <w:tblGrid>
        <w:gridCol w:w="3092"/>
        <w:gridCol w:w="5444"/>
      </w:tblGrid>
      <w:tr w:rsidR="00F27A70" w:rsidRPr="00F27A70" w14:paraId="441B19B0" w14:textId="77777777" w:rsidTr="00DB78E4">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48FD9A" w14:textId="77777777" w:rsidR="00F27A70" w:rsidRPr="00BD0D16" w:rsidRDefault="00F27A70" w:rsidP="00DB78E4">
            <w:pPr>
              <w:spacing w:line="276" w:lineRule="auto"/>
              <w:ind w:left="450"/>
              <w:jc w:val="center"/>
              <w:rPr>
                <w:rFonts w:ascii="Calibri" w:hAnsi="Calibri" w:cs="Calibri"/>
                <w:sz w:val="24"/>
                <w:szCs w:val="24"/>
              </w:rPr>
            </w:pPr>
            <w:r w:rsidRPr="00BD0D16">
              <w:rPr>
                <w:rFonts w:ascii="Calibri" w:hAnsi="Calibri" w:cs="Calibri"/>
                <w:sz w:val="24"/>
                <w:szCs w:val="24"/>
              </w:rPr>
              <w:t>Scientific Report Section</w:t>
            </w:r>
          </w:p>
        </w:tc>
        <w:tc>
          <w:tcPr>
            <w:tcW w:w="0" w:type="auto"/>
            <w:vAlign w:val="center"/>
            <w:hideMark/>
          </w:tcPr>
          <w:p w14:paraId="2F35F595" w14:textId="7731A640" w:rsidR="00F27A70" w:rsidRPr="00BD0D16" w:rsidRDefault="00F27A70" w:rsidP="00BD0D16">
            <w:pPr>
              <w:spacing w:line="276" w:lineRule="auto"/>
              <w:ind w:left="45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BD0D16">
              <w:rPr>
                <w:rFonts w:ascii="Calibri" w:hAnsi="Calibri" w:cs="Calibri"/>
                <w:sz w:val="24"/>
                <w:szCs w:val="24"/>
              </w:rPr>
              <w:t>Purpose</w:t>
            </w:r>
          </w:p>
        </w:tc>
      </w:tr>
      <w:tr w:rsidR="00F27A70" w:rsidRPr="00F27A70" w14:paraId="1525ECDC"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5567E"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Aim</w:t>
            </w:r>
          </w:p>
        </w:tc>
        <w:tc>
          <w:tcPr>
            <w:tcW w:w="0" w:type="auto"/>
            <w:hideMark/>
          </w:tcPr>
          <w:p w14:paraId="6DC40CA4" w14:textId="2A04BCA6"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States what is being investigated</w:t>
            </w:r>
          </w:p>
        </w:tc>
      </w:tr>
      <w:tr w:rsidR="00F27A70" w:rsidRPr="00F27A70" w14:paraId="6476F2BF" w14:textId="77777777" w:rsidTr="00BD0D16">
        <w:tc>
          <w:tcPr>
            <w:cnfStyle w:val="001000000000" w:firstRow="0" w:lastRow="0" w:firstColumn="1" w:lastColumn="0" w:oddVBand="0" w:evenVBand="0" w:oddHBand="0" w:evenHBand="0" w:firstRowFirstColumn="0" w:firstRowLastColumn="0" w:lastRowFirstColumn="0" w:lastRowLastColumn="0"/>
            <w:tcW w:w="0" w:type="auto"/>
            <w:hideMark/>
          </w:tcPr>
          <w:p w14:paraId="6AFC825F"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Hypothesis</w:t>
            </w:r>
          </w:p>
        </w:tc>
        <w:tc>
          <w:tcPr>
            <w:tcW w:w="0" w:type="auto"/>
            <w:hideMark/>
          </w:tcPr>
          <w:p w14:paraId="7422572B" w14:textId="39F9C1D8" w:rsidR="00F27A70" w:rsidRPr="00F27A70" w:rsidRDefault="00F27A70" w:rsidP="00F27A70">
            <w:pPr>
              <w:spacing w:after="200" w:line="276" w:lineRule="auto"/>
              <w:ind w:left="450"/>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Predicts the expected outcome</w:t>
            </w:r>
          </w:p>
        </w:tc>
      </w:tr>
      <w:tr w:rsidR="00F27A70" w:rsidRPr="00F27A70" w14:paraId="36F7B70D"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B7968"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Materials</w:t>
            </w:r>
          </w:p>
        </w:tc>
        <w:tc>
          <w:tcPr>
            <w:tcW w:w="0" w:type="auto"/>
            <w:hideMark/>
          </w:tcPr>
          <w:p w14:paraId="647D5376" w14:textId="6011FB7D"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Lists equipment and resources used</w:t>
            </w:r>
          </w:p>
        </w:tc>
      </w:tr>
      <w:tr w:rsidR="00F27A70" w:rsidRPr="00F27A70" w14:paraId="7BAEC601" w14:textId="77777777" w:rsidTr="00BD0D16">
        <w:tc>
          <w:tcPr>
            <w:cnfStyle w:val="001000000000" w:firstRow="0" w:lastRow="0" w:firstColumn="1" w:lastColumn="0" w:oddVBand="0" w:evenVBand="0" w:oddHBand="0" w:evenHBand="0" w:firstRowFirstColumn="0" w:firstRowLastColumn="0" w:lastRowFirstColumn="0" w:lastRowLastColumn="0"/>
            <w:tcW w:w="0" w:type="auto"/>
            <w:hideMark/>
          </w:tcPr>
          <w:p w14:paraId="583637C0"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Method</w:t>
            </w:r>
          </w:p>
        </w:tc>
        <w:tc>
          <w:tcPr>
            <w:tcW w:w="0" w:type="auto"/>
            <w:hideMark/>
          </w:tcPr>
          <w:p w14:paraId="3305AC46" w14:textId="2D8580BD" w:rsidR="00F27A70" w:rsidRPr="00F27A70" w:rsidRDefault="00F27A70" w:rsidP="00F27A70">
            <w:pPr>
              <w:spacing w:after="200" w:line="276" w:lineRule="auto"/>
              <w:ind w:left="450"/>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Explains how the investigation was conducted</w:t>
            </w:r>
          </w:p>
        </w:tc>
      </w:tr>
      <w:tr w:rsidR="00F27A70" w:rsidRPr="00F27A70" w14:paraId="6BC3B000"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F06A0"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Results</w:t>
            </w:r>
          </w:p>
        </w:tc>
        <w:tc>
          <w:tcPr>
            <w:tcW w:w="0" w:type="auto"/>
            <w:hideMark/>
          </w:tcPr>
          <w:p w14:paraId="3EDE287A" w14:textId="0952AFE4"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Presents collected data and observations</w:t>
            </w:r>
          </w:p>
        </w:tc>
      </w:tr>
      <w:tr w:rsidR="00F27A70" w:rsidRPr="00F27A70" w14:paraId="7AFB0637" w14:textId="77777777" w:rsidTr="00BD0D16">
        <w:tc>
          <w:tcPr>
            <w:cnfStyle w:val="001000000000" w:firstRow="0" w:lastRow="0" w:firstColumn="1" w:lastColumn="0" w:oddVBand="0" w:evenVBand="0" w:oddHBand="0" w:evenHBand="0" w:firstRowFirstColumn="0" w:firstRowLastColumn="0" w:lastRowFirstColumn="0" w:lastRowLastColumn="0"/>
            <w:tcW w:w="0" w:type="auto"/>
            <w:hideMark/>
          </w:tcPr>
          <w:p w14:paraId="4D43EE7A"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Discussion</w:t>
            </w:r>
          </w:p>
        </w:tc>
        <w:tc>
          <w:tcPr>
            <w:tcW w:w="0" w:type="auto"/>
            <w:hideMark/>
          </w:tcPr>
          <w:p w14:paraId="4220AF8A" w14:textId="77777777" w:rsidR="00F27A70" w:rsidRPr="00F27A70" w:rsidRDefault="00F27A70" w:rsidP="00F27A70">
            <w:pPr>
              <w:spacing w:after="200" w:line="276" w:lineRule="auto"/>
              <w:ind w:left="450"/>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Interprets results and evaluates the investigation</w:t>
            </w:r>
          </w:p>
        </w:tc>
      </w:tr>
      <w:tr w:rsidR="00F27A70" w:rsidRPr="00F27A70" w14:paraId="3FD2622B" w14:textId="77777777" w:rsidTr="00BD0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A57F5" w14:textId="77777777" w:rsidR="00F27A70" w:rsidRPr="00F27A70" w:rsidRDefault="00F27A70" w:rsidP="00F27A70">
            <w:pPr>
              <w:spacing w:after="200" w:line="276" w:lineRule="auto"/>
              <w:ind w:left="450"/>
              <w:jc w:val="both"/>
              <w:rPr>
                <w:rFonts w:ascii="Calibri" w:hAnsi="Calibri" w:cs="Calibri"/>
                <w:color w:val="000000" w:themeColor="text1"/>
                <w:sz w:val="24"/>
                <w:szCs w:val="24"/>
              </w:rPr>
            </w:pPr>
            <w:r w:rsidRPr="00F27A70">
              <w:rPr>
                <w:rFonts w:ascii="Calibri" w:hAnsi="Calibri" w:cs="Calibri"/>
                <w:color w:val="000000" w:themeColor="text1"/>
                <w:sz w:val="24"/>
                <w:szCs w:val="24"/>
              </w:rPr>
              <w:t>Conclusion</w:t>
            </w:r>
          </w:p>
        </w:tc>
        <w:tc>
          <w:tcPr>
            <w:tcW w:w="0" w:type="auto"/>
            <w:hideMark/>
          </w:tcPr>
          <w:p w14:paraId="727CFBBC" w14:textId="7461170E" w:rsidR="00F27A70" w:rsidRPr="00F27A70" w:rsidRDefault="00F27A70" w:rsidP="00F27A70">
            <w:pPr>
              <w:spacing w:after="200" w:line="276" w:lineRule="auto"/>
              <w:ind w:left="450"/>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F27A70">
              <w:rPr>
                <w:rFonts w:ascii="Calibri" w:hAnsi="Calibri" w:cs="Calibri"/>
                <w:color w:val="000000" w:themeColor="text1"/>
                <w:sz w:val="24"/>
                <w:szCs w:val="24"/>
              </w:rPr>
              <w:t>States whether the hypothesis was supported</w:t>
            </w:r>
          </w:p>
        </w:tc>
      </w:tr>
    </w:tbl>
    <w:p w14:paraId="33BAD7BA" w14:textId="74363801" w:rsidR="00DB78E4" w:rsidRDefault="00DB78E4" w:rsidP="00D414ED">
      <w:pPr>
        <w:pStyle w:val="Heading1"/>
        <w:tabs>
          <w:tab w:val="left" w:pos="1980"/>
        </w:tabs>
        <w:spacing w:line="240" w:lineRule="auto"/>
      </w:pPr>
    </w:p>
    <w:p w14:paraId="11B0EA5A" w14:textId="77777777" w:rsidR="00D414ED" w:rsidRDefault="00D414ED" w:rsidP="00D414ED">
      <w:pPr>
        <w:pStyle w:val="Heading1"/>
        <w:tabs>
          <w:tab w:val="left" w:pos="1980"/>
        </w:tabs>
        <w:spacing w:line="240" w:lineRule="auto"/>
      </w:pPr>
    </w:p>
    <w:p w14:paraId="714EA664" w14:textId="77777777" w:rsidR="00D414ED" w:rsidRDefault="00D414ED" w:rsidP="00D414ED">
      <w:pPr>
        <w:pStyle w:val="Heading1"/>
        <w:tabs>
          <w:tab w:val="left" w:pos="1980"/>
        </w:tabs>
        <w:spacing w:line="240" w:lineRule="auto"/>
      </w:pPr>
    </w:p>
    <w:p w14:paraId="72D25910" w14:textId="77777777" w:rsidR="00D414ED" w:rsidRDefault="00D414ED" w:rsidP="00D414ED">
      <w:pPr>
        <w:pStyle w:val="Heading1"/>
        <w:tabs>
          <w:tab w:val="left" w:pos="1980"/>
        </w:tabs>
        <w:spacing w:line="240" w:lineRule="auto"/>
      </w:pPr>
      <w:r>
        <w:br/>
      </w:r>
      <w:r>
        <w:br/>
      </w:r>
      <w:r>
        <w:br/>
      </w:r>
    </w:p>
    <w:p w14:paraId="1D679147" w14:textId="51CE1B99" w:rsidR="009D30A7" w:rsidRPr="009D30A7" w:rsidRDefault="00D414ED" w:rsidP="00D414ED">
      <w:pPr>
        <w:pStyle w:val="Heading1"/>
        <w:tabs>
          <w:tab w:val="left" w:pos="1980"/>
        </w:tabs>
        <w:spacing w:line="240" w:lineRule="auto"/>
      </w:pPr>
      <w:r>
        <w:br w:type="column"/>
      </w:r>
      <w:r w:rsidR="009D30A7" w:rsidRPr="00D414ED">
        <w:rPr>
          <w:sz w:val="32"/>
          <w:szCs w:val="20"/>
        </w:rPr>
        <w:lastRenderedPageBreak/>
        <w:t xml:space="preserve">Worked Example </w:t>
      </w:r>
      <w:r w:rsidR="00DB78E4" w:rsidRPr="00D414ED">
        <w:rPr>
          <w:sz w:val="32"/>
          <w:szCs w:val="20"/>
        </w:rPr>
        <w:t>-</w:t>
      </w:r>
      <w:r w:rsidR="009D30A7" w:rsidRPr="00D414ED">
        <w:rPr>
          <w:sz w:val="32"/>
          <w:szCs w:val="20"/>
        </w:rPr>
        <w:t xml:space="preserve"> Designing a Fair Test</w:t>
      </w:r>
    </w:p>
    <w:p w14:paraId="293D1342" w14:textId="77777777" w:rsidR="009D30A7" w:rsidRPr="009D30A7" w:rsidRDefault="009D30A7" w:rsidP="00BD0D16">
      <w:pPr>
        <w:rPr>
          <w:rFonts w:ascii="Calibri" w:hAnsi="Calibri" w:cs="Calibri"/>
          <w:color w:val="000000" w:themeColor="text1"/>
          <w:sz w:val="24"/>
          <w:szCs w:val="24"/>
        </w:rPr>
      </w:pPr>
      <w:r w:rsidRPr="009D30A7">
        <w:rPr>
          <w:rFonts w:ascii="Calibri" w:hAnsi="Calibri" w:cs="Calibri"/>
          <w:b/>
          <w:bCs/>
          <w:color w:val="000000" w:themeColor="text1"/>
          <w:sz w:val="24"/>
          <w:szCs w:val="24"/>
        </w:rPr>
        <w:t>Research Question:</w:t>
      </w:r>
      <w:r w:rsidRPr="009D30A7">
        <w:rPr>
          <w:rFonts w:ascii="Calibri" w:hAnsi="Calibri" w:cs="Calibri"/>
          <w:color w:val="000000" w:themeColor="text1"/>
          <w:sz w:val="24"/>
          <w:szCs w:val="24"/>
        </w:rPr>
        <w:br/>
        <w:t>Does temperature affect the activity of the enzyme catalase?</w:t>
      </w:r>
    </w:p>
    <w:p w14:paraId="271882E0" w14:textId="77777777" w:rsidR="009D30A7" w:rsidRPr="009D30A7" w:rsidRDefault="009D30A7" w:rsidP="00BD0D16">
      <w:pPr>
        <w:jc w:val="both"/>
        <w:rPr>
          <w:rFonts w:ascii="Calibri" w:hAnsi="Calibri" w:cs="Calibri"/>
          <w:color w:val="000000" w:themeColor="text1"/>
          <w:sz w:val="24"/>
          <w:szCs w:val="24"/>
        </w:rPr>
      </w:pPr>
      <w:r w:rsidRPr="009D30A7">
        <w:rPr>
          <w:rFonts w:ascii="Calibri" w:hAnsi="Calibri" w:cs="Calibri"/>
          <w:b/>
          <w:bCs/>
          <w:color w:val="000000" w:themeColor="text1"/>
          <w:sz w:val="24"/>
          <w:szCs w:val="24"/>
        </w:rPr>
        <w:t>Observation:</w:t>
      </w:r>
      <w:r w:rsidRPr="009D30A7">
        <w:rPr>
          <w:rFonts w:ascii="Calibri" w:hAnsi="Calibri" w:cs="Calibri"/>
          <w:color w:val="000000" w:themeColor="text1"/>
          <w:sz w:val="24"/>
          <w:szCs w:val="24"/>
        </w:rPr>
        <w:br/>
        <w:t>Enzymes are biological catalysts that help speed up chemical reactions. Their activity can be influenced by environmental factors such as temperature.</w:t>
      </w:r>
    </w:p>
    <w:p w14:paraId="7261922E" w14:textId="77777777" w:rsidR="009D30A7" w:rsidRPr="009D30A7" w:rsidRDefault="009D30A7" w:rsidP="00BD0D16">
      <w:pPr>
        <w:jc w:val="both"/>
        <w:rPr>
          <w:rFonts w:ascii="Calibri" w:hAnsi="Calibri" w:cs="Calibri"/>
          <w:color w:val="000000" w:themeColor="text1"/>
          <w:sz w:val="24"/>
          <w:szCs w:val="24"/>
        </w:rPr>
      </w:pPr>
      <w:r w:rsidRPr="009D30A7">
        <w:rPr>
          <w:rFonts w:ascii="Calibri" w:hAnsi="Calibri" w:cs="Calibri"/>
          <w:b/>
          <w:bCs/>
          <w:color w:val="000000" w:themeColor="text1"/>
          <w:sz w:val="24"/>
          <w:szCs w:val="24"/>
        </w:rPr>
        <w:t>Hypothesis:</w:t>
      </w:r>
      <w:r w:rsidRPr="009D30A7">
        <w:rPr>
          <w:rFonts w:ascii="Calibri" w:hAnsi="Calibri" w:cs="Calibri"/>
          <w:color w:val="000000" w:themeColor="text1"/>
          <w:sz w:val="24"/>
          <w:szCs w:val="24"/>
        </w:rPr>
        <w:br/>
        <w:t>Catalase works most efficiently at approximately body temperature (37°C).</w:t>
      </w:r>
    </w:p>
    <w:p w14:paraId="2431E181" w14:textId="77777777" w:rsidR="009D30A7" w:rsidRPr="009D30A7" w:rsidRDefault="009D30A7" w:rsidP="00BD0D16">
      <w:pPr>
        <w:jc w:val="both"/>
        <w:rPr>
          <w:rFonts w:ascii="Calibri" w:hAnsi="Calibri" w:cs="Calibri"/>
          <w:color w:val="000000" w:themeColor="text1"/>
          <w:sz w:val="24"/>
          <w:szCs w:val="24"/>
        </w:rPr>
      </w:pPr>
      <w:r w:rsidRPr="009D30A7">
        <w:rPr>
          <w:rFonts w:ascii="Calibri" w:hAnsi="Calibri" w:cs="Calibri"/>
          <w:b/>
          <w:bCs/>
          <w:color w:val="000000" w:themeColor="text1"/>
          <w:sz w:val="24"/>
          <w:szCs w:val="24"/>
        </w:rPr>
        <w:t>Prediction:</w:t>
      </w:r>
      <w:r w:rsidRPr="009D30A7">
        <w:rPr>
          <w:rFonts w:ascii="Calibri" w:hAnsi="Calibri" w:cs="Calibri"/>
          <w:color w:val="000000" w:themeColor="text1"/>
          <w:sz w:val="24"/>
          <w:szCs w:val="24"/>
        </w:rPr>
        <w:br/>
        <w:t>If the temperature increases towards 37°C, then the rate of oxygen production by catalase will increase. Above this temperature, the enzyme activity may decrease as the enzyme begins to denature.</w:t>
      </w:r>
    </w:p>
    <w:p w14:paraId="28A4CFD5" w14:textId="77777777" w:rsidR="009D30A7" w:rsidRDefault="009D30A7" w:rsidP="00BD0D16">
      <w:pPr>
        <w:pStyle w:val="Heading3"/>
      </w:pPr>
      <w:r w:rsidRPr="009D30A7">
        <w:t>Variables</w:t>
      </w:r>
    </w:p>
    <w:tbl>
      <w:tblPr>
        <w:tblStyle w:val="GridTable4-Accent1"/>
        <w:tblpPr w:leftFromText="180" w:rightFromText="180" w:vertAnchor="text" w:horzAnchor="margin" w:tblpY="139"/>
        <w:tblW w:w="9396" w:type="dxa"/>
        <w:tblLook w:val="04A0" w:firstRow="1" w:lastRow="0" w:firstColumn="1" w:lastColumn="0" w:noHBand="0" w:noVBand="1"/>
      </w:tblPr>
      <w:tblGrid>
        <w:gridCol w:w="2610"/>
        <w:gridCol w:w="6786"/>
      </w:tblGrid>
      <w:tr w:rsidR="00D414ED" w:rsidRPr="009D30A7" w14:paraId="0F370E09" w14:textId="77777777" w:rsidTr="00D414ED">
        <w:trPr>
          <w:cnfStyle w:val="100000000000" w:firstRow="1" w:lastRow="0" w:firstColumn="0" w:lastColumn="0" w:oddVBand="0" w:evenVBand="0" w:oddHBand="0"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E88C8E" w14:textId="77777777" w:rsidR="00D414ED" w:rsidRPr="00210A7F" w:rsidRDefault="00D414ED" w:rsidP="00D414ED">
            <w:pPr>
              <w:spacing w:line="276" w:lineRule="auto"/>
              <w:ind w:left="450"/>
              <w:jc w:val="center"/>
              <w:rPr>
                <w:rFonts w:ascii="Calibri" w:hAnsi="Calibri" w:cs="Calibri"/>
                <w:sz w:val="24"/>
                <w:szCs w:val="24"/>
              </w:rPr>
            </w:pPr>
            <w:r w:rsidRPr="00210A7F">
              <w:rPr>
                <w:rFonts w:ascii="Calibri" w:hAnsi="Calibri" w:cs="Calibri"/>
                <w:sz w:val="24"/>
                <w:szCs w:val="24"/>
              </w:rPr>
              <w:t>Variable Type</w:t>
            </w:r>
          </w:p>
        </w:tc>
        <w:tc>
          <w:tcPr>
            <w:tcW w:w="0" w:type="auto"/>
            <w:vAlign w:val="center"/>
            <w:hideMark/>
          </w:tcPr>
          <w:p w14:paraId="2264C71B" w14:textId="77777777" w:rsidR="00D414ED" w:rsidRPr="00210A7F" w:rsidRDefault="00D414ED" w:rsidP="00D414ED">
            <w:pPr>
              <w:spacing w:line="276" w:lineRule="auto"/>
              <w:ind w:left="45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210A7F">
              <w:rPr>
                <w:rFonts w:ascii="Calibri" w:hAnsi="Calibri" w:cs="Calibri"/>
                <w:sz w:val="24"/>
                <w:szCs w:val="24"/>
              </w:rPr>
              <w:t>Example</w:t>
            </w:r>
          </w:p>
        </w:tc>
      </w:tr>
      <w:tr w:rsidR="00D414ED" w:rsidRPr="009D30A7" w14:paraId="2D5C212A" w14:textId="77777777" w:rsidTr="00D41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221DB9" w14:textId="77777777" w:rsidR="00D414ED" w:rsidRPr="009D30A7" w:rsidRDefault="00D414ED" w:rsidP="00D414ED">
            <w:pPr>
              <w:spacing w:after="200" w:line="276" w:lineRule="auto"/>
              <w:ind w:left="450"/>
              <w:rPr>
                <w:rFonts w:ascii="Calibri" w:hAnsi="Calibri" w:cs="Calibri"/>
                <w:color w:val="000000" w:themeColor="text1"/>
                <w:sz w:val="24"/>
                <w:szCs w:val="24"/>
              </w:rPr>
            </w:pPr>
            <w:r w:rsidRPr="009D30A7">
              <w:rPr>
                <w:rFonts w:ascii="Calibri" w:hAnsi="Calibri" w:cs="Calibri"/>
                <w:color w:val="000000" w:themeColor="text1"/>
                <w:sz w:val="24"/>
                <w:szCs w:val="24"/>
              </w:rPr>
              <w:t>Independent Variable</w:t>
            </w:r>
          </w:p>
        </w:tc>
        <w:tc>
          <w:tcPr>
            <w:tcW w:w="0" w:type="auto"/>
            <w:vAlign w:val="center"/>
            <w:hideMark/>
          </w:tcPr>
          <w:p w14:paraId="0DDB33BA" w14:textId="77777777" w:rsidR="00D414ED" w:rsidRPr="009D30A7" w:rsidRDefault="00D414ED" w:rsidP="00D414ED">
            <w:pPr>
              <w:spacing w:after="200" w:line="276" w:lineRule="auto"/>
              <w:ind w:left="45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9D30A7">
              <w:rPr>
                <w:rFonts w:ascii="Calibri" w:hAnsi="Calibri" w:cs="Calibri"/>
                <w:color w:val="000000" w:themeColor="text1"/>
                <w:sz w:val="24"/>
                <w:szCs w:val="24"/>
              </w:rPr>
              <w:t>Temperature</w:t>
            </w:r>
          </w:p>
        </w:tc>
      </w:tr>
      <w:tr w:rsidR="00D414ED" w:rsidRPr="009D30A7" w14:paraId="6E88E118" w14:textId="77777777" w:rsidTr="00D414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7123BF" w14:textId="77777777" w:rsidR="00D414ED" w:rsidRPr="009D30A7" w:rsidRDefault="00D414ED" w:rsidP="00D414ED">
            <w:pPr>
              <w:spacing w:after="200" w:line="276" w:lineRule="auto"/>
              <w:ind w:left="450"/>
              <w:rPr>
                <w:rFonts w:ascii="Calibri" w:hAnsi="Calibri" w:cs="Calibri"/>
                <w:color w:val="000000" w:themeColor="text1"/>
                <w:sz w:val="24"/>
                <w:szCs w:val="24"/>
              </w:rPr>
            </w:pPr>
            <w:r w:rsidRPr="009D30A7">
              <w:rPr>
                <w:rFonts w:ascii="Calibri" w:hAnsi="Calibri" w:cs="Calibri"/>
                <w:color w:val="000000" w:themeColor="text1"/>
                <w:sz w:val="24"/>
                <w:szCs w:val="24"/>
              </w:rPr>
              <w:t>Dependent Variable</w:t>
            </w:r>
          </w:p>
        </w:tc>
        <w:tc>
          <w:tcPr>
            <w:tcW w:w="0" w:type="auto"/>
            <w:vAlign w:val="center"/>
            <w:hideMark/>
          </w:tcPr>
          <w:p w14:paraId="097527EA" w14:textId="77777777" w:rsidR="00D414ED" w:rsidRPr="009D30A7" w:rsidRDefault="00D414ED" w:rsidP="00D414ED">
            <w:pPr>
              <w:spacing w:after="200" w:line="276" w:lineRule="auto"/>
              <w:ind w:left="45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9D30A7">
              <w:rPr>
                <w:rFonts w:ascii="Calibri" w:hAnsi="Calibri" w:cs="Calibri"/>
                <w:color w:val="000000" w:themeColor="text1"/>
                <w:sz w:val="24"/>
                <w:szCs w:val="24"/>
              </w:rPr>
              <w:t>Rate of oxygen production</w:t>
            </w:r>
          </w:p>
        </w:tc>
      </w:tr>
      <w:tr w:rsidR="00D414ED" w:rsidRPr="009D30A7" w14:paraId="33F061D5" w14:textId="77777777" w:rsidTr="00D41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30528D" w14:textId="77777777" w:rsidR="00D414ED" w:rsidRPr="009D30A7" w:rsidRDefault="00D414ED" w:rsidP="00D414ED">
            <w:pPr>
              <w:spacing w:after="200" w:line="276" w:lineRule="auto"/>
              <w:ind w:left="450"/>
              <w:rPr>
                <w:rFonts w:ascii="Calibri" w:hAnsi="Calibri" w:cs="Calibri"/>
                <w:color w:val="000000" w:themeColor="text1"/>
                <w:sz w:val="24"/>
                <w:szCs w:val="24"/>
              </w:rPr>
            </w:pPr>
            <w:r w:rsidRPr="009D30A7">
              <w:rPr>
                <w:rFonts w:ascii="Calibri" w:hAnsi="Calibri" w:cs="Calibri"/>
                <w:color w:val="000000" w:themeColor="text1"/>
                <w:sz w:val="24"/>
                <w:szCs w:val="24"/>
              </w:rPr>
              <w:t>Controlled Variables</w:t>
            </w:r>
          </w:p>
        </w:tc>
        <w:tc>
          <w:tcPr>
            <w:tcW w:w="0" w:type="auto"/>
            <w:vAlign w:val="center"/>
            <w:hideMark/>
          </w:tcPr>
          <w:p w14:paraId="1CDBB661" w14:textId="77777777" w:rsidR="00D414ED" w:rsidRPr="009D30A7" w:rsidRDefault="00D414ED" w:rsidP="00D414ED">
            <w:pPr>
              <w:spacing w:after="200" w:line="276" w:lineRule="auto"/>
              <w:ind w:left="45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9D30A7">
              <w:rPr>
                <w:rFonts w:ascii="Calibri" w:hAnsi="Calibri" w:cs="Calibri"/>
                <w:color w:val="000000" w:themeColor="text1"/>
                <w:sz w:val="24"/>
                <w:szCs w:val="24"/>
              </w:rPr>
              <w:t>Enzyme concentration, substrate concentration, pH, volume, and reaction time</w:t>
            </w:r>
          </w:p>
        </w:tc>
      </w:tr>
      <w:tr w:rsidR="00D414ED" w:rsidRPr="009D30A7" w14:paraId="32E4BC70" w14:textId="77777777" w:rsidTr="00D414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E603DE" w14:textId="77777777" w:rsidR="00D414ED" w:rsidRPr="009D30A7" w:rsidRDefault="00D414ED" w:rsidP="00D414ED">
            <w:pPr>
              <w:spacing w:after="200" w:line="276" w:lineRule="auto"/>
              <w:ind w:left="450"/>
              <w:rPr>
                <w:rFonts w:ascii="Calibri" w:hAnsi="Calibri" w:cs="Calibri"/>
                <w:color w:val="000000" w:themeColor="text1"/>
                <w:sz w:val="24"/>
                <w:szCs w:val="24"/>
              </w:rPr>
            </w:pPr>
            <w:r w:rsidRPr="009D30A7">
              <w:rPr>
                <w:rFonts w:ascii="Calibri" w:hAnsi="Calibri" w:cs="Calibri"/>
                <w:color w:val="000000" w:themeColor="text1"/>
                <w:sz w:val="24"/>
                <w:szCs w:val="24"/>
              </w:rPr>
              <w:t>Control Group</w:t>
            </w:r>
          </w:p>
        </w:tc>
        <w:tc>
          <w:tcPr>
            <w:tcW w:w="0" w:type="auto"/>
            <w:vAlign w:val="center"/>
            <w:hideMark/>
          </w:tcPr>
          <w:p w14:paraId="3E2F2D2C" w14:textId="77777777" w:rsidR="00D414ED" w:rsidRPr="009D30A7" w:rsidRDefault="00D414ED" w:rsidP="00D414ED">
            <w:pPr>
              <w:spacing w:after="200" w:line="276" w:lineRule="auto"/>
              <w:ind w:left="45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4"/>
                <w:szCs w:val="24"/>
              </w:rPr>
            </w:pPr>
            <w:r w:rsidRPr="009D30A7">
              <w:rPr>
                <w:rFonts w:ascii="Calibri" w:hAnsi="Calibri" w:cs="Calibri"/>
                <w:color w:val="000000" w:themeColor="text1"/>
                <w:sz w:val="24"/>
                <w:szCs w:val="24"/>
              </w:rPr>
              <w:t>A tube containing substrate but no enzyme</w:t>
            </w:r>
          </w:p>
        </w:tc>
      </w:tr>
    </w:tbl>
    <w:p w14:paraId="7D126164" w14:textId="77777777" w:rsidR="009D30A7" w:rsidRPr="009D30A7" w:rsidRDefault="009D30A7" w:rsidP="00BD0D16"/>
    <w:p w14:paraId="49EC55A5" w14:textId="77777777" w:rsidR="009D30A7" w:rsidRDefault="009D30A7" w:rsidP="00BD0D16">
      <w:pPr>
        <w:jc w:val="both"/>
        <w:rPr>
          <w:rFonts w:ascii="Calibri" w:hAnsi="Calibri" w:cs="Calibri"/>
          <w:b/>
          <w:bCs/>
          <w:color w:val="000000" w:themeColor="text1"/>
          <w:sz w:val="24"/>
          <w:szCs w:val="24"/>
        </w:rPr>
      </w:pPr>
    </w:p>
    <w:p w14:paraId="72D32888" w14:textId="77777777" w:rsidR="00D414ED" w:rsidRDefault="00D414ED" w:rsidP="00BD0D16">
      <w:pPr>
        <w:pStyle w:val="Heading3"/>
      </w:pPr>
    </w:p>
    <w:p w14:paraId="4FB33237" w14:textId="0C1DEB29" w:rsidR="009D30A7" w:rsidRPr="009D30A7" w:rsidRDefault="009D30A7" w:rsidP="00BD0D16">
      <w:pPr>
        <w:pStyle w:val="Heading3"/>
      </w:pPr>
      <w:r w:rsidRPr="009D30A7">
        <w:t>Method Summary</w:t>
      </w:r>
    </w:p>
    <w:p w14:paraId="289A3C94" w14:textId="77777777" w:rsidR="009D30A7" w:rsidRPr="009D30A7" w:rsidRDefault="009D30A7" w:rsidP="00BD0D16">
      <w:pPr>
        <w:numPr>
          <w:ilvl w:val="0"/>
          <w:numId w:val="24"/>
        </w:numPr>
        <w:tabs>
          <w:tab w:val="clear" w:pos="720"/>
          <w:tab w:val="num" w:pos="1440"/>
        </w:tabs>
        <w:ind w:left="630"/>
        <w:jc w:val="both"/>
        <w:rPr>
          <w:rFonts w:ascii="Calibri" w:hAnsi="Calibri" w:cs="Calibri"/>
          <w:color w:val="000000" w:themeColor="text1"/>
          <w:sz w:val="24"/>
          <w:szCs w:val="24"/>
        </w:rPr>
      </w:pPr>
      <w:r w:rsidRPr="009D30A7">
        <w:rPr>
          <w:rFonts w:ascii="Calibri" w:hAnsi="Calibri" w:cs="Calibri"/>
          <w:color w:val="000000" w:themeColor="text1"/>
          <w:sz w:val="24"/>
          <w:szCs w:val="24"/>
        </w:rPr>
        <w:t>Prepare identical catalase and substrate solutions.</w:t>
      </w:r>
    </w:p>
    <w:p w14:paraId="4012B004" w14:textId="77777777" w:rsidR="009D30A7" w:rsidRPr="009D30A7" w:rsidRDefault="009D30A7" w:rsidP="00BD0D16">
      <w:pPr>
        <w:numPr>
          <w:ilvl w:val="0"/>
          <w:numId w:val="24"/>
        </w:numPr>
        <w:tabs>
          <w:tab w:val="clear" w:pos="720"/>
          <w:tab w:val="num" w:pos="1440"/>
        </w:tabs>
        <w:ind w:left="630"/>
        <w:jc w:val="both"/>
        <w:rPr>
          <w:rFonts w:ascii="Calibri" w:hAnsi="Calibri" w:cs="Calibri"/>
          <w:color w:val="000000" w:themeColor="text1"/>
          <w:sz w:val="24"/>
          <w:szCs w:val="24"/>
        </w:rPr>
      </w:pPr>
      <w:r w:rsidRPr="009D30A7">
        <w:rPr>
          <w:rFonts w:ascii="Calibri" w:hAnsi="Calibri" w:cs="Calibri"/>
          <w:color w:val="000000" w:themeColor="text1"/>
          <w:sz w:val="24"/>
          <w:szCs w:val="24"/>
        </w:rPr>
        <w:t>Set up test tubes at different temperatures.</w:t>
      </w:r>
    </w:p>
    <w:p w14:paraId="27F75069" w14:textId="77777777" w:rsidR="009D30A7" w:rsidRPr="009D30A7" w:rsidRDefault="009D30A7" w:rsidP="00BD0D16">
      <w:pPr>
        <w:numPr>
          <w:ilvl w:val="0"/>
          <w:numId w:val="24"/>
        </w:numPr>
        <w:tabs>
          <w:tab w:val="clear" w:pos="720"/>
          <w:tab w:val="num" w:pos="1440"/>
        </w:tabs>
        <w:ind w:left="630"/>
        <w:jc w:val="both"/>
        <w:rPr>
          <w:rFonts w:ascii="Calibri" w:hAnsi="Calibri" w:cs="Calibri"/>
          <w:color w:val="000000" w:themeColor="text1"/>
          <w:sz w:val="24"/>
          <w:szCs w:val="24"/>
        </w:rPr>
      </w:pPr>
      <w:r w:rsidRPr="009D30A7">
        <w:rPr>
          <w:rFonts w:ascii="Calibri" w:hAnsi="Calibri" w:cs="Calibri"/>
          <w:color w:val="000000" w:themeColor="text1"/>
          <w:sz w:val="24"/>
          <w:szCs w:val="24"/>
        </w:rPr>
        <w:t>Measure the amount of oxygen produced over a fixed period.</w:t>
      </w:r>
    </w:p>
    <w:p w14:paraId="55D4A682" w14:textId="77777777" w:rsidR="009D30A7" w:rsidRPr="009D30A7" w:rsidRDefault="009D30A7" w:rsidP="00BD0D16">
      <w:pPr>
        <w:numPr>
          <w:ilvl w:val="0"/>
          <w:numId w:val="24"/>
        </w:numPr>
        <w:tabs>
          <w:tab w:val="clear" w:pos="720"/>
          <w:tab w:val="num" w:pos="1440"/>
        </w:tabs>
        <w:ind w:left="630"/>
        <w:jc w:val="both"/>
        <w:rPr>
          <w:rFonts w:ascii="Calibri" w:hAnsi="Calibri" w:cs="Calibri"/>
          <w:color w:val="000000" w:themeColor="text1"/>
          <w:sz w:val="24"/>
          <w:szCs w:val="24"/>
        </w:rPr>
      </w:pPr>
      <w:r w:rsidRPr="009D30A7">
        <w:rPr>
          <w:rFonts w:ascii="Calibri" w:hAnsi="Calibri" w:cs="Calibri"/>
          <w:color w:val="000000" w:themeColor="text1"/>
          <w:sz w:val="24"/>
          <w:szCs w:val="24"/>
        </w:rPr>
        <w:t>Repeat each temperature treatment three times.</w:t>
      </w:r>
    </w:p>
    <w:p w14:paraId="5A04A550" w14:textId="77777777" w:rsidR="009D30A7" w:rsidRPr="009D30A7" w:rsidRDefault="009D30A7" w:rsidP="00BD0D16">
      <w:pPr>
        <w:numPr>
          <w:ilvl w:val="0"/>
          <w:numId w:val="24"/>
        </w:numPr>
        <w:tabs>
          <w:tab w:val="clear" w:pos="720"/>
          <w:tab w:val="num" w:pos="1440"/>
        </w:tabs>
        <w:ind w:left="630"/>
        <w:jc w:val="both"/>
        <w:rPr>
          <w:rFonts w:ascii="Calibri" w:hAnsi="Calibri" w:cs="Calibri"/>
          <w:color w:val="000000" w:themeColor="text1"/>
          <w:sz w:val="24"/>
          <w:szCs w:val="24"/>
        </w:rPr>
      </w:pPr>
      <w:r w:rsidRPr="009D30A7">
        <w:rPr>
          <w:rFonts w:ascii="Calibri" w:hAnsi="Calibri" w:cs="Calibri"/>
          <w:color w:val="000000" w:themeColor="text1"/>
          <w:sz w:val="24"/>
          <w:szCs w:val="24"/>
        </w:rPr>
        <w:t>Calculate the average result for each temperature.</w:t>
      </w:r>
    </w:p>
    <w:p w14:paraId="7F46D0F7" w14:textId="77777777" w:rsidR="009D30A7" w:rsidRPr="009D30A7" w:rsidRDefault="009D30A7" w:rsidP="00BD0D16">
      <w:pPr>
        <w:tabs>
          <w:tab w:val="left" w:pos="720"/>
        </w:tabs>
        <w:rPr>
          <w:rFonts w:ascii="Calibri" w:hAnsi="Calibri" w:cs="Calibri"/>
          <w:color w:val="000000" w:themeColor="text1"/>
          <w:sz w:val="24"/>
          <w:szCs w:val="24"/>
        </w:rPr>
      </w:pPr>
      <w:r w:rsidRPr="009D30A7">
        <w:rPr>
          <w:rStyle w:val="Heading3Char"/>
          <w:sz w:val="28"/>
          <w:szCs w:val="28"/>
        </w:rPr>
        <w:lastRenderedPageBreak/>
        <w:t>Expected Results</w:t>
      </w:r>
      <w:r w:rsidRPr="009D30A7">
        <w:rPr>
          <w:rStyle w:val="Heading3Char"/>
          <w:sz w:val="28"/>
          <w:szCs w:val="28"/>
        </w:rPr>
        <w:br/>
      </w:r>
      <w:r w:rsidRPr="009D30A7">
        <w:rPr>
          <w:rFonts w:ascii="Calibri" w:hAnsi="Calibri" w:cs="Calibri"/>
          <w:color w:val="000000" w:themeColor="text1"/>
          <w:sz w:val="24"/>
          <w:szCs w:val="24"/>
        </w:rPr>
        <w:t>The rate of oxygen production is expected to increase as temperature rises towards 37°C and then decrease at higher temperatures due to enzyme denaturation.</w:t>
      </w:r>
    </w:p>
    <w:p w14:paraId="5ACB8AF1" w14:textId="77777777" w:rsidR="009D30A7" w:rsidRPr="009D30A7" w:rsidRDefault="009D30A7" w:rsidP="00BD0D16">
      <w:pPr>
        <w:tabs>
          <w:tab w:val="left" w:pos="450"/>
        </w:tabs>
        <w:jc w:val="both"/>
        <w:rPr>
          <w:rFonts w:ascii="Calibri" w:hAnsi="Calibri" w:cs="Calibri"/>
          <w:color w:val="000000" w:themeColor="text1"/>
          <w:sz w:val="24"/>
          <w:szCs w:val="24"/>
        </w:rPr>
      </w:pPr>
      <w:r w:rsidRPr="009D30A7">
        <w:rPr>
          <w:rStyle w:val="Heading3Char"/>
          <w:sz w:val="28"/>
          <w:szCs w:val="28"/>
        </w:rPr>
        <w:t>Evaluation</w:t>
      </w:r>
      <w:r w:rsidRPr="009D30A7">
        <w:rPr>
          <w:rStyle w:val="Heading3Char"/>
          <w:sz w:val="28"/>
          <w:szCs w:val="28"/>
        </w:rPr>
        <w:br/>
      </w:r>
      <w:r w:rsidRPr="009D30A7">
        <w:rPr>
          <w:rFonts w:ascii="Calibri" w:hAnsi="Calibri" w:cs="Calibri"/>
          <w:color w:val="000000" w:themeColor="text1"/>
          <w:sz w:val="24"/>
          <w:szCs w:val="24"/>
        </w:rPr>
        <w:t>Repeating the experiment three times and calculating an average improves the reliability of the results. Keeping all controlled variables constant helps ensure the investigation remains valid. Using accurate measuring equipment and following a consistent procedure improves the accuracy of the investigation.</w:t>
      </w:r>
    </w:p>
    <w:p w14:paraId="4D9E1917" w14:textId="03036620" w:rsidR="009D30A7" w:rsidRPr="009D30A7" w:rsidRDefault="00D414ED" w:rsidP="00BD0D16">
      <w:pPr>
        <w:jc w:val="both"/>
        <w:rPr>
          <w:rFonts w:ascii="Calibri" w:hAnsi="Calibri" w:cs="Calibri"/>
          <w:color w:val="000000" w:themeColor="text1"/>
          <w:sz w:val="24"/>
          <w:szCs w:val="24"/>
        </w:rPr>
      </w:pPr>
      <w:r w:rsidRPr="006225EE">
        <w:rPr>
          <w:rFonts w:cs="Open Sans"/>
          <w:noProof/>
        </w:rPr>
        <w:drawing>
          <wp:anchor distT="0" distB="0" distL="114300" distR="114300" simplePos="0" relativeHeight="251668480" behindDoc="0" locked="0" layoutInCell="1" allowOverlap="1" wp14:anchorId="1401D862" wp14:editId="2342E227">
            <wp:simplePos x="0" y="0"/>
            <wp:positionH relativeFrom="column">
              <wp:posOffset>774700</wp:posOffset>
            </wp:positionH>
            <wp:positionV relativeFrom="paragraph">
              <wp:posOffset>547370</wp:posOffset>
            </wp:positionV>
            <wp:extent cx="4739640" cy="3063240"/>
            <wp:effectExtent l="0" t="0" r="3810" b="3810"/>
            <wp:wrapNone/>
            <wp:docPr id="254970152" name="si_fig5_skills.png" descr="si_fig5_skills.png" title="si_fig5_ski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39640" cy="3063240"/>
                    </a:xfrm>
                    <a:prstGeom prst="rect">
                      <a:avLst/>
                    </a:prstGeom>
                  </pic:spPr>
                </pic:pic>
              </a:graphicData>
            </a:graphic>
            <wp14:sizeRelH relativeFrom="page">
              <wp14:pctWidth>0</wp14:pctWidth>
            </wp14:sizeRelH>
            <wp14:sizeRelV relativeFrom="page">
              <wp14:pctHeight>0</wp14:pctHeight>
            </wp14:sizeRelV>
          </wp:anchor>
        </w:drawing>
      </w:r>
      <w:r w:rsidR="009D30A7" w:rsidRPr="009D30A7">
        <w:rPr>
          <w:rFonts w:ascii="Calibri" w:hAnsi="Calibri" w:cs="Calibri"/>
          <w:color w:val="000000" w:themeColor="text1"/>
          <w:sz w:val="24"/>
          <w:szCs w:val="24"/>
        </w:rPr>
        <w:t>This investigation demonstrates the principles of a fair test by changing only one variable while carefully controlling all other factors that could influence the outcome.</w:t>
      </w:r>
    </w:p>
    <w:p w14:paraId="4A4CD02A" w14:textId="57F22EA4" w:rsidR="009D30A7" w:rsidRDefault="009D30A7" w:rsidP="00BD0D16">
      <w:pPr>
        <w:ind w:left="450"/>
        <w:jc w:val="both"/>
        <w:rPr>
          <w:rFonts w:ascii="Calibri" w:hAnsi="Calibri" w:cs="Calibri"/>
          <w:color w:val="000000" w:themeColor="text1"/>
          <w:sz w:val="24"/>
          <w:szCs w:val="24"/>
        </w:rPr>
      </w:pPr>
    </w:p>
    <w:p w14:paraId="3B2B04BD" w14:textId="792FC1EE" w:rsidR="009D30A7" w:rsidRDefault="009D30A7" w:rsidP="00BD0D16">
      <w:pPr>
        <w:ind w:left="450"/>
        <w:jc w:val="both"/>
        <w:rPr>
          <w:rFonts w:ascii="Calibri" w:hAnsi="Calibri" w:cs="Calibri"/>
          <w:color w:val="000000" w:themeColor="text1"/>
          <w:sz w:val="24"/>
          <w:szCs w:val="24"/>
        </w:rPr>
      </w:pPr>
    </w:p>
    <w:p w14:paraId="4152B63B" w14:textId="0056B6CE" w:rsidR="00F27A70" w:rsidRDefault="00F27A70" w:rsidP="00BD0D16">
      <w:pPr>
        <w:ind w:left="450"/>
        <w:jc w:val="both"/>
        <w:rPr>
          <w:rFonts w:ascii="Calibri" w:hAnsi="Calibri" w:cs="Calibri"/>
          <w:color w:val="000000" w:themeColor="text1"/>
          <w:sz w:val="24"/>
          <w:szCs w:val="24"/>
        </w:rPr>
      </w:pPr>
    </w:p>
    <w:p w14:paraId="4B68A650" w14:textId="77777777" w:rsidR="00F27A70" w:rsidRDefault="00F27A70" w:rsidP="00BD0D16">
      <w:pPr>
        <w:ind w:left="450"/>
        <w:jc w:val="both"/>
        <w:rPr>
          <w:rFonts w:ascii="Calibri" w:hAnsi="Calibri" w:cs="Calibri"/>
          <w:color w:val="000000" w:themeColor="text1"/>
          <w:sz w:val="24"/>
          <w:szCs w:val="24"/>
        </w:rPr>
      </w:pPr>
    </w:p>
    <w:p w14:paraId="75133F31" w14:textId="498C7D70" w:rsidR="00F27A70" w:rsidRDefault="00F27A70" w:rsidP="00BD0D16">
      <w:pPr>
        <w:ind w:left="450"/>
        <w:jc w:val="both"/>
        <w:rPr>
          <w:rFonts w:ascii="Calibri" w:hAnsi="Calibri" w:cs="Calibri"/>
          <w:color w:val="000000" w:themeColor="text1"/>
          <w:sz w:val="24"/>
          <w:szCs w:val="24"/>
        </w:rPr>
      </w:pPr>
    </w:p>
    <w:p w14:paraId="154F1315" w14:textId="77777777" w:rsidR="00F27A70" w:rsidRDefault="00F27A70" w:rsidP="00BD0D16">
      <w:pPr>
        <w:ind w:left="450"/>
        <w:jc w:val="both"/>
        <w:rPr>
          <w:rFonts w:ascii="Calibri" w:hAnsi="Calibri" w:cs="Calibri"/>
          <w:color w:val="000000" w:themeColor="text1"/>
          <w:sz w:val="24"/>
          <w:szCs w:val="24"/>
        </w:rPr>
      </w:pPr>
    </w:p>
    <w:p w14:paraId="1724EF71" w14:textId="77777777" w:rsidR="00F27A70" w:rsidRDefault="00F27A70" w:rsidP="00BD0D16">
      <w:pPr>
        <w:ind w:left="450"/>
        <w:jc w:val="both"/>
        <w:rPr>
          <w:rFonts w:ascii="Calibri" w:hAnsi="Calibri" w:cs="Calibri"/>
          <w:color w:val="000000" w:themeColor="text1"/>
          <w:sz w:val="24"/>
          <w:szCs w:val="24"/>
        </w:rPr>
      </w:pPr>
    </w:p>
    <w:p w14:paraId="20AD9C51" w14:textId="77777777" w:rsidR="00F27A70" w:rsidRDefault="00F27A70" w:rsidP="00BD0D16">
      <w:pPr>
        <w:ind w:left="450"/>
        <w:jc w:val="both"/>
        <w:rPr>
          <w:rFonts w:ascii="Calibri" w:hAnsi="Calibri" w:cs="Calibri"/>
          <w:color w:val="000000" w:themeColor="text1"/>
          <w:sz w:val="24"/>
          <w:szCs w:val="24"/>
        </w:rPr>
      </w:pPr>
    </w:p>
    <w:p w14:paraId="5B2FACB1" w14:textId="77777777" w:rsidR="00F27A70" w:rsidRDefault="00F27A70" w:rsidP="00BD0D16">
      <w:pPr>
        <w:ind w:left="450"/>
        <w:jc w:val="both"/>
        <w:rPr>
          <w:rFonts w:ascii="Calibri" w:hAnsi="Calibri" w:cs="Calibri"/>
          <w:color w:val="000000" w:themeColor="text1"/>
          <w:sz w:val="24"/>
          <w:szCs w:val="24"/>
        </w:rPr>
      </w:pPr>
    </w:p>
    <w:p w14:paraId="724BBD3E" w14:textId="00F426B8" w:rsidR="00F27A70" w:rsidRDefault="00D414ED" w:rsidP="00BD0D16">
      <w:pPr>
        <w:ind w:left="450"/>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70528" behindDoc="0" locked="0" layoutInCell="1" allowOverlap="1" wp14:anchorId="14040CE4" wp14:editId="317E0BDB">
                <wp:simplePos x="0" y="0"/>
                <wp:positionH relativeFrom="margin">
                  <wp:align>center</wp:align>
                </wp:positionH>
                <wp:positionV relativeFrom="paragraph">
                  <wp:posOffset>46990</wp:posOffset>
                </wp:positionV>
                <wp:extent cx="4739640" cy="635"/>
                <wp:effectExtent l="0" t="0" r="3810" b="2540"/>
                <wp:wrapNone/>
                <wp:docPr id="1064538113" name="Text Box 1"/>
                <wp:cNvGraphicFramePr/>
                <a:graphic xmlns:a="http://schemas.openxmlformats.org/drawingml/2006/main">
                  <a:graphicData uri="http://schemas.microsoft.com/office/word/2010/wordprocessingShape">
                    <wps:wsp>
                      <wps:cNvSpPr txBox="1"/>
                      <wps:spPr>
                        <a:xfrm>
                          <a:off x="0" y="0"/>
                          <a:ext cx="4739640" cy="635"/>
                        </a:xfrm>
                        <a:prstGeom prst="rect">
                          <a:avLst/>
                        </a:prstGeom>
                        <a:solidFill>
                          <a:prstClr val="white"/>
                        </a:solidFill>
                        <a:ln>
                          <a:noFill/>
                        </a:ln>
                      </wps:spPr>
                      <wps:txbx>
                        <w:txbxContent>
                          <w:p w14:paraId="1828AF7A" w14:textId="35E8E25D" w:rsidR="009D30A7" w:rsidRPr="009D30A7" w:rsidRDefault="009D30A7" w:rsidP="009D30A7">
                            <w:pPr>
                              <w:pStyle w:val="Caption"/>
                              <w:jc w:val="center"/>
                              <w:rPr>
                                <w:rFonts w:cs="Open Sans"/>
                                <w:b w:val="0"/>
                                <w:bCs w:val="0"/>
                                <w:noProof/>
                                <w:sz w:val="22"/>
                                <w:szCs w:val="22"/>
                              </w:rPr>
                            </w:pPr>
                            <w:r w:rsidRPr="009D30A7">
                              <w:rPr>
                                <w:b w:val="0"/>
                                <w:bCs w:val="0"/>
                              </w:rPr>
                              <w:t xml:space="preserve">Figure </w:t>
                            </w:r>
                            <w:r w:rsidRPr="009D30A7">
                              <w:rPr>
                                <w:b w:val="0"/>
                                <w:bCs w:val="0"/>
                              </w:rPr>
                              <w:fldChar w:fldCharType="begin"/>
                            </w:r>
                            <w:r w:rsidRPr="009D30A7">
                              <w:rPr>
                                <w:b w:val="0"/>
                                <w:bCs w:val="0"/>
                              </w:rPr>
                              <w:instrText xml:space="preserve"> SEQ Figure \* ARABIC </w:instrText>
                            </w:r>
                            <w:r w:rsidRPr="009D30A7">
                              <w:rPr>
                                <w:b w:val="0"/>
                                <w:bCs w:val="0"/>
                              </w:rPr>
                              <w:fldChar w:fldCharType="separate"/>
                            </w:r>
                            <w:r w:rsidRPr="009D30A7">
                              <w:rPr>
                                <w:b w:val="0"/>
                                <w:bCs w:val="0"/>
                                <w:noProof/>
                              </w:rPr>
                              <w:t>4</w:t>
                            </w:r>
                            <w:r w:rsidRPr="009D30A7">
                              <w:rPr>
                                <w:b w:val="0"/>
                                <w:bCs w:val="0"/>
                              </w:rPr>
                              <w:fldChar w:fldCharType="end"/>
                            </w:r>
                            <w:r w:rsidRPr="009D30A7">
                              <w:rPr>
                                <w:b w:val="0"/>
                                <w:bCs w:val="0"/>
                              </w:rPr>
                              <w:t>: The inquiry skills working together across a complete investigation.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040CE4" id="_x0000_s1029" type="#_x0000_t202" style="position:absolute;left:0;text-align:left;margin-left:0;margin-top:3.7pt;width:373.2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VV3GgIAAD8EAAAOAAAAZHJzL2Uyb0RvYy54bWysU8Fu2zAMvQ/YPwi6L06aLt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" stroked="f">
                <v:textbox style="mso-fit-shape-to-text:t" inset="0,0,0,0">
                  <w:txbxContent>
                    <w:p w14:paraId="1828AF7A" w14:textId="35E8E25D" w:rsidR="009D30A7" w:rsidRPr="009D30A7" w:rsidRDefault="009D30A7" w:rsidP="009D30A7">
                      <w:pPr>
                        <w:pStyle w:val="Caption"/>
                        <w:jc w:val="center"/>
                        <w:rPr>
                          <w:rFonts w:cs="Open Sans"/>
                          <w:b w:val="0"/>
                          <w:bCs w:val="0"/>
                          <w:noProof/>
                          <w:sz w:val="22"/>
                          <w:szCs w:val="22"/>
                        </w:rPr>
                      </w:pPr>
                      <w:r w:rsidRPr="009D30A7">
                        <w:rPr>
                          <w:b w:val="0"/>
                          <w:bCs w:val="0"/>
                        </w:rPr>
                        <w:t xml:space="preserve">Figure </w:t>
                      </w:r>
                      <w:r w:rsidRPr="009D30A7">
                        <w:rPr>
                          <w:b w:val="0"/>
                          <w:bCs w:val="0"/>
                        </w:rPr>
                        <w:fldChar w:fldCharType="begin"/>
                      </w:r>
                      <w:r w:rsidRPr="009D30A7">
                        <w:rPr>
                          <w:b w:val="0"/>
                          <w:bCs w:val="0"/>
                        </w:rPr>
                        <w:instrText xml:space="preserve"> SEQ Figure \* ARABIC </w:instrText>
                      </w:r>
                      <w:r w:rsidRPr="009D30A7">
                        <w:rPr>
                          <w:b w:val="0"/>
                          <w:bCs w:val="0"/>
                        </w:rPr>
                        <w:fldChar w:fldCharType="separate"/>
                      </w:r>
                      <w:r w:rsidRPr="009D30A7">
                        <w:rPr>
                          <w:b w:val="0"/>
                          <w:bCs w:val="0"/>
                          <w:noProof/>
                        </w:rPr>
                        <w:t>4</w:t>
                      </w:r>
                      <w:r w:rsidRPr="009D30A7">
                        <w:rPr>
                          <w:b w:val="0"/>
                          <w:bCs w:val="0"/>
                        </w:rPr>
                        <w:fldChar w:fldCharType="end"/>
                      </w:r>
                      <w:r w:rsidRPr="009D30A7">
                        <w:rPr>
                          <w:b w:val="0"/>
                          <w:bCs w:val="0"/>
                        </w:rPr>
                        <w:t>: The inquiry skills working together across a complete investigation.</w:t>
                      </w:r>
                    </w:p>
                  </w:txbxContent>
                </v:textbox>
                <w10:wrap anchorx="margin"/>
              </v:shape>
            </w:pict>
          </mc:Fallback>
        </mc:AlternateContent>
      </w:r>
    </w:p>
    <w:p w14:paraId="05B26E97" w14:textId="35584EF3" w:rsidR="008467DF" w:rsidRPr="00BD0D16" w:rsidRDefault="008467DF" w:rsidP="00D414ED">
      <w:pPr>
        <w:pStyle w:val="Heading3"/>
        <w:rPr>
          <w:color w:val="1F497D" w:themeColor="text2"/>
        </w:rPr>
      </w:pPr>
      <w:r w:rsidRPr="00BD0D16">
        <w:rPr>
          <w:color w:val="1F497D" w:themeColor="text2"/>
        </w:rPr>
        <w:t>PNG Context Example</w:t>
      </w:r>
    </w:p>
    <w:p w14:paraId="29495353"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t>Scientific inquiry skills can be applied to real-life situations in Papua New Guinea. For example, a student may investigate whether the amount of sunlight affects the growth of sweet potato plants in a school garden.</w:t>
      </w:r>
    </w:p>
    <w:p w14:paraId="7D0E6107"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b/>
          <w:bCs/>
          <w:color w:val="000000" w:themeColor="text1"/>
          <w:sz w:val="24"/>
          <w:szCs w:val="24"/>
        </w:rPr>
        <w:t>Question:</w:t>
      </w:r>
      <w:r w:rsidRPr="008467DF">
        <w:rPr>
          <w:rFonts w:ascii="Calibri" w:hAnsi="Calibri" w:cs="Calibri"/>
          <w:color w:val="000000" w:themeColor="text1"/>
          <w:sz w:val="24"/>
          <w:szCs w:val="24"/>
        </w:rPr>
        <w:t xml:space="preserve"> Does sunlight affect sweet potato growth?</w:t>
      </w:r>
    </w:p>
    <w:p w14:paraId="2BAD4D7E"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b/>
          <w:bCs/>
          <w:color w:val="000000" w:themeColor="text1"/>
          <w:sz w:val="24"/>
          <w:szCs w:val="24"/>
        </w:rPr>
        <w:t>Hypothesis:</w:t>
      </w:r>
      <w:r w:rsidRPr="008467DF">
        <w:rPr>
          <w:rFonts w:ascii="Calibri" w:hAnsi="Calibri" w:cs="Calibri"/>
          <w:color w:val="000000" w:themeColor="text1"/>
          <w:sz w:val="24"/>
          <w:szCs w:val="24"/>
        </w:rPr>
        <w:t xml:space="preserve"> Sweet potato plants receiving more sunlight will grow taller than plants receiving less sunlight.</w:t>
      </w:r>
    </w:p>
    <w:p w14:paraId="2CAEF74C" w14:textId="16E611E3" w:rsid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lastRenderedPageBreak/>
        <w:t>By identifying variables, collecting measurements, analyzing results, and drawing conclusions, students can apply the scientific method to investigate questions relevant to agriculture and food production in Papua New Guinea.</w:t>
      </w:r>
    </w:p>
    <w:p w14:paraId="2452A9FC" w14:textId="77777777" w:rsidR="008467DF" w:rsidRPr="00D414ED" w:rsidRDefault="008467DF" w:rsidP="00BD0D16">
      <w:pPr>
        <w:pStyle w:val="Heading1"/>
        <w:rPr>
          <w:sz w:val="32"/>
          <w:szCs w:val="20"/>
        </w:rPr>
      </w:pPr>
      <w:r w:rsidRPr="00D414ED">
        <w:rPr>
          <w:sz w:val="32"/>
          <w:szCs w:val="20"/>
        </w:rPr>
        <w:t>Sources of Error and Improving Investigations</w:t>
      </w:r>
    </w:p>
    <w:p w14:paraId="124FE0D2"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t>No scientific investigation is perfect. During an experiment, various factors may affect the accuracy, reliability, or validity of the results. These factors are known as sources of error.</w:t>
      </w:r>
    </w:p>
    <w:p w14:paraId="1D709B94"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t>Common sources of error include:</w:t>
      </w:r>
    </w:p>
    <w:p w14:paraId="040D3497" w14:textId="542EBBC0" w:rsidR="008467DF" w:rsidRPr="008467DF" w:rsidRDefault="008467DF" w:rsidP="00BD0D16">
      <w:pPr>
        <w:numPr>
          <w:ilvl w:val="0"/>
          <w:numId w:val="26"/>
        </w:numPr>
        <w:tabs>
          <w:tab w:val="clear" w:pos="720"/>
          <w:tab w:val="num" w:pos="990"/>
        </w:tabs>
        <w:ind w:left="810"/>
        <w:jc w:val="both"/>
        <w:rPr>
          <w:rFonts w:ascii="Calibri" w:hAnsi="Calibri" w:cs="Calibri"/>
          <w:color w:val="000000" w:themeColor="text1"/>
          <w:sz w:val="24"/>
          <w:szCs w:val="24"/>
        </w:rPr>
      </w:pPr>
      <w:r w:rsidRPr="008467DF">
        <w:rPr>
          <w:rFonts w:ascii="Calibri" w:hAnsi="Calibri" w:cs="Calibri"/>
          <w:b/>
          <w:bCs/>
          <w:color w:val="000000" w:themeColor="text1"/>
          <w:sz w:val="24"/>
          <w:szCs w:val="24"/>
        </w:rPr>
        <w:t>Human Error</w:t>
      </w:r>
      <w:r w:rsidRPr="008467DF">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8467DF">
        <w:rPr>
          <w:rFonts w:ascii="Calibri" w:hAnsi="Calibri" w:cs="Calibri"/>
          <w:color w:val="000000" w:themeColor="text1"/>
          <w:sz w:val="24"/>
          <w:szCs w:val="24"/>
        </w:rPr>
        <w:t xml:space="preserve"> mistakes in measuring, recording data, or following procedures.</w:t>
      </w:r>
    </w:p>
    <w:p w14:paraId="09A744B3" w14:textId="488A1B43" w:rsidR="008467DF" w:rsidRPr="008467DF" w:rsidRDefault="008467DF" w:rsidP="00BD0D16">
      <w:pPr>
        <w:numPr>
          <w:ilvl w:val="0"/>
          <w:numId w:val="26"/>
        </w:numPr>
        <w:tabs>
          <w:tab w:val="clear" w:pos="720"/>
          <w:tab w:val="num" w:pos="990"/>
        </w:tabs>
        <w:ind w:left="810"/>
        <w:jc w:val="both"/>
        <w:rPr>
          <w:rFonts w:ascii="Calibri" w:hAnsi="Calibri" w:cs="Calibri"/>
          <w:color w:val="000000" w:themeColor="text1"/>
          <w:sz w:val="24"/>
          <w:szCs w:val="24"/>
        </w:rPr>
      </w:pPr>
      <w:r w:rsidRPr="008467DF">
        <w:rPr>
          <w:rFonts w:ascii="Calibri" w:hAnsi="Calibri" w:cs="Calibri"/>
          <w:b/>
          <w:bCs/>
          <w:color w:val="000000" w:themeColor="text1"/>
          <w:sz w:val="24"/>
          <w:szCs w:val="24"/>
        </w:rPr>
        <w:t>Equipment Error</w:t>
      </w:r>
      <w:r w:rsidRPr="008467DF">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8467DF">
        <w:rPr>
          <w:rFonts w:ascii="Calibri" w:hAnsi="Calibri" w:cs="Calibri"/>
          <w:color w:val="000000" w:themeColor="text1"/>
          <w:sz w:val="24"/>
          <w:szCs w:val="24"/>
        </w:rPr>
        <w:t xml:space="preserve"> limitations or inaccuracies in measuring instruments.</w:t>
      </w:r>
    </w:p>
    <w:p w14:paraId="71033136" w14:textId="69D9A384" w:rsidR="008467DF" w:rsidRPr="008467DF" w:rsidRDefault="008467DF" w:rsidP="00BD0D16">
      <w:pPr>
        <w:numPr>
          <w:ilvl w:val="0"/>
          <w:numId w:val="26"/>
        </w:numPr>
        <w:tabs>
          <w:tab w:val="clear" w:pos="720"/>
          <w:tab w:val="num" w:pos="990"/>
        </w:tabs>
        <w:ind w:left="810"/>
        <w:jc w:val="both"/>
        <w:rPr>
          <w:rFonts w:ascii="Calibri" w:hAnsi="Calibri" w:cs="Calibri"/>
          <w:color w:val="000000" w:themeColor="text1"/>
          <w:sz w:val="24"/>
          <w:szCs w:val="24"/>
        </w:rPr>
      </w:pPr>
      <w:r w:rsidRPr="008467DF">
        <w:rPr>
          <w:rFonts w:ascii="Calibri" w:hAnsi="Calibri" w:cs="Calibri"/>
          <w:b/>
          <w:bCs/>
          <w:color w:val="000000" w:themeColor="text1"/>
          <w:sz w:val="24"/>
          <w:szCs w:val="24"/>
        </w:rPr>
        <w:t>Environmental Factors</w:t>
      </w:r>
      <w:r w:rsidRPr="008467DF">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8467DF">
        <w:rPr>
          <w:rFonts w:ascii="Calibri" w:hAnsi="Calibri" w:cs="Calibri"/>
          <w:color w:val="000000" w:themeColor="text1"/>
          <w:sz w:val="24"/>
          <w:szCs w:val="24"/>
        </w:rPr>
        <w:t xml:space="preserve"> changes in temperature, light, humidity, or other conditions that may influence results.</w:t>
      </w:r>
    </w:p>
    <w:p w14:paraId="2283C893" w14:textId="370F13CB" w:rsidR="008467DF" w:rsidRPr="008467DF" w:rsidRDefault="008467DF" w:rsidP="00BD0D16">
      <w:pPr>
        <w:numPr>
          <w:ilvl w:val="0"/>
          <w:numId w:val="26"/>
        </w:numPr>
        <w:tabs>
          <w:tab w:val="clear" w:pos="720"/>
          <w:tab w:val="num" w:pos="990"/>
        </w:tabs>
        <w:ind w:left="810"/>
        <w:jc w:val="both"/>
        <w:rPr>
          <w:rFonts w:ascii="Calibri" w:hAnsi="Calibri" w:cs="Calibri"/>
          <w:color w:val="000000" w:themeColor="text1"/>
          <w:sz w:val="24"/>
          <w:szCs w:val="24"/>
        </w:rPr>
      </w:pPr>
      <w:r w:rsidRPr="008467DF">
        <w:rPr>
          <w:rFonts w:ascii="Calibri" w:hAnsi="Calibri" w:cs="Calibri"/>
          <w:b/>
          <w:bCs/>
          <w:color w:val="000000" w:themeColor="text1"/>
          <w:sz w:val="24"/>
          <w:szCs w:val="24"/>
        </w:rPr>
        <w:t>Sampling Error</w:t>
      </w:r>
      <w:r w:rsidRPr="008467DF">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8467DF">
        <w:rPr>
          <w:rFonts w:ascii="Calibri" w:hAnsi="Calibri" w:cs="Calibri"/>
          <w:color w:val="000000" w:themeColor="text1"/>
          <w:sz w:val="24"/>
          <w:szCs w:val="24"/>
        </w:rPr>
        <w:t xml:space="preserve"> using a sample that may not accurately represent the whole population.</w:t>
      </w:r>
    </w:p>
    <w:p w14:paraId="34B26EDE"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t>Scientists evaluate their investigations to identify possible sources of error and determine how the investigation could be improved. Improvements may include increasing the number of trials, using more accurate equipment, improving control of variables, or increasing the sample size.</w:t>
      </w:r>
    </w:p>
    <w:p w14:paraId="16CD19BD" w14:textId="162A8A75" w:rsid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t>Identifying errors and suggesting improvements are important parts of scientific inquiry because they help increase the reliability and validity of future investigations.</w:t>
      </w:r>
    </w:p>
    <w:p w14:paraId="61D7E2EB" w14:textId="1EFEAE69" w:rsidR="008467DF" w:rsidRPr="008467DF" w:rsidRDefault="008467DF" w:rsidP="00BD0D16">
      <w:pPr>
        <w:pStyle w:val="Heading1"/>
      </w:pPr>
      <w:r w:rsidRPr="00D414ED">
        <w:rPr>
          <w:sz w:val="32"/>
          <w:szCs w:val="20"/>
        </w:rPr>
        <w:t>Safety and Ethics in Scientific Investigations</w:t>
      </w:r>
    </w:p>
    <w:p w14:paraId="322937CD"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t>Scientists have a responsibility to conduct investigations safely and ethically. During practical activities, students should follow laboratory safety rules, use equipment correctly, and report any accidents or hazards immediately.</w:t>
      </w:r>
    </w:p>
    <w:p w14:paraId="724E728F" w14:textId="77777777" w:rsidR="008467DF" w:rsidRPr="008467DF" w:rsidRDefault="008467DF" w:rsidP="00BD0D16">
      <w:pPr>
        <w:jc w:val="both"/>
        <w:rPr>
          <w:rFonts w:ascii="Calibri" w:hAnsi="Calibri" w:cs="Calibri"/>
          <w:color w:val="000000" w:themeColor="text1"/>
          <w:sz w:val="24"/>
          <w:szCs w:val="24"/>
        </w:rPr>
      </w:pPr>
      <w:r w:rsidRPr="008467DF">
        <w:rPr>
          <w:rFonts w:ascii="Calibri" w:hAnsi="Calibri" w:cs="Calibri"/>
          <w:color w:val="000000" w:themeColor="text1"/>
          <w:sz w:val="24"/>
          <w:szCs w:val="24"/>
        </w:rPr>
        <w:t>Scientific investigations should also be conducted honestly and responsibly. Results must be recorded accurately without alteration, and living organisms should be treated with care and respect. Ethical scientific practices help ensure that investigations are safe, fair, and trustworthy.</w:t>
      </w:r>
    </w:p>
    <w:p w14:paraId="71BF747B" w14:textId="77777777" w:rsidR="009D30A7" w:rsidRPr="00D414ED" w:rsidRDefault="009D30A7" w:rsidP="00BD0D16">
      <w:pPr>
        <w:pStyle w:val="Heading1"/>
        <w:rPr>
          <w:sz w:val="32"/>
          <w:szCs w:val="20"/>
        </w:rPr>
      </w:pPr>
      <w:r w:rsidRPr="00D414ED">
        <w:rPr>
          <w:sz w:val="32"/>
          <w:szCs w:val="20"/>
        </w:rPr>
        <w:t>Why Inquiry Skills Matter</w:t>
      </w:r>
    </w:p>
    <w:p w14:paraId="58E47A4F" w14:textId="047CFFD0" w:rsidR="009D30A7" w:rsidRPr="009D30A7" w:rsidRDefault="009D30A7" w:rsidP="00210A7F">
      <w:pPr>
        <w:jc w:val="both"/>
        <w:rPr>
          <w:rFonts w:ascii="Calibri" w:hAnsi="Calibri" w:cs="Calibri"/>
          <w:color w:val="000000" w:themeColor="text1"/>
          <w:sz w:val="24"/>
          <w:szCs w:val="24"/>
        </w:rPr>
      </w:pPr>
      <w:r w:rsidRPr="009D30A7">
        <w:rPr>
          <w:rFonts w:ascii="Calibri" w:hAnsi="Calibri" w:cs="Calibri"/>
          <w:color w:val="000000" w:themeColor="text1"/>
          <w:sz w:val="24"/>
          <w:szCs w:val="24"/>
        </w:rPr>
        <w:t xml:space="preserve">Inquiry skills are at the heart of scientific learning and investigation. They enable scientists to ask meaningful questions, gather reliable evidence, </w:t>
      </w:r>
      <w:r w:rsidR="008467DF" w:rsidRPr="009D30A7">
        <w:rPr>
          <w:rFonts w:ascii="Calibri" w:hAnsi="Calibri" w:cs="Calibri"/>
          <w:color w:val="000000" w:themeColor="text1"/>
          <w:sz w:val="24"/>
          <w:szCs w:val="24"/>
        </w:rPr>
        <w:t>analyze</w:t>
      </w:r>
      <w:r w:rsidRPr="009D30A7">
        <w:rPr>
          <w:rFonts w:ascii="Calibri" w:hAnsi="Calibri" w:cs="Calibri"/>
          <w:color w:val="000000" w:themeColor="text1"/>
          <w:sz w:val="24"/>
          <w:szCs w:val="24"/>
        </w:rPr>
        <w:t xml:space="preserve"> data, and draw conclusions based on facts rather </w:t>
      </w:r>
      <w:r w:rsidRPr="009D30A7">
        <w:rPr>
          <w:rFonts w:ascii="Calibri" w:hAnsi="Calibri" w:cs="Calibri"/>
          <w:color w:val="000000" w:themeColor="text1"/>
          <w:sz w:val="24"/>
          <w:szCs w:val="24"/>
        </w:rPr>
        <w:lastRenderedPageBreak/>
        <w:t>than assumptions. These skills are not only important in biology but are also valuable in everyday life and future careers.</w:t>
      </w:r>
    </w:p>
    <w:p w14:paraId="50350AA1" w14:textId="6F4C8448" w:rsidR="009D30A7" w:rsidRPr="009D30A7" w:rsidRDefault="009D30A7" w:rsidP="00BD0D16">
      <w:pPr>
        <w:numPr>
          <w:ilvl w:val="0"/>
          <w:numId w:val="25"/>
        </w:numPr>
        <w:tabs>
          <w:tab w:val="clear" w:pos="720"/>
          <w:tab w:val="left" w:pos="900"/>
        </w:tabs>
        <w:ind w:left="810"/>
        <w:jc w:val="both"/>
        <w:rPr>
          <w:rFonts w:ascii="Calibri" w:hAnsi="Calibri" w:cs="Calibri"/>
          <w:color w:val="000000" w:themeColor="text1"/>
          <w:sz w:val="24"/>
          <w:szCs w:val="24"/>
        </w:rPr>
      </w:pPr>
      <w:r w:rsidRPr="009D30A7">
        <w:rPr>
          <w:rFonts w:ascii="Calibri" w:hAnsi="Calibri" w:cs="Calibri"/>
          <w:b/>
          <w:bCs/>
          <w:color w:val="000000" w:themeColor="text1"/>
          <w:sz w:val="24"/>
          <w:szCs w:val="24"/>
        </w:rPr>
        <w:t>Foundation of Scientific Knowledge</w:t>
      </w:r>
      <w:r w:rsidRPr="009D30A7">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9D30A7">
        <w:rPr>
          <w:rFonts w:ascii="Calibri" w:hAnsi="Calibri" w:cs="Calibri"/>
          <w:color w:val="000000" w:themeColor="text1"/>
          <w:sz w:val="24"/>
          <w:szCs w:val="24"/>
        </w:rPr>
        <w:t xml:space="preserve"> Every scientific discovery, from understanding cells and genetics to developing medicines and protecting ecosystems, is based on careful observation, investigation, and evidence-based reasoning.</w:t>
      </w:r>
    </w:p>
    <w:p w14:paraId="1DE5ABD7" w14:textId="55E9B0B0" w:rsidR="009D30A7" w:rsidRPr="009D30A7" w:rsidRDefault="009D30A7" w:rsidP="00BD0D16">
      <w:pPr>
        <w:numPr>
          <w:ilvl w:val="0"/>
          <w:numId w:val="25"/>
        </w:numPr>
        <w:tabs>
          <w:tab w:val="clear" w:pos="720"/>
          <w:tab w:val="left" w:pos="900"/>
        </w:tabs>
        <w:ind w:left="810"/>
        <w:jc w:val="both"/>
        <w:rPr>
          <w:rFonts w:ascii="Calibri" w:hAnsi="Calibri" w:cs="Calibri"/>
          <w:color w:val="000000" w:themeColor="text1"/>
          <w:sz w:val="24"/>
          <w:szCs w:val="24"/>
        </w:rPr>
      </w:pPr>
      <w:r w:rsidRPr="009D30A7">
        <w:rPr>
          <w:rFonts w:ascii="Calibri" w:hAnsi="Calibri" w:cs="Calibri"/>
          <w:b/>
          <w:bCs/>
          <w:color w:val="000000" w:themeColor="text1"/>
          <w:sz w:val="24"/>
          <w:szCs w:val="24"/>
        </w:rPr>
        <w:t>Critical Thinking and Problem-Solving</w:t>
      </w:r>
      <w:r w:rsidRPr="009D30A7">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9D30A7">
        <w:rPr>
          <w:rFonts w:ascii="Calibri" w:hAnsi="Calibri" w:cs="Calibri"/>
          <w:color w:val="000000" w:themeColor="text1"/>
          <w:sz w:val="24"/>
          <w:szCs w:val="24"/>
        </w:rPr>
        <w:t xml:space="preserve"> Inquiry skills help individuals evaluate information, identify reliable sources, interpret data, and make informed decisions. These skills are essential in a world where people are constantly exposed to information and claims from various sources.</w:t>
      </w:r>
    </w:p>
    <w:p w14:paraId="0EFE196C" w14:textId="16A4A4F5" w:rsidR="009D30A7" w:rsidRPr="009D30A7" w:rsidRDefault="009D30A7" w:rsidP="00BD0D16">
      <w:pPr>
        <w:numPr>
          <w:ilvl w:val="0"/>
          <w:numId w:val="25"/>
        </w:numPr>
        <w:tabs>
          <w:tab w:val="clear" w:pos="720"/>
          <w:tab w:val="left" w:pos="900"/>
        </w:tabs>
        <w:ind w:left="810"/>
        <w:jc w:val="both"/>
        <w:rPr>
          <w:rFonts w:ascii="Calibri" w:hAnsi="Calibri" w:cs="Calibri"/>
          <w:color w:val="000000" w:themeColor="text1"/>
          <w:sz w:val="24"/>
          <w:szCs w:val="24"/>
        </w:rPr>
      </w:pPr>
      <w:r w:rsidRPr="009D30A7">
        <w:rPr>
          <w:rFonts w:ascii="Calibri" w:hAnsi="Calibri" w:cs="Calibri"/>
          <w:b/>
          <w:bCs/>
          <w:color w:val="000000" w:themeColor="text1"/>
          <w:sz w:val="24"/>
          <w:szCs w:val="24"/>
        </w:rPr>
        <w:t>Practical Investigations and Assessment</w:t>
      </w:r>
      <w:r w:rsidRPr="009D30A7">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9D30A7">
        <w:rPr>
          <w:rFonts w:ascii="Calibri" w:hAnsi="Calibri" w:cs="Calibri"/>
          <w:color w:val="000000" w:themeColor="text1"/>
          <w:sz w:val="24"/>
          <w:szCs w:val="24"/>
        </w:rPr>
        <w:t xml:space="preserve"> Scientific investigations conducted in the classroom are assessed using inquiry skills such as planning, observing, measuring, </w:t>
      </w:r>
      <w:r w:rsidR="008467DF" w:rsidRPr="009D30A7">
        <w:rPr>
          <w:rFonts w:ascii="Calibri" w:hAnsi="Calibri" w:cs="Calibri"/>
          <w:color w:val="000000" w:themeColor="text1"/>
          <w:sz w:val="24"/>
          <w:szCs w:val="24"/>
        </w:rPr>
        <w:t>analyzing</w:t>
      </w:r>
      <w:r w:rsidRPr="009D30A7">
        <w:rPr>
          <w:rFonts w:ascii="Calibri" w:hAnsi="Calibri" w:cs="Calibri"/>
          <w:color w:val="000000" w:themeColor="text1"/>
          <w:sz w:val="24"/>
          <w:szCs w:val="24"/>
        </w:rPr>
        <w:t>, evaluating, and communicating findings. Developing these skills helps students become more confident and effective investigators.</w:t>
      </w:r>
    </w:p>
    <w:p w14:paraId="4521EE32" w14:textId="05F04647" w:rsidR="009D30A7" w:rsidRPr="009D30A7" w:rsidRDefault="009D30A7" w:rsidP="00BD0D16">
      <w:pPr>
        <w:numPr>
          <w:ilvl w:val="0"/>
          <w:numId w:val="25"/>
        </w:numPr>
        <w:tabs>
          <w:tab w:val="clear" w:pos="720"/>
          <w:tab w:val="left" w:pos="900"/>
        </w:tabs>
        <w:ind w:left="810"/>
        <w:jc w:val="both"/>
        <w:rPr>
          <w:rFonts w:ascii="Calibri" w:hAnsi="Calibri" w:cs="Calibri"/>
          <w:color w:val="000000" w:themeColor="text1"/>
          <w:sz w:val="24"/>
          <w:szCs w:val="24"/>
        </w:rPr>
      </w:pPr>
      <w:r w:rsidRPr="009D30A7">
        <w:rPr>
          <w:rFonts w:ascii="Calibri" w:hAnsi="Calibri" w:cs="Calibri"/>
          <w:b/>
          <w:bCs/>
          <w:color w:val="000000" w:themeColor="text1"/>
          <w:sz w:val="24"/>
          <w:szCs w:val="24"/>
        </w:rPr>
        <w:t>Preparation for Further Study and Careers</w:t>
      </w:r>
      <w:r w:rsidRPr="009D30A7">
        <w:rPr>
          <w:rFonts w:ascii="Calibri" w:hAnsi="Calibri" w:cs="Calibri"/>
          <w:color w:val="000000" w:themeColor="text1"/>
          <w:sz w:val="24"/>
          <w:szCs w:val="24"/>
        </w:rPr>
        <w:t xml:space="preserve"> </w:t>
      </w:r>
      <w:r w:rsidR="00D414ED">
        <w:rPr>
          <w:rFonts w:ascii="Calibri" w:hAnsi="Calibri" w:cs="Calibri"/>
          <w:color w:val="000000" w:themeColor="text1"/>
          <w:sz w:val="24"/>
          <w:szCs w:val="24"/>
        </w:rPr>
        <w:t>-</w:t>
      </w:r>
      <w:r w:rsidRPr="009D30A7">
        <w:rPr>
          <w:rFonts w:ascii="Calibri" w:hAnsi="Calibri" w:cs="Calibri"/>
          <w:color w:val="000000" w:themeColor="text1"/>
          <w:sz w:val="24"/>
          <w:szCs w:val="24"/>
        </w:rPr>
        <w:t xml:space="preserve"> Inquiry skills are widely used in science, medicine, agriculture, environmental management, engineering, and many other fields. Learning how to investigate and solve problems prepares students for future education and employment opportunities.</w:t>
      </w:r>
    </w:p>
    <w:p w14:paraId="41BBC337" w14:textId="77777777" w:rsidR="009D30A7" w:rsidRPr="009D30A7" w:rsidRDefault="009D30A7" w:rsidP="00BD0D16">
      <w:pPr>
        <w:ind w:left="180"/>
        <w:jc w:val="both"/>
        <w:rPr>
          <w:rFonts w:ascii="Calibri" w:hAnsi="Calibri" w:cs="Calibri"/>
          <w:color w:val="000000" w:themeColor="text1"/>
          <w:sz w:val="24"/>
          <w:szCs w:val="24"/>
        </w:rPr>
      </w:pPr>
      <w:r w:rsidRPr="009D30A7">
        <w:rPr>
          <w:rFonts w:ascii="Calibri" w:hAnsi="Calibri" w:cs="Calibri"/>
          <w:color w:val="000000" w:themeColor="text1"/>
          <w:sz w:val="24"/>
          <w:szCs w:val="24"/>
        </w:rPr>
        <w:t>By developing strong inquiry skills, students learn to think scientifically, solve problems systematically, and make evidence-based decisions that contribute to personal, community, and national development.</w:t>
      </w:r>
    </w:p>
    <w:p w14:paraId="1A819D42" w14:textId="1B2B811B" w:rsidR="008467DF" w:rsidRPr="00220A5D" w:rsidRDefault="00220A5D" w:rsidP="00BD0D16">
      <w:pPr>
        <w:pStyle w:val="Heading1"/>
        <w:jc w:val="both"/>
        <w:rPr>
          <w:rFonts w:ascii="Calibri" w:hAnsi="Calibri" w:cs="Calibri"/>
          <w:sz w:val="28"/>
        </w:rPr>
      </w:pPr>
      <w:r>
        <w:rPr>
          <w:rFonts w:ascii="Calibri" w:hAnsi="Calibri" w:cs="Calibri"/>
        </w:rPr>
        <w:br w:type="column"/>
      </w:r>
      <w:r w:rsidR="008467DF" w:rsidRPr="00D414ED">
        <w:rPr>
          <w:rFonts w:ascii="Calibri" w:hAnsi="Calibri" w:cs="Calibri"/>
          <w:sz w:val="32"/>
          <w:szCs w:val="32"/>
        </w:rPr>
        <w:lastRenderedPageBreak/>
        <w:t>References &amp; Related Documents</w:t>
      </w:r>
    </w:p>
    <w:p w14:paraId="797AB55B" w14:textId="77777777" w:rsidR="008467DF" w:rsidRPr="00220A5D" w:rsidRDefault="008467DF" w:rsidP="00BD0D16">
      <w:pPr>
        <w:pStyle w:val="Heading3"/>
        <w:jc w:val="both"/>
        <w:rPr>
          <w:rFonts w:ascii="Calibri" w:hAnsi="Calibri" w:cs="Calibri"/>
          <w:sz w:val="24"/>
          <w:szCs w:val="24"/>
        </w:rPr>
      </w:pPr>
      <w:r w:rsidRPr="00220A5D">
        <w:rPr>
          <w:rFonts w:ascii="Calibri" w:hAnsi="Calibri" w:cs="Calibri"/>
          <w:sz w:val="24"/>
          <w:szCs w:val="24"/>
        </w:rPr>
        <w:t>Source Documents</w:t>
      </w:r>
    </w:p>
    <w:p w14:paraId="738C4FBA" w14:textId="77777777" w:rsidR="008467DF" w:rsidRPr="003C1AFC" w:rsidRDefault="008467DF" w:rsidP="00BD0D16">
      <w:pPr>
        <w:pStyle w:val="ListParagraph"/>
        <w:numPr>
          <w:ilvl w:val="0"/>
          <w:numId w:val="28"/>
        </w:numPr>
        <w:spacing w:after="90"/>
        <w:jc w:val="both"/>
        <w:rPr>
          <w:rFonts w:ascii="Calibri" w:hAnsi="Calibri" w:cs="Calibri"/>
          <w:sz w:val="24"/>
          <w:szCs w:val="24"/>
        </w:rPr>
      </w:pPr>
      <w:r w:rsidRPr="003C1AFC">
        <w:rPr>
          <w:rFonts w:ascii="Calibri" w:hAnsi="Calibri" w:cs="Calibri"/>
          <w:sz w:val="24"/>
          <w:szCs w:val="24"/>
        </w:rPr>
        <w:t>Biology Standards-Based Syllabus, Grades 11 &amp; 12 (PNG SBC 2020) - Strand 1: Science as Inquiry; Content Standard 12.1.1; Benchmarks 12.1.1.1–12.1.1.5.</w:t>
      </w:r>
    </w:p>
    <w:p w14:paraId="68DB9385" w14:textId="77777777" w:rsidR="008467DF" w:rsidRPr="003C1AFC" w:rsidRDefault="008467DF" w:rsidP="00BD0D16">
      <w:pPr>
        <w:pStyle w:val="ListParagraph"/>
        <w:numPr>
          <w:ilvl w:val="0"/>
          <w:numId w:val="28"/>
        </w:numPr>
        <w:spacing w:after="90"/>
        <w:jc w:val="both"/>
        <w:rPr>
          <w:rFonts w:ascii="Calibri" w:hAnsi="Calibri" w:cs="Calibri"/>
          <w:sz w:val="24"/>
          <w:szCs w:val="24"/>
        </w:rPr>
      </w:pPr>
      <w:r w:rsidRPr="003C1AFC">
        <w:rPr>
          <w:rFonts w:ascii="Calibri" w:hAnsi="Calibri" w:cs="Calibri"/>
          <w:sz w:val="24"/>
          <w:szCs w:val="24"/>
        </w:rPr>
        <w:t>STEM Biology Student Resource Book - Grade 12. Scientific investigation and practical skills. Department of Education, PNG (2021).</w:t>
      </w:r>
    </w:p>
    <w:p w14:paraId="4AB74662" w14:textId="77777777" w:rsidR="008467DF" w:rsidRPr="00220A5D" w:rsidRDefault="008467DF" w:rsidP="00BD0D16">
      <w:pPr>
        <w:pStyle w:val="Heading3"/>
        <w:jc w:val="both"/>
        <w:rPr>
          <w:rFonts w:ascii="Calibri" w:hAnsi="Calibri" w:cs="Calibri"/>
          <w:sz w:val="24"/>
          <w:szCs w:val="24"/>
        </w:rPr>
      </w:pPr>
      <w:r w:rsidRPr="00220A5D">
        <w:rPr>
          <w:rFonts w:ascii="Calibri" w:hAnsi="Calibri" w:cs="Calibri"/>
          <w:sz w:val="24"/>
          <w:szCs w:val="24"/>
        </w:rPr>
        <w:t>Further Reading &amp; References</w:t>
      </w:r>
    </w:p>
    <w:p w14:paraId="7413FB1C" w14:textId="77777777" w:rsidR="008467DF" w:rsidRPr="003C1AFC" w:rsidRDefault="008467DF" w:rsidP="00BD0D16">
      <w:pPr>
        <w:pStyle w:val="ListParagraph"/>
        <w:numPr>
          <w:ilvl w:val="0"/>
          <w:numId w:val="30"/>
        </w:numPr>
        <w:spacing w:after="90"/>
        <w:ind w:left="990"/>
        <w:contextualSpacing w:val="0"/>
        <w:jc w:val="both"/>
        <w:rPr>
          <w:rFonts w:ascii="Calibri" w:hAnsi="Calibri" w:cs="Calibri"/>
          <w:sz w:val="24"/>
          <w:szCs w:val="24"/>
        </w:rPr>
      </w:pPr>
      <w:r w:rsidRPr="003C1AFC">
        <w:rPr>
          <w:rFonts w:ascii="Calibri" w:hAnsi="Calibri" w:cs="Calibri"/>
          <w:sz w:val="24"/>
          <w:szCs w:val="24"/>
        </w:rPr>
        <w:t xml:space="preserve">Alberts, B., et al. (2002). </w:t>
      </w:r>
      <w:r w:rsidRPr="003C1AFC">
        <w:rPr>
          <w:rFonts w:ascii="Calibri" w:hAnsi="Calibri" w:cs="Calibri"/>
          <w:i/>
          <w:iCs/>
          <w:sz w:val="24"/>
          <w:szCs w:val="24"/>
        </w:rPr>
        <w:t>Molecular Biology of the Cell</w:t>
      </w:r>
      <w:r w:rsidRPr="003C1AFC">
        <w:rPr>
          <w:rFonts w:ascii="Calibri" w:hAnsi="Calibri" w:cs="Calibri"/>
          <w:sz w:val="24"/>
          <w:szCs w:val="24"/>
        </w:rPr>
        <w:t xml:space="preserve"> (4th Ed). Garland Science, New York.</w:t>
      </w:r>
    </w:p>
    <w:p w14:paraId="3D955563" w14:textId="77777777" w:rsidR="008467DF" w:rsidRPr="003C1AFC" w:rsidRDefault="008467DF" w:rsidP="00BD0D16">
      <w:pPr>
        <w:pStyle w:val="ListParagraph"/>
        <w:numPr>
          <w:ilvl w:val="0"/>
          <w:numId w:val="30"/>
        </w:numPr>
        <w:spacing w:after="90"/>
        <w:ind w:left="990"/>
        <w:contextualSpacing w:val="0"/>
        <w:jc w:val="both"/>
        <w:rPr>
          <w:rFonts w:ascii="Calibri" w:hAnsi="Calibri" w:cs="Calibri"/>
          <w:sz w:val="24"/>
          <w:szCs w:val="24"/>
        </w:rPr>
      </w:pPr>
      <w:r w:rsidRPr="003C1AFC">
        <w:rPr>
          <w:rFonts w:ascii="Calibri" w:hAnsi="Calibri" w:cs="Calibri"/>
          <w:sz w:val="24"/>
          <w:szCs w:val="24"/>
        </w:rPr>
        <w:t>OpenStax Biology - https://openstax.org/books/biology</w:t>
      </w:r>
    </w:p>
    <w:p w14:paraId="24F98651" w14:textId="77777777" w:rsidR="008467DF" w:rsidRPr="003C1AFC" w:rsidRDefault="008467DF" w:rsidP="00BD0D16">
      <w:pPr>
        <w:pStyle w:val="ListParagraph"/>
        <w:numPr>
          <w:ilvl w:val="0"/>
          <w:numId w:val="30"/>
        </w:numPr>
        <w:spacing w:after="90"/>
        <w:ind w:left="990"/>
        <w:contextualSpacing w:val="0"/>
        <w:jc w:val="both"/>
        <w:rPr>
          <w:rFonts w:ascii="Calibri" w:hAnsi="Calibri" w:cs="Calibri"/>
          <w:sz w:val="24"/>
          <w:szCs w:val="24"/>
        </w:rPr>
      </w:pPr>
      <w:r w:rsidRPr="003C1AFC">
        <w:rPr>
          <w:rFonts w:ascii="Calibri" w:hAnsi="Calibri" w:cs="Calibri"/>
          <w:sz w:val="24"/>
          <w:szCs w:val="24"/>
        </w:rPr>
        <w:t>National Human Genome Research Institute - https://www.genome.gov</w:t>
      </w:r>
    </w:p>
    <w:p w14:paraId="492DD65C" w14:textId="77777777" w:rsidR="009D30A7" w:rsidRPr="00E20BA1" w:rsidRDefault="009D30A7" w:rsidP="00BD0D16">
      <w:pPr>
        <w:ind w:left="450"/>
        <w:jc w:val="both"/>
        <w:rPr>
          <w:rFonts w:ascii="Calibri" w:hAnsi="Calibri" w:cs="Calibri"/>
          <w:color w:val="000000" w:themeColor="text1"/>
          <w:sz w:val="24"/>
          <w:szCs w:val="24"/>
        </w:rPr>
      </w:pPr>
    </w:p>
    <w:sectPr w:rsidR="009D30A7" w:rsidRPr="00E20BA1" w:rsidSect="001B7C35">
      <w:headerReference w:type="default" r:id="rId14"/>
      <w:footerReference w:type="default" r:id="rId15"/>
      <w:footerReference w:type="first" r:id="rId16"/>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E31B" w14:textId="77777777" w:rsidR="003503C1" w:rsidRDefault="003503C1">
      <w:pPr>
        <w:spacing w:after="0" w:line="240" w:lineRule="auto"/>
      </w:pPr>
      <w:r>
        <w:separator/>
      </w:r>
    </w:p>
  </w:endnote>
  <w:endnote w:type="continuationSeparator" w:id="0">
    <w:p w14:paraId="190F0452" w14:textId="77777777" w:rsidR="003503C1" w:rsidRDefault="00350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5B05" w14:textId="0E960673" w:rsidR="002D4136" w:rsidRDefault="00000000" w:rsidP="001B7C35">
    <w:pPr>
      <w:pStyle w:val="Footer"/>
      <w:tabs>
        <w:tab w:val="clear" w:pos="4680"/>
        <w:tab w:val="clear" w:pos="9360"/>
        <w:tab w:val="center" w:pos="4678"/>
        <w:tab w:val="right" w:pos="9990"/>
      </w:tabs>
    </w:pPr>
    <w:r>
      <w:t xml:space="preserve">© EduNeX Initiative </w:t>
    </w:r>
    <w:r w:rsidR="009F4E68">
      <w:tab/>
    </w:r>
    <w:r w:rsidR="009F4E68">
      <w:tab/>
    </w:r>
    <w:r>
      <w:fldChar w:fldCharType="begin"/>
    </w:r>
    <w:r>
      <w:instrText>PAGE</w:instrText>
    </w:r>
    <w:r>
      <w:fldChar w:fldCharType="separate"/>
    </w:r>
    <w:r w:rsidR="00192A9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4284" w14:textId="22BC0DEE" w:rsidR="00463E7C" w:rsidRPr="00EB03D1" w:rsidRDefault="00463E7C" w:rsidP="00EB03D1">
    <w:pPr>
      <w:pStyle w:val="Footer"/>
      <w:spacing w:line="276" w:lineRule="auto"/>
      <w:jc w:val="center"/>
      <w:rPr>
        <w:sz w:val="18"/>
        <w:szCs w:val="18"/>
      </w:rPr>
    </w:pPr>
    <w:r w:rsidRPr="00EB03D1">
      <w:rPr>
        <w:sz w:val="18"/>
        <w:szCs w:val="18"/>
      </w:rPr>
      <w:t xml:space="preserve">©️ National Department of Education (NDoE), Papua New Guinea – </w:t>
    </w:r>
    <w:r w:rsidRPr="00EB03D1">
      <w:rPr>
        <w:sz w:val="18"/>
        <w:szCs w:val="18"/>
      </w:rPr>
      <w:b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F6821" w14:textId="77777777" w:rsidR="003503C1" w:rsidRDefault="003503C1">
      <w:pPr>
        <w:spacing w:after="0" w:line="240" w:lineRule="auto"/>
      </w:pPr>
      <w:r>
        <w:separator/>
      </w:r>
    </w:p>
  </w:footnote>
  <w:footnote w:type="continuationSeparator" w:id="0">
    <w:p w14:paraId="54E5CDED" w14:textId="77777777" w:rsidR="003503C1" w:rsidRDefault="00350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F223" w14:textId="635F0C59" w:rsidR="002D4136" w:rsidRDefault="00192A92" w:rsidP="001B7C35">
    <w:pPr>
      <w:pStyle w:val="Header"/>
      <w:tabs>
        <w:tab w:val="clear" w:pos="9360"/>
        <w:tab w:val="left" w:pos="0"/>
        <w:tab w:val="right" w:pos="9990"/>
      </w:tabs>
      <w:jc w:val="right"/>
    </w:pPr>
    <w:r>
      <w:rPr>
        <w:noProof/>
      </w:rPr>
      <w:drawing>
        <wp:anchor distT="0" distB="0" distL="114300" distR="114300" simplePos="0" relativeHeight="251673600" behindDoc="1" locked="0" layoutInCell="1" allowOverlap="1" wp14:anchorId="511F06BE" wp14:editId="2C413E0B">
          <wp:simplePos x="0" y="0"/>
          <wp:positionH relativeFrom="margin">
            <wp:posOffset>2730</wp:posOffset>
          </wp:positionH>
          <wp:positionV relativeFrom="paragraph">
            <wp:posOffset>-11410</wp:posOffset>
          </wp:positionV>
          <wp:extent cx="807522" cy="214833"/>
          <wp:effectExtent l="0" t="0" r="5715" b="1270"/>
          <wp:wrapNone/>
          <wp:docPr id="10323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9206" name="Picture 1825919206"/>
                  <pic:cNvPicPr/>
                </pic:nvPicPr>
                <pic:blipFill>
                  <a:blip r:embed="rId1">
                    <a:extLst>
                      <a:ext uri="{28A0092B-C50C-407E-A947-70E740481C1C}">
                        <a14:useLocalDpi xmlns:a14="http://schemas.microsoft.com/office/drawing/2010/main" val="0"/>
                      </a:ext>
                    </a:extLst>
                  </a:blip>
                  <a:stretch>
                    <a:fillRect/>
                  </a:stretch>
                </pic:blipFill>
                <pic:spPr>
                  <a:xfrm>
                    <a:off x="0" y="0"/>
                    <a:ext cx="809050" cy="215239"/>
                  </a:xfrm>
                  <a:prstGeom prst="rect">
                    <a:avLst/>
                  </a:prstGeom>
                </pic:spPr>
              </pic:pic>
            </a:graphicData>
          </a:graphic>
          <wp14:sizeRelH relativeFrom="margin">
            <wp14:pctWidth>0</wp14:pctWidth>
          </wp14:sizeRelH>
          <wp14:sizeRelV relativeFrom="margin">
            <wp14:pctHeight>0</wp14:pctHeight>
          </wp14:sizeRelV>
        </wp:anchor>
      </w:drawing>
    </w:r>
    <w:r>
      <w:rPr>
        <w:b/>
        <w:sz w:val="18"/>
      </w:rPr>
      <w:t xml:space="preserve">  </w:t>
    </w:r>
    <w:r w:rsidR="001B7C35">
      <w:rPr>
        <w:b/>
        <w:sz w:val="18"/>
      </w:rPr>
      <w:tab/>
    </w:r>
    <w:r>
      <w:rPr>
        <w:b/>
        <w:sz w:val="18"/>
      </w:rPr>
      <w:t>Grade 1</w:t>
    </w:r>
    <w:r w:rsidR="003C1AFC">
      <w:rPr>
        <w:b/>
        <w:sz w:val="18"/>
      </w:rPr>
      <w:t>2</w:t>
    </w:r>
    <w:r>
      <w:rPr>
        <w:b/>
        <w:sz w:val="18"/>
      </w:rPr>
      <w:t xml:space="preserve"> | </w:t>
    </w:r>
    <w:r w:rsidR="009F11BC">
      <w:rPr>
        <w:b/>
        <w:sz w:val="18"/>
      </w:rPr>
      <w:t>Biology</w:t>
    </w:r>
    <w:r>
      <w:rPr>
        <w:b/>
        <w:sz w:val="18"/>
      </w:rPr>
      <w:t xml:space="preserve"> | </w:t>
    </w:r>
    <w:r w:rsidR="003C1AFC" w:rsidRPr="003C1AFC">
      <w:rPr>
        <w:b/>
        <w:sz w:val="18"/>
      </w:rPr>
      <w:t xml:space="preserve">Scientific Method </w:t>
    </w:r>
    <w:r w:rsidR="00220A5D">
      <w:rPr>
        <w:b/>
        <w:sz w:val="18"/>
      </w:rPr>
      <w:br/>
    </w:r>
    <w:r w:rsidR="00220A5D" w:rsidRPr="00220A5D">
      <w:rPr>
        <w:b/>
        <w:sz w:val="18"/>
      </w:rPr>
      <w:t>&amp; Inquiry Skills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C3E07"/>
    <w:multiLevelType w:val="hybridMultilevel"/>
    <w:tmpl w:val="FC443E8C"/>
    <w:lvl w:ilvl="0" w:tplc="04090001">
      <w:start w:val="1"/>
      <w:numFmt w:val="bullet"/>
      <w:lvlText w:val=""/>
      <w:lvlJc w:val="left"/>
      <w:pPr>
        <w:ind w:left="600" w:hanging="28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CF43174"/>
    <w:multiLevelType w:val="multilevel"/>
    <w:tmpl w:val="BEF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4368C"/>
    <w:multiLevelType w:val="hybridMultilevel"/>
    <w:tmpl w:val="A990878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16934B48"/>
    <w:multiLevelType w:val="multilevel"/>
    <w:tmpl w:val="910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B6182"/>
    <w:multiLevelType w:val="hybridMultilevel"/>
    <w:tmpl w:val="095EAAF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4" w15:restartNumberingAfterBreak="0">
    <w:nsid w:val="1C5C31AD"/>
    <w:multiLevelType w:val="multilevel"/>
    <w:tmpl w:val="E61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C7250"/>
    <w:multiLevelType w:val="multilevel"/>
    <w:tmpl w:val="84D8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A0825"/>
    <w:multiLevelType w:val="hybridMultilevel"/>
    <w:tmpl w:val="6D061E2C"/>
    <w:lvl w:ilvl="0" w:tplc="051E9F12">
      <w:start w:val="1"/>
      <w:numFmt w:val="bullet"/>
      <w:lvlText w:val="•"/>
      <w:lvlJc w:val="left"/>
      <w:pPr>
        <w:ind w:left="600" w:hanging="280"/>
      </w:pPr>
    </w:lvl>
    <w:lvl w:ilvl="1" w:tplc="17128E9A">
      <w:numFmt w:val="decimal"/>
      <w:lvlText w:val=""/>
      <w:lvlJc w:val="left"/>
    </w:lvl>
    <w:lvl w:ilvl="2" w:tplc="2B362F9C">
      <w:numFmt w:val="decimal"/>
      <w:lvlText w:val=""/>
      <w:lvlJc w:val="left"/>
    </w:lvl>
    <w:lvl w:ilvl="3" w:tplc="C1546ECC">
      <w:numFmt w:val="decimal"/>
      <w:lvlText w:val=""/>
      <w:lvlJc w:val="left"/>
    </w:lvl>
    <w:lvl w:ilvl="4" w:tplc="E3E092BC">
      <w:numFmt w:val="decimal"/>
      <w:lvlText w:val=""/>
      <w:lvlJc w:val="left"/>
    </w:lvl>
    <w:lvl w:ilvl="5" w:tplc="C7FED01E">
      <w:numFmt w:val="decimal"/>
      <w:lvlText w:val=""/>
      <w:lvlJc w:val="left"/>
    </w:lvl>
    <w:lvl w:ilvl="6" w:tplc="88AE2426">
      <w:numFmt w:val="decimal"/>
      <w:lvlText w:val=""/>
      <w:lvlJc w:val="left"/>
    </w:lvl>
    <w:lvl w:ilvl="7" w:tplc="3412F84E">
      <w:numFmt w:val="decimal"/>
      <w:lvlText w:val=""/>
      <w:lvlJc w:val="left"/>
    </w:lvl>
    <w:lvl w:ilvl="8" w:tplc="5A82C944">
      <w:numFmt w:val="decimal"/>
      <w:lvlText w:val=""/>
      <w:lvlJc w:val="left"/>
    </w:lvl>
  </w:abstractNum>
  <w:abstractNum w:abstractNumId="17" w15:restartNumberingAfterBreak="0">
    <w:nsid w:val="25E801FF"/>
    <w:multiLevelType w:val="multilevel"/>
    <w:tmpl w:val="75E4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D022C"/>
    <w:multiLevelType w:val="multilevel"/>
    <w:tmpl w:val="24B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A5C7A"/>
    <w:multiLevelType w:val="multilevel"/>
    <w:tmpl w:val="0CA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456C3"/>
    <w:multiLevelType w:val="multilevel"/>
    <w:tmpl w:val="9B24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479FB"/>
    <w:multiLevelType w:val="multilevel"/>
    <w:tmpl w:val="BB4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04618"/>
    <w:multiLevelType w:val="multilevel"/>
    <w:tmpl w:val="85B2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2F5075"/>
    <w:multiLevelType w:val="multilevel"/>
    <w:tmpl w:val="DF70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A14C0"/>
    <w:multiLevelType w:val="multilevel"/>
    <w:tmpl w:val="7AE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15E2C"/>
    <w:multiLevelType w:val="multilevel"/>
    <w:tmpl w:val="0752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90032"/>
    <w:multiLevelType w:val="multilevel"/>
    <w:tmpl w:val="343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A315E"/>
    <w:multiLevelType w:val="multilevel"/>
    <w:tmpl w:val="23D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A647E"/>
    <w:multiLevelType w:val="multilevel"/>
    <w:tmpl w:val="24F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8665">
    <w:abstractNumId w:val="8"/>
  </w:num>
  <w:num w:numId="2" w16cid:durableId="542598525">
    <w:abstractNumId w:val="6"/>
  </w:num>
  <w:num w:numId="3" w16cid:durableId="1722514234">
    <w:abstractNumId w:val="5"/>
  </w:num>
  <w:num w:numId="4" w16cid:durableId="390084336">
    <w:abstractNumId w:val="4"/>
  </w:num>
  <w:num w:numId="5" w16cid:durableId="2120643530">
    <w:abstractNumId w:val="7"/>
  </w:num>
  <w:num w:numId="6" w16cid:durableId="1718705217">
    <w:abstractNumId w:val="3"/>
  </w:num>
  <w:num w:numId="7" w16cid:durableId="418016660">
    <w:abstractNumId w:val="2"/>
  </w:num>
  <w:num w:numId="8" w16cid:durableId="786050626">
    <w:abstractNumId w:val="1"/>
  </w:num>
  <w:num w:numId="9" w16cid:durableId="1996252683">
    <w:abstractNumId w:val="0"/>
  </w:num>
  <w:num w:numId="10" w16cid:durableId="678193135">
    <w:abstractNumId w:val="18"/>
  </w:num>
  <w:num w:numId="11" w16cid:durableId="975574063">
    <w:abstractNumId w:val="10"/>
  </w:num>
  <w:num w:numId="12" w16cid:durableId="402920773">
    <w:abstractNumId w:val="25"/>
  </w:num>
  <w:num w:numId="13" w16cid:durableId="978874671">
    <w:abstractNumId w:val="15"/>
  </w:num>
  <w:num w:numId="14" w16cid:durableId="379716120">
    <w:abstractNumId w:val="26"/>
  </w:num>
  <w:num w:numId="15" w16cid:durableId="803736619">
    <w:abstractNumId w:val="27"/>
  </w:num>
  <w:num w:numId="16" w16cid:durableId="846748861">
    <w:abstractNumId w:val="28"/>
  </w:num>
  <w:num w:numId="17" w16cid:durableId="1315766713">
    <w:abstractNumId w:val="23"/>
  </w:num>
  <w:num w:numId="18" w16cid:durableId="994992084">
    <w:abstractNumId w:val="16"/>
    <w:lvlOverride w:ilvl="0">
      <w:startOverride w:val="1"/>
    </w:lvlOverride>
  </w:num>
  <w:num w:numId="19" w16cid:durableId="1491872090">
    <w:abstractNumId w:val="11"/>
  </w:num>
  <w:num w:numId="20" w16cid:durableId="602766351">
    <w:abstractNumId w:val="14"/>
  </w:num>
  <w:num w:numId="21" w16cid:durableId="1704742472">
    <w:abstractNumId w:val="19"/>
  </w:num>
  <w:num w:numId="22" w16cid:durableId="484472562">
    <w:abstractNumId w:val="24"/>
  </w:num>
  <w:num w:numId="23" w16cid:durableId="140777038">
    <w:abstractNumId w:val="20"/>
  </w:num>
  <w:num w:numId="24" w16cid:durableId="379212779">
    <w:abstractNumId w:val="22"/>
  </w:num>
  <w:num w:numId="25" w16cid:durableId="1222716605">
    <w:abstractNumId w:val="17"/>
  </w:num>
  <w:num w:numId="26" w16cid:durableId="1617328733">
    <w:abstractNumId w:val="12"/>
  </w:num>
  <w:num w:numId="27" w16cid:durableId="2032224030">
    <w:abstractNumId w:val="21"/>
  </w:num>
  <w:num w:numId="28" w16cid:durableId="578565283">
    <w:abstractNumId w:val="13"/>
  </w:num>
  <w:num w:numId="29" w16cid:durableId="119811955">
    <w:abstractNumId w:val="16"/>
  </w:num>
  <w:num w:numId="30" w16cid:durableId="1214926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C41"/>
    <w:rsid w:val="0015074B"/>
    <w:rsid w:val="00192A92"/>
    <w:rsid w:val="001B7C35"/>
    <w:rsid w:val="00210A7F"/>
    <w:rsid w:val="00220A5D"/>
    <w:rsid w:val="00222396"/>
    <w:rsid w:val="00241F75"/>
    <w:rsid w:val="0029639D"/>
    <w:rsid w:val="002D4136"/>
    <w:rsid w:val="00326F90"/>
    <w:rsid w:val="003503C1"/>
    <w:rsid w:val="003C1AFC"/>
    <w:rsid w:val="00463E7C"/>
    <w:rsid w:val="0048146B"/>
    <w:rsid w:val="005241B4"/>
    <w:rsid w:val="00532ECD"/>
    <w:rsid w:val="00570B65"/>
    <w:rsid w:val="00630B03"/>
    <w:rsid w:val="006E23F1"/>
    <w:rsid w:val="00785577"/>
    <w:rsid w:val="008467DF"/>
    <w:rsid w:val="008A2DA0"/>
    <w:rsid w:val="008E29C0"/>
    <w:rsid w:val="009B5D72"/>
    <w:rsid w:val="009D30A7"/>
    <w:rsid w:val="009F11BC"/>
    <w:rsid w:val="009F4E68"/>
    <w:rsid w:val="009F7C22"/>
    <w:rsid w:val="00AA1D8D"/>
    <w:rsid w:val="00AC33B9"/>
    <w:rsid w:val="00B20D56"/>
    <w:rsid w:val="00B434B3"/>
    <w:rsid w:val="00B47730"/>
    <w:rsid w:val="00BA4188"/>
    <w:rsid w:val="00BA676D"/>
    <w:rsid w:val="00BD0D16"/>
    <w:rsid w:val="00C03C51"/>
    <w:rsid w:val="00CB0664"/>
    <w:rsid w:val="00D414ED"/>
    <w:rsid w:val="00D47646"/>
    <w:rsid w:val="00D74875"/>
    <w:rsid w:val="00D77C9B"/>
    <w:rsid w:val="00DB78E4"/>
    <w:rsid w:val="00DE2297"/>
    <w:rsid w:val="00E20BA1"/>
    <w:rsid w:val="00EB03D1"/>
    <w:rsid w:val="00EC409D"/>
    <w:rsid w:val="00ED5AA4"/>
    <w:rsid w:val="00EE0625"/>
    <w:rsid w:val="00F15497"/>
    <w:rsid w:val="00F27A70"/>
    <w:rsid w:val="00F36483"/>
    <w:rsid w:val="00F72101"/>
    <w:rsid w:val="00FA3F99"/>
    <w:rsid w:val="00FB1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A0ADAB"/>
  <w14:defaultImageDpi w14:val="300"/>
  <w15:docId w15:val="{E4CA8436-514F-0342-B84D-3930D936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eastAsia="Roboto" w:hAnsi="Robo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F4E68"/>
  </w:style>
  <w:style w:type="paragraph" w:customStyle="1" w:styleId="isselectedend">
    <w:name w:val="isselectedend"/>
    <w:basedOn w:val="Normal"/>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paragraph" w:styleId="NormalWeb">
    <w:name w:val="Normal (Web)"/>
    <w:basedOn w:val="Normal"/>
    <w:uiPriority w:val="99"/>
    <w:semiHidden/>
    <w:unhideWhenUsed/>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table" w:styleId="GridTable4-Accent5">
    <w:name w:val="Grid Table 4 Accent 5"/>
    <w:basedOn w:val="TableNormal"/>
    <w:uiPriority w:val="49"/>
    <w:rsid w:val="00E20BA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27A7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3088</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Nethni Peiris</cp:lastModifiedBy>
  <cp:revision>2</cp:revision>
  <dcterms:created xsi:type="dcterms:W3CDTF">2026-07-06T04:32:00Z</dcterms:created>
  <dcterms:modified xsi:type="dcterms:W3CDTF">2026-07-06T04:32:00Z</dcterms:modified>
  <cp:category/>
</cp:coreProperties>
</file>