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E677" w14:textId="77777777" w:rsidR="00622EC9" w:rsidRDefault="00622EC9" w:rsidP="00EB2EAA">
      <w:pPr>
        <w:spacing w:after="260" w:line="360" w:lineRule="auto"/>
      </w:pPr>
    </w:p>
    <w:p w14:paraId="799345E8" w14:textId="77777777" w:rsidR="00622EC9" w:rsidRDefault="00000000" w:rsidP="00EB2EAA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0C490EE0" wp14:editId="69CC5D2C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DDF4" w14:textId="77777777" w:rsidR="00622EC9" w:rsidRDefault="00000000" w:rsidP="00EB2EAA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3D68991B" w14:textId="52B9CA1A" w:rsidR="00622EC9" w:rsidRDefault="00E57C1D" w:rsidP="00EB2EAA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BIOTECHNOLOGY</w:t>
      </w:r>
    </w:p>
    <w:p w14:paraId="70C674E0" w14:textId="77777777" w:rsidR="00622EC9" w:rsidRDefault="00000000" w:rsidP="00EB2EAA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DNA SEQUENCE ANALYSIS  ( BLAST &amp; CLUSTAL )</w:t>
      </w:r>
    </w:p>
    <w:p w14:paraId="087EADF0" w14:textId="77777777" w:rsidR="00622EC9" w:rsidRDefault="00000000" w:rsidP="00EB2EAA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7EE38DB3" w14:textId="77777777" w:rsidR="00622EC9" w:rsidRDefault="00000000" w:rsidP="004E6886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AC01119" w14:textId="77777777" w:rsidR="00622EC9" w:rsidRDefault="00000000" w:rsidP="004E6886">
      <w:pPr>
        <w:spacing w:line="360" w:lineRule="auto"/>
      </w:pPr>
      <w:r>
        <w:br w:type="page"/>
      </w:r>
    </w:p>
    <w:p w14:paraId="355CDCB3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lastRenderedPageBreak/>
        <w:t>What is DNA Sequence Analysis?</w:t>
      </w:r>
    </w:p>
    <w:p w14:paraId="468B992A" w14:textId="68C6FB0F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Once a DNA sequence has been read, the next job is to make sense of it. </w:t>
      </w:r>
      <w:r>
        <w:rPr>
          <w:rFonts w:cs="Calibri"/>
          <w:b/>
          <w:bCs/>
        </w:rPr>
        <w:t>DNA sequence analysis</w:t>
      </w:r>
      <w:r>
        <w:rPr>
          <w:rFonts w:cs="Calibri"/>
        </w:rPr>
        <w:t xml:space="preserve"> uses computer programs to </w:t>
      </w:r>
      <w:r>
        <w:rPr>
          <w:rFonts w:cs="Calibri"/>
          <w:b/>
          <w:bCs/>
        </w:rPr>
        <w:t>find the genes</w:t>
      </w:r>
      <w:r>
        <w:rPr>
          <w:rFonts w:cs="Calibri"/>
        </w:rPr>
        <w:t xml:space="preserve"> within a long sequence, </w:t>
      </w:r>
      <w:r>
        <w:rPr>
          <w:rFonts w:cs="Calibri"/>
          <w:b/>
          <w:bCs/>
        </w:rPr>
        <w:t>work out what those genes do</w:t>
      </w:r>
      <w:r>
        <w:rPr>
          <w:rFonts w:cs="Calibri"/>
        </w:rPr>
        <w:t xml:space="preserve">, and </w:t>
      </w:r>
      <w:r>
        <w:rPr>
          <w:rFonts w:cs="Calibri"/>
          <w:b/>
          <w:bCs/>
        </w:rPr>
        <w:t>compare sequences</w:t>
      </w:r>
      <w:r>
        <w:rPr>
          <w:rFonts w:cs="Calibri"/>
        </w:rPr>
        <w:t xml:space="preserve"> between individuals or species. This is done </w:t>
      </w:r>
      <w:r>
        <w:rPr>
          <w:rFonts w:cs="Calibri"/>
          <w:b/>
          <w:bCs/>
        </w:rPr>
        <w:t>in silico</w:t>
      </w:r>
      <w:r>
        <w:rPr>
          <w:rFonts w:cs="Calibri"/>
        </w:rPr>
        <w:t xml:space="preserve"> (in the computer)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a huge advance on the older ways of studying genes only </w:t>
      </w:r>
      <w:r>
        <w:rPr>
          <w:rFonts w:cs="Calibri"/>
          <w:i/>
          <w:iCs/>
        </w:rPr>
        <w:t>in vivo</w:t>
      </w:r>
      <w:r>
        <w:rPr>
          <w:rFonts w:cs="Calibri"/>
        </w:rPr>
        <w:t xml:space="preserve"> (in the organism) or </w:t>
      </w:r>
      <w:r>
        <w:rPr>
          <w:rFonts w:cs="Calibri"/>
          <w:i/>
          <w:iCs/>
        </w:rPr>
        <w:t>in vitro</w:t>
      </w:r>
      <w:r>
        <w:rPr>
          <w:rFonts w:cs="Calibri"/>
        </w:rPr>
        <w:t xml:space="preserve"> (in a test tube).</w:t>
      </w:r>
    </w:p>
    <w:p w14:paraId="747FCDCD" w14:textId="77777777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Two of the most important tools are </w:t>
      </w:r>
      <w:r>
        <w:rPr>
          <w:rFonts w:cs="Calibri"/>
          <w:b/>
          <w:bCs/>
        </w:rPr>
        <w:t>BLAST</w:t>
      </w:r>
      <w:r>
        <w:rPr>
          <w:rFonts w:cs="Calibri"/>
        </w:rPr>
        <w:t xml:space="preserve"> (which compares one sequence against a database to find its identity and function) and </w:t>
      </w:r>
      <w:r>
        <w:rPr>
          <w:rFonts w:cs="Calibri"/>
          <w:b/>
          <w:bCs/>
        </w:rPr>
        <w:t>CLUSTAL</w:t>
      </w:r>
      <w:r>
        <w:rPr>
          <w:rFonts w:cs="Calibri"/>
        </w:rPr>
        <w:t xml:space="preserve"> (which aligns many sequences at once to see how they differ).</w:t>
      </w:r>
    </w:p>
    <w:p w14:paraId="660720BD" w14:textId="77777777" w:rsidR="00622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The Main Tasks of Sequence Analysis</w:t>
      </w:r>
    </w:p>
    <w:p w14:paraId="3A7FE8D3" w14:textId="2029F5A8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Finding genes</w:t>
      </w:r>
      <w:r>
        <w:t xml:space="preserve"> </w:t>
      </w:r>
      <w:r w:rsidR="00EB2EAA">
        <w:rPr>
          <w:lang w:val="en-US"/>
        </w:rPr>
        <w:t>-</w:t>
      </w:r>
      <w:r>
        <w:t xml:space="preserve"> locating coding regions within a long DNA sequence.</w:t>
      </w:r>
    </w:p>
    <w:p w14:paraId="5813AB49" w14:textId="1CA9960E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Finding functions</w:t>
      </w:r>
      <w:r>
        <w:t xml:space="preserve"> </w:t>
      </w:r>
      <w:r w:rsidR="00EB2EAA">
        <w:rPr>
          <w:lang w:val="en-US"/>
        </w:rPr>
        <w:t>-</w:t>
      </w:r>
      <w:r>
        <w:t xml:space="preserve"> identifying what an unknown sequence does, using </w:t>
      </w:r>
      <w:r>
        <w:rPr>
          <w:b/>
          <w:bCs/>
        </w:rPr>
        <w:t>BLAST</w:t>
      </w:r>
      <w:r>
        <w:t>.</w:t>
      </w:r>
    </w:p>
    <w:p w14:paraId="059EF80C" w14:textId="42A3717B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Examining variation</w:t>
      </w:r>
      <w:r>
        <w:t xml:space="preserve"> </w:t>
      </w:r>
      <w:r w:rsidR="00EB2EAA">
        <w:rPr>
          <w:lang w:val="en-US"/>
        </w:rPr>
        <w:t>-</w:t>
      </w:r>
      <w:r>
        <w:t xml:space="preserve"> comparing many sequences with </w:t>
      </w:r>
      <w:r>
        <w:rPr>
          <w:b/>
          <w:bCs/>
        </w:rPr>
        <w:t>CLUSTAL</w:t>
      </w:r>
      <w:r>
        <w:t xml:space="preserve"> to see where they are alike or different.</w:t>
      </w:r>
    </w:p>
    <w:p w14:paraId="3E9EA6BF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t>DNA Sequence Analysis (BLAST &amp; CLUSTAL)</w:t>
      </w:r>
    </w:p>
    <w:p w14:paraId="676FC4AD" w14:textId="77777777" w:rsidR="00622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45D91224" w14:textId="77777777" w:rsidR="00622EC9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3399BB22" w14:textId="77777777" w:rsidR="00622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genes are identified within a DNA sequence using </w:t>
      </w:r>
      <w:r>
        <w:rPr>
          <w:b/>
          <w:bCs/>
        </w:rPr>
        <w:t>open reading frames (ORFs)</w:t>
      </w:r>
      <w:r>
        <w:t>.</w:t>
      </w:r>
    </w:p>
    <w:p w14:paraId="2BACC8D7" w14:textId="77777777" w:rsidR="00622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why </w:t>
      </w:r>
      <w:r>
        <w:rPr>
          <w:b/>
          <w:bCs/>
        </w:rPr>
        <w:t>six reading frames</w:t>
      </w:r>
      <w:r>
        <w:t xml:space="preserve"> must be checked.</w:t>
      </w:r>
    </w:p>
    <w:p w14:paraId="1EA1B082" w14:textId="77777777" w:rsidR="00622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the </w:t>
      </w:r>
      <w:r>
        <w:rPr>
          <w:b/>
          <w:bCs/>
        </w:rPr>
        <w:t>BLAST</w:t>
      </w:r>
      <w:r>
        <w:t xml:space="preserve"> program is used to find the identity and function of a sequence.</w:t>
      </w:r>
    </w:p>
    <w:p w14:paraId="3BFD1AE2" w14:textId="77777777" w:rsidR="00622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Interpret basic </w:t>
      </w:r>
      <w:r>
        <w:rPr>
          <w:b/>
          <w:bCs/>
        </w:rPr>
        <w:t>BLAST results</w:t>
      </w:r>
      <w:r>
        <w:t xml:space="preserve">, including the </w:t>
      </w:r>
      <w:r>
        <w:rPr>
          <w:b/>
          <w:bCs/>
        </w:rPr>
        <w:t>E-value</w:t>
      </w:r>
      <w:r>
        <w:t>.</w:t>
      </w:r>
    </w:p>
    <w:p w14:paraId="77FD17A8" w14:textId="77777777" w:rsidR="00622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the </w:t>
      </w:r>
      <w:r>
        <w:rPr>
          <w:b/>
          <w:bCs/>
        </w:rPr>
        <w:t>CLUSTAL</w:t>
      </w:r>
      <w:r>
        <w:t xml:space="preserve"> program produces a </w:t>
      </w:r>
      <w:r>
        <w:rPr>
          <w:b/>
          <w:bCs/>
        </w:rPr>
        <w:t>multiple sequence alignment</w:t>
      </w:r>
      <w:r>
        <w:t xml:space="preserve"> to examine variation.</w:t>
      </w:r>
    </w:p>
    <w:p w14:paraId="438173C7" w14:textId="280E8EF8" w:rsidR="00622EC9" w:rsidRDefault="004E6886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EB2EAA">
        <w:rPr>
          <w:rFonts w:cs="Calibri"/>
          <w:b/>
          <w:bCs/>
          <w:color w:val="1F497D"/>
          <w:sz w:val="32"/>
          <w:szCs w:val="32"/>
        </w:rPr>
        <w:lastRenderedPageBreak/>
        <w:t>Finding Genes: The Open Reading Frame</w:t>
      </w:r>
    </w:p>
    <w:p w14:paraId="58437AC6" w14:textId="67A3B3B1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In principle, finding a gene should be easy. A protein-coding sequence </w:t>
      </w:r>
      <w:r>
        <w:rPr>
          <w:rFonts w:cs="Calibri"/>
          <w:b/>
          <w:bCs/>
        </w:rPr>
        <w:t>begins with the start codon ATG</w:t>
      </w:r>
      <w:r>
        <w:rPr>
          <w:rFonts w:cs="Calibri"/>
        </w:rPr>
        <w:t xml:space="preserve"> (which codes for methionine) and </w:t>
      </w:r>
      <w:r>
        <w:rPr>
          <w:rFonts w:cs="Calibri"/>
          <w:b/>
          <w:bCs/>
        </w:rPr>
        <w:t>ends with a stop codon</w:t>
      </w:r>
      <w:r>
        <w:rPr>
          <w:rFonts w:cs="Calibri"/>
        </w:rPr>
        <w:t xml:space="preserve">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TAA, TAG or TGA</w:t>
      </w:r>
      <w:r>
        <w:rPr>
          <w:rFonts w:cs="Calibri"/>
        </w:rPr>
        <w:t xml:space="preserve">. The uninterrupted stretch between them, containing no stop codons, is an </w:t>
      </w:r>
      <w:r>
        <w:rPr>
          <w:rFonts w:cs="Calibri"/>
          <w:b/>
          <w:bCs/>
        </w:rPr>
        <w:t>open reading frame (ORF)</w:t>
      </w:r>
      <w:r>
        <w:rPr>
          <w:rFonts w:cs="Calibri"/>
        </w:rPr>
        <w:t>, and its presence is a clue that a piece of DNA may be part of a gene.</w:t>
      </w:r>
    </w:p>
    <w:p w14:paraId="2FC9E3D5" w14:textId="77777777" w:rsidR="00622EC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601F4ADB" wp14:editId="2B87A6A6">
            <wp:extent cx="5143500" cy="1752600"/>
            <wp:effectExtent l="0" t="0" r="0" b="0"/>
            <wp:docPr id="1289726463" name="anal_orf.png" descr="anal_orf.png" title="anal_or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3D6A" w14:textId="1C1A360A" w:rsidR="00622EC9" w:rsidRPr="00EB2EAA" w:rsidRDefault="00000000">
      <w:pPr>
        <w:spacing w:before="60" w:after="220"/>
        <w:jc w:val="center"/>
      </w:pPr>
      <w:r w:rsidRPr="00EB2EAA">
        <w:rPr>
          <w:rFonts w:cs="Calibri"/>
          <w:color w:val="595959"/>
          <w:sz w:val="20"/>
          <w:szCs w:val="20"/>
        </w:rPr>
        <w:t xml:space="preserve">Figure 1: An open reading frame (ORF) </w:t>
      </w:r>
      <w:r w:rsidR="00EB2EAA" w:rsidRPr="00EB2EAA">
        <w:rPr>
          <w:rFonts w:cs="Calibri"/>
          <w:color w:val="595959"/>
          <w:sz w:val="20"/>
          <w:szCs w:val="20"/>
          <w:lang w:val="en-US"/>
        </w:rPr>
        <w:t>-</w:t>
      </w:r>
      <w:r w:rsidRPr="00EB2EAA">
        <w:rPr>
          <w:rFonts w:cs="Calibri"/>
          <w:color w:val="595959"/>
          <w:sz w:val="20"/>
          <w:szCs w:val="20"/>
        </w:rPr>
        <w:t xml:space="preserve"> a run of DNA from a start codon (ATG) to a stop codon, with no stop codons in between.</w:t>
      </w:r>
    </w:p>
    <w:p w14:paraId="0EDEFFF3" w14:textId="1E5337B6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The strand that reads the same as the mRNA is the </w:t>
      </w:r>
      <w:r>
        <w:rPr>
          <w:rFonts w:cs="Calibri"/>
          <w:b/>
          <w:bCs/>
        </w:rPr>
        <w:t>sense (coding) strand</w:t>
      </w:r>
      <w:r>
        <w:rPr>
          <w:rFonts w:cs="Calibri"/>
        </w:rPr>
        <w:t xml:space="preserve">; the other is the </w:t>
      </w:r>
      <w:r>
        <w:rPr>
          <w:rFonts w:cs="Calibri"/>
          <w:b/>
          <w:bCs/>
        </w:rPr>
        <w:t>antisense (template) strand</w:t>
      </w:r>
      <w:r>
        <w:rPr>
          <w:rFonts w:cs="Calibri"/>
        </w:rPr>
        <w:t xml:space="preserve">. An ORF alone does not </w:t>
      </w:r>
      <w:r>
        <w:rPr>
          <w:rFonts w:cs="Calibri"/>
          <w:i/>
          <w:iCs/>
        </w:rPr>
        <w:t>prove</w:t>
      </w:r>
      <w:r>
        <w:rPr>
          <w:rFonts w:cs="Calibri"/>
        </w:rPr>
        <w:t xml:space="preserve"> a gene is present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long stretches without stop codons can occur by chance, and ATG also appears inside genes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but searching for ORFs highlights the regions worth investigating.</w:t>
      </w:r>
    </w:p>
    <w:p w14:paraId="1C0DCB19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t>Why Six Reading Frames?</w:t>
      </w:r>
    </w:p>
    <w:p w14:paraId="58352BF0" w14:textId="77777777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Because the bases are read in </w:t>
      </w:r>
      <w:r>
        <w:rPr>
          <w:rFonts w:cs="Calibri"/>
          <w:b/>
          <w:bCs/>
        </w:rPr>
        <w:t>groups of three (codons)</w:t>
      </w:r>
      <w:r>
        <w:rPr>
          <w:rFonts w:cs="Calibri"/>
        </w:rPr>
        <w:t xml:space="preserve">, a single strand can be read in </w:t>
      </w:r>
      <w:r>
        <w:rPr>
          <w:rFonts w:cs="Calibri"/>
          <w:b/>
          <w:bCs/>
        </w:rPr>
        <w:t>three different reading frames</w:t>
      </w:r>
      <w:r>
        <w:rPr>
          <w:rFonts w:cs="Calibri"/>
        </w:rPr>
        <w:t xml:space="preserve">, depending on where you start. DNA has </w:t>
      </w:r>
      <w:r>
        <w:rPr>
          <w:rFonts w:cs="Calibri"/>
          <w:b/>
          <w:bCs/>
        </w:rPr>
        <w:t>two strands</w:t>
      </w:r>
      <w:r>
        <w:rPr>
          <w:rFonts w:cs="Calibri"/>
        </w:rPr>
        <w:t xml:space="preserve">, so a computer must translate and check </w:t>
      </w:r>
      <w:r>
        <w:rPr>
          <w:rFonts w:cs="Calibri"/>
          <w:b/>
          <w:bCs/>
        </w:rPr>
        <w:t>3 × 2 = 6</w:t>
      </w:r>
      <w:r>
        <w:rPr>
          <w:rFonts w:cs="Calibri"/>
        </w:rPr>
        <w:t xml:space="preserve"> possible sequences to be sure it has not missed an ORF. The programs read each strand only in the </w:t>
      </w:r>
      <w:r>
        <w:rPr>
          <w:rFonts w:cs="Calibri"/>
          <w:b/>
          <w:bCs/>
        </w:rPr>
        <w:t>5′→3′</w:t>
      </w:r>
      <w:r>
        <w:rPr>
          <w:rFonts w:cs="Calibri"/>
        </w:rPr>
        <w:t xml:space="preserve"> direction, because that is the direction in which transcription and translation actually occur.</w:t>
      </w:r>
    </w:p>
    <w:p w14:paraId="0AE37653" w14:textId="77777777" w:rsidR="00622EC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0E110826" wp14:editId="3E72451D">
            <wp:extent cx="4953000" cy="1781175"/>
            <wp:effectExtent l="0" t="0" r="0" b="0"/>
            <wp:docPr id="985512998" name="anal_frames.png" descr="anal_frames.png" title="anal_fra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035A" w14:textId="77777777" w:rsidR="00622EC9" w:rsidRDefault="00000000">
      <w:pPr>
        <w:spacing w:before="60" w:after="220"/>
        <w:jc w:val="center"/>
      </w:pPr>
      <w:r>
        <w:rPr>
          <w:rFonts w:cs="Calibri"/>
          <w:i/>
          <w:iCs/>
          <w:color w:val="595959"/>
          <w:sz w:val="20"/>
          <w:szCs w:val="20"/>
        </w:rPr>
        <w:t>Figure 2: Three reading frames on each of the two strands give six translations to scan for ORFs.</w:t>
      </w:r>
    </w:p>
    <w:p w14:paraId="33706C30" w14:textId="1740C9B0" w:rsidR="00622EC9" w:rsidRDefault="00000000">
      <w:pPr>
        <w:spacing w:after="200" w:line="276" w:lineRule="auto"/>
        <w:jc w:val="both"/>
      </w:pPr>
      <w:r>
        <w:rPr>
          <w:rFonts w:cs="Calibri"/>
        </w:rPr>
        <w:lastRenderedPageBreak/>
        <w:t xml:space="preserve">Gene-finding is easier in </w:t>
      </w:r>
      <w:r>
        <w:rPr>
          <w:rFonts w:cs="Calibri"/>
          <w:b/>
          <w:bCs/>
        </w:rPr>
        <w:t>bacteria</w:t>
      </w:r>
      <w:r>
        <w:rPr>
          <w:rFonts w:cs="Calibri"/>
        </w:rPr>
        <w:t xml:space="preserve">, where genes are continuous (“beads on a string”), than in </w:t>
      </w:r>
      <w:r>
        <w:rPr>
          <w:rFonts w:cs="Calibri"/>
          <w:b/>
          <w:bCs/>
        </w:rPr>
        <w:t>eukaryotes</w:t>
      </w:r>
      <w:r>
        <w:rPr>
          <w:rFonts w:cs="Calibri"/>
        </w:rPr>
        <w:t xml:space="preserve">, whose genes are split into coding </w:t>
      </w:r>
      <w:r>
        <w:rPr>
          <w:rFonts w:cs="Calibri"/>
          <w:b/>
          <w:bCs/>
        </w:rPr>
        <w:t>exons</w:t>
      </w:r>
      <w:r>
        <w:rPr>
          <w:rFonts w:cs="Calibri"/>
        </w:rPr>
        <w:t xml:space="preserve"> and non-coding </w:t>
      </w:r>
      <w:r>
        <w:rPr>
          <w:rFonts w:cs="Calibri"/>
          <w:b/>
          <w:bCs/>
        </w:rPr>
        <w:t>introns</w:t>
      </w:r>
      <w:r>
        <w:rPr>
          <w:rFonts w:cs="Calibri"/>
        </w:rPr>
        <w:t xml:space="preserve"> (which contain internal stop codons). </w:t>
      </w:r>
      <w:r>
        <w:rPr>
          <w:rFonts w:cs="Calibri"/>
          <w:b/>
          <w:bCs/>
        </w:rPr>
        <w:t>Alternative splicing</w:t>
      </w:r>
      <w:r>
        <w:rPr>
          <w:rFonts w:cs="Calibri"/>
        </w:rPr>
        <w:t xml:space="preserve">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joining a gene's exons in different ways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is part of why humans make so many proteins from only about </w:t>
      </w:r>
      <w:r>
        <w:rPr>
          <w:rFonts w:cs="Calibri"/>
          <w:b/>
          <w:bCs/>
        </w:rPr>
        <w:t>25,000 genes</w:t>
      </w:r>
      <w:r>
        <w:rPr>
          <w:rFonts w:cs="Calibri"/>
        </w:rPr>
        <w:t>.</w:t>
      </w:r>
    </w:p>
    <w:p w14:paraId="7AF334C4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t>Finding Functions: The BLAST Program</w:t>
      </w:r>
    </w:p>
    <w:p w14:paraId="5F3C4068" w14:textId="42EE1107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Once a sequence is assembled, </w:t>
      </w:r>
      <w:r>
        <w:rPr>
          <w:rFonts w:cs="Calibri"/>
          <w:b/>
          <w:bCs/>
        </w:rPr>
        <w:t>BLAST</w:t>
      </w:r>
      <w:r>
        <w:rPr>
          <w:rFonts w:cs="Calibri"/>
        </w:rPr>
        <w:t xml:space="preserve"> (</w:t>
      </w:r>
      <w:r>
        <w:rPr>
          <w:rFonts w:cs="Calibri"/>
          <w:b/>
          <w:bCs/>
        </w:rPr>
        <w:t>Basic Local Alignment Search Tool</w:t>
      </w:r>
      <w:r>
        <w:rPr>
          <w:rFonts w:cs="Calibri"/>
        </w:rPr>
        <w:t xml:space="preserve">) is used to find out what it is. BLAST takes your unknown sequence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the </w:t>
      </w:r>
      <w:r>
        <w:rPr>
          <w:rFonts w:cs="Calibri"/>
          <w:b/>
          <w:bCs/>
        </w:rPr>
        <w:t>query</w:t>
      </w:r>
      <w:r>
        <w:rPr>
          <w:rFonts w:cs="Calibri"/>
        </w:rPr>
        <w:t xml:space="preserve">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and compares it, </w:t>
      </w:r>
      <w:r>
        <w:rPr>
          <w:rFonts w:cs="Calibri"/>
          <w:b/>
          <w:bCs/>
        </w:rPr>
        <w:t>one at a time, to every sequence stored in a database</w:t>
      </w:r>
      <w:r>
        <w:rPr>
          <w:rFonts w:cs="Calibri"/>
        </w:rPr>
        <w:t xml:space="preserve">, returning the closest matches first. If your unknown human sequence closely matches a known </w:t>
      </w:r>
      <w:r>
        <w:rPr>
          <w:rFonts w:cs="Calibri"/>
          <w:b/>
          <w:bCs/>
        </w:rPr>
        <w:t>mouse</w:t>
      </w:r>
      <w:r>
        <w:rPr>
          <w:rFonts w:cs="Calibri"/>
        </w:rPr>
        <w:t xml:space="preserve"> gene for a salt-balance membrane protein, it is a good bet that the human sequence does the same job. This is how sequences from </w:t>
      </w:r>
      <w:r>
        <w:rPr>
          <w:rFonts w:cs="Calibri"/>
          <w:b/>
          <w:bCs/>
        </w:rPr>
        <w:t>model organisms</w:t>
      </w:r>
      <w:r>
        <w:rPr>
          <w:rFonts w:cs="Calibri"/>
        </w:rPr>
        <w:t xml:space="preserve"> help reveal the function of new genes.</w:t>
      </w:r>
    </w:p>
    <w:p w14:paraId="029CCAAE" w14:textId="77777777" w:rsidR="00EB2EAA" w:rsidRDefault="00000000" w:rsidP="00EB2EAA">
      <w:pPr>
        <w:spacing w:before="140" w:after="40"/>
        <w:jc w:val="center"/>
        <w:rPr>
          <w:rFonts w:cs="Calibri"/>
          <w:i/>
          <w:iCs/>
          <w:color w:val="595959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0D242ED" wp14:editId="748E0C7D">
            <wp:extent cx="5048250" cy="2421290"/>
            <wp:effectExtent l="0" t="0" r="0" b="0"/>
            <wp:docPr id="1737356202" name="anal_blast.png" descr="anal_blast.png" title="anal_bl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95C7" w14:textId="3C486BD9" w:rsidR="00622EC9" w:rsidRPr="00EB2EAA" w:rsidRDefault="00000000" w:rsidP="00EB2EAA">
      <w:pPr>
        <w:spacing w:before="140" w:after="40"/>
        <w:jc w:val="center"/>
      </w:pPr>
      <w:r w:rsidRPr="00EB2EAA">
        <w:rPr>
          <w:rFonts w:cs="Calibri"/>
          <w:color w:val="595959"/>
          <w:sz w:val="20"/>
          <w:szCs w:val="20"/>
        </w:rPr>
        <w:t xml:space="preserve">Figure 3: A BLAST search </w:t>
      </w:r>
      <w:r w:rsidR="00EB2EAA" w:rsidRPr="00EB2EAA">
        <w:rPr>
          <w:rFonts w:cs="Calibri"/>
          <w:color w:val="595959"/>
          <w:sz w:val="20"/>
          <w:szCs w:val="20"/>
          <w:lang w:val="en-US"/>
        </w:rPr>
        <w:t>-</w:t>
      </w:r>
      <w:r w:rsidRPr="00EB2EAA">
        <w:rPr>
          <w:rFonts w:cs="Calibri"/>
          <w:color w:val="595959"/>
          <w:sz w:val="20"/>
          <w:szCs w:val="20"/>
        </w:rPr>
        <w:t xml:space="preserve"> the query sequence is compared to a database and the best-matching “hits” are ranked.</w:t>
      </w:r>
    </w:p>
    <w:p w14:paraId="20B58E10" w14:textId="77777777" w:rsidR="00EB2EAA" w:rsidRDefault="00EB2EAA">
      <w:pPr>
        <w:keepNext/>
        <w:spacing w:before="220" w:after="90"/>
        <w:rPr>
          <w:rFonts w:cs="Calibri"/>
          <w:b/>
          <w:bCs/>
          <w:color w:val="1F497D"/>
          <w:sz w:val="28"/>
          <w:szCs w:val="28"/>
          <w:lang w:val="en-US"/>
        </w:rPr>
      </w:pPr>
    </w:p>
    <w:p w14:paraId="2015AE6A" w14:textId="5FAD918C" w:rsidR="00622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Reading a BLAST Result</w:t>
      </w:r>
    </w:p>
    <w:p w14:paraId="7AD0D80B" w14:textId="55E9D2BE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Sequence ID</w:t>
      </w:r>
      <w:r>
        <w:t xml:space="preserve"> </w:t>
      </w:r>
      <w:r w:rsidR="00EB2EAA">
        <w:rPr>
          <w:lang w:val="en-US"/>
        </w:rPr>
        <w:t>-</w:t>
      </w:r>
      <w:r>
        <w:t xml:space="preserve"> a unique number identifying each database sequence.</w:t>
      </w:r>
    </w:p>
    <w:p w14:paraId="38FD1F66" w14:textId="616C3462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Description</w:t>
      </w:r>
      <w:r>
        <w:t xml:space="preserve"> </w:t>
      </w:r>
      <w:r w:rsidR="00EB2EAA">
        <w:rPr>
          <w:lang w:val="en-US"/>
        </w:rPr>
        <w:t>-</w:t>
      </w:r>
      <w:r>
        <w:t xml:space="preserve"> the species the sequence comes from and the gene it is linked to.</w:t>
      </w:r>
    </w:p>
    <w:p w14:paraId="61AA5A34" w14:textId="3779D1F7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Query</w:t>
      </w:r>
      <w:r>
        <w:t xml:space="preserve"> </w:t>
      </w:r>
      <w:r w:rsidR="00EB2EAA">
        <w:rPr>
          <w:lang w:val="en-US"/>
        </w:rPr>
        <w:t>-</w:t>
      </w:r>
      <w:r>
        <w:t xml:space="preserve"> how many bases are in your input sequence.</w:t>
      </w:r>
    </w:p>
    <w:p w14:paraId="5F536809" w14:textId="4D5F72F9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Match</w:t>
      </w:r>
      <w:r>
        <w:t xml:space="preserve"> </w:t>
      </w:r>
      <w:r w:rsidR="00EB2EAA">
        <w:rPr>
          <w:lang w:val="en-US"/>
        </w:rPr>
        <w:t>-</w:t>
      </w:r>
      <w:r>
        <w:t xml:space="preserve"> how well the query matches each hit (shown by shading).</w:t>
      </w:r>
    </w:p>
    <w:p w14:paraId="1DCB17BC" w14:textId="345FF101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E-value</w:t>
      </w:r>
      <w:r>
        <w:t xml:space="preserve"> </w:t>
      </w:r>
      <w:r w:rsidR="00EB2EAA">
        <w:rPr>
          <w:lang w:val="en-US"/>
        </w:rPr>
        <w:t>-</w:t>
      </w:r>
      <w:r>
        <w:t xml:space="preserve"> a measure of how significant a match is: the </w:t>
      </w:r>
      <w:r>
        <w:rPr>
          <w:b/>
          <w:bCs/>
        </w:rPr>
        <w:t>lower</w:t>
      </w:r>
      <w:r>
        <w:t xml:space="preserve"> the E-value (closer to 0), the </w:t>
      </w:r>
      <w:r>
        <w:rPr>
          <w:b/>
          <w:bCs/>
        </w:rPr>
        <w:t>better</w:t>
      </w:r>
      <w:r>
        <w:t xml:space="preserve"> the match; below 10⁻⁶ is biologically significant.</w:t>
      </w:r>
    </w:p>
    <w:p w14:paraId="135A4172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lastRenderedPageBreak/>
        <w:t>Examining Variation: The CLUSTAL Program</w:t>
      </w:r>
    </w:p>
    <w:p w14:paraId="088D6418" w14:textId="5C07C960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BLAST compares </w:t>
      </w:r>
      <w:r>
        <w:rPr>
          <w:rFonts w:cs="Calibri"/>
          <w:b/>
          <w:bCs/>
        </w:rPr>
        <w:t>one</w:t>
      </w:r>
      <w:r>
        <w:rPr>
          <w:rFonts w:cs="Calibri"/>
        </w:rPr>
        <w:t xml:space="preserve"> sequence against a database. But scientists often want to compare </w:t>
      </w:r>
      <w:r>
        <w:rPr>
          <w:rFonts w:cs="Calibri"/>
          <w:b/>
          <w:bCs/>
        </w:rPr>
        <w:t>several sequences at once</w:t>
      </w:r>
      <w:r>
        <w:rPr>
          <w:rFonts w:cs="Calibri"/>
        </w:rPr>
        <w:t xml:space="preserve"> to see where they are alike and where they differ. The </w:t>
      </w:r>
      <w:r>
        <w:rPr>
          <w:rFonts w:cs="Calibri"/>
          <w:b/>
          <w:bCs/>
        </w:rPr>
        <w:t>CLUSTAL</w:t>
      </w:r>
      <w:r>
        <w:rPr>
          <w:rFonts w:cs="Calibri"/>
        </w:rPr>
        <w:t xml:space="preserve"> program produces such a </w:t>
      </w:r>
      <w:r>
        <w:rPr>
          <w:rFonts w:cs="Calibri"/>
          <w:b/>
          <w:bCs/>
        </w:rPr>
        <w:t>multiple sequence alignment</w:t>
      </w:r>
      <w:r>
        <w:rPr>
          <w:rFonts w:cs="Calibri"/>
        </w:rPr>
        <w:t xml:space="preserve">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it gets its name because it works with </w:t>
      </w:r>
      <w:r>
        <w:rPr>
          <w:rFonts w:cs="Calibri"/>
          <w:b/>
          <w:bCs/>
        </w:rPr>
        <w:t>clusters</w:t>
      </w:r>
      <w:r>
        <w:rPr>
          <w:rFonts w:cs="Calibri"/>
        </w:rPr>
        <w:t xml:space="preserve"> of sequences. The sequences are lined up so that matching bases sit in the same column, making differences easy to spot.</w:t>
      </w:r>
    </w:p>
    <w:p w14:paraId="3345B09B" w14:textId="77777777" w:rsidR="00622EC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05A2D7E9" wp14:editId="5341AB42">
            <wp:extent cx="5143500" cy="2066925"/>
            <wp:effectExtent l="0" t="0" r="0" b="0"/>
            <wp:docPr id="1577746033" name="anal_clustal.png" descr="anal_clustal.png" title="anal_clus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384" w14:textId="7942C675" w:rsidR="00622EC9" w:rsidRPr="00EB2EAA" w:rsidRDefault="00000000">
      <w:pPr>
        <w:spacing w:before="60" w:after="220"/>
        <w:jc w:val="center"/>
      </w:pPr>
      <w:r w:rsidRPr="00EB2EAA">
        <w:rPr>
          <w:rFonts w:cs="Calibri"/>
          <w:color w:val="595959"/>
          <w:sz w:val="20"/>
          <w:szCs w:val="20"/>
        </w:rPr>
        <w:t xml:space="preserve">Figure 4: A CLUSTAL alignment </w:t>
      </w:r>
      <w:r w:rsidR="00EB2EAA" w:rsidRPr="00EB2EAA">
        <w:rPr>
          <w:rFonts w:cs="Calibri"/>
          <w:color w:val="595959"/>
          <w:sz w:val="20"/>
          <w:szCs w:val="20"/>
          <w:lang w:val="en-US"/>
        </w:rPr>
        <w:t>-</w:t>
      </w:r>
      <w:r w:rsidRPr="00EB2EAA">
        <w:rPr>
          <w:rFonts w:cs="Calibri"/>
          <w:color w:val="595959"/>
          <w:sz w:val="20"/>
          <w:szCs w:val="20"/>
        </w:rPr>
        <w:t xml:space="preserve"> matching columns (green) show agreement; differences (red) stand out, here a three-base deletion.</w:t>
      </w:r>
    </w:p>
    <w:p w14:paraId="544ED430" w14:textId="37E59CB1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CLUSTAL is used to </w:t>
      </w:r>
      <w:r>
        <w:rPr>
          <w:rFonts w:cs="Calibri"/>
          <w:b/>
          <w:bCs/>
        </w:rPr>
        <w:t>examine genetic variation</w:t>
      </w:r>
      <w:r>
        <w:rPr>
          <w:rFonts w:cs="Calibri"/>
        </w:rPr>
        <w:t xml:space="preserve">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for example, aligning a disease-linked gene from many people shows that a person with </w:t>
      </w:r>
      <w:r>
        <w:rPr>
          <w:rFonts w:cs="Calibri"/>
          <w:b/>
          <w:bCs/>
        </w:rPr>
        <w:t>cystic fibrosis</w:t>
      </w:r>
      <w:r>
        <w:rPr>
          <w:rFonts w:cs="Calibri"/>
        </w:rPr>
        <w:t xml:space="preserve"> is missing a </w:t>
      </w:r>
      <w:r>
        <w:rPr>
          <w:rFonts w:cs="Calibri"/>
          <w:b/>
          <w:bCs/>
        </w:rPr>
        <w:t>three-base sequence</w:t>
      </w:r>
      <w:r>
        <w:rPr>
          <w:rFonts w:cs="Calibri"/>
        </w:rPr>
        <w:t xml:space="preserve">. It is also used to study </w:t>
      </w:r>
      <w:r>
        <w:rPr>
          <w:rFonts w:cs="Calibri"/>
          <w:b/>
          <w:bCs/>
        </w:rPr>
        <w:t>evolution</w:t>
      </w:r>
      <w:r>
        <w:rPr>
          <w:rFonts w:cs="Calibri"/>
        </w:rPr>
        <w:t xml:space="preserve">: aligning related sequences from different species lets another program calculate their relationships and draw an </w:t>
      </w:r>
      <w:r>
        <w:rPr>
          <w:rFonts w:cs="Calibri"/>
          <w:b/>
          <w:bCs/>
        </w:rPr>
        <w:t>evolutionary tree</w:t>
      </w:r>
      <w:r>
        <w:rPr>
          <w:rFonts w:cs="Calibri"/>
        </w:rPr>
        <w:t>.</w:t>
      </w:r>
    </w:p>
    <w:p w14:paraId="6F2F08FB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7A787353" w14:textId="1CCE6A59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Making sense of sequences</w:t>
      </w:r>
      <w:r>
        <w:t xml:space="preserve"> </w:t>
      </w:r>
      <w:r w:rsidR="00EB2EAA">
        <w:rPr>
          <w:lang w:val="en-US"/>
        </w:rPr>
        <w:t>-</w:t>
      </w:r>
      <w:r>
        <w:t xml:space="preserve"> analysis turns raw DNA data into knowledge about genes and their functions.</w:t>
      </w:r>
    </w:p>
    <w:p w14:paraId="79ED37CD" w14:textId="6955D55A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EB2EAA">
        <w:rPr>
          <w:lang w:val="en-US"/>
        </w:rPr>
        <w:t>-</w:t>
      </w:r>
      <w:r>
        <w:t xml:space="preserve"> comparing normal and disease versions of a gene identifies the changes that cause disease.</w:t>
      </w:r>
    </w:p>
    <w:p w14:paraId="1C82AF08" w14:textId="5D51EF74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Evolution &amp; biodiversity</w:t>
      </w:r>
      <w:r>
        <w:t xml:space="preserve"> </w:t>
      </w:r>
      <w:r w:rsidR="00EB2EAA">
        <w:rPr>
          <w:lang w:val="en-US"/>
        </w:rPr>
        <w:t>-</w:t>
      </w:r>
      <w:r>
        <w:t xml:space="preserve"> alignments reveal how species are related.</w:t>
      </w:r>
    </w:p>
    <w:p w14:paraId="5C818D9C" w14:textId="073E7345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Efficiency</w:t>
      </w:r>
      <w:r>
        <w:t xml:space="preserve"> </w:t>
      </w:r>
      <w:r w:rsidR="00EB2EAA">
        <w:rPr>
          <w:lang w:val="en-US"/>
        </w:rPr>
        <w:t>-</w:t>
      </w:r>
      <w:r>
        <w:t xml:space="preserve"> computers analyse in minutes what once took years of laboratory work.</w:t>
      </w:r>
    </w:p>
    <w:p w14:paraId="7122935A" w14:textId="78193A13" w:rsidR="00622EC9" w:rsidRPr="00EB2EAA" w:rsidRDefault="00000000">
      <w:pPr>
        <w:keepNext/>
        <w:spacing w:before="280" w:after="130"/>
      </w:pPr>
      <w:r w:rsidRPr="00EB2EAA"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EB2EAA" w:rsidRPr="00EB2EAA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EB2EAA">
        <w:rPr>
          <w:rFonts w:cs="Calibri"/>
          <w:b/>
          <w:bCs/>
          <w:color w:val="1F497D"/>
          <w:sz w:val="32"/>
          <w:szCs w:val="32"/>
        </w:rPr>
        <w:t xml:space="preserve"> How Similar Are Two Sequences?</w:t>
      </w:r>
    </w:p>
    <w:p w14:paraId="567BE34C" w14:textId="77777777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Two DNA sequences are each </w:t>
      </w:r>
      <w:r>
        <w:rPr>
          <w:rFonts w:cs="Calibri"/>
          <w:b/>
          <w:bCs/>
        </w:rPr>
        <w:t>20 bases</w:t>
      </w:r>
      <w:r>
        <w:rPr>
          <w:rFonts w:cs="Calibri"/>
        </w:rPr>
        <w:t xml:space="preserve"> long. Aligning them:</w:t>
      </w:r>
    </w:p>
    <w:p w14:paraId="69CBC155" w14:textId="77777777" w:rsidR="00622EC9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t xml:space="preserve">If they match at </w:t>
      </w:r>
      <w:r>
        <w:rPr>
          <w:b/>
          <w:bCs/>
        </w:rPr>
        <w:t>19 of the 20</w:t>
      </w:r>
      <w:r>
        <w:t xml:space="preserve"> bases (one difference), they are </w:t>
      </w:r>
      <w:r>
        <w:rPr>
          <w:b/>
          <w:bCs/>
        </w:rPr>
        <w:t>19 ÷ 20 = 95%</w:t>
      </w:r>
      <w:r>
        <w:t xml:space="preserve"> the same.</w:t>
      </w:r>
    </w:p>
    <w:p w14:paraId="48C4DB34" w14:textId="77777777" w:rsidR="00622EC9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t xml:space="preserve">If they match at </w:t>
      </w:r>
      <w:r>
        <w:rPr>
          <w:b/>
          <w:bCs/>
        </w:rPr>
        <w:t>16 of the 20</w:t>
      </w:r>
      <w:r>
        <w:t xml:space="preserve"> bases (four differences), they are </w:t>
      </w:r>
      <w:r>
        <w:rPr>
          <w:b/>
          <w:bCs/>
        </w:rPr>
        <w:t>16 ÷ 20 = 80%</w:t>
      </w:r>
      <w:r>
        <w:t xml:space="preserve"> the same.</w:t>
      </w:r>
    </w:p>
    <w:p w14:paraId="431A475C" w14:textId="7C83C9A7" w:rsidR="00622EC9" w:rsidRDefault="00000000">
      <w:pPr>
        <w:spacing w:after="200" w:line="276" w:lineRule="auto"/>
        <w:jc w:val="both"/>
      </w:pPr>
      <w:r>
        <w:rPr>
          <w:rFonts w:cs="Calibri"/>
        </w:rPr>
        <w:lastRenderedPageBreak/>
        <w:t xml:space="preserve">This is the idea behind statements such as “human and chimpanzee genomes are about 96% similar” </w:t>
      </w:r>
      <w:r w:rsidR="00EB2EAA">
        <w:rPr>
          <w:rFonts w:cs="Calibri"/>
          <w:lang w:val="en-US"/>
        </w:rPr>
        <w:t>-</w:t>
      </w:r>
      <w:r>
        <w:rPr>
          <w:rFonts w:cs="Calibri"/>
        </w:rPr>
        <w:t xml:space="preserve"> it is the percentage of positions that match when the sequences are aligned.</w:t>
      </w:r>
    </w:p>
    <w:p w14:paraId="62307CB8" w14:textId="77777777" w:rsidR="00622EC9" w:rsidRPr="00EB2EAA" w:rsidRDefault="00000000">
      <w:pPr>
        <w:keepNext/>
        <w:spacing w:before="300" w:after="140"/>
        <w:rPr>
          <w:sz w:val="20"/>
          <w:szCs w:val="20"/>
        </w:rPr>
      </w:pPr>
      <w:r w:rsidRPr="00EB2EAA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792D990C" w14:textId="77777777" w:rsidR="00622EC9" w:rsidRDefault="00000000">
      <w:pPr>
        <w:spacing w:after="200" w:line="276" w:lineRule="auto"/>
        <w:jc w:val="both"/>
      </w:pPr>
      <w:r>
        <w:rPr>
          <w:rFonts w:cs="Calibri"/>
        </w:rPr>
        <w:t xml:space="preserve">Sequence-analysis tools are freely available online, so students and scientists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can use </w:t>
      </w:r>
      <w:r>
        <w:rPr>
          <w:rFonts w:cs="Calibri"/>
          <w:b/>
          <w:bCs/>
        </w:rPr>
        <w:t>BLAST</w:t>
      </w:r>
      <w:r>
        <w:rPr>
          <w:rFonts w:cs="Calibri"/>
        </w:rPr>
        <w:t xml:space="preserve"> to identify genes and pathogens, and </w:t>
      </w:r>
      <w:r>
        <w:rPr>
          <w:rFonts w:cs="Calibri"/>
          <w:b/>
          <w:bCs/>
        </w:rPr>
        <w:t>CLUSTAL</w:t>
      </w:r>
      <w:r>
        <w:rPr>
          <w:rFonts w:cs="Calibri"/>
        </w:rPr>
        <w:t xml:space="preserve"> to compare strains of malaria, tuberculosis or plant pests. Because the analysis is done on a computer using public databases, these powerful methods are within reach of national universities and laboratories, connecting local research to the global scientific community.</w:t>
      </w:r>
    </w:p>
    <w:p w14:paraId="65556B60" w14:textId="66DBFC22" w:rsidR="00622EC9" w:rsidRPr="00EB2EAA" w:rsidRDefault="00EB2EAA">
      <w:pPr>
        <w:keepNext/>
        <w:spacing w:before="300" w:after="140"/>
        <w:rPr>
          <w:sz w:val="20"/>
          <w:szCs w:val="20"/>
        </w:rPr>
      </w:pPr>
      <w:r>
        <w:rPr>
          <w:rFonts w:cs="Calibri"/>
          <w:b/>
          <w:bCs/>
          <w:color w:val="1F497D"/>
          <w:sz w:val="32"/>
          <w:szCs w:val="32"/>
        </w:rPr>
        <w:br w:type="column"/>
      </w:r>
      <w:r w:rsidRPr="00EB2EAA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1905320C" w14:textId="77777777" w:rsidR="00622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775DA69C" w14:textId="4DFE84CB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Student Resource Book </w:t>
      </w:r>
      <w:r w:rsidR="00EB2EAA">
        <w:rPr>
          <w:lang w:val="en-US"/>
        </w:rPr>
        <w:t>-</w:t>
      </w:r>
      <w:r>
        <w:t xml:space="preserve"> Grade 12, Term 1. Module 12.1 Bioinformatics, Topic 3: DNA Sequence Analysis (Finding Genes &amp; Open Reading Frames; Finding Functions with BLAST; Examining Variation with CLUSTAL). Department of Education, PNG (2021).</w:t>
      </w:r>
    </w:p>
    <w:p w14:paraId="5ECDADF9" w14:textId="097C5D79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EB2EAA">
        <w:rPr>
          <w:lang w:val="en-US"/>
        </w:rPr>
        <w:t>-</w:t>
      </w:r>
      <w:r>
        <w:t xml:space="preserve"> Grade 12, Term 1. Thema: Biotechnology; Module 12.1 Bioinformatics, Topic 3: DNA Sequence Analysis.</w:t>
      </w:r>
    </w:p>
    <w:p w14:paraId="13981AAD" w14:textId="3131037F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EB2EAA">
        <w:rPr>
          <w:lang w:val="en-US"/>
        </w:rPr>
        <w:t>-</w:t>
      </w:r>
      <w:r>
        <w:t xml:space="preserve"> Strand 2: Life; investigate the structural properties of DNA and its role in heredity and protein synthesis.</w:t>
      </w:r>
    </w:p>
    <w:p w14:paraId="4D4423EE" w14:textId="77777777" w:rsidR="00622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4A234D6F" w14:textId="1BBE9BEC" w:rsidR="00622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National Center for Biotechnology Information (NCBI) </w:t>
      </w:r>
      <w:r w:rsidR="00EB2EAA">
        <w:rPr>
          <w:lang w:val="en-US"/>
        </w:rPr>
        <w:t>-</w:t>
      </w:r>
      <w:r>
        <w:t xml:space="preserve"> </w:t>
      </w:r>
      <w:r>
        <w:rPr>
          <w:i/>
          <w:iCs/>
        </w:rPr>
        <w:t>BLAST.</w:t>
      </w:r>
      <w:r>
        <w:t xml:space="preserve"> https://blast.ncbi.nlm.nih.gov</w:t>
      </w:r>
    </w:p>
    <w:p w14:paraId="475E6B59" w14:textId="38D4A60E" w:rsidR="00622EC9" w:rsidRDefault="00000000" w:rsidP="00EB2EAA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EMBL-EBI </w:t>
      </w:r>
      <w:r w:rsidR="00EB2EAA">
        <w:rPr>
          <w:lang w:val="en-US"/>
        </w:rPr>
        <w:t>-</w:t>
      </w:r>
      <w:r>
        <w:t xml:space="preserve"> </w:t>
      </w:r>
      <w:r>
        <w:rPr>
          <w:i/>
          <w:iCs/>
        </w:rPr>
        <w:t>Clustal Omega (multiple sequence alignment).</w:t>
      </w:r>
      <w:r>
        <w:t xml:space="preserve"> https://www.ebi.ac.uk/jdispatcher/msa/clustalo</w:t>
      </w:r>
    </w:p>
    <w:sectPr w:rsidR="00622EC9" w:rsidSect="00EB2EAA">
      <w:headerReference w:type="default" r:id="rId12"/>
      <w:footerReference w:type="default" r:id="rId13"/>
      <w:footerReference w:type="first" r:id="rId14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B5533" w14:textId="77777777" w:rsidR="00D41D21" w:rsidRDefault="00D41D21">
      <w:r>
        <w:separator/>
      </w:r>
    </w:p>
  </w:endnote>
  <w:endnote w:type="continuationSeparator" w:id="0">
    <w:p w14:paraId="4563A8E6" w14:textId="77777777" w:rsidR="00D41D21" w:rsidRDefault="00D4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8C62" w14:textId="77777777" w:rsidR="00622EC9" w:rsidRDefault="00000000" w:rsidP="00EB2EAA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4E6886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6CED" w14:textId="77777777" w:rsidR="00622EC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3A17A22E" w14:textId="77777777" w:rsidR="00622EC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C7C2" w14:textId="77777777" w:rsidR="00D41D21" w:rsidRDefault="00D41D21">
      <w:r>
        <w:separator/>
      </w:r>
    </w:p>
  </w:footnote>
  <w:footnote w:type="continuationSeparator" w:id="0">
    <w:p w14:paraId="227C9C21" w14:textId="77777777" w:rsidR="00D41D21" w:rsidRDefault="00D4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536B" w14:textId="77777777" w:rsidR="00622EC9" w:rsidRDefault="00000000" w:rsidP="00EB2EAA">
    <w:pPr>
      <w:tabs>
        <w:tab w:val="right" w:pos="9900"/>
      </w:tabs>
      <w:spacing w:after="200"/>
      <w:ind w:right="-720"/>
    </w:pPr>
    <w:r>
      <w:rPr>
        <w:noProof/>
      </w:rPr>
      <w:drawing>
        <wp:inline distT="0" distB="0" distL="0" distR="0" wp14:anchorId="62C79D7B" wp14:editId="1EF1666E">
          <wp:extent cx="876300" cy="238125"/>
          <wp:effectExtent l="0" t="0" r="0" b="0"/>
          <wp:docPr id="539743068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DNA Sequence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372"/>
    <w:multiLevelType w:val="hybridMultilevel"/>
    <w:tmpl w:val="7C9AC138"/>
    <w:lvl w:ilvl="0" w:tplc="2FE61314">
      <w:start w:val="1"/>
      <w:numFmt w:val="bullet"/>
      <w:lvlText w:val="●"/>
      <w:lvlJc w:val="left"/>
      <w:pPr>
        <w:ind w:left="720" w:hanging="360"/>
      </w:pPr>
    </w:lvl>
    <w:lvl w:ilvl="1" w:tplc="5E903CFC">
      <w:start w:val="1"/>
      <w:numFmt w:val="bullet"/>
      <w:lvlText w:val="○"/>
      <w:lvlJc w:val="left"/>
      <w:pPr>
        <w:ind w:left="1440" w:hanging="360"/>
      </w:pPr>
    </w:lvl>
    <w:lvl w:ilvl="2" w:tplc="01A4592C">
      <w:start w:val="1"/>
      <w:numFmt w:val="bullet"/>
      <w:lvlText w:val="■"/>
      <w:lvlJc w:val="left"/>
      <w:pPr>
        <w:ind w:left="2160" w:hanging="360"/>
      </w:pPr>
    </w:lvl>
    <w:lvl w:ilvl="3" w:tplc="4DF665E2">
      <w:start w:val="1"/>
      <w:numFmt w:val="bullet"/>
      <w:lvlText w:val="●"/>
      <w:lvlJc w:val="left"/>
      <w:pPr>
        <w:ind w:left="2880" w:hanging="360"/>
      </w:pPr>
    </w:lvl>
    <w:lvl w:ilvl="4" w:tplc="1C344610">
      <w:start w:val="1"/>
      <w:numFmt w:val="bullet"/>
      <w:lvlText w:val="○"/>
      <w:lvlJc w:val="left"/>
      <w:pPr>
        <w:ind w:left="3600" w:hanging="360"/>
      </w:pPr>
    </w:lvl>
    <w:lvl w:ilvl="5" w:tplc="51106756">
      <w:start w:val="1"/>
      <w:numFmt w:val="bullet"/>
      <w:lvlText w:val="■"/>
      <w:lvlJc w:val="left"/>
      <w:pPr>
        <w:ind w:left="4320" w:hanging="360"/>
      </w:pPr>
    </w:lvl>
    <w:lvl w:ilvl="6" w:tplc="B71E9218">
      <w:start w:val="1"/>
      <w:numFmt w:val="bullet"/>
      <w:lvlText w:val="●"/>
      <w:lvlJc w:val="left"/>
      <w:pPr>
        <w:ind w:left="5040" w:hanging="360"/>
      </w:pPr>
    </w:lvl>
    <w:lvl w:ilvl="7" w:tplc="36CECCF2">
      <w:start w:val="1"/>
      <w:numFmt w:val="bullet"/>
      <w:lvlText w:val="●"/>
      <w:lvlJc w:val="left"/>
      <w:pPr>
        <w:ind w:left="5760" w:hanging="360"/>
      </w:pPr>
    </w:lvl>
    <w:lvl w:ilvl="8" w:tplc="E6E0BB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705A14"/>
    <w:multiLevelType w:val="hybridMultilevel"/>
    <w:tmpl w:val="14F8CC4C"/>
    <w:lvl w:ilvl="0" w:tplc="153E3902">
      <w:start w:val="1"/>
      <w:numFmt w:val="bullet"/>
      <w:lvlText w:val="•"/>
      <w:lvlJc w:val="left"/>
      <w:pPr>
        <w:ind w:left="720" w:hanging="300"/>
      </w:pPr>
    </w:lvl>
    <w:lvl w:ilvl="1" w:tplc="8D72CA28">
      <w:numFmt w:val="decimal"/>
      <w:lvlText w:val=""/>
      <w:lvlJc w:val="left"/>
    </w:lvl>
    <w:lvl w:ilvl="2" w:tplc="EC0E5B46">
      <w:numFmt w:val="decimal"/>
      <w:lvlText w:val=""/>
      <w:lvlJc w:val="left"/>
    </w:lvl>
    <w:lvl w:ilvl="3" w:tplc="FE3E4A50">
      <w:numFmt w:val="decimal"/>
      <w:lvlText w:val=""/>
      <w:lvlJc w:val="left"/>
    </w:lvl>
    <w:lvl w:ilvl="4" w:tplc="4498DB08">
      <w:numFmt w:val="decimal"/>
      <w:lvlText w:val=""/>
      <w:lvlJc w:val="left"/>
    </w:lvl>
    <w:lvl w:ilvl="5" w:tplc="771E2C90">
      <w:numFmt w:val="decimal"/>
      <w:lvlText w:val=""/>
      <w:lvlJc w:val="left"/>
    </w:lvl>
    <w:lvl w:ilvl="6" w:tplc="F1224D76">
      <w:numFmt w:val="decimal"/>
      <w:lvlText w:val=""/>
      <w:lvlJc w:val="left"/>
    </w:lvl>
    <w:lvl w:ilvl="7" w:tplc="123263C0">
      <w:numFmt w:val="decimal"/>
      <w:lvlText w:val=""/>
      <w:lvlJc w:val="left"/>
    </w:lvl>
    <w:lvl w:ilvl="8" w:tplc="1882BB0A">
      <w:numFmt w:val="decimal"/>
      <w:lvlText w:val=""/>
      <w:lvlJc w:val="left"/>
    </w:lvl>
  </w:abstractNum>
  <w:abstractNum w:abstractNumId="2" w15:restartNumberingAfterBreak="0">
    <w:nsid w:val="597055E6"/>
    <w:multiLevelType w:val="hybridMultilevel"/>
    <w:tmpl w:val="43441106"/>
    <w:lvl w:ilvl="0" w:tplc="599E80DC">
      <w:start w:val="1"/>
      <w:numFmt w:val="decimal"/>
      <w:lvlText w:val="%1."/>
      <w:lvlJc w:val="left"/>
      <w:pPr>
        <w:ind w:left="680" w:hanging="360"/>
      </w:pPr>
    </w:lvl>
    <w:lvl w:ilvl="1" w:tplc="D8828856">
      <w:numFmt w:val="decimal"/>
      <w:lvlText w:val=""/>
      <w:lvlJc w:val="left"/>
    </w:lvl>
    <w:lvl w:ilvl="2" w:tplc="C576FC58">
      <w:numFmt w:val="decimal"/>
      <w:lvlText w:val=""/>
      <w:lvlJc w:val="left"/>
    </w:lvl>
    <w:lvl w:ilvl="3" w:tplc="6FA23334">
      <w:numFmt w:val="decimal"/>
      <w:lvlText w:val=""/>
      <w:lvlJc w:val="left"/>
    </w:lvl>
    <w:lvl w:ilvl="4" w:tplc="CF9E731A">
      <w:numFmt w:val="decimal"/>
      <w:lvlText w:val=""/>
      <w:lvlJc w:val="left"/>
    </w:lvl>
    <w:lvl w:ilvl="5" w:tplc="07581C3A">
      <w:numFmt w:val="decimal"/>
      <w:lvlText w:val=""/>
      <w:lvlJc w:val="left"/>
    </w:lvl>
    <w:lvl w:ilvl="6" w:tplc="52C6D4FC">
      <w:numFmt w:val="decimal"/>
      <w:lvlText w:val=""/>
      <w:lvlJc w:val="left"/>
    </w:lvl>
    <w:lvl w:ilvl="7" w:tplc="83062222">
      <w:numFmt w:val="decimal"/>
      <w:lvlText w:val=""/>
      <w:lvlJc w:val="left"/>
    </w:lvl>
    <w:lvl w:ilvl="8" w:tplc="F9283B60">
      <w:numFmt w:val="decimal"/>
      <w:lvlText w:val=""/>
      <w:lvlJc w:val="left"/>
    </w:lvl>
  </w:abstractNum>
  <w:abstractNum w:abstractNumId="3" w15:restartNumberingAfterBreak="0">
    <w:nsid w:val="64641761"/>
    <w:multiLevelType w:val="hybridMultilevel"/>
    <w:tmpl w:val="22E40C3A"/>
    <w:lvl w:ilvl="0" w:tplc="5E9E4F8E">
      <w:start w:val="1"/>
      <w:numFmt w:val="decimal"/>
      <w:lvlText w:val="%1."/>
      <w:lvlJc w:val="left"/>
      <w:pPr>
        <w:ind w:left="680" w:hanging="360"/>
      </w:pPr>
    </w:lvl>
    <w:lvl w:ilvl="1" w:tplc="4CB8805A">
      <w:numFmt w:val="decimal"/>
      <w:lvlText w:val=""/>
      <w:lvlJc w:val="left"/>
    </w:lvl>
    <w:lvl w:ilvl="2" w:tplc="62C0D866">
      <w:numFmt w:val="decimal"/>
      <w:lvlText w:val=""/>
      <w:lvlJc w:val="left"/>
    </w:lvl>
    <w:lvl w:ilvl="3" w:tplc="53B80CE8">
      <w:numFmt w:val="decimal"/>
      <w:lvlText w:val=""/>
      <w:lvlJc w:val="left"/>
    </w:lvl>
    <w:lvl w:ilvl="4" w:tplc="72B2A9AE">
      <w:numFmt w:val="decimal"/>
      <w:lvlText w:val=""/>
      <w:lvlJc w:val="left"/>
    </w:lvl>
    <w:lvl w:ilvl="5" w:tplc="2C2C051A">
      <w:numFmt w:val="decimal"/>
      <w:lvlText w:val=""/>
      <w:lvlJc w:val="left"/>
    </w:lvl>
    <w:lvl w:ilvl="6" w:tplc="095ECE4C">
      <w:numFmt w:val="decimal"/>
      <w:lvlText w:val=""/>
      <w:lvlJc w:val="left"/>
    </w:lvl>
    <w:lvl w:ilvl="7" w:tplc="EFA667C6">
      <w:numFmt w:val="decimal"/>
      <w:lvlText w:val=""/>
      <w:lvlJc w:val="left"/>
    </w:lvl>
    <w:lvl w:ilvl="8" w:tplc="820C7B70">
      <w:numFmt w:val="decimal"/>
      <w:lvlText w:val=""/>
      <w:lvlJc w:val="left"/>
    </w:lvl>
  </w:abstractNum>
  <w:num w:numId="1" w16cid:durableId="397943699">
    <w:abstractNumId w:val="0"/>
    <w:lvlOverride w:ilvl="0">
      <w:startOverride w:val="1"/>
    </w:lvlOverride>
  </w:num>
  <w:num w:numId="2" w16cid:durableId="681317716">
    <w:abstractNumId w:val="1"/>
    <w:lvlOverride w:ilvl="0">
      <w:startOverride w:val="1"/>
    </w:lvlOverride>
  </w:num>
  <w:num w:numId="3" w16cid:durableId="40442126">
    <w:abstractNumId w:val="2"/>
    <w:lvlOverride w:ilvl="0">
      <w:startOverride w:val="1"/>
    </w:lvlOverride>
  </w:num>
  <w:num w:numId="4" w16cid:durableId="165795483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C9"/>
    <w:rsid w:val="004E6886"/>
    <w:rsid w:val="00622EC9"/>
    <w:rsid w:val="00625788"/>
    <w:rsid w:val="006530E0"/>
    <w:rsid w:val="006F0635"/>
    <w:rsid w:val="00892460"/>
    <w:rsid w:val="008A2DA0"/>
    <w:rsid w:val="00D41D21"/>
    <w:rsid w:val="00E57C1D"/>
    <w:rsid w:val="00EB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E494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2E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EAA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EB2E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EAA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2026-07-06T05:53:00Z</dcterms:created>
  <dcterms:modified xsi:type="dcterms:W3CDTF">2026-07-06T09:33:00Z</dcterms:modified>
</cp:coreProperties>
</file>