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color w:val="000000" w:themeColor="text1"/>
        </w:rPr>
        <w:id w:val="1640386604"/>
        <w:docPartObj>
          <w:docPartGallery w:val="Cover Pages"/>
          <w:docPartUnique/>
        </w:docPartObj>
      </w:sdtPr>
      <w:sdtEndPr>
        <w:rPr>
          <w:rFonts w:eastAsiaTheme="majorEastAsia"/>
          <w:b/>
          <w:bCs/>
          <w:sz w:val="44"/>
          <w:szCs w:val="28"/>
        </w:rPr>
      </w:sdtEndPr>
      <w:sdtContent>
        <w:p w14:paraId="28BC8A68" w14:textId="0DA71568" w:rsidR="009F4E68" w:rsidRPr="00EE2F86" w:rsidRDefault="009F4E68" w:rsidP="00A46E9B">
          <w:pPr>
            <w:jc w:val="center"/>
            <w:rPr>
              <w:rFonts w:ascii="Calibri" w:hAnsi="Calibri" w:cs="Calibri"/>
              <w:color w:val="000000" w:themeColor="text1"/>
            </w:rPr>
          </w:pPr>
          <w:r w:rsidRPr="00EE2F86">
            <w:rPr>
              <w:rFonts w:ascii="Calibri" w:hAnsi="Calibri" w:cs="Calibri"/>
              <w:noProof/>
              <w:color w:val="000000" w:themeColor="text1"/>
            </w:rPr>
            <w:drawing>
              <wp:inline distT="0" distB="0" distL="0" distR="0" wp14:anchorId="5DECF8F1" wp14:editId="525B6C9D">
                <wp:extent cx="1186543" cy="316252"/>
                <wp:effectExtent l="0" t="0" r="0" b="0"/>
                <wp:docPr id="6369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669" name="Picture 1078516669"/>
                        <pic:cNvPicPr/>
                      </pic:nvPicPr>
                      <pic:blipFill>
                        <a:blip r:embed="rId8"/>
                        <a:stretch>
                          <a:fillRect/>
                        </a:stretch>
                      </pic:blipFill>
                      <pic:spPr>
                        <a:xfrm>
                          <a:off x="0" y="0"/>
                          <a:ext cx="1275307" cy="339911"/>
                        </a:xfrm>
                        <a:prstGeom prst="rect">
                          <a:avLst/>
                        </a:prstGeom>
                      </pic:spPr>
                    </pic:pic>
                  </a:graphicData>
                </a:graphic>
              </wp:inline>
            </w:drawing>
          </w:r>
        </w:p>
        <w:p w14:paraId="67206440" w14:textId="1A91BEB7" w:rsidR="00EB03D1" w:rsidRPr="00EE2F86" w:rsidRDefault="00D47646" w:rsidP="00A46E9B">
          <w:pPr>
            <w:spacing w:before="80"/>
            <w:jc w:val="center"/>
            <w:rPr>
              <w:rFonts w:ascii="Calibri" w:hAnsi="Calibri" w:cs="Calibri"/>
              <w:color w:val="000000" w:themeColor="text1"/>
            </w:rPr>
          </w:pPr>
          <w:r w:rsidRPr="00EE2F86">
            <w:rPr>
              <w:rFonts w:ascii="Calibri" w:hAnsi="Calibri" w:cs="Calibri"/>
              <w:color w:val="000000" w:themeColor="text1"/>
            </w:rPr>
            <w:t>LESSON NOTE</w:t>
          </w:r>
          <w:r w:rsidR="00EB03D1" w:rsidRPr="00EE2F86">
            <w:rPr>
              <w:rFonts w:ascii="Calibri" w:hAnsi="Calibri" w:cs="Calibri"/>
              <w:color w:val="000000" w:themeColor="text1"/>
            </w:rPr>
            <w:t xml:space="preserve"> | DETAILED EXPLANATORY NOTES</w:t>
          </w:r>
        </w:p>
        <w:p w14:paraId="3BCCAA96" w14:textId="77777777" w:rsidR="009F4E68" w:rsidRPr="00EE2F86" w:rsidRDefault="009F4E68" w:rsidP="00A46E9B">
          <w:pPr>
            <w:jc w:val="center"/>
            <w:rPr>
              <w:rFonts w:ascii="Calibri" w:hAnsi="Calibri" w:cs="Calibri"/>
              <w:color w:val="000000" w:themeColor="text1"/>
            </w:rPr>
          </w:pPr>
        </w:p>
        <w:p w14:paraId="13FF195C" w14:textId="621E373B" w:rsidR="00A46E9B" w:rsidRPr="00B2473E" w:rsidRDefault="00B2473E" w:rsidP="00A46E9B">
          <w:pPr>
            <w:spacing w:before="80"/>
            <w:jc w:val="center"/>
            <w:rPr>
              <w:rFonts w:ascii="Calibri" w:hAnsi="Calibri" w:cs="Calibri"/>
              <w:bCs/>
              <w:color w:val="000000" w:themeColor="text1"/>
              <w:sz w:val="56"/>
            </w:rPr>
          </w:pPr>
          <w:r>
            <w:rPr>
              <w:rFonts w:ascii="Calibri" w:hAnsi="Calibri" w:cs="Calibri"/>
              <w:bCs/>
              <w:color w:val="000000" w:themeColor="text1"/>
              <w:sz w:val="56"/>
            </w:rPr>
            <w:t>BIOENERGETICS</w:t>
          </w:r>
        </w:p>
        <w:p w14:paraId="0036DF80" w14:textId="4B14AEE1" w:rsidR="00EB03D1" w:rsidRPr="00EE2F86" w:rsidRDefault="00B2473E" w:rsidP="00A46E9B">
          <w:pPr>
            <w:spacing w:before="80"/>
            <w:jc w:val="center"/>
            <w:rPr>
              <w:rFonts w:ascii="Calibri" w:hAnsi="Calibri" w:cs="Calibri"/>
              <w:i/>
              <w:iCs/>
              <w:color w:val="000000" w:themeColor="text1"/>
            </w:rPr>
          </w:pPr>
          <w:r w:rsidRPr="00B2473E">
            <w:rPr>
              <w:rFonts w:ascii="Calibri" w:hAnsi="Calibri" w:cs="Calibri"/>
              <w:b/>
              <w:color w:val="000000" w:themeColor="text1"/>
              <w:sz w:val="56"/>
            </w:rPr>
            <w:t xml:space="preserve">Photosynthesis </w:t>
          </w:r>
          <w:r>
            <w:rPr>
              <w:rFonts w:ascii="Calibri" w:hAnsi="Calibri" w:cs="Calibri"/>
              <w:b/>
              <w:color w:val="000000" w:themeColor="text1"/>
              <w:sz w:val="56"/>
            </w:rPr>
            <w:t>-</w:t>
          </w:r>
          <w:r w:rsidRPr="00B2473E">
            <w:rPr>
              <w:rFonts w:ascii="Calibri" w:hAnsi="Calibri" w:cs="Calibri"/>
              <w:b/>
              <w:color w:val="000000" w:themeColor="text1"/>
              <w:sz w:val="56"/>
            </w:rPr>
            <w:t xml:space="preserve"> Light &amp; Dark reactions</w:t>
          </w:r>
          <w:r w:rsidR="00EB03D1" w:rsidRPr="00EE2F86">
            <w:rPr>
              <w:rFonts w:ascii="Calibri" w:hAnsi="Calibri" w:cs="Calibri"/>
              <w:i/>
              <w:iCs/>
              <w:color w:val="000000" w:themeColor="text1"/>
              <w:sz w:val="28"/>
              <w:szCs w:val="28"/>
            </w:rPr>
            <w:br/>
          </w:r>
        </w:p>
        <w:p w14:paraId="5428D34B" w14:textId="77777777" w:rsidR="00EB03D1" w:rsidRPr="00EE2F86" w:rsidRDefault="00EB03D1" w:rsidP="00A46E9B">
          <w:pPr>
            <w:spacing w:before="240" w:after="80"/>
            <w:jc w:val="center"/>
            <w:rPr>
              <w:rFonts w:ascii="Calibri" w:hAnsi="Calibri" w:cs="Calibri"/>
              <w:color w:val="000000" w:themeColor="text1"/>
            </w:rPr>
          </w:pPr>
        </w:p>
        <w:p w14:paraId="3D3EBB04" w14:textId="32F7F134" w:rsidR="00EB03D1" w:rsidRPr="00EE2F86" w:rsidRDefault="00EB03D1" w:rsidP="00A46E9B">
          <w:pPr>
            <w:spacing w:before="80"/>
            <w:jc w:val="center"/>
            <w:rPr>
              <w:rFonts w:ascii="Calibri" w:hAnsi="Calibri" w:cs="Calibri"/>
              <w:color w:val="000000" w:themeColor="text1"/>
              <w:sz w:val="32"/>
              <w:szCs w:val="32"/>
            </w:rPr>
          </w:pPr>
          <w:r w:rsidRPr="00EE2F86">
            <w:rPr>
              <w:rFonts w:ascii="Calibri" w:hAnsi="Calibri" w:cs="Calibri"/>
              <w:color w:val="000000" w:themeColor="text1"/>
              <w:sz w:val="32"/>
              <w:szCs w:val="32"/>
            </w:rPr>
            <w:t>GRADE 1</w:t>
          </w:r>
          <w:r w:rsidR="00A46E9B">
            <w:rPr>
              <w:rFonts w:ascii="Calibri" w:hAnsi="Calibri" w:cs="Calibri"/>
              <w:color w:val="000000" w:themeColor="text1"/>
              <w:sz w:val="32"/>
              <w:szCs w:val="32"/>
            </w:rPr>
            <w:t>2</w:t>
          </w:r>
          <w:r w:rsidRPr="00EE2F86">
            <w:rPr>
              <w:rFonts w:ascii="Calibri" w:hAnsi="Calibri" w:cs="Calibri"/>
              <w:color w:val="000000" w:themeColor="text1"/>
              <w:sz w:val="32"/>
              <w:szCs w:val="32"/>
            </w:rPr>
            <w:t>- BIOLOGY</w:t>
          </w:r>
        </w:p>
        <w:p w14:paraId="2A99575B" w14:textId="77777777" w:rsidR="00EB03D1" w:rsidRPr="00EE2F86" w:rsidRDefault="00EB03D1" w:rsidP="00A46E9B">
          <w:pPr>
            <w:spacing w:before="240" w:after="80"/>
            <w:jc w:val="center"/>
            <w:rPr>
              <w:rFonts w:ascii="Calibri" w:hAnsi="Calibri" w:cs="Calibri"/>
              <w:color w:val="000000" w:themeColor="text1"/>
            </w:rPr>
          </w:pPr>
        </w:p>
        <w:p w14:paraId="332CBD68" w14:textId="18D1FAF5" w:rsidR="002D4136" w:rsidRPr="00EE2F86" w:rsidRDefault="00EB03D1" w:rsidP="00A46E9B">
          <w:pPr>
            <w:spacing w:before="200" w:after="600"/>
            <w:jc w:val="center"/>
            <w:rPr>
              <w:rFonts w:ascii="Calibri" w:hAnsi="Calibri" w:cs="Calibri"/>
              <w:color w:val="000000" w:themeColor="text1"/>
            </w:rPr>
          </w:pPr>
          <w:r w:rsidRPr="00EE2F86">
            <w:rPr>
              <w:rFonts w:ascii="Arial" w:hAnsi="Arial" w:cs="Arial"/>
              <w:color w:val="000000" w:themeColor="text1"/>
            </w:rPr>
            <w:t>■</w:t>
          </w:r>
          <w:r w:rsidRPr="00EE2F86">
            <w:rPr>
              <w:rFonts w:ascii="Calibri" w:hAnsi="Calibri" w:cs="Calibri"/>
              <w:color w:val="000000" w:themeColor="text1"/>
            </w:rPr>
            <w:t xml:space="preserve">  </w:t>
          </w:r>
          <w:r w:rsidRPr="00EE2F86">
            <w:rPr>
              <w:rFonts w:ascii="Arial" w:hAnsi="Arial" w:cs="Arial"/>
              <w:color w:val="000000" w:themeColor="text1"/>
            </w:rPr>
            <w:t>■</w:t>
          </w:r>
          <w:r w:rsidRPr="00EE2F86">
            <w:rPr>
              <w:rFonts w:ascii="Calibri" w:hAnsi="Calibri" w:cs="Calibri"/>
              <w:color w:val="000000" w:themeColor="text1"/>
            </w:rPr>
            <w:t xml:space="preserve">  </w:t>
          </w:r>
          <w:r w:rsidRPr="00EE2F86">
            <w:rPr>
              <w:rFonts w:ascii="Arial" w:hAnsi="Arial" w:cs="Arial"/>
              <w:color w:val="000000" w:themeColor="text1"/>
            </w:rPr>
            <w:t>■</w:t>
          </w:r>
        </w:p>
      </w:sdtContent>
    </w:sdt>
    <w:p w14:paraId="6DCCBCB0" w14:textId="77777777" w:rsidR="00D74875" w:rsidRPr="00EE2F86" w:rsidRDefault="00D74875" w:rsidP="00EE2F86">
      <w:pPr>
        <w:jc w:val="both"/>
        <w:rPr>
          <w:rFonts w:ascii="Calibri" w:hAnsi="Calibri" w:cs="Calibri"/>
          <w:color w:val="000000" w:themeColor="text1"/>
          <w:sz w:val="24"/>
          <w:szCs w:val="24"/>
        </w:rPr>
      </w:pPr>
    </w:p>
    <w:p w14:paraId="5B3B00F9" w14:textId="77777777" w:rsidR="00EE2F86" w:rsidRPr="00EE2F86" w:rsidRDefault="00EE2F86" w:rsidP="00EE2F86">
      <w:pPr>
        <w:jc w:val="both"/>
        <w:rPr>
          <w:rFonts w:ascii="Calibri" w:hAnsi="Calibri" w:cs="Calibri"/>
          <w:color w:val="000000" w:themeColor="text1"/>
          <w:sz w:val="24"/>
          <w:szCs w:val="24"/>
        </w:rPr>
      </w:pPr>
    </w:p>
    <w:p w14:paraId="21F413D9" w14:textId="77777777" w:rsidR="00EE2F86" w:rsidRPr="00EE2F86" w:rsidRDefault="00EE2F86" w:rsidP="00EE2F86">
      <w:pPr>
        <w:jc w:val="both"/>
        <w:rPr>
          <w:rFonts w:ascii="Calibri" w:hAnsi="Calibri" w:cs="Calibri"/>
          <w:color w:val="000000" w:themeColor="text1"/>
          <w:sz w:val="24"/>
          <w:szCs w:val="24"/>
        </w:rPr>
      </w:pPr>
    </w:p>
    <w:p w14:paraId="3BB05225" w14:textId="77777777" w:rsidR="00EE2F86" w:rsidRPr="00EE2F86" w:rsidRDefault="00EE2F86" w:rsidP="00EE2F86">
      <w:pPr>
        <w:jc w:val="both"/>
        <w:rPr>
          <w:rFonts w:ascii="Calibri" w:hAnsi="Calibri" w:cs="Calibri"/>
          <w:color w:val="000000" w:themeColor="text1"/>
          <w:sz w:val="24"/>
          <w:szCs w:val="24"/>
        </w:rPr>
      </w:pPr>
    </w:p>
    <w:p w14:paraId="62F407FB" w14:textId="77777777" w:rsidR="00EE2F86" w:rsidRPr="00EE2F86" w:rsidRDefault="00EE2F86" w:rsidP="00EE2F86">
      <w:pPr>
        <w:jc w:val="both"/>
        <w:rPr>
          <w:rFonts w:ascii="Calibri" w:hAnsi="Calibri" w:cs="Calibri"/>
          <w:color w:val="000000" w:themeColor="text1"/>
          <w:sz w:val="24"/>
          <w:szCs w:val="24"/>
        </w:rPr>
      </w:pPr>
    </w:p>
    <w:p w14:paraId="11974667" w14:textId="77777777" w:rsidR="00EE2F86" w:rsidRDefault="00EE2F86" w:rsidP="00EE2F86">
      <w:pPr>
        <w:jc w:val="both"/>
        <w:rPr>
          <w:rFonts w:ascii="Calibri" w:hAnsi="Calibri" w:cs="Calibri"/>
          <w:color w:val="000000" w:themeColor="text1"/>
          <w:sz w:val="24"/>
          <w:szCs w:val="24"/>
        </w:rPr>
      </w:pPr>
    </w:p>
    <w:p w14:paraId="50C4F2C5" w14:textId="77777777" w:rsidR="00EE2F86" w:rsidRDefault="00EE2F86" w:rsidP="00EE2F86">
      <w:pPr>
        <w:jc w:val="both"/>
        <w:rPr>
          <w:rFonts w:ascii="Calibri" w:hAnsi="Calibri" w:cs="Calibri"/>
          <w:color w:val="000000" w:themeColor="text1"/>
          <w:sz w:val="24"/>
          <w:szCs w:val="24"/>
        </w:rPr>
      </w:pPr>
    </w:p>
    <w:p w14:paraId="25930DAD" w14:textId="77777777" w:rsidR="00EE2F86" w:rsidRDefault="00EE2F86" w:rsidP="00EE2F86">
      <w:pPr>
        <w:jc w:val="both"/>
        <w:rPr>
          <w:rFonts w:ascii="Calibri" w:hAnsi="Calibri" w:cs="Calibri"/>
          <w:color w:val="000000" w:themeColor="text1"/>
          <w:sz w:val="24"/>
          <w:szCs w:val="24"/>
        </w:rPr>
      </w:pPr>
    </w:p>
    <w:p w14:paraId="7A5C7AE3" w14:textId="77777777" w:rsidR="00EE2F86" w:rsidRDefault="00EE2F86" w:rsidP="00EE2F86">
      <w:pPr>
        <w:jc w:val="both"/>
        <w:rPr>
          <w:rFonts w:ascii="Calibri" w:hAnsi="Calibri" w:cs="Calibri"/>
          <w:color w:val="000000" w:themeColor="text1"/>
          <w:sz w:val="24"/>
          <w:szCs w:val="24"/>
        </w:rPr>
      </w:pPr>
    </w:p>
    <w:p w14:paraId="53447E18" w14:textId="77777777" w:rsidR="00EE2F86" w:rsidRDefault="00EE2F86" w:rsidP="00EE2F86">
      <w:pPr>
        <w:jc w:val="both"/>
        <w:rPr>
          <w:rFonts w:ascii="Calibri" w:hAnsi="Calibri" w:cs="Calibri"/>
          <w:color w:val="000000" w:themeColor="text1"/>
          <w:sz w:val="24"/>
          <w:szCs w:val="24"/>
        </w:rPr>
      </w:pPr>
    </w:p>
    <w:p w14:paraId="0962DCFA" w14:textId="77777777" w:rsidR="00EE2F86" w:rsidRDefault="00EE2F86" w:rsidP="00EE2F86">
      <w:pPr>
        <w:jc w:val="both"/>
        <w:rPr>
          <w:rFonts w:ascii="Calibri" w:hAnsi="Calibri" w:cs="Calibri"/>
          <w:color w:val="000000" w:themeColor="text1"/>
          <w:sz w:val="24"/>
          <w:szCs w:val="24"/>
        </w:rPr>
      </w:pPr>
    </w:p>
    <w:p w14:paraId="6F9ED0C5" w14:textId="2EE94441" w:rsidR="00EE2F86" w:rsidRPr="00FA6B00" w:rsidRDefault="00EE2F86" w:rsidP="00EE2F86">
      <w:pPr>
        <w:pStyle w:val="Heading1"/>
        <w:rPr>
          <w:sz w:val="32"/>
          <w:szCs w:val="32"/>
        </w:rPr>
      </w:pPr>
      <w:r w:rsidRPr="00FA6B00">
        <w:rPr>
          <w:sz w:val="32"/>
          <w:szCs w:val="32"/>
        </w:rPr>
        <w:lastRenderedPageBreak/>
        <w:t>What are Bioenergetics?</w:t>
      </w:r>
    </w:p>
    <w:p w14:paraId="3ABC1552"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Bioenergetics is the branch of biology that studies how living organisms obtain, transform, store, and use energy. Every biological process, from growth and movement to reproduction and cellular repair, requires energy. Understanding how energy flows through living systems is therefore essential for understanding life itself.</w:t>
      </w:r>
    </w:p>
    <w:p w14:paraId="5C8AB916"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 xml:space="preserve">The ultimate source of energy for almost all life on Earth is the </w:t>
      </w:r>
      <w:r w:rsidRPr="00EE2F86">
        <w:rPr>
          <w:rFonts w:ascii="Calibri" w:hAnsi="Calibri" w:cs="Calibri"/>
          <w:b/>
          <w:bCs/>
          <w:color w:val="000000" w:themeColor="text1"/>
          <w:sz w:val="24"/>
          <w:szCs w:val="24"/>
        </w:rPr>
        <w:t>Sun</w:t>
      </w:r>
      <w:r w:rsidRPr="00EE2F86">
        <w:rPr>
          <w:rFonts w:ascii="Calibri" w:hAnsi="Calibri" w:cs="Calibri"/>
          <w:color w:val="000000" w:themeColor="text1"/>
          <w:sz w:val="24"/>
          <w:szCs w:val="24"/>
        </w:rPr>
        <w:t xml:space="preserve">. Solar energy enters ecosystems through the process of </w:t>
      </w:r>
      <w:r w:rsidRPr="00EE2F86">
        <w:rPr>
          <w:rFonts w:ascii="Calibri" w:hAnsi="Calibri" w:cs="Calibri"/>
          <w:b/>
          <w:bCs/>
          <w:color w:val="000000" w:themeColor="text1"/>
          <w:sz w:val="24"/>
          <w:szCs w:val="24"/>
        </w:rPr>
        <w:t>photosynthesis</w:t>
      </w:r>
      <w:r w:rsidRPr="00EE2F86">
        <w:rPr>
          <w:rFonts w:ascii="Calibri" w:hAnsi="Calibri" w:cs="Calibri"/>
          <w:color w:val="000000" w:themeColor="text1"/>
          <w:sz w:val="24"/>
          <w:szCs w:val="24"/>
        </w:rPr>
        <w:t>, in which plants, algae, and some bacteria capture light energy and convert it into chemical energy stored in glucose. This stored energy is then transferred through food chains and used by living organisms to power cellular activities.</w:t>
      </w:r>
    </w:p>
    <w:p w14:paraId="50EB7A13"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Bioenergetics examines not only how energy is captured, but also how it is transferred, stored, and released within cells. The energy captured by photosynthesis is eventually released through cellular respiration and converted into forms that cells can use directly.</w:t>
      </w:r>
    </w:p>
    <w:p w14:paraId="74B7191E" w14:textId="77777777" w:rsidR="00EE2F86" w:rsidRPr="00EE2F86" w:rsidRDefault="00EE2F86" w:rsidP="00FA6B00">
      <w:pPr>
        <w:pStyle w:val="Heading3"/>
        <w:tabs>
          <w:tab w:val="left" w:pos="1350"/>
        </w:tabs>
      </w:pPr>
      <w:r w:rsidRPr="00EE2F86">
        <w:t>Energy Processes in Living Things</w:t>
      </w:r>
    </w:p>
    <w:p w14:paraId="2F4B9B85"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The flow of energy through living organisms involves several interconnected processes:</w:t>
      </w:r>
    </w:p>
    <w:p w14:paraId="029A0E78" w14:textId="6A002E29" w:rsidR="00EE2F86" w:rsidRPr="00EE2F86" w:rsidRDefault="00EE2F86" w:rsidP="00FA6B00">
      <w:pPr>
        <w:numPr>
          <w:ilvl w:val="0"/>
          <w:numId w:val="17"/>
        </w:numPr>
        <w:tabs>
          <w:tab w:val="clear" w:pos="72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Photosynthesis</w:t>
      </w:r>
      <w:r w:rsidRPr="00EE2F86">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EE2F86">
        <w:rPr>
          <w:rFonts w:ascii="Calibri" w:hAnsi="Calibri" w:cs="Calibri"/>
          <w:color w:val="000000" w:themeColor="text1"/>
          <w:sz w:val="24"/>
          <w:szCs w:val="24"/>
        </w:rPr>
        <w:t xml:space="preserve"> captures light energy and converts it into chemical energy stored in glucose.</w:t>
      </w:r>
    </w:p>
    <w:p w14:paraId="6B29BA34" w14:textId="75D3F6AA" w:rsidR="00EE2F86" w:rsidRPr="00EE2F86" w:rsidRDefault="00EE2F86" w:rsidP="00FA6B00">
      <w:pPr>
        <w:numPr>
          <w:ilvl w:val="0"/>
          <w:numId w:val="17"/>
        </w:numPr>
        <w:tabs>
          <w:tab w:val="clear" w:pos="72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Cellular Respiration</w:t>
      </w:r>
      <w:r w:rsidRPr="00EE2F86">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EE2F86">
        <w:rPr>
          <w:rFonts w:ascii="Calibri" w:hAnsi="Calibri" w:cs="Calibri"/>
          <w:color w:val="000000" w:themeColor="text1"/>
          <w:sz w:val="24"/>
          <w:szCs w:val="24"/>
        </w:rPr>
        <w:t xml:space="preserve"> breaks down glucose to release energy that can be used by cells.</w:t>
      </w:r>
    </w:p>
    <w:p w14:paraId="3AD947F7" w14:textId="38CFA2AB" w:rsidR="00EE2F86" w:rsidRPr="00EE2F86" w:rsidRDefault="00EE2F86" w:rsidP="00FA6B00">
      <w:pPr>
        <w:numPr>
          <w:ilvl w:val="0"/>
          <w:numId w:val="17"/>
        </w:numPr>
        <w:tabs>
          <w:tab w:val="clear" w:pos="72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ATP Cycling</w:t>
      </w:r>
      <w:r w:rsidRPr="00EE2F86">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EE2F86">
        <w:rPr>
          <w:rFonts w:ascii="Calibri" w:hAnsi="Calibri" w:cs="Calibri"/>
          <w:color w:val="000000" w:themeColor="text1"/>
          <w:sz w:val="24"/>
          <w:szCs w:val="24"/>
        </w:rPr>
        <w:t xml:space="preserve"> stores and transfers energy within cells using adenosine triphosphate (ATP), often called the cell's energy currency.</w:t>
      </w:r>
    </w:p>
    <w:p w14:paraId="3CAAAEDD" w14:textId="70FB7EF6" w:rsidR="00EE2F86" w:rsidRPr="00EE2F86" w:rsidRDefault="00EE2F86" w:rsidP="00FA6B00">
      <w:pPr>
        <w:numPr>
          <w:ilvl w:val="0"/>
          <w:numId w:val="17"/>
        </w:numPr>
        <w:tabs>
          <w:tab w:val="clear" w:pos="72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Energy Flow</w:t>
      </w:r>
      <w:r w:rsidRPr="00EE2F86">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EE2F86">
        <w:rPr>
          <w:rFonts w:ascii="Calibri" w:hAnsi="Calibri" w:cs="Calibri"/>
          <w:color w:val="000000" w:themeColor="text1"/>
          <w:sz w:val="24"/>
          <w:szCs w:val="24"/>
        </w:rPr>
        <w:t xml:space="preserve"> describes the one-way movement of energy through ecosystems from producers to consumers and decomposers.</w:t>
      </w:r>
    </w:p>
    <w:p w14:paraId="7B032FD8"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Together, these processes explain how energy enters biological systems, moves through organisms, and ultimately flows through ecosystems.</w:t>
      </w:r>
    </w:p>
    <w:p w14:paraId="444F7053" w14:textId="2AE7CE86" w:rsidR="00EE2F86" w:rsidRDefault="00EE2F86" w:rsidP="00EE2F86">
      <w:pPr>
        <w:ind w:left="450"/>
        <w:jc w:val="both"/>
        <w:rPr>
          <w:rFonts w:ascii="Calibri" w:hAnsi="Calibri" w:cs="Calibri"/>
          <w:color w:val="000000" w:themeColor="text1"/>
          <w:sz w:val="24"/>
          <w:szCs w:val="24"/>
        </w:rPr>
      </w:pPr>
    </w:p>
    <w:p w14:paraId="4A5F8230" w14:textId="77777777" w:rsidR="00EE2F86" w:rsidRPr="00EE2F86" w:rsidRDefault="00EE2F86" w:rsidP="00EE2F86">
      <w:pPr>
        <w:ind w:left="450"/>
        <w:jc w:val="both"/>
        <w:rPr>
          <w:rFonts w:ascii="Calibri" w:hAnsi="Calibri" w:cs="Calibri"/>
          <w:color w:val="000000" w:themeColor="text1"/>
          <w:sz w:val="24"/>
          <w:szCs w:val="24"/>
        </w:rPr>
      </w:pPr>
    </w:p>
    <w:p w14:paraId="3694E78F" w14:textId="6C0EF82D" w:rsidR="00EE2F86" w:rsidRPr="00FA6B00" w:rsidRDefault="00FA6B00" w:rsidP="00EE2F86">
      <w:pPr>
        <w:pStyle w:val="Heading1"/>
        <w:rPr>
          <w:sz w:val="32"/>
          <w:szCs w:val="21"/>
        </w:rPr>
      </w:pPr>
      <w:r>
        <w:br w:type="column"/>
      </w:r>
      <w:r w:rsidR="00EE2F86" w:rsidRPr="00FA6B00">
        <w:rPr>
          <w:sz w:val="32"/>
          <w:szCs w:val="21"/>
        </w:rPr>
        <w:lastRenderedPageBreak/>
        <w:t>Photosynthesis</w:t>
      </w:r>
    </w:p>
    <w:p w14:paraId="098436C3" w14:textId="77777777" w:rsidR="00EE2F86" w:rsidRPr="00EE2F86" w:rsidRDefault="00EE2F86" w:rsidP="00EE2F86">
      <w:pPr>
        <w:pStyle w:val="Heading3"/>
      </w:pPr>
      <w:r w:rsidRPr="00EE2F86">
        <w:t>Key Learning Outcomes</w:t>
      </w:r>
    </w:p>
    <w:p w14:paraId="30359A34" w14:textId="77777777" w:rsidR="00EE2F86" w:rsidRPr="00EE2F86" w:rsidRDefault="00EE2F86" w:rsidP="00EE2F86">
      <w:pPr>
        <w:jc w:val="both"/>
        <w:rPr>
          <w:rFonts w:ascii="Calibri" w:hAnsi="Calibri" w:cs="Calibri"/>
          <w:color w:val="000000" w:themeColor="text1"/>
          <w:sz w:val="24"/>
          <w:szCs w:val="24"/>
        </w:rPr>
      </w:pPr>
      <w:r w:rsidRPr="00EE2F86">
        <w:rPr>
          <w:rFonts w:ascii="Calibri" w:hAnsi="Calibri" w:cs="Calibri"/>
          <w:color w:val="000000" w:themeColor="text1"/>
          <w:sz w:val="24"/>
          <w:szCs w:val="24"/>
        </w:rPr>
        <w:t>By the end of this lesson, students should be able to:</w:t>
      </w:r>
    </w:p>
    <w:p w14:paraId="13697BAF" w14:textId="77777777" w:rsidR="00EE2F86" w:rsidRPr="00EE2F86" w:rsidRDefault="00EE2F86" w:rsidP="002C1A0B">
      <w:pPr>
        <w:numPr>
          <w:ilvl w:val="0"/>
          <w:numId w:val="18"/>
        </w:numPr>
        <w:tabs>
          <w:tab w:val="clear" w:pos="720"/>
          <w:tab w:val="num" w:pos="18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Write both the word equation and balanced chemical equation for photosynthesis and identify where the process occurs.</w:t>
      </w:r>
    </w:p>
    <w:p w14:paraId="50BAA44B"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Describe the structure of the chloroplast and explain how its different parts are adapted for photosynthesis.</w:t>
      </w:r>
    </w:p>
    <w:p w14:paraId="233DA22C"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Distinguish between the light-dependent reactions and the light-independent reactions (Calvin cycle).</w:t>
      </w:r>
    </w:p>
    <w:p w14:paraId="0E832C0F"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Explain the role of chlorophyll in absorbing light energy.</w:t>
      </w:r>
    </w:p>
    <w:p w14:paraId="593DE628"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Describe the roles of water, ATP, and NADPH in the light-dependent reactions.</w:t>
      </w:r>
    </w:p>
    <w:p w14:paraId="36B37AE7"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Outline the major stages of the Calvin cycle, including carbon fixation, reduction, and regeneration of RuBP.</w:t>
      </w:r>
    </w:p>
    <w:p w14:paraId="1E7EB8C0"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Explain how glucose is produced from carbon dioxide through photosynthesis.</w:t>
      </w:r>
    </w:p>
    <w:p w14:paraId="7E826680"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Describe the limiting factors of photosynthesis, including light intensity, carbon dioxide concentration, and temperature.</w:t>
      </w:r>
    </w:p>
    <w:p w14:paraId="6BA34B03"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Interpret graphs showing the effects of limiting factors on the rate of photosynthesis.</w:t>
      </w:r>
    </w:p>
    <w:p w14:paraId="72819E82" w14:textId="77777777" w:rsidR="00EE2F86" w:rsidRPr="00EE2F86" w:rsidRDefault="00EE2F86" w:rsidP="002C1A0B">
      <w:pPr>
        <w:numPr>
          <w:ilvl w:val="0"/>
          <w:numId w:val="18"/>
        </w:numPr>
        <w:tabs>
          <w:tab w:val="clear" w:pos="720"/>
          <w:tab w:val="num" w:pos="45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Explain the importance of photosynthesis for life, ecosystems, agriculture, and the global carbon cycle.</w:t>
      </w:r>
    </w:p>
    <w:p w14:paraId="69245BFC" w14:textId="7DDFBF14" w:rsidR="00EE2F86" w:rsidRPr="00FA6B00" w:rsidRDefault="00FA6B00" w:rsidP="00FA6B00">
      <w:pPr>
        <w:pStyle w:val="Heading1"/>
        <w:rPr>
          <w:sz w:val="32"/>
          <w:szCs w:val="21"/>
        </w:rPr>
      </w:pPr>
      <w:r>
        <w:br w:type="column"/>
      </w:r>
      <w:r w:rsidR="00EE2F86" w:rsidRPr="00FA6B00">
        <w:rPr>
          <w:sz w:val="32"/>
          <w:szCs w:val="21"/>
        </w:rPr>
        <w:lastRenderedPageBreak/>
        <w:t>What is Photosynthesis?</w:t>
      </w:r>
    </w:p>
    <w:p w14:paraId="32E9BB99"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Photosynthesis is the biological process by which green plants, algae, and certain bacteria capture light energy from the Sun and convert it into chemical energy stored in glucose. During this process, carbon dioxide from the atmosphere and water from the environment are used to produce glucose, while oxygen is released as a by-product.</w:t>
      </w:r>
    </w:p>
    <w:p w14:paraId="4BCEA962"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Photosynthesis is one of the most important biochemical processes on Earth because it provides the primary source of energy for almost all living organisms. The glucose produced during photosynthesis serves as both an energy source and a raw material for growth, while the oxygen released supports aerobic respiration in most living things.</w:t>
      </w:r>
    </w:p>
    <w:p w14:paraId="5244F568"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The overall balanced equation for photosynthesis is:</w:t>
      </w:r>
    </w:p>
    <w:p w14:paraId="3A878AB2" w14:textId="77777777" w:rsidR="00EE2F86" w:rsidRPr="00EE2F86" w:rsidRDefault="00EE2F86" w:rsidP="00FA6B00">
      <w:pPr>
        <w:ind w:left="720"/>
        <w:jc w:val="both"/>
        <w:rPr>
          <w:rFonts w:ascii="Calibri" w:hAnsi="Calibri" w:cs="Calibri"/>
          <w:sz w:val="24"/>
          <w:szCs w:val="24"/>
        </w:rPr>
      </w:pPr>
      <w:r w:rsidRPr="00EE2F86">
        <w:rPr>
          <w:rStyle w:val="Strong"/>
          <w:rFonts w:ascii="Calibri" w:hAnsi="Calibri" w:cs="Calibri"/>
          <w:sz w:val="24"/>
          <w:szCs w:val="24"/>
        </w:rPr>
        <w:t>6CO₂ + 6H₂O + Light Energy → C₆H₁₂O₆ + 6O₂</w:t>
      </w:r>
    </w:p>
    <w:p w14:paraId="7CE0A86D"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In words:</w:t>
      </w:r>
    </w:p>
    <w:p w14:paraId="51AA4EAA" w14:textId="77777777" w:rsidR="00EE2F86" w:rsidRPr="00EE2F86" w:rsidRDefault="00EE2F86" w:rsidP="00FA6B00">
      <w:pPr>
        <w:ind w:left="720"/>
        <w:jc w:val="both"/>
        <w:rPr>
          <w:rFonts w:ascii="Calibri" w:hAnsi="Calibri" w:cs="Calibri"/>
          <w:sz w:val="24"/>
          <w:szCs w:val="24"/>
        </w:rPr>
      </w:pPr>
      <w:r w:rsidRPr="00EE2F86">
        <w:rPr>
          <w:rStyle w:val="Strong"/>
          <w:rFonts w:ascii="Calibri" w:hAnsi="Calibri" w:cs="Calibri"/>
          <w:sz w:val="24"/>
          <w:szCs w:val="24"/>
        </w:rPr>
        <w:t>Carbon dioxide + Water + Light Energy → Glucose + Oxygen</w:t>
      </w:r>
    </w:p>
    <w:p w14:paraId="0D98AD59"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 xml:space="preserve">Photosynthesis occurs mainly in the </w:t>
      </w:r>
      <w:r w:rsidRPr="00EE2F86">
        <w:rPr>
          <w:rStyle w:val="Strong"/>
          <w:rFonts w:ascii="Calibri" w:hAnsi="Calibri" w:cs="Calibri"/>
          <w:sz w:val="24"/>
          <w:szCs w:val="24"/>
        </w:rPr>
        <w:t>chloroplasts</w:t>
      </w:r>
      <w:r w:rsidRPr="00EE2F86">
        <w:rPr>
          <w:rFonts w:ascii="Calibri" w:hAnsi="Calibri" w:cs="Calibri"/>
          <w:sz w:val="24"/>
          <w:szCs w:val="24"/>
        </w:rPr>
        <w:t xml:space="preserve"> of plant cells, particularly in the leaves where light can be absorbed efficiently. The process relies on the green pigment </w:t>
      </w:r>
      <w:r w:rsidRPr="00EE2F86">
        <w:rPr>
          <w:rStyle w:val="Strong"/>
          <w:rFonts w:ascii="Calibri" w:hAnsi="Calibri" w:cs="Calibri"/>
          <w:sz w:val="24"/>
          <w:szCs w:val="24"/>
        </w:rPr>
        <w:t>chlorophyll</w:t>
      </w:r>
      <w:r w:rsidRPr="00EE2F86">
        <w:rPr>
          <w:rFonts w:ascii="Calibri" w:hAnsi="Calibri" w:cs="Calibri"/>
          <w:sz w:val="24"/>
          <w:szCs w:val="24"/>
        </w:rPr>
        <w:t>, which captures light energy and initiates the reactions of photosynthesis.</w:t>
      </w:r>
    </w:p>
    <w:p w14:paraId="353EDDCA"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Photosynthesis can be viewed as a process of energy conversion:</w:t>
      </w:r>
    </w:p>
    <w:p w14:paraId="47CF5989" w14:textId="77777777" w:rsidR="00EE2F86" w:rsidRPr="00EE2F86" w:rsidRDefault="00EE2F86" w:rsidP="00FA6B00">
      <w:pPr>
        <w:ind w:left="720"/>
        <w:jc w:val="both"/>
        <w:rPr>
          <w:rFonts w:ascii="Calibri" w:hAnsi="Calibri" w:cs="Calibri"/>
          <w:sz w:val="24"/>
          <w:szCs w:val="24"/>
        </w:rPr>
      </w:pPr>
      <w:r w:rsidRPr="00EE2F86">
        <w:rPr>
          <w:rStyle w:val="Strong"/>
          <w:rFonts w:ascii="Calibri" w:hAnsi="Calibri" w:cs="Calibri"/>
          <w:sz w:val="24"/>
          <w:szCs w:val="24"/>
        </w:rPr>
        <w:t>Light Energy → Chemical Energy (Glucose)</w:t>
      </w:r>
    </w:p>
    <w:p w14:paraId="78AABDB9"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The chemical energy stored in glucose can later be released through cellular respiration to produce ATP, the energy currency used by cells.</w:t>
      </w:r>
    </w:p>
    <w:p w14:paraId="493D640F"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Photosynthesis takes place in two interconnected stages:</w:t>
      </w:r>
    </w:p>
    <w:p w14:paraId="5334650C" w14:textId="77777777" w:rsidR="00EE2F86" w:rsidRPr="00EE2F86" w:rsidRDefault="00EE2F86" w:rsidP="00FA6B00">
      <w:pPr>
        <w:jc w:val="both"/>
        <w:rPr>
          <w:rFonts w:ascii="Calibri" w:hAnsi="Calibri" w:cs="Calibri"/>
          <w:b/>
          <w:bCs/>
          <w:sz w:val="24"/>
          <w:szCs w:val="24"/>
        </w:rPr>
      </w:pPr>
      <w:r w:rsidRPr="00EE2F86">
        <w:rPr>
          <w:rFonts w:ascii="Calibri" w:hAnsi="Calibri" w:cs="Calibri"/>
          <w:b/>
          <w:bCs/>
          <w:sz w:val="24"/>
          <w:szCs w:val="24"/>
        </w:rPr>
        <w:t>Light-Dependent Reactions</w:t>
      </w:r>
    </w:p>
    <w:p w14:paraId="1C154FC8"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These reactions occur in the thylakoid membranes of the chloroplast and require light energy. During this stage, light is absorbed by chlorophyll, water is split, oxygen is released, and the energy-rich molecules ATP and NADPH are produced.</w:t>
      </w:r>
    </w:p>
    <w:p w14:paraId="78A27E00" w14:textId="77777777" w:rsidR="00EE2F86" w:rsidRPr="00EE2F86" w:rsidRDefault="00EE2F86" w:rsidP="00FA6B00">
      <w:pPr>
        <w:jc w:val="both"/>
        <w:rPr>
          <w:rFonts w:ascii="Calibri" w:hAnsi="Calibri" w:cs="Calibri"/>
          <w:b/>
          <w:bCs/>
          <w:sz w:val="24"/>
          <w:szCs w:val="24"/>
        </w:rPr>
      </w:pPr>
      <w:r w:rsidRPr="00EE2F86">
        <w:rPr>
          <w:rFonts w:ascii="Calibri" w:hAnsi="Calibri" w:cs="Calibri"/>
          <w:b/>
          <w:bCs/>
          <w:sz w:val="24"/>
          <w:szCs w:val="24"/>
        </w:rPr>
        <w:t>Light-Independent Reactions (Calvin Cycle)</w:t>
      </w:r>
    </w:p>
    <w:p w14:paraId="0CC8B7BF"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t>These reactions occur in the stroma of the chloroplast. They do not directly require light but depend on the ATP and NADPH produced during the light-dependent reactions. During the Calvin cycle, carbon dioxide is converted into glucose and other carbohydrates.</w:t>
      </w:r>
    </w:p>
    <w:p w14:paraId="0B3DC3AD" w14:textId="77777777" w:rsidR="00EE2F86" w:rsidRPr="00EE2F86" w:rsidRDefault="00EE2F86" w:rsidP="00FA6B00">
      <w:pPr>
        <w:jc w:val="both"/>
        <w:rPr>
          <w:rFonts w:ascii="Calibri" w:hAnsi="Calibri" w:cs="Calibri"/>
          <w:sz w:val="24"/>
          <w:szCs w:val="24"/>
        </w:rPr>
      </w:pPr>
      <w:r w:rsidRPr="00EE2F86">
        <w:rPr>
          <w:rFonts w:ascii="Calibri" w:hAnsi="Calibri" w:cs="Calibri"/>
          <w:sz w:val="24"/>
          <w:szCs w:val="24"/>
        </w:rPr>
        <w:lastRenderedPageBreak/>
        <w:t>Together, these two stages allow plants to capture solar energy and store it in a form that can be used by living organisms throughout ecosystems.</w:t>
      </w:r>
    </w:p>
    <w:p w14:paraId="6F3060EA" w14:textId="1855FFDC" w:rsidR="00EE2F86" w:rsidRPr="00EE2F86" w:rsidRDefault="00FA6B00" w:rsidP="00EE2F86">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75648" behindDoc="0" locked="0" layoutInCell="1" allowOverlap="1" wp14:anchorId="36455717" wp14:editId="7EC2C2A7">
                <wp:simplePos x="0" y="0"/>
                <wp:positionH relativeFrom="column">
                  <wp:posOffset>1059180</wp:posOffset>
                </wp:positionH>
                <wp:positionV relativeFrom="paragraph">
                  <wp:posOffset>3308985</wp:posOffset>
                </wp:positionV>
                <wp:extent cx="3843020" cy="635"/>
                <wp:effectExtent l="0" t="0" r="5080" b="12065"/>
                <wp:wrapSquare wrapText="bothSides"/>
                <wp:docPr id="1691680344" name="Text Box 1"/>
                <wp:cNvGraphicFramePr/>
                <a:graphic xmlns:a="http://schemas.openxmlformats.org/drawingml/2006/main">
                  <a:graphicData uri="http://schemas.microsoft.com/office/word/2010/wordprocessingShape">
                    <wps:wsp>
                      <wps:cNvSpPr txBox="1"/>
                      <wps:spPr>
                        <a:xfrm>
                          <a:off x="0" y="0"/>
                          <a:ext cx="3843020" cy="635"/>
                        </a:xfrm>
                        <a:prstGeom prst="rect">
                          <a:avLst/>
                        </a:prstGeom>
                        <a:solidFill>
                          <a:prstClr val="white"/>
                        </a:solidFill>
                        <a:ln>
                          <a:noFill/>
                        </a:ln>
                      </wps:spPr>
                      <wps:txbx>
                        <w:txbxContent>
                          <w:p w14:paraId="610F7CCC" w14:textId="4FE96D07" w:rsidR="00FA6B00" w:rsidRPr="00FA6B00" w:rsidRDefault="00FA6B00" w:rsidP="00FA6B00">
                            <w:pPr>
                              <w:pStyle w:val="Caption"/>
                              <w:jc w:val="center"/>
                              <w:rPr>
                                <w:rFonts w:ascii="Calibri" w:hAnsi="Calibri" w:cs="Calibri"/>
                                <w:b w:val="0"/>
                                <w:bCs w:val="0"/>
                                <w:noProof/>
                                <w:color w:val="000000" w:themeColor="text1"/>
                              </w:rPr>
                            </w:pPr>
                            <w:r w:rsidRPr="00FA6B00">
                              <w:rPr>
                                <w:b w:val="0"/>
                                <w:bCs w:val="0"/>
                              </w:rPr>
                              <w:t xml:space="preserve">Figure </w:t>
                            </w:r>
                            <w:r w:rsidRPr="00FA6B00">
                              <w:rPr>
                                <w:b w:val="0"/>
                                <w:bCs w:val="0"/>
                              </w:rPr>
                              <w:fldChar w:fldCharType="begin"/>
                            </w:r>
                            <w:r w:rsidRPr="00FA6B00">
                              <w:rPr>
                                <w:b w:val="0"/>
                                <w:bCs w:val="0"/>
                              </w:rPr>
                              <w:instrText xml:space="preserve"> SEQ Figure \* ARABIC </w:instrText>
                            </w:r>
                            <w:r w:rsidRPr="00FA6B00">
                              <w:rPr>
                                <w:b w:val="0"/>
                                <w:bCs w:val="0"/>
                              </w:rPr>
                              <w:fldChar w:fldCharType="separate"/>
                            </w:r>
                            <w:r w:rsidR="00AA15AC">
                              <w:rPr>
                                <w:b w:val="0"/>
                                <w:bCs w:val="0"/>
                                <w:noProof/>
                              </w:rPr>
                              <w:t>1</w:t>
                            </w:r>
                            <w:r w:rsidRPr="00FA6B00">
                              <w:rPr>
                                <w:b w:val="0"/>
                                <w:bCs w:val="0"/>
                              </w:rPr>
                              <w:fldChar w:fldCharType="end"/>
                            </w:r>
                            <w:r w:rsidRPr="00FA6B00">
                              <w:rPr>
                                <w:b w:val="0"/>
                                <w:bCs w:val="0"/>
                              </w:rPr>
                              <w:t>: An overview of photosynthesis - the light reactions feed ATP and NADPH into the Calvin 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455717" id="_x0000_t202" coordsize="21600,21600" o:spt="202" path="m,l,21600r21600,l21600,xe">
                <v:stroke joinstyle="miter"/>
                <v:path gradientshapeok="t" o:connecttype="rect"/>
              </v:shapetype>
              <v:shape id="Text Box 1" o:spid="_x0000_s1026" type="#_x0000_t202" style="position:absolute;left:0;text-align:left;margin-left:83.4pt;margin-top:260.55pt;width:302.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" stroked="f">
                <v:textbox style="mso-fit-shape-to-text:t" inset="0,0,0,0">
                  <w:txbxContent>
                    <w:p w14:paraId="610F7CCC" w14:textId="4FE96D07" w:rsidR="00FA6B00" w:rsidRPr="00FA6B00" w:rsidRDefault="00FA6B00" w:rsidP="00FA6B00">
                      <w:pPr>
                        <w:pStyle w:val="Caption"/>
                        <w:jc w:val="center"/>
                        <w:rPr>
                          <w:rFonts w:ascii="Calibri" w:hAnsi="Calibri" w:cs="Calibri"/>
                          <w:b w:val="0"/>
                          <w:bCs w:val="0"/>
                          <w:noProof/>
                          <w:color w:val="000000" w:themeColor="text1"/>
                        </w:rPr>
                      </w:pPr>
                      <w:r w:rsidRPr="00FA6B00">
                        <w:rPr>
                          <w:b w:val="0"/>
                          <w:bCs w:val="0"/>
                        </w:rPr>
                        <w:t xml:space="preserve">Figure </w:t>
                      </w:r>
                      <w:r w:rsidRPr="00FA6B00">
                        <w:rPr>
                          <w:b w:val="0"/>
                          <w:bCs w:val="0"/>
                        </w:rPr>
                        <w:fldChar w:fldCharType="begin"/>
                      </w:r>
                      <w:r w:rsidRPr="00FA6B00">
                        <w:rPr>
                          <w:b w:val="0"/>
                          <w:bCs w:val="0"/>
                        </w:rPr>
                        <w:instrText xml:space="preserve"> SEQ Figure \* ARABIC </w:instrText>
                      </w:r>
                      <w:r w:rsidRPr="00FA6B00">
                        <w:rPr>
                          <w:b w:val="0"/>
                          <w:bCs w:val="0"/>
                        </w:rPr>
                        <w:fldChar w:fldCharType="separate"/>
                      </w:r>
                      <w:r w:rsidR="00AA15AC">
                        <w:rPr>
                          <w:b w:val="0"/>
                          <w:bCs w:val="0"/>
                          <w:noProof/>
                        </w:rPr>
                        <w:t>1</w:t>
                      </w:r>
                      <w:r w:rsidRPr="00FA6B00">
                        <w:rPr>
                          <w:b w:val="0"/>
                          <w:bCs w:val="0"/>
                        </w:rPr>
                        <w:fldChar w:fldCharType="end"/>
                      </w:r>
                      <w:r w:rsidRPr="00FA6B00">
                        <w:rPr>
                          <w:b w:val="0"/>
                          <w:bCs w:val="0"/>
                        </w:rPr>
                        <w:t>: An overview of photosynthesis - the light reactions feed ATP and NADPH into the Calvin cycle.</w:t>
                      </w:r>
                    </w:p>
                  </w:txbxContent>
                </v:textbox>
                <w10:wrap type="square"/>
              </v:shape>
            </w:pict>
          </mc:Fallback>
        </mc:AlternateContent>
      </w:r>
      <w:r>
        <w:rPr>
          <w:rFonts w:ascii="Calibri" w:hAnsi="Calibri" w:cs="Calibri"/>
          <w:noProof/>
          <w:color w:val="000000" w:themeColor="text1"/>
          <w:sz w:val="24"/>
          <w:szCs w:val="24"/>
        </w:rPr>
        <w:drawing>
          <wp:anchor distT="0" distB="0" distL="114300" distR="114300" simplePos="0" relativeHeight="251673600" behindDoc="0" locked="0" layoutInCell="1" allowOverlap="1" wp14:anchorId="45D7A205" wp14:editId="11B0EE2B">
            <wp:simplePos x="0" y="0"/>
            <wp:positionH relativeFrom="column">
              <wp:posOffset>1059180</wp:posOffset>
            </wp:positionH>
            <wp:positionV relativeFrom="paragraph">
              <wp:posOffset>176990</wp:posOffset>
            </wp:positionV>
            <wp:extent cx="3843580" cy="3075763"/>
            <wp:effectExtent l="0" t="0" r="5080" b="0"/>
            <wp:wrapSquare wrapText="bothSides"/>
            <wp:docPr id="1637138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8708" name="Picture 1637138708"/>
                    <pic:cNvPicPr/>
                  </pic:nvPicPr>
                  <pic:blipFill>
                    <a:blip r:embed="rId9"/>
                    <a:stretch>
                      <a:fillRect/>
                    </a:stretch>
                  </pic:blipFill>
                  <pic:spPr>
                    <a:xfrm>
                      <a:off x="0" y="0"/>
                      <a:ext cx="3843580" cy="3075763"/>
                    </a:xfrm>
                    <a:prstGeom prst="rect">
                      <a:avLst/>
                    </a:prstGeom>
                  </pic:spPr>
                </pic:pic>
              </a:graphicData>
            </a:graphic>
            <wp14:sizeRelH relativeFrom="page">
              <wp14:pctWidth>0</wp14:pctWidth>
            </wp14:sizeRelH>
            <wp14:sizeRelV relativeFrom="page">
              <wp14:pctHeight>0</wp14:pctHeight>
            </wp14:sizeRelV>
          </wp:anchor>
        </w:drawing>
      </w:r>
    </w:p>
    <w:p w14:paraId="594C39D8" w14:textId="54A61D80" w:rsidR="00EE2F86" w:rsidRPr="00EE2F86" w:rsidRDefault="00EE2F86" w:rsidP="00EE2F86">
      <w:pPr>
        <w:jc w:val="both"/>
        <w:rPr>
          <w:rFonts w:ascii="Calibri" w:hAnsi="Calibri" w:cs="Calibri"/>
          <w:color w:val="000000" w:themeColor="text1"/>
          <w:sz w:val="24"/>
          <w:szCs w:val="24"/>
        </w:rPr>
      </w:pPr>
    </w:p>
    <w:p w14:paraId="1F4D0D20" w14:textId="4C309CC4" w:rsidR="00EE2F86" w:rsidRDefault="00EE2F86" w:rsidP="00EE2F86">
      <w:pPr>
        <w:jc w:val="both"/>
        <w:rPr>
          <w:rFonts w:ascii="Calibri" w:hAnsi="Calibri" w:cs="Calibri"/>
          <w:color w:val="000000" w:themeColor="text1"/>
          <w:sz w:val="24"/>
          <w:szCs w:val="24"/>
        </w:rPr>
      </w:pPr>
    </w:p>
    <w:p w14:paraId="7CA5CB50" w14:textId="10EFBC2F" w:rsidR="00EE2F86" w:rsidRDefault="00EE2F86" w:rsidP="00EE2F86">
      <w:pPr>
        <w:jc w:val="both"/>
        <w:rPr>
          <w:rFonts w:ascii="Calibri" w:hAnsi="Calibri" w:cs="Calibri"/>
          <w:color w:val="000000" w:themeColor="text1"/>
          <w:sz w:val="24"/>
          <w:szCs w:val="24"/>
        </w:rPr>
      </w:pPr>
    </w:p>
    <w:p w14:paraId="6384E5DC" w14:textId="06C960BF" w:rsidR="00EE2F86" w:rsidRDefault="00EE2F86" w:rsidP="00EE2F86">
      <w:pPr>
        <w:jc w:val="both"/>
        <w:rPr>
          <w:rFonts w:ascii="Calibri" w:hAnsi="Calibri" w:cs="Calibri"/>
          <w:color w:val="000000" w:themeColor="text1"/>
          <w:sz w:val="24"/>
          <w:szCs w:val="24"/>
        </w:rPr>
      </w:pPr>
    </w:p>
    <w:p w14:paraId="66625628" w14:textId="16B1BAD1" w:rsidR="00EE2F86" w:rsidRDefault="00EE2F86" w:rsidP="006D2297">
      <w:pPr>
        <w:jc w:val="center"/>
        <w:rPr>
          <w:rFonts w:ascii="Calibri" w:hAnsi="Calibri" w:cs="Calibri"/>
          <w:color w:val="000000" w:themeColor="text1"/>
          <w:sz w:val="24"/>
          <w:szCs w:val="24"/>
        </w:rPr>
      </w:pPr>
    </w:p>
    <w:p w14:paraId="3E75FC1F" w14:textId="77777777" w:rsidR="006D2297" w:rsidRDefault="006D2297" w:rsidP="00EE2F86">
      <w:pPr>
        <w:jc w:val="both"/>
        <w:rPr>
          <w:rFonts w:ascii="Calibri" w:hAnsi="Calibri" w:cs="Calibri"/>
          <w:color w:val="000000" w:themeColor="text1"/>
          <w:sz w:val="24"/>
          <w:szCs w:val="24"/>
        </w:rPr>
      </w:pPr>
      <w:r>
        <w:rPr>
          <w:rFonts w:ascii="Calibri" w:hAnsi="Calibri" w:cs="Calibri"/>
          <w:color w:val="000000" w:themeColor="text1"/>
          <w:sz w:val="24"/>
          <w:szCs w:val="24"/>
        </w:rPr>
        <w:br/>
      </w:r>
    </w:p>
    <w:p w14:paraId="34CF00C8" w14:textId="77777777" w:rsidR="006D2297" w:rsidRDefault="006D2297" w:rsidP="00EE2F86">
      <w:pPr>
        <w:jc w:val="both"/>
        <w:rPr>
          <w:rFonts w:ascii="Calibri" w:hAnsi="Calibri" w:cs="Calibri"/>
          <w:color w:val="000000" w:themeColor="text1"/>
          <w:sz w:val="24"/>
          <w:szCs w:val="24"/>
        </w:rPr>
      </w:pPr>
    </w:p>
    <w:p w14:paraId="1A257491" w14:textId="77777777" w:rsidR="006D2297" w:rsidRDefault="006D2297" w:rsidP="00EE2F86">
      <w:pPr>
        <w:jc w:val="both"/>
        <w:rPr>
          <w:rFonts w:ascii="Calibri" w:hAnsi="Calibri" w:cs="Calibri"/>
          <w:color w:val="000000" w:themeColor="text1"/>
          <w:sz w:val="24"/>
          <w:szCs w:val="24"/>
        </w:rPr>
      </w:pPr>
    </w:p>
    <w:p w14:paraId="4FC073A3" w14:textId="77777777" w:rsidR="006D2297" w:rsidRDefault="006D2297" w:rsidP="00EE2F86">
      <w:pPr>
        <w:jc w:val="both"/>
        <w:rPr>
          <w:rFonts w:ascii="Calibri" w:hAnsi="Calibri" w:cs="Calibri"/>
          <w:color w:val="000000" w:themeColor="text1"/>
          <w:sz w:val="24"/>
          <w:szCs w:val="24"/>
        </w:rPr>
      </w:pPr>
    </w:p>
    <w:p w14:paraId="018690DB" w14:textId="7548550F" w:rsidR="006D2297" w:rsidRDefault="006D2297" w:rsidP="00EE2F86">
      <w:pPr>
        <w:jc w:val="both"/>
        <w:rPr>
          <w:rFonts w:ascii="Calibri" w:hAnsi="Calibri" w:cs="Calibri"/>
          <w:color w:val="000000" w:themeColor="text1"/>
          <w:sz w:val="24"/>
          <w:szCs w:val="24"/>
        </w:rPr>
      </w:pPr>
    </w:p>
    <w:p w14:paraId="40725036" w14:textId="4317716A" w:rsidR="00EE2F86" w:rsidRPr="00FA6B00" w:rsidRDefault="00EE2F86" w:rsidP="00EE2F86">
      <w:pPr>
        <w:pStyle w:val="Heading1"/>
        <w:rPr>
          <w:sz w:val="24"/>
          <w:szCs w:val="24"/>
        </w:rPr>
      </w:pPr>
      <w:r w:rsidRPr="00FA6B00">
        <w:rPr>
          <w:sz w:val="32"/>
          <w:szCs w:val="21"/>
        </w:rPr>
        <w:t xml:space="preserve">Photosynthesis </w:t>
      </w:r>
      <w:r w:rsidR="00AA15AC">
        <w:rPr>
          <w:sz w:val="32"/>
          <w:szCs w:val="21"/>
        </w:rPr>
        <w:t>-</w:t>
      </w:r>
      <w:r w:rsidRPr="00FA6B00">
        <w:rPr>
          <w:sz w:val="32"/>
          <w:szCs w:val="21"/>
        </w:rPr>
        <w:t xml:space="preserve"> Terminologies and Concepts</w:t>
      </w:r>
      <w:r w:rsidR="00FA6B00" w:rsidRPr="00FA6B00">
        <w:rPr>
          <w:sz w:val="32"/>
          <w:szCs w:val="21"/>
        </w:rPr>
        <w:br/>
      </w:r>
    </w:p>
    <w:p w14:paraId="7C7BF9E3"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Understanding photosynthesis requires familiarity with several important structures, molecules, and processes that work together to capture and convert light energy into chemical energy.</w:t>
      </w:r>
    </w:p>
    <w:p w14:paraId="3B2E643D" w14:textId="147E0C2E"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Chloroplast:</w:t>
      </w:r>
      <w:r w:rsidRPr="00EE2F86">
        <w:rPr>
          <w:rFonts w:ascii="Calibri" w:hAnsi="Calibri" w:cs="Calibri"/>
          <w:color w:val="000000" w:themeColor="text1"/>
          <w:sz w:val="24"/>
          <w:szCs w:val="24"/>
        </w:rPr>
        <w:t xml:space="preserve"> The specialized organelle found in plant and algal cells where photosynthesis takes place.</w:t>
      </w:r>
    </w:p>
    <w:p w14:paraId="7DC84BDA"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Chlorophyll:</w:t>
      </w:r>
      <w:r w:rsidRPr="00EE2F86">
        <w:rPr>
          <w:rFonts w:ascii="Calibri" w:hAnsi="Calibri" w:cs="Calibri"/>
          <w:color w:val="000000" w:themeColor="text1"/>
          <w:sz w:val="24"/>
          <w:szCs w:val="24"/>
        </w:rPr>
        <w:t xml:space="preserve"> The green photosynthetic pigment that absorbs light energy, particularly red and blue wavelengths, and initiates the light-dependent reactions.</w:t>
      </w:r>
    </w:p>
    <w:p w14:paraId="0812E648"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Thylakoid:</w:t>
      </w:r>
      <w:r w:rsidRPr="00EE2F86">
        <w:rPr>
          <w:rFonts w:ascii="Calibri" w:hAnsi="Calibri" w:cs="Calibri"/>
          <w:color w:val="000000" w:themeColor="text1"/>
          <w:sz w:val="24"/>
          <w:szCs w:val="24"/>
        </w:rPr>
        <w:t xml:space="preserve"> A flattened membrane sac within the chloroplast that contains chlorophyll and other pigments involved in capturing light energy.</w:t>
      </w:r>
    </w:p>
    <w:p w14:paraId="581903D7"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Grana (Granum):</w:t>
      </w:r>
      <w:r w:rsidRPr="00EE2F86">
        <w:rPr>
          <w:rFonts w:ascii="Calibri" w:hAnsi="Calibri" w:cs="Calibri"/>
          <w:color w:val="000000" w:themeColor="text1"/>
          <w:sz w:val="24"/>
          <w:szCs w:val="24"/>
        </w:rPr>
        <w:t xml:space="preserve"> Stacks of thylakoids that provide a large surface area for the light-dependent reactions.</w:t>
      </w:r>
    </w:p>
    <w:p w14:paraId="52B524F9"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Stroma:</w:t>
      </w:r>
      <w:r w:rsidRPr="00EE2F86">
        <w:rPr>
          <w:rFonts w:ascii="Calibri" w:hAnsi="Calibri" w:cs="Calibri"/>
          <w:color w:val="000000" w:themeColor="text1"/>
          <w:sz w:val="24"/>
          <w:szCs w:val="24"/>
        </w:rPr>
        <w:t xml:space="preserve"> The fluid-filled region surrounding the thylakoids where the Calvin cycle takes place.</w:t>
      </w:r>
    </w:p>
    <w:p w14:paraId="0A584472"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lastRenderedPageBreak/>
        <w:t>Light-Dependent Reactions:</w:t>
      </w:r>
      <w:r w:rsidRPr="00EE2F86">
        <w:rPr>
          <w:rFonts w:ascii="Calibri" w:hAnsi="Calibri" w:cs="Calibri"/>
          <w:color w:val="000000" w:themeColor="text1"/>
          <w:sz w:val="24"/>
          <w:szCs w:val="24"/>
        </w:rPr>
        <w:t xml:space="preserve"> Reactions that require light energy to produce ATP and NADPH and release oxygen through the splitting of water.</w:t>
      </w:r>
    </w:p>
    <w:p w14:paraId="774670AC"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Light-Independent Reactions (Calvin Cycle):</w:t>
      </w:r>
      <w:r w:rsidRPr="00EE2F86">
        <w:rPr>
          <w:rFonts w:ascii="Calibri" w:hAnsi="Calibri" w:cs="Calibri"/>
          <w:color w:val="000000" w:themeColor="text1"/>
          <w:sz w:val="24"/>
          <w:szCs w:val="24"/>
        </w:rPr>
        <w:t xml:space="preserve"> Reactions that use ATP and NADPH to convert carbon dioxide into glucose and other carbohydrates.</w:t>
      </w:r>
    </w:p>
    <w:p w14:paraId="645D7D94"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ATP (Adenosine Triphosphate):</w:t>
      </w:r>
      <w:r w:rsidRPr="00EE2F86">
        <w:rPr>
          <w:rFonts w:ascii="Calibri" w:hAnsi="Calibri" w:cs="Calibri"/>
          <w:color w:val="000000" w:themeColor="text1"/>
          <w:sz w:val="24"/>
          <w:szCs w:val="24"/>
        </w:rPr>
        <w:t xml:space="preserve"> The primary energy-carrying molecule that provides energy for cellular processes.</w:t>
      </w:r>
    </w:p>
    <w:p w14:paraId="71A783C9"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NADPH:</w:t>
      </w:r>
      <w:r w:rsidRPr="00EE2F86">
        <w:rPr>
          <w:rFonts w:ascii="Calibri" w:hAnsi="Calibri" w:cs="Calibri"/>
          <w:color w:val="000000" w:themeColor="text1"/>
          <w:sz w:val="24"/>
          <w:szCs w:val="24"/>
        </w:rPr>
        <w:t xml:space="preserve"> An electron carrier that supplies reducing power for the synthesis of glucose during the Calvin cycle.</w:t>
      </w:r>
    </w:p>
    <w:p w14:paraId="42779AE0" w14:textId="77777777" w:rsidR="00EE2F86" w:rsidRPr="00EE2F86" w:rsidRDefault="00EE2F86" w:rsidP="002C1A0B">
      <w:pPr>
        <w:numPr>
          <w:ilvl w:val="0"/>
          <w:numId w:val="19"/>
        </w:numPr>
        <w:tabs>
          <w:tab w:val="clear" w:pos="360"/>
          <w:tab w:val="num" w:pos="90"/>
        </w:tabs>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Limiting Factor:</w:t>
      </w:r>
      <w:r w:rsidRPr="00EE2F86">
        <w:rPr>
          <w:rFonts w:ascii="Calibri" w:hAnsi="Calibri" w:cs="Calibri"/>
          <w:color w:val="000000" w:themeColor="text1"/>
          <w:sz w:val="24"/>
          <w:szCs w:val="24"/>
        </w:rPr>
        <w:t xml:space="preserve"> Any factor that restricts the rate of photosynthesis because it is in shortest supply relative to the plant's needs.</w:t>
      </w:r>
    </w:p>
    <w:p w14:paraId="3E827A47" w14:textId="1A6401E3" w:rsidR="00EE2F86" w:rsidRPr="00EE2F86" w:rsidRDefault="00EE2F86" w:rsidP="00FA6B00">
      <w:pPr>
        <w:tabs>
          <w:tab w:val="left" w:pos="360"/>
        </w:tabs>
        <w:jc w:val="both"/>
        <w:rPr>
          <w:rFonts w:ascii="Calibri" w:hAnsi="Calibri" w:cs="Calibri"/>
          <w:color w:val="000000" w:themeColor="text1"/>
          <w:sz w:val="24"/>
          <w:szCs w:val="24"/>
        </w:rPr>
      </w:pPr>
      <w:r w:rsidRPr="00EE2F86">
        <w:rPr>
          <w:rFonts w:ascii="Calibri" w:hAnsi="Calibri" w:cs="Calibri"/>
          <w:color w:val="000000" w:themeColor="text1"/>
          <w:sz w:val="24"/>
          <w:szCs w:val="24"/>
        </w:rPr>
        <w:t>Together, these structures and molecules enable plants to capture solar energy and convert it into chemical energy that supports life on Earth.</w:t>
      </w:r>
    </w:p>
    <w:p w14:paraId="2E99CC7D" w14:textId="03192F14" w:rsidR="00EE2F86" w:rsidRPr="00FA6B00" w:rsidRDefault="00EE2F86" w:rsidP="00EE2F86">
      <w:pPr>
        <w:pStyle w:val="Heading1"/>
        <w:rPr>
          <w:sz w:val="32"/>
          <w:szCs w:val="21"/>
        </w:rPr>
      </w:pPr>
      <w:r w:rsidRPr="00FA6B00">
        <w:rPr>
          <w:sz w:val="32"/>
          <w:szCs w:val="21"/>
        </w:rPr>
        <w:t xml:space="preserve">The Chloroplast </w:t>
      </w:r>
      <w:r w:rsidR="00AA15AC">
        <w:rPr>
          <w:sz w:val="32"/>
          <w:szCs w:val="21"/>
        </w:rPr>
        <w:t>-</w:t>
      </w:r>
      <w:r w:rsidRPr="00FA6B00">
        <w:rPr>
          <w:sz w:val="32"/>
          <w:szCs w:val="21"/>
        </w:rPr>
        <w:t xml:space="preserve"> Where It Happens</w:t>
      </w:r>
    </w:p>
    <w:p w14:paraId="5D469C6B" w14:textId="058FB88D"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 xml:space="preserve">Photosynthesis takes place within specialized organelles called </w:t>
      </w:r>
      <w:r w:rsidRPr="00EE2F86">
        <w:rPr>
          <w:rFonts w:ascii="Calibri" w:hAnsi="Calibri" w:cs="Calibri"/>
          <w:b/>
          <w:bCs/>
          <w:color w:val="000000" w:themeColor="text1"/>
          <w:sz w:val="24"/>
          <w:szCs w:val="24"/>
        </w:rPr>
        <w:t>chloroplasts</w:t>
      </w:r>
      <w:r w:rsidRPr="00EE2F86">
        <w:rPr>
          <w:rFonts w:ascii="Calibri" w:hAnsi="Calibri" w:cs="Calibri"/>
          <w:color w:val="000000" w:themeColor="text1"/>
          <w:sz w:val="24"/>
          <w:szCs w:val="24"/>
        </w:rPr>
        <w:t>, which are abundant in the cells of leaves and other green plant tissues. The chloroplast is highly organized, with different regions adapted for specific stages of photosynthesis.</w:t>
      </w:r>
    </w:p>
    <w:p w14:paraId="78EB99DF"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 xml:space="preserve">Inside the chloroplast are stacks of flattened membrane sacs called </w:t>
      </w:r>
      <w:r w:rsidRPr="00EE2F86">
        <w:rPr>
          <w:rFonts w:ascii="Calibri" w:hAnsi="Calibri" w:cs="Calibri"/>
          <w:b/>
          <w:bCs/>
          <w:color w:val="000000" w:themeColor="text1"/>
          <w:sz w:val="24"/>
          <w:szCs w:val="24"/>
        </w:rPr>
        <w:t>thylakoids</w:t>
      </w:r>
      <w:r w:rsidRPr="00EE2F86">
        <w:rPr>
          <w:rFonts w:ascii="Calibri" w:hAnsi="Calibri" w:cs="Calibri"/>
          <w:color w:val="000000" w:themeColor="text1"/>
          <w:sz w:val="24"/>
          <w:szCs w:val="24"/>
        </w:rPr>
        <w:t xml:space="preserve">. These stacks are known as </w:t>
      </w:r>
      <w:r w:rsidRPr="00EE2F86">
        <w:rPr>
          <w:rFonts w:ascii="Calibri" w:hAnsi="Calibri" w:cs="Calibri"/>
          <w:b/>
          <w:bCs/>
          <w:color w:val="000000" w:themeColor="text1"/>
          <w:sz w:val="24"/>
          <w:szCs w:val="24"/>
        </w:rPr>
        <w:t>grana</w:t>
      </w:r>
      <w:r w:rsidRPr="00EE2F86">
        <w:rPr>
          <w:rFonts w:ascii="Calibri" w:hAnsi="Calibri" w:cs="Calibri"/>
          <w:color w:val="000000" w:themeColor="text1"/>
          <w:sz w:val="24"/>
          <w:szCs w:val="24"/>
        </w:rPr>
        <w:t xml:space="preserve"> (singular: granum). The thylakoid membranes contain chlorophyll and the proteins required for the light-dependent reactions. Their extensive membrane surface provides a large area for capturing light energy and producing ATP and NADPH.</w:t>
      </w:r>
    </w:p>
    <w:p w14:paraId="017AFA86"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 xml:space="preserve">Surrounding the grana is the </w:t>
      </w:r>
      <w:r w:rsidRPr="00EE2F86">
        <w:rPr>
          <w:rFonts w:ascii="Calibri" w:hAnsi="Calibri" w:cs="Calibri"/>
          <w:b/>
          <w:bCs/>
          <w:color w:val="000000" w:themeColor="text1"/>
          <w:sz w:val="24"/>
          <w:szCs w:val="24"/>
        </w:rPr>
        <w:t>stroma</w:t>
      </w:r>
      <w:r w:rsidRPr="00EE2F86">
        <w:rPr>
          <w:rFonts w:ascii="Calibri" w:hAnsi="Calibri" w:cs="Calibri"/>
          <w:color w:val="000000" w:themeColor="text1"/>
          <w:sz w:val="24"/>
          <w:szCs w:val="24"/>
        </w:rPr>
        <w:t>, a fluid-filled region containing the enzymes required for the Calvin cycle. Here, carbon dioxide is converted into glucose using the ATP and NADPH produced during the light-dependent reactions.</w:t>
      </w:r>
    </w:p>
    <w:p w14:paraId="65E9998E" w14:textId="4FF6B070"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This arrangement creates an efficient division of labor within the chloroplast:</w:t>
      </w:r>
    </w:p>
    <w:p w14:paraId="4DB4C33D" w14:textId="77777777" w:rsidR="00EE2F86" w:rsidRPr="00EE2F86" w:rsidRDefault="00EE2F86" w:rsidP="002C1A0B">
      <w:pPr>
        <w:numPr>
          <w:ilvl w:val="0"/>
          <w:numId w:val="20"/>
        </w:numPr>
        <w:tabs>
          <w:tab w:val="clear" w:pos="720"/>
          <w:tab w:val="num" w:pos="1350"/>
        </w:tabs>
        <w:ind w:left="1260"/>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Thylakoids and Grana</w:t>
      </w:r>
      <w:r w:rsidRPr="00EE2F86">
        <w:rPr>
          <w:rFonts w:ascii="Calibri" w:hAnsi="Calibri" w:cs="Calibri"/>
          <w:color w:val="000000" w:themeColor="text1"/>
          <w:sz w:val="24"/>
          <w:szCs w:val="24"/>
        </w:rPr>
        <w:t xml:space="preserve"> → Light-dependent reactions</w:t>
      </w:r>
    </w:p>
    <w:p w14:paraId="2AB2DA9F" w14:textId="77777777" w:rsidR="00EE2F86" w:rsidRPr="00EE2F86" w:rsidRDefault="00EE2F86" w:rsidP="002C1A0B">
      <w:pPr>
        <w:numPr>
          <w:ilvl w:val="0"/>
          <w:numId w:val="20"/>
        </w:numPr>
        <w:tabs>
          <w:tab w:val="clear" w:pos="720"/>
          <w:tab w:val="num" w:pos="1350"/>
        </w:tabs>
        <w:ind w:left="1260"/>
        <w:jc w:val="both"/>
        <w:rPr>
          <w:rFonts w:ascii="Calibri" w:hAnsi="Calibri" w:cs="Calibri"/>
          <w:color w:val="000000" w:themeColor="text1"/>
          <w:sz w:val="24"/>
          <w:szCs w:val="24"/>
        </w:rPr>
      </w:pPr>
      <w:r w:rsidRPr="00EE2F86">
        <w:rPr>
          <w:rFonts w:ascii="Calibri" w:hAnsi="Calibri" w:cs="Calibri"/>
          <w:b/>
          <w:bCs/>
          <w:color w:val="000000" w:themeColor="text1"/>
          <w:sz w:val="24"/>
          <w:szCs w:val="24"/>
        </w:rPr>
        <w:t>Stroma</w:t>
      </w:r>
      <w:r w:rsidRPr="00EE2F86">
        <w:rPr>
          <w:rFonts w:ascii="Calibri" w:hAnsi="Calibri" w:cs="Calibri"/>
          <w:color w:val="000000" w:themeColor="text1"/>
          <w:sz w:val="24"/>
          <w:szCs w:val="24"/>
        </w:rPr>
        <w:t xml:space="preserve"> → Calvin cycle (light-independent reactions)</w:t>
      </w:r>
    </w:p>
    <w:p w14:paraId="2A79C8F9" w14:textId="5E88005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t>By separating these processes into specialized regions, chloroplasts maximize the efficiency of photosynthesis and enable plants to convert solar energy into chemical energy effectively.</w:t>
      </w:r>
    </w:p>
    <w:p w14:paraId="1D1FCFAD" w14:textId="77777777" w:rsidR="00EE2F86" w:rsidRPr="00EE2F86" w:rsidRDefault="00EE2F86" w:rsidP="00FA6B00">
      <w:pPr>
        <w:jc w:val="both"/>
        <w:rPr>
          <w:rFonts w:ascii="Calibri" w:hAnsi="Calibri" w:cs="Calibri"/>
          <w:color w:val="000000" w:themeColor="text1"/>
          <w:sz w:val="24"/>
          <w:szCs w:val="24"/>
        </w:rPr>
      </w:pPr>
      <w:r w:rsidRPr="00EE2F86">
        <w:rPr>
          <w:rFonts w:ascii="Calibri" w:hAnsi="Calibri" w:cs="Calibri"/>
          <w:color w:val="000000" w:themeColor="text1"/>
          <w:sz w:val="24"/>
          <w:szCs w:val="24"/>
        </w:rPr>
        <w:lastRenderedPageBreak/>
        <w:t>The structure of the chloroplast is therefore closely related to its function, with each component contributing to the overall process of photosynthesis.</w:t>
      </w:r>
    </w:p>
    <w:p w14:paraId="22FAB25C" w14:textId="77777777" w:rsidR="00EE2F86" w:rsidRDefault="00EE2F86" w:rsidP="00EE2F86">
      <w:pPr>
        <w:jc w:val="both"/>
        <w:rPr>
          <w:rFonts w:ascii="Calibri" w:hAnsi="Calibri" w:cs="Calibri"/>
          <w:color w:val="000000" w:themeColor="text1"/>
          <w:sz w:val="24"/>
          <w:szCs w:val="24"/>
        </w:rPr>
      </w:pPr>
    </w:p>
    <w:p w14:paraId="3FCBD0D1" w14:textId="0F9E61D4" w:rsidR="00EE2F86" w:rsidRDefault="00795AF0" w:rsidP="00795AF0">
      <w:pPr>
        <w:jc w:val="center"/>
        <w:rPr>
          <w:rFonts w:ascii="Calibri" w:hAnsi="Calibri" w:cs="Calibri"/>
          <w:color w:val="000000" w:themeColor="text1"/>
          <w:sz w:val="24"/>
          <w:szCs w:val="24"/>
        </w:rPr>
      </w:pPr>
      <w:r>
        <w:rPr>
          <w:rFonts w:ascii="Calibri" w:hAnsi="Calibri" w:cs="Calibri"/>
          <w:noProof/>
          <w:color w:val="000000" w:themeColor="text1"/>
          <w:sz w:val="24"/>
          <w:szCs w:val="24"/>
        </w:rPr>
        <w:drawing>
          <wp:inline distT="0" distB="0" distL="0" distR="0" wp14:anchorId="4A1BB0EC" wp14:editId="042A7126">
            <wp:extent cx="3490867" cy="2793510"/>
            <wp:effectExtent l="0" t="0" r="1905" b="635"/>
            <wp:docPr id="2014562802" name="Picture 7" descr="A diagram of a structure of a chloropl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2802" name="Picture 7" descr="A diagram of a structure of a chloroplast&#10;&#10;AI-generated content may be incorrect."/>
                    <pic:cNvPicPr/>
                  </pic:nvPicPr>
                  <pic:blipFill>
                    <a:blip r:embed="rId10"/>
                    <a:stretch>
                      <a:fillRect/>
                    </a:stretch>
                  </pic:blipFill>
                  <pic:spPr>
                    <a:xfrm>
                      <a:off x="0" y="0"/>
                      <a:ext cx="3503675" cy="2803759"/>
                    </a:xfrm>
                    <a:prstGeom prst="rect">
                      <a:avLst/>
                    </a:prstGeom>
                  </pic:spPr>
                </pic:pic>
              </a:graphicData>
            </a:graphic>
          </wp:inline>
        </w:drawing>
      </w:r>
    </w:p>
    <w:p w14:paraId="196A7BD0" w14:textId="254A9585" w:rsidR="00EE2F86" w:rsidRDefault="00A46E9B" w:rsidP="00EE2F86">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3360" behindDoc="0" locked="0" layoutInCell="1" allowOverlap="1" wp14:anchorId="096CB4A4" wp14:editId="6C8F153D">
                <wp:simplePos x="0" y="0"/>
                <wp:positionH relativeFrom="column">
                  <wp:posOffset>416049</wp:posOffset>
                </wp:positionH>
                <wp:positionV relativeFrom="paragraph">
                  <wp:posOffset>160516</wp:posOffset>
                </wp:positionV>
                <wp:extent cx="5263004" cy="635"/>
                <wp:effectExtent l="0" t="0" r="0" b="5715"/>
                <wp:wrapNone/>
                <wp:docPr id="988323494" name="Text Box 1"/>
                <wp:cNvGraphicFramePr/>
                <a:graphic xmlns:a="http://schemas.openxmlformats.org/drawingml/2006/main">
                  <a:graphicData uri="http://schemas.microsoft.com/office/word/2010/wordprocessingShape">
                    <wps:wsp>
                      <wps:cNvSpPr txBox="1"/>
                      <wps:spPr>
                        <a:xfrm>
                          <a:off x="0" y="0"/>
                          <a:ext cx="5263004" cy="635"/>
                        </a:xfrm>
                        <a:prstGeom prst="rect">
                          <a:avLst/>
                        </a:prstGeom>
                        <a:solidFill>
                          <a:prstClr val="white"/>
                        </a:solidFill>
                        <a:ln>
                          <a:noFill/>
                        </a:ln>
                      </wps:spPr>
                      <wps:txbx>
                        <w:txbxContent>
                          <w:p w14:paraId="71D20EB4" w14:textId="55EAC5D0" w:rsidR="00EE2F86" w:rsidRPr="00EE2F86" w:rsidRDefault="00EE2F86" w:rsidP="00EE2F86">
                            <w:pPr>
                              <w:pStyle w:val="Caption"/>
                              <w:jc w:val="center"/>
                              <w:rPr>
                                <w:rFonts w:ascii="Raleway" w:hAnsi="Raleway"/>
                                <w:b w:val="0"/>
                                <w:bCs w:val="0"/>
                                <w:noProof/>
                                <w:sz w:val="22"/>
                                <w:szCs w:val="22"/>
                              </w:rPr>
                            </w:pPr>
                            <w:r w:rsidRPr="00EE2F86">
                              <w:rPr>
                                <w:b w:val="0"/>
                                <w:bCs w:val="0"/>
                              </w:rPr>
                              <w:t xml:space="preserve">Figure </w:t>
                            </w:r>
                            <w:r w:rsidRPr="00EE2F86">
                              <w:rPr>
                                <w:b w:val="0"/>
                                <w:bCs w:val="0"/>
                              </w:rPr>
                              <w:fldChar w:fldCharType="begin"/>
                            </w:r>
                            <w:r w:rsidRPr="00EE2F86">
                              <w:rPr>
                                <w:b w:val="0"/>
                                <w:bCs w:val="0"/>
                              </w:rPr>
                              <w:instrText xml:space="preserve"> SEQ Figure \* ARABIC </w:instrText>
                            </w:r>
                            <w:r w:rsidRPr="00EE2F86">
                              <w:rPr>
                                <w:b w:val="0"/>
                                <w:bCs w:val="0"/>
                              </w:rPr>
                              <w:fldChar w:fldCharType="separate"/>
                            </w:r>
                            <w:r w:rsidR="00AA15AC">
                              <w:rPr>
                                <w:b w:val="0"/>
                                <w:bCs w:val="0"/>
                                <w:noProof/>
                              </w:rPr>
                              <w:t>2</w:t>
                            </w:r>
                            <w:r w:rsidRPr="00EE2F86">
                              <w:rPr>
                                <w:b w:val="0"/>
                                <w:bCs w:val="0"/>
                              </w:rPr>
                              <w:fldChar w:fldCharType="end"/>
                            </w:r>
                            <w:r w:rsidRPr="00EE2F86">
                              <w:rPr>
                                <w:b w:val="0"/>
                                <w:bCs w:val="0"/>
                              </w:rPr>
                              <w:t>: The chloroplast - thylakoid membranes (light reactions) within a fluid stroma (Calvin 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6CB4A4" id="_x0000_s1027" type="#_x0000_t202" style="position:absolute;left:0;text-align:left;margin-left:32.75pt;margin-top:12.65pt;width:414.4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" stroked="f">
                <v:textbox style="mso-fit-shape-to-text:t" inset="0,0,0,0">
                  <w:txbxContent>
                    <w:p w14:paraId="71D20EB4" w14:textId="55EAC5D0" w:rsidR="00EE2F86" w:rsidRPr="00EE2F86" w:rsidRDefault="00EE2F86" w:rsidP="00EE2F86">
                      <w:pPr>
                        <w:pStyle w:val="Caption"/>
                        <w:jc w:val="center"/>
                        <w:rPr>
                          <w:rFonts w:ascii="Raleway" w:hAnsi="Raleway"/>
                          <w:b w:val="0"/>
                          <w:bCs w:val="0"/>
                          <w:noProof/>
                          <w:sz w:val="22"/>
                          <w:szCs w:val="22"/>
                        </w:rPr>
                      </w:pPr>
                      <w:r w:rsidRPr="00EE2F86">
                        <w:rPr>
                          <w:b w:val="0"/>
                          <w:bCs w:val="0"/>
                        </w:rPr>
                        <w:t xml:space="preserve">Figure </w:t>
                      </w:r>
                      <w:r w:rsidRPr="00EE2F86">
                        <w:rPr>
                          <w:b w:val="0"/>
                          <w:bCs w:val="0"/>
                        </w:rPr>
                        <w:fldChar w:fldCharType="begin"/>
                      </w:r>
                      <w:r w:rsidRPr="00EE2F86">
                        <w:rPr>
                          <w:b w:val="0"/>
                          <w:bCs w:val="0"/>
                        </w:rPr>
                        <w:instrText xml:space="preserve"> SEQ Figure \* ARABIC </w:instrText>
                      </w:r>
                      <w:r w:rsidRPr="00EE2F86">
                        <w:rPr>
                          <w:b w:val="0"/>
                          <w:bCs w:val="0"/>
                        </w:rPr>
                        <w:fldChar w:fldCharType="separate"/>
                      </w:r>
                      <w:r w:rsidR="00AA15AC">
                        <w:rPr>
                          <w:b w:val="0"/>
                          <w:bCs w:val="0"/>
                          <w:noProof/>
                        </w:rPr>
                        <w:t>2</w:t>
                      </w:r>
                      <w:r w:rsidRPr="00EE2F86">
                        <w:rPr>
                          <w:b w:val="0"/>
                          <w:bCs w:val="0"/>
                        </w:rPr>
                        <w:fldChar w:fldCharType="end"/>
                      </w:r>
                      <w:r w:rsidRPr="00EE2F86">
                        <w:rPr>
                          <w:b w:val="0"/>
                          <w:bCs w:val="0"/>
                        </w:rPr>
                        <w:t>: The chloroplast - thylakoid membranes (light reactions) within a fluid stroma (Calvin cycle).</w:t>
                      </w:r>
                    </w:p>
                  </w:txbxContent>
                </v:textbox>
              </v:shape>
            </w:pict>
          </mc:Fallback>
        </mc:AlternateContent>
      </w:r>
    </w:p>
    <w:p w14:paraId="56E6003F" w14:textId="77777777" w:rsidR="00EE2F86" w:rsidRDefault="00EE2F86" w:rsidP="00EE2F86">
      <w:pPr>
        <w:jc w:val="both"/>
        <w:rPr>
          <w:rFonts w:ascii="Calibri" w:hAnsi="Calibri" w:cs="Calibri"/>
          <w:color w:val="000000" w:themeColor="text1"/>
          <w:sz w:val="24"/>
          <w:szCs w:val="24"/>
        </w:rPr>
      </w:pPr>
    </w:p>
    <w:p w14:paraId="74008A92" w14:textId="5A12AF18" w:rsidR="00FA6B00" w:rsidRPr="00FA6B00" w:rsidRDefault="00CF49A8" w:rsidP="00FA6B00">
      <w:pPr>
        <w:pStyle w:val="Heading1"/>
        <w:rPr>
          <w:sz w:val="32"/>
          <w:szCs w:val="32"/>
        </w:rPr>
      </w:pPr>
      <w:r w:rsidRPr="00FA6B00">
        <w:rPr>
          <w:sz w:val="32"/>
          <w:szCs w:val="32"/>
        </w:rPr>
        <w:t xml:space="preserve">Stage 1 </w:t>
      </w:r>
      <w:r w:rsidR="00AA15AC">
        <w:rPr>
          <w:sz w:val="32"/>
          <w:szCs w:val="32"/>
        </w:rPr>
        <w:t>-</w:t>
      </w:r>
      <w:r w:rsidRPr="00FA6B00">
        <w:rPr>
          <w:sz w:val="32"/>
          <w:szCs w:val="32"/>
        </w:rPr>
        <w:t xml:space="preserve"> The Light-Dependent Reactions</w:t>
      </w:r>
    </w:p>
    <w:p w14:paraId="1F39483F" w14:textId="75C725C2" w:rsidR="00CF49A8" w:rsidRPr="00CF49A8" w:rsidRDefault="00CF49A8" w:rsidP="00FA6B00">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light-dependent reactions occur in the </w:t>
      </w:r>
      <w:r w:rsidRPr="00CF49A8">
        <w:rPr>
          <w:rFonts w:ascii="Calibri" w:hAnsi="Calibri" w:cs="Calibri"/>
          <w:b/>
          <w:bCs/>
          <w:color w:val="000000" w:themeColor="text1"/>
          <w:sz w:val="24"/>
          <w:szCs w:val="24"/>
        </w:rPr>
        <w:t>thylakoid membranes</w:t>
      </w:r>
      <w:r w:rsidRPr="00CF49A8">
        <w:rPr>
          <w:rFonts w:ascii="Calibri" w:hAnsi="Calibri" w:cs="Calibri"/>
          <w:color w:val="000000" w:themeColor="text1"/>
          <w:sz w:val="24"/>
          <w:szCs w:val="24"/>
        </w:rPr>
        <w:t xml:space="preserve"> of the chloroplast and require light energy to proceed. Their main purpose is to capture solar energy and convert it into the chemical energy carriers </w:t>
      </w:r>
      <w:r w:rsidRPr="00CF49A8">
        <w:rPr>
          <w:rFonts w:ascii="Calibri" w:hAnsi="Calibri" w:cs="Calibri"/>
          <w:b/>
          <w:bCs/>
          <w:color w:val="000000" w:themeColor="text1"/>
          <w:sz w:val="24"/>
          <w:szCs w:val="24"/>
        </w:rPr>
        <w:t>ATP</w:t>
      </w:r>
      <w:r w:rsidRPr="00CF49A8">
        <w:rPr>
          <w:rFonts w:ascii="Calibri" w:hAnsi="Calibri" w:cs="Calibri"/>
          <w:color w:val="000000" w:themeColor="text1"/>
          <w:sz w:val="24"/>
          <w:szCs w:val="24"/>
        </w:rPr>
        <w:t xml:space="preserve"> and </w:t>
      </w:r>
      <w:r w:rsidRPr="00CF49A8">
        <w:rPr>
          <w:rFonts w:ascii="Calibri" w:hAnsi="Calibri" w:cs="Calibri"/>
          <w:b/>
          <w:bCs/>
          <w:color w:val="000000" w:themeColor="text1"/>
          <w:sz w:val="24"/>
          <w:szCs w:val="24"/>
        </w:rPr>
        <w:t>NADPH</w:t>
      </w:r>
      <w:r w:rsidRPr="00CF49A8">
        <w:rPr>
          <w:rFonts w:ascii="Calibri" w:hAnsi="Calibri" w:cs="Calibri"/>
          <w:color w:val="000000" w:themeColor="text1"/>
          <w:sz w:val="24"/>
          <w:szCs w:val="24"/>
        </w:rPr>
        <w:t>, which will be used in the Calvin cycle.</w:t>
      </w:r>
    </w:p>
    <w:p w14:paraId="73955666" w14:textId="77777777" w:rsidR="00CF49A8" w:rsidRPr="00CF49A8" w:rsidRDefault="00CF49A8" w:rsidP="00FA6B00">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process begins when </w:t>
      </w:r>
      <w:r w:rsidRPr="00CF49A8">
        <w:rPr>
          <w:rFonts w:ascii="Calibri" w:hAnsi="Calibri" w:cs="Calibri"/>
          <w:b/>
          <w:bCs/>
          <w:color w:val="000000" w:themeColor="text1"/>
          <w:sz w:val="24"/>
          <w:szCs w:val="24"/>
        </w:rPr>
        <w:t>chlorophyll</w:t>
      </w:r>
      <w:r w:rsidRPr="00CF49A8">
        <w:rPr>
          <w:rFonts w:ascii="Calibri" w:hAnsi="Calibri" w:cs="Calibri"/>
          <w:color w:val="000000" w:themeColor="text1"/>
          <w:sz w:val="24"/>
          <w:szCs w:val="24"/>
        </w:rPr>
        <w:t xml:space="preserve"> absorbs light energy. This energy excites electrons within the chlorophyll molecules, raising them to a higher energy level. These high-energy electrons leave the chlorophyll and enter an </w:t>
      </w:r>
      <w:r w:rsidRPr="00CF49A8">
        <w:rPr>
          <w:rFonts w:ascii="Calibri" w:hAnsi="Calibri" w:cs="Calibri"/>
          <w:b/>
          <w:bCs/>
          <w:color w:val="000000" w:themeColor="text1"/>
          <w:sz w:val="24"/>
          <w:szCs w:val="24"/>
        </w:rPr>
        <w:t>electron transport chain</w:t>
      </w:r>
      <w:r w:rsidRPr="00CF49A8">
        <w:rPr>
          <w:rFonts w:ascii="Calibri" w:hAnsi="Calibri" w:cs="Calibri"/>
          <w:color w:val="000000" w:themeColor="text1"/>
          <w:sz w:val="24"/>
          <w:szCs w:val="24"/>
        </w:rPr>
        <w:t xml:space="preserve"> located in the thylakoid membrane.</w:t>
      </w:r>
    </w:p>
    <w:p w14:paraId="43208C21" w14:textId="77777777" w:rsidR="00CF49A8" w:rsidRPr="00CF49A8" w:rsidRDefault="00CF49A8" w:rsidP="00FA6B00">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As electrons move through the electron transport chain, they gradually lose energy. This released energy is used to produce </w:t>
      </w:r>
      <w:r w:rsidRPr="00CF49A8">
        <w:rPr>
          <w:rFonts w:ascii="Calibri" w:hAnsi="Calibri" w:cs="Calibri"/>
          <w:b/>
          <w:bCs/>
          <w:color w:val="000000" w:themeColor="text1"/>
          <w:sz w:val="24"/>
          <w:szCs w:val="24"/>
        </w:rPr>
        <w:t>ATP</w:t>
      </w:r>
      <w:r w:rsidRPr="00CF49A8">
        <w:rPr>
          <w:rFonts w:ascii="Calibri" w:hAnsi="Calibri" w:cs="Calibri"/>
          <w:color w:val="000000" w:themeColor="text1"/>
          <w:sz w:val="24"/>
          <w:szCs w:val="24"/>
        </w:rPr>
        <w:t>, the cell's energy-carrying molecule.</w:t>
      </w:r>
    </w:p>
    <w:p w14:paraId="52AC983E" w14:textId="77777777" w:rsidR="00CF49A8" w:rsidRPr="00CF49A8" w:rsidRDefault="00CF49A8" w:rsidP="00FA6B00">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electrons lost by chlorophyll must be replaced. This occurs through </w:t>
      </w:r>
      <w:r w:rsidRPr="00CF49A8">
        <w:rPr>
          <w:rFonts w:ascii="Calibri" w:hAnsi="Calibri" w:cs="Calibri"/>
          <w:b/>
          <w:bCs/>
          <w:color w:val="000000" w:themeColor="text1"/>
          <w:sz w:val="24"/>
          <w:szCs w:val="24"/>
        </w:rPr>
        <w:t>photolysis</w:t>
      </w:r>
      <w:r w:rsidRPr="00CF49A8">
        <w:rPr>
          <w:rFonts w:ascii="Calibri" w:hAnsi="Calibri" w:cs="Calibri"/>
          <w:color w:val="000000" w:themeColor="text1"/>
          <w:sz w:val="24"/>
          <w:szCs w:val="24"/>
        </w:rPr>
        <w:t>, the splitting of water molecules using light energy. During photolysis:</w:t>
      </w:r>
    </w:p>
    <w:p w14:paraId="42595C96" w14:textId="77777777" w:rsidR="00CF49A8" w:rsidRPr="00CF49A8" w:rsidRDefault="00CF49A8" w:rsidP="00FA6B00">
      <w:pPr>
        <w:ind w:left="288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2H₂O → 4H⁺ + 4e⁻ + O₂</w:t>
      </w:r>
    </w:p>
    <w:p w14:paraId="6B12CFD6" w14:textId="7354665F" w:rsidR="00FA6B00" w:rsidRDefault="00FA6B00" w:rsidP="00FA6B00">
      <w:pPr>
        <w:jc w:val="both"/>
        <w:rPr>
          <w:rFonts w:ascii="Calibri" w:hAnsi="Calibri" w:cs="Calibri"/>
          <w:color w:val="000000" w:themeColor="text1"/>
          <w:sz w:val="24"/>
          <w:szCs w:val="24"/>
        </w:rPr>
      </w:pPr>
    </w:p>
    <w:p w14:paraId="7941CD11" w14:textId="1F5A6CF6" w:rsidR="00CF49A8" w:rsidRPr="00CF49A8" w:rsidRDefault="00CF49A8" w:rsidP="00FA6B00">
      <w:pPr>
        <w:jc w:val="both"/>
        <w:rPr>
          <w:rFonts w:ascii="Calibri" w:hAnsi="Calibri" w:cs="Calibri"/>
          <w:color w:val="000000" w:themeColor="text1"/>
          <w:sz w:val="24"/>
          <w:szCs w:val="24"/>
        </w:rPr>
      </w:pPr>
      <w:r w:rsidRPr="00CF49A8">
        <w:rPr>
          <w:rFonts w:ascii="Calibri" w:hAnsi="Calibri" w:cs="Calibri"/>
          <w:color w:val="000000" w:themeColor="text1"/>
          <w:sz w:val="24"/>
          <w:szCs w:val="24"/>
        </w:rPr>
        <w:lastRenderedPageBreak/>
        <w:t>This process provides:</w:t>
      </w:r>
    </w:p>
    <w:p w14:paraId="6C64F890" w14:textId="77777777" w:rsidR="00CF49A8" w:rsidRPr="00CF49A8" w:rsidRDefault="00CF49A8" w:rsidP="002C1A0B">
      <w:pPr>
        <w:numPr>
          <w:ilvl w:val="0"/>
          <w:numId w:val="21"/>
        </w:numPr>
        <w:tabs>
          <w:tab w:val="clear" w:pos="720"/>
          <w:tab w:val="num" w:pos="81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Electrons (e⁻)</w:t>
      </w:r>
      <w:r w:rsidRPr="00CF49A8">
        <w:rPr>
          <w:rFonts w:ascii="Calibri" w:hAnsi="Calibri" w:cs="Calibri"/>
          <w:color w:val="000000" w:themeColor="text1"/>
          <w:sz w:val="24"/>
          <w:szCs w:val="24"/>
        </w:rPr>
        <w:t xml:space="preserve"> to replace those lost by chlorophyll.</w:t>
      </w:r>
    </w:p>
    <w:p w14:paraId="78A0A206" w14:textId="77777777" w:rsidR="00CF49A8" w:rsidRPr="00CF49A8" w:rsidRDefault="00CF49A8" w:rsidP="002C1A0B">
      <w:pPr>
        <w:numPr>
          <w:ilvl w:val="0"/>
          <w:numId w:val="21"/>
        </w:numPr>
        <w:tabs>
          <w:tab w:val="clear" w:pos="720"/>
          <w:tab w:val="num" w:pos="81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Hydrogen ions (H⁺)</w:t>
      </w:r>
      <w:r w:rsidRPr="00CF49A8">
        <w:rPr>
          <w:rFonts w:ascii="Calibri" w:hAnsi="Calibri" w:cs="Calibri"/>
          <w:color w:val="000000" w:themeColor="text1"/>
          <w:sz w:val="24"/>
          <w:szCs w:val="24"/>
        </w:rPr>
        <w:t xml:space="preserve"> needed for the formation of NADPH.</w:t>
      </w:r>
    </w:p>
    <w:p w14:paraId="4574A7CE" w14:textId="77777777" w:rsidR="00CF49A8" w:rsidRPr="00CF49A8" w:rsidRDefault="00CF49A8" w:rsidP="002C1A0B">
      <w:pPr>
        <w:numPr>
          <w:ilvl w:val="0"/>
          <w:numId w:val="21"/>
        </w:numPr>
        <w:tabs>
          <w:tab w:val="clear" w:pos="720"/>
          <w:tab w:val="num" w:pos="81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Oxygen (O₂)</w:t>
      </w:r>
      <w:r w:rsidRPr="00CF49A8">
        <w:rPr>
          <w:rFonts w:ascii="Calibri" w:hAnsi="Calibri" w:cs="Calibri"/>
          <w:color w:val="000000" w:themeColor="text1"/>
          <w:sz w:val="24"/>
          <w:szCs w:val="24"/>
        </w:rPr>
        <w:t>, which is released into the atmosphere as a by-product of photosynthesis.</w:t>
      </w:r>
    </w:p>
    <w:p w14:paraId="27566BC5" w14:textId="4FB3863C" w:rsidR="00CF49A8" w:rsidRPr="00CF49A8" w:rsidRDefault="00CF49A8" w:rsidP="00FA6B00">
      <w:pPr>
        <w:ind w:left="9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excited electrons and hydrogen ions are then used to reduce NADP⁺, forming </w:t>
      </w:r>
      <w:r w:rsidRPr="00CF49A8">
        <w:rPr>
          <w:rFonts w:ascii="Calibri" w:hAnsi="Calibri" w:cs="Calibri"/>
          <w:b/>
          <w:bCs/>
          <w:color w:val="000000" w:themeColor="text1"/>
          <w:sz w:val="24"/>
          <w:szCs w:val="24"/>
        </w:rPr>
        <w:t>NADPH</w:t>
      </w:r>
      <w:r w:rsidRPr="00CF49A8">
        <w:rPr>
          <w:rFonts w:ascii="Calibri" w:hAnsi="Calibri" w:cs="Calibri"/>
          <w:color w:val="000000" w:themeColor="text1"/>
          <w:sz w:val="24"/>
          <w:szCs w:val="24"/>
        </w:rPr>
        <w:t>, a molecule that carries high-energy electrons to the Calvin cycle.</w:t>
      </w:r>
    </w:p>
    <w:p w14:paraId="3971278E" w14:textId="0620FE0D" w:rsidR="00CF49A8" w:rsidRPr="00CF49A8" w:rsidRDefault="00CF49A8" w:rsidP="00FA6B00">
      <w:pPr>
        <w:ind w:left="90"/>
        <w:jc w:val="both"/>
        <w:rPr>
          <w:rFonts w:ascii="Calibri" w:hAnsi="Calibri" w:cs="Calibri"/>
          <w:color w:val="000000" w:themeColor="text1"/>
          <w:sz w:val="24"/>
          <w:szCs w:val="24"/>
        </w:rPr>
      </w:pPr>
      <w:r w:rsidRPr="00CF49A8">
        <w:rPr>
          <w:rFonts w:ascii="Calibri" w:hAnsi="Calibri" w:cs="Calibri"/>
          <w:color w:val="000000" w:themeColor="text1"/>
          <w:sz w:val="24"/>
          <w:szCs w:val="24"/>
        </w:rPr>
        <w:t>The main products of the light-dependent reactions are:</w:t>
      </w:r>
    </w:p>
    <w:p w14:paraId="450734E6" w14:textId="79EB2252" w:rsidR="00CF49A8" w:rsidRPr="00CF49A8" w:rsidRDefault="00CF49A8" w:rsidP="002C1A0B">
      <w:pPr>
        <w:numPr>
          <w:ilvl w:val="0"/>
          <w:numId w:val="22"/>
        </w:numPr>
        <w:tabs>
          <w:tab w:val="clear" w:pos="720"/>
          <w:tab w:val="num" w:pos="144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ATP</w:t>
      </w:r>
      <w:r w:rsidRPr="00CF49A8">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CF49A8">
        <w:rPr>
          <w:rFonts w:ascii="Calibri" w:hAnsi="Calibri" w:cs="Calibri"/>
          <w:color w:val="000000" w:themeColor="text1"/>
          <w:sz w:val="24"/>
          <w:szCs w:val="24"/>
        </w:rPr>
        <w:t xml:space="preserve"> provides energy for the Calvin cycle.</w:t>
      </w:r>
    </w:p>
    <w:p w14:paraId="40852BE1" w14:textId="613E380F" w:rsidR="00CF49A8" w:rsidRPr="00CF49A8" w:rsidRDefault="00CF49A8" w:rsidP="002C1A0B">
      <w:pPr>
        <w:numPr>
          <w:ilvl w:val="0"/>
          <w:numId w:val="22"/>
        </w:numPr>
        <w:tabs>
          <w:tab w:val="clear" w:pos="720"/>
          <w:tab w:val="num" w:pos="144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NADPH</w:t>
      </w:r>
      <w:r w:rsidRPr="00CF49A8">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CF49A8">
        <w:rPr>
          <w:rFonts w:ascii="Calibri" w:hAnsi="Calibri" w:cs="Calibri"/>
          <w:color w:val="000000" w:themeColor="text1"/>
          <w:sz w:val="24"/>
          <w:szCs w:val="24"/>
        </w:rPr>
        <w:t xml:space="preserve"> provides high-energy electrons and reducing power for glucose synthesis.</w:t>
      </w:r>
    </w:p>
    <w:p w14:paraId="4FF125C9" w14:textId="3E3418CA" w:rsidR="00CF49A8" w:rsidRPr="00CF49A8" w:rsidRDefault="00CF49A8" w:rsidP="002C1A0B">
      <w:pPr>
        <w:numPr>
          <w:ilvl w:val="0"/>
          <w:numId w:val="22"/>
        </w:numPr>
        <w:tabs>
          <w:tab w:val="clear" w:pos="720"/>
          <w:tab w:val="num" w:pos="1440"/>
        </w:tabs>
        <w:ind w:left="1350"/>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Oxygen (O₂)</w:t>
      </w:r>
      <w:r w:rsidRPr="00CF49A8">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CF49A8">
        <w:rPr>
          <w:rFonts w:ascii="Calibri" w:hAnsi="Calibri" w:cs="Calibri"/>
          <w:color w:val="000000" w:themeColor="text1"/>
          <w:sz w:val="24"/>
          <w:szCs w:val="24"/>
        </w:rPr>
        <w:t xml:space="preserve"> released as a by-product.</w:t>
      </w:r>
    </w:p>
    <w:p w14:paraId="7143820F" w14:textId="6DB02DFF" w:rsidR="00CF49A8" w:rsidRPr="00CF49A8" w:rsidRDefault="00CF49A8" w:rsidP="00FA6B00">
      <w:pPr>
        <w:ind w:left="90"/>
        <w:jc w:val="both"/>
        <w:rPr>
          <w:rFonts w:ascii="Calibri" w:hAnsi="Calibri" w:cs="Calibri"/>
          <w:color w:val="000000" w:themeColor="text1"/>
          <w:sz w:val="24"/>
          <w:szCs w:val="24"/>
        </w:rPr>
      </w:pPr>
      <w:r w:rsidRPr="00CF49A8">
        <w:rPr>
          <w:rFonts w:ascii="Calibri" w:hAnsi="Calibri" w:cs="Calibri"/>
          <w:color w:val="000000" w:themeColor="text1"/>
          <w:sz w:val="24"/>
          <w:szCs w:val="24"/>
        </w:rPr>
        <w:t>These products are transferred to the second stage of photosynthesis, where they are used to convert carbon dioxide into glucose.</w:t>
      </w:r>
    </w:p>
    <w:p w14:paraId="45E164D2" w14:textId="77777777" w:rsidR="00CF49A8" w:rsidRDefault="00CF49A8" w:rsidP="00FA6B00">
      <w:pPr>
        <w:pStyle w:val="Heading3"/>
      </w:pPr>
      <w:r w:rsidRPr="00CF49A8">
        <w:t>Summary of the Light-Dependent Reactions</w:t>
      </w:r>
    </w:p>
    <w:p w14:paraId="2D75B721" w14:textId="6543F7E6" w:rsidR="00CF49A8" w:rsidRPr="00CF49A8" w:rsidRDefault="00CF49A8" w:rsidP="00CF49A8"/>
    <w:tbl>
      <w:tblPr>
        <w:tblStyle w:val="TableGrid"/>
        <w:tblW w:w="0" w:type="auto"/>
        <w:jc w:val="center"/>
        <w:tblLook w:val="04A0" w:firstRow="1" w:lastRow="0" w:firstColumn="1" w:lastColumn="0" w:noHBand="0" w:noVBand="1"/>
      </w:tblPr>
      <w:tblGrid>
        <w:gridCol w:w="3260"/>
        <w:gridCol w:w="4611"/>
        <w:gridCol w:w="2199"/>
      </w:tblGrid>
      <w:tr w:rsidR="00CF49A8" w:rsidRPr="00CF49A8" w14:paraId="665D40BC" w14:textId="77777777" w:rsidTr="00DB5EFB">
        <w:trPr>
          <w:jc w:val="center"/>
        </w:trPr>
        <w:tc>
          <w:tcPr>
            <w:tcW w:w="0" w:type="auto"/>
            <w:vAlign w:val="center"/>
            <w:hideMark/>
          </w:tcPr>
          <w:p w14:paraId="72E5B15D" w14:textId="77777777" w:rsidR="00CF49A8" w:rsidRPr="00CF49A8" w:rsidRDefault="00CF49A8" w:rsidP="00DB5EFB">
            <w:pPr>
              <w:spacing w:after="200" w:line="276" w:lineRule="auto"/>
              <w:jc w:val="center"/>
              <w:rPr>
                <w:rFonts w:ascii="Calibri" w:hAnsi="Calibri" w:cs="Calibri"/>
                <w:b/>
                <w:bCs/>
                <w:color w:val="000000" w:themeColor="text1"/>
                <w:sz w:val="24"/>
                <w:szCs w:val="24"/>
              </w:rPr>
            </w:pPr>
            <w:r w:rsidRPr="00CF49A8">
              <w:rPr>
                <w:rFonts w:ascii="Calibri" w:hAnsi="Calibri" w:cs="Calibri"/>
                <w:b/>
                <w:bCs/>
                <w:color w:val="000000" w:themeColor="text1"/>
                <w:sz w:val="24"/>
                <w:szCs w:val="24"/>
              </w:rPr>
              <w:t>Input</w:t>
            </w:r>
          </w:p>
        </w:tc>
        <w:tc>
          <w:tcPr>
            <w:tcW w:w="0" w:type="auto"/>
            <w:vAlign w:val="center"/>
            <w:hideMark/>
          </w:tcPr>
          <w:p w14:paraId="70D23E42" w14:textId="427EE0CB" w:rsidR="00CF49A8" w:rsidRPr="00CF49A8" w:rsidRDefault="00CF49A8" w:rsidP="00DB5EFB">
            <w:pPr>
              <w:spacing w:after="200" w:line="276" w:lineRule="auto"/>
              <w:jc w:val="center"/>
              <w:rPr>
                <w:rFonts w:ascii="Calibri" w:hAnsi="Calibri" w:cs="Calibri"/>
                <w:b/>
                <w:bCs/>
                <w:color w:val="000000" w:themeColor="text1"/>
                <w:sz w:val="24"/>
                <w:szCs w:val="24"/>
              </w:rPr>
            </w:pPr>
            <w:r w:rsidRPr="00CF49A8">
              <w:rPr>
                <w:rFonts w:ascii="Calibri" w:hAnsi="Calibri" w:cs="Calibri"/>
                <w:b/>
                <w:bCs/>
                <w:color w:val="000000" w:themeColor="text1"/>
                <w:sz w:val="24"/>
                <w:szCs w:val="24"/>
              </w:rPr>
              <w:t>Process</w:t>
            </w:r>
          </w:p>
        </w:tc>
        <w:tc>
          <w:tcPr>
            <w:tcW w:w="0" w:type="auto"/>
            <w:vAlign w:val="center"/>
            <w:hideMark/>
          </w:tcPr>
          <w:p w14:paraId="4CAB6562" w14:textId="77777777" w:rsidR="00CF49A8" w:rsidRPr="00CF49A8" w:rsidRDefault="00CF49A8" w:rsidP="00DB5EFB">
            <w:pPr>
              <w:spacing w:after="200" w:line="276" w:lineRule="auto"/>
              <w:jc w:val="center"/>
              <w:rPr>
                <w:rFonts w:ascii="Calibri" w:hAnsi="Calibri" w:cs="Calibri"/>
                <w:b/>
                <w:bCs/>
                <w:color w:val="000000" w:themeColor="text1"/>
                <w:sz w:val="24"/>
                <w:szCs w:val="24"/>
              </w:rPr>
            </w:pPr>
            <w:r w:rsidRPr="00CF49A8">
              <w:rPr>
                <w:rFonts w:ascii="Calibri" w:hAnsi="Calibri" w:cs="Calibri"/>
                <w:b/>
                <w:bCs/>
                <w:color w:val="000000" w:themeColor="text1"/>
                <w:sz w:val="24"/>
                <w:szCs w:val="24"/>
              </w:rPr>
              <w:t>Output</w:t>
            </w:r>
          </w:p>
        </w:tc>
      </w:tr>
      <w:tr w:rsidR="00CF49A8" w:rsidRPr="00CF49A8" w14:paraId="005B26F4" w14:textId="77777777" w:rsidTr="002C1A0B">
        <w:trPr>
          <w:jc w:val="center"/>
        </w:trPr>
        <w:tc>
          <w:tcPr>
            <w:tcW w:w="0" w:type="auto"/>
            <w:hideMark/>
          </w:tcPr>
          <w:p w14:paraId="228947DD" w14:textId="77777777" w:rsidR="00CF49A8" w:rsidRPr="00CF49A8" w:rsidRDefault="00CF49A8" w:rsidP="00DB5EFB">
            <w:pPr>
              <w:spacing w:after="200" w:line="276" w:lineRule="auto"/>
              <w:rPr>
                <w:rFonts w:ascii="Calibri" w:hAnsi="Calibri" w:cs="Calibri"/>
                <w:color w:val="000000" w:themeColor="text1"/>
                <w:sz w:val="24"/>
                <w:szCs w:val="24"/>
              </w:rPr>
            </w:pPr>
            <w:r w:rsidRPr="00CF49A8">
              <w:rPr>
                <w:rFonts w:ascii="Calibri" w:hAnsi="Calibri" w:cs="Calibri"/>
                <w:color w:val="000000" w:themeColor="text1"/>
                <w:sz w:val="24"/>
                <w:szCs w:val="24"/>
              </w:rPr>
              <w:t>Light energy, Water, Chlorophyll</w:t>
            </w:r>
          </w:p>
        </w:tc>
        <w:tc>
          <w:tcPr>
            <w:tcW w:w="0" w:type="auto"/>
            <w:hideMark/>
          </w:tcPr>
          <w:p w14:paraId="07969B6A" w14:textId="480E73A9" w:rsidR="00CF49A8" w:rsidRPr="00CF49A8" w:rsidRDefault="00CF49A8" w:rsidP="00DB5EFB">
            <w:pPr>
              <w:spacing w:after="200" w:line="276" w:lineRule="auto"/>
              <w:rPr>
                <w:rFonts w:ascii="Calibri" w:hAnsi="Calibri" w:cs="Calibri"/>
                <w:color w:val="000000" w:themeColor="text1"/>
                <w:sz w:val="24"/>
                <w:szCs w:val="24"/>
              </w:rPr>
            </w:pPr>
            <w:r w:rsidRPr="00CF49A8">
              <w:rPr>
                <w:rFonts w:ascii="Calibri" w:hAnsi="Calibri" w:cs="Calibri"/>
                <w:color w:val="000000" w:themeColor="text1"/>
                <w:sz w:val="24"/>
                <w:szCs w:val="24"/>
              </w:rPr>
              <w:t>Light absorption, Photolysis, Electron transport</w:t>
            </w:r>
          </w:p>
        </w:tc>
        <w:tc>
          <w:tcPr>
            <w:tcW w:w="0" w:type="auto"/>
            <w:hideMark/>
          </w:tcPr>
          <w:p w14:paraId="37D4F8D7" w14:textId="77777777" w:rsidR="00CF49A8" w:rsidRPr="00CF49A8" w:rsidRDefault="00CF49A8" w:rsidP="00DB5EFB">
            <w:pPr>
              <w:spacing w:after="200" w:line="276" w:lineRule="auto"/>
              <w:rPr>
                <w:rFonts w:ascii="Calibri" w:hAnsi="Calibri" w:cs="Calibri"/>
                <w:color w:val="000000" w:themeColor="text1"/>
                <w:sz w:val="24"/>
                <w:szCs w:val="24"/>
              </w:rPr>
            </w:pPr>
            <w:r w:rsidRPr="00CF49A8">
              <w:rPr>
                <w:rFonts w:ascii="Calibri" w:hAnsi="Calibri" w:cs="Calibri"/>
                <w:color w:val="000000" w:themeColor="text1"/>
                <w:sz w:val="24"/>
                <w:szCs w:val="24"/>
              </w:rPr>
              <w:t>ATP, NADPH, Oxygen</w:t>
            </w:r>
          </w:p>
        </w:tc>
      </w:tr>
    </w:tbl>
    <w:p w14:paraId="2C77DDF3" w14:textId="0D6B2D7B" w:rsidR="00CF49A8" w:rsidRDefault="00CF49A8" w:rsidP="002C1A0B">
      <w:pPr>
        <w:jc w:val="both"/>
        <w:rPr>
          <w:rFonts w:ascii="Calibri" w:hAnsi="Calibri" w:cs="Calibri"/>
          <w:color w:val="000000" w:themeColor="text1"/>
          <w:sz w:val="24"/>
          <w:szCs w:val="24"/>
        </w:rPr>
      </w:pPr>
    </w:p>
    <w:p w14:paraId="43F1FFC2" w14:textId="0067D284"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The light-dependent reactions therefore capture solar energy and convert it into chemical energy that can be used to build carbohydrates during the Calvin cycle.</w:t>
      </w:r>
    </w:p>
    <w:p w14:paraId="361A4ECB" w14:textId="5F610F5E" w:rsidR="00CF49A8" w:rsidRDefault="00FA6B00" w:rsidP="002C1A0B">
      <w:pPr>
        <w:jc w:val="both"/>
        <w:rPr>
          <w:rFonts w:ascii="Raleway" w:hAnsi="Raleway"/>
          <w:noProof/>
        </w:rPr>
      </w:pPr>
      <w:r>
        <w:rPr>
          <w:noProof/>
        </w:rPr>
        <w:lastRenderedPageBreak/>
        <mc:AlternateContent>
          <mc:Choice Requires="wps">
            <w:drawing>
              <wp:anchor distT="0" distB="0" distL="114300" distR="114300" simplePos="0" relativeHeight="251666432" behindDoc="0" locked="0" layoutInCell="1" allowOverlap="1" wp14:anchorId="442B7D9C" wp14:editId="6A4DA4E5">
                <wp:simplePos x="0" y="0"/>
                <wp:positionH relativeFrom="column">
                  <wp:posOffset>377036</wp:posOffset>
                </wp:positionH>
                <wp:positionV relativeFrom="paragraph">
                  <wp:posOffset>4098815</wp:posOffset>
                </wp:positionV>
                <wp:extent cx="5407573" cy="635"/>
                <wp:effectExtent l="0" t="0" r="3175" b="5715"/>
                <wp:wrapNone/>
                <wp:docPr id="1896826674" name="Text Box 1"/>
                <wp:cNvGraphicFramePr/>
                <a:graphic xmlns:a="http://schemas.openxmlformats.org/drawingml/2006/main">
                  <a:graphicData uri="http://schemas.microsoft.com/office/word/2010/wordprocessingShape">
                    <wps:wsp>
                      <wps:cNvSpPr txBox="1"/>
                      <wps:spPr>
                        <a:xfrm>
                          <a:off x="0" y="0"/>
                          <a:ext cx="5407573" cy="635"/>
                        </a:xfrm>
                        <a:prstGeom prst="rect">
                          <a:avLst/>
                        </a:prstGeom>
                        <a:solidFill>
                          <a:prstClr val="white"/>
                        </a:solidFill>
                        <a:ln>
                          <a:noFill/>
                        </a:ln>
                      </wps:spPr>
                      <wps:txbx>
                        <w:txbxContent>
                          <w:p w14:paraId="736B8075" w14:textId="1D961855" w:rsidR="00CF49A8" w:rsidRPr="00CF49A8" w:rsidRDefault="00CF49A8" w:rsidP="00CF49A8">
                            <w:pPr>
                              <w:pStyle w:val="Caption"/>
                              <w:jc w:val="center"/>
                              <w:rPr>
                                <w:rFonts w:ascii="Raleway" w:hAnsi="Raleway"/>
                                <w:b w:val="0"/>
                                <w:bCs w:val="0"/>
                                <w:noProof/>
                                <w:sz w:val="22"/>
                                <w:szCs w:val="22"/>
                              </w:rPr>
                            </w:pPr>
                            <w:r w:rsidRPr="00CF49A8">
                              <w:rPr>
                                <w:b w:val="0"/>
                                <w:bCs w:val="0"/>
                              </w:rPr>
                              <w:t xml:space="preserve">Figure </w:t>
                            </w:r>
                            <w:r w:rsidRPr="00CF49A8">
                              <w:rPr>
                                <w:b w:val="0"/>
                                <w:bCs w:val="0"/>
                              </w:rPr>
                              <w:fldChar w:fldCharType="begin"/>
                            </w:r>
                            <w:r w:rsidRPr="00CF49A8">
                              <w:rPr>
                                <w:b w:val="0"/>
                                <w:bCs w:val="0"/>
                              </w:rPr>
                              <w:instrText xml:space="preserve"> SEQ Figure \* ARABIC </w:instrText>
                            </w:r>
                            <w:r w:rsidRPr="00CF49A8">
                              <w:rPr>
                                <w:b w:val="0"/>
                                <w:bCs w:val="0"/>
                              </w:rPr>
                              <w:fldChar w:fldCharType="separate"/>
                            </w:r>
                            <w:r w:rsidR="00AA15AC">
                              <w:rPr>
                                <w:b w:val="0"/>
                                <w:bCs w:val="0"/>
                                <w:noProof/>
                              </w:rPr>
                              <w:t>3</w:t>
                            </w:r>
                            <w:r w:rsidRPr="00CF49A8">
                              <w:rPr>
                                <w:b w:val="0"/>
                                <w:bCs w:val="0"/>
                              </w:rPr>
                              <w:fldChar w:fldCharType="end"/>
                            </w:r>
                            <w:r w:rsidRPr="00CF49A8">
                              <w:rPr>
                                <w:b w:val="0"/>
                                <w:bCs w:val="0"/>
                              </w:rPr>
                              <w:t>: The light-dependent reactions - water is split, oxygen is released, and ATP and NADPH are made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2B7D9C" id="_x0000_s1028" type="#_x0000_t202" style="position:absolute;left:0;text-align:left;margin-left:29.7pt;margin-top:322.75pt;width:425.8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XBzGwIAAD8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j+O72d0N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" stroked="f">
                <v:textbox style="mso-fit-shape-to-text:t" inset="0,0,0,0">
                  <w:txbxContent>
                    <w:p w14:paraId="736B8075" w14:textId="1D961855" w:rsidR="00CF49A8" w:rsidRPr="00CF49A8" w:rsidRDefault="00CF49A8" w:rsidP="00CF49A8">
                      <w:pPr>
                        <w:pStyle w:val="Caption"/>
                        <w:jc w:val="center"/>
                        <w:rPr>
                          <w:rFonts w:ascii="Raleway" w:hAnsi="Raleway"/>
                          <w:b w:val="0"/>
                          <w:bCs w:val="0"/>
                          <w:noProof/>
                          <w:sz w:val="22"/>
                          <w:szCs w:val="22"/>
                        </w:rPr>
                      </w:pPr>
                      <w:r w:rsidRPr="00CF49A8">
                        <w:rPr>
                          <w:b w:val="0"/>
                          <w:bCs w:val="0"/>
                        </w:rPr>
                        <w:t xml:space="preserve">Figure </w:t>
                      </w:r>
                      <w:r w:rsidRPr="00CF49A8">
                        <w:rPr>
                          <w:b w:val="0"/>
                          <w:bCs w:val="0"/>
                        </w:rPr>
                        <w:fldChar w:fldCharType="begin"/>
                      </w:r>
                      <w:r w:rsidRPr="00CF49A8">
                        <w:rPr>
                          <w:b w:val="0"/>
                          <w:bCs w:val="0"/>
                        </w:rPr>
                        <w:instrText xml:space="preserve"> SEQ Figure \* ARABIC </w:instrText>
                      </w:r>
                      <w:r w:rsidRPr="00CF49A8">
                        <w:rPr>
                          <w:b w:val="0"/>
                          <w:bCs w:val="0"/>
                        </w:rPr>
                        <w:fldChar w:fldCharType="separate"/>
                      </w:r>
                      <w:r w:rsidR="00AA15AC">
                        <w:rPr>
                          <w:b w:val="0"/>
                          <w:bCs w:val="0"/>
                          <w:noProof/>
                        </w:rPr>
                        <w:t>3</w:t>
                      </w:r>
                      <w:r w:rsidRPr="00CF49A8">
                        <w:rPr>
                          <w:b w:val="0"/>
                          <w:bCs w:val="0"/>
                        </w:rPr>
                        <w:fldChar w:fldCharType="end"/>
                      </w:r>
                      <w:r w:rsidRPr="00CF49A8">
                        <w:rPr>
                          <w:b w:val="0"/>
                          <w:bCs w:val="0"/>
                        </w:rPr>
                        <w:t>: The light-dependent reactions - water is split, oxygen is released, and ATP and NADPH are made</w:t>
                      </w:r>
                    </w:p>
                  </w:txbxContent>
                </v:textbox>
              </v:shape>
            </w:pict>
          </mc:Fallback>
        </mc:AlternateContent>
      </w:r>
      <w:r>
        <w:rPr>
          <w:rFonts w:ascii="Raleway" w:hAnsi="Raleway"/>
          <w:noProof/>
        </w:rPr>
        <w:drawing>
          <wp:inline distT="0" distB="0" distL="0" distR="0" wp14:anchorId="52B31B9D" wp14:editId="777BDC30">
            <wp:extent cx="6144251" cy="3848100"/>
            <wp:effectExtent l="0" t="0" r="3175" b="0"/>
            <wp:docPr id="9615898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89842" name="Picture 961589842"/>
                    <pic:cNvPicPr/>
                  </pic:nvPicPr>
                  <pic:blipFill rotWithShape="1">
                    <a:blip r:embed="rId11"/>
                    <a:srcRect b="6061"/>
                    <a:stretch>
                      <a:fillRect/>
                    </a:stretch>
                  </pic:blipFill>
                  <pic:spPr bwMode="auto">
                    <a:xfrm>
                      <a:off x="0" y="0"/>
                      <a:ext cx="6144873" cy="3848490"/>
                    </a:xfrm>
                    <a:prstGeom prst="rect">
                      <a:avLst/>
                    </a:prstGeom>
                    <a:ln>
                      <a:noFill/>
                    </a:ln>
                    <a:extLst>
                      <a:ext uri="{53640926-AAD7-44D8-BBD7-CCE9431645EC}">
                        <a14:shadowObscured xmlns:a14="http://schemas.microsoft.com/office/drawing/2010/main"/>
                      </a:ext>
                    </a:extLst>
                  </pic:spPr>
                </pic:pic>
              </a:graphicData>
            </a:graphic>
          </wp:inline>
        </w:drawing>
      </w:r>
    </w:p>
    <w:p w14:paraId="4CF86F08" w14:textId="5341977E" w:rsidR="00EE2F86" w:rsidRDefault="00EE2F86" w:rsidP="002C1A0B">
      <w:pPr>
        <w:jc w:val="both"/>
        <w:rPr>
          <w:rFonts w:ascii="Calibri" w:hAnsi="Calibri" w:cs="Calibri"/>
          <w:color w:val="000000" w:themeColor="text1"/>
          <w:sz w:val="24"/>
          <w:szCs w:val="24"/>
        </w:rPr>
      </w:pPr>
    </w:p>
    <w:p w14:paraId="17E60E0D" w14:textId="13186CFB" w:rsidR="00CF49A8" w:rsidRPr="00FA6B00" w:rsidRDefault="00CF49A8" w:rsidP="002C1A0B">
      <w:pPr>
        <w:pStyle w:val="Heading1"/>
        <w:rPr>
          <w:sz w:val="32"/>
          <w:szCs w:val="32"/>
        </w:rPr>
      </w:pPr>
      <w:r w:rsidRPr="00FA6B00">
        <w:rPr>
          <w:sz w:val="32"/>
          <w:szCs w:val="32"/>
        </w:rPr>
        <w:t xml:space="preserve">Stage 2 </w:t>
      </w:r>
      <w:r w:rsidR="00AA15AC">
        <w:rPr>
          <w:sz w:val="32"/>
          <w:szCs w:val="32"/>
        </w:rPr>
        <w:t>-</w:t>
      </w:r>
      <w:r w:rsidRPr="00FA6B00">
        <w:rPr>
          <w:sz w:val="32"/>
          <w:szCs w:val="32"/>
        </w:rPr>
        <w:t xml:space="preserve"> The Light-Independent Reactions (Calvin Cycle)</w:t>
      </w:r>
    </w:p>
    <w:p w14:paraId="6FB5D512"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w:t>
      </w:r>
      <w:r w:rsidRPr="00CF49A8">
        <w:rPr>
          <w:rFonts w:ascii="Calibri" w:hAnsi="Calibri" w:cs="Calibri"/>
          <w:b/>
          <w:bCs/>
          <w:color w:val="000000" w:themeColor="text1"/>
          <w:sz w:val="24"/>
          <w:szCs w:val="24"/>
        </w:rPr>
        <w:t>light-independent reactions</w:t>
      </w:r>
      <w:r w:rsidRPr="00CF49A8">
        <w:rPr>
          <w:rFonts w:ascii="Calibri" w:hAnsi="Calibri" w:cs="Calibri"/>
          <w:color w:val="000000" w:themeColor="text1"/>
          <w:sz w:val="24"/>
          <w:szCs w:val="24"/>
        </w:rPr>
        <w:t xml:space="preserve">, also known as the </w:t>
      </w:r>
      <w:r w:rsidRPr="00CF49A8">
        <w:rPr>
          <w:rFonts w:ascii="Calibri" w:hAnsi="Calibri" w:cs="Calibri"/>
          <w:b/>
          <w:bCs/>
          <w:color w:val="000000" w:themeColor="text1"/>
          <w:sz w:val="24"/>
          <w:szCs w:val="24"/>
        </w:rPr>
        <w:t>Calvin cycle</w:t>
      </w:r>
      <w:r w:rsidRPr="00CF49A8">
        <w:rPr>
          <w:rFonts w:ascii="Calibri" w:hAnsi="Calibri" w:cs="Calibri"/>
          <w:color w:val="000000" w:themeColor="text1"/>
          <w:sz w:val="24"/>
          <w:szCs w:val="24"/>
        </w:rPr>
        <w:t xml:space="preserve">, occur in the </w:t>
      </w:r>
      <w:r w:rsidRPr="00CF49A8">
        <w:rPr>
          <w:rFonts w:ascii="Calibri" w:hAnsi="Calibri" w:cs="Calibri"/>
          <w:b/>
          <w:bCs/>
          <w:color w:val="000000" w:themeColor="text1"/>
          <w:sz w:val="24"/>
          <w:szCs w:val="24"/>
        </w:rPr>
        <w:t>stroma</w:t>
      </w:r>
      <w:r w:rsidRPr="00CF49A8">
        <w:rPr>
          <w:rFonts w:ascii="Calibri" w:hAnsi="Calibri" w:cs="Calibri"/>
          <w:color w:val="000000" w:themeColor="text1"/>
          <w:sz w:val="24"/>
          <w:szCs w:val="24"/>
        </w:rPr>
        <w:t xml:space="preserve"> of the chloroplast. Their primary function is to use the ATP and NADPH produced during the light-dependent reactions to convert carbon dioxide into glucose and other carbohydrates.</w:t>
      </w:r>
    </w:p>
    <w:p w14:paraId="2DBC1744"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Although these reactions are called "light-independent," they do not occur without the products of the light-dependent reactions. The Calvin cycle depends on a continuous supply of </w:t>
      </w:r>
      <w:r w:rsidRPr="00CF49A8">
        <w:rPr>
          <w:rFonts w:ascii="Calibri" w:hAnsi="Calibri" w:cs="Calibri"/>
          <w:b/>
          <w:bCs/>
          <w:color w:val="000000" w:themeColor="text1"/>
          <w:sz w:val="24"/>
          <w:szCs w:val="24"/>
        </w:rPr>
        <w:t>ATP</w:t>
      </w:r>
      <w:r w:rsidRPr="00CF49A8">
        <w:rPr>
          <w:rFonts w:ascii="Calibri" w:hAnsi="Calibri" w:cs="Calibri"/>
          <w:color w:val="000000" w:themeColor="text1"/>
          <w:sz w:val="24"/>
          <w:szCs w:val="24"/>
        </w:rPr>
        <w:t xml:space="preserve"> and </w:t>
      </w:r>
      <w:r w:rsidRPr="00CF49A8">
        <w:rPr>
          <w:rFonts w:ascii="Calibri" w:hAnsi="Calibri" w:cs="Calibri"/>
          <w:b/>
          <w:bCs/>
          <w:color w:val="000000" w:themeColor="text1"/>
          <w:sz w:val="24"/>
          <w:szCs w:val="24"/>
        </w:rPr>
        <w:t>NADPH</w:t>
      </w:r>
      <w:r w:rsidRPr="00CF49A8">
        <w:rPr>
          <w:rFonts w:ascii="Calibri" w:hAnsi="Calibri" w:cs="Calibri"/>
          <w:color w:val="000000" w:themeColor="text1"/>
          <w:sz w:val="24"/>
          <w:szCs w:val="24"/>
        </w:rPr>
        <w:t>, which provide the energy and reducing power required for sugar synthesis.</w:t>
      </w:r>
    </w:p>
    <w:p w14:paraId="23D54BC5"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The Calvin cycle consists of three main phases:</w:t>
      </w:r>
    </w:p>
    <w:p w14:paraId="48C883A8" w14:textId="77777777" w:rsidR="00CF49A8" w:rsidRPr="00CF49A8" w:rsidRDefault="00CF49A8" w:rsidP="002C1A0B">
      <w:pPr>
        <w:ind w:left="360"/>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Carbon Fixation</w:t>
      </w:r>
    </w:p>
    <w:p w14:paraId="4F6F9B9F" w14:textId="77777777" w:rsidR="00CF49A8" w:rsidRPr="00CF49A8" w:rsidRDefault="00CF49A8" w:rsidP="002C1A0B">
      <w:pPr>
        <w:ind w:left="36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In the first phase, carbon dioxide from the atmosphere enters the cycle and is attached to a five-carbon molecule called </w:t>
      </w:r>
      <w:r w:rsidRPr="00CF49A8">
        <w:rPr>
          <w:rFonts w:ascii="Calibri" w:hAnsi="Calibri" w:cs="Calibri"/>
          <w:b/>
          <w:bCs/>
          <w:color w:val="000000" w:themeColor="text1"/>
          <w:sz w:val="24"/>
          <w:szCs w:val="24"/>
        </w:rPr>
        <w:t>ribulose bisphosphate (RuBP)</w:t>
      </w:r>
      <w:r w:rsidRPr="00CF49A8">
        <w:rPr>
          <w:rFonts w:ascii="Calibri" w:hAnsi="Calibri" w:cs="Calibri"/>
          <w:color w:val="000000" w:themeColor="text1"/>
          <w:sz w:val="24"/>
          <w:szCs w:val="24"/>
        </w:rPr>
        <w:t xml:space="preserve">. This reaction is </w:t>
      </w:r>
      <w:proofErr w:type="spellStart"/>
      <w:r w:rsidRPr="00CF49A8">
        <w:rPr>
          <w:rFonts w:ascii="Calibri" w:hAnsi="Calibri" w:cs="Calibri"/>
          <w:color w:val="000000" w:themeColor="text1"/>
          <w:sz w:val="24"/>
          <w:szCs w:val="24"/>
        </w:rPr>
        <w:t>catalysed</w:t>
      </w:r>
      <w:proofErr w:type="spellEnd"/>
      <w:r w:rsidRPr="00CF49A8">
        <w:rPr>
          <w:rFonts w:ascii="Calibri" w:hAnsi="Calibri" w:cs="Calibri"/>
          <w:color w:val="000000" w:themeColor="text1"/>
          <w:sz w:val="24"/>
          <w:szCs w:val="24"/>
        </w:rPr>
        <w:t xml:space="preserve"> by the enzyme </w:t>
      </w:r>
      <w:r w:rsidRPr="00CF49A8">
        <w:rPr>
          <w:rFonts w:ascii="Calibri" w:hAnsi="Calibri" w:cs="Calibri"/>
          <w:b/>
          <w:bCs/>
          <w:color w:val="000000" w:themeColor="text1"/>
          <w:sz w:val="24"/>
          <w:szCs w:val="24"/>
        </w:rPr>
        <w:t>rubisco</w:t>
      </w:r>
      <w:r w:rsidRPr="00CF49A8">
        <w:rPr>
          <w:rFonts w:ascii="Calibri" w:hAnsi="Calibri" w:cs="Calibri"/>
          <w:color w:val="000000" w:themeColor="text1"/>
          <w:sz w:val="24"/>
          <w:szCs w:val="24"/>
        </w:rPr>
        <w:t>, one of the most abundant enzymes on Earth.</w:t>
      </w:r>
    </w:p>
    <w:p w14:paraId="07B20991" w14:textId="77777777" w:rsidR="00CF49A8" w:rsidRPr="00CF49A8" w:rsidRDefault="00CF49A8" w:rsidP="002C1A0B">
      <w:pPr>
        <w:ind w:left="360"/>
        <w:jc w:val="both"/>
        <w:rPr>
          <w:rFonts w:ascii="Calibri" w:hAnsi="Calibri" w:cs="Calibri"/>
          <w:color w:val="000000" w:themeColor="text1"/>
          <w:sz w:val="24"/>
          <w:szCs w:val="24"/>
        </w:rPr>
      </w:pPr>
      <w:r w:rsidRPr="00CF49A8">
        <w:rPr>
          <w:rFonts w:ascii="Calibri" w:hAnsi="Calibri" w:cs="Calibri"/>
          <w:color w:val="000000" w:themeColor="text1"/>
          <w:sz w:val="24"/>
          <w:szCs w:val="24"/>
        </w:rPr>
        <w:t>The resulting six-carbon compound is unstable and quickly splits into two three-carbon molecules.</w:t>
      </w:r>
    </w:p>
    <w:p w14:paraId="5425BB3E" w14:textId="77777777" w:rsidR="00CF49A8" w:rsidRPr="00CF49A8" w:rsidRDefault="00CF49A8" w:rsidP="002C1A0B">
      <w:pPr>
        <w:ind w:left="360"/>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lastRenderedPageBreak/>
        <w:t>Reduction</w:t>
      </w:r>
    </w:p>
    <w:p w14:paraId="468D22DF" w14:textId="77777777" w:rsidR="00CF49A8" w:rsidRPr="00CF49A8" w:rsidRDefault="00CF49A8" w:rsidP="002C1A0B">
      <w:pPr>
        <w:ind w:left="36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During the reduction phase, ATP and NADPH from the light-dependent reactions are used to convert the three-carbon molecules into a higher-energy sugar molecule called </w:t>
      </w:r>
      <w:r w:rsidRPr="00CF49A8">
        <w:rPr>
          <w:rFonts w:ascii="Calibri" w:hAnsi="Calibri" w:cs="Calibri"/>
          <w:b/>
          <w:bCs/>
          <w:color w:val="000000" w:themeColor="text1"/>
          <w:sz w:val="24"/>
          <w:szCs w:val="24"/>
        </w:rPr>
        <w:t>glyceraldehyde-3-phosphate (G3P)</w:t>
      </w:r>
      <w:r w:rsidRPr="00CF49A8">
        <w:rPr>
          <w:rFonts w:ascii="Calibri" w:hAnsi="Calibri" w:cs="Calibri"/>
          <w:color w:val="000000" w:themeColor="text1"/>
          <w:sz w:val="24"/>
          <w:szCs w:val="24"/>
        </w:rPr>
        <w:t>.</w:t>
      </w:r>
    </w:p>
    <w:p w14:paraId="2F7FADB0" w14:textId="77777777" w:rsidR="00CF49A8" w:rsidRPr="00CF49A8" w:rsidRDefault="00CF49A8" w:rsidP="002C1A0B">
      <w:pPr>
        <w:ind w:left="360"/>
        <w:jc w:val="both"/>
        <w:rPr>
          <w:rFonts w:ascii="Calibri" w:hAnsi="Calibri" w:cs="Calibri"/>
          <w:color w:val="000000" w:themeColor="text1"/>
          <w:sz w:val="24"/>
          <w:szCs w:val="24"/>
        </w:rPr>
      </w:pPr>
      <w:r w:rsidRPr="00CF49A8">
        <w:rPr>
          <w:rFonts w:ascii="Calibri" w:hAnsi="Calibri" w:cs="Calibri"/>
          <w:color w:val="000000" w:themeColor="text1"/>
          <w:sz w:val="24"/>
          <w:szCs w:val="24"/>
        </w:rPr>
        <w:t>Some G3P molecules leave the cycle and are used to produce glucose and other carbohydrates needed by the plant.</w:t>
      </w:r>
    </w:p>
    <w:p w14:paraId="50370943" w14:textId="77777777" w:rsidR="00CF49A8" w:rsidRPr="00CF49A8" w:rsidRDefault="00CF49A8" w:rsidP="002C1A0B">
      <w:pPr>
        <w:ind w:left="360"/>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Regeneration</w:t>
      </w:r>
    </w:p>
    <w:p w14:paraId="6A6B1E63" w14:textId="77777777" w:rsidR="00CF49A8" w:rsidRPr="00CF49A8" w:rsidRDefault="00CF49A8" w:rsidP="002C1A0B">
      <w:pPr>
        <w:ind w:left="360"/>
        <w:jc w:val="both"/>
        <w:rPr>
          <w:rFonts w:ascii="Calibri" w:hAnsi="Calibri" w:cs="Calibri"/>
          <w:color w:val="000000" w:themeColor="text1"/>
          <w:sz w:val="24"/>
          <w:szCs w:val="24"/>
        </w:rPr>
      </w:pPr>
      <w:r w:rsidRPr="00CF49A8">
        <w:rPr>
          <w:rFonts w:ascii="Calibri" w:hAnsi="Calibri" w:cs="Calibri"/>
          <w:color w:val="000000" w:themeColor="text1"/>
          <w:sz w:val="24"/>
          <w:szCs w:val="24"/>
        </w:rPr>
        <w:t>Most of the G3P produced remains within the cycle and is used to regenerate RuBP. ATP provides the energy needed for this process. Regeneration is essential because it allows the Calvin cycle to continue accepting new carbon dioxide molecules.</w:t>
      </w:r>
    </w:p>
    <w:p w14:paraId="2A79AE02" w14:textId="77777777" w:rsidR="00CF49A8" w:rsidRPr="00CF49A8" w:rsidRDefault="00CF49A8" w:rsidP="002C1A0B">
      <w:pPr>
        <w:pStyle w:val="Heading3"/>
      </w:pPr>
      <w:r w:rsidRPr="00CF49A8">
        <w:t>The Role of ATP and NADPH</w:t>
      </w:r>
    </w:p>
    <w:p w14:paraId="191547BD"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The Calvin cycle depends on the products of the light-dependent reactions:</w:t>
      </w:r>
    </w:p>
    <w:p w14:paraId="606DDC4C" w14:textId="77777777" w:rsidR="00CF49A8" w:rsidRPr="00CF49A8" w:rsidRDefault="00CF49A8" w:rsidP="002C1A0B">
      <w:pPr>
        <w:numPr>
          <w:ilvl w:val="0"/>
          <w:numId w:val="23"/>
        </w:numPr>
        <w:tabs>
          <w:tab w:val="clear" w:pos="720"/>
          <w:tab w:val="num" w:pos="1170"/>
          <w:tab w:val="left" w:pos="1260"/>
        </w:tabs>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ATP</w:t>
      </w:r>
      <w:r w:rsidRPr="00CF49A8">
        <w:rPr>
          <w:rFonts w:ascii="Calibri" w:hAnsi="Calibri" w:cs="Calibri"/>
          <w:color w:val="000000" w:themeColor="text1"/>
          <w:sz w:val="24"/>
          <w:szCs w:val="24"/>
        </w:rPr>
        <w:t xml:space="preserve"> supplies the energy required for the reactions.</w:t>
      </w:r>
    </w:p>
    <w:p w14:paraId="71A94A1D" w14:textId="77777777" w:rsidR="00CF49A8" w:rsidRPr="00CF49A8" w:rsidRDefault="00CF49A8" w:rsidP="002C1A0B">
      <w:pPr>
        <w:numPr>
          <w:ilvl w:val="0"/>
          <w:numId w:val="23"/>
        </w:numPr>
        <w:tabs>
          <w:tab w:val="clear" w:pos="720"/>
          <w:tab w:val="num" w:pos="1170"/>
          <w:tab w:val="left" w:pos="1260"/>
        </w:tabs>
        <w:jc w:val="both"/>
        <w:rPr>
          <w:rFonts w:ascii="Calibri" w:hAnsi="Calibri" w:cs="Calibri"/>
          <w:color w:val="000000" w:themeColor="text1"/>
          <w:sz w:val="24"/>
          <w:szCs w:val="24"/>
        </w:rPr>
      </w:pPr>
      <w:r w:rsidRPr="00CF49A8">
        <w:rPr>
          <w:rFonts w:ascii="Calibri" w:hAnsi="Calibri" w:cs="Calibri"/>
          <w:b/>
          <w:bCs/>
          <w:color w:val="000000" w:themeColor="text1"/>
          <w:sz w:val="24"/>
          <w:szCs w:val="24"/>
        </w:rPr>
        <w:t>NADPH</w:t>
      </w:r>
      <w:r w:rsidRPr="00CF49A8">
        <w:rPr>
          <w:rFonts w:ascii="Calibri" w:hAnsi="Calibri" w:cs="Calibri"/>
          <w:color w:val="000000" w:themeColor="text1"/>
          <w:sz w:val="24"/>
          <w:szCs w:val="24"/>
        </w:rPr>
        <w:t xml:space="preserve"> provides high-energy electrons and hydrogen needed to reduce carbon dioxide and form sugars.</w:t>
      </w:r>
    </w:p>
    <w:p w14:paraId="068D3A11"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Without ATP and NADPH, carbon dioxide could not be converted into glucose.</w:t>
      </w:r>
    </w:p>
    <w:p w14:paraId="72F957A5" w14:textId="77777777" w:rsidR="00CF49A8" w:rsidRDefault="00CF49A8" w:rsidP="002C1A0B">
      <w:pPr>
        <w:pStyle w:val="Heading3"/>
        <w:tabs>
          <w:tab w:val="left" w:pos="270"/>
        </w:tabs>
      </w:pPr>
      <w:r w:rsidRPr="00CF49A8">
        <w:t>Summary of the Calvin Cycle</w:t>
      </w:r>
    </w:p>
    <w:p w14:paraId="141F0BC8" w14:textId="77777777" w:rsidR="00CF49A8" w:rsidRPr="00CF49A8" w:rsidRDefault="00CF49A8" w:rsidP="002C1A0B"/>
    <w:tbl>
      <w:tblPr>
        <w:tblStyle w:val="TableGrid"/>
        <w:tblW w:w="0" w:type="auto"/>
        <w:tblInd w:w="1058" w:type="dxa"/>
        <w:tblLook w:val="04A0" w:firstRow="1" w:lastRow="0" w:firstColumn="1" w:lastColumn="0" w:noHBand="0" w:noVBand="1"/>
      </w:tblPr>
      <w:tblGrid>
        <w:gridCol w:w="1748"/>
        <w:gridCol w:w="5527"/>
      </w:tblGrid>
      <w:tr w:rsidR="00CF49A8" w:rsidRPr="00CF49A8" w14:paraId="055A1BD4" w14:textId="77777777" w:rsidTr="002C1A0B">
        <w:tc>
          <w:tcPr>
            <w:tcW w:w="0" w:type="auto"/>
            <w:hideMark/>
          </w:tcPr>
          <w:p w14:paraId="62A43AFE" w14:textId="77777777" w:rsidR="00CF49A8" w:rsidRPr="00CF49A8" w:rsidRDefault="00CF49A8" w:rsidP="00CF49A8">
            <w:pPr>
              <w:spacing w:after="200" w:line="276" w:lineRule="auto"/>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Phase</w:t>
            </w:r>
          </w:p>
        </w:tc>
        <w:tc>
          <w:tcPr>
            <w:tcW w:w="0" w:type="auto"/>
            <w:hideMark/>
          </w:tcPr>
          <w:p w14:paraId="51780B66" w14:textId="77777777" w:rsidR="00CF49A8" w:rsidRPr="00CF49A8" w:rsidRDefault="00CF49A8" w:rsidP="00CF49A8">
            <w:pPr>
              <w:spacing w:after="200" w:line="276" w:lineRule="auto"/>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Main Event</w:t>
            </w:r>
          </w:p>
        </w:tc>
      </w:tr>
      <w:tr w:rsidR="00CF49A8" w:rsidRPr="00CF49A8" w14:paraId="7C046CA5" w14:textId="77777777" w:rsidTr="002C1A0B">
        <w:tc>
          <w:tcPr>
            <w:tcW w:w="0" w:type="auto"/>
            <w:hideMark/>
          </w:tcPr>
          <w:p w14:paraId="6CEA4A56"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Carbon Fixation</w:t>
            </w:r>
          </w:p>
        </w:tc>
        <w:tc>
          <w:tcPr>
            <w:tcW w:w="0" w:type="auto"/>
            <w:hideMark/>
          </w:tcPr>
          <w:p w14:paraId="7332B987"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CO₂ combines with RuBP through the action of rubisco</w:t>
            </w:r>
          </w:p>
        </w:tc>
      </w:tr>
      <w:tr w:rsidR="00CF49A8" w:rsidRPr="00CF49A8" w14:paraId="01DBE4DD" w14:textId="77777777" w:rsidTr="002C1A0B">
        <w:tc>
          <w:tcPr>
            <w:tcW w:w="0" w:type="auto"/>
            <w:hideMark/>
          </w:tcPr>
          <w:p w14:paraId="50C8F8D7"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Reduction</w:t>
            </w:r>
          </w:p>
        </w:tc>
        <w:tc>
          <w:tcPr>
            <w:tcW w:w="0" w:type="auto"/>
            <w:hideMark/>
          </w:tcPr>
          <w:p w14:paraId="48FF3688"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ATP and NADPH convert the products into G3P</w:t>
            </w:r>
          </w:p>
        </w:tc>
      </w:tr>
      <w:tr w:rsidR="00CF49A8" w:rsidRPr="00CF49A8" w14:paraId="23535857" w14:textId="77777777" w:rsidTr="002C1A0B">
        <w:tc>
          <w:tcPr>
            <w:tcW w:w="0" w:type="auto"/>
            <w:hideMark/>
          </w:tcPr>
          <w:p w14:paraId="6BE7A383"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Regeneration</w:t>
            </w:r>
          </w:p>
        </w:tc>
        <w:tc>
          <w:tcPr>
            <w:tcW w:w="0" w:type="auto"/>
            <w:hideMark/>
          </w:tcPr>
          <w:p w14:paraId="3078BF65"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RuBP is regenerated so the cycle can continue</w:t>
            </w:r>
          </w:p>
        </w:tc>
      </w:tr>
    </w:tbl>
    <w:p w14:paraId="63D60C19" w14:textId="77777777" w:rsidR="00CF49A8" w:rsidRDefault="00CF49A8" w:rsidP="002C1A0B">
      <w:pPr>
        <w:jc w:val="both"/>
        <w:rPr>
          <w:rFonts w:ascii="Calibri" w:hAnsi="Calibri" w:cs="Calibri"/>
          <w:color w:val="000000" w:themeColor="text1"/>
          <w:sz w:val="24"/>
          <w:szCs w:val="24"/>
        </w:rPr>
      </w:pPr>
    </w:p>
    <w:p w14:paraId="4F70C27E" w14:textId="2440C519"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The Calvin cycle ultimately converts inorganic carbon dioxide into organic molecules that can be used to produce glucose, providing the chemical energy and building materials required for plant growth and development.</w:t>
      </w:r>
    </w:p>
    <w:p w14:paraId="33E24127"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lastRenderedPageBreak/>
        <w:t>Although the Calvin cycle does not directly require light, it remains dependent on the ATP and NADPH generated during the light-dependent reactions. For this reason, both stages of photosynthesis are closely interconnected and work together to produce glucose.</w:t>
      </w:r>
    </w:p>
    <w:p w14:paraId="15EBCE47" w14:textId="77777777" w:rsidR="00AA15AC" w:rsidRDefault="00AA15AC" w:rsidP="00AA15AC">
      <w:pPr>
        <w:keepNext/>
        <w:jc w:val="center"/>
      </w:pPr>
      <w:r>
        <w:rPr>
          <w:rFonts w:ascii="Calibri" w:hAnsi="Calibri" w:cs="Calibri"/>
          <w:noProof/>
          <w:color w:val="000000" w:themeColor="text1"/>
          <w:sz w:val="24"/>
          <w:szCs w:val="24"/>
        </w:rPr>
        <w:drawing>
          <wp:inline distT="0" distB="0" distL="0" distR="0" wp14:anchorId="5A98673E" wp14:editId="57C7A0CC">
            <wp:extent cx="2828290" cy="2668044"/>
            <wp:effectExtent l="0" t="0" r="3810" b="0"/>
            <wp:docPr id="275368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8034" name="Picture 275368034"/>
                    <pic:cNvPicPr/>
                  </pic:nvPicPr>
                  <pic:blipFill rotWithShape="1">
                    <a:blip r:embed="rId12"/>
                    <a:srcRect t="5666"/>
                    <a:stretch>
                      <a:fillRect/>
                    </a:stretch>
                  </pic:blipFill>
                  <pic:spPr bwMode="auto">
                    <a:xfrm flipV="1">
                      <a:off x="0" y="0"/>
                      <a:ext cx="2838034" cy="2677236"/>
                    </a:xfrm>
                    <a:prstGeom prst="rect">
                      <a:avLst/>
                    </a:prstGeom>
                    <a:ln>
                      <a:noFill/>
                    </a:ln>
                    <a:extLst>
                      <a:ext uri="{53640926-AAD7-44D8-BBD7-CCE9431645EC}">
                        <a14:shadowObscured xmlns:a14="http://schemas.microsoft.com/office/drawing/2010/main"/>
                      </a:ext>
                    </a:extLst>
                  </pic:spPr>
                </pic:pic>
              </a:graphicData>
            </a:graphic>
          </wp:inline>
        </w:drawing>
      </w:r>
    </w:p>
    <w:p w14:paraId="492B4D7E" w14:textId="3480ECDD" w:rsidR="00CF49A8" w:rsidRPr="006505D2" w:rsidRDefault="00AA15AC" w:rsidP="00AA15AC">
      <w:pPr>
        <w:pStyle w:val="Caption"/>
        <w:jc w:val="center"/>
        <w:rPr>
          <w:rFonts w:ascii="Calibri" w:hAnsi="Calibri" w:cs="Calibri"/>
          <w:b w:val="0"/>
          <w:bCs w:val="0"/>
          <w:color w:val="000000" w:themeColor="text1"/>
          <w:sz w:val="24"/>
          <w:szCs w:val="24"/>
        </w:rPr>
      </w:pPr>
      <w:r w:rsidRPr="006505D2">
        <w:rPr>
          <w:b w:val="0"/>
          <w:bCs w:val="0"/>
        </w:rPr>
        <w:t xml:space="preserve">Figure </w:t>
      </w:r>
      <w:r w:rsidRPr="006505D2">
        <w:rPr>
          <w:b w:val="0"/>
          <w:bCs w:val="0"/>
        </w:rPr>
        <w:fldChar w:fldCharType="begin"/>
      </w:r>
      <w:r w:rsidRPr="006505D2">
        <w:rPr>
          <w:b w:val="0"/>
          <w:bCs w:val="0"/>
        </w:rPr>
        <w:instrText xml:space="preserve"> SEQ Figure \* ARABIC </w:instrText>
      </w:r>
      <w:r w:rsidRPr="006505D2">
        <w:rPr>
          <w:b w:val="0"/>
          <w:bCs w:val="0"/>
        </w:rPr>
        <w:fldChar w:fldCharType="separate"/>
      </w:r>
      <w:r w:rsidRPr="006505D2">
        <w:rPr>
          <w:b w:val="0"/>
          <w:bCs w:val="0"/>
          <w:noProof/>
        </w:rPr>
        <w:t>4</w:t>
      </w:r>
      <w:r w:rsidRPr="006505D2">
        <w:rPr>
          <w:b w:val="0"/>
          <w:bCs w:val="0"/>
          <w:noProof/>
        </w:rPr>
        <w:fldChar w:fldCharType="end"/>
      </w:r>
      <w:r w:rsidRPr="006505D2">
        <w:rPr>
          <w:b w:val="0"/>
          <w:bCs w:val="0"/>
        </w:rPr>
        <w:t>: The Calvin cycle - carbon fixation, reduction and regeneration of RuBP in the stroma.</w:t>
      </w:r>
    </w:p>
    <w:p w14:paraId="2EFD6A5D" w14:textId="193FB4BF" w:rsidR="00CF49A8" w:rsidRPr="002C1A0B" w:rsidRDefault="00AA15AC" w:rsidP="002C1A0B">
      <w:pPr>
        <w:pStyle w:val="Heading1"/>
        <w:rPr>
          <w:sz w:val="32"/>
          <w:szCs w:val="32"/>
        </w:rPr>
      </w:pPr>
      <w:r>
        <w:rPr>
          <w:sz w:val="32"/>
          <w:szCs w:val="32"/>
        </w:rPr>
        <w:br/>
      </w:r>
      <w:r w:rsidR="00CF49A8" w:rsidRPr="002C1A0B">
        <w:rPr>
          <w:sz w:val="32"/>
          <w:szCs w:val="32"/>
        </w:rPr>
        <w:t>Limiting Factors of Photosynthesis</w:t>
      </w:r>
    </w:p>
    <w:p w14:paraId="4AE62D47"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rate of photosynthesis is influenced by several environmental factors. At any given time, the factor that is in the shortest supply relative to the plant's needs is known as the </w:t>
      </w:r>
      <w:r w:rsidRPr="00CF49A8">
        <w:rPr>
          <w:rFonts w:ascii="Calibri" w:hAnsi="Calibri" w:cs="Calibri"/>
          <w:b/>
          <w:bCs/>
          <w:color w:val="000000" w:themeColor="text1"/>
          <w:sz w:val="24"/>
          <w:szCs w:val="24"/>
        </w:rPr>
        <w:t>limiting factor</w:t>
      </w:r>
      <w:r w:rsidRPr="00CF49A8">
        <w:rPr>
          <w:rFonts w:ascii="Calibri" w:hAnsi="Calibri" w:cs="Calibri"/>
          <w:color w:val="000000" w:themeColor="text1"/>
          <w:sz w:val="24"/>
          <w:szCs w:val="24"/>
        </w:rPr>
        <w:t>. This factor determines the maximum rate at which photosynthesis can occur.</w:t>
      </w:r>
    </w:p>
    <w:p w14:paraId="7B63DF2C"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If the limiting factor is increased, the rate of photosynthesis will also increase. However, this increase continues only until another factor becomes limiting. At that point, the rate levels off and further increases in the original factor have little or no effect.</w:t>
      </w:r>
    </w:p>
    <w:p w14:paraId="417587C8"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three main limiting factors of photosynthesis are </w:t>
      </w:r>
      <w:r w:rsidRPr="00CF49A8">
        <w:rPr>
          <w:rFonts w:ascii="Calibri" w:hAnsi="Calibri" w:cs="Calibri"/>
          <w:b/>
          <w:bCs/>
          <w:color w:val="000000" w:themeColor="text1"/>
          <w:sz w:val="24"/>
          <w:szCs w:val="24"/>
        </w:rPr>
        <w:t>light intensity</w:t>
      </w:r>
      <w:r w:rsidRPr="00CF49A8">
        <w:rPr>
          <w:rFonts w:ascii="Calibri" w:hAnsi="Calibri" w:cs="Calibri"/>
          <w:color w:val="000000" w:themeColor="text1"/>
          <w:sz w:val="24"/>
          <w:szCs w:val="24"/>
        </w:rPr>
        <w:t xml:space="preserve">, </w:t>
      </w:r>
      <w:r w:rsidRPr="00CF49A8">
        <w:rPr>
          <w:rFonts w:ascii="Calibri" w:hAnsi="Calibri" w:cs="Calibri"/>
          <w:b/>
          <w:bCs/>
          <w:color w:val="000000" w:themeColor="text1"/>
          <w:sz w:val="24"/>
          <w:szCs w:val="24"/>
        </w:rPr>
        <w:t>carbon dioxide concentration</w:t>
      </w:r>
      <w:r w:rsidRPr="00CF49A8">
        <w:rPr>
          <w:rFonts w:ascii="Calibri" w:hAnsi="Calibri" w:cs="Calibri"/>
          <w:color w:val="000000" w:themeColor="text1"/>
          <w:sz w:val="24"/>
          <w:szCs w:val="24"/>
        </w:rPr>
        <w:t xml:space="preserve">, and </w:t>
      </w:r>
      <w:r w:rsidRPr="00CF49A8">
        <w:rPr>
          <w:rFonts w:ascii="Calibri" w:hAnsi="Calibri" w:cs="Calibri"/>
          <w:b/>
          <w:bCs/>
          <w:color w:val="000000" w:themeColor="text1"/>
          <w:sz w:val="24"/>
          <w:szCs w:val="24"/>
        </w:rPr>
        <w:t>temperature</w:t>
      </w:r>
      <w:r w:rsidRPr="00CF49A8">
        <w:rPr>
          <w:rFonts w:ascii="Calibri" w:hAnsi="Calibri" w:cs="Calibri"/>
          <w:color w:val="000000" w:themeColor="text1"/>
          <w:sz w:val="24"/>
          <w:szCs w:val="24"/>
        </w:rPr>
        <w:t>.</w:t>
      </w:r>
    </w:p>
    <w:p w14:paraId="54E6D39B" w14:textId="77777777" w:rsidR="00CF49A8" w:rsidRPr="00CF49A8" w:rsidRDefault="00CF49A8" w:rsidP="002C1A0B">
      <w:pPr>
        <w:pStyle w:val="Heading3"/>
      </w:pPr>
      <w:r w:rsidRPr="00CF49A8">
        <w:t>Light Intensity</w:t>
      </w:r>
    </w:p>
    <w:p w14:paraId="3650B3E1"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Light provides the energy required for the light-dependent reactions. At low light intensities, photosynthesis occurs slowly because insufficient energy is available. As light intensity increases, the rate of photosynthesis rises because more light energy can be absorbed by chlorophyll.</w:t>
      </w:r>
    </w:p>
    <w:p w14:paraId="51119F05"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Eventually, the graph reaches a plateau because another factor, such as carbon dioxide concentration or temperature, becomes limiting.</w:t>
      </w:r>
    </w:p>
    <w:p w14:paraId="2C0E6C51" w14:textId="77777777" w:rsidR="00CF49A8" w:rsidRPr="00CF49A8" w:rsidRDefault="00CF49A8" w:rsidP="002C1A0B">
      <w:pPr>
        <w:pStyle w:val="Heading3"/>
      </w:pPr>
      <w:r w:rsidRPr="00CF49A8">
        <w:lastRenderedPageBreak/>
        <w:t>Carbon Dioxide Concentration</w:t>
      </w:r>
    </w:p>
    <w:p w14:paraId="405E2FAD"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Carbon dioxide is a raw material required for the Calvin cycle. At low carbon dioxide concentrations, photosynthesis is restricted because insufficient carbon is available for glucose production.</w:t>
      </w:r>
    </w:p>
    <w:p w14:paraId="7857C7ED"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As carbon dioxide concentration increases, the rate of photosynthesis increases until another factor becomes limiting. Once sufficient carbon dioxide is available, further increases have little effect on the rate.</w:t>
      </w:r>
    </w:p>
    <w:p w14:paraId="5A9DC542" w14:textId="77777777" w:rsidR="00CF49A8" w:rsidRPr="00CF49A8" w:rsidRDefault="00CF49A8" w:rsidP="002C1A0B">
      <w:pPr>
        <w:pStyle w:val="Heading3"/>
      </w:pPr>
      <w:r w:rsidRPr="00CF49A8">
        <w:t>Temperature</w:t>
      </w:r>
    </w:p>
    <w:p w14:paraId="71A5600C"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Photosynthesis is controlled by enzymes, particularly those involved in the Calvin cycle. As temperature increases, enzyme activity generally increases, causing the rate of photosynthesis to rise.</w:t>
      </w:r>
    </w:p>
    <w:p w14:paraId="70629BDA"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However, beyond the optimum temperature, the enzymes begin to lose their structure and function through </w:t>
      </w:r>
      <w:r w:rsidRPr="00CF49A8">
        <w:rPr>
          <w:rFonts w:ascii="Calibri" w:hAnsi="Calibri" w:cs="Calibri"/>
          <w:b/>
          <w:bCs/>
          <w:color w:val="000000" w:themeColor="text1"/>
          <w:sz w:val="24"/>
          <w:szCs w:val="24"/>
        </w:rPr>
        <w:t>denaturation</w:t>
      </w:r>
      <w:r w:rsidRPr="00CF49A8">
        <w:rPr>
          <w:rFonts w:ascii="Calibri" w:hAnsi="Calibri" w:cs="Calibri"/>
          <w:color w:val="000000" w:themeColor="text1"/>
          <w:sz w:val="24"/>
          <w:szCs w:val="24"/>
        </w:rPr>
        <w:t>. As a result, the rate of photosynthesis decreases rapidly at very high temperatures.</w:t>
      </w:r>
    </w:p>
    <w:p w14:paraId="1201DED4" w14:textId="77777777" w:rsidR="00CF49A8" w:rsidRPr="00CF49A8" w:rsidRDefault="00CF49A8" w:rsidP="002C1A0B">
      <w:pPr>
        <w:pStyle w:val="Heading3"/>
      </w:pPr>
      <w:r w:rsidRPr="00CF49A8">
        <w:t>The Law of Limiting Factors</w:t>
      </w:r>
    </w:p>
    <w:p w14:paraId="6CCE1C64"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The concept of limiting factors was proposed by the scientist </w:t>
      </w:r>
      <w:r w:rsidRPr="00CF49A8">
        <w:rPr>
          <w:rFonts w:ascii="Calibri" w:hAnsi="Calibri" w:cs="Calibri"/>
          <w:b/>
          <w:bCs/>
          <w:color w:val="000000" w:themeColor="text1"/>
          <w:sz w:val="24"/>
          <w:szCs w:val="24"/>
        </w:rPr>
        <w:t>F. F. Blackman</w:t>
      </w:r>
      <w:r w:rsidRPr="00CF49A8">
        <w:rPr>
          <w:rFonts w:ascii="Calibri" w:hAnsi="Calibri" w:cs="Calibri"/>
          <w:color w:val="000000" w:themeColor="text1"/>
          <w:sz w:val="24"/>
          <w:szCs w:val="24"/>
        </w:rPr>
        <w:t>. His principle states that when a process depends on several factors, its rate is controlled by whichever factor is in shortest supply.</w:t>
      </w:r>
    </w:p>
    <w:p w14:paraId="3A241D11" w14:textId="77777777" w:rsidR="00CF49A8" w:rsidRPr="00CF49A8" w:rsidRDefault="00CF49A8" w:rsidP="002C1A0B">
      <w:pPr>
        <w:tabs>
          <w:tab w:val="left" w:pos="270"/>
        </w:tabs>
        <w:jc w:val="both"/>
        <w:rPr>
          <w:rFonts w:ascii="Calibri" w:hAnsi="Calibri" w:cs="Calibri"/>
          <w:color w:val="000000" w:themeColor="text1"/>
          <w:sz w:val="24"/>
          <w:szCs w:val="24"/>
        </w:rPr>
      </w:pPr>
      <w:r w:rsidRPr="00CF49A8">
        <w:rPr>
          <w:rFonts w:ascii="Calibri" w:hAnsi="Calibri" w:cs="Calibri"/>
          <w:color w:val="000000" w:themeColor="text1"/>
          <w:sz w:val="24"/>
          <w:szCs w:val="24"/>
        </w:rPr>
        <w:t>For example:</w:t>
      </w:r>
    </w:p>
    <w:p w14:paraId="167BEF05" w14:textId="77777777" w:rsidR="00CF49A8" w:rsidRPr="00CF49A8" w:rsidRDefault="00CF49A8" w:rsidP="002C1A0B">
      <w:pPr>
        <w:numPr>
          <w:ilvl w:val="0"/>
          <w:numId w:val="24"/>
        </w:numPr>
        <w:tabs>
          <w:tab w:val="clear" w:pos="720"/>
          <w:tab w:val="num" w:pos="630"/>
        </w:tabs>
        <w:ind w:left="81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On a cloudy day, </w:t>
      </w:r>
      <w:r w:rsidRPr="00CF49A8">
        <w:rPr>
          <w:rFonts w:ascii="Calibri" w:hAnsi="Calibri" w:cs="Calibri"/>
          <w:b/>
          <w:bCs/>
          <w:color w:val="000000" w:themeColor="text1"/>
          <w:sz w:val="24"/>
          <w:szCs w:val="24"/>
        </w:rPr>
        <w:t>light intensity</w:t>
      </w:r>
      <w:r w:rsidRPr="00CF49A8">
        <w:rPr>
          <w:rFonts w:ascii="Calibri" w:hAnsi="Calibri" w:cs="Calibri"/>
          <w:color w:val="000000" w:themeColor="text1"/>
          <w:sz w:val="24"/>
          <w:szCs w:val="24"/>
        </w:rPr>
        <w:t xml:space="preserve"> may be the limiting factor.</w:t>
      </w:r>
    </w:p>
    <w:p w14:paraId="2B8D3E20" w14:textId="77777777" w:rsidR="00CF49A8" w:rsidRPr="00CF49A8" w:rsidRDefault="00CF49A8" w:rsidP="002C1A0B">
      <w:pPr>
        <w:numPr>
          <w:ilvl w:val="0"/>
          <w:numId w:val="24"/>
        </w:numPr>
        <w:tabs>
          <w:tab w:val="clear" w:pos="720"/>
          <w:tab w:val="num" w:pos="630"/>
        </w:tabs>
        <w:ind w:left="81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In a greenhouse, </w:t>
      </w:r>
      <w:r w:rsidRPr="00CF49A8">
        <w:rPr>
          <w:rFonts w:ascii="Calibri" w:hAnsi="Calibri" w:cs="Calibri"/>
          <w:b/>
          <w:bCs/>
          <w:color w:val="000000" w:themeColor="text1"/>
          <w:sz w:val="24"/>
          <w:szCs w:val="24"/>
        </w:rPr>
        <w:t>carbon dioxide concentration</w:t>
      </w:r>
      <w:r w:rsidRPr="00CF49A8">
        <w:rPr>
          <w:rFonts w:ascii="Calibri" w:hAnsi="Calibri" w:cs="Calibri"/>
          <w:color w:val="000000" w:themeColor="text1"/>
          <w:sz w:val="24"/>
          <w:szCs w:val="24"/>
        </w:rPr>
        <w:t xml:space="preserve"> may be the limiting factor.</w:t>
      </w:r>
    </w:p>
    <w:p w14:paraId="64952B03" w14:textId="77777777" w:rsidR="00CF49A8" w:rsidRPr="00CF49A8" w:rsidRDefault="00CF49A8" w:rsidP="002C1A0B">
      <w:pPr>
        <w:numPr>
          <w:ilvl w:val="0"/>
          <w:numId w:val="24"/>
        </w:numPr>
        <w:tabs>
          <w:tab w:val="clear" w:pos="720"/>
          <w:tab w:val="num" w:pos="630"/>
        </w:tabs>
        <w:ind w:left="810"/>
        <w:jc w:val="both"/>
        <w:rPr>
          <w:rFonts w:ascii="Calibri" w:hAnsi="Calibri" w:cs="Calibri"/>
          <w:color w:val="000000" w:themeColor="text1"/>
          <w:sz w:val="24"/>
          <w:szCs w:val="24"/>
        </w:rPr>
      </w:pPr>
      <w:r w:rsidRPr="00CF49A8">
        <w:rPr>
          <w:rFonts w:ascii="Calibri" w:hAnsi="Calibri" w:cs="Calibri"/>
          <w:color w:val="000000" w:themeColor="text1"/>
          <w:sz w:val="24"/>
          <w:szCs w:val="24"/>
        </w:rPr>
        <w:t xml:space="preserve">During very hot weather, </w:t>
      </w:r>
      <w:r w:rsidRPr="00CF49A8">
        <w:rPr>
          <w:rFonts w:ascii="Calibri" w:hAnsi="Calibri" w:cs="Calibri"/>
          <w:b/>
          <w:bCs/>
          <w:color w:val="000000" w:themeColor="text1"/>
          <w:sz w:val="24"/>
          <w:szCs w:val="24"/>
        </w:rPr>
        <w:t>temperature</w:t>
      </w:r>
      <w:r w:rsidRPr="00CF49A8">
        <w:rPr>
          <w:rFonts w:ascii="Calibri" w:hAnsi="Calibri" w:cs="Calibri"/>
          <w:color w:val="000000" w:themeColor="text1"/>
          <w:sz w:val="24"/>
          <w:szCs w:val="24"/>
        </w:rPr>
        <w:t xml:space="preserve"> may become the limiting factor.</w:t>
      </w:r>
    </w:p>
    <w:p w14:paraId="49A006AE" w14:textId="77777777" w:rsidR="00CF49A8" w:rsidRPr="00CF49A8" w:rsidRDefault="00CF49A8" w:rsidP="002C1A0B">
      <w:pPr>
        <w:jc w:val="both"/>
        <w:rPr>
          <w:rFonts w:ascii="Calibri" w:hAnsi="Calibri" w:cs="Calibri"/>
          <w:color w:val="000000" w:themeColor="text1"/>
          <w:sz w:val="24"/>
          <w:szCs w:val="24"/>
        </w:rPr>
      </w:pPr>
      <w:r w:rsidRPr="00CF49A8">
        <w:rPr>
          <w:rFonts w:ascii="Calibri" w:hAnsi="Calibri" w:cs="Calibri"/>
          <w:color w:val="000000" w:themeColor="text1"/>
          <w:sz w:val="24"/>
          <w:szCs w:val="24"/>
        </w:rPr>
        <w:t>Understanding limiting factors helps scientists and farmers improve plant growth and crop productivity.</w:t>
      </w:r>
    </w:p>
    <w:p w14:paraId="1B2D0CF7" w14:textId="77777777" w:rsidR="00CF49A8" w:rsidRDefault="00CF49A8" w:rsidP="002C1A0B">
      <w:pPr>
        <w:pStyle w:val="Heading3"/>
      </w:pPr>
      <w:r w:rsidRPr="00CF49A8">
        <w:t>Summary of Limiting Factors</w:t>
      </w:r>
    </w:p>
    <w:tbl>
      <w:tblPr>
        <w:tblStyle w:val="TableGrid"/>
        <w:tblpPr w:leftFromText="180" w:rightFromText="180" w:vertAnchor="text" w:horzAnchor="margin" w:tblpXSpec="center" w:tblpY="314"/>
        <w:tblW w:w="0" w:type="auto"/>
        <w:tblLook w:val="04A0" w:firstRow="1" w:lastRow="0" w:firstColumn="1" w:lastColumn="0" w:noHBand="0" w:noVBand="1"/>
      </w:tblPr>
      <w:tblGrid>
        <w:gridCol w:w="1710"/>
        <w:gridCol w:w="5078"/>
      </w:tblGrid>
      <w:tr w:rsidR="00CF49A8" w:rsidRPr="00CF49A8" w14:paraId="20EDFDBF" w14:textId="77777777" w:rsidTr="002C1A0B">
        <w:tc>
          <w:tcPr>
            <w:tcW w:w="0" w:type="auto"/>
            <w:hideMark/>
          </w:tcPr>
          <w:p w14:paraId="4649199B" w14:textId="77777777" w:rsidR="00CF49A8" w:rsidRPr="00CF49A8" w:rsidRDefault="00CF49A8" w:rsidP="00CF49A8">
            <w:pPr>
              <w:spacing w:after="200" w:line="276" w:lineRule="auto"/>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Limiting Factor</w:t>
            </w:r>
          </w:p>
        </w:tc>
        <w:tc>
          <w:tcPr>
            <w:tcW w:w="0" w:type="auto"/>
            <w:hideMark/>
          </w:tcPr>
          <w:p w14:paraId="7D682F5D" w14:textId="77777777" w:rsidR="00CF49A8" w:rsidRPr="00CF49A8" w:rsidRDefault="00CF49A8" w:rsidP="00CF49A8">
            <w:pPr>
              <w:spacing w:after="200" w:line="276" w:lineRule="auto"/>
              <w:jc w:val="both"/>
              <w:rPr>
                <w:rFonts w:ascii="Calibri" w:hAnsi="Calibri" w:cs="Calibri"/>
                <w:b/>
                <w:bCs/>
                <w:color w:val="000000" w:themeColor="text1"/>
                <w:sz w:val="24"/>
                <w:szCs w:val="24"/>
              </w:rPr>
            </w:pPr>
            <w:r w:rsidRPr="00CF49A8">
              <w:rPr>
                <w:rFonts w:ascii="Calibri" w:hAnsi="Calibri" w:cs="Calibri"/>
                <w:b/>
                <w:bCs/>
                <w:color w:val="000000" w:themeColor="text1"/>
                <w:sz w:val="24"/>
                <w:szCs w:val="24"/>
              </w:rPr>
              <w:t>Effect on Photosynthesis</w:t>
            </w:r>
          </w:p>
        </w:tc>
      </w:tr>
      <w:tr w:rsidR="00CF49A8" w:rsidRPr="00CF49A8" w14:paraId="47186E3D" w14:textId="77777777" w:rsidTr="002C1A0B">
        <w:tc>
          <w:tcPr>
            <w:tcW w:w="0" w:type="auto"/>
            <w:hideMark/>
          </w:tcPr>
          <w:p w14:paraId="652C3EB5"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Light Intensity</w:t>
            </w:r>
          </w:p>
        </w:tc>
        <w:tc>
          <w:tcPr>
            <w:tcW w:w="0" w:type="auto"/>
            <w:hideMark/>
          </w:tcPr>
          <w:p w14:paraId="6D6E9A0A"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Provides energy for the light-dependent reactions</w:t>
            </w:r>
          </w:p>
        </w:tc>
      </w:tr>
      <w:tr w:rsidR="00CF49A8" w:rsidRPr="00CF49A8" w14:paraId="7DF004EF" w14:textId="77777777" w:rsidTr="002C1A0B">
        <w:tc>
          <w:tcPr>
            <w:tcW w:w="0" w:type="auto"/>
            <w:hideMark/>
          </w:tcPr>
          <w:p w14:paraId="0F49F6B3"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Carbon Dioxide</w:t>
            </w:r>
          </w:p>
        </w:tc>
        <w:tc>
          <w:tcPr>
            <w:tcW w:w="0" w:type="auto"/>
            <w:hideMark/>
          </w:tcPr>
          <w:p w14:paraId="2389F105"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Provides carbon for glucose synthesis</w:t>
            </w:r>
          </w:p>
        </w:tc>
      </w:tr>
      <w:tr w:rsidR="00CF49A8" w:rsidRPr="00CF49A8" w14:paraId="5A6441B6" w14:textId="77777777" w:rsidTr="002C1A0B">
        <w:tc>
          <w:tcPr>
            <w:tcW w:w="0" w:type="auto"/>
            <w:hideMark/>
          </w:tcPr>
          <w:p w14:paraId="7BFA46E5"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Temperature</w:t>
            </w:r>
          </w:p>
        </w:tc>
        <w:tc>
          <w:tcPr>
            <w:tcW w:w="0" w:type="auto"/>
            <w:hideMark/>
          </w:tcPr>
          <w:p w14:paraId="4B7ECBFB" w14:textId="77777777" w:rsidR="00CF49A8" w:rsidRPr="00CF49A8" w:rsidRDefault="00CF49A8" w:rsidP="00CF49A8">
            <w:pPr>
              <w:spacing w:after="200" w:line="276" w:lineRule="auto"/>
              <w:jc w:val="both"/>
              <w:rPr>
                <w:rFonts w:ascii="Calibri" w:hAnsi="Calibri" w:cs="Calibri"/>
                <w:color w:val="000000" w:themeColor="text1"/>
                <w:sz w:val="24"/>
                <w:szCs w:val="24"/>
              </w:rPr>
            </w:pPr>
            <w:r w:rsidRPr="00CF49A8">
              <w:rPr>
                <w:rFonts w:ascii="Calibri" w:hAnsi="Calibri" w:cs="Calibri"/>
                <w:color w:val="000000" w:themeColor="text1"/>
                <w:sz w:val="24"/>
                <w:szCs w:val="24"/>
              </w:rPr>
              <w:t>Controls enzyme activity during photosynthesis</w:t>
            </w:r>
          </w:p>
        </w:tc>
      </w:tr>
    </w:tbl>
    <w:p w14:paraId="34825E08" w14:textId="77777777" w:rsidR="00CF49A8" w:rsidRPr="00CF49A8" w:rsidRDefault="00CF49A8" w:rsidP="002C1A0B"/>
    <w:p w14:paraId="2CF2B04B" w14:textId="77777777" w:rsidR="00CF49A8" w:rsidRDefault="00CF49A8" w:rsidP="002C1A0B">
      <w:pPr>
        <w:jc w:val="both"/>
        <w:rPr>
          <w:rFonts w:ascii="Calibri" w:hAnsi="Calibri" w:cs="Calibri"/>
          <w:color w:val="000000" w:themeColor="text1"/>
          <w:sz w:val="24"/>
          <w:szCs w:val="24"/>
        </w:rPr>
      </w:pPr>
    </w:p>
    <w:p w14:paraId="69C7EC87" w14:textId="77777777" w:rsidR="00CF49A8" w:rsidRDefault="00CF49A8" w:rsidP="002C1A0B">
      <w:pPr>
        <w:jc w:val="both"/>
        <w:rPr>
          <w:rFonts w:ascii="Calibri" w:hAnsi="Calibri" w:cs="Calibri"/>
          <w:color w:val="000000" w:themeColor="text1"/>
          <w:sz w:val="24"/>
          <w:szCs w:val="24"/>
        </w:rPr>
      </w:pPr>
    </w:p>
    <w:p w14:paraId="1BA4112A" w14:textId="77777777" w:rsidR="00CF49A8" w:rsidRDefault="00CF49A8" w:rsidP="002C1A0B">
      <w:pPr>
        <w:jc w:val="both"/>
        <w:rPr>
          <w:rFonts w:ascii="Calibri" w:hAnsi="Calibri" w:cs="Calibri"/>
          <w:color w:val="000000" w:themeColor="text1"/>
          <w:sz w:val="24"/>
          <w:szCs w:val="24"/>
        </w:rPr>
      </w:pPr>
    </w:p>
    <w:p w14:paraId="42C60960" w14:textId="77777777" w:rsidR="00CF49A8" w:rsidRDefault="00CF49A8" w:rsidP="002C1A0B">
      <w:pPr>
        <w:jc w:val="both"/>
        <w:rPr>
          <w:rFonts w:ascii="Calibri" w:hAnsi="Calibri" w:cs="Calibri"/>
          <w:color w:val="000000" w:themeColor="text1"/>
          <w:sz w:val="24"/>
          <w:szCs w:val="24"/>
        </w:rPr>
      </w:pPr>
    </w:p>
    <w:p w14:paraId="2F8ADC83" w14:textId="3C05B06B" w:rsidR="00CF49A8" w:rsidRPr="00CF49A8" w:rsidRDefault="00CF49A8" w:rsidP="00AA15AC">
      <w:pPr>
        <w:ind w:left="90"/>
        <w:rPr>
          <w:rFonts w:ascii="Calibri" w:hAnsi="Calibri" w:cs="Calibri"/>
          <w:color w:val="000000" w:themeColor="text1"/>
          <w:sz w:val="24"/>
          <w:szCs w:val="24"/>
        </w:rPr>
      </w:pPr>
      <w:r w:rsidRPr="00CF49A8">
        <w:rPr>
          <w:rFonts w:ascii="Calibri" w:hAnsi="Calibri" w:cs="Calibri"/>
          <w:color w:val="000000" w:themeColor="text1"/>
          <w:sz w:val="24"/>
          <w:szCs w:val="24"/>
        </w:rPr>
        <w:t>Photosynthesis therefore depends on a balance of environmental conditions. Increasing one factor will only increase the rate until another factor becomes limiting.</w:t>
      </w:r>
      <w:r w:rsidR="00AA15AC">
        <w:rPr>
          <w:rFonts w:ascii="Calibri" w:hAnsi="Calibri" w:cs="Calibri"/>
          <w:color w:val="000000" w:themeColor="text1"/>
          <w:sz w:val="24"/>
          <w:szCs w:val="24"/>
        </w:rPr>
        <w:br/>
      </w:r>
    </w:p>
    <w:p w14:paraId="61FF19FB" w14:textId="4D4D3C8E" w:rsidR="00CF49A8" w:rsidRDefault="006505D2" w:rsidP="002C1A0B">
      <w:pPr>
        <w:jc w:val="both"/>
        <w:rPr>
          <w:rFonts w:ascii="Calibri" w:hAnsi="Calibri" w:cs="Calibri"/>
          <w:color w:val="000000" w:themeColor="text1"/>
          <w:sz w:val="24"/>
          <w:szCs w:val="24"/>
        </w:rPr>
      </w:pPr>
      <w:r w:rsidRPr="00A1304E">
        <w:rPr>
          <w:rFonts w:ascii="Raleway" w:hAnsi="Raleway"/>
          <w:noProof/>
        </w:rPr>
        <w:lastRenderedPageBreak/>
        <w:drawing>
          <wp:anchor distT="0" distB="0" distL="114300" distR="114300" simplePos="0" relativeHeight="251670528" behindDoc="0" locked="0" layoutInCell="1" allowOverlap="1" wp14:anchorId="1A6A0D52" wp14:editId="780727CE">
            <wp:simplePos x="0" y="0"/>
            <wp:positionH relativeFrom="column">
              <wp:posOffset>1017723</wp:posOffset>
            </wp:positionH>
            <wp:positionV relativeFrom="paragraph">
              <wp:posOffset>163874</wp:posOffset>
            </wp:positionV>
            <wp:extent cx="4354285" cy="2150745"/>
            <wp:effectExtent l="0" t="0" r="1905" b="0"/>
            <wp:wrapNone/>
            <wp:docPr id="1774659998" name="ps_fig5_limiting.png" descr="ps_fig5_limiting.png" title="ps_fig5_limi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54285" cy="2150745"/>
                    </a:xfrm>
                    <a:prstGeom prst="rect">
                      <a:avLst/>
                    </a:prstGeom>
                  </pic:spPr>
                </pic:pic>
              </a:graphicData>
            </a:graphic>
            <wp14:sizeRelH relativeFrom="page">
              <wp14:pctWidth>0</wp14:pctWidth>
            </wp14:sizeRelH>
            <wp14:sizeRelV relativeFrom="page">
              <wp14:pctHeight>0</wp14:pctHeight>
            </wp14:sizeRelV>
          </wp:anchor>
        </w:drawing>
      </w:r>
      <w:r w:rsidR="00A46E9B">
        <w:rPr>
          <w:noProof/>
        </w:rPr>
        <mc:AlternateContent>
          <mc:Choice Requires="wps">
            <w:drawing>
              <wp:anchor distT="0" distB="0" distL="114300" distR="114300" simplePos="0" relativeHeight="251672576" behindDoc="0" locked="0" layoutInCell="1" allowOverlap="1" wp14:anchorId="2A3CDB10" wp14:editId="7F840499">
                <wp:simplePos x="0" y="0"/>
                <wp:positionH relativeFrom="column">
                  <wp:posOffset>762635</wp:posOffset>
                </wp:positionH>
                <wp:positionV relativeFrom="paragraph">
                  <wp:posOffset>2394796</wp:posOffset>
                </wp:positionV>
                <wp:extent cx="4608830" cy="635"/>
                <wp:effectExtent l="0" t="0" r="0" b="0"/>
                <wp:wrapNone/>
                <wp:docPr id="2104621841" name="Text Box 1"/>
                <wp:cNvGraphicFramePr/>
                <a:graphic xmlns:a="http://schemas.openxmlformats.org/drawingml/2006/main">
                  <a:graphicData uri="http://schemas.microsoft.com/office/word/2010/wordprocessingShape">
                    <wps:wsp>
                      <wps:cNvSpPr txBox="1"/>
                      <wps:spPr>
                        <a:xfrm>
                          <a:off x="0" y="0"/>
                          <a:ext cx="4608830" cy="635"/>
                        </a:xfrm>
                        <a:prstGeom prst="rect">
                          <a:avLst/>
                        </a:prstGeom>
                        <a:solidFill>
                          <a:prstClr val="white"/>
                        </a:solidFill>
                        <a:ln>
                          <a:noFill/>
                        </a:ln>
                      </wps:spPr>
                      <wps:txbx>
                        <w:txbxContent>
                          <w:p w14:paraId="1A3E5621" w14:textId="04E5DCAF" w:rsidR="00A46E9B" w:rsidRPr="00A46E9B" w:rsidRDefault="00A46E9B" w:rsidP="00A46E9B">
                            <w:pPr>
                              <w:pStyle w:val="Caption"/>
                              <w:jc w:val="center"/>
                              <w:rPr>
                                <w:rFonts w:ascii="Raleway" w:hAnsi="Raleway"/>
                                <w:b w:val="0"/>
                                <w:bCs w:val="0"/>
                                <w:noProof/>
                                <w:sz w:val="22"/>
                                <w:szCs w:val="22"/>
                              </w:rPr>
                            </w:pPr>
                            <w:r w:rsidRPr="00A46E9B">
                              <w:rPr>
                                <w:b w:val="0"/>
                                <w:bCs w:val="0"/>
                              </w:rPr>
                              <w:t xml:space="preserve">Figure </w:t>
                            </w:r>
                            <w:r w:rsidR="006505D2">
                              <w:rPr>
                                <w:b w:val="0"/>
                                <w:bCs w:val="0"/>
                              </w:rPr>
                              <w:t>5</w:t>
                            </w:r>
                            <w:r w:rsidRPr="00A46E9B">
                              <w:rPr>
                                <w:b w:val="0"/>
                                <w:bCs w:val="0"/>
                              </w:rPr>
                              <w:t>: Limiting factors - the rate rises then plateaus as light, CO₂ or temperature becomes limiting.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CDB10" id="_x0000_s1029" type="#_x0000_t202" style="position:absolute;left:0;text-align:left;margin-left:60.05pt;margin-top:188.55pt;width:362.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" stroked="f">
                <v:textbox style="mso-fit-shape-to-text:t" inset="0,0,0,0">
                  <w:txbxContent>
                    <w:p w14:paraId="1A3E5621" w14:textId="04E5DCAF" w:rsidR="00A46E9B" w:rsidRPr="00A46E9B" w:rsidRDefault="00A46E9B" w:rsidP="00A46E9B">
                      <w:pPr>
                        <w:pStyle w:val="Caption"/>
                        <w:jc w:val="center"/>
                        <w:rPr>
                          <w:rFonts w:ascii="Raleway" w:hAnsi="Raleway"/>
                          <w:b w:val="0"/>
                          <w:bCs w:val="0"/>
                          <w:noProof/>
                          <w:sz w:val="22"/>
                          <w:szCs w:val="22"/>
                        </w:rPr>
                      </w:pPr>
                      <w:r w:rsidRPr="00A46E9B">
                        <w:rPr>
                          <w:b w:val="0"/>
                          <w:bCs w:val="0"/>
                        </w:rPr>
                        <w:t xml:space="preserve">Figure </w:t>
                      </w:r>
                      <w:r w:rsidR="006505D2">
                        <w:rPr>
                          <w:b w:val="0"/>
                          <w:bCs w:val="0"/>
                        </w:rPr>
                        <w:t>5</w:t>
                      </w:r>
                      <w:r w:rsidRPr="00A46E9B">
                        <w:rPr>
                          <w:b w:val="0"/>
                          <w:bCs w:val="0"/>
                        </w:rPr>
                        <w:t>: Limiting factors - the rate rises then plateaus as light, CO₂ or temperature becomes limiting.</w:t>
                      </w:r>
                    </w:p>
                  </w:txbxContent>
                </v:textbox>
              </v:shape>
            </w:pict>
          </mc:Fallback>
        </mc:AlternateContent>
      </w:r>
    </w:p>
    <w:p w14:paraId="1F56F505" w14:textId="77777777" w:rsidR="00A46E9B" w:rsidRDefault="00A46E9B" w:rsidP="002C1A0B">
      <w:pPr>
        <w:jc w:val="both"/>
        <w:rPr>
          <w:rFonts w:ascii="Calibri" w:hAnsi="Calibri" w:cs="Calibri"/>
          <w:color w:val="000000" w:themeColor="text1"/>
          <w:sz w:val="24"/>
          <w:szCs w:val="24"/>
        </w:rPr>
      </w:pPr>
    </w:p>
    <w:p w14:paraId="0C27D9E4" w14:textId="77777777" w:rsidR="00A46E9B" w:rsidRDefault="00A46E9B" w:rsidP="002C1A0B">
      <w:pPr>
        <w:jc w:val="both"/>
        <w:rPr>
          <w:rFonts w:ascii="Calibri" w:hAnsi="Calibri" w:cs="Calibri"/>
          <w:color w:val="000000" w:themeColor="text1"/>
          <w:sz w:val="24"/>
          <w:szCs w:val="24"/>
        </w:rPr>
      </w:pPr>
    </w:p>
    <w:p w14:paraId="4B5B427C" w14:textId="77777777" w:rsidR="00A46E9B" w:rsidRDefault="00A46E9B" w:rsidP="002C1A0B">
      <w:pPr>
        <w:jc w:val="both"/>
        <w:rPr>
          <w:rFonts w:ascii="Calibri" w:hAnsi="Calibri" w:cs="Calibri"/>
          <w:color w:val="000000" w:themeColor="text1"/>
          <w:sz w:val="24"/>
          <w:szCs w:val="24"/>
        </w:rPr>
      </w:pPr>
    </w:p>
    <w:p w14:paraId="692ED40C" w14:textId="77777777" w:rsidR="00A46E9B" w:rsidRDefault="00A46E9B" w:rsidP="002C1A0B">
      <w:pPr>
        <w:jc w:val="both"/>
        <w:rPr>
          <w:rFonts w:ascii="Calibri" w:hAnsi="Calibri" w:cs="Calibri"/>
          <w:color w:val="000000" w:themeColor="text1"/>
          <w:sz w:val="24"/>
          <w:szCs w:val="24"/>
        </w:rPr>
      </w:pPr>
    </w:p>
    <w:p w14:paraId="73D40FD9" w14:textId="77777777" w:rsidR="00A46E9B" w:rsidRDefault="00A46E9B" w:rsidP="002C1A0B">
      <w:pPr>
        <w:jc w:val="both"/>
        <w:rPr>
          <w:rFonts w:ascii="Calibri" w:hAnsi="Calibri" w:cs="Calibri"/>
          <w:color w:val="000000" w:themeColor="text1"/>
          <w:sz w:val="24"/>
          <w:szCs w:val="24"/>
        </w:rPr>
      </w:pPr>
    </w:p>
    <w:p w14:paraId="6AE025EF" w14:textId="77777777" w:rsidR="00A46E9B" w:rsidRDefault="00A46E9B" w:rsidP="002C1A0B">
      <w:pPr>
        <w:jc w:val="both"/>
        <w:rPr>
          <w:rFonts w:ascii="Calibri" w:hAnsi="Calibri" w:cs="Calibri"/>
          <w:color w:val="000000" w:themeColor="text1"/>
          <w:sz w:val="24"/>
          <w:szCs w:val="24"/>
        </w:rPr>
      </w:pPr>
    </w:p>
    <w:p w14:paraId="365DEEEC" w14:textId="77777777" w:rsidR="00A46E9B" w:rsidRDefault="00A46E9B" w:rsidP="002C1A0B">
      <w:pPr>
        <w:jc w:val="both"/>
        <w:rPr>
          <w:rFonts w:ascii="Calibri" w:hAnsi="Calibri" w:cs="Calibri"/>
          <w:color w:val="000000" w:themeColor="text1"/>
          <w:sz w:val="24"/>
          <w:szCs w:val="24"/>
        </w:rPr>
      </w:pPr>
    </w:p>
    <w:p w14:paraId="3AFC77F8" w14:textId="77777777" w:rsidR="00A46E9B" w:rsidRDefault="00A46E9B" w:rsidP="002C1A0B">
      <w:pPr>
        <w:jc w:val="both"/>
        <w:rPr>
          <w:rFonts w:ascii="Calibri" w:hAnsi="Calibri" w:cs="Calibri"/>
          <w:color w:val="000000" w:themeColor="text1"/>
          <w:sz w:val="24"/>
          <w:szCs w:val="24"/>
        </w:rPr>
      </w:pPr>
    </w:p>
    <w:p w14:paraId="47B59BD9" w14:textId="657E6A0C" w:rsidR="00A46E9B" w:rsidRPr="00F355A5" w:rsidRDefault="00A46E9B" w:rsidP="002C1A0B">
      <w:pPr>
        <w:pStyle w:val="Heading1"/>
        <w:rPr>
          <w:sz w:val="32"/>
          <w:szCs w:val="32"/>
        </w:rPr>
      </w:pPr>
      <w:r w:rsidRPr="00F355A5">
        <w:rPr>
          <w:sz w:val="32"/>
          <w:szCs w:val="32"/>
        </w:rPr>
        <w:t xml:space="preserve">Worked Example </w:t>
      </w:r>
      <w:r w:rsidR="00AA15AC" w:rsidRPr="00F355A5">
        <w:rPr>
          <w:sz w:val="32"/>
          <w:szCs w:val="32"/>
        </w:rPr>
        <w:t>-</w:t>
      </w:r>
      <w:r w:rsidRPr="00F355A5">
        <w:rPr>
          <w:sz w:val="32"/>
          <w:szCs w:val="32"/>
        </w:rPr>
        <w:t xml:space="preserve"> Reading a Limiting-Factor Graph</w:t>
      </w:r>
    </w:p>
    <w:p w14:paraId="1D28AECC"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Graphs showing the rate of photosynthesis help scientists identify which factor is limiting under particular conditions.</w:t>
      </w:r>
    </w:p>
    <w:p w14:paraId="3CC68F38"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 xml:space="preserve">Consider a graph showing the </w:t>
      </w:r>
      <w:r w:rsidRPr="00A46E9B">
        <w:rPr>
          <w:rFonts w:ascii="Calibri" w:hAnsi="Calibri" w:cs="Calibri"/>
          <w:b/>
          <w:bCs/>
          <w:color w:val="000000" w:themeColor="text1"/>
          <w:sz w:val="24"/>
          <w:szCs w:val="24"/>
        </w:rPr>
        <w:t>rate of photosynthesis</w:t>
      </w:r>
      <w:r w:rsidRPr="00A46E9B">
        <w:rPr>
          <w:rFonts w:ascii="Calibri" w:hAnsi="Calibri" w:cs="Calibri"/>
          <w:color w:val="000000" w:themeColor="text1"/>
          <w:sz w:val="24"/>
          <w:szCs w:val="24"/>
        </w:rPr>
        <w:t xml:space="preserve"> plotted against </w:t>
      </w:r>
      <w:r w:rsidRPr="00A46E9B">
        <w:rPr>
          <w:rFonts w:ascii="Calibri" w:hAnsi="Calibri" w:cs="Calibri"/>
          <w:b/>
          <w:bCs/>
          <w:color w:val="000000" w:themeColor="text1"/>
          <w:sz w:val="24"/>
          <w:szCs w:val="24"/>
        </w:rPr>
        <w:t>light intensity</w:t>
      </w:r>
      <w:r w:rsidRPr="00A46E9B">
        <w:rPr>
          <w:rFonts w:ascii="Calibri" w:hAnsi="Calibri" w:cs="Calibri"/>
          <w:color w:val="000000" w:themeColor="text1"/>
          <w:sz w:val="24"/>
          <w:szCs w:val="24"/>
        </w:rPr>
        <w:t>.</w:t>
      </w:r>
    </w:p>
    <w:p w14:paraId="28711948" w14:textId="0102F06C"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 xml:space="preserve">At low light intensities, the graph rises steeply. In this region, </w:t>
      </w:r>
      <w:r w:rsidRPr="00A46E9B">
        <w:rPr>
          <w:rFonts w:ascii="Calibri" w:hAnsi="Calibri" w:cs="Calibri"/>
          <w:b/>
          <w:bCs/>
          <w:color w:val="000000" w:themeColor="text1"/>
          <w:sz w:val="24"/>
          <w:szCs w:val="24"/>
        </w:rPr>
        <w:t>light is the limiting factor</w:t>
      </w:r>
      <w:r w:rsidRPr="00A46E9B">
        <w:rPr>
          <w:rFonts w:ascii="Calibri" w:hAnsi="Calibri" w:cs="Calibri"/>
          <w:color w:val="000000" w:themeColor="text1"/>
          <w:sz w:val="24"/>
          <w:szCs w:val="24"/>
        </w:rPr>
        <w:t>, meaning that the plant does not receive enough light energy to maximize photosynthesis. As light intensity increases, more energy becomes available for the light-dependent reactions, causing the rate of photosynthesis to increase rapidly.</w:t>
      </w:r>
    </w:p>
    <w:p w14:paraId="15E3B301"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 xml:space="preserve">As light intensity continues to increase, the graph eventually begins to level off and forms a plateau. At this point, light is no longer limiting because sufficient light energy is available. Instead, another factor such as </w:t>
      </w:r>
      <w:r w:rsidRPr="00A46E9B">
        <w:rPr>
          <w:rFonts w:ascii="Calibri" w:hAnsi="Calibri" w:cs="Calibri"/>
          <w:b/>
          <w:bCs/>
          <w:color w:val="000000" w:themeColor="text1"/>
          <w:sz w:val="24"/>
          <w:szCs w:val="24"/>
        </w:rPr>
        <w:t>carbon dioxide concentration</w:t>
      </w:r>
      <w:r w:rsidRPr="00A46E9B">
        <w:rPr>
          <w:rFonts w:ascii="Calibri" w:hAnsi="Calibri" w:cs="Calibri"/>
          <w:color w:val="000000" w:themeColor="text1"/>
          <w:sz w:val="24"/>
          <w:szCs w:val="24"/>
        </w:rPr>
        <w:t xml:space="preserve"> or </w:t>
      </w:r>
      <w:r w:rsidRPr="00A46E9B">
        <w:rPr>
          <w:rFonts w:ascii="Calibri" w:hAnsi="Calibri" w:cs="Calibri"/>
          <w:b/>
          <w:bCs/>
          <w:color w:val="000000" w:themeColor="text1"/>
          <w:sz w:val="24"/>
          <w:szCs w:val="24"/>
        </w:rPr>
        <w:t>temperature</w:t>
      </w:r>
      <w:r w:rsidRPr="00A46E9B">
        <w:rPr>
          <w:rFonts w:ascii="Calibri" w:hAnsi="Calibri" w:cs="Calibri"/>
          <w:color w:val="000000" w:themeColor="text1"/>
          <w:sz w:val="24"/>
          <w:szCs w:val="24"/>
        </w:rPr>
        <w:t xml:space="preserve"> has become the limiting factor.</w:t>
      </w:r>
    </w:p>
    <w:p w14:paraId="5B56EAA7"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If carbon dioxide concentration were increased while the graph is at the plateau, the rate of photosynthesis would rise further and the plateau would move higher. This demonstrates how changing the limiting factor can increase the rate of photosynthesis.</w:t>
      </w:r>
    </w:p>
    <w:p w14:paraId="3074F8D6"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When interpreting limiting-factor graphs, remember:</w:t>
      </w:r>
    </w:p>
    <w:p w14:paraId="127B005D" w14:textId="77777777" w:rsidR="00A46E9B" w:rsidRPr="00A46E9B" w:rsidRDefault="00A46E9B" w:rsidP="002C1A0B">
      <w:pPr>
        <w:numPr>
          <w:ilvl w:val="0"/>
          <w:numId w:val="25"/>
        </w:numPr>
        <w:tabs>
          <w:tab w:val="clear" w:pos="720"/>
          <w:tab w:val="num" w:pos="810"/>
        </w:tabs>
        <w:ind w:left="990"/>
        <w:jc w:val="both"/>
        <w:rPr>
          <w:rFonts w:ascii="Calibri" w:hAnsi="Calibri" w:cs="Calibri"/>
          <w:color w:val="000000" w:themeColor="text1"/>
          <w:sz w:val="24"/>
          <w:szCs w:val="24"/>
        </w:rPr>
      </w:pPr>
      <w:r w:rsidRPr="00A46E9B">
        <w:rPr>
          <w:rFonts w:ascii="Calibri" w:hAnsi="Calibri" w:cs="Calibri"/>
          <w:color w:val="000000" w:themeColor="text1"/>
          <w:sz w:val="24"/>
          <w:szCs w:val="24"/>
        </w:rPr>
        <w:t>A rising line indicates that the factor on the x-axis is limiting the process.</w:t>
      </w:r>
    </w:p>
    <w:p w14:paraId="13C9A25D" w14:textId="77777777" w:rsidR="00A46E9B" w:rsidRPr="00A46E9B" w:rsidRDefault="00A46E9B" w:rsidP="002C1A0B">
      <w:pPr>
        <w:numPr>
          <w:ilvl w:val="0"/>
          <w:numId w:val="25"/>
        </w:numPr>
        <w:tabs>
          <w:tab w:val="clear" w:pos="720"/>
          <w:tab w:val="num" w:pos="1080"/>
        </w:tabs>
        <w:ind w:left="990"/>
        <w:jc w:val="both"/>
        <w:rPr>
          <w:rFonts w:ascii="Calibri" w:hAnsi="Calibri" w:cs="Calibri"/>
          <w:color w:val="000000" w:themeColor="text1"/>
          <w:sz w:val="24"/>
          <w:szCs w:val="24"/>
        </w:rPr>
      </w:pPr>
      <w:r w:rsidRPr="00A46E9B">
        <w:rPr>
          <w:rFonts w:ascii="Calibri" w:hAnsi="Calibri" w:cs="Calibri"/>
          <w:color w:val="000000" w:themeColor="text1"/>
          <w:sz w:val="24"/>
          <w:szCs w:val="24"/>
        </w:rPr>
        <w:t>A plateau indicates that another factor has become limiting.</w:t>
      </w:r>
    </w:p>
    <w:p w14:paraId="39669490" w14:textId="77777777" w:rsidR="00A46E9B" w:rsidRPr="00A46E9B" w:rsidRDefault="00A46E9B" w:rsidP="002C1A0B">
      <w:pPr>
        <w:numPr>
          <w:ilvl w:val="0"/>
          <w:numId w:val="25"/>
        </w:numPr>
        <w:tabs>
          <w:tab w:val="clear" w:pos="720"/>
          <w:tab w:val="num" w:pos="1080"/>
        </w:tabs>
        <w:ind w:left="990"/>
        <w:jc w:val="both"/>
        <w:rPr>
          <w:rFonts w:ascii="Calibri" w:hAnsi="Calibri" w:cs="Calibri"/>
          <w:color w:val="000000" w:themeColor="text1"/>
          <w:sz w:val="24"/>
          <w:szCs w:val="24"/>
        </w:rPr>
      </w:pPr>
      <w:r w:rsidRPr="00A46E9B">
        <w:rPr>
          <w:rFonts w:ascii="Calibri" w:hAnsi="Calibri" w:cs="Calibri"/>
          <w:color w:val="000000" w:themeColor="text1"/>
          <w:sz w:val="24"/>
          <w:szCs w:val="24"/>
        </w:rPr>
        <w:t>A falling line (usually with temperature graphs) may indicate enzyme denaturation.</w:t>
      </w:r>
    </w:p>
    <w:p w14:paraId="4D4F017A" w14:textId="65A93E61"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lastRenderedPageBreak/>
        <w:t>Understanding these patterns helps scientists investigate the factors affecting plant growth and productivity.</w:t>
      </w:r>
    </w:p>
    <w:p w14:paraId="6AF874F7" w14:textId="77777777" w:rsidR="00A46E9B" w:rsidRPr="00F355A5" w:rsidRDefault="00A46E9B" w:rsidP="002C1A0B">
      <w:pPr>
        <w:pStyle w:val="Heading1"/>
        <w:rPr>
          <w:sz w:val="32"/>
          <w:szCs w:val="32"/>
        </w:rPr>
      </w:pPr>
      <w:r w:rsidRPr="00F355A5">
        <w:rPr>
          <w:sz w:val="32"/>
          <w:szCs w:val="32"/>
        </w:rPr>
        <w:t>Why Photosynthesis Matters</w:t>
      </w:r>
    </w:p>
    <w:p w14:paraId="58AC2B27" w14:textId="77777777" w:rsidR="00A46E9B" w:rsidRPr="00A46E9B" w:rsidRDefault="00A46E9B" w:rsidP="002C1A0B">
      <w:pPr>
        <w:ind w:left="180"/>
        <w:jc w:val="both"/>
        <w:rPr>
          <w:rFonts w:ascii="Calibri" w:hAnsi="Calibri" w:cs="Calibri"/>
          <w:color w:val="000000" w:themeColor="text1"/>
          <w:sz w:val="24"/>
          <w:szCs w:val="24"/>
        </w:rPr>
      </w:pPr>
      <w:r w:rsidRPr="00A46E9B">
        <w:rPr>
          <w:rFonts w:ascii="Calibri" w:hAnsi="Calibri" w:cs="Calibri"/>
          <w:color w:val="000000" w:themeColor="text1"/>
          <w:sz w:val="24"/>
          <w:szCs w:val="24"/>
        </w:rPr>
        <w:t>Photosynthesis is one of the most important biological processes on Earth because it provides the energy and organic molecules that support nearly all ecosystems.</w:t>
      </w:r>
    </w:p>
    <w:p w14:paraId="60006815" w14:textId="36B63C64" w:rsidR="00A46E9B" w:rsidRPr="00A46E9B" w:rsidRDefault="00A46E9B" w:rsidP="002C1A0B">
      <w:pPr>
        <w:numPr>
          <w:ilvl w:val="0"/>
          <w:numId w:val="26"/>
        </w:numPr>
        <w:tabs>
          <w:tab w:val="clear" w:pos="720"/>
          <w:tab w:val="num" w:pos="1530"/>
        </w:tabs>
        <w:jc w:val="both"/>
        <w:rPr>
          <w:rFonts w:ascii="Calibri" w:hAnsi="Calibri" w:cs="Calibri"/>
          <w:color w:val="000000" w:themeColor="text1"/>
          <w:sz w:val="24"/>
          <w:szCs w:val="24"/>
        </w:rPr>
      </w:pPr>
      <w:r w:rsidRPr="00A46E9B">
        <w:rPr>
          <w:rFonts w:ascii="Calibri" w:hAnsi="Calibri" w:cs="Calibri"/>
          <w:b/>
          <w:bCs/>
          <w:color w:val="000000" w:themeColor="text1"/>
          <w:sz w:val="24"/>
          <w:szCs w:val="24"/>
        </w:rPr>
        <w:t>Food Production</w:t>
      </w:r>
      <w:r w:rsidRPr="00A46E9B">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A46E9B">
        <w:rPr>
          <w:rFonts w:ascii="Calibri" w:hAnsi="Calibri" w:cs="Calibri"/>
          <w:color w:val="000000" w:themeColor="text1"/>
          <w:sz w:val="24"/>
          <w:szCs w:val="24"/>
        </w:rPr>
        <w:t xml:space="preserve"> Photosynthesis produces glucose, which forms the basis of almost every food chain. Plants are primary producers that supply energy to herbivores, carnivores, and decomposers.</w:t>
      </w:r>
    </w:p>
    <w:p w14:paraId="0AA5E392" w14:textId="565E3F6F" w:rsidR="00A46E9B" w:rsidRPr="00A46E9B" w:rsidRDefault="00A46E9B" w:rsidP="002C1A0B">
      <w:pPr>
        <w:numPr>
          <w:ilvl w:val="0"/>
          <w:numId w:val="26"/>
        </w:numPr>
        <w:tabs>
          <w:tab w:val="clear" w:pos="720"/>
          <w:tab w:val="num" w:pos="1530"/>
        </w:tabs>
        <w:jc w:val="both"/>
        <w:rPr>
          <w:rFonts w:ascii="Calibri" w:hAnsi="Calibri" w:cs="Calibri"/>
          <w:color w:val="000000" w:themeColor="text1"/>
          <w:sz w:val="24"/>
          <w:szCs w:val="24"/>
        </w:rPr>
      </w:pPr>
      <w:r w:rsidRPr="00A46E9B">
        <w:rPr>
          <w:rFonts w:ascii="Calibri" w:hAnsi="Calibri" w:cs="Calibri"/>
          <w:b/>
          <w:bCs/>
          <w:color w:val="000000" w:themeColor="text1"/>
          <w:sz w:val="24"/>
          <w:szCs w:val="24"/>
        </w:rPr>
        <w:t>Oxygen Production</w:t>
      </w:r>
      <w:r w:rsidRPr="00A46E9B">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A46E9B">
        <w:rPr>
          <w:rFonts w:ascii="Calibri" w:hAnsi="Calibri" w:cs="Calibri"/>
          <w:color w:val="000000" w:themeColor="text1"/>
          <w:sz w:val="24"/>
          <w:szCs w:val="24"/>
        </w:rPr>
        <w:t xml:space="preserve"> During photosynthesis, oxygen is released as a by-product of photolysis. This oxygen is essential for aerobic respiration in most living organisms.</w:t>
      </w:r>
    </w:p>
    <w:p w14:paraId="191807C5" w14:textId="3CB348E9" w:rsidR="00A46E9B" w:rsidRPr="00A46E9B" w:rsidRDefault="00A46E9B" w:rsidP="002C1A0B">
      <w:pPr>
        <w:numPr>
          <w:ilvl w:val="0"/>
          <w:numId w:val="26"/>
        </w:numPr>
        <w:tabs>
          <w:tab w:val="clear" w:pos="720"/>
          <w:tab w:val="num" w:pos="1530"/>
        </w:tabs>
        <w:jc w:val="both"/>
        <w:rPr>
          <w:rFonts w:ascii="Calibri" w:hAnsi="Calibri" w:cs="Calibri"/>
          <w:color w:val="000000" w:themeColor="text1"/>
          <w:sz w:val="24"/>
          <w:szCs w:val="24"/>
        </w:rPr>
      </w:pPr>
      <w:r w:rsidRPr="00A46E9B">
        <w:rPr>
          <w:rFonts w:ascii="Calibri" w:hAnsi="Calibri" w:cs="Calibri"/>
          <w:b/>
          <w:bCs/>
          <w:color w:val="000000" w:themeColor="text1"/>
          <w:sz w:val="24"/>
          <w:szCs w:val="24"/>
        </w:rPr>
        <w:t>Climate Regulation</w:t>
      </w:r>
      <w:r w:rsidRPr="00A46E9B">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A46E9B">
        <w:rPr>
          <w:rFonts w:ascii="Calibri" w:hAnsi="Calibri" w:cs="Calibri"/>
          <w:color w:val="000000" w:themeColor="text1"/>
          <w:sz w:val="24"/>
          <w:szCs w:val="24"/>
        </w:rPr>
        <w:t xml:space="preserve"> Photosynthesis removes carbon dioxide from the atmosphere and helps regulate the global carbon cycle. By absorbing carbon dioxide, plants contribute to reducing the effects of climate change.</w:t>
      </w:r>
    </w:p>
    <w:p w14:paraId="49EEDF17" w14:textId="4EB9AB83" w:rsidR="00A46E9B" w:rsidRPr="00A46E9B" w:rsidRDefault="00A46E9B" w:rsidP="002C1A0B">
      <w:pPr>
        <w:numPr>
          <w:ilvl w:val="0"/>
          <w:numId w:val="26"/>
        </w:numPr>
        <w:tabs>
          <w:tab w:val="clear" w:pos="720"/>
          <w:tab w:val="num" w:pos="1530"/>
        </w:tabs>
        <w:jc w:val="both"/>
        <w:rPr>
          <w:rFonts w:ascii="Calibri" w:hAnsi="Calibri" w:cs="Calibri"/>
          <w:color w:val="000000" w:themeColor="text1"/>
          <w:sz w:val="24"/>
          <w:szCs w:val="24"/>
        </w:rPr>
      </w:pPr>
      <w:r w:rsidRPr="00A46E9B">
        <w:rPr>
          <w:rFonts w:ascii="Calibri" w:hAnsi="Calibri" w:cs="Calibri"/>
          <w:b/>
          <w:bCs/>
          <w:color w:val="000000" w:themeColor="text1"/>
          <w:sz w:val="24"/>
          <w:szCs w:val="24"/>
        </w:rPr>
        <w:t>Agriculture</w:t>
      </w:r>
      <w:r w:rsidRPr="00A46E9B">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A46E9B">
        <w:rPr>
          <w:rFonts w:ascii="Calibri" w:hAnsi="Calibri" w:cs="Calibri"/>
          <w:color w:val="000000" w:themeColor="text1"/>
          <w:sz w:val="24"/>
          <w:szCs w:val="24"/>
        </w:rPr>
        <w:t xml:space="preserve"> Understanding photosynthesis and limiting factors allows farmers to improve crop yields through the management of light, carbon dioxide, water, and temperature.</w:t>
      </w:r>
    </w:p>
    <w:p w14:paraId="6BF15CFB" w14:textId="41E16C3C" w:rsidR="00A46E9B" w:rsidRPr="00A46E9B" w:rsidRDefault="00A46E9B" w:rsidP="002C1A0B">
      <w:pPr>
        <w:numPr>
          <w:ilvl w:val="0"/>
          <w:numId w:val="26"/>
        </w:numPr>
        <w:tabs>
          <w:tab w:val="clear" w:pos="720"/>
          <w:tab w:val="num" w:pos="1530"/>
        </w:tabs>
        <w:jc w:val="both"/>
        <w:rPr>
          <w:rFonts w:ascii="Calibri" w:hAnsi="Calibri" w:cs="Calibri"/>
          <w:color w:val="000000" w:themeColor="text1"/>
          <w:sz w:val="24"/>
          <w:szCs w:val="24"/>
        </w:rPr>
      </w:pPr>
      <w:r w:rsidRPr="00A46E9B">
        <w:rPr>
          <w:rFonts w:ascii="Calibri" w:hAnsi="Calibri" w:cs="Calibri"/>
          <w:b/>
          <w:bCs/>
          <w:color w:val="000000" w:themeColor="text1"/>
          <w:sz w:val="24"/>
          <w:szCs w:val="24"/>
        </w:rPr>
        <w:t>Energy for Life</w:t>
      </w:r>
      <w:r w:rsidRPr="00A46E9B">
        <w:rPr>
          <w:rFonts w:ascii="Calibri" w:hAnsi="Calibri" w:cs="Calibri"/>
          <w:color w:val="000000" w:themeColor="text1"/>
          <w:sz w:val="24"/>
          <w:szCs w:val="24"/>
        </w:rPr>
        <w:t xml:space="preserve"> </w:t>
      </w:r>
      <w:r w:rsidR="00AA15AC">
        <w:rPr>
          <w:rFonts w:ascii="Calibri" w:hAnsi="Calibri" w:cs="Calibri"/>
          <w:color w:val="000000" w:themeColor="text1"/>
          <w:sz w:val="24"/>
          <w:szCs w:val="24"/>
        </w:rPr>
        <w:t>-</w:t>
      </w:r>
      <w:r w:rsidRPr="00A46E9B">
        <w:rPr>
          <w:rFonts w:ascii="Calibri" w:hAnsi="Calibri" w:cs="Calibri"/>
          <w:color w:val="000000" w:themeColor="text1"/>
          <w:sz w:val="24"/>
          <w:szCs w:val="24"/>
        </w:rPr>
        <w:t xml:space="preserve"> Nearly all energy used by living organisms can be traced back to the Sun and the photosynthetic organisms that capture its energy.</w:t>
      </w:r>
    </w:p>
    <w:p w14:paraId="2588EB0B" w14:textId="77777777" w:rsidR="00A46E9B" w:rsidRPr="00F355A5" w:rsidRDefault="00A46E9B" w:rsidP="002C1A0B">
      <w:pPr>
        <w:pStyle w:val="Heading1"/>
        <w:rPr>
          <w:sz w:val="32"/>
          <w:szCs w:val="32"/>
        </w:rPr>
      </w:pPr>
      <w:r w:rsidRPr="00F355A5">
        <w:rPr>
          <w:sz w:val="32"/>
          <w:szCs w:val="32"/>
        </w:rPr>
        <w:t>PNG Context Example</w:t>
      </w:r>
    </w:p>
    <w:p w14:paraId="10ADC12B" w14:textId="77777777" w:rsidR="00A46E9B" w:rsidRPr="00A46E9B" w:rsidRDefault="00A46E9B" w:rsidP="002C1A0B">
      <w:pPr>
        <w:jc w:val="both"/>
        <w:rPr>
          <w:rFonts w:ascii="Calibri" w:hAnsi="Calibri" w:cs="Calibri"/>
          <w:color w:val="000000" w:themeColor="text1"/>
          <w:sz w:val="24"/>
          <w:szCs w:val="24"/>
        </w:rPr>
      </w:pPr>
      <w:r w:rsidRPr="00A46E9B">
        <w:rPr>
          <w:rFonts w:ascii="Calibri" w:hAnsi="Calibri" w:cs="Calibri"/>
          <w:color w:val="000000" w:themeColor="text1"/>
          <w:sz w:val="24"/>
          <w:szCs w:val="24"/>
        </w:rPr>
        <w:t>In Papua New Guinea, photosynthesis plays a vital role in agriculture, forestry, and ecosystem sustainability. Crops such as sweet potato, taro, banana, and coffee depend on efficient photosynthesis for growth and productivity. Understanding the factors that affect photosynthesis helps improve agricultural practices, increase food production, and support environmental conservation.</w:t>
      </w:r>
    </w:p>
    <w:p w14:paraId="74D83CA0" w14:textId="77777777" w:rsidR="00A46E9B" w:rsidRPr="00A46E9B" w:rsidRDefault="00A46E9B" w:rsidP="002C1A0B">
      <w:pPr>
        <w:jc w:val="both"/>
        <w:rPr>
          <w:rFonts w:ascii="Calibri" w:hAnsi="Calibri" w:cs="Calibri"/>
          <w:color w:val="000000" w:themeColor="text1"/>
          <w:sz w:val="24"/>
          <w:szCs w:val="24"/>
        </w:rPr>
      </w:pPr>
      <w:r w:rsidRPr="00A46E9B">
        <w:rPr>
          <w:rFonts w:ascii="Calibri" w:hAnsi="Calibri" w:cs="Calibri"/>
          <w:color w:val="000000" w:themeColor="text1"/>
          <w:sz w:val="24"/>
          <w:szCs w:val="24"/>
        </w:rPr>
        <w:t>Photosynthesis is therefore not only the foundation of plant life but also the foundation of most life on Earth, providing food, oxygen, and energy for ecosystems worldwide.</w:t>
      </w:r>
    </w:p>
    <w:p w14:paraId="705D4C14" w14:textId="07E83091" w:rsidR="00A46E9B" w:rsidRPr="00F355A5" w:rsidRDefault="00DB5EFB" w:rsidP="002C1A0B">
      <w:pPr>
        <w:pStyle w:val="Heading1"/>
        <w:rPr>
          <w:sz w:val="32"/>
          <w:szCs w:val="32"/>
        </w:rPr>
      </w:pPr>
      <w:r>
        <w:rPr>
          <w:sz w:val="32"/>
          <w:szCs w:val="32"/>
        </w:rPr>
        <w:br w:type="column"/>
      </w:r>
      <w:r w:rsidR="00A46E9B" w:rsidRPr="00F355A5">
        <w:rPr>
          <w:sz w:val="32"/>
          <w:szCs w:val="32"/>
        </w:rPr>
        <w:lastRenderedPageBreak/>
        <w:t>References &amp; Related Documents</w:t>
      </w:r>
    </w:p>
    <w:p w14:paraId="463C7C39" w14:textId="77777777" w:rsidR="00A46E9B" w:rsidRPr="00A46E9B" w:rsidRDefault="00A46E9B" w:rsidP="002C1A0B">
      <w:pPr>
        <w:pStyle w:val="Heading3"/>
      </w:pPr>
      <w:r w:rsidRPr="00A46E9B">
        <w:t>Source Documents</w:t>
      </w:r>
    </w:p>
    <w:p w14:paraId="19767259" w14:textId="6EF6AE2A" w:rsidR="00A46E9B" w:rsidRPr="00A46E9B" w:rsidRDefault="00A46E9B" w:rsidP="00AA15AC">
      <w:pPr>
        <w:pStyle w:val="ListParagraph"/>
        <w:numPr>
          <w:ilvl w:val="0"/>
          <w:numId w:val="28"/>
        </w:numPr>
        <w:ind w:left="810"/>
        <w:rPr>
          <w:rFonts w:ascii="Calibri" w:hAnsi="Calibri" w:cs="Calibri"/>
          <w:color w:val="000000" w:themeColor="text1"/>
          <w:sz w:val="24"/>
          <w:szCs w:val="24"/>
        </w:rPr>
      </w:pPr>
      <w:r w:rsidRPr="00A46E9B">
        <w:rPr>
          <w:rFonts w:ascii="Calibri" w:hAnsi="Calibri" w:cs="Calibri"/>
          <w:color w:val="000000" w:themeColor="text1"/>
          <w:sz w:val="24"/>
          <w:szCs w:val="24"/>
        </w:rPr>
        <w:t>STEM Biology Student Resource Book - Grade 12. Thema: Energy; Module 12.1 Bioenergy, Topic 1 (Photosynthesis). Department of Education, PNG (2021).</w:t>
      </w:r>
    </w:p>
    <w:p w14:paraId="700D796D" w14:textId="3DE4E59E" w:rsidR="00A46E9B" w:rsidRPr="00A46E9B" w:rsidRDefault="00A46E9B" w:rsidP="00AA15AC">
      <w:pPr>
        <w:pStyle w:val="ListParagraph"/>
        <w:numPr>
          <w:ilvl w:val="0"/>
          <w:numId w:val="28"/>
        </w:numPr>
        <w:ind w:left="810"/>
        <w:rPr>
          <w:rFonts w:ascii="Calibri" w:hAnsi="Calibri" w:cs="Calibri"/>
          <w:color w:val="000000" w:themeColor="text1"/>
          <w:sz w:val="24"/>
          <w:szCs w:val="24"/>
        </w:rPr>
      </w:pPr>
      <w:r w:rsidRPr="00A46E9B">
        <w:rPr>
          <w:rFonts w:ascii="Calibri" w:hAnsi="Calibri" w:cs="Calibri"/>
          <w:color w:val="000000" w:themeColor="text1"/>
          <w:sz w:val="24"/>
          <w:szCs w:val="24"/>
        </w:rPr>
        <w:t>Biology Standards-Based Syllabus, Grades 11 &amp; 12 (PNG SBC 2020) - Strand 2: Life; examining the chemical reactions of photosynthesis and the cycling of energy.</w:t>
      </w:r>
    </w:p>
    <w:p w14:paraId="4FF8342C" w14:textId="77777777" w:rsidR="00A46E9B" w:rsidRPr="00A46E9B" w:rsidRDefault="00A46E9B" w:rsidP="00AA15AC">
      <w:pPr>
        <w:pStyle w:val="Heading3"/>
      </w:pPr>
      <w:r w:rsidRPr="00A46E9B">
        <w:t>Further Reading &amp; References</w:t>
      </w:r>
    </w:p>
    <w:p w14:paraId="7FF65346" w14:textId="201C301A" w:rsidR="00A46E9B" w:rsidRPr="00A46E9B" w:rsidRDefault="00A46E9B" w:rsidP="00AA15AC">
      <w:pPr>
        <w:pStyle w:val="ListParagraph"/>
        <w:numPr>
          <w:ilvl w:val="0"/>
          <w:numId w:val="28"/>
        </w:numPr>
        <w:ind w:left="810"/>
        <w:rPr>
          <w:rFonts w:ascii="Calibri" w:hAnsi="Calibri" w:cs="Calibri"/>
          <w:color w:val="000000" w:themeColor="text1"/>
          <w:sz w:val="24"/>
          <w:szCs w:val="24"/>
        </w:rPr>
      </w:pPr>
      <w:r w:rsidRPr="00A46E9B">
        <w:rPr>
          <w:rFonts w:ascii="Calibri" w:hAnsi="Calibri" w:cs="Calibri"/>
          <w:color w:val="000000" w:themeColor="text1"/>
          <w:sz w:val="24"/>
          <w:szCs w:val="24"/>
        </w:rPr>
        <w:t>Alberts, B., et al. (2002). Molecular Biology of the Cell (4th Ed). Garland Science, New York.</w:t>
      </w:r>
    </w:p>
    <w:p w14:paraId="27E595B9" w14:textId="6C5D49B9" w:rsidR="00A46E9B" w:rsidRPr="00A46E9B" w:rsidRDefault="00A46E9B" w:rsidP="00AA15AC">
      <w:pPr>
        <w:pStyle w:val="ListParagraph"/>
        <w:numPr>
          <w:ilvl w:val="0"/>
          <w:numId w:val="28"/>
        </w:numPr>
        <w:ind w:left="810"/>
        <w:rPr>
          <w:rFonts w:ascii="Calibri" w:hAnsi="Calibri" w:cs="Calibri"/>
          <w:color w:val="000000" w:themeColor="text1"/>
          <w:sz w:val="24"/>
          <w:szCs w:val="24"/>
        </w:rPr>
      </w:pPr>
      <w:r w:rsidRPr="00A46E9B">
        <w:rPr>
          <w:rFonts w:ascii="Calibri" w:hAnsi="Calibri" w:cs="Calibri"/>
          <w:color w:val="000000" w:themeColor="text1"/>
          <w:sz w:val="24"/>
          <w:szCs w:val="24"/>
        </w:rPr>
        <w:t>OpenStax Biology - https://openstax.org/books/biology</w:t>
      </w:r>
    </w:p>
    <w:p w14:paraId="62CBAC0F" w14:textId="27EBAD98" w:rsidR="00A46E9B" w:rsidRPr="00A46E9B" w:rsidRDefault="00A46E9B" w:rsidP="002C1A0B">
      <w:pPr>
        <w:pStyle w:val="ListParagraph"/>
        <w:numPr>
          <w:ilvl w:val="0"/>
          <w:numId w:val="28"/>
        </w:numPr>
        <w:ind w:left="810"/>
        <w:jc w:val="both"/>
        <w:rPr>
          <w:rFonts w:ascii="Calibri" w:hAnsi="Calibri" w:cs="Calibri"/>
          <w:color w:val="000000" w:themeColor="text1"/>
          <w:sz w:val="24"/>
          <w:szCs w:val="24"/>
        </w:rPr>
      </w:pPr>
      <w:r w:rsidRPr="00A46E9B">
        <w:rPr>
          <w:rFonts w:ascii="Calibri" w:hAnsi="Calibri" w:cs="Calibri"/>
          <w:color w:val="000000" w:themeColor="text1"/>
          <w:sz w:val="24"/>
          <w:szCs w:val="24"/>
        </w:rPr>
        <w:t>National Human Genome Research Institute - https://www.genome.gov</w:t>
      </w:r>
    </w:p>
    <w:p w14:paraId="05CD9ECB" w14:textId="77777777" w:rsidR="00A46E9B" w:rsidRDefault="00A46E9B" w:rsidP="00EE2F86">
      <w:pPr>
        <w:jc w:val="both"/>
        <w:rPr>
          <w:rFonts w:ascii="Calibri" w:hAnsi="Calibri" w:cs="Calibri"/>
          <w:color w:val="000000" w:themeColor="text1"/>
          <w:sz w:val="24"/>
          <w:szCs w:val="24"/>
        </w:rPr>
      </w:pPr>
    </w:p>
    <w:p w14:paraId="1E5F6E28" w14:textId="77777777" w:rsidR="00A46E9B" w:rsidRPr="00EE2F86" w:rsidRDefault="00A46E9B" w:rsidP="00EE2F86">
      <w:pPr>
        <w:jc w:val="both"/>
        <w:rPr>
          <w:rFonts w:ascii="Calibri" w:hAnsi="Calibri" w:cs="Calibri"/>
          <w:color w:val="000000" w:themeColor="text1"/>
          <w:sz w:val="24"/>
          <w:szCs w:val="24"/>
        </w:rPr>
      </w:pPr>
    </w:p>
    <w:sectPr w:rsidR="00A46E9B" w:rsidRPr="00EE2F86" w:rsidSect="00DB5EFB">
      <w:headerReference w:type="default" r:id="rId14"/>
      <w:footerReference w:type="default" r:id="rId15"/>
      <w:footerReference w:type="first" r:id="rId16"/>
      <w:pgSz w:w="12240" w:h="15840"/>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8D05" w14:textId="77777777" w:rsidR="004821B2" w:rsidRDefault="004821B2">
      <w:pPr>
        <w:spacing w:after="0" w:line="240" w:lineRule="auto"/>
      </w:pPr>
      <w:r>
        <w:separator/>
      </w:r>
    </w:p>
  </w:endnote>
  <w:endnote w:type="continuationSeparator" w:id="0">
    <w:p w14:paraId="1F309AAA" w14:textId="77777777" w:rsidR="004821B2" w:rsidRDefault="0048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B05" w14:textId="61D32EA3" w:rsidR="002D4136" w:rsidRDefault="00000000" w:rsidP="00DB5EFB">
    <w:pPr>
      <w:pStyle w:val="Footer"/>
      <w:tabs>
        <w:tab w:val="clear" w:pos="4680"/>
        <w:tab w:val="clear" w:pos="9360"/>
        <w:tab w:val="center" w:pos="4678"/>
        <w:tab w:val="right" w:pos="9990"/>
      </w:tabs>
    </w:pPr>
    <w:r>
      <w:t xml:space="preserve">© EduNeX Initiative </w:t>
    </w:r>
    <w:r w:rsidR="009F4E68">
      <w:tab/>
    </w:r>
    <w:r w:rsidR="009F4E68">
      <w:tab/>
    </w:r>
    <w:r>
      <w:fldChar w:fldCharType="begin"/>
    </w:r>
    <w:r>
      <w:instrText>PAGE</w:instrText>
    </w:r>
    <w:r>
      <w:fldChar w:fldCharType="separate"/>
    </w:r>
    <w:r w:rsidR="00192A9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4284" w14:textId="0DCE85BA" w:rsidR="00463E7C" w:rsidRPr="00EB03D1" w:rsidRDefault="00463E7C" w:rsidP="00EB03D1">
    <w:pPr>
      <w:pStyle w:val="Footer"/>
      <w:spacing w:line="276" w:lineRule="auto"/>
      <w:jc w:val="center"/>
      <w:rPr>
        <w:sz w:val="18"/>
        <w:szCs w:val="18"/>
      </w:rPr>
    </w:pPr>
    <w:r w:rsidRPr="00EB03D1">
      <w:rPr>
        <w:sz w:val="18"/>
        <w:szCs w:val="18"/>
      </w:rPr>
      <w:t xml:space="preserve">©️ National Department of Education (NDoE), Papua New Guinea </w:t>
    </w:r>
    <w:r w:rsidR="00AA15AC">
      <w:rPr>
        <w:sz w:val="18"/>
        <w:szCs w:val="18"/>
      </w:rPr>
      <w:t>-</w:t>
    </w:r>
    <w:r w:rsidRPr="00EB03D1">
      <w:rPr>
        <w:sz w:val="18"/>
        <w:szCs w:val="18"/>
      </w:rPr>
      <w:t xml:space="preserve"> </w:t>
    </w:r>
    <w:r w:rsidRPr="00EB03D1">
      <w:rPr>
        <w:sz w:val="18"/>
        <w:szCs w:val="18"/>
      </w:rPr>
      <w:b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95386" w14:textId="77777777" w:rsidR="004821B2" w:rsidRDefault="004821B2">
      <w:pPr>
        <w:spacing w:after="0" w:line="240" w:lineRule="auto"/>
      </w:pPr>
      <w:r>
        <w:separator/>
      </w:r>
    </w:p>
  </w:footnote>
  <w:footnote w:type="continuationSeparator" w:id="0">
    <w:p w14:paraId="26B48C80" w14:textId="77777777" w:rsidR="004821B2" w:rsidRDefault="00482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F223" w14:textId="532F8A22" w:rsidR="002D4136" w:rsidRDefault="00192A92" w:rsidP="00DB5EFB">
    <w:pPr>
      <w:pStyle w:val="Header"/>
      <w:tabs>
        <w:tab w:val="clear" w:pos="9360"/>
        <w:tab w:val="left" w:pos="0"/>
        <w:tab w:val="left" w:pos="6663"/>
        <w:tab w:val="right" w:pos="9990"/>
      </w:tabs>
      <w:jc w:val="right"/>
    </w:pPr>
    <w:r>
      <w:rPr>
        <w:noProof/>
      </w:rPr>
      <w:drawing>
        <wp:anchor distT="0" distB="0" distL="114300" distR="114300" simplePos="0" relativeHeight="251673600" behindDoc="1" locked="0" layoutInCell="1" allowOverlap="1" wp14:anchorId="511F06BE" wp14:editId="2C413E0B">
          <wp:simplePos x="0" y="0"/>
          <wp:positionH relativeFrom="margin">
            <wp:posOffset>2730</wp:posOffset>
          </wp:positionH>
          <wp:positionV relativeFrom="paragraph">
            <wp:posOffset>-11410</wp:posOffset>
          </wp:positionV>
          <wp:extent cx="807522" cy="214833"/>
          <wp:effectExtent l="0" t="0" r="5715" b="1270"/>
          <wp:wrapNone/>
          <wp:docPr id="10323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9206" name="Picture 1825919206"/>
                  <pic:cNvPicPr/>
                </pic:nvPicPr>
                <pic:blipFill>
                  <a:blip r:embed="rId1">
                    <a:extLst>
                      <a:ext uri="{28A0092B-C50C-407E-A947-70E740481C1C}">
                        <a14:useLocalDpi xmlns:a14="http://schemas.microsoft.com/office/drawing/2010/main" val="0"/>
                      </a:ext>
                    </a:extLst>
                  </a:blip>
                  <a:stretch>
                    <a:fillRect/>
                  </a:stretch>
                </pic:blipFill>
                <pic:spPr>
                  <a:xfrm>
                    <a:off x="0" y="0"/>
                    <a:ext cx="809050" cy="215239"/>
                  </a:xfrm>
                  <a:prstGeom prst="rect">
                    <a:avLst/>
                  </a:prstGeom>
                </pic:spPr>
              </pic:pic>
            </a:graphicData>
          </a:graphic>
          <wp14:sizeRelH relativeFrom="margin">
            <wp14:pctWidth>0</wp14:pctWidth>
          </wp14:sizeRelH>
          <wp14:sizeRelV relativeFrom="margin">
            <wp14:pctHeight>0</wp14:pctHeight>
          </wp14:sizeRelV>
        </wp:anchor>
      </w:drawing>
    </w:r>
    <w:r>
      <w:rPr>
        <w:b/>
        <w:sz w:val="18"/>
      </w:rPr>
      <w:t xml:space="preserve">  </w:t>
    </w:r>
    <w:r w:rsidR="00DB5EFB">
      <w:rPr>
        <w:b/>
        <w:sz w:val="18"/>
      </w:rPr>
      <w:tab/>
    </w:r>
    <w:r>
      <w:rPr>
        <w:b/>
        <w:sz w:val="18"/>
      </w:rPr>
      <w:t>Grade 1</w:t>
    </w:r>
    <w:r w:rsidR="00A46E9B">
      <w:rPr>
        <w:b/>
        <w:sz w:val="18"/>
      </w:rPr>
      <w:t>2</w:t>
    </w:r>
    <w:r>
      <w:rPr>
        <w:b/>
        <w:sz w:val="18"/>
      </w:rPr>
      <w:t xml:space="preserve"> | </w:t>
    </w:r>
    <w:r w:rsidR="00A46E9B">
      <w:rPr>
        <w:b/>
        <w:sz w:val="18"/>
      </w:rPr>
      <w:t>Biology</w:t>
    </w:r>
    <w:r>
      <w:rPr>
        <w:b/>
        <w:sz w:val="18"/>
      </w:rPr>
      <w:t xml:space="preserve"> | </w:t>
    </w:r>
    <w:r w:rsidR="00A46E9B" w:rsidRPr="00A46E9B">
      <w:rPr>
        <w:b/>
        <w:sz w:val="18"/>
      </w:rPr>
      <w:t>Photosynthesis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407FE"/>
    <w:multiLevelType w:val="multilevel"/>
    <w:tmpl w:val="AAAADB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F43174"/>
    <w:multiLevelType w:val="multilevel"/>
    <w:tmpl w:val="BE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84DA5"/>
    <w:multiLevelType w:val="multilevel"/>
    <w:tmpl w:val="1080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74DEF"/>
    <w:multiLevelType w:val="hybridMultilevel"/>
    <w:tmpl w:val="08645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C7250"/>
    <w:multiLevelType w:val="multilevel"/>
    <w:tmpl w:val="84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533AB"/>
    <w:multiLevelType w:val="multilevel"/>
    <w:tmpl w:val="C44E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D022C"/>
    <w:multiLevelType w:val="multilevel"/>
    <w:tmpl w:val="24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E7040"/>
    <w:multiLevelType w:val="multilevel"/>
    <w:tmpl w:val="272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03250"/>
    <w:multiLevelType w:val="multilevel"/>
    <w:tmpl w:val="E4D8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30843"/>
    <w:multiLevelType w:val="hybridMultilevel"/>
    <w:tmpl w:val="F9C46C40"/>
    <w:lvl w:ilvl="0" w:tplc="3FC4CD6A">
      <w:numFmt w:val="bullet"/>
      <w:lvlText w:val="•"/>
      <w:lvlJc w:val="left"/>
      <w:pPr>
        <w:ind w:left="1080" w:hanging="720"/>
      </w:pPr>
      <w:rPr>
        <w:rFonts w:ascii="Calibri" w:eastAsia="Robo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1A26F4"/>
    <w:multiLevelType w:val="multilevel"/>
    <w:tmpl w:val="3A1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147B6"/>
    <w:multiLevelType w:val="multilevel"/>
    <w:tmpl w:val="9FF4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1142C"/>
    <w:multiLevelType w:val="multilevel"/>
    <w:tmpl w:val="2A4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F5D4C"/>
    <w:multiLevelType w:val="multilevel"/>
    <w:tmpl w:val="C82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15E2C"/>
    <w:multiLevelType w:val="multilevel"/>
    <w:tmpl w:val="0752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90032"/>
    <w:multiLevelType w:val="multilevel"/>
    <w:tmpl w:val="343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A315E"/>
    <w:multiLevelType w:val="multilevel"/>
    <w:tmpl w:val="23D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35ACC"/>
    <w:multiLevelType w:val="hybridMultilevel"/>
    <w:tmpl w:val="08FAD054"/>
    <w:lvl w:ilvl="0" w:tplc="3FC4CD6A">
      <w:numFmt w:val="bullet"/>
      <w:lvlText w:val="•"/>
      <w:lvlJc w:val="left"/>
      <w:pPr>
        <w:ind w:left="1080" w:hanging="720"/>
      </w:pPr>
      <w:rPr>
        <w:rFonts w:ascii="Calibri" w:eastAsia="Robo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A647E"/>
    <w:multiLevelType w:val="multilevel"/>
    <w:tmpl w:val="24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F69F9"/>
    <w:multiLevelType w:val="multilevel"/>
    <w:tmpl w:val="62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8665">
    <w:abstractNumId w:val="8"/>
  </w:num>
  <w:num w:numId="2" w16cid:durableId="542598525">
    <w:abstractNumId w:val="6"/>
  </w:num>
  <w:num w:numId="3" w16cid:durableId="1722514234">
    <w:abstractNumId w:val="5"/>
  </w:num>
  <w:num w:numId="4" w16cid:durableId="390084336">
    <w:abstractNumId w:val="4"/>
  </w:num>
  <w:num w:numId="5" w16cid:durableId="2120643530">
    <w:abstractNumId w:val="7"/>
  </w:num>
  <w:num w:numId="6" w16cid:durableId="1718705217">
    <w:abstractNumId w:val="3"/>
  </w:num>
  <w:num w:numId="7" w16cid:durableId="418016660">
    <w:abstractNumId w:val="2"/>
  </w:num>
  <w:num w:numId="8" w16cid:durableId="786050626">
    <w:abstractNumId w:val="1"/>
  </w:num>
  <w:num w:numId="9" w16cid:durableId="1996252683">
    <w:abstractNumId w:val="0"/>
  </w:num>
  <w:num w:numId="10" w16cid:durableId="678193135">
    <w:abstractNumId w:val="15"/>
  </w:num>
  <w:num w:numId="11" w16cid:durableId="975574063">
    <w:abstractNumId w:val="10"/>
  </w:num>
  <w:num w:numId="12" w16cid:durableId="402920773">
    <w:abstractNumId w:val="23"/>
  </w:num>
  <w:num w:numId="13" w16cid:durableId="978874671">
    <w:abstractNumId w:val="13"/>
  </w:num>
  <w:num w:numId="14" w16cid:durableId="379716120">
    <w:abstractNumId w:val="24"/>
  </w:num>
  <w:num w:numId="15" w16cid:durableId="803736619">
    <w:abstractNumId w:val="25"/>
  </w:num>
  <w:num w:numId="16" w16cid:durableId="846748861">
    <w:abstractNumId w:val="27"/>
  </w:num>
  <w:num w:numId="17" w16cid:durableId="411584430">
    <w:abstractNumId w:val="21"/>
  </w:num>
  <w:num w:numId="18" w16cid:durableId="2128741127">
    <w:abstractNumId w:val="14"/>
  </w:num>
  <w:num w:numId="19" w16cid:durableId="1151600499">
    <w:abstractNumId w:val="9"/>
  </w:num>
  <w:num w:numId="20" w16cid:durableId="919826666">
    <w:abstractNumId w:val="22"/>
  </w:num>
  <w:num w:numId="21" w16cid:durableId="529952990">
    <w:abstractNumId w:val="17"/>
  </w:num>
  <w:num w:numId="22" w16cid:durableId="71853422">
    <w:abstractNumId w:val="16"/>
  </w:num>
  <w:num w:numId="23" w16cid:durableId="1312445581">
    <w:abstractNumId w:val="20"/>
  </w:num>
  <w:num w:numId="24" w16cid:durableId="940720594">
    <w:abstractNumId w:val="19"/>
  </w:num>
  <w:num w:numId="25" w16cid:durableId="1919706075">
    <w:abstractNumId w:val="28"/>
  </w:num>
  <w:num w:numId="26" w16cid:durableId="113326695">
    <w:abstractNumId w:val="11"/>
  </w:num>
  <w:num w:numId="27" w16cid:durableId="1726368896">
    <w:abstractNumId w:val="12"/>
  </w:num>
  <w:num w:numId="28" w16cid:durableId="389621115">
    <w:abstractNumId w:val="18"/>
  </w:num>
  <w:num w:numId="29" w16cid:durableId="7160084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DA"/>
    <w:rsid w:val="0006063C"/>
    <w:rsid w:val="000962A0"/>
    <w:rsid w:val="0015074B"/>
    <w:rsid w:val="00192A92"/>
    <w:rsid w:val="00195ECF"/>
    <w:rsid w:val="00222396"/>
    <w:rsid w:val="00241F75"/>
    <w:rsid w:val="0029639D"/>
    <w:rsid w:val="002C1A0B"/>
    <w:rsid w:val="002D4136"/>
    <w:rsid w:val="00326F90"/>
    <w:rsid w:val="00463E7C"/>
    <w:rsid w:val="0048146B"/>
    <w:rsid w:val="004821B2"/>
    <w:rsid w:val="00570B65"/>
    <w:rsid w:val="006505D2"/>
    <w:rsid w:val="006D2297"/>
    <w:rsid w:val="006E23F1"/>
    <w:rsid w:val="00795AF0"/>
    <w:rsid w:val="00892460"/>
    <w:rsid w:val="008E29C0"/>
    <w:rsid w:val="00992F09"/>
    <w:rsid w:val="009B5D72"/>
    <w:rsid w:val="009F4E68"/>
    <w:rsid w:val="00A46E9B"/>
    <w:rsid w:val="00AA15AC"/>
    <w:rsid w:val="00AA1D8D"/>
    <w:rsid w:val="00B20D56"/>
    <w:rsid w:val="00B2473E"/>
    <w:rsid w:val="00B434B3"/>
    <w:rsid w:val="00B47730"/>
    <w:rsid w:val="00BA4188"/>
    <w:rsid w:val="00C03C51"/>
    <w:rsid w:val="00C91031"/>
    <w:rsid w:val="00CB0664"/>
    <w:rsid w:val="00CF49A8"/>
    <w:rsid w:val="00D47646"/>
    <w:rsid w:val="00D74875"/>
    <w:rsid w:val="00D77C9B"/>
    <w:rsid w:val="00DB5EFB"/>
    <w:rsid w:val="00EB03D1"/>
    <w:rsid w:val="00EE0625"/>
    <w:rsid w:val="00EE2F86"/>
    <w:rsid w:val="00F355A5"/>
    <w:rsid w:val="00F36483"/>
    <w:rsid w:val="00FA3F99"/>
    <w:rsid w:val="00FA6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0ADAB"/>
  <w14:defaultImageDpi w14:val="300"/>
  <w15:docId w15:val="{E4CA8436-514F-0342-B84D-3930D936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E68"/>
  </w:style>
  <w:style w:type="paragraph" w:customStyle="1" w:styleId="isselectedend">
    <w:name w:val="isselectedend"/>
    <w:basedOn w:val="Normal"/>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NormalWeb">
    <w:name w:val="Normal (Web)"/>
    <w:basedOn w:val="Normal"/>
    <w:uiPriority w:val="99"/>
    <w:semiHidden/>
    <w:unhideWhenUsed/>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2922</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Nethni Peiris</cp:lastModifiedBy>
  <cp:revision>2</cp:revision>
  <dcterms:created xsi:type="dcterms:W3CDTF">2026-07-06T07:12:00Z</dcterms:created>
  <dcterms:modified xsi:type="dcterms:W3CDTF">2026-07-06T07:12:00Z</dcterms:modified>
  <cp:category/>
</cp:coreProperties>
</file>