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2846" w14:textId="77777777" w:rsidR="00A521F2" w:rsidRDefault="00A521F2" w:rsidP="00AB79C9">
      <w:pPr>
        <w:spacing w:after="260" w:line="360" w:lineRule="auto"/>
      </w:pPr>
    </w:p>
    <w:p w14:paraId="52EEB47C" w14:textId="77777777" w:rsidR="00A521F2" w:rsidRDefault="00000000" w:rsidP="00AB79C9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1C994E9D" wp14:editId="4069A830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D596" w14:textId="77777777" w:rsidR="00A521F2" w:rsidRDefault="00000000" w:rsidP="00AB79C9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79ED9C2A" w14:textId="1F69FF77" w:rsidR="00A521F2" w:rsidRDefault="00737C2B" w:rsidP="00AB79C9">
      <w:pPr>
        <w:spacing w:after="520" w:line="360" w:lineRule="auto"/>
        <w:jc w:val="center"/>
      </w:pPr>
      <w:r w:rsidRPr="00361EF1">
        <w:rPr>
          <w:rFonts w:ascii="Times New Roman" w:eastAsia="Times New Roman" w:hAnsi="Times New Roman" w:cs="Times New Roman"/>
          <w:sz w:val="56"/>
          <w:szCs w:val="56"/>
        </w:rPr>
        <w:t>NEUROSCIENCE &amp; AI</w:t>
      </w:r>
      <w:r>
        <w:rPr>
          <w:rFonts w:cs="Calibri"/>
          <w:b/>
          <w:bCs/>
          <w:sz w:val="44"/>
          <w:szCs w:val="44"/>
        </w:rPr>
        <w:t xml:space="preserve"> </w:t>
      </w:r>
      <w:r>
        <w:rPr>
          <w:rFonts w:cs="Calibri"/>
          <w:b/>
          <w:bCs/>
          <w:sz w:val="44"/>
          <w:szCs w:val="44"/>
        </w:rPr>
        <w:br/>
        <w:t>SENSE — THE EYE AND VISION</w:t>
      </w:r>
    </w:p>
    <w:p w14:paraId="2B8CF956" w14:textId="77777777" w:rsidR="00A521F2" w:rsidRDefault="00000000" w:rsidP="00AB79C9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5A46184E" w14:textId="77777777" w:rsidR="00A521F2" w:rsidRDefault="00000000" w:rsidP="00AB79C9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4E1F4DCA" w14:textId="77777777" w:rsidR="00A521F2" w:rsidRDefault="00000000">
      <w:r>
        <w:br w:type="page"/>
      </w:r>
    </w:p>
    <w:p w14:paraId="21F815FA" w14:textId="77777777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lastRenderedPageBreak/>
        <w:t>The Sense of Vision</w:t>
      </w:r>
    </w:p>
    <w:p w14:paraId="456FD842" w14:textId="77777777" w:rsidR="00A521F2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Vision</w:t>
      </w:r>
      <w:r>
        <w:rPr>
          <w:rFonts w:cs="Calibri"/>
        </w:rPr>
        <w:t xml:space="preserve"> is the sense that lets us detect </w:t>
      </w:r>
      <w:r>
        <w:rPr>
          <w:rFonts w:cs="Calibri"/>
          <w:b/>
          <w:bCs/>
        </w:rPr>
        <w:t>light</w:t>
      </w:r>
      <w:r>
        <w:rPr>
          <w:rFonts w:cs="Calibri"/>
        </w:rPr>
        <w:t xml:space="preserve"> and build a picture of the world. The organ of vision is the </w:t>
      </w:r>
      <w:r>
        <w:rPr>
          <w:rFonts w:cs="Calibri"/>
          <w:b/>
          <w:bCs/>
        </w:rPr>
        <w:t>eye</w:t>
      </w:r>
      <w:r>
        <w:rPr>
          <w:rFonts w:cs="Calibri"/>
        </w:rPr>
        <w:t xml:space="preserve">, which works like a living </w:t>
      </w:r>
      <w:r>
        <w:rPr>
          <w:rFonts w:cs="Calibri"/>
          <w:b/>
          <w:bCs/>
        </w:rPr>
        <w:t>camera</w:t>
      </w:r>
      <w:r>
        <w:rPr>
          <w:rFonts w:cs="Calibri"/>
        </w:rPr>
        <w:t xml:space="preserve">: it focuses light onto a light-sensitive layer, the </w:t>
      </w:r>
      <w:r>
        <w:rPr>
          <w:rFonts w:cs="Calibri"/>
          <w:b/>
          <w:bCs/>
        </w:rPr>
        <w:t>retina</w:t>
      </w:r>
      <w:r>
        <w:rPr>
          <w:rFonts w:cs="Calibri"/>
        </w:rPr>
        <w:t xml:space="preserve">, where </w:t>
      </w:r>
      <w:r>
        <w:rPr>
          <w:rFonts w:cs="Calibri"/>
          <w:b/>
          <w:bCs/>
        </w:rPr>
        <w:t>photoreceptor</w:t>
      </w:r>
      <w:r>
        <w:rPr>
          <w:rFonts w:cs="Calibri"/>
        </w:rPr>
        <w:t xml:space="preserve"> cells convert the light into </w:t>
      </w:r>
      <w:r>
        <w:rPr>
          <w:rFonts w:cs="Calibri"/>
          <w:b/>
          <w:bCs/>
        </w:rPr>
        <w:t>nerve impulses</w:t>
      </w:r>
      <w:r>
        <w:rPr>
          <w:rFonts w:cs="Calibri"/>
        </w:rPr>
        <w:t xml:space="preserve">. These impulses travel along the </w:t>
      </w:r>
      <w:r>
        <w:rPr>
          <w:rFonts w:cs="Calibri"/>
          <w:b/>
          <w:bCs/>
        </w:rPr>
        <w:t>optic nerve</w:t>
      </w:r>
      <w:r>
        <w:rPr>
          <w:rFonts w:cs="Calibri"/>
        </w:rPr>
        <w:t xml:space="preserve"> to the </w:t>
      </w:r>
      <w:r>
        <w:rPr>
          <w:rFonts w:cs="Calibri"/>
          <w:b/>
          <w:bCs/>
        </w:rPr>
        <w:t>brain</w:t>
      </w:r>
      <w:r>
        <w:rPr>
          <w:rFonts w:cs="Calibri"/>
        </w:rPr>
        <w:t>, which interprets them as the images we 'see'.</w:t>
      </w:r>
    </w:p>
    <w:p w14:paraId="6EC83DE8" w14:textId="77777777" w:rsidR="00A521F2" w:rsidRDefault="00000000">
      <w:pPr>
        <w:spacing w:after="200" w:line="276" w:lineRule="auto"/>
        <w:jc w:val="both"/>
      </w:pPr>
      <w:r>
        <w:rPr>
          <w:rFonts w:cs="Calibri"/>
        </w:rPr>
        <w:t xml:space="preserve">This lesson describes the </w:t>
      </w:r>
      <w:r>
        <w:rPr>
          <w:rFonts w:cs="Calibri"/>
          <w:b/>
          <w:bCs/>
        </w:rPr>
        <w:t>structure of the eye</w:t>
      </w:r>
      <w:r>
        <w:rPr>
          <w:rFonts w:cs="Calibri"/>
        </w:rPr>
        <w:t xml:space="preserve">, how light is </w:t>
      </w:r>
      <w:r>
        <w:rPr>
          <w:rFonts w:cs="Calibri"/>
          <w:b/>
          <w:bCs/>
        </w:rPr>
        <w:t>focused</w:t>
      </w:r>
      <w:r>
        <w:rPr>
          <w:rFonts w:cs="Calibri"/>
        </w:rPr>
        <w:t xml:space="preserve"> onto the retina, how the </w:t>
      </w:r>
      <w:r>
        <w:rPr>
          <w:rFonts w:cs="Calibri"/>
          <w:b/>
          <w:bCs/>
        </w:rPr>
        <w:t>rods and cones</w:t>
      </w:r>
      <w:r>
        <w:rPr>
          <w:rFonts w:cs="Calibri"/>
        </w:rPr>
        <w:t xml:space="preserve"> detect light and colour, and how the signal reaches the brain. It builds on the earlier lesson about sensory receptors, using the eye as a detailed example of a </w:t>
      </w:r>
      <w:r>
        <w:rPr>
          <w:rFonts w:cs="Calibri"/>
          <w:b/>
          <w:bCs/>
        </w:rPr>
        <w:t>photoreceptor</w:t>
      </w:r>
      <w:r>
        <w:rPr>
          <w:rFonts w:cs="Calibri"/>
        </w:rPr>
        <w:t xml:space="preserve"> organ.</w:t>
      </w:r>
    </w:p>
    <w:p w14:paraId="12FBD6A2" w14:textId="77777777" w:rsidR="00A521F2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Vision Matters</w:t>
      </w:r>
    </w:p>
    <w:p w14:paraId="6265C729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Vision is our </w:t>
      </w:r>
      <w:r>
        <w:rPr>
          <w:b/>
          <w:bCs/>
        </w:rPr>
        <w:t>main sense</w:t>
      </w:r>
      <w:r>
        <w:t xml:space="preserve"> for navigating and understanding the world.</w:t>
      </w:r>
    </w:p>
    <w:p w14:paraId="75966694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It shows how a sense organ </w:t>
      </w:r>
      <w:r>
        <w:rPr>
          <w:b/>
          <w:bCs/>
        </w:rPr>
        <w:t>focuses</w:t>
      </w:r>
      <w:r>
        <w:t xml:space="preserve"> and </w:t>
      </w:r>
      <w:r>
        <w:rPr>
          <w:b/>
          <w:bCs/>
        </w:rPr>
        <w:t>detects</w:t>
      </w:r>
      <w:r>
        <w:t xml:space="preserve"> a stimulus (light).</w:t>
      </w:r>
    </w:p>
    <w:p w14:paraId="25EA312E" w14:textId="2F9DFAE0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 retina is a clear example of </w:t>
      </w:r>
      <w:r>
        <w:rPr>
          <w:b/>
          <w:bCs/>
        </w:rPr>
        <w:t>transduction</w:t>
      </w:r>
      <w:r>
        <w:t xml:space="preserve"> </w:t>
      </w:r>
      <w:r w:rsidR="00AB79C9">
        <w:rPr>
          <w:lang w:val="en-US"/>
        </w:rPr>
        <w:t>-</w:t>
      </w:r>
      <w:r>
        <w:t xml:space="preserve"> light to nerve impulse.</w:t>
      </w:r>
    </w:p>
    <w:p w14:paraId="246D7D77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Understanding the eye helps explain </w:t>
      </w:r>
      <w:r>
        <w:rPr>
          <w:b/>
          <w:bCs/>
        </w:rPr>
        <w:t>eye disorders and their treatment</w:t>
      </w:r>
      <w:r>
        <w:t>.</w:t>
      </w:r>
    </w:p>
    <w:p w14:paraId="17730A36" w14:textId="77777777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t>The Eye and Vision</w:t>
      </w:r>
    </w:p>
    <w:p w14:paraId="335B7423" w14:textId="77777777" w:rsidR="00A521F2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5683373C" w14:textId="77777777" w:rsidR="00A521F2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02EACE72" w14:textId="77777777" w:rsidR="00A521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Label the main </w:t>
      </w:r>
      <w:r>
        <w:rPr>
          <w:b/>
          <w:bCs/>
        </w:rPr>
        <w:t>parts of the eye</w:t>
      </w:r>
      <w:r>
        <w:t xml:space="preserve"> and state each function.</w:t>
      </w:r>
    </w:p>
    <w:p w14:paraId="04FE9022" w14:textId="77777777" w:rsidR="00A521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light is </w:t>
      </w:r>
      <w:r>
        <w:rPr>
          <w:b/>
          <w:bCs/>
        </w:rPr>
        <w:t>focused</w:t>
      </w:r>
      <w:r>
        <w:t xml:space="preserve"> by the cornea and lens onto the retina.</w:t>
      </w:r>
    </w:p>
    <w:p w14:paraId="34EC1BFB" w14:textId="77777777" w:rsidR="00A521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how the </w:t>
      </w:r>
      <w:r>
        <w:rPr>
          <w:b/>
          <w:bCs/>
        </w:rPr>
        <w:t>iris</w:t>
      </w:r>
      <w:r>
        <w:t xml:space="preserve"> controls the amount of light entering the eye.</w:t>
      </w:r>
    </w:p>
    <w:p w14:paraId="60FA3C6D" w14:textId="77777777" w:rsidR="00A521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Compare </w:t>
      </w:r>
      <w:r>
        <w:rPr>
          <w:b/>
          <w:bCs/>
        </w:rPr>
        <w:t>rods and cones</w:t>
      </w:r>
      <w:r>
        <w:t xml:space="preserve"> and explain how they detect light and colour.</w:t>
      </w:r>
    </w:p>
    <w:p w14:paraId="7AED0865" w14:textId="77777777" w:rsidR="00A521F2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Trace the </w:t>
      </w:r>
      <w:r>
        <w:rPr>
          <w:b/>
          <w:bCs/>
        </w:rPr>
        <w:t>visual pathway</w:t>
      </w:r>
      <w:r>
        <w:t xml:space="preserve"> from light to the brain.</w:t>
      </w:r>
    </w:p>
    <w:p w14:paraId="726812FC" w14:textId="77777777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t>The Structure of the Eye</w:t>
      </w:r>
    </w:p>
    <w:p w14:paraId="1DAD36F9" w14:textId="6824A786" w:rsidR="00A521F2" w:rsidRDefault="00000000">
      <w:pPr>
        <w:spacing w:after="200" w:line="276" w:lineRule="auto"/>
        <w:jc w:val="both"/>
      </w:pPr>
      <w:r>
        <w:rPr>
          <w:rFonts w:cs="Calibri"/>
        </w:rPr>
        <w:t xml:space="preserve">The eye is a fluid-filled ball with several specialised parts. The tough outer </w:t>
      </w:r>
      <w:r>
        <w:rPr>
          <w:rFonts w:cs="Calibri"/>
          <w:b/>
          <w:bCs/>
        </w:rPr>
        <w:t>sclera</w:t>
      </w:r>
      <w:r>
        <w:rPr>
          <w:rFonts w:cs="Calibri"/>
        </w:rPr>
        <w:t xml:space="preserve"> (the white of the eye) protects it, while the transparent </w:t>
      </w:r>
      <w:r>
        <w:rPr>
          <w:rFonts w:cs="Calibri"/>
          <w:b/>
          <w:bCs/>
        </w:rPr>
        <w:t>cornea</w:t>
      </w:r>
      <w:r>
        <w:rPr>
          <w:rFonts w:cs="Calibri"/>
        </w:rPr>
        <w:t xml:space="preserve"> at the front lets light in and begins to focus it. Behind the cornea, the coloured </w:t>
      </w:r>
      <w:r>
        <w:rPr>
          <w:rFonts w:cs="Calibri"/>
          <w:b/>
          <w:bCs/>
        </w:rPr>
        <w:t>iris</w:t>
      </w:r>
      <w:r>
        <w:rPr>
          <w:rFonts w:cs="Calibri"/>
        </w:rPr>
        <w:t xml:space="preserve"> controls the size of the </w:t>
      </w:r>
      <w:r>
        <w:rPr>
          <w:rFonts w:cs="Calibri"/>
          <w:b/>
          <w:bCs/>
        </w:rPr>
        <w:t>pupil</w:t>
      </w:r>
      <w:r>
        <w:rPr>
          <w:rFonts w:cs="Calibri"/>
        </w:rPr>
        <w:t xml:space="preserve"> </w:t>
      </w:r>
      <w:r w:rsidR="00AB79C9">
        <w:rPr>
          <w:rFonts w:cs="Calibri"/>
          <w:lang w:val="en-US"/>
        </w:rPr>
        <w:t>-</w:t>
      </w:r>
      <w:r>
        <w:rPr>
          <w:rFonts w:cs="Calibri"/>
        </w:rPr>
        <w:t xml:space="preserve"> the hole that light passes through. The </w:t>
      </w:r>
      <w:r>
        <w:rPr>
          <w:rFonts w:cs="Calibri"/>
          <w:b/>
          <w:bCs/>
        </w:rPr>
        <w:t>lens</w:t>
      </w:r>
      <w:r>
        <w:rPr>
          <w:rFonts w:cs="Calibri"/>
        </w:rPr>
        <w:t xml:space="preserve"> then fine-tunes the focus, projecting a sharp image onto the </w:t>
      </w:r>
      <w:r>
        <w:rPr>
          <w:rFonts w:cs="Calibri"/>
          <w:b/>
          <w:bCs/>
        </w:rPr>
        <w:t>retina</w:t>
      </w:r>
      <w:r>
        <w:rPr>
          <w:rFonts w:cs="Calibri"/>
        </w:rPr>
        <w:t xml:space="preserve"> lining the back. The retina contains the </w:t>
      </w:r>
      <w:r>
        <w:rPr>
          <w:rFonts w:cs="Calibri"/>
          <w:b/>
          <w:bCs/>
        </w:rPr>
        <w:t>photoreceptors</w:t>
      </w:r>
      <w:r>
        <w:rPr>
          <w:rFonts w:cs="Calibri"/>
        </w:rPr>
        <w:t xml:space="preserve">; its most sensitive spot is the </w:t>
      </w:r>
      <w:r>
        <w:rPr>
          <w:rFonts w:cs="Calibri"/>
          <w:b/>
          <w:bCs/>
        </w:rPr>
        <w:t>fovea</w:t>
      </w:r>
      <w:r>
        <w:rPr>
          <w:rFonts w:cs="Calibri"/>
        </w:rPr>
        <w:t xml:space="preserve">. Signals leave the eye through the </w:t>
      </w:r>
      <w:r>
        <w:rPr>
          <w:rFonts w:cs="Calibri"/>
          <w:b/>
          <w:bCs/>
        </w:rPr>
        <w:t>optic nerve</w:t>
      </w:r>
      <w:r>
        <w:rPr>
          <w:rFonts w:cs="Calibri"/>
        </w:rPr>
        <w:t>.</w:t>
      </w:r>
    </w:p>
    <w:p w14:paraId="1922B7D1" w14:textId="02BAEB3F" w:rsidR="00A521F2" w:rsidRDefault="00850632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57DF7E7E" wp14:editId="6A5CF858">
            <wp:extent cx="3510699" cy="2791493"/>
            <wp:effectExtent l="0" t="0" r="0" b="2540"/>
            <wp:docPr id="13200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18612" name="Picture 13200186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579" cy="280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79BB" w14:textId="48745E5B" w:rsidR="00A521F2" w:rsidRPr="00AB79C9" w:rsidRDefault="00000000">
      <w:pPr>
        <w:spacing w:before="60" w:after="220"/>
        <w:jc w:val="center"/>
      </w:pPr>
      <w:r w:rsidRPr="00AB79C9">
        <w:rPr>
          <w:rFonts w:cs="Calibri"/>
          <w:color w:val="595959"/>
          <w:sz w:val="20"/>
          <w:szCs w:val="20"/>
        </w:rPr>
        <w:t xml:space="preserve">Figure 1: The structure of the eye </w:t>
      </w:r>
      <w:r w:rsidR="00AB79C9" w:rsidRPr="00AB79C9">
        <w:rPr>
          <w:rFonts w:cs="Calibri"/>
          <w:color w:val="595959"/>
          <w:sz w:val="20"/>
          <w:szCs w:val="20"/>
          <w:lang w:val="en-US"/>
        </w:rPr>
        <w:t>-</w:t>
      </w:r>
      <w:r w:rsidRPr="00AB79C9">
        <w:rPr>
          <w:rFonts w:cs="Calibri"/>
          <w:color w:val="595959"/>
          <w:sz w:val="20"/>
          <w:szCs w:val="20"/>
        </w:rPr>
        <w:t xml:space="preserve"> light passes through the cornea, pupil and lens to focus on the retina.</w:t>
      </w:r>
    </w:p>
    <w:p w14:paraId="6834EC99" w14:textId="77777777" w:rsidR="00A521F2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5165987A" w14:textId="77777777" w:rsidR="00A521F2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41975391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Cornea:</w:t>
      </w:r>
      <w:r>
        <w:t xml:space="preserve"> the clear front layer that lets in and begins to focus light.</w:t>
      </w:r>
    </w:p>
    <w:p w14:paraId="656DB3F2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Iris:</w:t>
      </w:r>
      <w:r>
        <w:t xml:space="preserve"> the coloured ring of muscle that controls pupil size.</w:t>
      </w:r>
    </w:p>
    <w:p w14:paraId="3C9D35B0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Pupil:</w:t>
      </w:r>
      <w:r>
        <w:t xml:space="preserve"> the opening that lets light into the eye.</w:t>
      </w:r>
    </w:p>
    <w:p w14:paraId="7621748E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Lens:</w:t>
      </w:r>
      <w:r>
        <w:t xml:space="preserve"> focuses light sharply onto the retina (accommodation).</w:t>
      </w:r>
    </w:p>
    <w:p w14:paraId="7C8160B2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Retina:</w:t>
      </w:r>
      <w:r>
        <w:t xml:space="preserve"> the light-sensitive layer containing rods and cones.</w:t>
      </w:r>
    </w:p>
    <w:p w14:paraId="0A678946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Fovea:</w:t>
      </w:r>
      <w:r>
        <w:t xml:space="preserve"> the point of sharpest vision, packed with cones.</w:t>
      </w:r>
    </w:p>
    <w:p w14:paraId="4109F89A" w14:textId="7777777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Optic nerve:</w:t>
      </w:r>
      <w:r>
        <w:t xml:space="preserve"> carries impulses from the retina to the brain.</w:t>
      </w:r>
    </w:p>
    <w:p w14:paraId="3693124C" w14:textId="5210F6AE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t xml:space="preserve">Focusing Light </w:t>
      </w:r>
      <w:r w:rsidR="00AB79C9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AB79C9">
        <w:rPr>
          <w:rFonts w:cs="Calibri"/>
          <w:b/>
          <w:bCs/>
          <w:color w:val="1F497D"/>
          <w:sz w:val="32"/>
          <w:szCs w:val="32"/>
        </w:rPr>
        <w:t xml:space="preserve"> How the Eye Sees Clearly</w:t>
      </w:r>
    </w:p>
    <w:p w14:paraId="4331CC18" w14:textId="41947DC3" w:rsidR="00A521F2" w:rsidRDefault="00000000">
      <w:pPr>
        <w:spacing w:after="200" w:line="276" w:lineRule="auto"/>
        <w:jc w:val="both"/>
      </w:pPr>
      <w:r>
        <w:rPr>
          <w:rFonts w:cs="Calibri"/>
        </w:rPr>
        <w:t>For a sharp image, light rays must be bent (</w:t>
      </w:r>
      <w:r>
        <w:rPr>
          <w:rFonts w:cs="Calibri"/>
          <w:b/>
          <w:bCs/>
        </w:rPr>
        <w:t>refracted</w:t>
      </w:r>
      <w:r>
        <w:rPr>
          <w:rFonts w:cs="Calibri"/>
        </w:rPr>
        <w:t xml:space="preserve">) to meet exactly on the retina. Most of this bending is done by the </w:t>
      </w:r>
      <w:r>
        <w:rPr>
          <w:rFonts w:cs="Calibri"/>
          <w:b/>
          <w:bCs/>
        </w:rPr>
        <w:t>cornea</w:t>
      </w:r>
      <w:r>
        <w:rPr>
          <w:rFonts w:cs="Calibri"/>
        </w:rPr>
        <w:t xml:space="preserve">, and the </w:t>
      </w:r>
      <w:r>
        <w:rPr>
          <w:rFonts w:cs="Calibri"/>
          <w:b/>
          <w:bCs/>
        </w:rPr>
        <w:t>lens</w:t>
      </w:r>
      <w:r>
        <w:rPr>
          <w:rFonts w:cs="Calibri"/>
        </w:rPr>
        <w:t xml:space="preserve"> makes fine adjustments. To focus on </w:t>
      </w:r>
      <w:r>
        <w:rPr>
          <w:rFonts w:cs="Calibri"/>
          <w:b/>
          <w:bCs/>
        </w:rPr>
        <w:t>near</w:t>
      </w:r>
      <w:r>
        <w:rPr>
          <w:rFonts w:cs="Calibri"/>
        </w:rPr>
        <w:t xml:space="preserve"> objects the lens becomes </w:t>
      </w:r>
      <w:r>
        <w:rPr>
          <w:rFonts w:cs="Calibri"/>
          <w:b/>
          <w:bCs/>
        </w:rPr>
        <w:t>fatter and rounder</w:t>
      </w:r>
      <w:r>
        <w:rPr>
          <w:rFonts w:cs="Calibri"/>
        </w:rPr>
        <w:t xml:space="preserve">; for </w:t>
      </w:r>
      <w:r>
        <w:rPr>
          <w:rFonts w:cs="Calibri"/>
          <w:b/>
          <w:bCs/>
        </w:rPr>
        <w:t>distant</w:t>
      </w:r>
      <w:r>
        <w:rPr>
          <w:rFonts w:cs="Calibri"/>
        </w:rPr>
        <w:t xml:space="preserve"> objects it becomes </w:t>
      </w:r>
      <w:r>
        <w:rPr>
          <w:rFonts w:cs="Calibri"/>
          <w:b/>
          <w:bCs/>
        </w:rPr>
        <w:t>thinner and flatter</w:t>
      </w:r>
      <w:r>
        <w:rPr>
          <w:rFonts w:cs="Calibri"/>
        </w:rPr>
        <w:t xml:space="preserve"> </w:t>
      </w:r>
      <w:r w:rsidR="00AB79C9">
        <w:rPr>
          <w:rFonts w:cs="Calibri"/>
          <w:lang w:val="en-US"/>
        </w:rPr>
        <w:t>-</w:t>
      </w:r>
      <w:r>
        <w:rPr>
          <w:rFonts w:cs="Calibri"/>
        </w:rPr>
        <w:t xml:space="preserve"> this adjustment is called </w:t>
      </w:r>
      <w:r>
        <w:rPr>
          <w:rFonts w:cs="Calibri"/>
          <w:b/>
          <w:bCs/>
        </w:rPr>
        <w:t>accommodation</w:t>
      </w:r>
      <w:r>
        <w:rPr>
          <w:rFonts w:cs="Calibri"/>
        </w:rPr>
        <w:t xml:space="preserve">. Meanwhile the </w:t>
      </w:r>
      <w:r>
        <w:rPr>
          <w:rFonts w:cs="Calibri"/>
          <w:b/>
          <w:bCs/>
        </w:rPr>
        <w:t>iris</w:t>
      </w:r>
      <w:r>
        <w:rPr>
          <w:rFonts w:cs="Calibri"/>
        </w:rPr>
        <w:t xml:space="preserve"> controls </w:t>
      </w:r>
      <w:r>
        <w:rPr>
          <w:rFonts w:cs="Calibri"/>
          <w:b/>
          <w:bCs/>
        </w:rPr>
        <w:t>how much</w:t>
      </w:r>
      <w:r>
        <w:rPr>
          <w:rFonts w:cs="Calibri"/>
        </w:rPr>
        <w:t xml:space="preserve"> light gets in: in bright light it makes the </w:t>
      </w:r>
      <w:r>
        <w:rPr>
          <w:rFonts w:cs="Calibri"/>
          <w:b/>
          <w:bCs/>
        </w:rPr>
        <w:t>pupil small</w:t>
      </w:r>
      <w:r>
        <w:rPr>
          <w:rFonts w:cs="Calibri"/>
        </w:rPr>
        <w:t xml:space="preserve">; in dim light it opens the </w:t>
      </w:r>
      <w:r>
        <w:rPr>
          <w:rFonts w:cs="Calibri"/>
          <w:b/>
          <w:bCs/>
        </w:rPr>
        <w:t>pupil wide</w:t>
      </w:r>
      <w:r>
        <w:rPr>
          <w:rFonts w:cs="Calibri"/>
        </w:rPr>
        <w:t>. Together, focusing and light control produce a clear, correctly exposed image.</w:t>
      </w:r>
    </w:p>
    <w:p w14:paraId="686F906E" w14:textId="2FB0DA49" w:rsidR="00A521F2" w:rsidRDefault="00850632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EB2EE46" wp14:editId="4E994E48">
            <wp:extent cx="4668253" cy="2492051"/>
            <wp:effectExtent l="0" t="0" r="5715" b="0"/>
            <wp:docPr id="178816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68490" name="Picture 1788168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076" cy="25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264" w14:textId="6B635A04" w:rsidR="00A521F2" w:rsidRPr="00AB79C9" w:rsidRDefault="00000000">
      <w:pPr>
        <w:spacing w:before="60" w:after="220"/>
        <w:jc w:val="center"/>
      </w:pPr>
      <w:r w:rsidRPr="00AB79C9">
        <w:rPr>
          <w:rFonts w:cs="Calibri"/>
          <w:color w:val="595959"/>
          <w:sz w:val="20"/>
          <w:szCs w:val="20"/>
        </w:rPr>
        <w:t>Figure 2: The visual pathway</w:t>
      </w:r>
      <w:r w:rsidR="00AB79C9" w:rsidRPr="00AB79C9">
        <w:rPr>
          <w:rFonts w:cs="Calibri"/>
          <w:color w:val="595959"/>
          <w:sz w:val="20"/>
          <w:szCs w:val="20"/>
          <w:lang w:val="en-US"/>
        </w:rPr>
        <w:t xml:space="preserve"> -</w:t>
      </w:r>
      <w:r w:rsidRPr="00AB79C9">
        <w:rPr>
          <w:rFonts w:cs="Calibri"/>
          <w:color w:val="595959"/>
          <w:sz w:val="20"/>
          <w:szCs w:val="20"/>
        </w:rPr>
        <w:t xml:space="preserve"> light is focused on the retina, and the optic nerve carries the signal to the brain.</w:t>
      </w:r>
    </w:p>
    <w:p w14:paraId="1E3C656C" w14:textId="4040EBD1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t xml:space="preserve">Rods and Cones </w:t>
      </w:r>
      <w:r w:rsidR="00AB79C9" w:rsidRPr="00AB79C9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AB79C9">
        <w:rPr>
          <w:rFonts w:cs="Calibri"/>
          <w:b/>
          <w:bCs/>
          <w:color w:val="1F497D"/>
          <w:sz w:val="32"/>
          <w:szCs w:val="32"/>
        </w:rPr>
        <w:t xml:space="preserve"> Detecting Light and Colour</w:t>
      </w:r>
    </w:p>
    <w:p w14:paraId="0E0B9177" w14:textId="406DD796" w:rsidR="00A521F2" w:rsidRDefault="00000000">
      <w:pPr>
        <w:spacing w:after="200" w:line="276" w:lineRule="auto"/>
        <w:jc w:val="both"/>
      </w:pPr>
      <w:r>
        <w:rPr>
          <w:rFonts w:cs="Calibri"/>
        </w:rPr>
        <w:t xml:space="preserve">The retina's photoreceptors come in two kinds. </w:t>
      </w:r>
      <w:r>
        <w:rPr>
          <w:rFonts w:cs="Calibri"/>
          <w:b/>
          <w:bCs/>
        </w:rPr>
        <w:t>Rods</w:t>
      </w:r>
      <w:r>
        <w:rPr>
          <w:rFonts w:cs="Calibri"/>
        </w:rPr>
        <w:t xml:space="preserve"> are extremely </w:t>
      </w:r>
      <w:r>
        <w:rPr>
          <w:rFonts w:cs="Calibri"/>
          <w:b/>
          <w:bCs/>
        </w:rPr>
        <w:t>light-sensitive</w:t>
      </w:r>
      <w:r>
        <w:rPr>
          <w:rFonts w:cs="Calibri"/>
        </w:rPr>
        <w:t xml:space="preserve"> and work in </w:t>
      </w:r>
      <w:r>
        <w:rPr>
          <w:rFonts w:cs="Calibri"/>
          <w:b/>
          <w:bCs/>
        </w:rPr>
        <w:t>dim light</w:t>
      </w:r>
      <w:r>
        <w:rPr>
          <w:rFonts w:cs="Calibri"/>
        </w:rPr>
        <w:t xml:space="preserve">, but they see only in </w:t>
      </w:r>
      <w:r>
        <w:rPr>
          <w:rFonts w:cs="Calibri"/>
          <w:b/>
          <w:bCs/>
        </w:rPr>
        <w:t>black and white</w:t>
      </w:r>
      <w:r>
        <w:rPr>
          <w:rFonts w:cs="Calibri"/>
        </w:rPr>
        <w:t xml:space="preserve"> and give less detail; they are spread around the edges of the retina, giving night and peripheral vision. </w:t>
      </w:r>
      <w:r>
        <w:rPr>
          <w:rFonts w:cs="Calibri"/>
          <w:b/>
          <w:bCs/>
        </w:rPr>
        <w:t>Cones</w:t>
      </w:r>
      <w:r>
        <w:rPr>
          <w:rFonts w:cs="Calibri"/>
        </w:rPr>
        <w:t xml:space="preserve"> need </w:t>
      </w:r>
      <w:r>
        <w:rPr>
          <w:rFonts w:cs="Calibri"/>
          <w:b/>
          <w:bCs/>
        </w:rPr>
        <w:t>brighter light</w:t>
      </w:r>
      <w:r>
        <w:rPr>
          <w:rFonts w:cs="Calibri"/>
        </w:rPr>
        <w:t xml:space="preserve"> and detect </w:t>
      </w:r>
      <w:r>
        <w:rPr>
          <w:rFonts w:cs="Calibri"/>
          <w:b/>
          <w:bCs/>
        </w:rPr>
        <w:t>colour</w:t>
      </w:r>
      <w:r>
        <w:rPr>
          <w:rFonts w:cs="Calibri"/>
        </w:rPr>
        <w:t xml:space="preserve"> and fine </w:t>
      </w:r>
      <w:r>
        <w:rPr>
          <w:rFonts w:cs="Calibri"/>
          <w:b/>
          <w:bCs/>
        </w:rPr>
        <w:t>detail</w:t>
      </w:r>
      <w:r>
        <w:rPr>
          <w:rFonts w:cs="Calibri"/>
        </w:rPr>
        <w:t xml:space="preserve">; they are concentrated at the </w:t>
      </w:r>
      <w:r>
        <w:rPr>
          <w:rFonts w:cs="Calibri"/>
          <w:b/>
          <w:bCs/>
        </w:rPr>
        <w:t>fovea</w:t>
      </w:r>
      <w:r>
        <w:rPr>
          <w:rFonts w:cs="Calibri"/>
        </w:rPr>
        <w:t xml:space="preserve">. There are three types of cone (roughly </w:t>
      </w:r>
      <w:r>
        <w:rPr>
          <w:rFonts w:cs="Calibri"/>
          <w:b/>
          <w:bCs/>
        </w:rPr>
        <w:t>red, green and blue</w:t>
      </w:r>
      <w:r>
        <w:rPr>
          <w:rFonts w:cs="Calibri"/>
        </w:rPr>
        <w:t xml:space="preserve"> sensitive), and the brain combines their signals to produce </w:t>
      </w:r>
      <w:r>
        <w:rPr>
          <w:rFonts w:cs="Calibri"/>
          <w:b/>
          <w:bCs/>
        </w:rPr>
        <w:t>full-colour</w:t>
      </w:r>
      <w:r>
        <w:rPr>
          <w:rFonts w:cs="Calibri"/>
        </w:rPr>
        <w:t xml:space="preserve"> vision. This is why colours fade and detail is lost in dim light </w:t>
      </w:r>
      <w:r w:rsidR="00AB79C9">
        <w:rPr>
          <w:rFonts w:cs="Calibri"/>
          <w:lang w:val="en-US"/>
        </w:rPr>
        <w:t>-</w:t>
      </w:r>
      <w:r>
        <w:rPr>
          <w:rFonts w:cs="Calibri"/>
        </w:rPr>
        <w:t xml:space="preserve"> only the rods are working.</w:t>
      </w:r>
    </w:p>
    <w:p w14:paraId="6CD842AB" w14:textId="0BD84F6F" w:rsidR="00A521F2" w:rsidRDefault="00D57C29">
      <w:pPr>
        <w:spacing w:before="140" w:after="40"/>
        <w:jc w:val="center"/>
      </w:pPr>
      <w:r>
        <w:rPr>
          <w:noProof/>
        </w:rPr>
        <w:drawing>
          <wp:inline distT="0" distB="0" distL="0" distR="0" wp14:anchorId="046C0EF3" wp14:editId="590A4ABF">
            <wp:extent cx="5678905" cy="3086778"/>
            <wp:effectExtent l="0" t="0" r="0" b="0"/>
            <wp:docPr id="1192128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8430" name="Picture 11921284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13" cy="311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7C0D" w14:textId="77777777" w:rsidR="00A521F2" w:rsidRPr="00AB79C9" w:rsidRDefault="00000000">
      <w:pPr>
        <w:spacing w:before="60" w:after="220"/>
        <w:jc w:val="center"/>
      </w:pPr>
      <w:r w:rsidRPr="00AB79C9">
        <w:rPr>
          <w:rFonts w:cs="Calibri"/>
          <w:color w:val="595959"/>
          <w:sz w:val="20"/>
          <w:szCs w:val="20"/>
        </w:rPr>
        <w:t>Figure 3: Rods work in dim light without colour; cones detect colour and detail in bright light.</w:t>
      </w:r>
    </w:p>
    <w:p w14:paraId="0BDDE826" w14:textId="4E3A2C36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lastRenderedPageBreak/>
        <w:t xml:space="preserve">From Eye to Brain </w:t>
      </w:r>
      <w:r w:rsidR="00AB79C9" w:rsidRPr="00AB79C9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AB79C9">
        <w:rPr>
          <w:rFonts w:cs="Calibri"/>
          <w:b/>
          <w:bCs/>
          <w:color w:val="1F497D"/>
          <w:sz w:val="32"/>
          <w:szCs w:val="32"/>
        </w:rPr>
        <w:t xml:space="preserve"> The Visual Pathway</w:t>
      </w:r>
    </w:p>
    <w:p w14:paraId="5B1FC315" w14:textId="412C81B8" w:rsidR="00A521F2" w:rsidRDefault="00000000">
      <w:pPr>
        <w:spacing w:after="200" w:line="276" w:lineRule="auto"/>
        <w:jc w:val="both"/>
      </w:pPr>
      <w:r>
        <w:rPr>
          <w:rFonts w:cs="Calibri"/>
        </w:rPr>
        <w:t xml:space="preserve">When light strikes a rod or cone, it triggers </w:t>
      </w:r>
      <w:r>
        <w:rPr>
          <w:rFonts w:cs="Calibri"/>
          <w:b/>
          <w:bCs/>
        </w:rPr>
        <w:t>transduction</w:t>
      </w:r>
      <w:r>
        <w:rPr>
          <w:rFonts w:cs="Calibri"/>
        </w:rPr>
        <w:t xml:space="preserve">: the photoreceptor converts the light into a </w:t>
      </w:r>
      <w:r>
        <w:rPr>
          <w:rFonts w:cs="Calibri"/>
          <w:b/>
          <w:bCs/>
        </w:rPr>
        <w:t>nerve impulse</w:t>
      </w:r>
      <w:r>
        <w:rPr>
          <w:rFonts w:cs="Calibri"/>
        </w:rPr>
        <w:t xml:space="preserve">. These impulses pass through connecting neurons in the retina and leave the eye along the </w:t>
      </w:r>
      <w:r>
        <w:rPr>
          <w:rFonts w:cs="Calibri"/>
          <w:b/>
          <w:bCs/>
        </w:rPr>
        <w:t>optic nerve</w:t>
      </w:r>
      <w:r>
        <w:rPr>
          <w:rFonts w:cs="Calibri"/>
        </w:rPr>
        <w:t xml:space="preserve">. The signals travel to the </w:t>
      </w:r>
      <w:r>
        <w:rPr>
          <w:rFonts w:cs="Calibri"/>
          <w:b/>
          <w:bCs/>
        </w:rPr>
        <w:t>visual cortex</w:t>
      </w:r>
      <w:r>
        <w:rPr>
          <w:rFonts w:cs="Calibri"/>
        </w:rPr>
        <w:t xml:space="preserve"> at the back of the brain, which </w:t>
      </w:r>
      <w:r>
        <w:rPr>
          <w:rFonts w:cs="Calibri"/>
          <w:b/>
          <w:bCs/>
        </w:rPr>
        <w:t>interprets</w:t>
      </w:r>
      <w:r>
        <w:rPr>
          <w:rFonts w:cs="Calibri"/>
        </w:rPr>
        <w:t xml:space="preserve"> them </w:t>
      </w:r>
      <w:r w:rsidR="00AB79C9">
        <w:rPr>
          <w:rFonts w:cs="Calibri"/>
          <w:lang w:val="en-US"/>
        </w:rPr>
        <w:t>-</w:t>
      </w:r>
      <w:r>
        <w:rPr>
          <w:rFonts w:cs="Calibri"/>
        </w:rPr>
        <w:t xml:space="preserve"> combining shape, colour, movement and depth into the single, meaningful image we experience as sight. Importantly, the image formed on the retina is </w:t>
      </w:r>
      <w:r>
        <w:rPr>
          <w:rFonts w:cs="Calibri"/>
          <w:b/>
          <w:bCs/>
        </w:rPr>
        <w:t>upside down</w:t>
      </w:r>
      <w:r>
        <w:rPr>
          <w:rFonts w:cs="Calibri"/>
        </w:rPr>
        <w:t xml:space="preserve">, and it is the </w:t>
      </w:r>
      <w:r>
        <w:rPr>
          <w:rFonts w:cs="Calibri"/>
          <w:b/>
          <w:bCs/>
        </w:rPr>
        <w:t>brain</w:t>
      </w:r>
      <w:r>
        <w:rPr>
          <w:rFonts w:cs="Calibri"/>
        </w:rPr>
        <w:t xml:space="preserve"> that turns it the right way up.</w:t>
      </w:r>
    </w:p>
    <w:p w14:paraId="6C8BEF31" w14:textId="77777777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4F642096" w14:textId="3C189242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Everyday life</w:t>
      </w:r>
      <w:r>
        <w:t xml:space="preserve"> </w:t>
      </w:r>
      <w:r w:rsidR="00AB79C9">
        <w:rPr>
          <w:lang w:val="en-US"/>
        </w:rPr>
        <w:t>-</w:t>
      </w:r>
      <w:r>
        <w:t xml:space="preserve"> vision guides almost everything we do.</w:t>
      </w:r>
    </w:p>
    <w:p w14:paraId="4F430903" w14:textId="14F2FEB2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</w:t>
      </w:r>
      <w:r>
        <w:t xml:space="preserve"> </w:t>
      </w:r>
      <w:r w:rsidR="00AB79C9">
        <w:rPr>
          <w:lang w:val="en-US"/>
        </w:rPr>
        <w:t>-</w:t>
      </w:r>
      <w:r>
        <w:t xml:space="preserve"> understanding the eye explains problems like short/long sight and cataracts.</w:t>
      </w:r>
    </w:p>
    <w:p w14:paraId="59BD8EDB" w14:textId="29A4F3A0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Model sense organ</w:t>
      </w:r>
      <w:r>
        <w:t xml:space="preserve"> </w:t>
      </w:r>
      <w:r w:rsidR="00AB79C9">
        <w:rPr>
          <w:lang w:val="en-US"/>
        </w:rPr>
        <w:t>-</w:t>
      </w:r>
      <w:r>
        <w:t xml:space="preserve"> the eye clearly shows focusing, detection and transduction.</w:t>
      </w:r>
    </w:p>
    <w:p w14:paraId="581E4E6F" w14:textId="320592FC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Technology</w:t>
      </w:r>
      <w:r>
        <w:t xml:space="preserve"> </w:t>
      </w:r>
      <w:r w:rsidR="00AB79C9">
        <w:rPr>
          <w:lang w:val="en-US"/>
        </w:rPr>
        <w:t>-</w:t>
      </w:r>
      <w:r>
        <w:t xml:space="preserve"> cameras and robot 'vision' are modelled on the eye.</w:t>
      </w:r>
    </w:p>
    <w:p w14:paraId="1DB3E13A" w14:textId="77777777" w:rsidR="00A521F2" w:rsidRPr="00AB79C9" w:rsidRDefault="00000000">
      <w:pPr>
        <w:keepNext/>
        <w:spacing w:before="300" w:after="140"/>
        <w:rPr>
          <w:sz w:val="20"/>
          <w:szCs w:val="20"/>
        </w:rPr>
      </w:pPr>
      <w:r w:rsidRPr="00AB79C9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18D42CF0" w14:textId="77777777" w:rsidR="00A521F2" w:rsidRDefault="00000000">
      <w:pPr>
        <w:spacing w:after="200" w:line="276" w:lineRule="auto"/>
        <w:jc w:val="both"/>
      </w:pPr>
      <w:r>
        <w:rPr>
          <w:rFonts w:cs="Calibri"/>
        </w:rPr>
        <w:t xml:space="preserve">Eye health is a major issue in </w:t>
      </w: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. </w:t>
      </w:r>
      <w:r>
        <w:rPr>
          <w:rFonts w:cs="Calibri"/>
          <w:b/>
          <w:bCs/>
        </w:rPr>
        <w:t>Cataracts</w:t>
      </w:r>
      <w:r>
        <w:rPr>
          <w:rFonts w:cs="Calibri"/>
        </w:rPr>
        <w:t xml:space="preserve"> (clouding of the lens) are a leading cause of blindness, and can be treated by replacing the lens; </w:t>
      </w:r>
      <w:r>
        <w:rPr>
          <w:rFonts w:cs="Calibri"/>
          <w:b/>
          <w:bCs/>
        </w:rPr>
        <w:t>trachoma</w:t>
      </w:r>
      <w:r>
        <w:rPr>
          <w:rFonts w:cs="Calibri"/>
        </w:rPr>
        <w:t xml:space="preserve"> and other infections can damage the eye; and </w:t>
      </w:r>
      <w:r>
        <w:rPr>
          <w:rFonts w:cs="Calibri"/>
          <w:b/>
          <w:bCs/>
        </w:rPr>
        <w:t>vitamin A deficiency</w:t>
      </w:r>
      <w:r>
        <w:rPr>
          <w:rFonts w:cs="Calibri"/>
        </w:rPr>
        <w:t xml:space="preserve"> can harm the rods and cause </w:t>
      </w:r>
      <w:r>
        <w:rPr>
          <w:rFonts w:cs="Calibri"/>
          <w:b/>
          <w:bCs/>
        </w:rPr>
        <w:t>night blindness</w:t>
      </w:r>
      <w:r>
        <w:rPr>
          <w:rFonts w:cs="Calibri"/>
        </w:rPr>
        <w:t xml:space="preserve">, since rods need vitamin A to work. Uncorrected </w:t>
      </w:r>
      <w:r>
        <w:rPr>
          <w:rFonts w:cs="Calibri"/>
          <w:b/>
          <w:bCs/>
        </w:rPr>
        <w:t>short and long sight</w:t>
      </w:r>
      <w:r>
        <w:rPr>
          <w:rFonts w:cs="Calibri"/>
        </w:rPr>
        <w:t xml:space="preserve"> also affect learning when children cannot see the board or read clearly. Understanding how the eye focuses light and how rods and cones work helps students appreciate the value of </w:t>
      </w:r>
      <w:r>
        <w:rPr>
          <w:rFonts w:cs="Calibri"/>
          <w:b/>
          <w:bCs/>
        </w:rPr>
        <w:t>eye care, nutrition and glasses</w:t>
      </w:r>
      <w:r>
        <w:rPr>
          <w:rFonts w:cs="Calibri"/>
        </w:rPr>
        <w:t xml:space="preserve"> in their communities.</w:t>
      </w:r>
    </w:p>
    <w:p w14:paraId="1ECCB5E0" w14:textId="1AE4AEA8" w:rsidR="00A521F2" w:rsidRDefault="00AB79C9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AB79C9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2E6A1F2E" w14:textId="77777777" w:rsidR="00A521F2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383AE228" w14:textId="7D2B6650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AB79C9">
        <w:rPr>
          <w:lang w:val="en-US"/>
        </w:rPr>
        <w:t>-</w:t>
      </w:r>
      <w:r>
        <w:t xml:space="preserve"> Grade 12. Thema: Neurophysiology; Module: Sense </w:t>
      </w:r>
      <w:r w:rsidR="00AB79C9">
        <w:rPr>
          <w:lang w:val="en-US"/>
        </w:rPr>
        <w:t>-</w:t>
      </w:r>
      <w:r>
        <w:t xml:space="preserve"> The Eye and Vision. Department of Education, PNG.</w:t>
      </w:r>
    </w:p>
    <w:p w14:paraId="4602E615" w14:textId="11739FF9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AB79C9">
        <w:rPr>
          <w:lang w:val="en-US"/>
        </w:rPr>
        <w:t>-</w:t>
      </w:r>
      <w:r>
        <w:t xml:space="preserve"> Strand 2: Life; investigate the structure and function of sense organs, using the eye as an example of light detection.</w:t>
      </w:r>
    </w:p>
    <w:p w14:paraId="78418D64" w14:textId="77777777" w:rsidR="00A521F2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05DA2666" w14:textId="1CF80DF8" w:rsidR="00A521F2" w:rsidRDefault="00000000" w:rsidP="00AB79C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AB79C9">
        <w:rPr>
          <w:lang w:val="en-US"/>
        </w:rPr>
        <w:t>-</w:t>
      </w:r>
      <w:r>
        <w:t xml:space="preserve"> </w:t>
      </w:r>
      <w:r>
        <w:rPr>
          <w:i/>
          <w:iCs/>
        </w:rPr>
        <w:t>Vision; The Structure of the Eye; Rods and Cones.</w:t>
      </w:r>
      <w:r>
        <w:t xml:space="preserve"> https://openstax.org/books/biology</w:t>
      </w:r>
    </w:p>
    <w:p w14:paraId="1CFFCE48" w14:textId="782C7C67" w:rsidR="00A521F2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Khan Academy </w:t>
      </w:r>
      <w:r w:rsidR="00AB79C9">
        <w:rPr>
          <w:lang w:val="en-US"/>
        </w:rPr>
        <w:t>-</w:t>
      </w:r>
      <w:r>
        <w:t xml:space="preserve"> </w:t>
      </w:r>
      <w:r>
        <w:rPr>
          <w:i/>
          <w:iCs/>
        </w:rPr>
        <w:t>Vision and the eye.</w:t>
      </w:r>
      <w:r>
        <w:t xml:space="preserve"> https://www.khanacademy.org/science/biology/human-biology</w:t>
      </w:r>
    </w:p>
    <w:sectPr w:rsidR="00A521F2" w:rsidSect="00AB79C9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3BFE0" w14:textId="77777777" w:rsidR="00BE2573" w:rsidRDefault="00BE2573">
      <w:r>
        <w:separator/>
      </w:r>
    </w:p>
  </w:endnote>
  <w:endnote w:type="continuationSeparator" w:id="0">
    <w:p w14:paraId="11EE93C1" w14:textId="77777777" w:rsidR="00BE2573" w:rsidRDefault="00BE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239F" w14:textId="77777777" w:rsidR="00A521F2" w:rsidRDefault="00000000" w:rsidP="00AB79C9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737C2B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B3E0" w14:textId="77777777" w:rsidR="00A521F2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5A8598CD" w14:textId="77777777" w:rsidR="00A521F2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64AA" w14:textId="77777777" w:rsidR="00BE2573" w:rsidRDefault="00BE2573">
      <w:r>
        <w:separator/>
      </w:r>
    </w:p>
  </w:footnote>
  <w:footnote w:type="continuationSeparator" w:id="0">
    <w:p w14:paraId="2196863F" w14:textId="77777777" w:rsidR="00BE2573" w:rsidRDefault="00BE2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8AC44" w14:textId="77777777" w:rsidR="00A521F2" w:rsidRDefault="00000000" w:rsidP="00AB79C9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35DDC71A" wp14:editId="182BF1A3">
          <wp:extent cx="876300" cy="238125"/>
          <wp:effectExtent l="0" t="0" r="0" b="0"/>
          <wp:docPr id="16170095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The Eye and 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35E"/>
    <w:multiLevelType w:val="hybridMultilevel"/>
    <w:tmpl w:val="C7B613C0"/>
    <w:lvl w:ilvl="0" w:tplc="1BAE33E0">
      <w:start w:val="1"/>
      <w:numFmt w:val="decimal"/>
      <w:lvlText w:val="%1."/>
      <w:lvlJc w:val="left"/>
      <w:pPr>
        <w:ind w:left="680" w:hanging="360"/>
      </w:pPr>
    </w:lvl>
    <w:lvl w:ilvl="1" w:tplc="A314BADC">
      <w:numFmt w:val="decimal"/>
      <w:lvlText w:val=""/>
      <w:lvlJc w:val="left"/>
    </w:lvl>
    <w:lvl w:ilvl="2" w:tplc="FCEA497C">
      <w:numFmt w:val="decimal"/>
      <w:lvlText w:val=""/>
      <w:lvlJc w:val="left"/>
    </w:lvl>
    <w:lvl w:ilvl="3" w:tplc="A01E0778">
      <w:numFmt w:val="decimal"/>
      <w:lvlText w:val=""/>
      <w:lvlJc w:val="left"/>
    </w:lvl>
    <w:lvl w:ilvl="4" w:tplc="DE66AF3A">
      <w:numFmt w:val="decimal"/>
      <w:lvlText w:val=""/>
      <w:lvlJc w:val="left"/>
    </w:lvl>
    <w:lvl w:ilvl="5" w:tplc="F2146E04">
      <w:numFmt w:val="decimal"/>
      <w:lvlText w:val=""/>
      <w:lvlJc w:val="left"/>
    </w:lvl>
    <w:lvl w:ilvl="6" w:tplc="139CAEA4">
      <w:numFmt w:val="decimal"/>
      <w:lvlText w:val=""/>
      <w:lvlJc w:val="left"/>
    </w:lvl>
    <w:lvl w:ilvl="7" w:tplc="79FC329A">
      <w:numFmt w:val="decimal"/>
      <w:lvlText w:val=""/>
      <w:lvlJc w:val="left"/>
    </w:lvl>
    <w:lvl w:ilvl="8" w:tplc="B75CDBAA">
      <w:numFmt w:val="decimal"/>
      <w:lvlText w:val=""/>
      <w:lvlJc w:val="left"/>
    </w:lvl>
  </w:abstractNum>
  <w:abstractNum w:abstractNumId="1" w15:restartNumberingAfterBreak="0">
    <w:nsid w:val="31C641F4"/>
    <w:multiLevelType w:val="hybridMultilevel"/>
    <w:tmpl w:val="EB408A80"/>
    <w:lvl w:ilvl="0" w:tplc="EFC060D4">
      <w:start w:val="1"/>
      <w:numFmt w:val="bullet"/>
      <w:lvlText w:val="•"/>
      <w:lvlJc w:val="left"/>
      <w:pPr>
        <w:ind w:left="720" w:hanging="300"/>
      </w:pPr>
    </w:lvl>
    <w:lvl w:ilvl="1" w:tplc="20C8DDF6">
      <w:numFmt w:val="decimal"/>
      <w:lvlText w:val=""/>
      <w:lvlJc w:val="left"/>
    </w:lvl>
    <w:lvl w:ilvl="2" w:tplc="AE9887F8">
      <w:numFmt w:val="decimal"/>
      <w:lvlText w:val=""/>
      <w:lvlJc w:val="left"/>
    </w:lvl>
    <w:lvl w:ilvl="3" w:tplc="CEA05066">
      <w:numFmt w:val="decimal"/>
      <w:lvlText w:val=""/>
      <w:lvlJc w:val="left"/>
    </w:lvl>
    <w:lvl w:ilvl="4" w:tplc="BB682F52">
      <w:numFmt w:val="decimal"/>
      <w:lvlText w:val=""/>
      <w:lvlJc w:val="left"/>
    </w:lvl>
    <w:lvl w:ilvl="5" w:tplc="E5D019EE">
      <w:numFmt w:val="decimal"/>
      <w:lvlText w:val=""/>
      <w:lvlJc w:val="left"/>
    </w:lvl>
    <w:lvl w:ilvl="6" w:tplc="2D9E607E">
      <w:numFmt w:val="decimal"/>
      <w:lvlText w:val=""/>
      <w:lvlJc w:val="left"/>
    </w:lvl>
    <w:lvl w:ilvl="7" w:tplc="5A96A452">
      <w:numFmt w:val="decimal"/>
      <w:lvlText w:val=""/>
      <w:lvlJc w:val="left"/>
    </w:lvl>
    <w:lvl w:ilvl="8" w:tplc="81DA1B8E">
      <w:numFmt w:val="decimal"/>
      <w:lvlText w:val=""/>
      <w:lvlJc w:val="left"/>
    </w:lvl>
  </w:abstractNum>
  <w:abstractNum w:abstractNumId="2" w15:restartNumberingAfterBreak="0">
    <w:nsid w:val="325E7628"/>
    <w:multiLevelType w:val="hybridMultilevel"/>
    <w:tmpl w:val="5490AD64"/>
    <w:lvl w:ilvl="0" w:tplc="7772D3D4">
      <w:start w:val="1"/>
      <w:numFmt w:val="decimal"/>
      <w:lvlText w:val="%1."/>
      <w:lvlJc w:val="left"/>
      <w:pPr>
        <w:ind w:left="680" w:hanging="360"/>
      </w:pPr>
    </w:lvl>
    <w:lvl w:ilvl="1" w:tplc="1FBA98EC">
      <w:numFmt w:val="decimal"/>
      <w:lvlText w:val=""/>
      <w:lvlJc w:val="left"/>
    </w:lvl>
    <w:lvl w:ilvl="2" w:tplc="0496715C">
      <w:numFmt w:val="decimal"/>
      <w:lvlText w:val=""/>
      <w:lvlJc w:val="left"/>
    </w:lvl>
    <w:lvl w:ilvl="3" w:tplc="6348465E">
      <w:numFmt w:val="decimal"/>
      <w:lvlText w:val=""/>
      <w:lvlJc w:val="left"/>
    </w:lvl>
    <w:lvl w:ilvl="4" w:tplc="D6A4CE4C">
      <w:numFmt w:val="decimal"/>
      <w:lvlText w:val=""/>
      <w:lvlJc w:val="left"/>
    </w:lvl>
    <w:lvl w:ilvl="5" w:tplc="D028281A">
      <w:numFmt w:val="decimal"/>
      <w:lvlText w:val=""/>
      <w:lvlJc w:val="left"/>
    </w:lvl>
    <w:lvl w:ilvl="6" w:tplc="B3E4A14A">
      <w:numFmt w:val="decimal"/>
      <w:lvlText w:val=""/>
      <w:lvlJc w:val="left"/>
    </w:lvl>
    <w:lvl w:ilvl="7" w:tplc="4026409C">
      <w:numFmt w:val="decimal"/>
      <w:lvlText w:val=""/>
      <w:lvlJc w:val="left"/>
    </w:lvl>
    <w:lvl w:ilvl="8" w:tplc="2D4E6180">
      <w:numFmt w:val="decimal"/>
      <w:lvlText w:val=""/>
      <w:lvlJc w:val="left"/>
    </w:lvl>
  </w:abstractNum>
  <w:abstractNum w:abstractNumId="3" w15:restartNumberingAfterBreak="0">
    <w:nsid w:val="78040E86"/>
    <w:multiLevelType w:val="hybridMultilevel"/>
    <w:tmpl w:val="AEEAE800"/>
    <w:lvl w:ilvl="0" w:tplc="E8D85112">
      <w:start w:val="1"/>
      <w:numFmt w:val="bullet"/>
      <w:lvlText w:val="●"/>
      <w:lvlJc w:val="left"/>
      <w:pPr>
        <w:ind w:left="720" w:hanging="360"/>
      </w:pPr>
    </w:lvl>
    <w:lvl w:ilvl="1" w:tplc="B31A9332">
      <w:start w:val="1"/>
      <w:numFmt w:val="bullet"/>
      <w:lvlText w:val="○"/>
      <w:lvlJc w:val="left"/>
      <w:pPr>
        <w:ind w:left="1440" w:hanging="360"/>
      </w:pPr>
    </w:lvl>
    <w:lvl w:ilvl="2" w:tplc="8E1666FC">
      <w:start w:val="1"/>
      <w:numFmt w:val="bullet"/>
      <w:lvlText w:val="■"/>
      <w:lvlJc w:val="left"/>
      <w:pPr>
        <w:ind w:left="2160" w:hanging="360"/>
      </w:pPr>
    </w:lvl>
    <w:lvl w:ilvl="3" w:tplc="5EB80FD0">
      <w:start w:val="1"/>
      <w:numFmt w:val="bullet"/>
      <w:lvlText w:val="●"/>
      <w:lvlJc w:val="left"/>
      <w:pPr>
        <w:ind w:left="2880" w:hanging="360"/>
      </w:pPr>
    </w:lvl>
    <w:lvl w:ilvl="4" w:tplc="06F68238">
      <w:start w:val="1"/>
      <w:numFmt w:val="bullet"/>
      <w:lvlText w:val="○"/>
      <w:lvlJc w:val="left"/>
      <w:pPr>
        <w:ind w:left="3600" w:hanging="360"/>
      </w:pPr>
    </w:lvl>
    <w:lvl w:ilvl="5" w:tplc="1D34A126">
      <w:start w:val="1"/>
      <w:numFmt w:val="bullet"/>
      <w:lvlText w:val="■"/>
      <w:lvlJc w:val="left"/>
      <w:pPr>
        <w:ind w:left="4320" w:hanging="360"/>
      </w:pPr>
    </w:lvl>
    <w:lvl w:ilvl="6" w:tplc="D01C6982">
      <w:start w:val="1"/>
      <w:numFmt w:val="bullet"/>
      <w:lvlText w:val="●"/>
      <w:lvlJc w:val="left"/>
      <w:pPr>
        <w:ind w:left="5040" w:hanging="360"/>
      </w:pPr>
    </w:lvl>
    <w:lvl w:ilvl="7" w:tplc="32FC631E">
      <w:start w:val="1"/>
      <w:numFmt w:val="bullet"/>
      <w:lvlText w:val="●"/>
      <w:lvlJc w:val="left"/>
      <w:pPr>
        <w:ind w:left="5760" w:hanging="360"/>
      </w:pPr>
    </w:lvl>
    <w:lvl w:ilvl="8" w:tplc="EF8C88DA">
      <w:start w:val="1"/>
      <w:numFmt w:val="bullet"/>
      <w:lvlText w:val="●"/>
      <w:lvlJc w:val="left"/>
      <w:pPr>
        <w:ind w:left="6480" w:hanging="360"/>
      </w:pPr>
    </w:lvl>
  </w:abstractNum>
  <w:num w:numId="1" w16cid:durableId="287132604">
    <w:abstractNumId w:val="3"/>
    <w:lvlOverride w:ilvl="0">
      <w:startOverride w:val="1"/>
    </w:lvlOverride>
  </w:num>
  <w:num w:numId="2" w16cid:durableId="47072348">
    <w:abstractNumId w:val="1"/>
    <w:lvlOverride w:ilvl="0">
      <w:startOverride w:val="1"/>
    </w:lvlOverride>
  </w:num>
  <w:num w:numId="3" w16cid:durableId="921718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1F2"/>
    <w:rsid w:val="002343CC"/>
    <w:rsid w:val="005C4549"/>
    <w:rsid w:val="00737C2B"/>
    <w:rsid w:val="0079261B"/>
    <w:rsid w:val="00850632"/>
    <w:rsid w:val="00892460"/>
    <w:rsid w:val="00A521F2"/>
    <w:rsid w:val="00AB79C9"/>
    <w:rsid w:val="00BE2573"/>
    <w:rsid w:val="00D57C29"/>
    <w:rsid w:val="00E3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6F2A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79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9C9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AB79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9C9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4</cp:revision>
  <dcterms:created xsi:type="dcterms:W3CDTF">2026-07-06T12:01:00Z</dcterms:created>
  <dcterms:modified xsi:type="dcterms:W3CDTF">2026-07-08T19:21:00Z</dcterms:modified>
</cp:coreProperties>
</file>