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C409F">
      <w:pPr>
        <w:jc w:val="center"/>
        <w:rPr>
          <w:rFonts w:hint="eastAsia" w:ascii="宋体" w:hAnsi="宋体"/>
          <w:b/>
          <w:bCs/>
          <w:color w:val="1C1B10"/>
          <w:sz w:val="24"/>
        </w:rPr>
      </w:pPr>
      <w:r>
        <w:rPr>
          <w:rFonts w:hint="eastAsia" w:ascii="宋体" w:hAnsi="宋体"/>
          <w:b/>
          <w:bCs/>
          <w:color w:val="1C1B10"/>
          <w:sz w:val="24"/>
        </w:rPr>
        <w:t>福州科扬专利事务所（普通合伙）</w:t>
      </w:r>
    </w:p>
    <w:p w14:paraId="64C7E3B5">
      <w:pPr>
        <w:jc w:val="center"/>
        <w:rPr>
          <w:rFonts w:hint="eastAsia" w:ascii="宋体" w:hAnsi="宋体"/>
          <w:color w:val="1C1B10"/>
          <w:sz w:val="24"/>
        </w:rPr>
      </w:pPr>
      <w:r>
        <w:rPr>
          <w:rFonts w:hint="eastAsia" w:ascii="宋体" w:hAnsi="宋体"/>
          <w:color w:val="1C1B10"/>
          <w:sz w:val="24"/>
        </w:rPr>
        <w:t>地址：福建省福州市闽侯县乌龙江大道紫光科技园</w:t>
      </w:r>
    </w:p>
    <w:p w14:paraId="63778FB0">
      <w:pPr>
        <w:jc w:val="center"/>
        <w:rPr>
          <w:rFonts w:hint="eastAsia" w:ascii="宋体" w:hAnsi="宋体"/>
          <w:color w:val="1C1B10"/>
          <w:sz w:val="24"/>
        </w:rPr>
      </w:pPr>
      <w:r>
        <w:rPr>
          <w:rFonts w:hint="eastAsia" w:ascii="宋体" w:hAnsi="宋体"/>
          <w:color w:val="1C1B10"/>
          <w:sz w:val="24"/>
        </w:rPr>
        <w:t xml:space="preserve">联系人：李晓芬   </w:t>
      </w:r>
    </w:p>
    <w:p w14:paraId="7CD03338">
      <w:pPr>
        <w:jc w:val="center"/>
        <w:rPr>
          <w:rFonts w:hint="eastAsia" w:ascii="宋体" w:hAnsi="宋体"/>
          <w:color w:val="1C1B10"/>
          <w:sz w:val="24"/>
        </w:rPr>
      </w:pPr>
      <w:r>
        <w:rPr>
          <w:rFonts w:hint="eastAsia" w:ascii="宋体" w:hAnsi="宋体"/>
          <w:color w:val="1C1B10"/>
          <w:sz w:val="24"/>
        </w:rPr>
        <w:t>电话：18050197224</w:t>
      </w:r>
    </w:p>
    <w:p w14:paraId="5A49D4D7">
      <w:pPr>
        <w:jc w:val="center"/>
        <w:rPr>
          <w:rFonts w:hint="eastAsia" w:ascii="宋体" w:hAnsi="宋体"/>
          <w:color w:val="1C1B10"/>
          <w:sz w:val="24"/>
        </w:rPr>
      </w:pPr>
      <w:r>
        <w:rPr>
          <w:rFonts w:hint="eastAsia" w:ascii="宋体" w:hAnsi="宋体"/>
          <w:color w:val="1C1B10"/>
          <w:sz w:val="24"/>
        </w:rPr>
        <w:t xml:space="preserve"> Email:keyang1985@fzkyip.com </w:t>
      </w:r>
    </w:p>
    <w:p w14:paraId="5D7732B7">
      <w:pPr>
        <w:rPr>
          <w:rFonts w:ascii="Arial" w:hAnsi="Arial" w:cs="Arial"/>
        </w:rPr>
      </w:pPr>
    </w:p>
    <w:p w14:paraId="40E184ED">
      <w:pPr>
        <w:jc w:val="center"/>
        <w:rPr>
          <w:rFonts w:ascii="黑体" w:hAnsi="Arial" w:eastAsia="黑体" w:cs="Arial"/>
          <w:b/>
          <w:sz w:val="44"/>
          <w:szCs w:val="44"/>
        </w:rPr>
      </w:pPr>
    </w:p>
    <w:p w14:paraId="26B547E6">
      <w:pPr>
        <w:jc w:val="center"/>
        <w:rPr>
          <w:rFonts w:ascii="黑体" w:hAnsi="Arial" w:eastAsia="黑体" w:cs="Arial"/>
          <w:b/>
          <w:sz w:val="44"/>
          <w:szCs w:val="44"/>
        </w:rPr>
      </w:pPr>
      <w:r>
        <w:rPr>
          <w:rFonts w:hint="eastAsia" w:ascii="黑体" w:hAnsi="Arial" w:eastAsia="黑体" w:cs="Arial"/>
          <w:b/>
          <w:sz w:val="44"/>
          <w:szCs w:val="44"/>
        </w:rPr>
        <w:t>技术交底书</w:t>
      </w:r>
    </w:p>
    <w:p w14:paraId="13940731">
      <w:pPr>
        <w:jc w:val="center"/>
        <w:rPr>
          <w:rFonts w:ascii="黑体" w:hAnsi="Arial" w:eastAsia="黑体" w:cs="Arial"/>
          <w:b/>
          <w:sz w:val="36"/>
          <w:szCs w:val="36"/>
        </w:rPr>
      </w:pPr>
    </w:p>
    <w:tbl>
      <w:tblPr>
        <w:tblStyle w:val="7"/>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5797"/>
      </w:tblGrid>
      <w:tr w14:paraId="6C230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30E4A4F7">
            <w:pPr>
              <w:jc w:val="center"/>
              <w:rPr>
                <w:rFonts w:hint="eastAsia" w:ascii="宋体" w:hAnsi="宋体"/>
                <w:color w:val="1C1B10"/>
                <w:sz w:val="24"/>
              </w:rPr>
            </w:pPr>
            <w:r>
              <w:rPr>
                <w:rFonts w:hint="eastAsia" w:ascii="宋体" w:hAnsi="宋体"/>
                <w:color w:val="1C1B10"/>
                <w:sz w:val="24"/>
              </w:rPr>
              <w:t>公司编号</w:t>
            </w:r>
          </w:p>
        </w:tc>
        <w:tc>
          <w:tcPr>
            <w:tcW w:w="5692" w:type="dxa"/>
            <w:tcBorders>
              <w:top w:val="single" w:color="auto" w:sz="4" w:space="0"/>
              <w:left w:val="single" w:color="auto" w:sz="4" w:space="0"/>
              <w:bottom w:val="single" w:color="auto" w:sz="4" w:space="0"/>
              <w:right w:val="single" w:color="auto" w:sz="4" w:space="0"/>
            </w:tcBorders>
            <w:vAlign w:val="center"/>
          </w:tcPr>
          <w:p w14:paraId="4E995A1E">
            <w:pPr>
              <w:jc w:val="center"/>
              <w:rPr>
                <w:b/>
                <w:color w:val="1C1B10"/>
                <w:sz w:val="24"/>
              </w:rPr>
            </w:pPr>
            <w:r>
              <w:rPr>
                <w:rFonts w:hint="eastAsia" w:ascii="仿宋_GB2312" w:eastAsia="仿宋_GB2312"/>
                <w:color w:val="0000FF"/>
                <w:sz w:val="24"/>
              </w:rPr>
              <w:t>由公司专利管理处填写（个人申请无须填写）</w:t>
            </w:r>
          </w:p>
        </w:tc>
      </w:tr>
      <w:tr w14:paraId="18E47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16FE0ABB">
            <w:pPr>
              <w:jc w:val="center"/>
              <w:rPr>
                <w:rFonts w:hint="eastAsia" w:ascii="宋体" w:hAnsi="宋体"/>
                <w:color w:val="1C1B10"/>
                <w:sz w:val="24"/>
              </w:rPr>
            </w:pPr>
            <w:r>
              <w:rPr>
                <w:rFonts w:hint="eastAsia" w:ascii="宋体" w:hAnsi="宋体"/>
                <w:color w:val="1C1B10"/>
                <w:sz w:val="24"/>
              </w:rPr>
              <w:t>发明</w:t>
            </w:r>
          </w:p>
        </w:tc>
        <w:tc>
          <w:tcPr>
            <w:tcW w:w="5692" w:type="dxa"/>
            <w:vMerge w:val="restart"/>
            <w:tcBorders>
              <w:top w:val="single" w:color="auto" w:sz="4" w:space="0"/>
              <w:left w:val="single" w:color="auto" w:sz="4" w:space="0"/>
              <w:bottom w:val="single" w:color="auto" w:sz="4" w:space="0"/>
              <w:right w:val="single" w:color="auto" w:sz="4" w:space="0"/>
            </w:tcBorders>
            <w:vAlign w:val="center"/>
          </w:tcPr>
          <w:p w14:paraId="2AEE73FD">
            <w:pPr>
              <w:spacing w:after="120" w:line="288" w:lineRule="auto"/>
              <w:ind w:left="1193" w:hanging="1192" w:hangingChars="497"/>
              <w:jc w:val="center"/>
              <w:outlineLvl w:val="0"/>
              <w:rPr>
                <w:b/>
                <w:color w:val="1C1B10"/>
                <w:sz w:val="24"/>
              </w:rPr>
            </w:pPr>
            <w:r>
              <w:rPr>
                <w:rFonts w:hint="eastAsia" w:ascii="仿宋_GB2312" w:eastAsia="仿宋_GB2312"/>
                <w:color w:val="0000FF"/>
                <w:sz w:val="24"/>
              </w:rPr>
              <w:t>发明</w:t>
            </w:r>
          </w:p>
        </w:tc>
      </w:tr>
      <w:tr w14:paraId="0B681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7"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0F058375">
            <w:pPr>
              <w:jc w:val="center"/>
              <w:rPr>
                <w:rFonts w:hint="eastAsia" w:ascii="宋体" w:hAnsi="宋体"/>
                <w:color w:val="1C1B10"/>
                <w:sz w:val="24"/>
              </w:rPr>
            </w:pPr>
            <w:r>
              <w:rPr>
                <w:rFonts w:hint="eastAsia" w:ascii="宋体" w:hAnsi="宋体"/>
                <w:color w:val="1C1B10"/>
                <w:sz w:val="24"/>
              </w:rPr>
              <w:t>实用新型</w:t>
            </w:r>
          </w:p>
        </w:tc>
        <w:tc>
          <w:tcPr>
            <w:tcW w:w="5692" w:type="dxa"/>
            <w:vMerge w:val="continue"/>
            <w:tcBorders>
              <w:top w:val="single" w:color="auto" w:sz="4" w:space="0"/>
              <w:left w:val="single" w:color="auto" w:sz="4" w:space="0"/>
              <w:bottom w:val="single" w:color="auto" w:sz="4" w:space="0"/>
              <w:right w:val="single" w:color="auto" w:sz="4" w:space="0"/>
            </w:tcBorders>
            <w:vAlign w:val="center"/>
          </w:tcPr>
          <w:p w14:paraId="6190CF28">
            <w:pPr>
              <w:widowControl/>
              <w:jc w:val="center"/>
              <w:rPr>
                <w:b/>
                <w:color w:val="1C1B10"/>
                <w:sz w:val="24"/>
              </w:rPr>
            </w:pPr>
          </w:p>
        </w:tc>
      </w:tr>
      <w:tr w14:paraId="1F48A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348B6A86">
            <w:pPr>
              <w:jc w:val="center"/>
              <w:rPr>
                <w:rFonts w:hint="eastAsia" w:ascii="宋体" w:hAnsi="宋体"/>
                <w:color w:val="1C1B10"/>
                <w:sz w:val="24"/>
              </w:rPr>
            </w:pPr>
            <w:r>
              <w:rPr>
                <w:rFonts w:hint="eastAsia" w:ascii="宋体" w:hAnsi="宋体"/>
                <w:color w:val="1C1B10"/>
                <w:sz w:val="24"/>
              </w:rPr>
              <w:t>外观</w:t>
            </w:r>
          </w:p>
        </w:tc>
        <w:tc>
          <w:tcPr>
            <w:tcW w:w="5692" w:type="dxa"/>
            <w:vMerge w:val="continue"/>
            <w:tcBorders>
              <w:top w:val="single" w:color="auto" w:sz="4" w:space="0"/>
              <w:left w:val="single" w:color="auto" w:sz="4" w:space="0"/>
              <w:bottom w:val="single" w:color="auto" w:sz="4" w:space="0"/>
              <w:right w:val="single" w:color="auto" w:sz="4" w:space="0"/>
            </w:tcBorders>
            <w:vAlign w:val="center"/>
          </w:tcPr>
          <w:p w14:paraId="63827829">
            <w:pPr>
              <w:widowControl/>
              <w:jc w:val="center"/>
              <w:rPr>
                <w:b/>
                <w:color w:val="1C1B10"/>
                <w:sz w:val="24"/>
              </w:rPr>
            </w:pPr>
          </w:p>
        </w:tc>
      </w:tr>
      <w:tr w14:paraId="484D7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409A4726">
            <w:pPr>
              <w:jc w:val="center"/>
              <w:rPr>
                <w:rFonts w:hint="eastAsia" w:ascii="宋体" w:hAnsi="宋体"/>
                <w:color w:val="1C1B10"/>
                <w:sz w:val="24"/>
              </w:rPr>
            </w:pPr>
            <w:r>
              <w:rPr>
                <w:rFonts w:hint="eastAsia" w:ascii="宋体" w:hAnsi="宋体"/>
                <w:color w:val="1C1B10"/>
                <w:sz w:val="24"/>
              </w:rPr>
              <w:t>发明创造名称</w:t>
            </w:r>
          </w:p>
        </w:tc>
        <w:tc>
          <w:tcPr>
            <w:tcW w:w="5692" w:type="dxa"/>
            <w:tcBorders>
              <w:top w:val="single" w:color="auto" w:sz="4" w:space="0"/>
              <w:left w:val="single" w:color="auto" w:sz="4" w:space="0"/>
              <w:bottom w:val="single" w:color="auto" w:sz="4" w:space="0"/>
              <w:right w:val="single" w:color="auto" w:sz="4" w:space="0"/>
            </w:tcBorders>
            <w:vAlign w:val="center"/>
          </w:tcPr>
          <w:p w14:paraId="79A84AE0">
            <w:pPr>
              <w:spacing w:after="120" w:line="288" w:lineRule="auto"/>
              <w:ind w:left="1193" w:hanging="1192" w:hangingChars="497"/>
              <w:jc w:val="center"/>
              <w:outlineLvl w:val="0"/>
              <w:rPr>
                <w:b/>
                <w:color w:val="1C1B10"/>
                <w:sz w:val="24"/>
              </w:rPr>
            </w:pPr>
            <w:r>
              <w:rPr>
                <w:rFonts w:ascii="仿宋_GB2312" w:eastAsia="仿宋_GB2312"/>
                <w:color w:val="0000FF"/>
                <w:sz w:val="24"/>
              </w:rPr>
              <w:t>一种基于专业知识库的CAD快速翻译排版方法</w:t>
            </w:r>
          </w:p>
        </w:tc>
      </w:tr>
      <w:tr w14:paraId="2A61C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5FE474AA">
            <w:pPr>
              <w:jc w:val="center"/>
              <w:rPr>
                <w:rFonts w:hint="eastAsia" w:ascii="宋体" w:hAnsi="宋体"/>
                <w:color w:val="1C1B10"/>
                <w:sz w:val="24"/>
              </w:rPr>
            </w:pPr>
            <w:r>
              <w:rPr>
                <w:rFonts w:hint="eastAsia" w:ascii="宋体" w:hAnsi="宋体"/>
                <w:color w:val="1C1B10"/>
                <w:sz w:val="24"/>
              </w:rPr>
              <w:t>公司名称或姓名</w:t>
            </w:r>
          </w:p>
        </w:tc>
        <w:tc>
          <w:tcPr>
            <w:tcW w:w="5692" w:type="dxa"/>
            <w:tcBorders>
              <w:top w:val="single" w:color="auto" w:sz="4" w:space="0"/>
              <w:left w:val="single" w:color="auto" w:sz="4" w:space="0"/>
              <w:bottom w:val="single" w:color="auto" w:sz="4" w:space="0"/>
              <w:right w:val="single" w:color="auto" w:sz="4" w:space="0"/>
            </w:tcBorders>
            <w:vAlign w:val="center"/>
          </w:tcPr>
          <w:p w14:paraId="5A5C84DC">
            <w:pPr>
              <w:autoSpaceDN w:val="0"/>
              <w:jc w:val="center"/>
              <w:textAlignment w:val="bottom"/>
              <w:rPr>
                <w:b/>
                <w:color w:val="1C1B10"/>
                <w:sz w:val="24"/>
              </w:rPr>
            </w:pPr>
            <w:r>
              <w:rPr>
                <w:rFonts w:hint="eastAsia" w:ascii="仿宋_GB2312" w:eastAsia="仿宋_GB2312"/>
                <w:color w:val="0000FF"/>
                <w:sz w:val="24"/>
              </w:rPr>
              <w:t>中国电建集团福建省电力勘测设计院有限公司</w:t>
            </w:r>
          </w:p>
        </w:tc>
      </w:tr>
      <w:tr w14:paraId="46C56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03909FA7">
            <w:pPr>
              <w:jc w:val="center"/>
              <w:rPr>
                <w:rFonts w:hint="eastAsia" w:ascii="宋体" w:hAnsi="宋体"/>
                <w:color w:val="1C1B10"/>
                <w:sz w:val="24"/>
              </w:rPr>
            </w:pPr>
            <w:r>
              <w:rPr>
                <w:rFonts w:hint="eastAsia" w:ascii="宋体" w:hAnsi="宋体"/>
                <w:color w:val="1C1B10"/>
                <w:sz w:val="24"/>
              </w:rPr>
              <w:t>组织机构代码或身份证号码</w:t>
            </w:r>
          </w:p>
        </w:tc>
        <w:tc>
          <w:tcPr>
            <w:tcW w:w="5692" w:type="dxa"/>
            <w:tcBorders>
              <w:top w:val="single" w:color="auto" w:sz="4" w:space="0"/>
              <w:left w:val="single" w:color="auto" w:sz="4" w:space="0"/>
              <w:bottom w:val="single" w:color="auto" w:sz="4" w:space="0"/>
              <w:right w:val="single" w:color="auto" w:sz="4" w:space="0"/>
            </w:tcBorders>
            <w:vAlign w:val="center"/>
          </w:tcPr>
          <w:p w14:paraId="5E498D7A">
            <w:pPr>
              <w:spacing w:line="240" w:lineRule="atLeast"/>
              <w:jc w:val="center"/>
              <w:rPr>
                <w:rFonts w:hint="eastAsia"/>
                <w:b/>
                <w:color w:val="1C1B10"/>
                <w:sz w:val="24"/>
              </w:rPr>
            </w:pPr>
          </w:p>
        </w:tc>
      </w:tr>
      <w:tr w14:paraId="7FC4C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1E7D4C17">
            <w:pPr>
              <w:jc w:val="center"/>
              <w:rPr>
                <w:rFonts w:hint="eastAsia" w:ascii="宋体" w:hAnsi="宋体"/>
                <w:color w:val="1C1B10"/>
                <w:sz w:val="24"/>
              </w:rPr>
            </w:pPr>
            <w:r>
              <w:rPr>
                <w:rFonts w:hint="eastAsia" w:ascii="宋体" w:hAnsi="宋体"/>
                <w:color w:val="1C1B10"/>
                <w:sz w:val="24"/>
              </w:rPr>
              <w:t>申请地址</w:t>
            </w:r>
          </w:p>
        </w:tc>
        <w:tc>
          <w:tcPr>
            <w:tcW w:w="5692" w:type="dxa"/>
            <w:tcBorders>
              <w:top w:val="single" w:color="auto" w:sz="4" w:space="0"/>
              <w:left w:val="single" w:color="auto" w:sz="4" w:space="0"/>
              <w:bottom w:val="single" w:color="auto" w:sz="4" w:space="0"/>
              <w:right w:val="single" w:color="auto" w:sz="4" w:space="0"/>
            </w:tcBorders>
            <w:vAlign w:val="center"/>
          </w:tcPr>
          <w:p w14:paraId="47DCE187">
            <w:pPr>
              <w:autoSpaceDN w:val="0"/>
              <w:jc w:val="center"/>
              <w:textAlignment w:val="bottom"/>
              <w:rPr>
                <w:rFonts w:ascii="仿宋_GB2312" w:eastAsia="仿宋_GB2312"/>
                <w:color w:val="0000FF"/>
                <w:sz w:val="24"/>
              </w:rPr>
            </w:pPr>
            <w:r>
              <w:rPr>
                <w:rFonts w:hint="eastAsia" w:ascii="仿宋_GB2312" w:eastAsia="仿宋_GB2312"/>
                <w:color w:val="0000FF"/>
                <w:sz w:val="24"/>
              </w:rPr>
              <w:t>福建省福州市五四路268号</w:t>
            </w:r>
          </w:p>
        </w:tc>
      </w:tr>
      <w:tr w14:paraId="2E6F1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3A86F5DD">
            <w:pPr>
              <w:jc w:val="center"/>
              <w:rPr>
                <w:rFonts w:hint="eastAsia" w:ascii="宋体" w:hAnsi="宋体"/>
                <w:color w:val="1C1B10"/>
                <w:sz w:val="24"/>
              </w:rPr>
            </w:pPr>
            <w:r>
              <w:rPr>
                <w:rFonts w:hint="eastAsia" w:ascii="宋体" w:hAnsi="宋体"/>
                <w:color w:val="1C1B10"/>
                <w:sz w:val="24"/>
              </w:rPr>
              <w:t>邮编</w:t>
            </w:r>
          </w:p>
        </w:tc>
        <w:tc>
          <w:tcPr>
            <w:tcW w:w="5692" w:type="dxa"/>
            <w:tcBorders>
              <w:top w:val="single" w:color="auto" w:sz="4" w:space="0"/>
              <w:left w:val="single" w:color="auto" w:sz="4" w:space="0"/>
              <w:bottom w:val="single" w:color="auto" w:sz="4" w:space="0"/>
              <w:right w:val="single" w:color="auto" w:sz="4" w:space="0"/>
            </w:tcBorders>
            <w:vAlign w:val="center"/>
          </w:tcPr>
          <w:p w14:paraId="6692F287">
            <w:pPr>
              <w:autoSpaceDN w:val="0"/>
              <w:jc w:val="center"/>
              <w:textAlignment w:val="bottom"/>
              <w:rPr>
                <w:rFonts w:ascii="仿宋_GB2312" w:eastAsia="仿宋_GB2312"/>
                <w:color w:val="0000FF"/>
                <w:sz w:val="24"/>
              </w:rPr>
            </w:pPr>
            <w:r>
              <w:rPr>
                <w:rFonts w:hint="eastAsia" w:ascii="仿宋_GB2312" w:eastAsia="仿宋_GB2312"/>
                <w:color w:val="0000FF"/>
                <w:sz w:val="24"/>
              </w:rPr>
              <w:t>350003</w:t>
            </w:r>
          </w:p>
        </w:tc>
      </w:tr>
      <w:tr w14:paraId="6D438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77D2609E">
            <w:pPr>
              <w:jc w:val="center"/>
              <w:rPr>
                <w:rFonts w:hint="eastAsia" w:ascii="宋体" w:hAnsi="宋体"/>
                <w:color w:val="1C1B10"/>
                <w:sz w:val="24"/>
              </w:rPr>
            </w:pPr>
            <w:r>
              <w:rPr>
                <w:rFonts w:hint="eastAsia" w:ascii="宋体" w:hAnsi="宋体"/>
                <w:color w:val="1C1B10"/>
                <w:sz w:val="24"/>
              </w:rPr>
              <w:t>第一发明人姓名</w:t>
            </w:r>
          </w:p>
        </w:tc>
        <w:tc>
          <w:tcPr>
            <w:tcW w:w="5692" w:type="dxa"/>
            <w:tcBorders>
              <w:top w:val="single" w:color="auto" w:sz="4" w:space="0"/>
              <w:left w:val="single" w:color="auto" w:sz="4" w:space="0"/>
              <w:bottom w:val="single" w:color="auto" w:sz="4" w:space="0"/>
              <w:right w:val="single" w:color="auto" w:sz="4" w:space="0"/>
            </w:tcBorders>
            <w:vAlign w:val="center"/>
          </w:tcPr>
          <w:p w14:paraId="5CD18761">
            <w:pPr>
              <w:autoSpaceDN w:val="0"/>
              <w:jc w:val="center"/>
              <w:textAlignment w:val="bottom"/>
              <w:rPr>
                <w:rFonts w:ascii="仿宋_GB2312" w:eastAsia="仿宋_GB2312"/>
                <w:color w:val="0000FF"/>
                <w:sz w:val="24"/>
              </w:rPr>
            </w:pPr>
            <w:r>
              <w:rPr>
                <w:rFonts w:hint="eastAsia" w:ascii="仿宋_GB2312" w:eastAsia="仿宋_GB2312"/>
                <w:color w:val="0000FF"/>
                <w:sz w:val="24"/>
              </w:rPr>
              <w:t>周志展</w:t>
            </w:r>
          </w:p>
        </w:tc>
      </w:tr>
      <w:tr w14:paraId="0181C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52F917DD">
            <w:pPr>
              <w:jc w:val="center"/>
              <w:rPr>
                <w:rFonts w:hint="eastAsia" w:ascii="宋体" w:hAnsi="宋体"/>
                <w:color w:val="1C1B10"/>
                <w:sz w:val="24"/>
              </w:rPr>
            </w:pPr>
            <w:r>
              <w:rPr>
                <w:rFonts w:hint="eastAsia" w:ascii="宋体" w:hAnsi="宋体"/>
                <w:color w:val="1C1B10"/>
                <w:sz w:val="24"/>
              </w:rPr>
              <w:t>第一发明人身份证号码</w:t>
            </w:r>
          </w:p>
        </w:tc>
        <w:tc>
          <w:tcPr>
            <w:tcW w:w="5692" w:type="dxa"/>
            <w:tcBorders>
              <w:top w:val="single" w:color="auto" w:sz="4" w:space="0"/>
              <w:left w:val="single" w:color="auto" w:sz="4" w:space="0"/>
              <w:bottom w:val="single" w:color="auto" w:sz="4" w:space="0"/>
              <w:right w:val="single" w:color="auto" w:sz="4" w:space="0"/>
            </w:tcBorders>
            <w:vAlign w:val="center"/>
          </w:tcPr>
          <w:p w14:paraId="39154EEE">
            <w:pPr>
              <w:autoSpaceDN w:val="0"/>
              <w:jc w:val="center"/>
              <w:textAlignment w:val="bottom"/>
              <w:rPr>
                <w:rFonts w:hint="eastAsia" w:ascii="仿宋_GB2312" w:eastAsia="仿宋_GB2312"/>
                <w:color w:val="0000FF"/>
                <w:sz w:val="24"/>
              </w:rPr>
            </w:pPr>
            <w:r>
              <w:rPr>
                <w:rFonts w:hint="eastAsia" w:ascii="仿宋_GB2312" w:eastAsia="仿宋_GB2312"/>
                <w:color w:val="0000FF"/>
                <w:sz w:val="24"/>
              </w:rPr>
              <w:t>350321199901015234</w:t>
            </w:r>
          </w:p>
        </w:tc>
      </w:tr>
      <w:tr w14:paraId="4FFFF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6B6A471F">
            <w:pPr>
              <w:jc w:val="center"/>
              <w:rPr>
                <w:rFonts w:hint="eastAsia" w:ascii="宋体" w:hAnsi="宋体"/>
                <w:color w:val="1C1B10"/>
                <w:sz w:val="24"/>
              </w:rPr>
            </w:pPr>
            <w:r>
              <w:rPr>
                <w:rFonts w:hint="eastAsia" w:ascii="宋体" w:hAnsi="宋体"/>
                <w:color w:val="1C1B10"/>
                <w:sz w:val="24"/>
              </w:rPr>
              <w:t>其他发明人姓名</w:t>
            </w:r>
          </w:p>
        </w:tc>
        <w:tc>
          <w:tcPr>
            <w:tcW w:w="5692" w:type="dxa"/>
            <w:tcBorders>
              <w:top w:val="single" w:color="auto" w:sz="4" w:space="0"/>
              <w:left w:val="single" w:color="auto" w:sz="4" w:space="0"/>
              <w:bottom w:val="single" w:color="auto" w:sz="4" w:space="0"/>
              <w:right w:val="single" w:color="auto" w:sz="4" w:space="0"/>
            </w:tcBorders>
            <w:vAlign w:val="center"/>
          </w:tcPr>
          <w:p w14:paraId="67374FDF">
            <w:pPr>
              <w:autoSpaceDN w:val="0"/>
              <w:jc w:val="center"/>
              <w:textAlignment w:val="bottom"/>
              <w:rPr>
                <w:rFonts w:ascii="仿宋_GB2312" w:eastAsia="仿宋_GB2312"/>
                <w:color w:val="0000FF"/>
                <w:sz w:val="24"/>
              </w:rPr>
            </w:pPr>
            <w:r>
              <w:rPr>
                <w:rFonts w:hint="eastAsia" w:ascii="仿宋_GB2312" w:eastAsia="仿宋_GB2312"/>
                <w:color w:val="0000FF"/>
                <w:sz w:val="24"/>
              </w:rPr>
              <w:t>刘林斌</w:t>
            </w:r>
          </w:p>
        </w:tc>
      </w:tr>
      <w:tr w14:paraId="5DD14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2A4172F4">
            <w:pPr>
              <w:jc w:val="center"/>
              <w:rPr>
                <w:rFonts w:hint="eastAsia" w:ascii="宋体" w:hAnsi="宋体"/>
                <w:color w:val="1C1B10"/>
                <w:sz w:val="24"/>
              </w:rPr>
            </w:pPr>
            <w:r>
              <w:rPr>
                <w:rFonts w:hint="eastAsia" w:ascii="宋体" w:hAnsi="宋体"/>
                <w:color w:val="1C1B10"/>
                <w:sz w:val="24"/>
              </w:rPr>
              <w:t>联系人</w:t>
            </w:r>
          </w:p>
        </w:tc>
        <w:tc>
          <w:tcPr>
            <w:tcW w:w="5692" w:type="dxa"/>
            <w:tcBorders>
              <w:top w:val="single" w:color="auto" w:sz="4" w:space="0"/>
              <w:left w:val="single" w:color="auto" w:sz="4" w:space="0"/>
              <w:bottom w:val="single" w:color="auto" w:sz="4" w:space="0"/>
              <w:right w:val="single" w:color="auto" w:sz="4" w:space="0"/>
            </w:tcBorders>
            <w:vAlign w:val="center"/>
          </w:tcPr>
          <w:p w14:paraId="2BE3D0E2">
            <w:pPr>
              <w:autoSpaceDN w:val="0"/>
              <w:jc w:val="center"/>
              <w:textAlignment w:val="bottom"/>
              <w:rPr>
                <w:rFonts w:ascii="仿宋_GB2312" w:eastAsia="仿宋_GB2312"/>
                <w:color w:val="0000FF"/>
                <w:sz w:val="24"/>
              </w:rPr>
            </w:pPr>
            <w:r>
              <w:rPr>
                <w:rFonts w:hint="eastAsia" w:ascii="仿宋_GB2312" w:eastAsia="仿宋_GB2312"/>
                <w:color w:val="0000FF"/>
                <w:sz w:val="24"/>
              </w:rPr>
              <w:t>周志展</w:t>
            </w:r>
          </w:p>
        </w:tc>
      </w:tr>
      <w:tr w14:paraId="3689E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412655B2">
            <w:pPr>
              <w:jc w:val="center"/>
              <w:rPr>
                <w:rFonts w:hint="eastAsia" w:ascii="宋体" w:hAnsi="宋体"/>
                <w:color w:val="1C1B10"/>
                <w:sz w:val="24"/>
              </w:rPr>
            </w:pPr>
            <w:r>
              <w:rPr>
                <w:rFonts w:hint="eastAsia" w:ascii="宋体" w:hAnsi="宋体"/>
                <w:color w:val="1C1B10"/>
                <w:sz w:val="24"/>
              </w:rPr>
              <w:t>联系人电话</w:t>
            </w:r>
          </w:p>
        </w:tc>
        <w:tc>
          <w:tcPr>
            <w:tcW w:w="5692" w:type="dxa"/>
            <w:tcBorders>
              <w:top w:val="single" w:color="auto" w:sz="4" w:space="0"/>
              <w:left w:val="single" w:color="auto" w:sz="4" w:space="0"/>
              <w:bottom w:val="single" w:color="auto" w:sz="4" w:space="0"/>
              <w:right w:val="single" w:color="auto" w:sz="4" w:space="0"/>
            </w:tcBorders>
            <w:vAlign w:val="center"/>
          </w:tcPr>
          <w:p w14:paraId="76B27044">
            <w:pPr>
              <w:autoSpaceDN w:val="0"/>
              <w:jc w:val="center"/>
              <w:textAlignment w:val="bottom"/>
              <w:rPr>
                <w:rFonts w:hint="eastAsia" w:ascii="仿宋_GB2312" w:eastAsia="仿宋_GB2312"/>
                <w:color w:val="0000FF"/>
                <w:sz w:val="24"/>
              </w:rPr>
            </w:pPr>
            <w:r>
              <w:rPr>
                <w:rFonts w:hint="eastAsia" w:ascii="仿宋_GB2312" w:eastAsia="仿宋_GB2312"/>
                <w:color w:val="0000FF"/>
                <w:sz w:val="24"/>
              </w:rPr>
              <w:t>13107928105</w:t>
            </w:r>
          </w:p>
        </w:tc>
      </w:tr>
      <w:tr w14:paraId="0E088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604" w:type="dxa"/>
            <w:tcBorders>
              <w:top w:val="single" w:color="auto" w:sz="4" w:space="0"/>
              <w:left w:val="single" w:color="auto" w:sz="4" w:space="0"/>
              <w:bottom w:val="single" w:color="auto" w:sz="4" w:space="0"/>
              <w:right w:val="single" w:color="auto" w:sz="4" w:space="0"/>
            </w:tcBorders>
            <w:vAlign w:val="center"/>
          </w:tcPr>
          <w:p w14:paraId="62BF7371">
            <w:pPr>
              <w:jc w:val="center"/>
              <w:rPr>
                <w:rFonts w:hint="eastAsia" w:ascii="宋体" w:hAnsi="宋体"/>
                <w:color w:val="1C1B10"/>
                <w:sz w:val="24"/>
              </w:rPr>
            </w:pPr>
            <w:r>
              <w:rPr>
                <w:rFonts w:hint="eastAsia" w:ascii="宋体" w:hAnsi="宋体"/>
                <w:color w:val="1C1B10"/>
                <w:sz w:val="24"/>
              </w:rPr>
              <w:t>联系人</w:t>
            </w:r>
            <w:r>
              <w:rPr>
                <w:rFonts w:ascii="宋体" w:hAnsi="宋体"/>
                <w:color w:val="1C1B10"/>
                <w:sz w:val="24"/>
              </w:rPr>
              <w:t>Email</w:t>
            </w:r>
          </w:p>
        </w:tc>
        <w:tc>
          <w:tcPr>
            <w:tcW w:w="5692" w:type="dxa"/>
            <w:tcBorders>
              <w:top w:val="single" w:color="auto" w:sz="4" w:space="0"/>
              <w:left w:val="single" w:color="auto" w:sz="4" w:space="0"/>
              <w:bottom w:val="single" w:color="auto" w:sz="4" w:space="0"/>
              <w:right w:val="single" w:color="auto" w:sz="4" w:space="0"/>
            </w:tcBorders>
            <w:vAlign w:val="center"/>
          </w:tcPr>
          <w:p w14:paraId="65BC90B6">
            <w:pPr>
              <w:autoSpaceDN w:val="0"/>
              <w:jc w:val="center"/>
              <w:textAlignment w:val="bottom"/>
              <w:rPr>
                <w:rFonts w:hint="eastAsia" w:ascii="仿宋_GB2312" w:eastAsia="仿宋_GB2312"/>
                <w:color w:val="0000FF"/>
                <w:sz w:val="24"/>
              </w:rPr>
            </w:pPr>
            <w:r>
              <w:fldChar w:fldCharType="begin"/>
            </w:r>
            <w:r>
              <w:instrText xml:space="preserve"> HYPERLINK "mailto:1985173316@qq.com" </w:instrText>
            </w:r>
            <w:r>
              <w:fldChar w:fldCharType="separate"/>
            </w:r>
            <w:r>
              <w:rPr>
                <w:rStyle w:val="10"/>
                <w:rFonts w:hint="eastAsia" w:ascii="仿宋_GB2312" w:eastAsia="仿宋_GB2312"/>
                <w:sz w:val="24"/>
              </w:rPr>
              <w:t>1985173316@</w:t>
            </w:r>
            <w:r>
              <w:rPr>
                <w:rStyle w:val="10"/>
                <w:rFonts w:ascii="仿宋_GB2312" w:eastAsia="仿宋_GB2312"/>
                <w:sz w:val="24"/>
              </w:rPr>
              <w:t>qq</w:t>
            </w:r>
            <w:r>
              <w:rPr>
                <w:rStyle w:val="10"/>
                <w:rFonts w:hint="eastAsia" w:ascii="仿宋_GB2312" w:eastAsia="仿宋_GB2312"/>
                <w:sz w:val="24"/>
              </w:rPr>
              <w:t>.com</w:t>
            </w:r>
            <w:r>
              <w:rPr>
                <w:rStyle w:val="10"/>
                <w:rFonts w:hint="eastAsia" w:ascii="仿宋_GB2312" w:eastAsia="仿宋_GB2312"/>
                <w:sz w:val="24"/>
              </w:rPr>
              <w:fldChar w:fldCharType="end"/>
            </w:r>
            <w:r>
              <w:rPr>
                <w:rFonts w:hint="eastAsia" w:ascii="仿宋_GB2312" w:eastAsia="仿宋_GB2312"/>
                <w:color w:val="0000FF"/>
                <w:sz w:val="24"/>
              </w:rPr>
              <w:t xml:space="preserve"> </w:t>
            </w:r>
          </w:p>
        </w:tc>
      </w:tr>
      <w:tr w14:paraId="10799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793F67AF">
            <w:pPr>
              <w:jc w:val="center"/>
              <w:rPr>
                <w:sz w:val="30"/>
                <w:szCs w:val="30"/>
              </w:rPr>
            </w:pPr>
            <w:r>
              <w:rPr>
                <w:rFonts w:hint="eastAsia"/>
                <w:sz w:val="30"/>
                <w:szCs w:val="30"/>
              </w:rPr>
              <w:t>成 果 简 介</w:t>
            </w:r>
          </w:p>
        </w:tc>
      </w:tr>
      <w:tr w14:paraId="1F53F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2493C4F9">
            <w:pPr>
              <w:numPr>
                <w:ilvl w:val="0"/>
                <w:numId w:val="1"/>
              </w:numPr>
              <w:rPr>
                <w:b/>
                <w:sz w:val="30"/>
                <w:szCs w:val="30"/>
              </w:rPr>
            </w:pPr>
            <w:r>
              <w:rPr>
                <w:rFonts w:hint="eastAsia"/>
                <w:b/>
                <w:sz w:val="30"/>
                <w:szCs w:val="30"/>
              </w:rPr>
              <w:t>成果背景：</w:t>
            </w:r>
          </w:p>
          <w:p w14:paraId="1A09EEE2">
            <w:pPr>
              <w:ind w:firstLine="560"/>
              <w:rPr>
                <w:rFonts w:ascii="宋体" w:hAnsi="宋体" w:cs="宋体"/>
                <w:sz w:val="28"/>
                <w:szCs w:val="32"/>
              </w:rPr>
            </w:pPr>
            <w:r>
              <w:rPr>
                <w:rFonts w:ascii="宋体" w:hAnsi="宋体" w:cs="宋体"/>
                <w:sz w:val="28"/>
                <w:szCs w:val="32"/>
              </w:rPr>
              <w:t>随着全球化的深入发展，计算机辅助设计（CAD）被广泛应用于各行各业中，尤其是在工程、建筑和制造领域。CAD图纸通常包含大量的文本信息，涉及不同语言的跨国合作项目需求越来越多。然而，现有的CAD软件缺乏内置的多语言翻译和排版功能，用户需要手动进行翻译和调整，耗费大量时间和精力，特别是当需要处理大规模的文本时。</w:t>
            </w:r>
          </w:p>
          <w:p w14:paraId="15C81578">
            <w:pPr>
              <w:ind w:firstLine="560"/>
              <w:rPr>
                <w:rFonts w:hint="eastAsia" w:ascii="宋体" w:hAnsi="宋体" w:cs="宋体"/>
                <w:sz w:val="28"/>
                <w:szCs w:val="32"/>
              </w:rPr>
            </w:pPr>
            <w:r>
              <w:rPr>
                <w:rFonts w:ascii="宋体" w:hAnsi="宋体" w:cs="宋体"/>
                <w:sz w:val="28"/>
                <w:szCs w:val="32"/>
              </w:rPr>
              <w:t>为了应对这一挑战，本发明提出了一种基于专业知识库的CAD快速翻译排版方法，结合了机器翻译与专业词库，支持对CAD中的文本进行高效的翻译和自动排版，极大地简化了用户在CAD软件中进行翻译和排版的流程，提升了工作效率。</w:t>
            </w:r>
          </w:p>
          <w:p w14:paraId="37EC59F6">
            <w:pPr>
              <w:numPr>
                <w:ilvl w:val="0"/>
                <w:numId w:val="1"/>
              </w:numPr>
              <w:rPr>
                <w:b/>
                <w:sz w:val="30"/>
                <w:szCs w:val="30"/>
              </w:rPr>
            </w:pPr>
            <w:r>
              <w:rPr>
                <w:rFonts w:hint="eastAsia"/>
                <w:b/>
                <w:sz w:val="30"/>
                <w:szCs w:val="30"/>
              </w:rPr>
              <w:t>工艺（构件）改进及实施内容：</w:t>
            </w:r>
          </w:p>
          <w:p w14:paraId="1FC2824C">
            <w:pPr>
              <w:ind w:firstLine="560" w:firstLineChars="200"/>
              <w:rPr>
                <w:rFonts w:hint="eastAsia" w:ascii="宋体" w:hAnsi="宋体" w:cs="宋体"/>
                <w:sz w:val="28"/>
                <w:szCs w:val="28"/>
              </w:rPr>
            </w:pPr>
            <w:r>
              <w:rPr>
                <w:rFonts w:hint="eastAsia" w:ascii="宋体" w:hAnsi="宋体" w:cs="宋体"/>
                <w:sz w:val="28"/>
                <w:szCs w:val="28"/>
              </w:rPr>
              <w:t>本发明的核心创新是开发了一种可与CAD系统集成的翻译插件，支持自动识别和处理CAD中的文本内容，结合用户自定义的专业词库，进行翻译和排版设置，具备以下主要功能和特点：</w:t>
            </w:r>
          </w:p>
          <w:p w14:paraId="040D5788">
            <w:pPr>
              <w:ind w:firstLine="560" w:firstLineChars="200"/>
              <w:rPr>
                <w:rFonts w:hint="eastAsia" w:ascii="宋体" w:hAnsi="宋体" w:cs="宋体"/>
                <w:sz w:val="28"/>
                <w:szCs w:val="28"/>
              </w:rPr>
            </w:pPr>
            <w:r>
              <w:rPr>
                <w:rFonts w:hint="eastAsia" w:ascii="宋体" w:hAnsi="宋体" w:cs="宋体"/>
                <w:sz w:val="28"/>
                <w:szCs w:val="28"/>
              </w:rPr>
              <w:t>一、参数设置面板：用户可以通过WPF图形界面对翻译过程中的关键参数进行自定义设置，包括源语言和目标语言的选择（中英文互译）、翻译模式（原位替换或新增翻译文本）、翻译内容类型（词句或文段）、排版设置（字体宽度、高度、文字间距等）。</w:t>
            </w:r>
          </w:p>
          <w:p w14:paraId="0EE3BF8C">
            <w:pPr>
              <w:ind w:firstLine="560" w:firstLineChars="200"/>
              <w:rPr>
                <w:rFonts w:hint="eastAsia" w:ascii="宋体" w:hAnsi="宋体" w:cs="宋体"/>
                <w:sz w:val="28"/>
                <w:szCs w:val="28"/>
              </w:rPr>
            </w:pPr>
            <w:r>
              <w:rPr>
                <w:rFonts w:hint="eastAsia" w:ascii="宋体" w:hAnsi="宋体" w:cs="宋体"/>
                <w:sz w:val="28"/>
                <w:szCs w:val="28"/>
              </w:rPr>
              <w:t>二、自动词库匹配：在翻译过程中，程序会优先检查用户定义的专业词库，若找到相应词汇，则使用词库中的翻译；否则，调用机器翻译API完成翻译。</w:t>
            </w:r>
          </w:p>
          <w:p w14:paraId="523807BE">
            <w:pPr>
              <w:ind w:firstLine="560" w:firstLineChars="200"/>
              <w:rPr>
                <w:rFonts w:hint="eastAsia" w:ascii="宋体" w:hAnsi="宋体" w:cs="宋体"/>
                <w:sz w:val="28"/>
                <w:szCs w:val="28"/>
              </w:rPr>
            </w:pPr>
            <w:r>
              <w:rPr>
                <w:rFonts w:hint="eastAsia" w:ascii="宋体" w:hAnsi="宋体" w:cs="宋体"/>
                <w:sz w:val="28"/>
                <w:szCs w:val="28"/>
              </w:rPr>
              <w:t>三、文段翻译排序算法：针对文段翻译模式，程序采用坐标排序算法（根据X坐标和Y坐标将文字按照从左到右从上到下的顺序进行排序，Y坐标之间的差值在一倍字高距离范围内的视为同一行文字），自动将不同位置的单行和多行文本按顺序拼接为完整的段落，进行整体翻译，以确保翻译的连贯性。</w:t>
            </w:r>
          </w:p>
          <w:p w14:paraId="4A8DF278">
            <w:pPr>
              <w:ind w:firstLine="560" w:firstLineChars="200"/>
              <w:rPr>
                <w:rFonts w:hint="eastAsia" w:ascii="宋体" w:hAnsi="宋体" w:cs="宋体"/>
                <w:sz w:val="28"/>
                <w:szCs w:val="28"/>
              </w:rPr>
            </w:pPr>
            <w:r>
              <w:rPr>
                <w:rFonts w:hint="eastAsia" w:ascii="宋体" w:hAnsi="宋体" w:cs="宋体"/>
                <w:sz w:val="28"/>
                <w:szCs w:val="28"/>
              </w:rPr>
              <w:t>四、翻译结果的自动排版：用户可以在设置面板中预定义排版格式，包括字体样式、字体大小、以及新增翻译文字相对原文的距离等。翻译完成后，系统会根据预设参数自动调整翻译结果的排版，省去了手动调整的工作。</w:t>
            </w:r>
          </w:p>
          <w:p w14:paraId="15670C12">
            <w:pPr>
              <w:ind w:firstLine="560" w:firstLineChars="200"/>
              <w:rPr>
                <w:rFonts w:hint="eastAsia" w:ascii="宋体" w:hAnsi="宋体" w:cs="宋体"/>
                <w:sz w:val="28"/>
                <w:szCs w:val="28"/>
                <w:highlight w:val="yellow"/>
              </w:rPr>
            </w:pPr>
            <w:r>
              <w:rPr>
                <w:rFonts w:hint="eastAsia" w:ascii="宋体" w:hAnsi="宋体" w:cs="宋体"/>
                <w:sz w:val="28"/>
                <w:szCs w:val="28"/>
              </w:rPr>
              <w:t>五、词库管理功能：翻译插件允许用户将翻译过程中的新词汇自动存储至专业词库，支持词库内容的搜索、编辑、删除及新增，确保词汇的实时更新，方便后续使用。</w:t>
            </w:r>
          </w:p>
          <w:p w14:paraId="2D46BCB2">
            <w:pPr>
              <w:numPr>
                <w:ilvl w:val="0"/>
                <w:numId w:val="1"/>
              </w:numPr>
              <w:rPr>
                <w:b/>
                <w:sz w:val="30"/>
                <w:szCs w:val="30"/>
              </w:rPr>
            </w:pPr>
            <w:r>
              <w:rPr>
                <w:rFonts w:hint="eastAsia"/>
                <w:b/>
                <w:sz w:val="30"/>
                <w:szCs w:val="30"/>
              </w:rPr>
              <w:t>与原工艺（构件）的对比：</w:t>
            </w:r>
          </w:p>
          <w:p w14:paraId="27CFD804">
            <w:pPr>
              <w:ind w:firstLine="560" w:firstLineChars="200"/>
              <w:rPr>
                <w:rFonts w:hint="eastAsia" w:ascii="宋体" w:hAnsi="宋体" w:cs="宋体"/>
                <w:sz w:val="28"/>
                <w:szCs w:val="28"/>
              </w:rPr>
            </w:pPr>
            <w:r>
              <w:rPr>
                <w:rFonts w:hint="eastAsia" w:ascii="宋体" w:hAnsi="宋体" w:cs="宋体"/>
                <w:sz w:val="28"/>
                <w:szCs w:val="28"/>
              </w:rPr>
              <w:t>传统的CAD文本翻译方式需要用户手动操作，主要有以下不足：</w:t>
            </w:r>
          </w:p>
          <w:p w14:paraId="6B9EE6F2">
            <w:pPr>
              <w:ind w:firstLine="560" w:firstLineChars="200"/>
              <w:rPr>
                <w:rFonts w:hint="eastAsia" w:ascii="宋体" w:hAnsi="宋体" w:cs="宋体"/>
                <w:sz w:val="28"/>
                <w:szCs w:val="28"/>
              </w:rPr>
            </w:pPr>
            <w:r>
              <w:rPr>
                <w:rFonts w:hint="eastAsia" w:ascii="宋体" w:hAnsi="宋体" w:cs="宋体"/>
                <w:sz w:val="28"/>
                <w:szCs w:val="28"/>
              </w:rPr>
              <w:t>一、手动翻译耗时长：用户需要逐个复制CAD中的文本进行翻译，效率低下，特别是在需要处理大量文本时，手动翻译显得极为繁琐。</w:t>
            </w:r>
          </w:p>
          <w:p w14:paraId="4A0EB56B">
            <w:pPr>
              <w:ind w:firstLine="560" w:firstLineChars="200"/>
              <w:rPr>
                <w:rFonts w:hint="eastAsia" w:ascii="宋体" w:hAnsi="宋体" w:cs="宋体"/>
                <w:sz w:val="28"/>
                <w:szCs w:val="28"/>
              </w:rPr>
            </w:pPr>
            <w:r>
              <w:rPr>
                <w:rFonts w:hint="eastAsia" w:ascii="宋体" w:hAnsi="宋体" w:cs="宋体"/>
                <w:sz w:val="28"/>
                <w:szCs w:val="28"/>
              </w:rPr>
              <w:t>二、排版复杂度高：翻译后的文本通常需要手动调整其在图纸中的位置、字体样式等，排版操作复杂，增加了出错的风险。</w:t>
            </w:r>
          </w:p>
          <w:p w14:paraId="3152AC1A">
            <w:pPr>
              <w:ind w:firstLine="560" w:firstLineChars="200"/>
              <w:rPr>
                <w:rFonts w:hint="eastAsia" w:ascii="宋体" w:hAnsi="宋体" w:cs="宋体"/>
                <w:sz w:val="28"/>
                <w:szCs w:val="28"/>
              </w:rPr>
            </w:pPr>
            <w:r>
              <w:rPr>
                <w:rFonts w:hint="eastAsia" w:ascii="宋体" w:hAnsi="宋体" w:cs="宋体"/>
                <w:sz w:val="28"/>
                <w:szCs w:val="28"/>
              </w:rPr>
              <w:t>三、无自动词库匹配：传统的翻译工具无法使用用户自定义的专业词库，导致常用术语的翻译不准确且不一致。</w:t>
            </w:r>
          </w:p>
          <w:p w14:paraId="0CB3F45B">
            <w:pPr>
              <w:ind w:firstLine="560" w:firstLineChars="200"/>
              <w:rPr>
                <w:rFonts w:hint="eastAsia" w:ascii="宋体" w:hAnsi="宋体" w:cs="宋体"/>
                <w:sz w:val="28"/>
                <w:szCs w:val="28"/>
              </w:rPr>
            </w:pPr>
            <w:r>
              <w:rPr>
                <w:rFonts w:hint="eastAsia" w:ascii="宋体" w:hAnsi="宋体" w:cs="宋体"/>
                <w:sz w:val="28"/>
                <w:szCs w:val="28"/>
              </w:rPr>
              <w:t>相比之下，本发明提供了一种高度自动化的解决方案，通过结合词库与机器翻译，自动排版以及参数化的设置，极大地提升了翻译和排版的效率，减少了人为操作的误差。</w:t>
            </w:r>
          </w:p>
          <w:p w14:paraId="6EB1EFAB">
            <w:pPr>
              <w:numPr>
                <w:ilvl w:val="0"/>
                <w:numId w:val="1"/>
              </w:numPr>
              <w:rPr>
                <w:b/>
                <w:sz w:val="30"/>
                <w:szCs w:val="30"/>
              </w:rPr>
            </w:pPr>
            <w:r>
              <w:rPr>
                <w:rFonts w:hint="eastAsia"/>
                <w:b/>
                <w:sz w:val="30"/>
                <w:szCs w:val="30"/>
              </w:rPr>
              <w:t>应用情况：</w:t>
            </w:r>
          </w:p>
          <w:p w14:paraId="3B445E32">
            <w:pPr>
              <w:ind w:firstLine="562" w:firstLineChars="200"/>
              <w:rPr>
                <w:rFonts w:hint="eastAsia" w:ascii="宋体" w:hAnsi="宋体" w:cs="宋体"/>
                <w:b/>
                <w:bCs/>
                <w:sz w:val="28"/>
                <w:szCs w:val="28"/>
              </w:rPr>
            </w:pPr>
            <w:r>
              <w:rPr>
                <w:rFonts w:hint="eastAsia" w:ascii="宋体" w:hAnsi="宋体" w:cs="宋体"/>
                <w:b/>
                <w:bCs/>
                <w:sz w:val="28"/>
                <w:szCs w:val="28"/>
              </w:rPr>
              <w:t>具体实施方法：</w:t>
            </w:r>
          </w:p>
          <w:p w14:paraId="166F1EFC">
            <w:pPr>
              <w:ind w:firstLine="560" w:firstLineChars="200"/>
              <w:rPr>
                <w:rFonts w:hint="eastAsia" w:ascii="宋体" w:hAnsi="宋体" w:cs="宋体"/>
                <w:sz w:val="28"/>
                <w:szCs w:val="28"/>
              </w:rPr>
            </w:pPr>
            <w:r>
              <w:rPr>
                <w:rFonts w:hint="eastAsia" w:ascii="宋体" w:hAnsi="宋体" w:cs="宋体"/>
                <w:sz w:val="28"/>
                <w:szCs w:val="28"/>
              </w:rPr>
              <w:t>本发明的具体实施步骤如下：</w:t>
            </w:r>
          </w:p>
          <w:p w14:paraId="04CD25B2">
            <w:pPr>
              <w:pStyle w:val="16"/>
              <w:numPr>
                <w:ilvl w:val="0"/>
                <w:numId w:val="2"/>
              </w:numPr>
              <w:ind w:left="0" w:firstLine="560"/>
              <w:rPr>
                <w:rFonts w:ascii="宋体" w:hAnsi="宋体" w:cs="宋体"/>
                <w:sz w:val="28"/>
                <w:szCs w:val="28"/>
              </w:rPr>
            </w:pPr>
            <w:r>
              <w:rPr>
                <w:rFonts w:hint="eastAsia" w:ascii="宋体" w:hAnsi="宋体" w:cs="宋体"/>
                <w:sz w:val="28"/>
                <w:szCs w:val="28"/>
              </w:rPr>
              <w:t>加载插件及参数初始化：用户在CAD命令栏中输入NETLOAD加载该翻译插件，系统会自动加载上次使用的翻译参数，包括源语言、目标语言、翻译模式等，并开始翻译过程。如果翻译过程中没有输入关键字，系统将循环执行翻译任务，不会弹出设置面板。</w:t>
            </w:r>
          </w:p>
          <w:p w14:paraId="310BCA53">
            <w:pPr>
              <w:jc w:val="center"/>
              <w:rPr>
                <w:rFonts w:ascii="宋体" w:hAnsi="宋体" w:cs="宋体"/>
                <w:sz w:val="28"/>
                <w:szCs w:val="28"/>
              </w:rPr>
            </w:pPr>
            <w:r>
              <w:drawing>
                <wp:inline distT="0" distB="0" distL="0" distR="0">
                  <wp:extent cx="3599815" cy="1617345"/>
                  <wp:effectExtent l="0" t="0" r="635" b="1905"/>
                  <wp:docPr id="84229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2223"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00000" cy="1617831"/>
                          </a:xfrm>
                          <a:prstGeom prst="rect">
                            <a:avLst/>
                          </a:prstGeom>
                        </pic:spPr>
                      </pic:pic>
                    </a:graphicData>
                  </a:graphic>
                </wp:inline>
              </w:drawing>
            </w:r>
          </w:p>
          <w:p w14:paraId="394B9E89">
            <w:pPr>
              <w:jc w:val="center"/>
              <w:rPr>
                <w:rFonts w:hint="eastAsia" w:ascii="宋体" w:hAnsi="宋体" w:cs="宋体"/>
                <w:sz w:val="28"/>
                <w:szCs w:val="28"/>
              </w:rPr>
            </w:pPr>
            <w:r>
              <w:rPr>
                <w:rFonts w:hint="eastAsia" w:ascii="宋体" w:hAnsi="宋体" w:cs="宋体"/>
                <w:sz w:val="28"/>
                <w:szCs w:val="28"/>
              </w:rPr>
              <w:t>加载界面</w:t>
            </w:r>
          </w:p>
          <w:p w14:paraId="277B874D">
            <w:pPr>
              <w:pStyle w:val="16"/>
              <w:numPr>
                <w:ilvl w:val="0"/>
                <w:numId w:val="2"/>
              </w:numPr>
              <w:ind w:left="0" w:firstLine="560"/>
              <w:rPr>
                <w:rFonts w:ascii="宋体" w:hAnsi="宋体" w:cs="宋体"/>
                <w:sz w:val="28"/>
                <w:szCs w:val="28"/>
              </w:rPr>
            </w:pPr>
            <w:r>
              <w:rPr>
                <w:rFonts w:hint="eastAsia" w:ascii="宋体" w:hAnsi="宋体" w:cs="宋体"/>
                <w:sz w:val="28"/>
                <w:szCs w:val="28"/>
              </w:rPr>
              <w:t>调用设置面板：用户在翻译过程中可以随时通过输入关键字“s”调出设置面板，对翻译参数进行调整。设置面板支持用户定义源语言和目标语言的翻译方向，以及选择翻译模式（原位替换或新增）和排版样式，最后可对翻译后的结果数据进行保存处理，添加专业词库等功能。</w:t>
            </w:r>
          </w:p>
          <w:p w14:paraId="55578818">
            <w:pPr>
              <w:jc w:val="center"/>
              <w:rPr>
                <w:rFonts w:ascii="宋体" w:hAnsi="宋体" w:cs="宋体"/>
                <w:sz w:val="28"/>
                <w:szCs w:val="28"/>
              </w:rPr>
            </w:pPr>
            <w:r>
              <w:drawing>
                <wp:inline distT="0" distB="0" distL="0" distR="0">
                  <wp:extent cx="3599815" cy="2440940"/>
                  <wp:effectExtent l="0" t="0" r="635" b="0"/>
                  <wp:docPr id="9161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2648"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2441379"/>
                          </a:xfrm>
                          <a:prstGeom prst="rect">
                            <a:avLst/>
                          </a:prstGeom>
                        </pic:spPr>
                      </pic:pic>
                    </a:graphicData>
                  </a:graphic>
                </wp:inline>
              </w:drawing>
            </w:r>
          </w:p>
          <w:p w14:paraId="41F1AA26">
            <w:pPr>
              <w:jc w:val="center"/>
              <w:rPr>
                <w:rFonts w:ascii="宋体" w:hAnsi="宋体" w:cs="宋体"/>
                <w:sz w:val="28"/>
                <w:szCs w:val="28"/>
              </w:rPr>
            </w:pPr>
            <w:r>
              <w:rPr>
                <w:rFonts w:hint="eastAsia" w:ascii="宋体" w:hAnsi="宋体" w:cs="宋体"/>
                <w:sz w:val="28"/>
                <w:szCs w:val="28"/>
              </w:rPr>
              <w:t>设置界面</w:t>
            </w:r>
          </w:p>
          <w:p w14:paraId="4A79FF99">
            <w:pPr>
              <w:jc w:val="center"/>
              <w:rPr>
                <w:rFonts w:ascii="宋体" w:hAnsi="宋体" w:cs="宋体"/>
                <w:sz w:val="28"/>
                <w:szCs w:val="28"/>
              </w:rPr>
            </w:pPr>
            <w:r>
              <w:drawing>
                <wp:inline distT="0" distB="0" distL="0" distR="0">
                  <wp:extent cx="3585845" cy="2348230"/>
                  <wp:effectExtent l="0" t="0" r="0" b="0"/>
                  <wp:docPr id="324590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90826"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6161" cy="2348712"/>
                          </a:xfrm>
                          <a:prstGeom prst="rect">
                            <a:avLst/>
                          </a:prstGeom>
                        </pic:spPr>
                      </pic:pic>
                    </a:graphicData>
                  </a:graphic>
                </wp:inline>
              </w:drawing>
            </w:r>
          </w:p>
          <w:p w14:paraId="40851EB4">
            <w:pPr>
              <w:jc w:val="center"/>
              <w:rPr>
                <w:rFonts w:ascii="宋体" w:hAnsi="宋体" w:cs="宋体"/>
                <w:sz w:val="28"/>
                <w:szCs w:val="28"/>
              </w:rPr>
            </w:pPr>
            <w:r>
              <w:rPr>
                <w:rFonts w:hint="eastAsia" w:ascii="宋体" w:hAnsi="宋体" w:cs="宋体"/>
                <w:sz w:val="28"/>
                <w:szCs w:val="28"/>
              </w:rPr>
              <w:t>设置界面选项</w:t>
            </w:r>
          </w:p>
          <w:p w14:paraId="3C6858EA">
            <w:pPr>
              <w:ind w:firstLine="560" w:firstLineChars="200"/>
              <w:jc w:val="left"/>
              <w:rPr>
                <w:rFonts w:ascii="宋体" w:hAnsi="宋体" w:cs="宋体"/>
                <w:sz w:val="28"/>
                <w:szCs w:val="28"/>
              </w:rPr>
            </w:pPr>
            <w:r>
              <w:rPr>
                <w:rFonts w:hint="eastAsia" w:ascii="宋体" w:hAnsi="宋体" w:cs="宋体"/>
                <w:sz w:val="28"/>
                <w:szCs w:val="28"/>
              </w:rPr>
              <w:t>面板参数设置介绍：</w:t>
            </w:r>
          </w:p>
          <w:p w14:paraId="3B59B9AB">
            <w:pPr>
              <w:ind w:firstLine="560" w:firstLineChars="200"/>
              <w:jc w:val="left"/>
              <w:rPr>
                <w:rFonts w:ascii="宋体" w:hAnsi="宋体" w:cs="宋体"/>
                <w:sz w:val="28"/>
                <w:szCs w:val="28"/>
              </w:rPr>
            </w:pPr>
            <w:r>
              <w:rPr>
                <w:rFonts w:hint="eastAsia" w:ascii="宋体" w:hAnsi="宋体" w:cs="宋体"/>
                <w:color w:val="FF0000"/>
                <w:sz w:val="28"/>
                <w:szCs w:val="28"/>
              </w:rPr>
              <w:t>语言设置</w:t>
            </w:r>
            <w:r>
              <w:rPr>
                <w:rFonts w:hint="eastAsia" w:ascii="宋体" w:hAnsi="宋体" w:cs="宋体"/>
                <w:sz w:val="28"/>
                <w:szCs w:val="28"/>
              </w:rPr>
              <w:t>：待翻译语言可选择自动识别、中文、英文，目标语言提供了中文和英文两种选项。</w:t>
            </w:r>
          </w:p>
          <w:p w14:paraId="4BE1A654">
            <w:pPr>
              <w:ind w:firstLine="560" w:firstLineChars="200"/>
              <w:jc w:val="left"/>
              <w:rPr>
                <w:rFonts w:hint="eastAsia" w:ascii="宋体" w:hAnsi="宋体" w:cs="宋体"/>
                <w:sz w:val="28"/>
                <w:szCs w:val="28"/>
              </w:rPr>
            </w:pPr>
            <w:r>
              <w:rPr>
                <w:rFonts w:hint="eastAsia" w:ascii="宋体" w:hAnsi="宋体" w:cs="宋体"/>
                <w:color w:val="FF0000"/>
                <w:sz w:val="28"/>
                <w:szCs w:val="28"/>
              </w:rPr>
              <w:t>翻译设置选项一</w:t>
            </w:r>
            <w:r>
              <w:rPr>
                <w:rFonts w:hint="eastAsia" w:ascii="宋体" w:hAnsi="宋体" w:cs="宋体"/>
                <w:sz w:val="28"/>
                <w:szCs w:val="28"/>
              </w:rPr>
              <w:t>：原位替换指的是将翻译后的文字替换到原文字位置上，直接进行替换（原文字消失）；原位新增指的是将翻译后的文字增加到图纸中（原文字不消失），增加的位置根据新增行距自动向下新增。</w:t>
            </w:r>
          </w:p>
          <w:p w14:paraId="3EC6BFFE">
            <w:pPr>
              <w:jc w:val="center"/>
              <w:rPr>
                <w:rFonts w:hint="eastAsia" w:ascii="宋体" w:hAnsi="宋体" w:cs="宋体"/>
                <w:sz w:val="28"/>
                <w:szCs w:val="28"/>
              </w:rPr>
            </w:pPr>
            <w:r>
              <w:drawing>
                <wp:inline distT="0" distB="0" distL="0" distR="0">
                  <wp:extent cx="3599815" cy="1196340"/>
                  <wp:effectExtent l="0" t="0" r="635" b="3810"/>
                  <wp:docPr id="1023806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06097"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0000" cy="1196858"/>
                          </a:xfrm>
                          <a:prstGeom prst="rect">
                            <a:avLst/>
                          </a:prstGeom>
                        </pic:spPr>
                      </pic:pic>
                    </a:graphicData>
                  </a:graphic>
                </wp:inline>
              </w:drawing>
            </w:r>
          </w:p>
          <w:p w14:paraId="374D6F78">
            <w:pPr>
              <w:jc w:val="center"/>
              <w:rPr>
                <w:rFonts w:ascii="宋体" w:hAnsi="宋体" w:cs="宋体"/>
                <w:sz w:val="28"/>
                <w:szCs w:val="28"/>
              </w:rPr>
            </w:pPr>
            <w:r>
              <w:rPr>
                <w:rFonts w:hint="eastAsia" w:ascii="宋体" w:hAnsi="宋体" w:cs="宋体"/>
                <w:sz w:val="28"/>
                <w:szCs w:val="28"/>
              </w:rPr>
              <w:t>原位新增与原位替换</w:t>
            </w:r>
          </w:p>
          <w:p w14:paraId="2B2D540B">
            <w:pPr>
              <w:ind w:firstLine="560" w:firstLineChars="200"/>
              <w:rPr>
                <w:rFonts w:ascii="宋体" w:hAnsi="宋体" w:cs="宋体"/>
                <w:sz w:val="28"/>
                <w:szCs w:val="28"/>
              </w:rPr>
            </w:pPr>
            <w:r>
              <w:rPr>
                <w:rFonts w:hint="eastAsia" w:ascii="宋体" w:hAnsi="宋体" w:cs="宋体"/>
                <w:color w:val="FF0000"/>
                <w:sz w:val="28"/>
                <w:szCs w:val="28"/>
              </w:rPr>
              <w:t>翻译设置选项二</w:t>
            </w:r>
            <w:r>
              <w:rPr>
                <w:rFonts w:hint="eastAsia" w:ascii="宋体" w:hAnsi="宋体" w:cs="宋体"/>
                <w:sz w:val="28"/>
                <w:szCs w:val="28"/>
              </w:rPr>
              <w:t>：词句指的是对句子进行翻译，可以结合专业词库和机器翻译对文字进行翻译，也可以选中多个文字对象对其进行批量翻译；文段翻译指的是对整个段落进行翻译，可选中图纸上按行排版好的单行文字或多行文字，程序自己根据文字坐标进行排序（根据X坐标和Y坐标将文字按照从左到右从上到下的顺序进行排序，Y坐标之间的差值在一倍字高距离范围内的视为同一行文字），组合成一段进行翻译，翻译后输出的翻译文字为多行文字，用户可指定多行文字的插入点和宽度进行排版。</w:t>
            </w:r>
          </w:p>
          <w:p w14:paraId="450D0D86">
            <w:pPr>
              <w:jc w:val="center"/>
              <w:rPr>
                <w:rFonts w:ascii="宋体" w:hAnsi="宋体" w:cs="宋体"/>
                <w:sz w:val="28"/>
                <w:szCs w:val="28"/>
              </w:rPr>
            </w:pPr>
            <w:r>
              <w:drawing>
                <wp:inline distT="0" distB="0" distL="0" distR="0">
                  <wp:extent cx="3599815" cy="1233805"/>
                  <wp:effectExtent l="0" t="0" r="635" b="4445"/>
                  <wp:docPr id="1951142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42448" name="图片 1"/>
                          <pic:cNvPicPr>
                            <a:picLocks noChangeAspect="1"/>
                          </pic:cNvPicPr>
                        </pic:nvPicPr>
                        <pic:blipFill>
                          <a:blip r:embed="rId9"/>
                          <a:stretch>
                            <a:fillRect/>
                          </a:stretch>
                        </pic:blipFill>
                        <pic:spPr>
                          <a:xfrm>
                            <a:off x="0" y="0"/>
                            <a:ext cx="3600000" cy="1233951"/>
                          </a:xfrm>
                          <a:prstGeom prst="rect">
                            <a:avLst/>
                          </a:prstGeom>
                        </pic:spPr>
                      </pic:pic>
                    </a:graphicData>
                  </a:graphic>
                </wp:inline>
              </w:drawing>
            </w:r>
          </w:p>
          <w:p w14:paraId="61312DF9">
            <w:pPr>
              <w:jc w:val="center"/>
              <w:rPr>
                <w:rFonts w:ascii="宋体" w:hAnsi="宋体" w:cs="宋体"/>
                <w:sz w:val="28"/>
                <w:szCs w:val="28"/>
              </w:rPr>
            </w:pPr>
            <w:r>
              <w:rPr>
                <w:rFonts w:hint="eastAsia" w:ascii="宋体" w:hAnsi="宋体" w:cs="宋体"/>
                <w:sz w:val="28"/>
                <w:szCs w:val="28"/>
              </w:rPr>
              <w:t>词库翻译与机器翻译</w:t>
            </w:r>
          </w:p>
          <w:p w14:paraId="4F551A5C">
            <w:pPr>
              <w:jc w:val="center"/>
              <w:rPr>
                <w:rFonts w:ascii="宋体" w:hAnsi="宋体" w:cs="宋体"/>
                <w:sz w:val="28"/>
                <w:szCs w:val="28"/>
              </w:rPr>
            </w:pPr>
            <w:r>
              <w:drawing>
                <wp:inline distT="0" distB="0" distL="0" distR="0">
                  <wp:extent cx="3599815" cy="1172845"/>
                  <wp:effectExtent l="0" t="0" r="635" b="8255"/>
                  <wp:docPr id="1662741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1369" name="图片 1"/>
                          <pic:cNvPicPr>
                            <a:picLocks noChangeAspect="1"/>
                          </pic:cNvPicPr>
                        </pic:nvPicPr>
                        <pic:blipFill>
                          <a:blip r:embed="rId10"/>
                          <a:stretch>
                            <a:fillRect/>
                          </a:stretch>
                        </pic:blipFill>
                        <pic:spPr>
                          <a:xfrm>
                            <a:off x="0" y="0"/>
                            <a:ext cx="3600000" cy="1173272"/>
                          </a:xfrm>
                          <a:prstGeom prst="rect">
                            <a:avLst/>
                          </a:prstGeom>
                        </pic:spPr>
                      </pic:pic>
                    </a:graphicData>
                  </a:graphic>
                </wp:inline>
              </w:drawing>
            </w:r>
          </w:p>
          <w:p w14:paraId="48112A4C">
            <w:pPr>
              <w:jc w:val="center"/>
              <w:rPr>
                <w:rFonts w:ascii="宋体" w:hAnsi="宋体" w:cs="宋体"/>
                <w:sz w:val="28"/>
                <w:szCs w:val="28"/>
              </w:rPr>
            </w:pPr>
            <w:r>
              <w:rPr>
                <w:rFonts w:hint="eastAsia" w:ascii="宋体" w:hAnsi="宋体" w:cs="宋体"/>
                <w:sz w:val="28"/>
                <w:szCs w:val="28"/>
              </w:rPr>
              <w:t>文段翻译后自定义排版</w:t>
            </w:r>
          </w:p>
          <w:p w14:paraId="22DBE276">
            <w:pPr>
              <w:ind w:firstLine="560" w:firstLineChars="200"/>
              <w:rPr>
                <w:rFonts w:ascii="宋体" w:hAnsi="宋体" w:cs="宋体"/>
                <w:sz w:val="28"/>
                <w:szCs w:val="28"/>
              </w:rPr>
            </w:pPr>
            <w:r>
              <w:rPr>
                <w:rFonts w:hint="eastAsia" w:ascii="宋体" w:hAnsi="宋体" w:cs="宋体"/>
                <w:color w:val="FF0000"/>
                <w:sz w:val="28"/>
                <w:szCs w:val="28"/>
              </w:rPr>
              <w:t>文字排版设置</w:t>
            </w:r>
            <w:r>
              <w:rPr>
                <w:rFonts w:hint="eastAsia" w:ascii="宋体" w:hAnsi="宋体" w:cs="宋体"/>
                <w:sz w:val="28"/>
                <w:szCs w:val="28"/>
              </w:rPr>
              <w:t>：对于原位新增模式，设置完字宽、字高，新增翻译文字可按照该设置样式添加，对于原位替换则会修改原文字样式为新样式，设置适用于词句和文段两种格式；新增行距表示使用原位新增时，新增的字体距离原字体的向下的几倍原字高；插件还设置了选择使用系统字体样式的选项，插件会自动识别图纸中已有的文字的字体样式，用户可指定一个字体样式作为翻译语言的字体样式。另外用户可以通过拾取的方式来获取这些参数，字宽、字高可通过拾取图纸上已有的文字来设置，新增行距可通过点击图纸上的两个点来自定义翻译文字和源文字之间的距离。</w:t>
            </w:r>
          </w:p>
          <w:p w14:paraId="2D5B0088">
            <w:pPr>
              <w:jc w:val="center"/>
              <w:rPr>
                <w:rFonts w:ascii="宋体" w:hAnsi="宋体" w:cs="宋体"/>
                <w:sz w:val="28"/>
                <w:szCs w:val="28"/>
              </w:rPr>
            </w:pPr>
            <w:r>
              <w:drawing>
                <wp:inline distT="0" distB="0" distL="0" distR="0">
                  <wp:extent cx="3599815" cy="1687195"/>
                  <wp:effectExtent l="0" t="0" r="635" b="8255"/>
                  <wp:docPr id="1253070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70281" name="图片 1"/>
                          <pic:cNvPicPr>
                            <a:picLocks noChangeAspect="1"/>
                          </pic:cNvPicPr>
                        </pic:nvPicPr>
                        <pic:blipFill>
                          <a:blip r:embed="rId11"/>
                          <a:stretch>
                            <a:fillRect/>
                          </a:stretch>
                        </pic:blipFill>
                        <pic:spPr>
                          <a:xfrm>
                            <a:off x="0" y="0"/>
                            <a:ext cx="3600000" cy="1687744"/>
                          </a:xfrm>
                          <a:prstGeom prst="rect">
                            <a:avLst/>
                          </a:prstGeom>
                        </pic:spPr>
                      </pic:pic>
                    </a:graphicData>
                  </a:graphic>
                </wp:inline>
              </w:drawing>
            </w:r>
          </w:p>
          <w:p w14:paraId="39E51702">
            <w:pPr>
              <w:jc w:val="center"/>
              <w:rPr>
                <w:rFonts w:ascii="宋体" w:hAnsi="宋体" w:cs="宋体"/>
                <w:sz w:val="28"/>
                <w:szCs w:val="28"/>
              </w:rPr>
            </w:pPr>
            <w:r>
              <w:rPr>
                <w:rFonts w:hint="eastAsia" w:ascii="宋体" w:hAnsi="宋体" w:cs="宋体"/>
                <w:sz w:val="28"/>
                <w:szCs w:val="28"/>
              </w:rPr>
              <w:t>两点定义新增距离</w:t>
            </w:r>
          </w:p>
          <w:p w14:paraId="75009DD9">
            <w:pPr>
              <w:ind w:firstLine="560" w:firstLineChars="200"/>
              <w:rPr>
                <w:rFonts w:ascii="宋体" w:hAnsi="宋体" w:cs="宋体"/>
                <w:sz w:val="28"/>
                <w:szCs w:val="28"/>
              </w:rPr>
            </w:pPr>
            <w:r>
              <w:rPr>
                <w:rFonts w:hint="eastAsia" w:ascii="宋体" w:hAnsi="宋体" w:cs="宋体"/>
                <w:color w:val="FF0000"/>
                <w:sz w:val="28"/>
                <w:szCs w:val="28"/>
              </w:rPr>
              <w:t>翻译结果数据</w:t>
            </w:r>
            <w:r>
              <w:rPr>
                <w:rFonts w:hint="eastAsia" w:ascii="宋体" w:hAnsi="宋体" w:cs="宋体"/>
                <w:sz w:val="28"/>
                <w:szCs w:val="28"/>
              </w:rPr>
              <w:t>：用户在翻译过程中的数据可通过导出数据按钮导出为txt文档，其中翻译前后语言通过逗号隔开，和专业词库的存储格式相同，方便用户对导出的数据进行筛选，修改后存储在专业词库中。打开专业词库按钮可以打开存储在本地的专业词库，用户可通过此处来批量添加专业词库，也可通过存储专业词库按钮中去删除、搜索、添加专业词库的词汇。</w:t>
            </w:r>
          </w:p>
          <w:p w14:paraId="33B00492">
            <w:pPr>
              <w:jc w:val="center"/>
              <w:rPr>
                <w:rFonts w:ascii="宋体" w:hAnsi="宋体" w:cs="宋体"/>
                <w:sz w:val="28"/>
                <w:szCs w:val="28"/>
              </w:rPr>
            </w:pPr>
            <w:r>
              <w:drawing>
                <wp:inline distT="0" distB="0" distL="0" distR="0">
                  <wp:extent cx="3599815" cy="2030095"/>
                  <wp:effectExtent l="0" t="0" r="635" b="8255"/>
                  <wp:docPr id="278802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02481" name="图片 1"/>
                          <pic:cNvPicPr>
                            <a:picLocks noChangeAspect="1"/>
                          </pic:cNvPicPr>
                        </pic:nvPicPr>
                        <pic:blipFill>
                          <a:blip r:embed="rId12"/>
                          <a:stretch>
                            <a:fillRect/>
                          </a:stretch>
                        </pic:blipFill>
                        <pic:spPr>
                          <a:xfrm>
                            <a:off x="0" y="0"/>
                            <a:ext cx="3600000" cy="2030147"/>
                          </a:xfrm>
                          <a:prstGeom prst="rect">
                            <a:avLst/>
                          </a:prstGeom>
                        </pic:spPr>
                      </pic:pic>
                    </a:graphicData>
                  </a:graphic>
                </wp:inline>
              </w:drawing>
            </w:r>
          </w:p>
          <w:p w14:paraId="467CFCE8">
            <w:pPr>
              <w:jc w:val="center"/>
              <w:rPr>
                <w:rFonts w:hint="eastAsia" w:ascii="宋体" w:hAnsi="宋体" w:cs="宋体"/>
                <w:sz w:val="28"/>
                <w:szCs w:val="28"/>
              </w:rPr>
            </w:pPr>
            <w:r>
              <w:rPr>
                <w:rFonts w:hint="eastAsia" w:ascii="宋体" w:hAnsi="宋体" w:cs="宋体"/>
                <w:sz w:val="28"/>
                <w:szCs w:val="28"/>
              </w:rPr>
              <w:t>专业词库编辑操作</w:t>
            </w:r>
          </w:p>
          <w:p w14:paraId="79AD5DE9">
            <w:pPr>
              <w:ind w:firstLine="560" w:firstLineChars="200"/>
              <w:rPr>
                <w:rFonts w:hint="eastAsia" w:ascii="宋体" w:hAnsi="宋体" w:cs="宋体"/>
                <w:sz w:val="28"/>
                <w:szCs w:val="28"/>
              </w:rPr>
            </w:pPr>
            <w:r>
              <w:rPr>
                <w:rFonts w:hint="eastAsia" w:ascii="宋体" w:hAnsi="宋体" w:cs="宋体"/>
                <w:sz w:val="28"/>
                <w:szCs w:val="28"/>
              </w:rPr>
              <w:t>三、翻译处理：根据用户选择的翻译内容类型（词句或文段），系统会自动检测CAD中的文本内容。对于词句翻译，系统可以批量处理多个句子；对于文段翻译，系统会采用坐标排序算法将不同位置的文本拼接为一个完整段落后进行翻译。</w:t>
            </w:r>
          </w:p>
          <w:p w14:paraId="7EDC82D2">
            <w:pPr>
              <w:ind w:firstLine="560" w:firstLineChars="200"/>
              <w:rPr>
                <w:rFonts w:ascii="宋体" w:hAnsi="宋体" w:cs="宋体"/>
                <w:sz w:val="28"/>
                <w:szCs w:val="28"/>
              </w:rPr>
            </w:pPr>
            <w:r>
              <w:rPr>
                <w:rFonts w:hint="eastAsia" w:ascii="宋体" w:hAnsi="宋体" w:cs="宋体"/>
                <w:sz w:val="28"/>
                <w:szCs w:val="28"/>
              </w:rPr>
              <w:t>四、词库匹配与机器翻译：在翻译过程中，系统首先查询专业词库，若词库中存在匹配的词汇则优先使用，否则通过机器翻译API获取结果。</w:t>
            </w:r>
          </w:p>
          <w:p w14:paraId="79D1767B">
            <w:pPr>
              <w:ind w:firstLine="560" w:firstLineChars="200"/>
              <w:rPr>
                <w:rFonts w:hint="eastAsia" w:ascii="宋体" w:hAnsi="宋体" w:cs="宋体"/>
                <w:sz w:val="28"/>
                <w:szCs w:val="28"/>
              </w:rPr>
            </w:pPr>
            <w:r>
              <w:rPr>
                <w:rFonts w:hint="eastAsia" w:ascii="宋体" w:hAnsi="宋体" w:cs="宋体"/>
                <w:sz w:val="28"/>
                <w:szCs w:val="28"/>
              </w:rPr>
              <w:t>五、排版设置：翻译完成后，系统根据用户预设的排版格式自动调整翻译文本的字体、间距和位置。用户可以选择使用CAD图纸中已有的字体样式，或者设置新的格式。</w:t>
            </w:r>
          </w:p>
          <w:p w14:paraId="74F18D42">
            <w:pPr>
              <w:ind w:firstLine="560" w:firstLineChars="200"/>
              <w:rPr>
                <w:rFonts w:hint="eastAsia" w:ascii="宋体" w:hAnsi="宋体" w:cs="宋体"/>
                <w:sz w:val="28"/>
                <w:szCs w:val="28"/>
              </w:rPr>
            </w:pPr>
            <w:r>
              <w:rPr>
                <w:rFonts w:hint="eastAsia" w:ascii="宋体" w:hAnsi="宋体" w:cs="宋体"/>
                <w:sz w:val="28"/>
                <w:szCs w:val="28"/>
              </w:rPr>
              <w:t>六、翻译结果的保存：翻译完成后，用户可以将翻译结果导出为TXT文件，并且批量导入到专业词库中。用户还可以通过专业词库的管理面板对词库内容进行搜索、编辑、删除及新增。</w:t>
            </w:r>
            <w:bookmarkStart w:id="0" w:name="_GoBack"/>
            <w:bookmarkEnd w:id="0"/>
          </w:p>
          <w:p w14:paraId="69D29BCB">
            <w:pPr>
              <w:rPr>
                <w:sz w:val="30"/>
                <w:szCs w:val="30"/>
              </w:rPr>
            </w:pPr>
            <w:r>
              <w:rPr>
                <w:rFonts w:hint="eastAsia"/>
                <w:b/>
                <w:sz w:val="30"/>
                <w:szCs w:val="30"/>
              </w:rPr>
              <w:t>5.成果效益：</w:t>
            </w:r>
          </w:p>
          <w:p w14:paraId="28F73D10">
            <w:pPr>
              <w:pStyle w:val="12"/>
              <w:spacing w:before="156" w:line="360" w:lineRule="auto"/>
              <w:ind w:firstLine="560"/>
              <w:rPr>
                <w:rFonts w:hint="eastAsia" w:eastAsia="宋体"/>
                <w:bCs/>
                <w:szCs w:val="28"/>
              </w:rPr>
            </w:pPr>
            <w:r>
              <w:rPr>
                <w:rFonts w:hint="eastAsia" w:eastAsia="宋体"/>
                <w:bCs/>
                <w:szCs w:val="28"/>
              </w:rPr>
              <w:t>本发明大大提高了CAD图纸中多语言文本处理的效率，尤其是在跨国项目中频繁需要进行中英文互译的场景。主要效益包括：</w:t>
            </w:r>
          </w:p>
          <w:p w14:paraId="64A26956">
            <w:pPr>
              <w:pStyle w:val="12"/>
              <w:spacing w:before="156" w:line="360" w:lineRule="auto"/>
              <w:ind w:firstLine="560"/>
              <w:rPr>
                <w:rFonts w:eastAsia="宋体"/>
                <w:bCs/>
                <w:szCs w:val="28"/>
              </w:rPr>
            </w:pPr>
            <w:r>
              <w:rPr>
                <w:rFonts w:hint="eastAsia" w:eastAsia="宋体"/>
                <w:bCs/>
                <w:szCs w:val="28"/>
              </w:rPr>
              <w:t>一、显著节省时间：通过自动翻译和排版功能，用户无需手动操作，从而减少翻译和排版的工作量，显著节省了项目周期中的时间成本。</w:t>
            </w:r>
          </w:p>
          <w:p w14:paraId="07BD6E97">
            <w:pPr>
              <w:pStyle w:val="12"/>
              <w:spacing w:before="156" w:line="360" w:lineRule="auto"/>
              <w:ind w:firstLine="560"/>
              <w:rPr>
                <w:rFonts w:eastAsia="宋体"/>
                <w:bCs/>
                <w:szCs w:val="28"/>
              </w:rPr>
            </w:pPr>
            <w:r>
              <w:rPr>
                <w:rFonts w:hint="eastAsia" w:eastAsia="宋体"/>
                <w:bCs/>
                <w:szCs w:val="28"/>
              </w:rPr>
              <w:t>二、提升翻译准确性和一致性：通过专业词库的支持，用户能够在不同项目中保持术语翻译的一致性，避免了重复性劳动，同时提高了翻译的准确性，尤其是在技术术语和专有词汇的处理上。</w:t>
            </w:r>
          </w:p>
          <w:p w14:paraId="33CEA245">
            <w:pPr>
              <w:pStyle w:val="12"/>
              <w:spacing w:before="156" w:line="360" w:lineRule="auto"/>
              <w:ind w:firstLine="560"/>
              <w:rPr>
                <w:rFonts w:hint="eastAsia" w:eastAsia="宋体"/>
                <w:bCs/>
                <w:szCs w:val="28"/>
              </w:rPr>
            </w:pPr>
            <w:r>
              <w:rPr>
                <w:rFonts w:hint="eastAsia" w:eastAsia="宋体"/>
                <w:bCs/>
                <w:szCs w:val="28"/>
              </w:rPr>
              <w:t>三、减少人为错误：传统的翻译和排版方式容易导致人为错误，尤其是大规模文本处理时。本发明通过自动化流程减少了手动调整的步骤，从而减少了出错的机会。</w:t>
            </w:r>
          </w:p>
          <w:p w14:paraId="7AE12B7A">
            <w:pPr>
              <w:pStyle w:val="12"/>
              <w:spacing w:before="156" w:line="360" w:lineRule="auto"/>
              <w:ind w:firstLine="560"/>
              <w:rPr>
                <w:rFonts w:eastAsia="宋体"/>
                <w:bCs/>
                <w:szCs w:val="28"/>
              </w:rPr>
            </w:pPr>
            <w:r>
              <w:rPr>
                <w:rFonts w:hint="eastAsia" w:eastAsia="宋体"/>
                <w:bCs/>
                <w:szCs w:val="28"/>
              </w:rPr>
              <w:t>四、提高项目的整体质量：翻译后的文字能够自动适配图纸中的排版要求，确保了图纸的整洁和美观，减少了后续的排版调整工作，提高了项目的专业性和整体质量。</w:t>
            </w:r>
          </w:p>
          <w:p w14:paraId="67EB63A9">
            <w:pPr>
              <w:pStyle w:val="12"/>
              <w:spacing w:before="156" w:line="360" w:lineRule="auto"/>
              <w:ind w:firstLine="560"/>
              <w:rPr>
                <w:rFonts w:eastAsia="宋体"/>
                <w:bCs/>
                <w:szCs w:val="28"/>
              </w:rPr>
            </w:pPr>
            <w:r>
              <w:rPr>
                <w:rFonts w:hint="eastAsia" w:eastAsia="宋体"/>
                <w:bCs/>
                <w:szCs w:val="28"/>
              </w:rPr>
              <w:t>五、增强项目的全球化适应能力：本发明支持多语言互译，尤其是针对中英文之间的转换，使得CAD图纸能够更好地适应全球市场的需求，提升了公司在国际项目中的竞争力。</w:t>
            </w:r>
          </w:p>
          <w:p w14:paraId="4FAF9E2D">
            <w:pPr>
              <w:pStyle w:val="12"/>
              <w:spacing w:beforeLines="0" w:line="360" w:lineRule="auto"/>
              <w:ind w:firstLine="560"/>
              <w:rPr>
                <w:sz w:val="30"/>
                <w:szCs w:val="30"/>
              </w:rPr>
            </w:pPr>
            <w:r>
              <w:rPr>
                <w:rFonts w:hint="eastAsia" w:eastAsia="宋体"/>
                <w:bCs/>
                <w:szCs w:val="28"/>
              </w:rPr>
              <w:t>通过以上效益，本发明在全球化背景下的CAD设计中具有广泛的应用前景，能够为用户带来极大的便捷和效益。</w:t>
            </w:r>
          </w:p>
        </w:tc>
      </w:tr>
      <w:tr w14:paraId="6B081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7481E6A6">
            <w:pPr>
              <w:numPr>
                <w:ilvl w:val="0"/>
                <w:numId w:val="1"/>
              </w:numPr>
              <w:rPr>
                <w:b/>
                <w:sz w:val="30"/>
                <w:szCs w:val="30"/>
              </w:rPr>
            </w:pPr>
            <w:r>
              <w:rPr>
                <w:rFonts w:hint="eastAsia"/>
                <w:b/>
                <w:sz w:val="30"/>
                <w:szCs w:val="30"/>
              </w:rPr>
              <w:t>附图及说明</w:t>
            </w:r>
          </w:p>
          <w:p w14:paraId="367A6C7C">
            <w:pPr>
              <w:jc w:val="center"/>
              <w:rPr>
                <w:rFonts w:hint="eastAsia" w:ascii="宋体" w:hAnsi="宋体" w:cs="宋体"/>
                <w:b/>
                <w:bCs/>
                <w:sz w:val="28"/>
                <w:szCs w:val="28"/>
                <w:highlight w:val="yellow"/>
              </w:rPr>
            </w:pPr>
            <w:r>
              <w:rPr>
                <w:rFonts w:hint="eastAsia" w:ascii="宋体" w:hAnsi="宋体" w:cs="宋体"/>
                <w:b/>
                <w:bCs/>
                <w:sz w:val="28"/>
                <w:szCs w:val="28"/>
              </w:rPr>
              <w:drawing>
                <wp:inline distT="0" distB="0" distL="0" distR="0">
                  <wp:extent cx="5274310" cy="7860030"/>
                  <wp:effectExtent l="0" t="0" r="0" b="7620"/>
                  <wp:docPr id="58688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8627"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7860030"/>
                          </a:xfrm>
                          <a:prstGeom prst="rect">
                            <a:avLst/>
                          </a:prstGeom>
                        </pic:spPr>
                      </pic:pic>
                    </a:graphicData>
                  </a:graphic>
                </wp:inline>
              </w:drawing>
            </w:r>
          </w:p>
          <w:p w14:paraId="61007EAA">
            <w:pPr>
              <w:ind w:firstLine="560"/>
              <w:jc w:val="center"/>
              <w:rPr>
                <w:rFonts w:hint="eastAsia" w:ascii="宋体" w:hAnsi="宋体" w:cs="宋体"/>
                <w:sz w:val="28"/>
                <w:szCs w:val="28"/>
              </w:rPr>
            </w:pPr>
            <w:r>
              <w:rPr>
                <w:rFonts w:hint="eastAsia" w:ascii="宋体" w:hAnsi="宋体" w:cs="宋体"/>
                <w:sz w:val="28"/>
                <w:szCs w:val="28"/>
              </w:rPr>
              <w:t>图1</w:t>
            </w:r>
            <w:r>
              <w:rPr>
                <w:rFonts w:ascii="宋体" w:hAnsi="宋体" w:cs="宋体"/>
                <w:sz w:val="28"/>
                <w:szCs w:val="28"/>
              </w:rPr>
              <w:t xml:space="preserve"> </w:t>
            </w:r>
            <w:r>
              <w:rPr>
                <w:rFonts w:hint="eastAsia" w:ascii="宋体" w:hAnsi="宋体" w:cs="宋体"/>
                <w:sz w:val="28"/>
                <w:szCs w:val="28"/>
              </w:rPr>
              <w:t>基于专业知识库的CAD快速翻译排版方法示意图</w:t>
            </w:r>
          </w:p>
        </w:tc>
      </w:tr>
      <w:tr w14:paraId="7DEB2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316EACE2">
            <w:pPr>
              <w:rPr>
                <w:b/>
                <w:sz w:val="30"/>
                <w:szCs w:val="30"/>
              </w:rPr>
            </w:pPr>
            <w:r>
              <w:rPr>
                <w:rFonts w:hint="eastAsia"/>
                <w:b/>
                <w:sz w:val="30"/>
                <w:szCs w:val="30"/>
              </w:rPr>
              <w:t>如有请提供CAD原图，另附</w:t>
            </w:r>
          </w:p>
        </w:tc>
      </w:tr>
      <w:tr w14:paraId="747CE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14:paraId="4270FF04">
            <w:pPr>
              <w:rPr>
                <w:sz w:val="30"/>
                <w:szCs w:val="30"/>
              </w:rPr>
            </w:pPr>
            <w:r>
              <w:rPr>
                <w:rFonts w:hint="eastAsia"/>
                <w:sz w:val="30"/>
                <w:szCs w:val="30"/>
              </w:rPr>
              <w:t>企业技术中心意见</w:t>
            </w:r>
          </w:p>
          <w:p w14:paraId="03F421AF">
            <w:pPr>
              <w:rPr>
                <w:sz w:val="30"/>
                <w:szCs w:val="30"/>
              </w:rPr>
            </w:pPr>
          </w:p>
          <w:p w14:paraId="47BCF943">
            <w:pPr>
              <w:rPr>
                <w:sz w:val="30"/>
                <w:szCs w:val="30"/>
              </w:rPr>
            </w:pPr>
          </w:p>
          <w:p w14:paraId="37B34C24">
            <w:pPr>
              <w:rPr>
                <w:sz w:val="30"/>
                <w:szCs w:val="30"/>
              </w:rPr>
            </w:pPr>
          </w:p>
        </w:tc>
      </w:tr>
    </w:tbl>
    <w:p w14:paraId="75F28F03">
      <w:pPr>
        <w:rPr>
          <w:sz w:val="30"/>
          <w:szCs w:val="30"/>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F5089">
    <w:pPr>
      <w:pStyle w:val="5"/>
    </w:pPr>
    <w:r>
      <w:drawing>
        <wp:anchor distT="0" distB="0" distL="114300" distR="114300" simplePos="0" relativeHeight="251659264" behindDoc="1" locked="0" layoutInCell="1" allowOverlap="1">
          <wp:simplePos x="0" y="0"/>
          <wp:positionH relativeFrom="column">
            <wp:posOffset>-57150</wp:posOffset>
          </wp:positionH>
          <wp:positionV relativeFrom="paragraph">
            <wp:posOffset>-268605</wp:posOffset>
          </wp:positionV>
          <wp:extent cx="3819525" cy="581025"/>
          <wp:effectExtent l="0" t="0" r="0" b="0"/>
          <wp:wrapNone/>
          <wp:docPr id="1" name="图片 3" descr="科扬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科扬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19525" cy="5810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lvl>
  </w:abstractNum>
  <w:abstractNum w:abstractNumId="1">
    <w:nsid w:val="3DE82CE5"/>
    <w:multiLevelType w:val="multilevel"/>
    <w:tmpl w:val="3DE82CE5"/>
    <w:lvl w:ilvl="0" w:tentative="0">
      <w:start w:val="1"/>
      <w:numFmt w:val="japaneseCounting"/>
      <w:lvlText w:val="%1、"/>
      <w:lvlJc w:val="left"/>
      <w:pPr>
        <w:ind w:left="1280" w:hanging="720"/>
      </w:pPr>
      <w:rPr>
        <w:rFonts w:hint="default"/>
      </w:rPr>
    </w:lvl>
    <w:lvl w:ilvl="1" w:tentative="0">
      <w:start w:val="1"/>
      <w:numFmt w:val="lowerLetter"/>
      <w:lvlText w:val="%2)"/>
      <w:lvlJc w:val="left"/>
      <w:pPr>
        <w:ind w:left="1440" w:hanging="440"/>
      </w:p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lYmI2ZTI3MmNiMWU1Yjc5NDMyYWM2YTBiM2RjZGMifQ=="/>
  </w:docVars>
  <w:rsids>
    <w:rsidRoot w:val="00172A27"/>
    <w:rsid w:val="00020690"/>
    <w:rsid w:val="0002592D"/>
    <w:rsid w:val="00036C8E"/>
    <w:rsid w:val="00037067"/>
    <w:rsid w:val="00042CE8"/>
    <w:rsid w:val="0008329C"/>
    <w:rsid w:val="000B2AF0"/>
    <w:rsid w:val="000D0E9C"/>
    <w:rsid w:val="000D321E"/>
    <w:rsid w:val="000D4444"/>
    <w:rsid w:val="000E1D6C"/>
    <w:rsid w:val="000E34DE"/>
    <w:rsid w:val="000E3EAF"/>
    <w:rsid w:val="000F3F92"/>
    <w:rsid w:val="000F76D9"/>
    <w:rsid w:val="00111300"/>
    <w:rsid w:val="00126F7E"/>
    <w:rsid w:val="001272F3"/>
    <w:rsid w:val="0013401D"/>
    <w:rsid w:val="001458BB"/>
    <w:rsid w:val="00172A27"/>
    <w:rsid w:val="0017565C"/>
    <w:rsid w:val="001B7F87"/>
    <w:rsid w:val="001E5C80"/>
    <w:rsid w:val="001F48BD"/>
    <w:rsid w:val="001F7B1D"/>
    <w:rsid w:val="00200ADF"/>
    <w:rsid w:val="00202D43"/>
    <w:rsid w:val="00212C2B"/>
    <w:rsid w:val="00214E84"/>
    <w:rsid w:val="00247618"/>
    <w:rsid w:val="00260A1C"/>
    <w:rsid w:val="002635F8"/>
    <w:rsid w:val="00276402"/>
    <w:rsid w:val="00277256"/>
    <w:rsid w:val="00283AAA"/>
    <w:rsid w:val="002A2AFE"/>
    <w:rsid w:val="002C2C58"/>
    <w:rsid w:val="002E2232"/>
    <w:rsid w:val="00337D47"/>
    <w:rsid w:val="00340365"/>
    <w:rsid w:val="003502E2"/>
    <w:rsid w:val="003543DA"/>
    <w:rsid w:val="003803C5"/>
    <w:rsid w:val="003C508F"/>
    <w:rsid w:val="003E20F0"/>
    <w:rsid w:val="003E6B65"/>
    <w:rsid w:val="003F02B2"/>
    <w:rsid w:val="00430D1D"/>
    <w:rsid w:val="00497AB6"/>
    <w:rsid w:val="004C0A62"/>
    <w:rsid w:val="004C5CC8"/>
    <w:rsid w:val="004E3ACD"/>
    <w:rsid w:val="0050224D"/>
    <w:rsid w:val="005627E9"/>
    <w:rsid w:val="00567FA8"/>
    <w:rsid w:val="00580AC8"/>
    <w:rsid w:val="005E520B"/>
    <w:rsid w:val="005F2988"/>
    <w:rsid w:val="006012A8"/>
    <w:rsid w:val="00604118"/>
    <w:rsid w:val="00614CDC"/>
    <w:rsid w:val="00630616"/>
    <w:rsid w:val="0063086F"/>
    <w:rsid w:val="00632ADB"/>
    <w:rsid w:val="006357EC"/>
    <w:rsid w:val="00655E0D"/>
    <w:rsid w:val="00687C08"/>
    <w:rsid w:val="00696F2D"/>
    <w:rsid w:val="006A7510"/>
    <w:rsid w:val="006B0925"/>
    <w:rsid w:val="006C7BA4"/>
    <w:rsid w:val="006D4F77"/>
    <w:rsid w:val="006D5423"/>
    <w:rsid w:val="006D7C20"/>
    <w:rsid w:val="006F2748"/>
    <w:rsid w:val="00711D64"/>
    <w:rsid w:val="007149D1"/>
    <w:rsid w:val="00740CE7"/>
    <w:rsid w:val="00744886"/>
    <w:rsid w:val="00761B5B"/>
    <w:rsid w:val="007778A1"/>
    <w:rsid w:val="0078211A"/>
    <w:rsid w:val="00797234"/>
    <w:rsid w:val="007B1E06"/>
    <w:rsid w:val="007C7932"/>
    <w:rsid w:val="007D2133"/>
    <w:rsid w:val="007D5E77"/>
    <w:rsid w:val="007F38E3"/>
    <w:rsid w:val="00811583"/>
    <w:rsid w:val="0081565D"/>
    <w:rsid w:val="008216DB"/>
    <w:rsid w:val="008308D0"/>
    <w:rsid w:val="0083191C"/>
    <w:rsid w:val="00844158"/>
    <w:rsid w:val="00874830"/>
    <w:rsid w:val="00886002"/>
    <w:rsid w:val="0089540A"/>
    <w:rsid w:val="008D69D1"/>
    <w:rsid w:val="008F1BAA"/>
    <w:rsid w:val="009150AD"/>
    <w:rsid w:val="00944A5A"/>
    <w:rsid w:val="00967FAA"/>
    <w:rsid w:val="009731DA"/>
    <w:rsid w:val="00983933"/>
    <w:rsid w:val="00995EEF"/>
    <w:rsid w:val="009B0388"/>
    <w:rsid w:val="009D4449"/>
    <w:rsid w:val="009E496B"/>
    <w:rsid w:val="009E5964"/>
    <w:rsid w:val="009F0BB9"/>
    <w:rsid w:val="00A0476D"/>
    <w:rsid w:val="00A054D9"/>
    <w:rsid w:val="00A22DF5"/>
    <w:rsid w:val="00A414AB"/>
    <w:rsid w:val="00A435AE"/>
    <w:rsid w:val="00A564A4"/>
    <w:rsid w:val="00A847B2"/>
    <w:rsid w:val="00A87FDE"/>
    <w:rsid w:val="00A97015"/>
    <w:rsid w:val="00AC193D"/>
    <w:rsid w:val="00AC4468"/>
    <w:rsid w:val="00AC58CF"/>
    <w:rsid w:val="00AF1E6C"/>
    <w:rsid w:val="00B06F9B"/>
    <w:rsid w:val="00B203AE"/>
    <w:rsid w:val="00B27C07"/>
    <w:rsid w:val="00B37FB7"/>
    <w:rsid w:val="00B46AFD"/>
    <w:rsid w:val="00B57050"/>
    <w:rsid w:val="00B678C0"/>
    <w:rsid w:val="00B94469"/>
    <w:rsid w:val="00BB65B4"/>
    <w:rsid w:val="00C26A0F"/>
    <w:rsid w:val="00C30397"/>
    <w:rsid w:val="00C72432"/>
    <w:rsid w:val="00C93180"/>
    <w:rsid w:val="00CA06CE"/>
    <w:rsid w:val="00CA62D4"/>
    <w:rsid w:val="00CF2287"/>
    <w:rsid w:val="00CF31C5"/>
    <w:rsid w:val="00D316C5"/>
    <w:rsid w:val="00D457FF"/>
    <w:rsid w:val="00D46109"/>
    <w:rsid w:val="00D60683"/>
    <w:rsid w:val="00D641F8"/>
    <w:rsid w:val="00D7622F"/>
    <w:rsid w:val="00D856A0"/>
    <w:rsid w:val="00D85812"/>
    <w:rsid w:val="00D97F0C"/>
    <w:rsid w:val="00DA4073"/>
    <w:rsid w:val="00DA4FFE"/>
    <w:rsid w:val="00DC3B76"/>
    <w:rsid w:val="00DD30CA"/>
    <w:rsid w:val="00DD41A7"/>
    <w:rsid w:val="00DD41AD"/>
    <w:rsid w:val="00E15377"/>
    <w:rsid w:val="00E201E3"/>
    <w:rsid w:val="00E22079"/>
    <w:rsid w:val="00E279EA"/>
    <w:rsid w:val="00E27BB1"/>
    <w:rsid w:val="00E27E2B"/>
    <w:rsid w:val="00E64E63"/>
    <w:rsid w:val="00E77E56"/>
    <w:rsid w:val="00E80B07"/>
    <w:rsid w:val="00EB1CA4"/>
    <w:rsid w:val="00EC2336"/>
    <w:rsid w:val="00EE257B"/>
    <w:rsid w:val="00F1228C"/>
    <w:rsid w:val="00F27309"/>
    <w:rsid w:val="00F4177E"/>
    <w:rsid w:val="00F543E1"/>
    <w:rsid w:val="00F73E26"/>
    <w:rsid w:val="00FA10DC"/>
    <w:rsid w:val="00FB57B7"/>
    <w:rsid w:val="00FD4866"/>
    <w:rsid w:val="00FF6558"/>
    <w:rsid w:val="0CC30F06"/>
    <w:rsid w:val="17763E45"/>
    <w:rsid w:val="19340D8D"/>
    <w:rsid w:val="23B605C0"/>
    <w:rsid w:val="27736430"/>
    <w:rsid w:val="39F7570B"/>
    <w:rsid w:val="40D07C24"/>
    <w:rsid w:val="4DD078A0"/>
    <w:rsid w:val="5AE90BA3"/>
    <w:rsid w:val="69B1622B"/>
    <w:rsid w:val="7206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alloon Text"/>
    <w:basedOn w:val="1"/>
    <w:link w:val="13"/>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rFonts w:ascii="Times New Roman" w:hAnsi="Times New Roman"/>
      <w:sz w:val="24"/>
    </w:rPr>
  </w:style>
  <w:style w:type="table" w:styleId="8">
    <w:name w:val="Table Grid"/>
    <w:basedOn w:val="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563C1" w:themeColor="hyperlink"/>
      <w:u w:val="single"/>
      <w14:textFill>
        <w14:solidFill>
          <w14:schemeClr w14:val="hlink"/>
        </w14:solidFill>
      </w14:textFill>
    </w:rPr>
  </w:style>
  <w:style w:type="character" w:customStyle="1" w:styleId="11">
    <w:name w:val="页眉 字符"/>
    <w:link w:val="5"/>
    <w:qFormat/>
    <w:uiPriority w:val="0"/>
    <w:rPr>
      <w:kern w:val="2"/>
      <w:sz w:val="18"/>
      <w:szCs w:val="18"/>
    </w:rPr>
  </w:style>
  <w:style w:type="paragraph" w:customStyle="1" w:styleId="12">
    <w:name w:val="首段落"/>
    <w:basedOn w:val="1"/>
    <w:qFormat/>
    <w:uiPriority w:val="0"/>
    <w:pPr>
      <w:spacing w:beforeLines="50" w:line="500" w:lineRule="exact"/>
      <w:ind w:firstLine="561"/>
    </w:pPr>
    <w:rPr>
      <w:rFonts w:eastAsia="仿宋_GB2312"/>
      <w:color w:val="000000"/>
      <w:sz w:val="28"/>
    </w:rPr>
  </w:style>
  <w:style w:type="character" w:customStyle="1" w:styleId="13">
    <w:name w:val="批注框文本 字符"/>
    <w:link w:val="3"/>
    <w:qFormat/>
    <w:uiPriority w:val="0"/>
    <w:rPr>
      <w:kern w:val="2"/>
      <w:sz w:val="18"/>
      <w:szCs w:val="18"/>
    </w:rPr>
  </w:style>
  <w:style w:type="character" w:styleId="14">
    <w:name w:val="Placeholder Text"/>
    <w:basedOn w:val="9"/>
    <w:unhideWhenUsed/>
    <w:qFormat/>
    <w:uiPriority w:val="99"/>
    <w:rPr>
      <w:color w:val="808080"/>
    </w:rPr>
  </w:style>
  <w:style w:type="character" w:customStyle="1" w:styleId="15">
    <w:name w:val="Unresolved Mention"/>
    <w:basedOn w:val="9"/>
    <w:semiHidden/>
    <w:unhideWhenUsed/>
    <w:qFormat/>
    <w:uiPriority w:val="99"/>
    <w:rPr>
      <w:color w:val="605E5C"/>
      <w:shd w:val="clear" w:color="auto" w:fill="E1DFDD"/>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11</Pages>
  <Words>3250</Words>
  <Characters>3395</Characters>
  <Lines>25</Lines>
  <Paragraphs>7</Paragraphs>
  <TotalTime>696</TotalTime>
  <ScaleCrop>false</ScaleCrop>
  <LinksUpToDate>false</LinksUpToDate>
  <CharactersWithSpaces>3405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2011-04-11T07:35:00Z</dcterms:created>
  <dc:creator>User</dc:creator>
  <cp:lastModifiedBy>骨头zzzzz</cp:lastModifiedBy>
  <dcterms:modified xsi:type="dcterms:W3CDTF">2024-10-03T14:37:17Z</dcterms:modified>
  <dc:title>（</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613C806E3EEB46A0B6A5E8818A84E86F_13</vt:lpwstr>
  </property>
</Properties>
</file>