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7CFCD7" w14:textId="0367787A" w:rsidR="0079620E" w:rsidRPr="006407AD" w:rsidRDefault="00F311CD" w:rsidP="00F25AAA">
      <w:pPr>
        <w:spacing w:beforeLines="1200" w:before="3744"/>
        <w:ind w:firstLineChars="0" w:firstLine="0"/>
        <w:jc w:val="center"/>
        <w:rPr>
          <w:rFonts w:ascii="黑体" w:eastAsia="黑体" w:hAnsi="黑体" w:hint="eastAsia"/>
          <w:sz w:val="72"/>
          <w:szCs w:val="72"/>
        </w:rPr>
      </w:pPr>
      <w:r w:rsidRPr="006407AD">
        <w:rPr>
          <w:rFonts w:ascii="黑体" w:eastAsia="黑体" w:hAnsi="黑体" w:hint="eastAsia"/>
          <w:sz w:val="72"/>
          <w:szCs w:val="72"/>
        </w:rPr>
        <w:t>地面光</w:t>
      </w:r>
      <w:proofErr w:type="gramStart"/>
      <w:r w:rsidRPr="006407AD">
        <w:rPr>
          <w:rFonts w:ascii="黑体" w:eastAsia="黑体" w:hAnsi="黑体" w:hint="eastAsia"/>
          <w:sz w:val="72"/>
          <w:szCs w:val="72"/>
        </w:rPr>
        <w:t>伏</w:t>
      </w:r>
      <w:proofErr w:type="gramEnd"/>
      <w:r w:rsidR="00D65FF1">
        <w:rPr>
          <w:rFonts w:ascii="黑体" w:eastAsia="黑体" w:hAnsi="黑体" w:hint="eastAsia"/>
          <w:sz w:val="72"/>
          <w:szCs w:val="72"/>
        </w:rPr>
        <w:t>支架</w:t>
      </w:r>
      <w:r w:rsidRPr="006407AD">
        <w:rPr>
          <w:rFonts w:ascii="黑体" w:eastAsia="黑体" w:hAnsi="黑体" w:hint="eastAsia"/>
          <w:sz w:val="72"/>
          <w:szCs w:val="72"/>
        </w:rPr>
        <w:t>基础计算软件</w:t>
      </w:r>
      <w:r w:rsidRPr="006407AD">
        <w:rPr>
          <w:rFonts w:eastAsia="黑体" w:cs="Times New Roman"/>
          <w:sz w:val="72"/>
          <w:szCs w:val="72"/>
        </w:rPr>
        <w:t>V1.0</w:t>
      </w:r>
      <w:r w:rsidRPr="006407AD">
        <w:rPr>
          <w:rFonts w:ascii="黑体" w:eastAsia="黑体" w:hAnsi="黑体" w:hint="eastAsia"/>
          <w:sz w:val="72"/>
          <w:szCs w:val="72"/>
        </w:rPr>
        <w:t>操作手册</w:t>
      </w:r>
    </w:p>
    <w:p w14:paraId="3A8D43DE" w14:textId="12565DDD" w:rsidR="006407AD" w:rsidRPr="006407AD" w:rsidRDefault="006407AD" w:rsidP="006407AD">
      <w:pPr>
        <w:spacing w:beforeLines="100" w:before="312"/>
        <w:ind w:firstLineChars="0" w:firstLine="0"/>
        <w:jc w:val="center"/>
        <w:rPr>
          <w:rFonts w:ascii="黑体" w:eastAsia="黑体" w:hAnsi="黑体" w:hint="eastAsia"/>
          <w:sz w:val="72"/>
          <w:szCs w:val="72"/>
        </w:rPr>
      </w:pPr>
      <w:r w:rsidRPr="006407AD">
        <w:rPr>
          <w:rFonts w:ascii="黑体" w:eastAsia="黑体" w:hAnsi="黑体" w:hint="eastAsia"/>
          <w:sz w:val="72"/>
          <w:szCs w:val="72"/>
        </w:rPr>
        <w:t>说明书</w:t>
      </w:r>
    </w:p>
    <w:p w14:paraId="755EBD2A" w14:textId="77777777" w:rsidR="000635AB" w:rsidRDefault="000635AB">
      <w:pPr>
        <w:widowControl/>
        <w:ind w:firstLineChars="0" w:firstLine="0"/>
        <w:jc w:val="left"/>
        <w:rPr>
          <w:rFonts w:eastAsia="黑体"/>
          <w:bCs/>
          <w:kern w:val="44"/>
          <w:sz w:val="36"/>
          <w:szCs w:val="44"/>
        </w:rPr>
      </w:pPr>
      <w:r>
        <w:br w:type="page"/>
      </w:r>
    </w:p>
    <w:p w14:paraId="355ED131" w14:textId="70F09778" w:rsidR="0079620E" w:rsidRDefault="000B10FE" w:rsidP="000635AB">
      <w:pPr>
        <w:pStyle w:val="1"/>
        <w:ind w:firstLine="720"/>
      </w:pPr>
      <w:r>
        <w:rPr>
          <w:rFonts w:hint="eastAsia"/>
        </w:rPr>
        <w:lastRenderedPageBreak/>
        <w:t>第一部分：</w:t>
      </w:r>
      <w:r w:rsidR="00B621CB">
        <w:rPr>
          <w:rFonts w:hint="eastAsia"/>
        </w:rPr>
        <w:t>概述</w:t>
      </w:r>
    </w:p>
    <w:p w14:paraId="06D45F2E" w14:textId="6C7F97C8" w:rsidR="000B10FE" w:rsidRPr="00F25AAA" w:rsidRDefault="000B10FE" w:rsidP="00F25AAA">
      <w:pPr>
        <w:pStyle w:val="2"/>
        <w:ind w:firstLine="450"/>
      </w:pPr>
      <w:r w:rsidRPr="00F25AAA">
        <w:tab/>
      </w:r>
      <w:r w:rsidR="006407AD">
        <w:rPr>
          <w:rFonts w:hint="eastAsia"/>
        </w:rPr>
        <w:t xml:space="preserve">1.1 </w:t>
      </w:r>
      <w:r w:rsidRPr="00F25AAA">
        <w:t>软件简介</w:t>
      </w:r>
    </w:p>
    <w:p w14:paraId="6DDCEE5D" w14:textId="2E9CC322" w:rsidR="000B10FE" w:rsidRDefault="00B621CB" w:rsidP="00F311CD">
      <w:pPr>
        <w:ind w:firstLine="480"/>
        <w:jc w:val="left"/>
        <w:rPr>
          <w:rFonts w:ascii="宋体" w:hAnsi="宋体" w:hint="eastAsia"/>
          <w:szCs w:val="21"/>
        </w:rPr>
      </w:pPr>
      <w:r>
        <w:rPr>
          <w:rFonts w:ascii="宋体" w:hAnsi="宋体" w:hint="eastAsia"/>
          <w:szCs w:val="21"/>
        </w:rPr>
        <w:t>针对地面光</w:t>
      </w:r>
      <w:proofErr w:type="gramStart"/>
      <w:r>
        <w:rPr>
          <w:rFonts w:ascii="宋体" w:hAnsi="宋体" w:hint="eastAsia"/>
          <w:szCs w:val="21"/>
        </w:rPr>
        <w:t>伏</w:t>
      </w:r>
      <w:proofErr w:type="gramEnd"/>
      <w:r w:rsidR="00D65FF1">
        <w:rPr>
          <w:rFonts w:ascii="宋体" w:hAnsi="宋体" w:hint="eastAsia"/>
          <w:szCs w:val="21"/>
        </w:rPr>
        <w:t>支架</w:t>
      </w:r>
      <w:r>
        <w:rPr>
          <w:rFonts w:ascii="宋体" w:hAnsi="宋体" w:hint="eastAsia"/>
          <w:szCs w:val="21"/>
        </w:rPr>
        <w:t>基础计算过程中缺少快速便捷的计算软件，往往需要跨多个软件进行计算，并且缺少定制</w:t>
      </w:r>
      <w:proofErr w:type="gramStart"/>
      <w:r>
        <w:rPr>
          <w:rFonts w:ascii="宋体" w:hAnsi="宋体" w:hint="eastAsia"/>
          <w:szCs w:val="21"/>
        </w:rPr>
        <w:t>化需求</w:t>
      </w:r>
      <w:proofErr w:type="gramEnd"/>
      <w:r>
        <w:rPr>
          <w:rFonts w:ascii="宋体" w:hAnsi="宋体" w:hint="eastAsia"/>
          <w:szCs w:val="21"/>
        </w:rPr>
        <w:t>的问题，结合实际项目中所涉及的地面光</w:t>
      </w:r>
      <w:proofErr w:type="gramStart"/>
      <w:r>
        <w:rPr>
          <w:rFonts w:ascii="宋体" w:hAnsi="宋体" w:hint="eastAsia"/>
          <w:szCs w:val="21"/>
        </w:rPr>
        <w:t>伏</w:t>
      </w:r>
      <w:proofErr w:type="gramEnd"/>
      <w:r w:rsidR="00D65FF1">
        <w:rPr>
          <w:rFonts w:ascii="宋体" w:hAnsi="宋体" w:hint="eastAsia"/>
          <w:szCs w:val="21"/>
        </w:rPr>
        <w:t>支架</w:t>
      </w:r>
      <w:r>
        <w:rPr>
          <w:rFonts w:ascii="宋体" w:hAnsi="宋体" w:hint="eastAsia"/>
          <w:szCs w:val="21"/>
        </w:rPr>
        <w:t>基础计算的内容开发一款能快速实现光</w:t>
      </w:r>
      <w:proofErr w:type="gramStart"/>
      <w:r>
        <w:rPr>
          <w:rFonts w:ascii="宋体" w:hAnsi="宋体" w:hint="eastAsia"/>
          <w:szCs w:val="21"/>
        </w:rPr>
        <w:t>伏基础</w:t>
      </w:r>
      <w:proofErr w:type="gramEnd"/>
      <w:r>
        <w:rPr>
          <w:rFonts w:ascii="宋体" w:hAnsi="宋体" w:hint="eastAsia"/>
          <w:szCs w:val="21"/>
        </w:rPr>
        <w:t>验算的软件，对于</w:t>
      </w:r>
      <w:r w:rsidR="00F25AAA">
        <w:rPr>
          <w:rFonts w:ascii="宋体" w:hAnsi="宋体" w:hint="eastAsia"/>
          <w:szCs w:val="21"/>
        </w:rPr>
        <w:t>优化光伏</w:t>
      </w:r>
      <w:r w:rsidR="00D65FF1">
        <w:rPr>
          <w:rFonts w:ascii="宋体" w:hAnsi="宋体" w:hint="eastAsia"/>
          <w:szCs w:val="21"/>
        </w:rPr>
        <w:t>支架</w:t>
      </w:r>
      <w:r w:rsidR="00F25AAA">
        <w:rPr>
          <w:rFonts w:ascii="宋体" w:hAnsi="宋体" w:hint="eastAsia"/>
          <w:szCs w:val="21"/>
        </w:rPr>
        <w:t>基础设计，提高设计速度有重要的促进作用。</w:t>
      </w:r>
    </w:p>
    <w:p w14:paraId="146B6A0F" w14:textId="53E93887" w:rsidR="00B621CB" w:rsidRDefault="00F25AAA" w:rsidP="00F25AAA">
      <w:pPr>
        <w:ind w:firstLine="480"/>
        <w:jc w:val="left"/>
        <w:rPr>
          <w:rFonts w:ascii="宋体" w:hAnsi="宋体" w:hint="eastAsia"/>
          <w:szCs w:val="21"/>
        </w:rPr>
      </w:pPr>
      <w:r>
        <w:rPr>
          <w:rFonts w:ascii="宋体" w:hAnsi="宋体" w:hint="eastAsia"/>
          <w:szCs w:val="21"/>
        </w:rPr>
        <w:t>软件涉及计算内容有螺旋钢管桩</w:t>
      </w:r>
      <w:proofErr w:type="gramStart"/>
      <w:r>
        <w:rPr>
          <w:rFonts w:ascii="宋体" w:hAnsi="宋体" w:hint="eastAsia"/>
          <w:szCs w:val="21"/>
        </w:rPr>
        <w:t>抗拔及抗压</w:t>
      </w:r>
      <w:proofErr w:type="gramEnd"/>
      <w:r>
        <w:rPr>
          <w:rFonts w:ascii="宋体" w:hAnsi="宋体" w:hint="eastAsia"/>
          <w:szCs w:val="21"/>
        </w:rPr>
        <w:t>的基础验算、桩基的抗倾覆验算、桩基的水平、抗压、抗拔承载力验算。</w:t>
      </w:r>
    </w:p>
    <w:p w14:paraId="460B2B9A" w14:textId="05313111" w:rsidR="000B10FE" w:rsidRPr="00F25AAA" w:rsidRDefault="000B10FE" w:rsidP="00F25AAA">
      <w:pPr>
        <w:pStyle w:val="2"/>
        <w:ind w:firstLine="450"/>
      </w:pPr>
      <w:r>
        <w:tab/>
      </w:r>
      <w:r w:rsidR="006407AD">
        <w:rPr>
          <w:rFonts w:hint="eastAsia"/>
        </w:rPr>
        <w:t xml:space="preserve">1.2 </w:t>
      </w:r>
      <w:r w:rsidRPr="00F25AAA">
        <w:t>开发环境</w:t>
      </w:r>
    </w:p>
    <w:p w14:paraId="26CE5006" w14:textId="6670EFC1" w:rsidR="0079620E" w:rsidRDefault="000B10FE" w:rsidP="000635AB">
      <w:pPr>
        <w:ind w:firstLine="480"/>
      </w:pPr>
      <w:r>
        <w:rPr>
          <w:rFonts w:hint="eastAsia"/>
        </w:rPr>
        <w:t>该软件使用</w:t>
      </w:r>
      <w:r w:rsidRPr="000B10FE">
        <w:rPr>
          <w:rFonts w:hint="eastAsia"/>
        </w:rPr>
        <w:t xml:space="preserve">Microsoft Visual Studio </w:t>
      </w:r>
      <w:r w:rsidRPr="000B10FE">
        <w:rPr>
          <w:rFonts w:hint="eastAsia"/>
        </w:rPr>
        <w:t>开发，基于</w:t>
      </w:r>
      <w:r w:rsidRPr="000B10FE">
        <w:rPr>
          <w:rFonts w:hint="eastAsia"/>
        </w:rPr>
        <w:t xml:space="preserve"> .NET Framework </w:t>
      </w:r>
      <w:r w:rsidRPr="000B10FE">
        <w:rPr>
          <w:rFonts w:hint="eastAsia"/>
        </w:rPr>
        <w:t>框架，采用</w:t>
      </w:r>
      <w:r w:rsidRPr="000B10FE">
        <w:rPr>
          <w:rFonts w:hint="eastAsia"/>
        </w:rPr>
        <w:t xml:space="preserve"> C# </w:t>
      </w:r>
      <w:r w:rsidRPr="000B10FE">
        <w:rPr>
          <w:rFonts w:hint="eastAsia"/>
        </w:rPr>
        <w:t>编程语言进行编写。具体来说，它是一个</w:t>
      </w:r>
      <w:r w:rsidRPr="000B10FE">
        <w:rPr>
          <w:rFonts w:hint="eastAsia"/>
        </w:rPr>
        <w:t xml:space="preserve"> Windows Forms (WinForms) </w:t>
      </w:r>
      <w:r w:rsidRPr="000B10FE">
        <w:rPr>
          <w:rFonts w:hint="eastAsia"/>
        </w:rPr>
        <w:t>应用程序，提供了丰富的用户界面和功能，适用于各种桌面应用场景</w:t>
      </w:r>
      <w:r>
        <w:rPr>
          <w:rFonts w:hint="eastAsia"/>
        </w:rPr>
        <w:t>，现版本为</w:t>
      </w:r>
      <w:r>
        <w:rPr>
          <w:rFonts w:hint="eastAsia"/>
        </w:rPr>
        <w:t>V1.0</w:t>
      </w:r>
      <w:r>
        <w:rPr>
          <w:rFonts w:hint="eastAsia"/>
        </w:rPr>
        <w:t>版本。</w:t>
      </w:r>
    </w:p>
    <w:p w14:paraId="1B11F223" w14:textId="7CEFA6BB" w:rsidR="0079620E" w:rsidRPr="00F25AAA" w:rsidRDefault="000B10FE" w:rsidP="00F25AAA">
      <w:pPr>
        <w:pStyle w:val="2"/>
        <w:ind w:firstLine="450"/>
      </w:pPr>
      <w:r>
        <w:tab/>
      </w:r>
      <w:r w:rsidR="006407AD">
        <w:rPr>
          <w:rFonts w:hint="eastAsia"/>
        </w:rPr>
        <w:t xml:space="preserve">1.3 </w:t>
      </w:r>
      <w:r w:rsidRPr="00F25AAA">
        <w:rPr>
          <w:rFonts w:hint="eastAsia"/>
        </w:rPr>
        <w:t>系统要求</w:t>
      </w:r>
    </w:p>
    <w:p w14:paraId="09D8BE83" w14:textId="0E5606E5" w:rsidR="000B10FE" w:rsidRDefault="006407AD" w:rsidP="006407AD">
      <w:pPr>
        <w:pStyle w:val="3"/>
        <w:ind w:firstLine="420"/>
      </w:pPr>
      <w:r>
        <w:rPr>
          <w:rFonts w:hint="eastAsia"/>
        </w:rPr>
        <w:t>1.3.1</w:t>
      </w:r>
      <w:r>
        <w:rPr>
          <w:rFonts w:hint="eastAsia"/>
        </w:rPr>
        <w:t>硬件环境</w:t>
      </w:r>
    </w:p>
    <w:p w14:paraId="574FDC73" w14:textId="77777777" w:rsidR="006407AD" w:rsidRDefault="006407AD" w:rsidP="006407AD">
      <w:pPr>
        <w:ind w:firstLine="480"/>
      </w:pPr>
      <w:r>
        <w:rPr>
          <w:rFonts w:hint="eastAsia"/>
        </w:rPr>
        <w:t>CPU</w:t>
      </w:r>
      <w:r>
        <w:rPr>
          <w:rFonts w:hint="eastAsia"/>
        </w:rPr>
        <w:t>：</w:t>
      </w:r>
      <w:r>
        <w:rPr>
          <w:rFonts w:hint="eastAsia"/>
        </w:rPr>
        <w:t xml:space="preserve">Inter(R) </w:t>
      </w:r>
      <w:proofErr w:type="gramStart"/>
      <w:r>
        <w:rPr>
          <w:rFonts w:hint="eastAsia"/>
        </w:rPr>
        <w:t>Core(</w:t>
      </w:r>
      <w:proofErr w:type="gramEnd"/>
      <w:r>
        <w:rPr>
          <w:rFonts w:hint="eastAsia"/>
        </w:rPr>
        <w:t>TM) i7-7700 CPU</w:t>
      </w:r>
    </w:p>
    <w:p w14:paraId="2DC8FB8C" w14:textId="77777777" w:rsidR="006407AD" w:rsidRDefault="006407AD" w:rsidP="006407AD">
      <w:pPr>
        <w:ind w:firstLine="480"/>
      </w:pPr>
      <w:r>
        <w:rPr>
          <w:rFonts w:hint="eastAsia"/>
        </w:rPr>
        <w:t>内存：</w:t>
      </w:r>
      <w:r>
        <w:rPr>
          <w:rFonts w:hint="eastAsia"/>
        </w:rPr>
        <w:t>8.00 GB</w:t>
      </w:r>
    </w:p>
    <w:p w14:paraId="1267068C" w14:textId="77777777" w:rsidR="006407AD" w:rsidRDefault="006407AD" w:rsidP="006407AD">
      <w:pPr>
        <w:ind w:firstLine="480"/>
      </w:pPr>
      <w:r>
        <w:rPr>
          <w:rFonts w:hint="eastAsia"/>
        </w:rPr>
        <w:t>显示器：分辨率</w:t>
      </w:r>
      <w:r>
        <w:rPr>
          <w:rFonts w:hint="eastAsia"/>
        </w:rPr>
        <w:t>1920</w:t>
      </w:r>
      <w:r>
        <w:rPr>
          <w:rFonts w:hint="eastAsia"/>
        </w:rPr>
        <w:t>×</w:t>
      </w:r>
      <w:r>
        <w:rPr>
          <w:rFonts w:hint="eastAsia"/>
        </w:rPr>
        <w:t>1080</w:t>
      </w:r>
      <w:r>
        <w:rPr>
          <w:rFonts w:hint="eastAsia"/>
        </w:rPr>
        <w:t>，小字体标准模式</w:t>
      </w:r>
    </w:p>
    <w:p w14:paraId="35FF0272" w14:textId="1572F6CA" w:rsidR="006407AD" w:rsidRDefault="006407AD" w:rsidP="006407AD">
      <w:pPr>
        <w:ind w:firstLine="480"/>
      </w:pPr>
      <w:r>
        <w:rPr>
          <w:rFonts w:hint="eastAsia"/>
        </w:rPr>
        <w:t>磁盘空间：</w:t>
      </w:r>
      <w:r>
        <w:rPr>
          <w:rFonts w:hint="eastAsia"/>
        </w:rPr>
        <w:t>200MB</w:t>
      </w:r>
    </w:p>
    <w:p w14:paraId="1AF10DCE" w14:textId="639CC72A" w:rsidR="006407AD" w:rsidRDefault="006407AD" w:rsidP="006407AD">
      <w:pPr>
        <w:pStyle w:val="3"/>
        <w:ind w:firstLine="420"/>
      </w:pPr>
      <w:r>
        <w:rPr>
          <w:rFonts w:hint="eastAsia"/>
        </w:rPr>
        <w:t>1.3.2</w:t>
      </w:r>
      <w:r>
        <w:rPr>
          <w:rFonts w:hint="eastAsia"/>
        </w:rPr>
        <w:t>软件运行环境</w:t>
      </w:r>
    </w:p>
    <w:p w14:paraId="66A5E9AC" w14:textId="77777777" w:rsidR="006407AD" w:rsidRDefault="006407AD" w:rsidP="006407AD">
      <w:pPr>
        <w:ind w:firstLine="480"/>
      </w:pPr>
      <w:r>
        <w:rPr>
          <w:rFonts w:hint="eastAsia"/>
        </w:rPr>
        <w:t>操作系统：</w:t>
      </w:r>
      <w:r>
        <w:rPr>
          <w:rFonts w:hint="eastAsia"/>
        </w:rPr>
        <w:t>Windows 10</w:t>
      </w:r>
      <w:r>
        <w:rPr>
          <w:rFonts w:hint="eastAsia"/>
        </w:rPr>
        <w:t>及以上</w:t>
      </w:r>
    </w:p>
    <w:p w14:paraId="060248A0" w14:textId="2204AF8B" w:rsidR="006407AD" w:rsidRDefault="006407AD" w:rsidP="006407AD">
      <w:pPr>
        <w:ind w:firstLine="480"/>
      </w:pPr>
      <w:r>
        <w:rPr>
          <w:rFonts w:hint="eastAsia"/>
        </w:rPr>
        <w:t>接口软件：无</w:t>
      </w:r>
    </w:p>
    <w:p w14:paraId="3A09F847" w14:textId="206F8B0D" w:rsidR="006407AD" w:rsidRDefault="006407AD" w:rsidP="006407AD">
      <w:pPr>
        <w:ind w:firstLine="480"/>
      </w:pPr>
      <w:r>
        <w:rPr>
          <w:rFonts w:hint="eastAsia"/>
        </w:rPr>
        <w:t>输出格式：</w:t>
      </w:r>
      <w:r>
        <w:rPr>
          <w:rFonts w:hint="eastAsia"/>
        </w:rPr>
        <w:t>txt</w:t>
      </w:r>
      <w:r>
        <w:rPr>
          <w:rFonts w:hint="eastAsia"/>
        </w:rPr>
        <w:t>文件</w:t>
      </w:r>
    </w:p>
    <w:p w14:paraId="52E83724" w14:textId="135E4606" w:rsidR="006407AD" w:rsidRPr="006407AD" w:rsidRDefault="006407AD" w:rsidP="003F4E07">
      <w:pPr>
        <w:pStyle w:val="1"/>
        <w:ind w:firstLine="720"/>
      </w:pPr>
      <w:r>
        <w:br w:type="page"/>
      </w:r>
      <w:r>
        <w:rPr>
          <w:rFonts w:hint="eastAsia"/>
        </w:rPr>
        <w:lastRenderedPageBreak/>
        <w:t>第二部分：软件功能介绍及操作</w:t>
      </w:r>
    </w:p>
    <w:p w14:paraId="563291F1" w14:textId="13757C60" w:rsidR="003F4E07" w:rsidRDefault="006407AD" w:rsidP="003F4E07">
      <w:pPr>
        <w:pStyle w:val="2"/>
        <w:ind w:firstLine="450"/>
      </w:pPr>
      <w:r>
        <w:rPr>
          <w:rFonts w:hint="eastAsia"/>
        </w:rPr>
        <w:t xml:space="preserve">2.1 </w:t>
      </w:r>
      <w:r w:rsidR="0079620E">
        <w:rPr>
          <w:rFonts w:hint="eastAsia"/>
        </w:rPr>
        <w:t>软件界面介绍</w:t>
      </w:r>
    </w:p>
    <w:p w14:paraId="03A329FB" w14:textId="2893026F" w:rsidR="003F4E07" w:rsidRDefault="00053E6C" w:rsidP="00053E6C">
      <w:pPr>
        <w:ind w:firstLine="480"/>
      </w:pPr>
      <w:r>
        <w:rPr>
          <w:rFonts w:hint="eastAsia"/>
        </w:rPr>
        <w:t>软件共设置有四个界面，分别为</w:t>
      </w:r>
      <w:r w:rsidR="00332E1A">
        <w:rPr>
          <w:rFonts w:hint="eastAsia"/>
        </w:rPr>
        <w:t>螺旋钢管桩抗压及抗拔承载力计算</w:t>
      </w:r>
      <w:r>
        <w:rPr>
          <w:rFonts w:hint="eastAsia"/>
        </w:rPr>
        <w:t>、桩的抗倾覆验算、桩基抗压、</w:t>
      </w:r>
      <w:proofErr w:type="gramStart"/>
      <w:r>
        <w:rPr>
          <w:rFonts w:hint="eastAsia"/>
        </w:rPr>
        <w:t>抗拔及水平</w:t>
      </w:r>
      <w:proofErr w:type="gramEnd"/>
      <w:r>
        <w:rPr>
          <w:rFonts w:hint="eastAsia"/>
        </w:rPr>
        <w:t>承载力计算、土层参数设置。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906788" w14:paraId="35F3638E" w14:textId="77777777" w:rsidTr="00906788">
        <w:tc>
          <w:tcPr>
            <w:tcW w:w="8306" w:type="dxa"/>
            <w:vAlign w:val="center"/>
          </w:tcPr>
          <w:p w14:paraId="3D350451" w14:textId="6D852223" w:rsidR="00906788" w:rsidRDefault="00906788" w:rsidP="00906788">
            <w:pPr>
              <w:ind w:firstLineChars="0" w:firstLine="0"/>
              <w:jc w:val="center"/>
            </w:pPr>
            <w:r>
              <w:rPr>
                <w:noProof/>
              </w:rPr>
              <w:drawing>
                <wp:inline distT="0" distB="0" distL="0" distR="0" wp14:anchorId="277B98D8" wp14:editId="141CA286">
                  <wp:extent cx="5040000" cy="2853128"/>
                  <wp:effectExtent l="0" t="0" r="8255" b="4445"/>
                  <wp:docPr id="1913331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31381" name="图片 1913331381"/>
                          <pic:cNvPicPr/>
                        </pic:nvPicPr>
                        <pic:blipFill>
                          <a:blip r:embed="rId6">
                            <a:extLst>
                              <a:ext uri="{28A0092B-C50C-407E-A947-70E740481C1C}">
                                <a14:useLocalDpi xmlns:a14="http://schemas.microsoft.com/office/drawing/2010/main" val="0"/>
                              </a:ext>
                            </a:extLst>
                          </a:blip>
                          <a:stretch>
                            <a:fillRect/>
                          </a:stretch>
                        </pic:blipFill>
                        <pic:spPr>
                          <a:xfrm>
                            <a:off x="0" y="0"/>
                            <a:ext cx="5040000" cy="2853128"/>
                          </a:xfrm>
                          <a:prstGeom prst="rect">
                            <a:avLst/>
                          </a:prstGeom>
                        </pic:spPr>
                      </pic:pic>
                    </a:graphicData>
                  </a:graphic>
                </wp:inline>
              </w:drawing>
            </w:r>
          </w:p>
        </w:tc>
      </w:tr>
      <w:tr w:rsidR="00906788" w14:paraId="6DFDFD45" w14:textId="77777777" w:rsidTr="00906788">
        <w:tc>
          <w:tcPr>
            <w:tcW w:w="8306" w:type="dxa"/>
            <w:vAlign w:val="center"/>
          </w:tcPr>
          <w:p w14:paraId="553F070A" w14:textId="188E13D9" w:rsidR="00906788" w:rsidRPr="00332E1A" w:rsidRDefault="00332E1A" w:rsidP="00332E1A">
            <w:pPr>
              <w:pStyle w:val="aa"/>
            </w:pPr>
            <w:r>
              <w:rPr>
                <w:rFonts w:hint="eastAsia"/>
              </w:rPr>
              <w:t>图</w:t>
            </w:r>
            <w:r>
              <w:rPr>
                <w:rFonts w:hint="eastAsia"/>
              </w:rPr>
              <w:t>2.1</w:t>
            </w:r>
            <w:r w:rsidRPr="00332E1A">
              <w:rPr>
                <w:rFonts w:hint="eastAsia"/>
              </w:rPr>
              <w:t>螺旋钢管桩抗压及抗拔承载力计算界面</w:t>
            </w:r>
          </w:p>
        </w:tc>
      </w:tr>
      <w:tr w:rsidR="00906788" w14:paraId="5A2886A5" w14:textId="77777777" w:rsidTr="00906788">
        <w:tc>
          <w:tcPr>
            <w:tcW w:w="8306" w:type="dxa"/>
            <w:vAlign w:val="center"/>
          </w:tcPr>
          <w:p w14:paraId="63735248" w14:textId="5CCF0910" w:rsidR="00906788" w:rsidRDefault="00906788" w:rsidP="00906788">
            <w:pPr>
              <w:ind w:firstLineChars="0" w:firstLine="0"/>
              <w:jc w:val="center"/>
            </w:pPr>
            <w:r>
              <w:rPr>
                <w:rFonts w:hint="eastAsia"/>
                <w:noProof/>
              </w:rPr>
              <w:drawing>
                <wp:inline distT="0" distB="0" distL="0" distR="0" wp14:anchorId="0D9B8F25" wp14:editId="7DA646C6">
                  <wp:extent cx="5040000" cy="2853128"/>
                  <wp:effectExtent l="0" t="0" r="8255" b="4445"/>
                  <wp:docPr id="18629885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88553" name="图片 1862988553"/>
                          <pic:cNvPicPr/>
                        </pic:nvPicPr>
                        <pic:blipFill>
                          <a:blip r:embed="rId7">
                            <a:extLst>
                              <a:ext uri="{28A0092B-C50C-407E-A947-70E740481C1C}">
                                <a14:useLocalDpi xmlns:a14="http://schemas.microsoft.com/office/drawing/2010/main" val="0"/>
                              </a:ext>
                            </a:extLst>
                          </a:blip>
                          <a:stretch>
                            <a:fillRect/>
                          </a:stretch>
                        </pic:blipFill>
                        <pic:spPr>
                          <a:xfrm>
                            <a:off x="0" y="0"/>
                            <a:ext cx="5040000" cy="2853128"/>
                          </a:xfrm>
                          <a:prstGeom prst="rect">
                            <a:avLst/>
                          </a:prstGeom>
                        </pic:spPr>
                      </pic:pic>
                    </a:graphicData>
                  </a:graphic>
                </wp:inline>
              </w:drawing>
            </w:r>
          </w:p>
        </w:tc>
      </w:tr>
      <w:tr w:rsidR="00906788" w14:paraId="3D87431E" w14:textId="77777777" w:rsidTr="00906788">
        <w:tc>
          <w:tcPr>
            <w:tcW w:w="8306" w:type="dxa"/>
            <w:vAlign w:val="center"/>
          </w:tcPr>
          <w:p w14:paraId="5FC256C2" w14:textId="54BC6E3F" w:rsidR="00906788" w:rsidRDefault="009F5E7D" w:rsidP="009F5E7D">
            <w:pPr>
              <w:pStyle w:val="aa"/>
            </w:pPr>
            <w:r>
              <w:rPr>
                <w:rFonts w:hint="eastAsia"/>
              </w:rPr>
              <w:t>图</w:t>
            </w:r>
            <w:r>
              <w:rPr>
                <w:rFonts w:hint="eastAsia"/>
              </w:rPr>
              <w:t>2.2</w:t>
            </w:r>
            <w:r>
              <w:rPr>
                <w:rFonts w:hint="eastAsia"/>
              </w:rPr>
              <w:t>桩的抗倾覆验算界面</w:t>
            </w:r>
          </w:p>
        </w:tc>
      </w:tr>
    </w:tbl>
    <w:p w14:paraId="68E42174" w14:textId="20EF6ACF" w:rsidR="00053E6C" w:rsidRDefault="00053E6C" w:rsidP="00906788">
      <w:pPr>
        <w:ind w:firstLineChars="0" w:firstLine="0"/>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906788" w14:paraId="352BAD18" w14:textId="77777777" w:rsidTr="00906788">
        <w:tc>
          <w:tcPr>
            <w:tcW w:w="8306" w:type="dxa"/>
            <w:vAlign w:val="center"/>
          </w:tcPr>
          <w:p w14:paraId="30F8002E" w14:textId="52B31B7A" w:rsidR="00906788" w:rsidRDefault="00906788" w:rsidP="00906788">
            <w:pPr>
              <w:ind w:firstLineChars="0" w:firstLine="0"/>
              <w:jc w:val="center"/>
            </w:pPr>
            <w:r>
              <w:rPr>
                <w:noProof/>
              </w:rPr>
              <w:lastRenderedPageBreak/>
              <w:drawing>
                <wp:inline distT="0" distB="0" distL="0" distR="0" wp14:anchorId="3C31FAFA" wp14:editId="2654F8E4">
                  <wp:extent cx="5040000" cy="2853128"/>
                  <wp:effectExtent l="0" t="0" r="8255" b="4445"/>
                  <wp:docPr id="17374306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30661" name="图片 1737430661"/>
                          <pic:cNvPicPr/>
                        </pic:nvPicPr>
                        <pic:blipFill>
                          <a:blip r:embed="rId8">
                            <a:extLst>
                              <a:ext uri="{28A0092B-C50C-407E-A947-70E740481C1C}">
                                <a14:useLocalDpi xmlns:a14="http://schemas.microsoft.com/office/drawing/2010/main" val="0"/>
                              </a:ext>
                            </a:extLst>
                          </a:blip>
                          <a:stretch>
                            <a:fillRect/>
                          </a:stretch>
                        </pic:blipFill>
                        <pic:spPr>
                          <a:xfrm>
                            <a:off x="0" y="0"/>
                            <a:ext cx="5040000" cy="2853128"/>
                          </a:xfrm>
                          <a:prstGeom prst="rect">
                            <a:avLst/>
                          </a:prstGeom>
                        </pic:spPr>
                      </pic:pic>
                    </a:graphicData>
                  </a:graphic>
                </wp:inline>
              </w:drawing>
            </w:r>
          </w:p>
        </w:tc>
      </w:tr>
      <w:tr w:rsidR="00906788" w14:paraId="6EF7E20E" w14:textId="77777777" w:rsidTr="00906788">
        <w:tc>
          <w:tcPr>
            <w:tcW w:w="8306" w:type="dxa"/>
            <w:vAlign w:val="center"/>
          </w:tcPr>
          <w:p w14:paraId="679C3706" w14:textId="0FEB2892" w:rsidR="00906788" w:rsidRDefault="009F5E7D" w:rsidP="009F5E7D">
            <w:pPr>
              <w:pStyle w:val="aa"/>
            </w:pPr>
            <w:r>
              <w:rPr>
                <w:rFonts w:hint="eastAsia"/>
              </w:rPr>
              <w:t>图</w:t>
            </w:r>
            <w:r>
              <w:rPr>
                <w:rFonts w:hint="eastAsia"/>
              </w:rPr>
              <w:t>2.3</w:t>
            </w:r>
            <w:r>
              <w:rPr>
                <w:rFonts w:hint="eastAsia"/>
              </w:rPr>
              <w:t>桩基抗压、</w:t>
            </w:r>
            <w:proofErr w:type="gramStart"/>
            <w:r>
              <w:rPr>
                <w:rFonts w:hint="eastAsia"/>
              </w:rPr>
              <w:t>抗拔及水平</w:t>
            </w:r>
            <w:proofErr w:type="gramEnd"/>
            <w:r>
              <w:rPr>
                <w:rFonts w:hint="eastAsia"/>
              </w:rPr>
              <w:t>承载力计算界面</w:t>
            </w:r>
          </w:p>
        </w:tc>
      </w:tr>
      <w:tr w:rsidR="00906788" w14:paraId="0051E469" w14:textId="77777777" w:rsidTr="00906788">
        <w:tc>
          <w:tcPr>
            <w:tcW w:w="8306" w:type="dxa"/>
            <w:vAlign w:val="center"/>
          </w:tcPr>
          <w:p w14:paraId="354056E2" w14:textId="19435E38" w:rsidR="00906788" w:rsidRDefault="00906788" w:rsidP="00906788">
            <w:pPr>
              <w:ind w:firstLineChars="0" w:firstLine="0"/>
              <w:jc w:val="center"/>
            </w:pPr>
            <w:r>
              <w:rPr>
                <w:rFonts w:hint="eastAsia"/>
                <w:noProof/>
              </w:rPr>
              <w:drawing>
                <wp:inline distT="0" distB="0" distL="0" distR="0" wp14:anchorId="48824E9A" wp14:editId="7948F5B2">
                  <wp:extent cx="5040000" cy="2853128"/>
                  <wp:effectExtent l="0" t="0" r="8255" b="4445"/>
                  <wp:docPr id="12558418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41860" name="图片 1255841860"/>
                          <pic:cNvPicPr/>
                        </pic:nvPicPr>
                        <pic:blipFill>
                          <a:blip r:embed="rId9">
                            <a:extLst>
                              <a:ext uri="{28A0092B-C50C-407E-A947-70E740481C1C}">
                                <a14:useLocalDpi xmlns:a14="http://schemas.microsoft.com/office/drawing/2010/main" val="0"/>
                              </a:ext>
                            </a:extLst>
                          </a:blip>
                          <a:stretch>
                            <a:fillRect/>
                          </a:stretch>
                        </pic:blipFill>
                        <pic:spPr>
                          <a:xfrm>
                            <a:off x="0" y="0"/>
                            <a:ext cx="5040000" cy="2853128"/>
                          </a:xfrm>
                          <a:prstGeom prst="rect">
                            <a:avLst/>
                          </a:prstGeom>
                        </pic:spPr>
                      </pic:pic>
                    </a:graphicData>
                  </a:graphic>
                </wp:inline>
              </w:drawing>
            </w:r>
          </w:p>
        </w:tc>
      </w:tr>
      <w:tr w:rsidR="00906788" w14:paraId="0033C9B0" w14:textId="77777777" w:rsidTr="00906788">
        <w:tc>
          <w:tcPr>
            <w:tcW w:w="8306" w:type="dxa"/>
            <w:vAlign w:val="center"/>
          </w:tcPr>
          <w:p w14:paraId="60B44E7C" w14:textId="755A0050" w:rsidR="00906788" w:rsidRDefault="009F5E7D" w:rsidP="009F5E7D">
            <w:pPr>
              <w:pStyle w:val="aa"/>
            </w:pPr>
            <w:r>
              <w:rPr>
                <w:rFonts w:hint="eastAsia"/>
              </w:rPr>
              <w:t>图</w:t>
            </w:r>
            <w:r>
              <w:rPr>
                <w:rFonts w:hint="eastAsia"/>
              </w:rPr>
              <w:t>2.4</w:t>
            </w:r>
            <w:r>
              <w:rPr>
                <w:rFonts w:hint="eastAsia"/>
              </w:rPr>
              <w:t>土层参数设置界面</w:t>
            </w:r>
          </w:p>
        </w:tc>
      </w:tr>
    </w:tbl>
    <w:p w14:paraId="5E4243F4" w14:textId="7156FC59" w:rsidR="0079620E" w:rsidRDefault="003F4E07" w:rsidP="003F4E07">
      <w:pPr>
        <w:pStyle w:val="2"/>
        <w:ind w:firstLine="450"/>
      </w:pPr>
      <w:r>
        <w:rPr>
          <w:rFonts w:hint="eastAsia"/>
        </w:rPr>
        <w:t>2.</w:t>
      </w:r>
      <w:r w:rsidR="001C1F5D">
        <w:rPr>
          <w:rFonts w:hint="eastAsia"/>
        </w:rPr>
        <w:t>2</w:t>
      </w:r>
      <w:r>
        <w:rPr>
          <w:rFonts w:hint="eastAsia"/>
        </w:rPr>
        <w:t xml:space="preserve"> </w:t>
      </w:r>
      <w:r w:rsidR="0079620E">
        <w:rPr>
          <w:rFonts w:hint="eastAsia"/>
        </w:rPr>
        <w:t>模块功能介绍</w:t>
      </w:r>
    </w:p>
    <w:p w14:paraId="742D60B4" w14:textId="4550CF6C" w:rsidR="001C1F5D" w:rsidRPr="001C1F5D" w:rsidRDefault="0079620E" w:rsidP="001C1F5D">
      <w:pPr>
        <w:pStyle w:val="3"/>
        <w:ind w:firstLine="420"/>
      </w:pPr>
      <w:r>
        <w:tab/>
      </w:r>
      <w:r w:rsidR="003F4E07">
        <w:rPr>
          <w:rFonts w:hint="eastAsia"/>
        </w:rPr>
        <w:t>2.</w:t>
      </w:r>
      <w:r w:rsidR="001C1F5D">
        <w:rPr>
          <w:rFonts w:hint="eastAsia"/>
        </w:rPr>
        <w:t>2</w:t>
      </w:r>
      <w:r w:rsidR="003F4E07">
        <w:rPr>
          <w:rFonts w:hint="eastAsia"/>
        </w:rPr>
        <w:t>.1</w:t>
      </w:r>
      <w:r>
        <w:rPr>
          <w:rFonts w:hint="eastAsia"/>
        </w:rPr>
        <w:t>螺旋钢管桩</w:t>
      </w:r>
      <w:r w:rsidR="001C2C41">
        <w:rPr>
          <w:rFonts w:hint="eastAsia"/>
        </w:rPr>
        <w:t>抗压及抗拔承载力计算</w:t>
      </w:r>
    </w:p>
    <w:p w14:paraId="18A4AB42" w14:textId="5D387A17" w:rsidR="009F5E7D" w:rsidRDefault="001D24A8" w:rsidP="009F5E7D">
      <w:pPr>
        <w:ind w:firstLine="480"/>
      </w:pPr>
      <w:r>
        <w:rPr>
          <w:rFonts w:hint="eastAsia"/>
        </w:rPr>
        <w:t>软件</w:t>
      </w:r>
      <w:r w:rsidR="001C1F5D">
        <w:rPr>
          <w:rFonts w:hint="eastAsia"/>
        </w:rPr>
        <w:t>考虑的光伏</w:t>
      </w:r>
      <w:proofErr w:type="gramStart"/>
      <w:r w:rsidR="001C1F5D">
        <w:rPr>
          <w:rFonts w:hint="eastAsia"/>
        </w:rPr>
        <w:t>螺旋桩在总长</w:t>
      </w:r>
      <w:proofErr w:type="gramEnd"/>
      <w:r w:rsidR="001C1F5D">
        <w:rPr>
          <w:rFonts w:hint="eastAsia"/>
        </w:rPr>
        <w:t>范围内有两个叶片，距地面较近叶片为上叶片，桩身输入参数为桩直径、叶片径、桩长、上下叶片的叶片距、上叶片距桩尖距离。各输入参数示意图如图</w:t>
      </w:r>
      <w:r w:rsidR="001C1F5D">
        <w:rPr>
          <w:rFonts w:hint="eastAsia"/>
        </w:rPr>
        <w:t>2.5</w:t>
      </w:r>
      <w:r w:rsidR="001C1F5D">
        <w:rPr>
          <w:rFonts w:hint="eastAsia"/>
        </w:rPr>
        <w:t>所示。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1F5D" w14:paraId="6C1B6CEC" w14:textId="77777777" w:rsidTr="001C1F5D">
        <w:tc>
          <w:tcPr>
            <w:tcW w:w="8296" w:type="dxa"/>
            <w:vAlign w:val="center"/>
          </w:tcPr>
          <w:p w14:paraId="50FBEF62" w14:textId="7E39EAF2" w:rsidR="001C1F5D" w:rsidRDefault="001D24A8" w:rsidP="001C1F5D">
            <w:pPr>
              <w:ind w:firstLineChars="0" w:firstLine="0"/>
              <w:jc w:val="center"/>
            </w:pPr>
            <w:r>
              <w:rPr>
                <w:rFonts w:hint="eastAsia"/>
                <w:noProof/>
              </w:rPr>
              <w:lastRenderedPageBreak/>
              <w:drawing>
                <wp:inline distT="0" distB="0" distL="0" distR="0" wp14:anchorId="0EF7546E" wp14:editId="6BCE5679">
                  <wp:extent cx="1911087" cy="2483460"/>
                  <wp:effectExtent l="0" t="0" r="0" b="0"/>
                  <wp:docPr id="14071463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46319" name="图片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11087" cy="2483460"/>
                          </a:xfrm>
                          <a:prstGeom prst="rect">
                            <a:avLst/>
                          </a:prstGeom>
                        </pic:spPr>
                      </pic:pic>
                    </a:graphicData>
                  </a:graphic>
                </wp:inline>
              </w:drawing>
            </w:r>
          </w:p>
        </w:tc>
      </w:tr>
      <w:tr w:rsidR="001C1F5D" w14:paraId="5C618EB1" w14:textId="77777777" w:rsidTr="001C1F5D">
        <w:tc>
          <w:tcPr>
            <w:tcW w:w="8296" w:type="dxa"/>
            <w:vAlign w:val="center"/>
          </w:tcPr>
          <w:p w14:paraId="732E9045" w14:textId="1D8CDB61" w:rsidR="001C1F5D" w:rsidRDefault="001D24A8" w:rsidP="001D24A8">
            <w:pPr>
              <w:pStyle w:val="aa"/>
            </w:pPr>
            <w:r>
              <w:rPr>
                <w:rFonts w:hint="eastAsia"/>
              </w:rPr>
              <w:t>图</w:t>
            </w:r>
            <w:r>
              <w:rPr>
                <w:rFonts w:hint="eastAsia"/>
              </w:rPr>
              <w:t>2.5</w:t>
            </w:r>
            <w:r>
              <w:rPr>
                <w:rFonts w:hint="eastAsia"/>
              </w:rPr>
              <w:t>桩身参数输入示意图</w:t>
            </w:r>
          </w:p>
        </w:tc>
      </w:tr>
    </w:tbl>
    <w:p w14:paraId="6740F9B1" w14:textId="1010B3CC" w:rsidR="007E7018" w:rsidRDefault="00422B07" w:rsidP="009F5E7D">
      <w:pPr>
        <w:ind w:firstLine="480"/>
      </w:pPr>
      <w:r>
        <w:rPr>
          <w:rFonts w:hint="eastAsia"/>
        </w:rPr>
        <w:t>软件考虑螺旋灌注桩的埋深范围内可能出现有单层土或双层土的情况，用户可通过单选按钮选择土层情况，选择单层土按钮时候第二层的土层信息输入框为灰色且不可选中，选择两层土按钮时触发</w:t>
      </w:r>
      <w:r w:rsidR="00B56E31">
        <w:rPr>
          <w:rFonts w:hint="eastAsia"/>
        </w:rPr>
        <w:t>二层</w:t>
      </w:r>
      <w:proofErr w:type="gramStart"/>
      <w:r w:rsidR="00B56E31">
        <w:rPr>
          <w:rFonts w:hint="eastAsia"/>
        </w:rPr>
        <w:t>土信息</w:t>
      </w:r>
      <w:proofErr w:type="gramEnd"/>
      <w:r w:rsidR="00B56E31">
        <w:rPr>
          <w:rFonts w:hint="eastAsia"/>
        </w:rPr>
        <w:t>框</w:t>
      </w:r>
      <w:r>
        <w:rPr>
          <w:rFonts w:hint="eastAsia"/>
        </w:rPr>
        <w:t>可输入。</w:t>
      </w:r>
      <w:r w:rsidR="007E7018">
        <w:rPr>
          <w:rFonts w:hint="eastAsia"/>
        </w:rPr>
        <w:t>软件考虑了交界土层深度可能位于第一层土或第二层土区间内，对其进行自动判断，并分别采用对应公式进行计算。</w:t>
      </w:r>
    </w:p>
    <w:p w14:paraId="07E6CDCC" w14:textId="39CC21FF" w:rsidR="001C1F5D" w:rsidRDefault="00C25810" w:rsidP="009F5E7D">
      <w:pPr>
        <w:ind w:firstLine="480"/>
      </w:pPr>
      <w:r>
        <w:rPr>
          <w:rFonts w:hint="eastAsia"/>
        </w:rPr>
        <w:t>如图</w:t>
      </w:r>
      <w:r>
        <w:rPr>
          <w:rFonts w:hint="eastAsia"/>
        </w:rPr>
        <w:t>2.6</w:t>
      </w:r>
      <w:r>
        <w:rPr>
          <w:rFonts w:hint="eastAsia"/>
        </w:rPr>
        <w:t>所</w:t>
      </w:r>
      <w:proofErr w:type="gramStart"/>
      <w:r>
        <w:rPr>
          <w:rFonts w:hint="eastAsia"/>
        </w:rPr>
        <w:t>示</w:t>
      </w:r>
      <w:r w:rsidR="00422B07">
        <w:rPr>
          <w:rFonts w:hint="eastAsia"/>
        </w:rPr>
        <w:t>软件</w:t>
      </w:r>
      <w:proofErr w:type="gramEnd"/>
      <w:r w:rsidR="00422B07">
        <w:rPr>
          <w:rFonts w:hint="eastAsia"/>
        </w:rPr>
        <w:t>添加了检测</w:t>
      </w:r>
      <w:r w:rsidR="00B56E31">
        <w:rPr>
          <w:rFonts w:hint="eastAsia"/>
        </w:rPr>
        <w:t>空值</w:t>
      </w:r>
      <w:r w:rsidR="00422B07">
        <w:rPr>
          <w:rFonts w:hint="eastAsia"/>
        </w:rPr>
        <w:t>功能，只有在所需计算参数输入完整时候方可进行计算，否则将弹出提示信息框。</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2B07" w14:paraId="79492E7F" w14:textId="77777777" w:rsidTr="00422B07">
        <w:tc>
          <w:tcPr>
            <w:tcW w:w="8296" w:type="dxa"/>
            <w:vAlign w:val="center"/>
          </w:tcPr>
          <w:p w14:paraId="1A42371E" w14:textId="7DAD241C" w:rsidR="00422B07" w:rsidRDefault="00422B07" w:rsidP="00422B07">
            <w:pPr>
              <w:ind w:firstLineChars="0" w:firstLine="0"/>
              <w:jc w:val="center"/>
            </w:pPr>
            <w:r>
              <w:rPr>
                <w:noProof/>
              </w:rPr>
              <w:drawing>
                <wp:inline distT="0" distB="0" distL="0" distR="0" wp14:anchorId="764F46D2" wp14:editId="5A5CE1D8">
                  <wp:extent cx="2057143" cy="1638095"/>
                  <wp:effectExtent l="0" t="0" r="635" b="635"/>
                  <wp:docPr id="80863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3224" name=""/>
                          <pic:cNvPicPr/>
                        </pic:nvPicPr>
                        <pic:blipFill>
                          <a:blip r:embed="rId11"/>
                          <a:stretch>
                            <a:fillRect/>
                          </a:stretch>
                        </pic:blipFill>
                        <pic:spPr>
                          <a:xfrm>
                            <a:off x="0" y="0"/>
                            <a:ext cx="2057143" cy="1638095"/>
                          </a:xfrm>
                          <a:prstGeom prst="rect">
                            <a:avLst/>
                          </a:prstGeom>
                        </pic:spPr>
                      </pic:pic>
                    </a:graphicData>
                  </a:graphic>
                </wp:inline>
              </w:drawing>
            </w:r>
          </w:p>
        </w:tc>
      </w:tr>
      <w:tr w:rsidR="00422B07" w14:paraId="478941AF" w14:textId="77777777" w:rsidTr="00422B07">
        <w:tc>
          <w:tcPr>
            <w:tcW w:w="8296" w:type="dxa"/>
            <w:vAlign w:val="center"/>
          </w:tcPr>
          <w:p w14:paraId="0789AB9C" w14:textId="5A844BF0" w:rsidR="00422B07" w:rsidRDefault="00422B07" w:rsidP="00422B07">
            <w:pPr>
              <w:pStyle w:val="aa"/>
            </w:pPr>
            <w:r>
              <w:rPr>
                <w:rFonts w:hint="eastAsia"/>
              </w:rPr>
              <w:t>图</w:t>
            </w:r>
            <w:r>
              <w:rPr>
                <w:rFonts w:hint="eastAsia"/>
              </w:rPr>
              <w:t>2.6</w:t>
            </w:r>
            <w:r>
              <w:rPr>
                <w:rFonts w:hint="eastAsia"/>
              </w:rPr>
              <w:t>空值提示框</w:t>
            </w:r>
          </w:p>
        </w:tc>
      </w:tr>
    </w:tbl>
    <w:p w14:paraId="7FB6BD59" w14:textId="58D9C61C" w:rsidR="00422B07" w:rsidRDefault="00C25810" w:rsidP="009F5E7D">
      <w:pPr>
        <w:ind w:firstLine="480"/>
      </w:pPr>
      <w:r>
        <w:rPr>
          <w:rFonts w:hint="eastAsia"/>
        </w:rPr>
        <w:t>如图</w:t>
      </w:r>
      <w:r>
        <w:rPr>
          <w:rFonts w:hint="eastAsia"/>
        </w:rPr>
        <w:t>2.7</w:t>
      </w:r>
      <w:r>
        <w:rPr>
          <w:rFonts w:hint="eastAsia"/>
        </w:rPr>
        <w:t>所示，</w:t>
      </w:r>
      <w:r w:rsidR="00FA293C">
        <w:rPr>
          <w:rFonts w:hint="eastAsia"/>
        </w:rPr>
        <w:t>输入桩身参数及土层参数后点击计算，软件根据《</w:t>
      </w:r>
      <w:r w:rsidR="001C2C41" w:rsidRPr="001C2C41">
        <w:rPr>
          <w:rFonts w:hint="eastAsia"/>
        </w:rPr>
        <w:t>太阳能发电站支架基础技术规范</w:t>
      </w:r>
      <w:r w:rsidR="00FA293C">
        <w:rPr>
          <w:rFonts w:hint="eastAsia"/>
        </w:rPr>
        <w:t>》进行计算，软件自动判断叶片距的范围</w:t>
      </w:r>
      <w:r>
        <w:rPr>
          <w:rFonts w:hint="eastAsia"/>
        </w:rPr>
        <w:t>并输出，并根据叶片</w:t>
      </w:r>
      <w:proofErr w:type="gramStart"/>
      <w:r>
        <w:rPr>
          <w:rFonts w:hint="eastAsia"/>
        </w:rPr>
        <w:t>距范围</w:t>
      </w:r>
      <w:proofErr w:type="gramEnd"/>
      <w:r>
        <w:rPr>
          <w:rFonts w:hint="eastAsia"/>
        </w:rPr>
        <w:t>计算螺旋钢管桩的抗压承载力标准值及抗拔承载力标准值并输出。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A293C" w14:paraId="450E8C37" w14:textId="77777777" w:rsidTr="00FA293C">
        <w:tc>
          <w:tcPr>
            <w:tcW w:w="8296" w:type="dxa"/>
          </w:tcPr>
          <w:p w14:paraId="5CA51B20" w14:textId="74DA217B" w:rsidR="00FA293C" w:rsidRDefault="00FA293C" w:rsidP="009F5E7D">
            <w:pPr>
              <w:ind w:firstLineChars="0" w:firstLine="0"/>
            </w:pPr>
            <w:r>
              <w:rPr>
                <w:noProof/>
              </w:rPr>
              <w:lastRenderedPageBreak/>
              <w:drawing>
                <wp:inline distT="0" distB="0" distL="0" distR="0" wp14:anchorId="6F435C39" wp14:editId="5D7C7E50">
                  <wp:extent cx="5040000" cy="2853128"/>
                  <wp:effectExtent l="0" t="0" r="8255" b="4445"/>
                  <wp:docPr id="6283963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96343" name=""/>
                          <pic:cNvPicPr/>
                        </pic:nvPicPr>
                        <pic:blipFill>
                          <a:blip r:embed="rId12"/>
                          <a:stretch>
                            <a:fillRect/>
                          </a:stretch>
                        </pic:blipFill>
                        <pic:spPr>
                          <a:xfrm>
                            <a:off x="0" y="0"/>
                            <a:ext cx="5040000" cy="2853128"/>
                          </a:xfrm>
                          <a:prstGeom prst="rect">
                            <a:avLst/>
                          </a:prstGeom>
                        </pic:spPr>
                      </pic:pic>
                    </a:graphicData>
                  </a:graphic>
                </wp:inline>
              </w:drawing>
            </w:r>
          </w:p>
        </w:tc>
      </w:tr>
      <w:tr w:rsidR="00FA293C" w14:paraId="7F23F8A5" w14:textId="77777777" w:rsidTr="00FA293C">
        <w:tc>
          <w:tcPr>
            <w:tcW w:w="8296" w:type="dxa"/>
          </w:tcPr>
          <w:p w14:paraId="5A2601E8" w14:textId="1A0D8AEE" w:rsidR="00FA293C" w:rsidRDefault="00C25810" w:rsidP="00C25810">
            <w:pPr>
              <w:pStyle w:val="aa"/>
            </w:pPr>
            <w:r>
              <w:rPr>
                <w:rFonts w:hint="eastAsia"/>
              </w:rPr>
              <w:t>图</w:t>
            </w:r>
            <w:r>
              <w:rPr>
                <w:rFonts w:hint="eastAsia"/>
              </w:rPr>
              <w:t xml:space="preserve">2.7 </w:t>
            </w:r>
            <w:r>
              <w:rPr>
                <w:rFonts w:hint="eastAsia"/>
              </w:rPr>
              <w:t>软件进行计算</w:t>
            </w:r>
          </w:p>
        </w:tc>
      </w:tr>
    </w:tbl>
    <w:p w14:paraId="449D346C" w14:textId="0A4FC005" w:rsidR="0079620E" w:rsidRDefault="0079620E" w:rsidP="003F4E07">
      <w:pPr>
        <w:pStyle w:val="3"/>
        <w:ind w:firstLine="420"/>
      </w:pPr>
      <w:r>
        <w:tab/>
      </w:r>
      <w:r w:rsidR="003F4E07">
        <w:rPr>
          <w:rFonts w:hint="eastAsia"/>
        </w:rPr>
        <w:t>2.</w:t>
      </w:r>
      <w:r w:rsidR="001C1F5D">
        <w:rPr>
          <w:rFonts w:hint="eastAsia"/>
        </w:rPr>
        <w:t>2</w:t>
      </w:r>
      <w:r w:rsidR="003F4E07">
        <w:rPr>
          <w:rFonts w:hint="eastAsia"/>
        </w:rPr>
        <w:t>.2</w:t>
      </w:r>
      <w:r>
        <w:rPr>
          <w:rFonts w:hint="eastAsia"/>
        </w:rPr>
        <w:t>桩</w:t>
      </w:r>
      <w:r w:rsidR="001C2C41">
        <w:rPr>
          <w:rFonts w:hint="eastAsia"/>
        </w:rPr>
        <w:t>的</w:t>
      </w:r>
      <w:r>
        <w:rPr>
          <w:rFonts w:hint="eastAsia"/>
        </w:rPr>
        <w:t>抗倾覆验算</w:t>
      </w:r>
    </w:p>
    <w:p w14:paraId="5B2A14B8" w14:textId="400FCF12" w:rsidR="001C2C41" w:rsidRDefault="001C2C41" w:rsidP="00EB34E9">
      <w:pPr>
        <w:ind w:firstLine="480"/>
      </w:pPr>
      <w:r>
        <w:rPr>
          <w:rFonts w:hint="eastAsia"/>
        </w:rPr>
        <w:t>输入参数中</w:t>
      </w:r>
      <w:r w:rsidR="00EB34E9">
        <w:rPr>
          <w:rFonts w:hint="eastAsia"/>
        </w:rPr>
        <w:t>有桩的埋置深度、桩伸出地面的长度、桩的长度（桩埋置深度和桩伸出地面长度之和）、桩的直径，其输入参数的示意图如图</w:t>
      </w:r>
      <w:r w:rsidR="00EB34E9">
        <w:rPr>
          <w:rFonts w:hint="eastAsia"/>
        </w:rPr>
        <w:t>2.8</w:t>
      </w:r>
      <w:r w:rsidR="00EB34E9">
        <w:rPr>
          <w:rFonts w:hint="eastAsia"/>
        </w:rPr>
        <w:t>所示。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B34E9" w14:paraId="16D5D534" w14:textId="77777777" w:rsidTr="00EB34E9">
        <w:tc>
          <w:tcPr>
            <w:tcW w:w="8296" w:type="dxa"/>
            <w:vAlign w:val="center"/>
          </w:tcPr>
          <w:p w14:paraId="74AC7372" w14:textId="6B384C76" w:rsidR="00EB34E9" w:rsidRDefault="00EB34E9" w:rsidP="00EB34E9">
            <w:pPr>
              <w:ind w:firstLineChars="0" w:firstLine="0"/>
              <w:jc w:val="center"/>
            </w:pPr>
            <w:r>
              <w:rPr>
                <w:noProof/>
              </w:rPr>
              <w:drawing>
                <wp:inline distT="0" distB="0" distL="0" distR="0" wp14:anchorId="69DA47EC" wp14:editId="172E45AC">
                  <wp:extent cx="2340000" cy="2659441"/>
                  <wp:effectExtent l="0" t="0" r="3175" b="0"/>
                  <wp:docPr id="654000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00330" name="图片 6540003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40000" cy="2659441"/>
                          </a:xfrm>
                          <a:prstGeom prst="rect">
                            <a:avLst/>
                          </a:prstGeom>
                        </pic:spPr>
                      </pic:pic>
                    </a:graphicData>
                  </a:graphic>
                </wp:inline>
              </w:drawing>
            </w:r>
          </w:p>
        </w:tc>
      </w:tr>
      <w:tr w:rsidR="00EB34E9" w14:paraId="35BBCFEC" w14:textId="77777777" w:rsidTr="00EB34E9">
        <w:tc>
          <w:tcPr>
            <w:tcW w:w="8296" w:type="dxa"/>
            <w:vAlign w:val="center"/>
          </w:tcPr>
          <w:p w14:paraId="2460EEF4" w14:textId="2644049B" w:rsidR="00EB34E9" w:rsidRDefault="00EB34E9" w:rsidP="00EB34E9">
            <w:pPr>
              <w:pStyle w:val="aa"/>
            </w:pPr>
            <w:r>
              <w:rPr>
                <w:rFonts w:hint="eastAsia"/>
              </w:rPr>
              <w:t>图</w:t>
            </w:r>
            <w:r>
              <w:rPr>
                <w:rFonts w:hint="eastAsia"/>
              </w:rPr>
              <w:t>2.8</w:t>
            </w:r>
            <w:r>
              <w:rPr>
                <w:rFonts w:hint="eastAsia"/>
              </w:rPr>
              <w:t>桩的抗倾覆验算计算参数示意图</w:t>
            </w:r>
          </w:p>
        </w:tc>
      </w:tr>
    </w:tbl>
    <w:p w14:paraId="0B248A4F" w14:textId="47121BC3" w:rsidR="001C2C41" w:rsidRPr="00EB34E9" w:rsidRDefault="00EB34E9" w:rsidP="001C2C41">
      <w:pPr>
        <w:ind w:firstLine="480"/>
      </w:pPr>
      <w:r>
        <w:rPr>
          <w:rFonts w:hint="eastAsia"/>
        </w:rPr>
        <w:t>另外还需根据桩所处土层情况查表所得系数的有、桩埋置深度范围内</w:t>
      </w:r>
      <w:r w:rsidR="00763690">
        <w:rPr>
          <w:rFonts w:hint="eastAsia"/>
        </w:rPr>
        <w:t>各土层的重度的加权平均值、等代内摩擦角的加权平均值、土侧压力系数的加权平均值。用户可根据项目所处土层的实际情况计算后输入，软件也将《光伏支架结构设计规程》的表</w:t>
      </w:r>
      <w:r w:rsidR="00763690">
        <w:rPr>
          <w:rFonts w:hint="eastAsia"/>
        </w:rPr>
        <w:t xml:space="preserve">8.3.15-1 </w:t>
      </w:r>
      <w:r w:rsidR="00763690">
        <w:rPr>
          <w:rFonts w:hint="eastAsia"/>
        </w:rPr>
        <w:t>土参数、等代内摩擦角，表</w:t>
      </w:r>
      <w:r w:rsidR="00763690">
        <w:rPr>
          <w:rFonts w:hint="eastAsia"/>
        </w:rPr>
        <w:t xml:space="preserve">8.3.15-3 </w:t>
      </w:r>
      <w:r w:rsidR="00763690">
        <w:rPr>
          <w:rFonts w:hint="eastAsia"/>
        </w:rPr>
        <w:t>土的侧压力系数写入软</w:t>
      </w:r>
      <w:r w:rsidR="00763690">
        <w:rPr>
          <w:rFonts w:hint="eastAsia"/>
        </w:rPr>
        <w:lastRenderedPageBreak/>
        <w:t>件计算界面中，方便用户查找计算。</w:t>
      </w:r>
    </w:p>
    <w:p w14:paraId="3F0A3D9A" w14:textId="76D1F210" w:rsidR="00DE3882" w:rsidRDefault="00DE3882" w:rsidP="001F763D">
      <w:pPr>
        <w:ind w:firstLine="480"/>
      </w:pPr>
      <w:r>
        <w:rPr>
          <w:rFonts w:hint="eastAsia"/>
        </w:rPr>
        <w:t>如图</w:t>
      </w:r>
      <w:r>
        <w:rPr>
          <w:rFonts w:hint="eastAsia"/>
        </w:rPr>
        <w:t>2.9</w:t>
      </w:r>
      <w:r>
        <w:rPr>
          <w:rFonts w:hint="eastAsia"/>
        </w:rPr>
        <w:t>所</w:t>
      </w:r>
      <w:proofErr w:type="gramStart"/>
      <w:r>
        <w:rPr>
          <w:rFonts w:hint="eastAsia"/>
        </w:rPr>
        <w:t>示用户</w:t>
      </w:r>
      <w:proofErr w:type="gramEnd"/>
      <w:r>
        <w:rPr>
          <w:rFonts w:hint="eastAsia"/>
        </w:rPr>
        <w:t>在填入输入参数及查表所得系数后点击计算，软件可根据输入参数按照《光伏支架结构设计规程》计算方法计算出得出水平抗力及得出水平抗力过程中所得各参数，方便用户与手算过程中的各参数进行校核，过程参数有外摩擦角、空间增大系数、</w:t>
      </w:r>
      <w:r w:rsidR="001F763D">
        <w:rPr>
          <w:rFonts w:hint="eastAsia"/>
        </w:rPr>
        <w:t>计算宽度、高度比值系数、</w:t>
      </w:r>
      <w:proofErr w:type="gramStart"/>
      <w:r w:rsidR="001F763D">
        <w:rPr>
          <w:rFonts w:hint="eastAsia"/>
        </w:rPr>
        <w:t>扩散线</w:t>
      </w:r>
      <w:proofErr w:type="gramEnd"/>
      <w:r w:rsidR="001F763D">
        <w:rPr>
          <w:rFonts w:hint="eastAsia"/>
        </w:rPr>
        <w:t>与垂直线夹角及摩阻系数，结果参数的详细计算公式可参照《光伏支架架构设计规程》。值得注意的是</w:t>
      </w:r>
      <w:proofErr w:type="gramStart"/>
      <w:r w:rsidR="001F763D">
        <w:rPr>
          <w:rFonts w:hint="eastAsia"/>
        </w:rPr>
        <w:t>扩散线</w:t>
      </w:r>
      <w:proofErr w:type="gramEnd"/>
      <w:r w:rsidR="001F763D">
        <w:rPr>
          <w:rFonts w:hint="eastAsia"/>
        </w:rPr>
        <w:t>与垂直线夹角可通过查表</w:t>
      </w:r>
      <w:r w:rsidR="001F763D">
        <w:rPr>
          <w:rFonts w:hint="eastAsia"/>
        </w:rPr>
        <w:t>8.3.15-4</w:t>
      </w:r>
      <w:r w:rsidR="001F763D">
        <w:rPr>
          <w:rFonts w:hint="eastAsia"/>
        </w:rPr>
        <w:t>或解</w:t>
      </w:r>
      <w:r w:rsidR="00DD043B">
        <w:rPr>
          <w:rFonts w:hint="eastAsia"/>
        </w:rPr>
        <w:t>式</w:t>
      </w:r>
      <w:r w:rsidR="00DD043B">
        <w:rPr>
          <w:rFonts w:hint="eastAsia"/>
        </w:rPr>
        <w:t>2.1</w:t>
      </w:r>
      <w:proofErr w:type="gramStart"/>
      <w:r w:rsidR="001F763D">
        <w:rPr>
          <w:rFonts w:hint="eastAsia"/>
        </w:rPr>
        <w:t>一</w:t>
      </w:r>
      <w:proofErr w:type="gramEnd"/>
      <w:r w:rsidR="001F763D">
        <w:rPr>
          <w:rFonts w:hint="eastAsia"/>
        </w:rPr>
        <w:t>元三次方程得出，软件通过解方程的方法计算得出，省去用户查表输入系数的过程。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827"/>
        <w:gridCol w:w="2342"/>
      </w:tblGrid>
      <w:tr w:rsidR="00DD043B" w14:paraId="028B5A19" w14:textId="77777777" w:rsidTr="00DD043B">
        <w:tc>
          <w:tcPr>
            <w:tcW w:w="2127" w:type="dxa"/>
            <w:vAlign w:val="center"/>
          </w:tcPr>
          <w:p w14:paraId="746B1839" w14:textId="77777777" w:rsidR="00DD043B" w:rsidRDefault="00DD043B" w:rsidP="00DD043B">
            <w:pPr>
              <w:ind w:firstLineChars="0" w:firstLine="0"/>
              <w:jc w:val="center"/>
            </w:pPr>
          </w:p>
        </w:tc>
        <w:tc>
          <w:tcPr>
            <w:tcW w:w="3827" w:type="dxa"/>
            <w:vAlign w:val="center"/>
          </w:tcPr>
          <w:p w14:paraId="4B8D460E" w14:textId="3CEDA9F6" w:rsidR="00DD043B" w:rsidRDefault="00000000" w:rsidP="00DD043B">
            <w:pPr>
              <w:ind w:firstLineChars="0" w:firstLine="0"/>
              <w:jc w:val="center"/>
            </w:pPr>
            <m:oMathPara>
              <m:oMath>
                <m:sSup>
                  <m:sSupPr>
                    <m:ctrlPr>
                      <w:rPr>
                        <w:rFonts w:ascii="Cambria Math" w:hAnsi="Cambria Math" w:cs="Times New Roman"/>
                      </w:rPr>
                    </m:ctrlPr>
                  </m:sSupPr>
                  <m:e>
                    <m:r>
                      <w:rPr>
                        <w:rFonts w:ascii="Cambria Math" w:hAnsi="Cambria Math" w:cs="Times New Roman"/>
                      </w:rPr>
                      <m:t>θ</m:t>
                    </m:r>
                  </m:e>
                  <m:sup>
                    <m:r>
                      <w:rPr>
                        <w:rFonts w:ascii="Cambria Math" w:hAnsi="Cambria Math" w:cs="Times New Roman"/>
                      </w:rPr>
                      <m:t>3</m:t>
                    </m:r>
                  </m:sup>
                </m:sSup>
                <m:r>
                  <w:rPr>
                    <w:rFonts w:ascii="Cambria Math" w:hAnsi="Cambria Math" w:cs="Times New Roman"/>
                  </w:rPr>
                  <m:t>+</m:t>
                </m:r>
                <m:f>
                  <m:fPr>
                    <m:ctrlPr>
                      <w:rPr>
                        <w:rFonts w:ascii="Cambria Math" w:hAnsi="Cambria Math" w:cs="Times New Roman"/>
                      </w:rPr>
                    </m:ctrlPr>
                  </m:fPr>
                  <m:num>
                    <m:r>
                      <w:rPr>
                        <w:rFonts w:ascii="Cambria Math" w:hAnsi="Cambria Math" w:cs="Times New Roman"/>
                      </w:rPr>
                      <m:t>3</m:t>
                    </m:r>
                  </m:num>
                  <m:den>
                    <m:r>
                      <w:rPr>
                        <w:rFonts w:ascii="Cambria Math" w:hAnsi="Cambria Math" w:cs="Times New Roman"/>
                      </w:rPr>
                      <m:t>2</m:t>
                    </m:r>
                  </m:den>
                </m:f>
                <m:sSup>
                  <m:sSupPr>
                    <m:ctrlPr>
                      <w:rPr>
                        <w:rFonts w:ascii="Cambria Math" w:hAnsi="Cambria Math" w:cs="Times New Roman"/>
                      </w:rPr>
                    </m:ctrlPr>
                  </m:sSupPr>
                  <m:e>
                    <m:r>
                      <w:rPr>
                        <w:rFonts w:ascii="Cambria Math" w:hAnsi="Cambria Math" w:cs="Times New Roman"/>
                      </w:rPr>
                      <m:t>θ</m:t>
                    </m:r>
                  </m:e>
                  <m:sup>
                    <m:r>
                      <w:rPr>
                        <w:rFonts w:ascii="Cambria Math" w:hAnsi="Cambria Math" w:cs="Times New Roman"/>
                      </w:rPr>
                      <m:t>2</m:t>
                    </m:r>
                  </m:sup>
                </m:sSup>
                <m:r>
                  <w:rPr>
                    <w:rFonts w:ascii="Cambria Math" w:hAnsi="Cambria Math" w:cs="Times New Roman"/>
                  </w:rPr>
                  <m:t>η-</m:t>
                </m:r>
                <m:f>
                  <m:fPr>
                    <m:ctrlPr>
                      <w:rPr>
                        <w:rFonts w:ascii="Cambria Math" w:hAnsi="Cambria Math" w:cs="Times New Roman"/>
                      </w:rPr>
                    </m:ctrlPr>
                  </m:fPr>
                  <m:num>
                    <m:r>
                      <w:rPr>
                        <w:rFonts w:ascii="Cambria Math" w:hAnsi="Cambria Math" w:cs="Times New Roman"/>
                      </w:rPr>
                      <m:t>3</m:t>
                    </m:r>
                  </m:num>
                  <m:den>
                    <m:r>
                      <w:rPr>
                        <w:rFonts w:ascii="Cambria Math" w:hAnsi="Cambria Math" w:cs="Times New Roman"/>
                      </w:rPr>
                      <m:t>4</m:t>
                    </m:r>
                  </m:den>
                </m:f>
                <m:r>
                  <w:rPr>
                    <w:rFonts w:ascii="Cambria Math" w:hAnsi="Cambria Math" w:cs="Times New Roman"/>
                  </w:rPr>
                  <m:t>η-</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=0</m:t>
                </m:r>
              </m:oMath>
            </m:oMathPara>
          </w:p>
        </w:tc>
        <w:tc>
          <w:tcPr>
            <w:tcW w:w="2342" w:type="dxa"/>
            <w:vAlign w:val="center"/>
          </w:tcPr>
          <w:p w14:paraId="05C570F7" w14:textId="2C32EBE8" w:rsidR="00DD043B" w:rsidRDefault="00DD043B" w:rsidP="00DD043B">
            <w:pPr>
              <w:ind w:firstLineChars="0" w:firstLine="0"/>
              <w:jc w:val="right"/>
            </w:pPr>
            <w:r>
              <w:rPr>
                <w:rFonts w:hint="eastAsia"/>
              </w:rPr>
              <w:t>式（</w:t>
            </w:r>
            <w:r>
              <w:rPr>
                <w:rFonts w:hint="eastAsia"/>
              </w:rPr>
              <w:t>2.1</w:t>
            </w:r>
            <w:r>
              <w:rPr>
                <w:rFonts w:hint="eastAsia"/>
              </w:rPr>
              <w:t>）</w:t>
            </w:r>
          </w:p>
        </w:tc>
      </w:tr>
      <w:tr w:rsidR="00DE3882" w14:paraId="6374A498" w14:textId="77777777" w:rsidTr="00DE3882">
        <w:tc>
          <w:tcPr>
            <w:tcW w:w="8296" w:type="dxa"/>
            <w:gridSpan w:val="3"/>
            <w:vAlign w:val="center"/>
          </w:tcPr>
          <w:p w14:paraId="4BFDD22B" w14:textId="232FA13A" w:rsidR="00DE3882" w:rsidRDefault="00DE3882" w:rsidP="00DE3882">
            <w:pPr>
              <w:ind w:firstLineChars="0" w:firstLine="0"/>
              <w:jc w:val="center"/>
            </w:pPr>
            <w:r>
              <w:rPr>
                <w:noProof/>
              </w:rPr>
              <w:drawing>
                <wp:inline distT="0" distB="0" distL="0" distR="0" wp14:anchorId="7548FBB1" wp14:editId="66D99C31">
                  <wp:extent cx="5040000" cy="2850094"/>
                  <wp:effectExtent l="0" t="0" r="8255" b="7620"/>
                  <wp:docPr id="567905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05352" name=""/>
                          <pic:cNvPicPr/>
                        </pic:nvPicPr>
                        <pic:blipFill>
                          <a:blip r:embed="rId14"/>
                          <a:stretch>
                            <a:fillRect/>
                          </a:stretch>
                        </pic:blipFill>
                        <pic:spPr>
                          <a:xfrm>
                            <a:off x="0" y="0"/>
                            <a:ext cx="5040000" cy="2850094"/>
                          </a:xfrm>
                          <a:prstGeom prst="rect">
                            <a:avLst/>
                          </a:prstGeom>
                        </pic:spPr>
                      </pic:pic>
                    </a:graphicData>
                  </a:graphic>
                </wp:inline>
              </w:drawing>
            </w:r>
          </w:p>
        </w:tc>
      </w:tr>
      <w:tr w:rsidR="00DE3882" w14:paraId="534F926F" w14:textId="77777777" w:rsidTr="00DE3882">
        <w:tc>
          <w:tcPr>
            <w:tcW w:w="8296" w:type="dxa"/>
            <w:gridSpan w:val="3"/>
            <w:vAlign w:val="center"/>
          </w:tcPr>
          <w:p w14:paraId="0CDB476B" w14:textId="057C8726" w:rsidR="00DE3882" w:rsidRDefault="00DE3882" w:rsidP="00DE3882">
            <w:pPr>
              <w:pStyle w:val="aa"/>
            </w:pPr>
            <w:r>
              <w:rPr>
                <w:rFonts w:hint="eastAsia"/>
              </w:rPr>
              <w:t>图</w:t>
            </w:r>
            <w:r>
              <w:rPr>
                <w:rFonts w:hint="eastAsia"/>
              </w:rPr>
              <w:t xml:space="preserve">2.9 </w:t>
            </w:r>
            <w:r>
              <w:rPr>
                <w:rFonts w:hint="eastAsia"/>
              </w:rPr>
              <w:t>软件进行计算</w:t>
            </w:r>
          </w:p>
        </w:tc>
      </w:tr>
    </w:tbl>
    <w:p w14:paraId="0BC9CA26" w14:textId="242F3284" w:rsidR="0079620E" w:rsidRDefault="0079620E" w:rsidP="003F4E07">
      <w:pPr>
        <w:pStyle w:val="3"/>
        <w:ind w:firstLine="420"/>
      </w:pPr>
      <w:r>
        <w:tab/>
      </w:r>
      <w:r w:rsidR="003F4E07">
        <w:rPr>
          <w:rFonts w:hint="eastAsia"/>
        </w:rPr>
        <w:t>2.</w:t>
      </w:r>
      <w:r w:rsidR="001C1F5D">
        <w:rPr>
          <w:rFonts w:hint="eastAsia"/>
        </w:rPr>
        <w:t>2</w:t>
      </w:r>
      <w:r w:rsidR="003F4E07">
        <w:rPr>
          <w:rFonts w:hint="eastAsia"/>
        </w:rPr>
        <w:t>.3</w:t>
      </w:r>
      <w:r>
        <w:rPr>
          <w:rFonts w:hint="eastAsia"/>
        </w:rPr>
        <w:t>桩基抗压、</w:t>
      </w:r>
      <w:proofErr w:type="gramStart"/>
      <w:r w:rsidR="00DD043B">
        <w:rPr>
          <w:rFonts w:hint="eastAsia"/>
        </w:rPr>
        <w:t>抗拔及水平</w:t>
      </w:r>
      <w:proofErr w:type="gramEnd"/>
      <w:r>
        <w:rPr>
          <w:rFonts w:hint="eastAsia"/>
        </w:rPr>
        <w:t>抗拔承载力</w:t>
      </w:r>
      <w:r w:rsidR="00DD043B">
        <w:rPr>
          <w:rFonts w:hint="eastAsia"/>
        </w:rPr>
        <w:t>计</w:t>
      </w:r>
      <w:r>
        <w:rPr>
          <w:rFonts w:hint="eastAsia"/>
        </w:rPr>
        <w:t>算</w:t>
      </w:r>
    </w:p>
    <w:p w14:paraId="2847B03D" w14:textId="77777777" w:rsidR="009F3853" w:rsidRDefault="0070660B" w:rsidP="00DD043B">
      <w:pPr>
        <w:ind w:firstLine="480"/>
      </w:pPr>
      <w:r>
        <w:rPr>
          <w:rFonts w:hint="eastAsia"/>
        </w:rPr>
        <w:t>该界面计算参数可分为三个部分，分别为</w:t>
      </w:r>
      <w:r w:rsidRPr="009F3853">
        <w:rPr>
          <w:rFonts w:hint="eastAsia"/>
          <w:b/>
          <w:bCs/>
        </w:rPr>
        <w:t>桩输入参数</w:t>
      </w:r>
      <w:r>
        <w:rPr>
          <w:rFonts w:hint="eastAsia"/>
        </w:rPr>
        <w:t>、计算单桩水平承载力时的</w:t>
      </w:r>
      <w:r w:rsidRPr="009F3853">
        <w:rPr>
          <w:rFonts w:hint="eastAsia"/>
          <w:b/>
          <w:bCs/>
        </w:rPr>
        <w:t>额外输入参数</w:t>
      </w:r>
      <w:r>
        <w:rPr>
          <w:rFonts w:hint="eastAsia"/>
        </w:rPr>
        <w:t>以及</w:t>
      </w:r>
      <w:r w:rsidRPr="009F3853">
        <w:rPr>
          <w:rFonts w:hint="eastAsia"/>
          <w:b/>
          <w:bCs/>
        </w:rPr>
        <w:t>土层参数</w:t>
      </w:r>
      <w:r>
        <w:rPr>
          <w:rFonts w:hint="eastAsia"/>
        </w:rPr>
        <w:t>。</w:t>
      </w:r>
    </w:p>
    <w:p w14:paraId="0F794FE5" w14:textId="32F4008E" w:rsidR="009F3853" w:rsidRDefault="00B07F14" w:rsidP="00DD043B">
      <w:pPr>
        <w:ind w:firstLine="480"/>
      </w:pPr>
      <w:r>
        <w:rPr>
          <w:rFonts w:hint="eastAsia"/>
        </w:rPr>
        <w:t>如图</w:t>
      </w:r>
      <w:r>
        <w:rPr>
          <w:rFonts w:hint="eastAsia"/>
        </w:rPr>
        <w:t>2.10</w:t>
      </w:r>
      <w:r w:rsidR="009F3853">
        <w:rPr>
          <w:rFonts w:hint="eastAsia"/>
        </w:rPr>
        <w:t>由于该界面中涉及到的输入参数较多且较为分散，为了使用户更为直观</w:t>
      </w:r>
      <w:r>
        <w:rPr>
          <w:rFonts w:hint="eastAsia"/>
        </w:rPr>
        <w:t>判断哪些是需要我们手动输入的，软件设置需要输入的输入框背景色为浅蓝色，当输入参数后背景色变成白色，输入参数后删除后文本框又变成浅蓝色，用户只需看界面中不存在浅蓝色文本框即可点击计算。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07F14" w14:paraId="17F72615" w14:textId="77777777" w:rsidTr="00B07F14">
        <w:tc>
          <w:tcPr>
            <w:tcW w:w="8296" w:type="dxa"/>
            <w:vAlign w:val="center"/>
          </w:tcPr>
          <w:p w14:paraId="0BA36F72" w14:textId="4BAAD09C" w:rsidR="00B07F14" w:rsidRDefault="00B07F14" w:rsidP="00B07F14">
            <w:pPr>
              <w:ind w:firstLineChars="0" w:firstLine="0"/>
              <w:jc w:val="center"/>
            </w:pPr>
            <w:r>
              <w:rPr>
                <w:noProof/>
              </w:rPr>
              <w:lastRenderedPageBreak/>
              <w:drawing>
                <wp:inline distT="0" distB="0" distL="0" distR="0" wp14:anchorId="7311D838" wp14:editId="257A4720">
                  <wp:extent cx="2880000" cy="1748060"/>
                  <wp:effectExtent l="0" t="0" r="0" b="5080"/>
                  <wp:docPr id="4701769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76996" name="图片 47017699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1748060"/>
                          </a:xfrm>
                          <a:prstGeom prst="rect">
                            <a:avLst/>
                          </a:prstGeom>
                        </pic:spPr>
                      </pic:pic>
                    </a:graphicData>
                  </a:graphic>
                </wp:inline>
              </w:drawing>
            </w:r>
          </w:p>
        </w:tc>
      </w:tr>
      <w:tr w:rsidR="00B07F14" w14:paraId="6EF50804" w14:textId="77777777" w:rsidTr="00B07F14">
        <w:tc>
          <w:tcPr>
            <w:tcW w:w="8296" w:type="dxa"/>
            <w:vAlign w:val="center"/>
          </w:tcPr>
          <w:p w14:paraId="7F7CB9E8" w14:textId="3050E1D2" w:rsidR="00B07F14" w:rsidRDefault="00B07F14" w:rsidP="00956835">
            <w:pPr>
              <w:pStyle w:val="aa"/>
            </w:pPr>
            <w:r>
              <w:rPr>
                <w:rFonts w:hint="eastAsia"/>
              </w:rPr>
              <w:t>图</w:t>
            </w:r>
            <w:r>
              <w:rPr>
                <w:rFonts w:hint="eastAsia"/>
              </w:rPr>
              <w:t xml:space="preserve">2.10 </w:t>
            </w:r>
            <w:r>
              <w:rPr>
                <w:rFonts w:hint="eastAsia"/>
              </w:rPr>
              <w:t>文本框输入提示</w:t>
            </w:r>
          </w:p>
        </w:tc>
      </w:tr>
    </w:tbl>
    <w:p w14:paraId="6505031A" w14:textId="5FD1E714" w:rsidR="009F3853" w:rsidRDefault="00B07F14" w:rsidP="00282B3A">
      <w:pPr>
        <w:ind w:firstLine="480"/>
      </w:pPr>
      <w:r>
        <w:rPr>
          <w:rFonts w:hint="eastAsia"/>
        </w:rPr>
        <w:t>在</w:t>
      </w:r>
      <w:r w:rsidRPr="00282B3A">
        <w:rPr>
          <w:rFonts w:hint="eastAsia"/>
          <w:b/>
          <w:bCs/>
        </w:rPr>
        <w:t>桩输入参数</w:t>
      </w:r>
      <w:r>
        <w:rPr>
          <w:rFonts w:hint="eastAsia"/>
        </w:rPr>
        <w:t>中需要输入的有桩的外直径、桩的内直径（如果为预制空心桩时可按照实际空心直径填入，否则填入</w:t>
      </w:r>
      <w:r>
        <w:rPr>
          <w:rFonts w:hint="eastAsia"/>
        </w:rPr>
        <w:t>0</w:t>
      </w:r>
      <w:r>
        <w:rPr>
          <w:rFonts w:hint="eastAsia"/>
        </w:rPr>
        <w:t>即为实心桩）、</w:t>
      </w:r>
      <w:r w:rsidR="003B3955">
        <w:rPr>
          <w:rFonts w:hint="eastAsia"/>
        </w:rPr>
        <w:t>保护层厚度、混凝土强度等级。混凝土强度等级</w:t>
      </w:r>
      <w:r w:rsidR="00282B3A">
        <w:rPr>
          <w:rFonts w:hint="eastAsia"/>
        </w:rPr>
        <w:t>提供了</w:t>
      </w:r>
      <w:r w:rsidR="00282B3A">
        <w:rPr>
          <w:rFonts w:hint="eastAsia"/>
        </w:rPr>
        <w:t>C30-C80</w:t>
      </w:r>
      <w:r w:rsidR="00282B3A">
        <w:rPr>
          <w:rFonts w:hint="eastAsia"/>
        </w:rPr>
        <w:t>的范围区间，当选取对应强度等级后对应的弹性模量及混凝土抗拉强度会随之改变。用户也可根据项目的实际情况指定混凝土弹性模量、抗拉强度及钢筋的弹性模量，如图</w:t>
      </w:r>
      <w:r w:rsidR="00282B3A">
        <w:rPr>
          <w:rFonts w:hint="eastAsia"/>
        </w:rPr>
        <w:t>2.12</w:t>
      </w:r>
      <w:r w:rsidR="00282B3A">
        <w:rPr>
          <w:rFonts w:hint="eastAsia"/>
        </w:rPr>
        <w:t>所示点击指定混凝土强度及指定钢筋弹性模量后可进行手动输入。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B3955" w14:paraId="1716F0D3" w14:textId="77777777" w:rsidTr="003B3955">
        <w:tc>
          <w:tcPr>
            <w:tcW w:w="8296" w:type="dxa"/>
            <w:vAlign w:val="center"/>
          </w:tcPr>
          <w:p w14:paraId="4ED3314B" w14:textId="4996C8A7" w:rsidR="003B3955" w:rsidRDefault="003B3955" w:rsidP="003B3955">
            <w:pPr>
              <w:ind w:firstLineChars="0" w:firstLine="0"/>
              <w:jc w:val="center"/>
            </w:pPr>
            <w:r>
              <w:rPr>
                <w:rFonts w:hint="eastAsia"/>
                <w:noProof/>
              </w:rPr>
              <w:drawing>
                <wp:inline distT="0" distB="0" distL="0" distR="0" wp14:anchorId="389C8224" wp14:editId="6E953704">
                  <wp:extent cx="4320000" cy="1900467"/>
                  <wp:effectExtent l="0" t="0" r="4445" b="5080"/>
                  <wp:docPr id="6244366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36632" name="图片 6244366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1900467"/>
                          </a:xfrm>
                          <a:prstGeom prst="rect">
                            <a:avLst/>
                          </a:prstGeom>
                        </pic:spPr>
                      </pic:pic>
                    </a:graphicData>
                  </a:graphic>
                </wp:inline>
              </w:drawing>
            </w:r>
          </w:p>
        </w:tc>
      </w:tr>
      <w:tr w:rsidR="003B3955" w14:paraId="325E3190" w14:textId="77777777" w:rsidTr="003B3955">
        <w:tc>
          <w:tcPr>
            <w:tcW w:w="8296" w:type="dxa"/>
            <w:vAlign w:val="center"/>
          </w:tcPr>
          <w:p w14:paraId="66219BAD" w14:textId="22210F15" w:rsidR="003B3955" w:rsidRDefault="003B3955" w:rsidP="00956835">
            <w:pPr>
              <w:pStyle w:val="aa"/>
            </w:pPr>
            <w:r>
              <w:rPr>
                <w:rFonts w:hint="eastAsia"/>
              </w:rPr>
              <w:t>图</w:t>
            </w:r>
            <w:r>
              <w:rPr>
                <w:rFonts w:hint="eastAsia"/>
              </w:rPr>
              <w:t xml:space="preserve">2.11 </w:t>
            </w:r>
            <w:r>
              <w:rPr>
                <w:rFonts w:hint="eastAsia"/>
              </w:rPr>
              <w:t>混凝土强度等级输入</w:t>
            </w:r>
          </w:p>
        </w:tc>
      </w:tr>
      <w:tr w:rsidR="003B3955" w14:paraId="0E85F80B" w14:textId="77777777" w:rsidTr="003B3955">
        <w:tc>
          <w:tcPr>
            <w:tcW w:w="8296" w:type="dxa"/>
            <w:vAlign w:val="center"/>
          </w:tcPr>
          <w:p w14:paraId="3AB00A3F" w14:textId="26A0EF25" w:rsidR="003B3955" w:rsidRDefault="003B3955" w:rsidP="003B3955">
            <w:pPr>
              <w:ind w:firstLineChars="0" w:firstLine="0"/>
              <w:jc w:val="center"/>
            </w:pPr>
            <w:r>
              <w:rPr>
                <w:noProof/>
              </w:rPr>
              <w:drawing>
                <wp:inline distT="0" distB="0" distL="0" distR="0" wp14:anchorId="070315BE" wp14:editId="71E80012">
                  <wp:extent cx="1440000" cy="2157262"/>
                  <wp:effectExtent l="0" t="0" r="8255" b="0"/>
                  <wp:docPr id="1755974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74810" name=""/>
                          <pic:cNvPicPr/>
                        </pic:nvPicPr>
                        <pic:blipFill>
                          <a:blip r:embed="rId17"/>
                          <a:stretch>
                            <a:fillRect/>
                          </a:stretch>
                        </pic:blipFill>
                        <pic:spPr>
                          <a:xfrm>
                            <a:off x="0" y="0"/>
                            <a:ext cx="1440000" cy="2157262"/>
                          </a:xfrm>
                          <a:prstGeom prst="rect">
                            <a:avLst/>
                          </a:prstGeom>
                        </pic:spPr>
                      </pic:pic>
                    </a:graphicData>
                  </a:graphic>
                </wp:inline>
              </w:drawing>
            </w:r>
          </w:p>
        </w:tc>
      </w:tr>
      <w:tr w:rsidR="003B3955" w14:paraId="690F3267" w14:textId="77777777" w:rsidTr="003B3955">
        <w:tc>
          <w:tcPr>
            <w:tcW w:w="8296" w:type="dxa"/>
            <w:vAlign w:val="center"/>
          </w:tcPr>
          <w:p w14:paraId="448979B7" w14:textId="77D62D4F" w:rsidR="003B3955" w:rsidRDefault="003B3955" w:rsidP="00956835">
            <w:pPr>
              <w:pStyle w:val="aa"/>
            </w:pPr>
            <w:r>
              <w:rPr>
                <w:rFonts w:hint="eastAsia"/>
              </w:rPr>
              <w:t>图</w:t>
            </w:r>
            <w:r>
              <w:rPr>
                <w:rFonts w:hint="eastAsia"/>
              </w:rPr>
              <w:t xml:space="preserve">2.12 </w:t>
            </w:r>
            <w:r>
              <w:rPr>
                <w:rFonts w:hint="eastAsia"/>
              </w:rPr>
              <w:t>指定混凝土强度等级及钢筋弹性模量</w:t>
            </w:r>
          </w:p>
        </w:tc>
      </w:tr>
    </w:tbl>
    <w:p w14:paraId="0F93B4AE" w14:textId="799B10F4" w:rsidR="008A08C8" w:rsidRDefault="008A08C8" w:rsidP="002E5695">
      <w:pPr>
        <w:ind w:firstLine="480"/>
      </w:pPr>
      <w:r>
        <w:rPr>
          <w:rFonts w:hint="eastAsia"/>
        </w:rPr>
        <w:lastRenderedPageBreak/>
        <w:t>在</w:t>
      </w:r>
      <w:r w:rsidRPr="008A08C8">
        <w:rPr>
          <w:rFonts w:hint="eastAsia"/>
          <w:b/>
          <w:bCs/>
        </w:rPr>
        <w:t>土层参数输入</w:t>
      </w:r>
      <w:r>
        <w:rPr>
          <w:rFonts w:hint="eastAsia"/>
        </w:rPr>
        <w:t>中点击土层参数设置按钮可跳转到土层参数添加页面，该页面在土层参数设置模块中介绍。用户可以根据实际情况决定是否要考虑地下水位深度，当地下水位深度位于桩底之下时，此时不影响计算，可不进行地下水位深度的输入，当地下水位位于桩底之上时，桩的抗拔特征值计算时计算桩自重时程序会自动考虑地下水位以下的桩身重量采用</w:t>
      </w:r>
      <w:proofErr w:type="gramStart"/>
      <w:r>
        <w:rPr>
          <w:rFonts w:hint="eastAsia"/>
        </w:rPr>
        <w:t>浮</w:t>
      </w:r>
      <w:proofErr w:type="gramEnd"/>
      <w:r>
        <w:rPr>
          <w:rFonts w:hint="eastAsia"/>
        </w:rPr>
        <w:t>重度计算。</w:t>
      </w:r>
      <w:proofErr w:type="gramStart"/>
      <w:r>
        <w:rPr>
          <w:rFonts w:hint="eastAsia"/>
        </w:rPr>
        <w:t>桩进入</w:t>
      </w:r>
      <w:proofErr w:type="gramEnd"/>
      <w:r>
        <w:rPr>
          <w:rFonts w:hint="eastAsia"/>
        </w:rPr>
        <w:t>持力层深度即为</w:t>
      </w:r>
      <w:proofErr w:type="gramStart"/>
      <w:r>
        <w:rPr>
          <w:rFonts w:hint="eastAsia"/>
        </w:rPr>
        <w:t>桩进入</w:t>
      </w:r>
      <w:proofErr w:type="gramEnd"/>
      <w:r>
        <w:rPr>
          <w:rFonts w:hint="eastAsia"/>
        </w:rPr>
        <w:t>最后</w:t>
      </w:r>
      <w:r w:rsidR="002E5695">
        <w:rPr>
          <w:rFonts w:hint="eastAsia"/>
        </w:rPr>
        <w:t>一层土层的深度，程序根据该值加上以上土层的深度之和作为桩长代入后续的计算之中。</w:t>
      </w:r>
    </w:p>
    <w:p w14:paraId="7159815B" w14:textId="6B391AD5" w:rsidR="00DD043B" w:rsidRDefault="002E5695" w:rsidP="00956835">
      <w:pPr>
        <w:ind w:firstLine="480"/>
      </w:pPr>
      <w:r>
        <w:rPr>
          <w:rFonts w:hint="eastAsia"/>
        </w:rPr>
        <w:t>在填入单桩水平承载力的</w:t>
      </w:r>
      <w:r w:rsidRPr="009F3853">
        <w:rPr>
          <w:rFonts w:hint="eastAsia"/>
          <w:b/>
          <w:bCs/>
        </w:rPr>
        <w:t>额外输入参数</w:t>
      </w:r>
      <w:r>
        <w:rPr>
          <w:rFonts w:hint="eastAsia"/>
          <w:b/>
          <w:bCs/>
        </w:rPr>
        <w:t>时，</w:t>
      </w:r>
      <w:r w:rsidR="00052973">
        <w:rPr>
          <w:rFonts w:hint="eastAsia"/>
        </w:rPr>
        <w:t>根据《建筑桩基技术规范》的</w:t>
      </w:r>
      <w:r w:rsidR="00052973">
        <w:rPr>
          <w:rFonts w:hint="eastAsia"/>
        </w:rPr>
        <w:t>5.7</w:t>
      </w:r>
      <w:r w:rsidR="00052973">
        <w:rPr>
          <w:rFonts w:hint="eastAsia"/>
        </w:rPr>
        <w:t>节桩基水平承载力与位移计算中可知，当桩身配筋率</w:t>
      </w:r>
      <w:r w:rsidR="009F3853">
        <w:rPr>
          <w:rFonts w:hint="eastAsia"/>
        </w:rPr>
        <w:t>小于</w:t>
      </w:r>
      <w:r w:rsidR="009F3853">
        <w:rPr>
          <w:rFonts w:hint="eastAsia"/>
        </w:rPr>
        <w:t>0.65%</w:t>
      </w:r>
      <w:r w:rsidR="009F3853">
        <w:rPr>
          <w:rFonts w:hint="eastAsia"/>
        </w:rPr>
        <w:t>时单桩的水平承载力由桩身的强度控制，当桩身配筋率大于</w:t>
      </w:r>
      <w:r w:rsidR="009F3853">
        <w:rPr>
          <w:rFonts w:hint="eastAsia"/>
        </w:rPr>
        <w:t>0.65%</w:t>
      </w:r>
      <w:r w:rsidR="009F3853">
        <w:rPr>
          <w:rFonts w:hint="eastAsia"/>
        </w:rPr>
        <w:t>时由水平位移控制，因此在输入桩身配筋率之后计算单桩水平承载力的额外输入参数才会被触发，</w:t>
      </w:r>
      <w:r w:rsidR="00956835">
        <w:rPr>
          <w:rFonts w:hint="eastAsia"/>
        </w:rPr>
        <w:t>如图</w:t>
      </w:r>
      <w:r w:rsidR="00956835">
        <w:rPr>
          <w:rFonts w:hint="eastAsia"/>
        </w:rPr>
        <w:t>2.13</w:t>
      </w:r>
      <w:r w:rsidR="009F3853">
        <w:rPr>
          <w:rFonts w:hint="eastAsia"/>
        </w:rPr>
        <w:t>当配筋率小于</w:t>
      </w:r>
      <w:r w:rsidR="009F3853">
        <w:rPr>
          <w:rFonts w:hint="eastAsia"/>
        </w:rPr>
        <w:t>0.65%</w:t>
      </w:r>
      <w:r w:rsidR="009F3853">
        <w:rPr>
          <w:rFonts w:hint="eastAsia"/>
        </w:rPr>
        <w:t>时，</w:t>
      </w:r>
      <w:proofErr w:type="gramStart"/>
      <w:r w:rsidR="009F3853">
        <w:rPr>
          <w:rFonts w:hint="eastAsia"/>
        </w:rPr>
        <w:t>桩顶荷载效应</w:t>
      </w:r>
      <w:proofErr w:type="gramEnd"/>
      <w:r w:rsidR="009F3853">
        <w:rPr>
          <w:rFonts w:hint="eastAsia"/>
        </w:rPr>
        <w:t>的竖向力、截面塑性系数、</w:t>
      </w:r>
      <w:r w:rsidR="00956835">
        <w:rPr>
          <w:rFonts w:hint="eastAsia"/>
        </w:rPr>
        <w:t>拉力影响系数、压力影响系数输入框触发输入；当配筋率大于</w:t>
      </w:r>
      <w:r w:rsidR="00956835">
        <w:rPr>
          <w:rFonts w:hint="eastAsia"/>
        </w:rPr>
        <w:t>0.65%</w:t>
      </w:r>
      <w:proofErr w:type="gramStart"/>
      <w:r w:rsidR="00956835">
        <w:rPr>
          <w:rFonts w:hint="eastAsia"/>
        </w:rPr>
        <w:t>时桩顶位移</w:t>
      </w:r>
      <w:proofErr w:type="gramEnd"/>
      <w:r w:rsidR="00956835">
        <w:rPr>
          <w:rFonts w:hint="eastAsia"/>
        </w:rPr>
        <w:t>允许值触发输入。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E5695" w14:paraId="3524B470" w14:textId="77777777" w:rsidTr="002E5695">
        <w:tc>
          <w:tcPr>
            <w:tcW w:w="8296" w:type="dxa"/>
            <w:vAlign w:val="center"/>
          </w:tcPr>
          <w:p w14:paraId="6E184BE6" w14:textId="5D7C257A" w:rsidR="002E5695" w:rsidRDefault="002E5695" w:rsidP="002E5695">
            <w:pPr>
              <w:ind w:firstLineChars="0" w:firstLine="0"/>
              <w:jc w:val="center"/>
            </w:pPr>
            <w:r>
              <w:rPr>
                <w:rFonts w:hint="eastAsia"/>
                <w:noProof/>
              </w:rPr>
              <w:drawing>
                <wp:inline distT="0" distB="0" distL="0" distR="0" wp14:anchorId="7EB6987A" wp14:editId="4A2826E3">
                  <wp:extent cx="5040000" cy="2061267"/>
                  <wp:effectExtent l="0" t="0" r="8255" b="0"/>
                  <wp:docPr id="17105390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39070" name="图片 171053907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2061267"/>
                          </a:xfrm>
                          <a:prstGeom prst="rect">
                            <a:avLst/>
                          </a:prstGeom>
                        </pic:spPr>
                      </pic:pic>
                    </a:graphicData>
                  </a:graphic>
                </wp:inline>
              </w:drawing>
            </w:r>
          </w:p>
        </w:tc>
      </w:tr>
      <w:tr w:rsidR="002E5695" w14:paraId="7841CAC0" w14:textId="77777777" w:rsidTr="002E5695">
        <w:tc>
          <w:tcPr>
            <w:tcW w:w="8296" w:type="dxa"/>
            <w:vAlign w:val="center"/>
          </w:tcPr>
          <w:p w14:paraId="5C2AFD3C" w14:textId="0C6BDDDC" w:rsidR="002E5695" w:rsidRDefault="00956835" w:rsidP="00956835">
            <w:pPr>
              <w:pStyle w:val="aa"/>
            </w:pPr>
            <w:r>
              <w:rPr>
                <w:rFonts w:hint="eastAsia"/>
              </w:rPr>
              <w:t>图</w:t>
            </w:r>
            <w:r>
              <w:rPr>
                <w:rFonts w:hint="eastAsia"/>
              </w:rPr>
              <w:t xml:space="preserve">2.13 </w:t>
            </w:r>
            <w:r>
              <w:rPr>
                <w:rFonts w:hint="eastAsia"/>
              </w:rPr>
              <w:t>不同配筋率对应输入界面</w:t>
            </w:r>
          </w:p>
        </w:tc>
      </w:tr>
    </w:tbl>
    <w:p w14:paraId="6F339A32" w14:textId="25E8318C" w:rsidR="00956835" w:rsidRPr="003E7EA6" w:rsidRDefault="00956835" w:rsidP="000F5C7D">
      <w:pPr>
        <w:ind w:firstLine="480"/>
      </w:pPr>
      <w:r>
        <w:rPr>
          <w:rFonts w:hint="eastAsia"/>
        </w:rPr>
        <w:t>在输入完</w:t>
      </w:r>
      <w:r w:rsidR="003E7EA6">
        <w:rPr>
          <w:rFonts w:hint="eastAsia"/>
        </w:rPr>
        <w:t>土层参数设置后点击计算可得到如图</w:t>
      </w:r>
      <w:r w:rsidR="003E7EA6">
        <w:rPr>
          <w:rFonts w:hint="eastAsia"/>
        </w:rPr>
        <w:t>2.14</w:t>
      </w:r>
      <w:r w:rsidR="003E7EA6">
        <w:rPr>
          <w:rFonts w:hint="eastAsia"/>
        </w:rPr>
        <w:t>所示的计算结果，</w:t>
      </w:r>
      <w:proofErr w:type="gramStart"/>
      <w:r w:rsidR="00655BF2">
        <w:rPr>
          <w:rFonts w:hint="eastAsia"/>
        </w:rPr>
        <w:t>其中过程</w:t>
      </w:r>
      <w:proofErr w:type="gramEnd"/>
      <w:r w:rsidR="00655BF2">
        <w:rPr>
          <w:rFonts w:hint="eastAsia"/>
        </w:rPr>
        <w:t>参数的计算依据可参照《建筑桩基技术规范》</w:t>
      </w:r>
      <w:r w:rsidR="00655BF2">
        <w:rPr>
          <w:rFonts w:hint="eastAsia"/>
        </w:rPr>
        <w:t>5.7</w:t>
      </w:r>
      <w:r w:rsidR="00655BF2">
        <w:rPr>
          <w:rFonts w:hint="eastAsia"/>
        </w:rPr>
        <w:t>节桩基水平承载力与位移计算。值得注意的是计算过程中的</w:t>
      </w:r>
      <w:proofErr w:type="gramStart"/>
      <w:r w:rsidR="00655BF2">
        <w:rPr>
          <w:rFonts w:hint="eastAsia"/>
        </w:rPr>
        <w:t>桩顶最大</w:t>
      </w:r>
      <w:proofErr w:type="gramEnd"/>
      <w:r w:rsidR="00655BF2">
        <w:rPr>
          <w:rFonts w:hint="eastAsia"/>
        </w:rPr>
        <w:t>弯矩系数</w:t>
      </w:r>
      <w:proofErr w:type="gramStart"/>
      <w:r w:rsidR="00655BF2">
        <w:rPr>
          <w:rFonts w:hint="eastAsia"/>
        </w:rPr>
        <w:t>和桩顶水平位移</w:t>
      </w:r>
      <w:proofErr w:type="gramEnd"/>
      <w:r w:rsidR="00655BF2">
        <w:rPr>
          <w:rFonts w:hint="eastAsia"/>
        </w:rPr>
        <w:t>系数是通过换算埋深的值查表</w:t>
      </w:r>
      <w:r w:rsidR="00655BF2">
        <w:rPr>
          <w:rFonts w:hint="eastAsia"/>
        </w:rPr>
        <w:t>5.7.2</w:t>
      </w:r>
      <w:r w:rsidR="00655BF2">
        <w:rPr>
          <w:rFonts w:hint="eastAsia"/>
        </w:rPr>
        <w:t>并且插值得到，因此软件将表</w:t>
      </w:r>
      <w:r w:rsidR="00655BF2">
        <w:rPr>
          <w:rFonts w:hint="eastAsia"/>
        </w:rPr>
        <w:t>5.7.2</w:t>
      </w:r>
      <w:r w:rsidR="00655BF2">
        <w:rPr>
          <w:rFonts w:hint="eastAsia"/>
        </w:rPr>
        <w:t>的系数值及对应的换算埋深写入，可通过计算过程中的换算埋深自动插值得到，省去用户去查表的步骤。</w:t>
      </w:r>
      <w:r w:rsidR="000F5C7D">
        <w:rPr>
          <w:rFonts w:hint="eastAsia"/>
        </w:rPr>
        <w:t>抗力比例系数是通过土层参数中输入各土层的抗力比例系数，软件根据《建筑桩基技术规范》计算抗力比例系数的要求判断在</w:t>
      </w:r>
      <w:r w:rsidR="000F5C7D">
        <w:rPr>
          <w:rFonts w:hint="eastAsia"/>
        </w:rPr>
        <w:t>2(d+1)</w:t>
      </w:r>
      <w:r w:rsidR="000F5C7D">
        <w:rPr>
          <w:rFonts w:hint="eastAsia"/>
        </w:rPr>
        <w:t>（</w:t>
      </w:r>
      <w:r w:rsidR="000F5C7D">
        <w:rPr>
          <w:rFonts w:hint="eastAsia"/>
        </w:rPr>
        <w:t>d</w:t>
      </w:r>
      <w:r w:rsidR="000F5C7D">
        <w:rPr>
          <w:rFonts w:hint="eastAsia"/>
        </w:rPr>
        <w:t>为桩径）范围内容的土层抗力比例系数的个数，然后按照规范要求计算出有效抗力比例系数后代入</w:t>
      </w:r>
      <w:r w:rsidR="000F5C7D">
        <w:rPr>
          <w:rFonts w:hint="eastAsia"/>
        </w:rPr>
        <w:lastRenderedPageBreak/>
        <w:t>后续计算。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E7EA6" w14:paraId="507424C8" w14:textId="77777777" w:rsidTr="003E7EA6">
        <w:tc>
          <w:tcPr>
            <w:tcW w:w="8296" w:type="dxa"/>
            <w:vAlign w:val="center"/>
          </w:tcPr>
          <w:p w14:paraId="65A6F0E3" w14:textId="43ED79DF" w:rsidR="003E7EA6" w:rsidRDefault="003E7EA6" w:rsidP="003E7EA6">
            <w:pPr>
              <w:ind w:firstLineChars="0" w:firstLine="0"/>
              <w:jc w:val="center"/>
            </w:pPr>
            <w:r>
              <w:rPr>
                <w:noProof/>
              </w:rPr>
              <w:drawing>
                <wp:inline distT="0" distB="0" distL="0" distR="0" wp14:anchorId="086948EA" wp14:editId="66A7AD94">
                  <wp:extent cx="5040000" cy="2844633"/>
                  <wp:effectExtent l="0" t="0" r="8255" b="0"/>
                  <wp:docPr id="1473318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18347" name=""/>
                          <pic:cNvPicPr/>
                        </pic:nvPicPr>
                        <pic:blipFill>
                          <a:blip r:embed="rId19"/>
                          <a:stretch>
                            <a:fillRect/>
                          </a:stretch>
                        </pic:blipFill>
                        <pic:spPr>
                          <a:xfrm>
                            <a:off x="0" y="0"/>
                            <a:ext cx="5040000" cy="2844633"/>
                          </a:xfrm>
                          <a:prstGeom prst="rect">
                            <a:avLst/>
                          </a:prstGeom>
                        </pic:spPr>
                      </pic:pic>
                    </a:graphicData>
                  </a:graphic>
                </wp:inline>
              </w:drawing>
            </w:r>
          </w:p>
        </w:tc>
      </w:tr>
      <w:tr w:rsidR="003E7EA6" w14:paraId="1C397551" w14:textId="77777777" w:rsidTr="003E7EA6">
        <w:tc>
          <w:tcPr>
            <w:tcW w:w="8296" w:type="dxa"/>
            <w:vAlign w:val="center"/>
          </w:tcPr>
          <w:p w14:paraId="12B3F137" w14:textId="56E787D8" w:rsidR="003E7EA6" w:rsidRDefault="003E7EA6" w:rsidP="00733CC6">
            <w:pPr>
              <w:pStyle w:val="aa"/>
            </w:pPr>
            <w:r>
              <w:rPr>
                <w:rFonts w:hint="eastAsia"/>
              </w:rPr>
              <w:t>图</w:t>
            </w:r>
            <w:r>
              <w:rPr>
                <w:rFonts w:hint="eastAsia"/>
              </w:rPr>
              <w:t xml:space="preserve">2.14 </w:t>
            </w:r>
            <w:r>
              <w:rPr>
                <w:rFonts w:hint="eastAsia"/>
              </w:rPr>
              <w:t>软件进行计算</w:t>
            </w:r>
          </w:p>
        </w:tc>
      </w:tr>
    </w:tbl>
    <w:p w14:paraId="0B10D002" w14:textId="50EA44BE" w:rsidR="00956835" w:rsidRDefault="000F5C7D" w:rsidP="000F5C7D">
      <w:pPr>
        <w:ind w:firstLine="480"/>
      </w:pPr>
      <w:r>
        <w:rPr>
          <w:rFonts w:hint="eastAsia"/>
        </w:rPr>
        <w:t>软件设置了默认参数的按钮，点击默认参数按钮后会向保护层厚度、截面塑性系数、压力影响系数、拉力影响系数输入框中填入默认值，用户可根据实际情况进行调整或使用，提高计算效率。</w:t>
      </w:r>
    </w:p>
    <w:p w14:paraId="2776E238" w14:textId="782B19C4" w:rsidR="00956835" w:rsidRDefault="000F5C7D" w:rsidP="00121E12">
      <w:pPr>
        <w:ind w:firstLine="480"/>
      </w:pPr>
      <w:r>
        <w:rPr>
          <w:rFonts w:hint="eastAsia"/>
        </w:rPr>
        <w:t>软件还设置导出计算书按钮选项</w:t>
      </w:r>
      <w:r w:rsidR="00121E12">
        <w:rPr>
          <w:rFonts w:hint="eastAsia"/>
        </w:rPr>
        <w:t>，用户可在不关闭软件情况下改变参数进行多次的计算，在导出的计算结果文件中会对这多次的计算进行保存，点击导出计算书后会让用户选择保存的路径，导出成功后会显示文件存放路径。</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21E12" w14:paraId="12866F68" w14:textId="77777777" w:rsidTr="00121E12">
        <w:tc>
          <w:tcPr>
            <w:tcW w:w="8296" w:type="dxa"/>
            <w:vAlign w:val="center"/>
          </w:tcPr>
          <w:p w14:paraId="5207DBC1" w14:textId="2EA90721" w:rsidR="00121E12" w:rsidRDefault="00121E12" w:rsidP="00121E12">
            <w:pPr>
              <w:ind w:firstLineChars="0" w:firstLine="0"/>
              <w:jc w:val="center"/>
            </w:pPr>
            <w:r>
              <w:rPr>
                <w:noProof/>
              </w:rPr>
              <w:drawing>
                <wp:inline distT="0" distB="0" distL="0" distR="0" wp14:anchorId="25834393" wp14:editId="76C84524">
                  <wp:extent cx="5040000" cy="2833104"/>
                  <wp:effectExtent l="0" t="0" r="8255" b="5715"/>
                  <wp:docPr id="220789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89350" name=""/>
                          <pic:cNvPicPr/>
                        </pic:nvPicPr>
                        <pic:blipFill>
                          <a:blip r:embed="rId20"/>
                          <a:stretch>
                            <a:fillRect/>
                          </a:stretch>
                        </pic:blipFill>
                        <pic:spPr>
                          <a:xfrm>
                            <a:off x="0" y="0"/>
                            <a:ext cx="5040000" cy="2833104"/>
                          </a:xfrm>
                          <a:prstGeom prst="rect">
                            <a:avLst/>
                          </a:prstGeom>
                        </pic:spPr>
                      </pic:pic>
                    </a:graphicData>
                  </a:graphic>
                </wp:inline>
              </w:drawing>
            </w:r>
          </w:p>
        </w:tc>
      </w:tr>
      <w:tr w:rsidR="00121E12" w14:paraId="432967DB" w14:textId="77777777" w:rsidTr="00121E12">
        <w:tc>
          <w:tcPr>
            <w:tcW w:w="8296" w:type="dxa"/>
            <w:vAlign w:val="center"/>
          </w:tcPr>
          <w:p w14:paraId="4A6C98A9" w14:textId="3B5D8F99" w:rsidR="00121E12" w:rsidRDefault="00121E12" w:rsidP="00733CC6">
            <w:pPr>
              <w:pStyle w:val="aa"/>
            </w:pPr>
            <w:r>
              <w:rPr>
                <w:rFonts w:hint="eastAsia"/>
              </w:rPr>
              <w:t>图</w:t>
            </w:r>
            <w:r>
              <w:rPr>
                <w:rFonts w:hint="eastAsia"/>
              </w:rPr>
              <w:t xml:space="preserve">2.15 </w:t>
            </w:r>
            <w:r>
              <w:rPr>
                <w:rFonts w:hint="eastAsia"/>
              </w:rPr>
              <w:t>计算结果导出</w:t>
            </w:r>
          </w:p>
        </w:tc>
      </w:tr>
    </w:tbl>
    <w:p w14:paraId="31A137D0" w14:textId="59FD5D76" w:rsidR="00121E12" w:rsidRDefault="00121E12" w:rsidP="00DD043B">
      <w:pPr>
        <w:ind w:firstLine="480"/>
      </w:pPr>
      <w:r>
        <w:rPr>
          <w:rFonts w:hint="eastAsia"/>
        </w:rPr>
        <w:lastRenderedPageBreak/>
        <w:t>如图</w:t>
      </w:r>
      <w:r>
        <w:rPr>
          <w:rFonts w:hint="eastAsia"/>
        </w:rPr>
        <w:t>2.16</w:t>
      </w:r>
      <w:r>
        <w:rPr>
          <w:rFonts w:hint="eastAsia"/>
        </w:rPr>
        <w:t>所示为软件进行了两次计算之后导出的计算书界面，导出信息包括</w:t>
      </w:r>
      <w:r w:rsidR="0078210D">
        <w:rPr>
          <w:rFonts w:hint="eastAsia"/>
        </w:rPr>
        <w:t>两次计算的</w:t>
      </w:r>
      <w:r>
        <w:rPr>
          <w:rFonts w:hint="eastAsia"/>
        </w:rPr>
        <w:t>用户输入参数、土层信息</w:t>
      </w:r>
      <w:r w:rsidR="0078210D">
        <w:rPr>
          <w:rFonts w:hint="eastAsia"/>
        </w:rPr>
        <w:t>、计算全过程参数以及计算结果。</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121E12" w14:paraId="650FA9E4" w14:textId="77777777" w:rsidTr="00121E12">
        <w:tc>
          <w:tcPr>
            <w:tcW w:w="7937" w:type="dxa"/>
            <w:vAlign w:val="center"/>
          </w:tcPr>
          <w:p w14:paraId="396B5103" w14:textId="7875BC9E" w:rsidR="00121E12" w:rsidRDefault="00121E12" w:rsidP="00121E12">
            <w:pPr>
              <w:ind w:firstLineChars="0" w:firstLine="0"/>
              <w:jc w:val="center"/>
            </w:pPr>
            <w:r>
              <w:rPr>
                <w:noProof/>
              </w:rPr>
              <w:drawing>
                <wp:inline distT="0" distB="0" distL="0" distR="0" wp14:anchorId="57D1F8A0" wp14:editId="7E28B5FA">
                  <wp:extent cx="5040000" cy="3359798"/>
                  <wp:effectExtent l="0" t="0" r="8255" b="0"/>
                  <wp:docPr id="1951332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32512" name=""/>
                          <pic:cNvPicPr/>
                        </pic:nvPicPr>
                        <pic:blipFill>
                          <a:blip r:embed="rId21"/>
                          <a:stretch>
                            <a:fillRect/>
                          </a:stretch>
                        </pic:blipFill>
                        <pic:spPr>
                          <a:xfrm>
                            <a:off x="0" y="0"/>
                            <a:ext cx="5040000" cy="3359798"/>
                          </a:xfrm>
                          <a:prstGeom prst="rect">
                            <a:avLst/>
                          </a:prstGeom>
                        </pic:spPr>
                      </pic:pic>
                    </a:graphicData>
                  </a:graphic>
                </wp:inline>
              </w:drawing>
            </w:r>
          </w:p>
        </w:tc>
      </w:tr>
      <w:tr w:rsidR="00121E12" w14:paraId="7B27BA23" w14:textId="77777777" w:rsidTr="00121E12">
        <w:tc>
          <w:tcPr>
            <w:tcW w:w="8306" w:type="dxa"/>
            <w:vAlign w:val="center"/>
          </w:tcPr>
          <w:p w14:paraId="24F58CCF" w14:textId="49FBD994" w:rsidR="00121E12" w:rsidRDefault="00121E12" w:rsidP="00121E12">
            <w:pPr>
              <w:ind w:firstLineChars="0" w:firstLine="0"/>
              <w:jc w:val="center"/>
            </w:pPr>
            <w:r>
              <w:rPr>
                <w:noProof/>
              </w:rPr>
              <w:drawing>
                <wp:inline distT="0" distB="0" distL="0" distR="0" wp14:anchorId="5DD6D0EA" wp14:editId="08EE6B4A">
                  <wp:extent cx="5040000" cy="3359798"/>
                  <wp:effectExtent l="0" t="0" r="8255" b="0"/>
                  <wp:docPr id="2030203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03002" name=""/>
                          <pic:cNvPicPr/>
                        </pic:nvPicPr>
                        <pic:blipFill>
                          <a:blip r:embed="rId22"/>
                          <a:stretch>
                            <a:fillRect/>
                          </a:stretch>
                        </pic:blipFill>
                        <pic:spPr>
                          <a:xfrm>
                            <a:off x="0" y="0"/>
                            <a:ext cx="5040000" cy="3359798"/>
                          </a:xfrm>
                          <a:prstGeom prst="rect">
                            <a:avLst/>
                          </a:prstGeom>
                        </pic:spPr>
                      </pic:pic>
                    </a:graphicData>
                  </a:graphic>
                </wp:inline>
              </w:drawing>
            </w:r>
          </w:p>
        </w:tc>
      </w:tr>
      <w:tr w:rsidR="00121E12" w14:paraId="7045D32F" w14:textId="77777777" w:rsidTr="00121E12">
        <w:tc>
          <w:tcPr>
            <w:tcW w:w="8306" w:type="dxa"/>
            <w:vAlign w:val="center"/>
          </w:tcPr>
          <w:p w14:paraId="3E1CC1DB" w14:textId="4D128CBA" w:rsidR="00121E12" w:rsidRDefault="00121E12" w:rsidP="00733CC6">
            <w:pPr>
              <w:pStyle w:val="aa"/>
            </w:pPr>
            <w:r>
              <w:rPr>
                <w:rFonts w:hint="eastAsia"/>
              </w:rPr>
              <w:t>图</w:t>
            </w:r>
            <w:r>
              <w:rPr>
                <w:rFonts w:hint="eastAsia"/>
              </w:rPr>
              <w:t xml:space="preserve">2.16 </w:t>
            </w:r>
            <w:r>
              <w:rPr>
                <w:rFonts w:hint="eastAsia"/>
              </w:rPr>
              <w:t>计算</w:t>
            </w:r>
            <w:proofErr w:type="gramStart"/>
            <w:r>
              <w:rPr>
                <w:rFonts w:hint="eastAsia"/>
              </w:rPr>
              <w:t>书展示</w:t>
            </w:r>
            <w:proofErr w:type="gramEnd"/>
          </w:p>
        </w:tc>
      </w:tr>
    </w:tbl>
    <w:p w14:paraId="7FBD8075" w14:textId="436DA11C" w:rsidR="0079620E" w:rsidRDefault="0079620E" w:rsidP="003F4E07">
      <w:pPr>
        <w:pStyle w:val="3"/>
        <w:ind w:firstLine="420"/>
      </w:pPr>
      <w:r>
        <w:tab/>
      </w:r>
      <w:r w:rsidR="003F4E07">
        <w:rPr>
          <w:rFonts w:hint="eastAsia"/>
        </w:rPr>
        <w:t>2.</w:t>
      </w:r>
      <w:r w:rsidR="001C1F5D">
        <w:rPr>
          <w:rFonts w:hint="eastAsia"/>
        </w:rPr>
        <w:t>2</w:t>
      </w:r>
      <w:r w:rsidR="003F4E07">
        <w:rPr>
          <w:rFonts w:hint="eastAsia"/>
        </w:rPr>
        <w:t>.4</w:t>
      </w:r>
      <w:r>
        <w:rPr>
          <w:rFonts w:hint="eastAsia"/>
        </w:rPr>
        <w:t>土层参数设置</w:t>
      </w:r>
    </w:p>
    <w:p w14:paraId="49234017" w14:textId="0F5CD4EC" w:rsidR="0070660B" w:rsidRDefault="0078210D" w:rsidP="0070660B">
      <w:pPr>
        <w:ind w:firstLine="480"/>
      </w:pPr>
      <w:r>
        <w:rPr>
          <w:rFonts w:hint="eastAsia"/>
        </w:rPr>
        <w:t>在桩基水平承载力中若未进行土层参数的设置点击计算时会自动跳转至土</w:t>
      </w:r>
      <w:r>
        <w:rPr>
          <w:rFonts w:hint="eastAsia"/>
        </w:rPr>
        <w:lastRenderedPageBreak/>
        <w:t>层参数设置界面。</w:t>
      </w:r>
    </w:p>
    <w:p w14:paraId="76984ED1" w14:textId="2C53D8A4" w:rsidR="00D106D7" w:rsidRDefault="00D106D7" w:rsidP="0070660B">
      <w:pPr>
        <w:ind w:firstLine="480"/>
      </w:pPr>
      <w:r>
        <w:rPr>
          <w:rFonts w:hint="eastAsia"/>
        </w:rPr>
        <w:t>在土层参数设置中侧边设置有插入、删除、上移、下移、返回计算按钮。点击插入即可往表格中插入一行土层参数；选中当前行或者当前一个表格后点击删除即可删除当前行或者表格所在的行；点击上移或下移按钮可将当前行或当前表格所在行向上移动或向下移动一行，当未选中行或表格时点击删除、上移、下移则会触发警告，如图</w:t>
      </w:r>
      <w:r>
        <w:rPr>
          <w:rFonts w:hint="eastAsia"/>
        </w:rPr>
        <w:t>2.17</w:t>
      </w:r>
      <w:r>
        <w:rPr>
          <w:rFonts w:hint="eastAsia"/>
        </w:rPr>
        <w:t>所示。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33CC6" w14:paraId="74DFA00B" w14:textId="77777777" w:rsidTr="00733CC6">
        <w:tc>
          <w:tcPr>
            <w:tcW w:w="8296" w:type="dxa"/>
            <w:vAlign w:val="center"/>
          </w:tcPr>
          <w:p w14:paraId="187252CF" w14:textId="74BC466C" w:rsidR="00733CC6" w:rsidRDefault="00733CC6" w:rsidP="00733CC6">
            <w:pPr>
              <w:ind w:firstLineChars="0" w:firstLine="0"/>
              <w:jc w:val="center"/>
            </w:pPr>
            <w:r>
              <w:rPr>
                <w:rFonts w:hint="eastAsia"/>
                <w:noProof/>
              </w:rPr>
              <w:drawing>
                <wp:inline distT="0" distB="0" distL="0" distR="0" wp14:anchorId="75E69844" wp14:editId="10129A52">
                  <wp:extent cx="3600000" cy="933157"/>
                  <wp:effectExtent l="0" t="0" r="635" b="635"/>
                  <wp:docPr id="18713308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30812" name="图片 18713308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933157"/>
                          </a:xfrm>
                          <a:prstGeom prst="rect">
                            <a:avLst/>
                          </a:prstGeom>
                        </pic:spPr>
                      </pic:pic>
                    </a:graphicData>
                  </a:graphic>
                </wp:inline>
              </w:drawing>
            </w:r>
          </w:p>
        </w:tc>
      </w:tr>
      <w:tr w:rsidR="00733CC6" w14:paraId="58B104FF" w14:textId="77777777" w:rsidTr="00733CC6">
        <w:tc>
          <w:tcPr>
            <w:tcW w:w="8296" w:type="dxa"/>
            <w:vAlign w:val="center"/>
          </w:tcPr>
          <w:p w14:paraId="420BC5D3" w14:textId="11E53945" w:rsidR="00733CC6" w:rsidRDefault="00733CC6" w:rsidP="00733CC6">
            <w:pPr>
              <w:pStyle w:val="aa"/>
            </w:pPr>
            <w:r>
              <w:rPr>
                <w:rFonts w:hint="eastAsia"/>
              </w:rPr>
              <w:t>图</w:t>
            </w:r>
            <w:r>
              <w:rPr>
                <w:rFonts w:hint="eastAsia"/>
              </w:rPr>
              <w:t xml:space="preserve">2.17 </w:t>
            </w:r>
            <w:r>
              <w:rPr>
                <w:rFonts w:hint="eastAsia"/>
              </w:rPr>
              <w:t>警告提示框</w:t>
            </w:r>
          </w:p>
        </w:tc>
      </w:tr>
    </w:tbl>
    <w:p w14:paraId="69ACED55" w14:textId="71931894" w:rsidR="0078210D" w:rsidRDefault="00733CC6" w:rsidP="00733CC6">
      <w:pPr>
        <w:ind w:firstLine="480"/>
      </w:pPr>
      <w:r>
        <w:rPr>
          <w:rFonts w:hint="eastAsia"/>
        </w:rPr>
        <w:t>土层参数设置中需要填入参数有土层层号、土层名称、</w:t>
      </w:r>
      <w:proofErr w:type="spellStart"/>
      <w:r>
        <w:rPr>
          <w:rFonts w:hint="eastAsia"/>
        </w:rPr>
        <w:t>qsik</w:t>
      </w:r>
      <w:proofErr w:type="spellEnd"/>
      <w:r>
        <w:rPr>
          <w:rFonts w:hint="eastAsia"/>
        </w:rPr>
        <w:t>、</w:t>
      </w:r>
      <w:proofErr w:type="spellStart"/>
      <w:r>
        <w:rPr>
          <w:rFonts w:hint="eastAsia"/>
        </w:rPr>
        <w:t>qpk</w:t>
      </w:r>
      <w:proofErr w:type="spellEnd"/>
      <w:r>
        <w:rPr>
          <w:rFonts w:hint="eastAsia"/>
        </w:rPr>
        <w:t>、抗拔系数、该层土层深度、水平抗力比例系数，累计土层深度可自动根据该层土层深度这一列计算得到，土层名称中提供了如图</w:t>
      </w:r>
      <w:r>
        <w:rPr>
          <w:rFonts w:hint="eastAsia"/>
        </w:rPr>
        <w:t>2.</w:t>
      </w:r>
      <w:proofErr w:type="gramStart"/>
      <w:r>
        <w:rPr>
          <w:rFonts w:hint="eastAsia"/>
        </w:rPr>
        <w:t>18</w:t>
      </w:r>
      <w:r>
        <w:rPr>
          <w:rFonts w:hint="eastAsia"/>
        </w:rPr>
        <w:t>所示供用户选择</w:t>
      </w:r>
      <w:proofErr w:type="gramEnd"/>
      <w:r>
        <w:rPr>
          <w:rFonts w:hint="eastAsia"/>
        </w:rPr>
        <w:t>，其余参数用户可根据项目中</w:t>
      </w:r>
      <w:proofErr w:type="gramStart"/>
      <w:r>
        <w:rPr>
          <w:rFonts w:hint="eastAsia"/>
        </w:rPr>
        <w:t>桩所在</w:t>
      </w:r>
      <w:proofErr w:type="gramEnd"/>
      <w:r>
        <w:rPr>
          <w:rFonts w:hint="eastAsia"/>
        </w:rPr>
        <w:t>的土层实际情况填入即可。</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33CC6" w14:paraId="4388CFA9" w14:textId="77777777" w:rsidTr="00733CC6">
        <w:tc>
          <w:tcPr>
            <w:tcW w:w="8296" w:type="dxa"/>
            <w:vAlign w:val="center"/>
          </w:tcPr>
          <w:p w14:paraId="2A7AC949" w14:textId="0FBFCA0F" w:rsidR="00733CC6" w:rsidRDefault="00733CC6" w:rsidP="00733CC6">
            <w:pPr>
              <w:ind w:firstLineChars="0" w:firstLine="0"/>
              <w:jc w:val="center"/>
            </w:pPr>
            <w:r>
              <w:rPr>
                <w:noProof/>
              </w:rPr>
              <w:drawing>
                <wp:inline distT="0" distB="0" distL="0" distR="0" wp14:anchorId="4BB766E8" wp14:editId="67C280C1">
                  <wp:extent cx="5040000" cy="2844026"/>
                  <wp:effectExtent l="0" t="0" r="8255" b="0"/>
                  <wp:docPr id="410316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16021" name=""/>
                          <pic:cNvPicPr/>
                        </pic:nvPicPr>
                        <pic:blipFill>
                          <a:blip r:embed="rId24"/>
                          <a:stretch>
                            <a:fillRect/>
                          </a:stretch>
                        </pic:blipFill>
                        <pic:spPr>
                          <a:xfrm>
                            <a:off x="0" y="0"/>
                            <a:ext cx="5040000" cy="2844026"/>
                          </a:xfrm>
                          <a:prstGeom prst="rect">
                            <a:avLst/>
                          </a:prstGeom>
                        </pic:spPr>
                      </pic:pic>
                    </a:graphicData>
                  </a:graphic>
                </wp:inline>
              </w:drawing>
            </w:r>
          </w:p>
        </w:tc>
      </w:tr>
      <w:tr w:rsidR="00733CC6" w14:paraId="1813EFAC" w14:textId="77777777" w:rsidTr="00733CC6">
        <w:tc>
          <w:tcPr>
            <w:tcW w:w="8296" w:type="dxa"/>
            <w:vAlign w:val="center"/>
          </w:tcPr>
          <w:p w14:paraId="72934D93" w14:textId="59C8CE12" w:rsidR="00733CC6" w:rsidRDefault="00733CC6" w:rsidP="00B57BEF">
            <w:pPr>
              <w:pStyle w:val="aa"/>
            </w:pPr>
            <w:r>
              <w:rPr>
                <w:rFonts w:hint="eastAsia"/>
              </w:rPr>
              <w:t>图</w:t>
            </w:r>
            <w:r>
              <w:rPr>
                <w:rFonts w:hint="eastAsia"/>
              </w:rPr>
              <w:t xml:space="preserve">2.18 </w:t>
            </w:r>
            <w:r>
              <w:rPr>
                <w:rFonts w:hint="eastAsia"/>
              </w:rPr>
              <w:t>土层参数设置</w:t>
            </w:r>
          </w:p>
        </w:tc>
      </w:tr>
    </w:tbl>
    <w:p w14:paraId="3B39C0AF" w14:textId="77777777" w:rsidR="0078210D" w:rsidRDefault="0078210D">
      <w:pPr>
        <w:widowControl/>
        <w:spacing w:line="240" w:lineRule="auto"/>
        <w:ind w:firstLineChars="0" w:firstLine="0"/>
        <w:jc w:val="left"/>
        <w:rPr>
          <w:rFonts w:eastAsia="黑体"/>
          <w:bCs/>
          <w:kern w:val="44"/>
          <w:sz w:val="36"/>
          <w:szCs w:val="44"/>
        </w:rPr>
      </w:pPr>
      <w:r>
        <w:br w:type="page"/>
      </w:r>
    </w:p>
    <w:p w14:paraId="1623A64C" w14:textId="2A19CF7D" w:rsidR="0079620E" w:rsidRDefault="0079620E" w:rsidP="003F4E07">
      <w:pPr>
        <w:pStyle w:val="1"/>
        <w:ind w:firstLine="720"/>
      </w:pPr>
      <w:r>
        <w:rPr>
          <w:rFonts w:hint="eastAsia"/>
        </w:rPr>
        <w:lastRenderedPageBreak/>
        <w:t>参考规范</w:t>
      </w:r>
    </w:p>
    <w:p w14:paraId="2502402B" w14:textId="2F290F78" w:rsidR="0078210D" w:rsidRDefault="0078210D" w:rsidP="0078210D">
      <w:pPr>
        <w:ind w:firstLine="480"/>
      </w:pPr>
      <w:r>
        <w:rPr>
          <w:rFonts w:hint="eastAsia"/>
        </w:rPr>
        <w:t>《混凝土结构设计规范》</w:t>
      </w:r>
    </w:p>
    <w:p w14:paraId="0D8446F0" w14:textId="68F26D09" w:rsidR="0078210D" w:rsidRDefault="0078210D" w:rsidP="0078210D">
      <w:pPr>
        <w:ind w:firstLine="480"/>
      </w:pPr>
      <w:r>
        <w:rPr>
          <w:rFonts w:hint="eastAsia"/>
        </w:rPr>
        <w:t>《建筑桩基技术规范》</w:t>
      </w:r>
    </w:p>
    <w:p w14:paraId="43E32310" w14:textId="062DE85A" w:rsidR="0078210D" w:rsidRDefault="0078210D" w:rsidP="0078210D">
      <w:pPr>
        <w:ind w:firstLine="480"/>
      </w:pPr>
      <w:r>
        <w:rPr>
          <w:rFonts w:hint="eastAsia"/>
        </w:rPr>
        <w:t>《建筑地基基础设计规范》</w:t>
      </w:r>
    </w:p>
    <w:p w14:paraId="2D465EF1" w14:textId="3C281CAE" w:rsidR="0078210D" w:rsidRDefault="0078210D" w:rsidP="0078210D">
      <w:pPr>
        <w:ind w:firstLine="480"/>
      </w:pPr>
      <w:r>
        <w:rPr>
          <w:rFonts w:hint="eastAsia"/>
        </w:rPr>
        <w:t>《光伏支架结构设计规程》</w:t>
      </w:r>
    </w:p>
    <w:p w14:paraId="792694F0" w14:textId="085DB13C" w:rsidR="0078210D" w:rsidRDefault="0078210D" w:rsidP="0078210D">
      <w:pPr>
        <w:ind w:firstLine="480"/>
      </w:pPr>
      <w:r>
        <w:rPr>
          <w:rFonts w:hint="eastAsia"/>
        </w:rPr>
        <w:t>《太阳能发电站支架基础技术规范》</w:t>
      </w:r>
    </w:p>
    <w:p w14:paraId="7A3CD35B" w14:textId="17A348BB" w:rsidR="00BD501A" w:rsidRDefault="00BD501A" w:rsidP="0078210D">
      <w:pPr>
        <w:ind w:firstLine="480"/>
      </w:pPr>
      <w:r>
        <w:rPr>
          <w:rFonts w:hint="eastAsia"/>
        </w:rPr>
        <w:t>《建筑结构荷载规范》</w:t>
      </w:r>
    </w:p>
    <w:p w14:paraId="4DB5B5C4" w14:textId="0286C587" w:rsidR="00BD501A" w:rsidRDefault="00BD501A" w:rsidP="0078210D">
      <w:pPr>
        <w:ind w:firstLine="480"/>
      </w:pPr>
      <w:r>
        <w:rPr>
          <w:rFonts w:hint="eastAsia"/>
        </w:rPr>
        <w:t>《软件工程》</w:t>
      </w:r>
    </w:p>
    <w:p w14:paraId="5B1F7D71" w14:textId="3B338632" w:rsidR="00BD501A" w:rsidRPr="0078210D" w:rsidRDefault="00BD501A" w:rsidP="0078210D">
      <w:pPr>
        <w:ind w:firstLine="480"/>
        <w:rPr>
          <w:rFonts w:hint="eastAsia"/>
        </w:rPr>
      </w:pPr>
      <w:r>
        <w:rPr>
          <w:rFonts w:hint="eastAsia"/>
        </w:rPr>
        <w:t>《</w:t>
      </w:r>
      <w:r>
        <w:rPr>
          <w:rFonts w:hint="eastAsia"/>
        </w:rPr>
        <w:t>C#</w:t>
      </w:r>
      <w:r>
        <w:rPr>
          <w:rFonts w:hint="eastAsia"/>
        </w:rPr>
        <w:t>语言文档》</w:t>
      </w:r>
    </w:p>
    <w:sectPr w:rsidR="00BD501A" w:rsidRPr="0078210D">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565E7C" w14:textId="77777777" w:rsidR="00B4024E" w:rsidRDefault="00B4024E" w:rsidP="00F311CD">
      <w:pPr>
        <w:spacing w:line="240" w:lineRule="auto"/>
        <w:ind w:firstLine="480"/>
      </w:pPr>
      <w:r>
        <w:separator/>
      </w:r>
    </w:p>
  </w:endnote>
  <w:endnote w:type="continuationSeparator" w:id="0">
    <w:p w14:paraId="2D3ED50E" w14:textId="77777777" w:rsidR="00B4024E" w:rsidRDefault="00B4024E" w:rsidP="00F311C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0DC2C6" w14:textId="77777777" w:rsidR="00B57BEF" w:rsidRDefault="00B57BE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779AA" w14:textId="77777777" w:rsidR="00B57BEF" w:rsidRDefault="00B57BEF">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C2E81E" w14:textId="77777777" w:rsidR="00B57BEF" w:rsidRDefault="00B57BE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6C54BF" w14:textId="77777777" w:rsidR="00B4024E" w:rsidRDefault="00B4024E" w:rsidP="00F311CD">
      <w:pPr>
        <w:spacing w:line="240" w:lineRule="auto"/>
        <w:ind w:firstLine="480"/>
      </w:pPr>
      <w:r>
        <w:separator/>
      </w:r>
    </w:p>
  </w:footnote>
  <w:footnote w:type="continuationSeparator" w:id="0">
    <w:p w14:paraId="495511A2" w14:textId="77777777" w:rsidR="00B4024E" w:rsidRDefault="00B4024E" w:rsidP="00F311C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4DA71" w14:textId="77777777" w:rsidR="00B57BEF" w:rsidRDefault="00B57BEF">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DE112" w14:textId="77777777" w:rsidR="00B57BEF" w:rsidRDefault="00B57BEF">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C012D" w14:textId="77777777" w:rsidR="00B57BEF" w:rsidRDefault="00B57BEF">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702"/>
    <w:rsid w:val="00052973"/>
    <w:rsid w:val="00053E6C"/>
    <w:rsid w:val="000635AB"/>
    <w:rsid w:val="000A724F"/>
    <w:rsid w:val="000B10FE"/>
    <w:rsid w:val="000F08A9"/>
    <w:rsid w:val="000F5C7D"/>
    <w:rsid w:val="00121E12"/>
    <w:rsid w:val="0012259B"/>
    <w:rsid w:val="00152F30"/>
    <w:rsid w:val="001B01EB"/>
    <w:rsid w:val="001C1F5D"/>
    <w:rsid w:val="001C2C41"/>
    <w:rsid w:val="001D24A8"/>
    <w:rsid w:val="001F54FE"/>
    <w:rsid w:val="001F763D"/>
    <w:rsid w:val="00282B3A"/>
    <w:rsid w:val="002B6237"/>
    <w:rsid w:val="002E5695"/>
    <w:rsid w:val="00332E1A"/>
    <w:rsid w:val="003B3955"/>
    <w:rsid w:val="003D7EA9"/>
    <w:rsid w:val="003E7EA6"/>
    <w:rsid w:val="003F4E07"/>
    <w:rsid w:val="0040027C"/>
    <w:rsid w:val="00422B07"/>
    <w:rsid w:val="00602312"/>
    <w:rsid w:val="006407AD"/>
    <w:rsid w:val="00655BF2"/>
    <w:rsid w:val="0070660B"/>
    <w:rsid w:val="007268B7"/>
    <w:rsid w:val="00733CC6"/>
    <w:rsid w:val="00763690"/>
    <w:rsid w:val="0078210D"/>
    <w:rsid w:val="0079620E"/>
    <w:rsid w:val="007C434D"/>
    <w:rsid w:val="007E505A"/>
    <w:rsid w:val="007E7018"/>
    <w:rsid w:val="00820FC0"/>
    <w:rsid w:val="008A08C8"/>
    <w:rsid w:val="008A4D17"/>
    <w:rsid w:val="00902BEB"/>
    <w:rsid w:val="00906788"/>
    <w:rsid w:val="00956835"/>
    <w:rsid w:val="009C6DEF"/>
    <w:rsid w:val="009F3853"/>
    <w:rsid w:val="009F5E7D"/>
    <w:rsid w:val="00B07F14"/>
    <w:rsid w:val="00B4024E"/>
    <w:rsid w:val="00B56E31"/>
    <w:rsid w:val="00B57BEF"/>
    <w:rsid w:val="00B621CB"/>
    <w:rsid w:val="00BD501A"/>
    <w:rsid w:val="00C02ACD"/>
    <w:rsid w:val="00C25810"/>
    <w:rsid w:val="00C5121D"/>
    <w:rsid w:val="00D106D7"/>
    <w:rsid w:val="00D2767E"/>
    <w:rsid w:val="00D65FF1"/>
    <w:rsid w:val="00DC3D24"/>
    <w:rsid w:val="00DD043B"/>
    <w:rsid w:val="00DD6FF8"/>
    <w:rsid w:val="00DE3882"/>
    <w:rsid w:val="00EB34E9"/>
    <w:rsid w:val="00F25AAA"/>
    <w:rsid w:val="00F311CD"/>
    <w:rsid w:val="00F52702"/>
    <w:rsid w:val="00FA293C"/>
    <w:rsid w:val="00FC66ED"/>
    <w:rsid w:val="00FE7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A35668"/>
  <w15:chartTrackingRefBased/>
  <w15:docId w15:val="{4AADAAA4-18D9-4872-872B-094D0D5D1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4E07"/>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0635AB"/>
    <w:pPr>
      <w:keepNext/>
      <w:keepLines/>
      <w:spacing w:before="340" w:after="330"/>
      <w:jc w:val="center"/>
      <w:outlineLvl w:val="0"/>
    </w:pPr>
    <w:rPr>
      <w:rFonts w:eastAsia="黑体"/>
      <w:bCs/>
      <w:kern w:val="44"/>
      <w:sz w:val="36"/>
      <w:szCs w:val="44"/>
    </w:rPr>
  </w:style>
  <w:style w:type="paragraph" w:styleId="2">
    <w:name w:val="heading 2"/>
    <w:basedOn w:val="a"/>
    <w:next w:val="a"/>
    <w:link w:val="20"/>
    <w:uiPriority w:val="9"/>
    <w:unhideWhenUsed/>
    <w:qFormat/>
    <w:rsid w:val="00F25AAA"/>
    <w:pPr>
      <w:keepNext/>
      <w:keepLines/>
      <w:spacing w:before="240" w:after="240"/>
      <w:ind w:firstLineChars="150" w:firstLine="150"/>
      <w:jc w:val="left"/>
      <w:outlineLvl w:val="1"/>
    </w:pPr>
    <w:rPr>
      <w:rFonts w:eastAsia="黑体" w:cstheme="majorBidi"/>
      <w:bCs/>
      <w:sz w:val="30"/>
      <w:szCs w:val="32"/>
    </w:rPr>
  </w:style>
  <w:style w:type="paragraph" w:styleId="3">
    <w:name w:val="heading 3"/>
    <w:basedOn w:val="a"/>
    <w:next w:val="a"/>
    <w:link w:val="30"/>
    <w:uiPriority w:val="9"/>
    <w:unhideWhenUsed/>
    <w:qFormat/>
    <w:rsid w:val="006407AD"/>
    <w:pPr>
      <w:keepNext/>
      <w:keepLines/>
      <w:spacing w:before="260" w:after="260" w:line="415" w:lineRule="auto"/>
      <w:ind w:firstLineChars="150" w:firstLine="150"/>
      <w:outlineLvl w:val="2"/>
    </w:pPr>
    <w:rPr>
      <w:rFonts w:eastAsia="黑体"/>
      <w:bCs/>
      <w:sz w:val="28"/>
      <w:szCs w:val="32"/>
    </w:rPr>
  </w:style>
  <w:style w:type="paragraph" w:styleId="4">
    <w:name w:val="heading 4"/>
    <w:basedOn w:val="a"/>
    <w:next w:val="a"/>
    <w:link w:val="40"/>
    <w:uiPriority w:val="9"/>
    <w:semiHidden/>
    <w:unhideWhenUsed/>
    <w:qFormat/>
    <w:rsid w:val="00332E1A"/>
    <w:pPr>
      <w:keepNext/>
      <w:keepLines/>
      <w:spacing w:before="280" w:after="290" w:line="377" w:lineRule="auto"/>
      <w:ind w:firstLineChars="0" w:firstLine="0"/>
      <w:jc w:val="center"/>
      <w:outlineLvl w:val="3"/>
    </w:pPr>
    <w:rPr>
      <w:rFonts w:eastAsia="黑体"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311CD"/>
    <w:pPr>
      <w:tabs>
        <w:tab w:val="center" w:pos="4153"/>
        <w:tab w:val="right" w:pos="8306"/>
      </w:tabs>
      <w:snapToGrid w:val="0"/>
      <w:jc w:val="center"/>
    </w:pPr>
    <w:rPr>
      <w:sz w:val="18"/>
      <w:szCs w:val="18"/>
    </w:rPr>
  </w:style>
  <w:style w:type="character" w:customStyle="1" w:styleId="a4">
    <w:name w:val="页眉 字符"/>
    <w:basedOn w:val="a0"/>
    <w:link w:val="a3"/>
    <w:uiPriority w:val="99"/>
    <w:rsid w:val="00F311CD"/>
    <w:rPr>
      <w:sz w:val="18"/>
      <w:szCs w:val="18"/>
    </w:rPr>
  </w:style>
  <w:style w:type="paragraph" w:styleId="a5">
    <w:name w:val="footer"/>
    <w:basedOn w:val="a"/>
    <w:link w:val="a6"/>
    <w:uiPriority w:val="99"/>
    <w:unhideWhenUsed/>
    <w:rsid w:val="00F311CD"/>
    <w:pPr>
      <w:tabs>
        <w:tab w:val="center" w:pos="4153"/>
        <w:tab w:val="right" w:pos="8306"/>
      </w:tabs>
      <w:snapToGrid w:val="0"/>
      <w:jc w:val="left"/>
    </w:pPr>
    <w:rPr>
      <w:sz w:val="18"/>
      <w:szCs w:val="18"/>
    </w:rPr>
  </w:style>
  <w:style w:type="character" w:customStyle="1" w:styleId="a6">
    <w:name w:val="页脚 字符"/>
    <w:basedOn w:val="a0"/>
    <w:link w:val="a5"/>
    <w:uiPriority w:val="99"/>
    <w:rsid w:val="00F311CD"/>
    <w:rPr>
      <w:sz w:val="18"/>
      <w:szCs w:val="18"/>
    </w:rPr>
  </w:style>
  <w:style w:type="character" w:customStyle="1" w:styleId="10">
    <w:name w:val="标题 1 字符"/>
    <w:basedOn w:val="a0"/>
    <w:link w:val="1"/>
    <w:uiPriority w:val="9"/>
    <w:rsid w:val="000635AB"/>
    <w:rPr>
      <w:rFonts w:ascii="Times New Roman" w:eastAsia="黑体" w:hAnsi="Times New Roman"/>
      <w:bCs/>
      <w:kern w:val="44"/>
      <w:sz w:val="36"/>
      <w:szCs w:val="44"/>
    </w:rPr>
  </w:style>
  <w:style w:type="character" w:customStyle="1" w:styleId="20">
    <w:name w:val="标题 2 字符"/>
    <w:basedOn w:val="a0"/>
    <w:link w:val="2"/>
    <w:uiPriority w:val="9"/>
    <w:rsid w:val="00F25AAA"/>
    <w:rPr>
      <w:rFonts w:ascii="Times New Roman" w:eastAsia="黑体" w:hAnsi="Times New Roman" w:cstheme="majorBidi"/>
      <w:bCs/>
      <w:sz w:val="30"/>
      <w:szCs w:val="32"/>
    </w:rPr>
  </w:style>
  <w:style w:type="paragraph" w:styleId="a7">
    <w:name w:val="Title"/>
    <w:aliases w:val="标题3"/>
    <w:basedOn w:val="a"/>
    <w:next w:val="a"/>
    <w:link w:val="a8"/>
    <w:uiPriority w:val="10"/>
    <w:qFormat/>
    <w:rsid w:val="000635AB"/>
    <w:pPr>
      <w:spacing w:before="120" w:after="120"/>
      <w:ind w:left="200" w:hangingChars="200" w:hanging="200"/>
      <w:outlineLvl w:val="2"/>
    </w:pPr>
    <w:rPr>
      <w:rFonts w:eastAsia="黑体" w:cstheme="majorBidi"/>
      <w:b/>
      <w:bCs/>
      <w:sz w:val="28"/>
      <w:szCs w:val="32"/>
    </w:rPr>
  </w:style>
  <w:style w:type="character" w:customStyle="1" w:styleId="a8">
    <w:name w:val="标题 字符"/>
    <w:aliases w:val="标题3 字符"/>
    <w:basedOn w:val="a0"/>
    <w:link w:val="a7"/>
    <w:uiPriority w:val="10"/>
    <w:rsid w:val="000635AB"/>
    <w:rPr>
      <w:rFonts w:ascii="Times New Roman" w:eastAsia="黑体" w:hAnsi="Times New Roman" w:cstheme="majorBidi"/>
      <w:b/>
      <w:bCs/>
      <w:sz w:val="28"/>
      <w:szCs w:val="32"/>
    </w:rPr>
  </w:style>
  <w:style w:type="character" w:customStyle="1" w:styleId="30">
    <w:name w:val="标题 3 字符"/>
    <w:basedOn w:val="a0"/>
    <w:link w:val="3"/>
    <w:uiPriority w:val="9"/>
    <w:rsid w:val="006407AD"/>
    <w:rPr>
      <w:rFonts w:ascii="Times New Roman" w:eastAsia="黑体" w:hAnsi="Times New Roman"/>
      <w:bCs/>
      <w:sz w:val="28"/>
      <w:szCs w:val="32"/>
    </w:rPr>
  </w:style>
  <w:style w:type="table" w:styleId="a9">
    <w:name w:val="Table Grid"/>
    <w:basedOn w:val="a1"/>
    <w:uiPriority w:val="39"/>
    <w:rsid w:val="009067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332E1A"/>
    <w:rPr>
      <w:rFonts w:ascii="Times New Roman" w:eastAsia="黑体" w:hAnsi="Times New Roman" w:cstheme="majorBidi"/>
      <w:bCs/>
      <w:szCs w:val="28"/>
    </w:rPr>
  </w:style>
  <w:style w:type="paragraph" w:customStyle="1" w:styleId="aa">
    <w:name w:val="图注"/>
    <w:basedOn w:val="a"/>
    <w:link w:val="ab"/>
    <w:qFormat/>
    <w:rsid w:val="009F5E7D"/>
    <w:pPr>
      <w:ind w:firstLineChars="0" w:firstLine="0"/>
      <w:jc w:val="center"/>
    </w:pPr>
    <w:rPr>
      <w:rFonts w:eastAsia="黑体"/>
      <w:sz w:val="21"/>
    </w:rPr>
  </w:style>
  <w:style w:type="character" w:customStyle="1" w:styleId="ab">
    <w:name w:val="图注 字符"/>
    <w:basedOn w:val="a0"/>
    <w:link w:val="aa"/>
    <w:rsid w:val="009F5E7D"/>
    <w:rPr>
      <w:rFonts w:ascii="Times New Roman" w:eastAsia="黑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TotalTime>
  <Pages>13</Pages>
  <Words>559</Words>
  <Characters>3192</Characters>
  <Application>Microsoft Office Word</Application>
  <DocSecurity>0</DocSecurity>
  <Lines>26</Lines>
  <Paragraphs>7</Paragraphs>
  <ScaleCrop>false</ScaleCrop>
  <Company/>
  <LinksUpToDate>false</LinksUpToDate>
  <CharactersWithSpaces>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周志展</dc:creator>
  <cp:keywords/>
  <dc:description/>
  <cp:lastModifiedBy>周志展</cp:lastModifiedBy>
  <cp:revision>10</cp:revision>
  <cp:lastPrinted>2024-08-31T08:32:00Z</cp:lastPrinted>
  <dcterms:created xsi:type="dcterms:W3CDTF">2024-08-29T11:59:00Z</dcterms:created>
  <dcterms:modified xsi:type="dcterms:W3CDTF">2024-09-02T04:24:00Z</dcterms:modified>
</cp:coreProperties>
</file>