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1756" w14:textId="6F1D6C2D" w:rsidR="00AB67B6" w:rsidRDefault="00206705" w:rsidP="00206705">
      <w:pPr>
        <w:spacing w:after="0" w:line="240" w:lineRule="auto"/>
        <w:rPr>
          <w:rFonts w:ascii="Times New Roman" w:hAnsi="Times New Roman"/>
          <w:b/>
          <w:bCs/>
          <w:color w:val="000000"/>
          <w:sz w:val="28"/>
          <w:szCs w:val="28"/>
          <w:u w:val="double"/>
          <w:lang w:val="fr-FR"/>
        </w:rPr>
      </w:pPr>
      <w:r>
        <w:rPr>
          <w:rFonts w:ascii="Times New Roman" w:hAnsi="Times New Roman"/>
          <w:b/>
          <w:bCs/>
          <w:noProof/>
          <w:color w:val="000000"/>
          <w:sz w:val="28"/>
          <w:szCs w:val="28"/>
          <w:u w:val="double"/>
          <w:lang w:val="fr-FR"/>
          <w14:ligatures w14:val="standardContextual"/>
        </w:rPr>
        <w:drawing>
          <wp:anchor distT="0" distB="0" distL="114300" distR="114300" simplePos="0" relativeHeight="251658240" behindDoc="1" locked="0" layoutInCell="1" allowOverlap="1" wp14:anchorId="00A8EE55" wp14:editId="12A03B40">
            <wp:simplePos x="0" y="0"/>
            <wp:positionH relativeFrom="column">
              <wp:posOffset>2173605</wp:posOffset>
            </wp:positionH>
            <wp:positionV relativeFrom="paragraph">
              <wp:posOffset>230505</wp:posOffset>
            </wp:positionV>
            <wp:extent cx="1254760" cy="1254760"/>
            <wp:effectExtent l="0" t="0" r="2540" b="2540"/>
            <wp:wrapTopAndBottom/>
            <wp:docPr id="780628750" name="Graphiqu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28750" name="Graphique 2"/>
                    <pic:cNvPicPr/>
                  </pic:nvPicPr>
                  <pic:blipFill>
                    <a:blip r:embed="rId4">
                      <a:extLst>
                        <a:ext uri="{96DAC541-7B7A-43D3-8B79-37D633B846F1}">
                          <asvg:svgBlip xmlns:asvg="http://schemas.microsoft.com/office/drawing/2016/SVG/main" r:embed="rId5"/>
                        </a:ext>
                      </a:extLst>
                    </a:blip>
                    <a:stretch>
                      <a:fillRect/>
                    </a:stretch>
                  </pic:blipFill>
                  <pic:spPr>
                    <a:xfrm>
                      <a:off x="0" y="0"/>
                      <a:ext cx="1254760" cy="1254760"/>
                    </a:xfrm>
                    <a:prstGeom prst="flowChartAlternateProcess">
                      <a:avLst/>
                    </a:prstGeom>
                  </pic:spPr>
                </pic:pic>
              </a:graphicData>
            </a:graphic>
            <wp14:sizeRelH relativeFrom="margin">
              <wp14:pctWidth>0</wp14:pctWidth>
            </wp14:sizeRelH>
            <wp14:sizeRelV relativeFrom="margin">
              <wp14:pctHeight>0</wp14:pctHeight>
            </wp14:sizeRelV>
          </wp:anchor>
        </w:drawing>
      </w:r>
    </w:p>
    <w:p w14:paraId="1E237E0A" w14:textId="77777777" w:rsidR="00AB67B6" w:rsidRDefault="00AB67B6" w:rsidP="00AB67B6">
      <w:pPr>
        <w:spacing w:after="0" w:line="240" w:lineRule="auto"/>
        <w:rPr>
          <w:rFonts w:ascii="Times New Roman" w:hAnsi="Times New Roman"/>
          <w:b/>
          <w:bCs/>
          <w:color w:val="000000"/>
          <w:sz w:val="28"/>
          <w:szCs w:val="28"/>
          <w:u w:val="double"/>
          <w:lang w:val="fr-FR"/>
        </w:rPr>
      </w:pPr>
    </w:p>
    <w:p w14:paraId="7E09B19F" w14:textId="08B19FF5" w:rsidR="00B0289A" w:rsidRDefault="00B0289A" w:rsidP="00AB67B6">
      <w:pPr>
        <w:spacing w:after="0" w:line="240" w:lineRule="auto"/>
        <w:jc w:val="center"/>
        <w:rPr>
          <w:rFonts w:ascii="Times New Roman" w:hAnsi="Times New Roman"/>
          <w:b/>
          <w:bCs/>
          <w:color w:val="345E0A"/>
          <w:sz w:val="40"/>
          <w:szCs w:val="40"/>
          <w:u w:val="double"/>
          <w:lang w:val="fr-FR"/>
        </w:rPr>
      </w:pPr>
      <w:r w:rsidRPr="00206705">
        <w:rPr>
          <w:rFonts w:ascii="Times New Roman" w:hAnsi="Times New Roman"/>
          <w:b/>
          <w:bCs/>
          <w:color w:val="345E0A"/>
          <w:sz w:val="40"/>
          <w:szCs w:val="40"/>
          <w:u w:val="double"/>
          <w:lang w:val="fr-FR"/>
        </w:rPr>
        <w:t>ATTESTATION DE DOMICILIATION</w:t>
      </w:r>
    </w:p>
    <w:p w14:paraId="420776EB" w14:textId="7F132A78" w:rsidR="002B72B4" w:rsidRPr="00206705" w:rsidRDefault="002B72B4" w:rsidP="00AB67B6">
      <w:pPr>
        <w:spacing w:after="0" w:line="240" w:lineRule="auto"/>
        <w:jc w:val="center"/>
        <w:rPr>
          <w:rFonts w:ascii="Times New Roman" w:hAnsi="Times New Roman"/>
          <w:b/>
          <w:bCs/>
          <w:color w:val="345E0A"/>
          <w:sz w:val="40"/>
          <w:szCs w:val="40"/>
          <w:u w:val="double"/>
          <w:lang w:val="fr-FR"/>
        </w:rPr>
      </w:pPr>
      <w:r w:rsidRPr="002B72B4">
        <w:rPr>
          <w:rFonts w:ascii="Times New Roman" w:hAnsi="Times New Roman"/>
          <w:b/>
          <w:bCs/>
          <w:color w:val="345E0A"/>
          <w:sz w:val="40"/>
          <w:szCs w:val="40"/>
          <w:u w:val="double"/>
          <w:lang w:val="fr-FR"/>
        </w:rPr>
        <w:t>({{CONTRAT_FORME_JURIDIQUE}})</w:t>
      </w:r>
    </w:p>
    <w:p w14:paraId="458BFF0A"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26C3FAD3" w14:textId="77777777" w:rsidR="00B0289A" w:rsidRPr="00D83BCC" w:rsidRDefault="00B0289A" w:rsidP="00B0289A">
      <w:pPr>
        <w:spacing w:after="0" w:line="240" w:lineRule="auto"/>
        <w:jc w:val="both"/>
        <w:rPr>
          <w:rFonts w:ascii="Times New Roman" w:hAnsi="Times New Roman"/>
          <w:b/>
          <w:bCs/>
          <w:color w:val="000000"/>
          <w:sz w:val="28"/>
          <w:szCs w:val="28"/>
          <w:u w:val="double"/>
          <w:lang w:val="fr-FR"/>
        </w:rPr>
      </w:pPr>
    </w:p>
    <w:p w14:paraId="38550349" w14:textId="69BA4431" w:rsidR="00B0289A" w:rsidRPr="00D83BCC" w:rsidRDefault="00B0289A" w:rsidP="001B03DD">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Nous soussignés </w:t>
      </w:r>
      <w:r w:rsidRPr="00251955">
        <w:rPr>
          <w:rFonts w:ascii="Times New Roman" w:hAnsi="Times New Roman"/>
          <w:b/>
          <w:bCs/>
          <w:color w:val="385623" w:themeColor="accent6" w:themeShade="80"/>
          <w:sz w:val="24"/>
          <w:szCs w:val="24"/>
          <w:lang w:val="fr-FR"/>
        </w:rPr>
        <w:t xml:space="preserve">CENTRE D’AFFAIRES </w:t>
      </w:r>
      <w:r w:rsidR="00206705" w:rsidRPr="00251955">
        <w:rPr>
          <w:rFonts w:ascii="Times New Roman" w:hAnsi="Times New Roman"/>
          <w:b/>
          <w:bCs/>
          <w:color w:val="385623" w:themeColor="accent6" w:themeShade="80"/>
          <w:sz w:val="24"/>
          <w:szCs w:val="24"/>
          <w:lang w:val="fr-FR"/>
        </w:rPr>
        <w:t>CENTIR</w:t>
      </w:r>
      <w:r w:rsidR="009E607A" w:rsidRPr="00251955">
        <w:rPr>
          <w:rFonts w:ascii="Times New Roman" w:hAnsi="Times New Roman"/>
          <w:b/>
          <w:bCs/>
          <w:color w:val="385623" w:themeColor="accent6" w:themeShade="80"/>
          <w:sz w:val="24"/>
          <w:szCs w:val="24"/>
          <w:lang w:val="fr-FR"/>
        </w:rPr>
        <w:t>I</w:t>
      </w:r>
      <w:r w:rsidR="00206705" w:rsidRPr="00251955">
        <w:rPr>
          <w:rFonts w:ascii="Times New Roman" w:hAnsi="Times New Roman"/>
          <w:b/>
          <w:bCs/>
          <w:color w:val="385623" w:themeColor="accent6" w:themeShade="80"/>
          <w:sz w:val="24"/>
          <w:szCs w:val="24"/>
          <w:lang w:val="fr-FR"/>
        </w:rPr>
        <w:t>O</w:t>
      </w:r>
      <w:r w:rsidRPr="00251955">
        <w:rPr>
          <w:rFonts w:ascii="Times New Roman" w:hAnsi="Times New Roman"/>
          <w:b/>
          <w:bCs/>
          <w:color w:val="385623" w:themeColor="accent6" w:themeShade="80"/>
          <w:sz w:val="24"/>
          <w:szCs w:val="24"/>
          <w:lang w:val="fr-FR"/>
        </w:rPr>
        <w:t xml:space="preserve"> SARL</w:t>
      </w:r>
      <w:r w:rsidRPr="00251955">
        <w:rPr>
          <w:rFonts w:ascii="Times New Roman" w:hAnsi="Times New Roman"/>
          <w:sz w:val="20"/>
          <w:szCs w:val="20"/>
          <w:lang w:val="fr-FR"/>
        </w:rPr>
        <w:t xml:space="preserve"> </w:t>
      </w:r>
      <w:r w:rsidRPr="00D83BCC">
        <w:rPr>
          <w:rFonts w:ascii="Times New Roman" w:hAnsi="Times New Roman"/>
          <w:sz w:val="24"/>
          <w:szCs w:val="24"/>
          <w:lang w:val="fr-FR"/>
        </w:rPr>
        <w:t xml:space="preserve">sis à </w:t>
      </w:r>
      <w:r w:rsidR="0081606C" w:rsidRPr="0081606C">
        <w:rPr>
          <w:rFonts w:ascii="Times New Roman" w:hAnsi="Times New Roman"/>
          <w:sz w:val="24"/>
          <w:szCs w:val="24"/>
          <w:lang w:val="fr-FR"/>
        </w:rPr>
        <w:t xml:space="preserve">HAY MOULAY ABDELLAH RUE 300 N 152 ETG 2 AIN CHOCK, CASABLANCA </w:t>
      </w:r>
      <w:r w:rsidR="00AB67B6" w:rsidRPr="00D83BCC">
        <w:rPr>
          <w:rFonts w:ascii="Times New Roman" w:hAnsi="Times New Roman"/>
          <w:sz w:val="24"/>
          <w:szCs w:val="24"/>
          <w:lang w:val="fr-FR"/>
        </w:rPr>
        <w:t>-MAROC</w:t>
      </w:r>
    </w:p>
    <w:p w14:paraId="32B79A5E" w14:textId="4ED67C6D" w:rsidR="00B0289A" w:rsidRPr="002B72B4" w:rsidRDefault="00C74AEF" w:rsidP="001B03DD">
      <w:pPr>
        <w:spacing w:line="240" w:lineRule="auto"/>
        <w:jc w:val="center"/>
        <w:rPr>
          <w:rFonts w:ascii="Times New Roman" w:hAnsi="Times New Roman"/>
          <w:b/>
          <w:bCs/>
          <w:color w:val="385623" w:themeColor="accent6" w:themeShade="80"/>
          <w:sz w:val="24"/>
          <w:szCs w:val="24"/>
        </w:rPr>
      </w:pPr>
      <w:proofErr w:type="gramStart"/>
      <w:r w:rsidRPr="002B72B4">
        <w:rPr>
          <w:rFonts w:ascii="Times New Roman" w:hAnsi="Times New Roman"/>
          <w:b/>
          <w:bCs/>
          <w:sz w:val="24"/>
          <w:szCs w:val="24"/>
        </w:rPr>
        <w:t>ICE :</w:t>
      </w:r>
      <w:proofErr w:type="gramEnd"/>
      <w:r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003829326000013     </w:t>
      </w:r>
      <w:proofErr w:type="gramStart"/>
      <w:r w:rsidR="00B0289A" w:rsidRPr="002B72B4">
        <w:rPr>
          <w:rFonts w:ascii="Times New Roman" w:hAnsi="Times New Roman"/>
          <w:b/>
          <w:bCs/>
          <w:sz w:val="24"/>
          <w:szCs w:val="24"/>
        </w:rPr>
        <w:t>TP :</w:t>
      </w:r>
      <w:proofErr w:type="gramEnd"/>
      <w:r w:rsidR="00AB67B6" w:rsidRPr="002B72B4">
        <w:rPr>
          <w:rFonts w:ascii="Times New Roman" w:hAnsi="Times New Roman"/>
          <w:b/>
          <w:bCs/>
          <w:sz w:val="24"/>
          <w:szCs w:val="24"/>
        </w:rPr>
        <w:t xml:space="preserve"> </w:t>
      </w:r>
      <w:r w:rsidR="00BA4742" w:rsidRPr="002B72B4">
        <w:rPr>
          <w:rFonts w:ascii="Times New Roman" w:hAnsi="Times New Roman"/>
          <w:b/>
          <w:bCs/>
          <w:color w:val="385623" w:themeColor="accent6" w:themeShade="80"/>
          <w:sz w:val="24"/>
          <w:szCs w:val="24"/>
        </w:rPr>
        <w:t xml:space="preserve">34011285    </w:t>
      </w:r>
      <w:proofErr w:type="gramStart"/>
      <w:r w:rsidR="00B0289A" w:rsidRPr="002B72B4">
        <w:rPr>
          <w:rFonts w:ascii="Times New Roman" w:hAnsi="Times New Roman"/>
          <w:b/>
          <w:bCs/>
          <w:sz w:val="24"/>
          <w:szCs w:val="24"/>
        </w:rPr>
        <w:t>IF :</w:t>
      </w:r>
      <w:proofErr w:type="gramEnd"/>
      <w:r w:rsidR="00B0289A" w:rsidRPr="002B72B4">
        <w:rPr>
          <w:rFonts w:ascii="Times New Roman" w:hAnsi="Times New Roman"/>
          <w:b/>
          <w:bCs/>
          <w:sz w:val="24"/>
          <w:szCs w:val="24"/>
        </w:rPr>
        <w:t xml:space="preserve"> </w:t>
      </w:r>
      <w:r w:rsidR="00502704" w:rsidRPr="002B72B4">
        <w:rPr>
          <w:rFonts w:ascii="Times New Roman" w:hAnsi="Times New Roman"/>
          <w:b/>
          <w:bCs/>
          <w:color w:val="385623" w:themeColor="accent6" w:themeShade="80"/>
          <w:sz w:val="24"/>
          <w:szCs w:val="24"/>
        </w:rPr>
        <w:t>68834734</w:t>
      </w:r>
      <w:r w:rsidR="00B0289A" w:rsidRPr="002B72B4">
        <w:rPr>
          <w:rFonts w:ascii="Times New Roman" w:hAnsi="Times New Roman"/>
          <w:b/>
          <w:bCs/>
          <w:color w:val="385623" w:themeColor="accent6" w:themeShade="80"/>
          <w:sz w:val="24"/>
          <w:szCs w:val="24"/>
        </w:rPr>
        <w:tab/>
      </w:r>
      <w:r w:rsidR="00AB67B6" w:rsidRPr="002B72B4">
        <w:rPr>
          <w:rFonts w:ascii="Times New Roman" w:hAnsi="Times New Roman"/>
          <w:b/>
          <w:bCs/>
          <w:color w:val="385623" w:themeColor="accent6" w:themeShade="80"/>
          <w:sz w:val="24"/>
          <w:szCs w:val="24"/>
        </w:rPr>
        <w:t xml:space="preserve">   </w:t>
      </w:r>
      <w:r w:rsidR="00B0289A" w:rsidRPr="002B72B4">
        <w:rPr>
          <w:rFonts w:ascii="Times New Roman" w:hAnsi="Times New Roman"/>
          <w:b/>
          <w:bCs/>
          <w:color w:val="385623" w:themeColor="accent6" w:themeShade="80"/>
          <w:sz w:val="24"/>
          <w:szCs w:val="24"/>
        </w:rPr>
        <w:t xml:space="preserve"> </w:t>
      </w:r>
      <w:proofErr w:type="gramStart"/>
      <w:r w:rsidR="00B0289A" w:rsidRPr="002B72B4">
        <w:rPr>
          <w:rFonts w:ascii="Times New Roman" w:hAnsi="Times New Roman"/>
          <w:b/>
          <w:bCs/>
          <w:sz w:val="24"/>
          <w:szCs w:val="24"/>
        </w:rPr>
        <w:t>RC :</w:t>
      </w:r>
      <w:proofErr w:type="gramEnd"/>
      <w:r w:rsidR="00B0289A" w:rsidRPr="002B72B4">
        <w:rPr>
          <w:rFonts w:ascii="Times New Roman" w:hAnsi="Times New Roman"/>
          <w:b/>
          <w:bCs/>
          <w:sz w:val="24"/>
          <w:szCs w:val="24"/>
        </w:rPr>
        <w:t xml:space="preserve"> </w:t>
      </w:r>
      <w:r w:rsidR="00622B1D" w:rsidRPr="002B72B4">
        <w:rPr>
          <w:rFonts w:ascii="Times New Roman" w:hAnsi="Times New Roman"/>
          <w:b/>
          <w:bCs/>
          <w:color w:val="385623" w:themeColor="accent6" w:themeShade="80"/>
          <w:sz w:val="24"/>
          <w:szCs w:val="24"/>
        </w:rPr>
        <w:t>705161</w:t>
      </w:r>
    </w:p>
    <w:p w14:paraId="48A9CD15" w14:textId="14655493" w:rsidR="00B0289A"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 xml:space="preserve">Déclare par la présente suivant le dahir N°1-18-110 du 2 Joumada I 1440 (09/01/2019) portant promulgation de la loi 89-17 titre VIII modifiant et complétant la loi 15-95 formant le code de commerce, Donner domiciliation à la société </w:t>
      </w:r>
      <w:r w:rsidR="0028784E" w:rsidRPr="0028784E">
        <w:rPr>
          <w:rFonts w:ascii="Times New Roman" w:hAnsi="Times New Roman"/>
          <w:b/>
          <w:bCs/>
          <w:color w:val="385623" w:themeColor="accent6" w:themeShade="80"/>
          <w:sz w:val="28"/>
          <w:szCs w:val="28"/>
          <w:lang w:val="fr-FR"/>
        </w:rPr>
        <w:t>{{DENOMINATION_SOCIALE}} {{FORME_JURIDIQUE}}</w:t>
      </w:r>
      <w:r w:rsidRPr="00D83BCC">
        <w:rPr>
          <w:rFonts w:ascii="Times New Roman" w:hAnsi="Times New Roman"/>
          <w:b/>
          <w:bCs/>
          <w:sz w:val="24"/>
          <w:szCs w:val="24"/>
          <w:lang w:val="fr-FR"/>
        </w:rPr>
        <w:t xml:space="preserve">, </w:t>
      </w:r>
      <w:r w:rsidR="002B72B4" w:rsidRPr="002B72B4">
        <w:rPr>
          <w:rFonts w:ascii="Times New Roman" w:hAnsi="Times New Roman"/>
          <w:sz w:val="24"/>
          <w:szCs w:val="24"/>
          <w:lang w:val="fr-FR"/>
        </w:rPr>
        <w:t>sous</w:t>
      </w:r>
      <w:r w:rsidR="002B72B4">
        <w:rPr>
          <w:rFonts w:ascii="Times New Roman" w:hAnsi="Times New Roman"/>
          <w:b/>
          <w:bCs/>
          <w:sz w:val="24"/>
          <w:szCs w:val="24"/>
          <w:lang w:val="fr-FR"/>
        </w:rPr>
        <w:t xml:space="preserve"> l’</w:t>
      </w:r>
      <w:r w:rsidRPr="00D83BCC">
        <w:rPr>
          <w:rFonts w:ascii="Times New Roman" w:hAnsi="Times New Roman"/>
          <w:b/>
          <w:bCs/>
          <w:sz w:val="24"/>
          <w:szCs w:val="24"/>
          <w:lang w:val="fr-FR"/>
        </w:rPr>
        <w:t xml:space="preserve">ICE N° </w:t>
      </w:r>
      <w:r w:rsidR="0028784E" w:rsidRPr="0028784E">
        <w:rPr>
          <w:rFonts w:ascii="Times New Roman" w:hAnsi="Times New Roman"/>
          <w:b/>
          <w:color w:val="385623" w:themeColor="accent6" w:themeShade="80"/>
          <w:sz w:val="24"/>
          <w:szCs w:val="24"/>
          <w:lang w:val="fr-FR"/>
        </w:rPr>
        <w:t xml:space="preserve">{{NUMERO_ICE}} </w:t>
      </w:r>
      <w:r w:rsidRPr="00D83BCC">
        <w:rPr>
          <w:rFonts w:ascii="Times New Roman" w:hAnsi="Times New Roman"/>
          <w:sz w:val="24"/>
          <w:szCs w:val="24"/>
          <w:lang w:val="fr-FR"/>
        </w:rPr>
        <w:t>à l’adresse suivante :</w:t>
      </w:r>
    </w:p>
    <w:p w14:paraId="795A3034" w14:textId="77777777" w:rsidR="001B03DD" w:rsidRPr="00D83BCC" w:rsidRDefault="001B03DD" w:rsidP="00B0289A">
      <w:pPr>
        <w:spacing w:line="240" w:lineRule="auto"/>
        <w:ind w:firstLine="720"/>
        <w:jc w:val="both"/>
        <w:rPr>
          <w:rFonts w:ascii="Times New Roman" w:hAnsi="Times New Roman"/>
          <w:sz w:val="24"/>
          <w:szCs w:val="24"/>
          <w:lang w:val="fr-FR"/>
        </w:rPr>
      </w:pPr>
    </w:p>
    <w:p w14:paraId="352D7CAA" w14:textId="764C53F1" w:rsidR="00B0289A" w:rsidRPr="00206705" w:rsidRDefault="00251955" w:rsidP="00251955">
      <w:pPr>
        <w:spacing w:line="240" w:lineRule="auto"/>
        <w:jc w:val="center"/>
        <w:rPr>
          <w:rFonts w:ascii="Times New Roman" w:hAnsi="Times New Roman"/>
          <w:b/>
          <w:bCs/>
          <w:color w:val="385623" w:themeColor="accent6" w:themeShade="80"/>
          <w:sz w:val="32"/>
          <w:szCs w:val="32"/>
          <w:lang w:val="fr-FR"/>
        </w:rPr>
      </w:pPr>
      <w:r w:rsidRPr="00082221">
        <w:rPr>
          <w:rFonts w:ascii="Times New Roman" w:hAnsi="Times New Roman"/>
          <w:b/>
          <w:bCs/>
          <w:color w:val="385623" w:themeColor="accent6" w:themeShade="80"/>
          <w:sz w:val="32"/>
          <w:szCs w:val="32"/>
          <w:lang w:val="fr-FR"/>
        </w:rPr>
        <w:t>HAY MOULAY ABDELLAH RUE 300 N 152 ETG 2 AIN CHOCK, CASABLANCA</w:t>
      </w:r>
      <w:r w:rsidRPr="00206705">
        <w:rPr>
          <w:rFonts w:ascii="Times New Roman" w:hAnsi="Times New Roman"/>
          <w:b/>
          <w:bCs/>
          <w:color w:val="385623" w:themeColor="accent6" w:themeShade="80"/>
          <w:sz w:val="32"/>
          <w:szCs w:val="32"/>
          <w:lang w:val="fr-FR"/>
        </w:rPr>
        <w:t>.</w:t>
      </w:r>
    </w:p>
    <w:p w14:paraId="3165EED5" w14:textId="181444F9" w:rsidR="00D2469B" w:rsidRPr="001B03DD" w:rsidRDefault="00D2469B" w:rsidP="001B03DD">
      <w:pPr>
        <w:spacing w:line="240" w:lineRule="auto"/>
        <w:jc w:val="center"/>
        <w:rPr>
          <w:rFonts w:ascii="Times New Roman" w:hAnsi="Times New Roman"/>
          <w:b/>
          <w:bCs/>
          <w:color w:val="7030A0"/>
          <w:sz w:val="32"/>
          <w:szCs w:val="32"/>
          <w:lang w:val="fr-FR"/>
        </w:rPr>
      </w:pPr>
      <w:r w:rsidRPr="001B03DD">
        <w:rPr>
          <w:rFonts w:ascii="Times New Roman" w:hAnsi="Times New Roman"/>
          <w:b/>
          <w:bCs/>
          <w:sz w:val="32"/>
          <w:szCs w:val="32"/>
          <w:lang w:val="fr-FR"/>
        </w:rPr>
        <w:t xml:space="preserve">Pour une durée de : </w:t>
      </w:r>
      <w:r w:rsidR="0028784E" w:rsidRPr="0028784E">
        <w:rPr>
          <w:rFonts w:ascii="Times New Roman" w:hAnsi="Times New Roman"/>
          <w:b/>
          <w:bCs/>
          <w:color w:val="385623" w:themeColor="accent6" w:themeShade="80"/>
          <w:sz w:val="32"/>
          <w:szCs w:val="32"/>
          <w:lang w:val="fr-FR"/>
        </w:rPr>
        <w:t xml:space="preserve">{{DUREE_CONTRAT_MOIS}} </w:t>
      </w:r>
      <w:r w:rsidRPr="001B03DD">
        <w:rPr>
          <w:rFonts w:ascii="Times New Roman" w:hAnsi="Times New Roman"/>
          <w:b/>
          <w:bCs/>
          <w:sz w:val="32"/>
          <w:szCs w:val="32"/>
          <w:lang w:val="fr-FR"/>
        </w:rPr>
        <w:t xml:space="preserve">Mois du </w:t>
      </w:r>
      <w:r w:rsidR="0028784E" w:rsidRPr="0028784E">
        <w:rPr>
          <w:rFonts w:ascii="Times New Roman" w:hAnsi="Times New Roman"/>
          <w:b/>
          <w:bCs/>
          <w:color w:val="385623" w:themeColor="accent6" w:themeShade="80"/>
          <w:sz w:val="32"/>
          <w:szCs w:val="32"/>
          <w:lang w:val="fr-FR"/>
        </w:rPr>
        <w:t>{{DATE_DEBUT_CONTRAT}}</w:t>
      </w:r>
      <w:r w:rsidR="0028784E">
        <w:rPr>
          <w:rFonts w:ascii="Times New Roman" w:hAnsi="Times New Roman"/>
          <w:b/>
          <w:bCs/>
          <w:color w:val="385623" w:themeColor="accent6" w:themeShade="80"/>
          <w:sz w:val="32"/>
          <w:szCs w:val="32"/>
          <w:lang w:val="fr-FR"/>
        </w:rPr>
        <w:t xml:space="preserve"> </w:t>
      </w:r>
      <w:r w:rsidRPr="001B03DD">
        <w:rPr>
          <w:rFonts w:ascii="Times New Roman" w:hAnsi="Times New Roman"/>
          <w:b/>
          <w:bCs/>
          <w:sz w:val="32"/>
          <w:szCs w:val="32"/>
          <w:lang w:val="fr-FR"/>
        </w:rPr>
        <w:t xml:space="preserve">au </w:t>
      </w:r>
      <w:r w:rsidR="0028784E" w:rsidRPr="0028784E">
        <w:rPr>
          <w:rFonts w:ascii="Times New Roman" w:hAnsi="Times New Roman"/>
          <w:b/>
          <w:bCs/>
          <w:color w:val="385623" w:themeColor="accent6" w:themeShade="80"/>
          <w:sz w:val="32"/>
          <w:szCs w:val="32"/>
          <w:lang w:val="fr-FR"/>
        </w:rPr>
        <w:t>{{DATE_FIN_CONTRAT}}</w:t>
      </w:r>
    </w:p>
    <w:p w14:paraId="36364B80" w14:textId="77777777" w:rsidR="001B03DD" w:rsidRPr="00AB67B6" w:rsidRDefault="001B03DD" w:rsidP="00B0289A">
      <w:pPr>
        <w:spacing w:line="240" w:lineRule="auto"/>
        <w:jc w:val="both"/>
        <w:rPr>
          <w:rFonts w:ascii="Times New Roman" w:hAnsi="Times New Roman"/>
          <w:b/>
          <w:bCs/>
          <w:sz w:val="24"/>
          <w:szCs w:val="24"/>
          <w:lang w:val="fr-FR"/>
        </w:rPr>
      </w:pPr>
    </w:p>
    <w:p w14:paraId="2D145E06"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Nous déclarons en outre avoir pris connaissance qu’une application des dispositions de l’article 93 du code de recouvrement des créances publiques, les rôles des impôts, état de produit et autres titres de perception régulièrement « mis ont exécutions contre les redevables qui y sont inscrit, toutes autres personnes auprès desquelles les redevables ont élu domicile fiscal, avec leur accord.</w:t>
      </w:r>
    </w:p>
    <w:p w14:paraId="0167E4F9"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Les personnes auprès desquelles les redevables ont élu domicile fiscal avec leur accord, peuvent, de ce fait, faire l’objet d’action en recouvrement au même titre que les redevables à raison des créances dues au titre de l’activité concerné par la durée de la domiciliation.</w:t>
      </w:r>
    </w:p>
    <w:p w14:paraId="09C7E14D" w14:textId="77777777" w:rsidR="00B0289A" w:rsidRPr="00D83BCC" w:rsidRDefault="00B0289A" w:rsidP="00B0289A">
      <w:pPr>
        <w:spacing w:line="240" w:lineRule="auto"/>
        <w:ind w:firstLine="720"/>
        <w:jc w:val="both"/>
        <w:rPr>
          <w:rFonts w:ascii="Times New Roman" w:hAnsi="Times New Roman"/>
          <w:sz w:val="24"/>
          <w:szCs w:val="24"/>
          <w:lang w:val="fr-FR"/>
        </w:rPr>
      </w:pPr>
      <w:r w:rsidRPr="00D83BCC">
        <w:rPr>
          <w:rFonts w:ascii="Times New Roman" w:hAnsi="Times New Roman"/>
          <w:sz w:val="24"/>
          <w:szCs w:val="24"/>
          <w:lang w:val="fr-FR"/>
        </w:rPr>
        <w:t>Cette attestation est délivrée pour servir et valoir ce que de doit.</w:t>
      </w:r>
    </w:p>
    <w:p w14:paraId="541B0D55" w14:textId="77777777" w:rsidR="00B0289A" w:rsidRPr="00D83BCC" w:rsidRDefault="00B0289A" w:rsidP="00B0289A">
      <w:pPr>
        <w:spacing w:line="240" w:lineRule="auto"/>
        <w:jc w:val="both"/>
        <w:rPr>
          <w:rFonts w:ascii="Times New Roman" w:hAnsi="Times New Roman"/>
          <w:sz w:val="24"/>
          <w:szCs w:val="24"/>
          <w:lang w:val="fr-FR"/>
        </w:rPr>
      </w:pPr>
    </w:p>
    <w:p w14:paraId="2CDB4A5D" w14:textId="6AB5AABE" w:rsidR="00B0289A" w:rsidRPr="00D83BCC" w:rsidRDefault="00B0289A" w:rsidP="00D2469B">
      <w:pPr>
        <w:spacing w:line="240" w:lineRule="auto"/>
        <w:jc w:val="center"/>
        <w:rPr>
          <w:rFonts w:ascii="Times New Roman" w:hAnsi="Times New Roman"/>
          <w:sz w:val="24"/>
          <w:szCs w:val="24"/>
          <w:lang w:val="fr-FR"/>
        </w:rPr>
      </w:pPr>
      <w:r w:rsidRPr="00D83BCC">
        <w:rPr>
          <w:rFonts w:ascii="Times New Roman" w:hAnsi="Times New Roman"/>
          <w:sz w:val="24"/>
          <w:szCs w:val="24"/>
          <w:lang w:val="fr-FR"/>
        </w:rPr>
        <w:t>Fait à Casablanca Le :</w:t>
      </w:r>
      <w:r w:rsidR="00AB67B6">
        <w:rPr>
          <w:rFonts w:ascii="Times New Roman" w:hAnsi="Times New Roman"/>
          <w:sz w:val="24"/>
          <w:szCs w:val="24"/>
          <w:lang w:val="fr-FR"/>
        </w:rPr>
        <w:t xml:space="preserve"> </w:t>
      </w:r>
      <w:r w:rsidR="0028784E" w:rsidRPr="0028784E">
        <w:rPr>
          <w:rFonts w:ascii="Times New Roman" w:hAnsi="Times New Roman"/>
          <w:b/>
          <w:bCs/>
          <w:sz w:val="24"/>
          <w:szCs w:val="24"/>
          <w:lang w:val="fr-FR"/>
        </w:rPr>
        <w:t>{{DATE_CONTRAT}}</w:t>
      </w:r>
    </w:p>
    <w:p w14:paraId="3EF830D4" w14:textId="351B5470" w:rsidR="00B0289A" w:rsidRPr="00D2469B" w:rsidRDefault="00B0289A" w:rsidP="00F360E9">
      <w:pPr>
        <w:spacing w:line="240" w:lineRule="auto"/>
        <w:rPr>
          <w:rFonts w:ascii="Times New Roman" w:hAnsi="Times New Roman"/>
          <w:sz w:val="24"/>
          <w:szCs w:val="24"/>
          <w:lang w:val="fr-FR"/>
        </w:rPr>
      </w:pPr>
    </w:p>
    <w:sectPr w:rsidR="00B0289A" w:rsidRPr="00D2469B" w:rsidSect="00A549AE">
      <w:pgSz w:w="11906" w:h="16838"/>
      <w:pgMar w:top="709"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289A"/>
    <w:rsid w:val="000F44C3"/>
    <w:rsid w:val="001B03DD"/>
    <w:rsid w:val="00206705"/>
    <w:rsid w:val="00251955"/>
    <w:rsid w:val="0028784E"/>
    <w:rsid w:val="002B72B4"/>
    <w:rsid w:val="002E3BF1"/>
    <w:rsid w:val="0032667D"/>
    <w:rsid w:val="00502704"/>
    <w:rsid w:val="0051015A"/>
    <w:rsid w:val="005C5BA4"/>
    <w:rsid w:val="005E61E9"/>
    <w:rsid w:val="00622B1D"/>
    <w:rsid w:val="006745C7"/>
    <w:rsid w:val="006870B9"/>
    <w:rsid w:val="0081606C"/>
    <w:rsid w:val="0085634D"/>
    <w:rsid w:val="009472DD"/>
    <w:rsid w:val="009E607A"/>
    <w:rsid w:val="00A549AE"/>
    <w:rsid w:val="00AB67B6"/>
    <w:rsid w:val="00B0289A"/>
    <w:rsid w:val="00BA4742"/>
    <w:rsid w:val="00C03ED5"/>
    <w:rsid w:val="00C74AEF"/>
    <w:rsid w:val="00C84788"/>
    <w:rsid w:val="00D2469B"/>
    <w:rsid w:val="00D732F2"/>
    <w:rsid w:val="00F204E8"/>
    <w:rsid w:val="00F360E9"/>
    <w:rsid w:val="00F57FB0"/>
    <w:rsid w:val="00F920C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2A69C"/>
  <w15:chartTrackingRefBased/>
  <w15:docId w15:val="{AF098036-78F8-4B85-9BF6-E2C681273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89A"/>
    <w:pPr>
      <w:spacing w:after="200" w:line="276" w:lineRule="auto"/>
    </w:pPr>
    <w:rPr>
      <w:rFonts w:ascii="Calibri" w:eastAsia="SimSun" w:hAnsi="Calibri" w:cs="Times New Roman"/>
      <w:kern w:val="0"/>
      <w:lang w:val="en-US" w:eastAsia="zh-CN"/>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228</Words>
  <Characters>1306</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ADM2</dc:creator>
  <cp:keywords/>
  <dc:description/>
  <cp:lastModifiedBy>Admin-M365</cp:lastModifiedBy>
  <cp:revision>19</cp:revision>
  <dcterms:created xsi:type="dcterms:W3CDTF">2023-09-04T18:12:00Z</dcterms:created>
  <dcterms:modified xsi:type="dcterms:W3CDTF">2026-03-07T12:40:00Z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a7514c0e-f498-42c1-bc55-33831559a571</vt:lpwstr>
  </property>
  <property fmtid="{D5CDD505-2E9C-101B-9397-08002B2CF9AE}" pid="3" name="MSIP_Label_defa4170-0d19-0005-0004-bc88714345d2_Enabled">
    <vt:lpwstr>true</vt:lpwstr>
  </property>
  <property fmtid="{D5CDD505-2E9C-101B-9397-08002B2CF9AE}" pid="4" name="MSIP_Label_defa4170-0d19-0005-0004-bc88714345d2_SetDate">
    <vt:lpwstr>2023-09-05T08:51:57Z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989c0c80-f26d-42fa-9eac-773d83b0c66e</vt:lpwstr>
  </property>
  <property fmtid="{D5CDD505-2E9C-101B-9397-08002B2CF9AE}" pid="8" name="MSIP_Label_defa4170-0d19-0005-0004-bc88714345d2_ActionId">
    <vt:lpwstr>9ce9281e-f1e4-421a-a67f-df2a21165993</vt:lpwstr>
  </property>
  <property fmtid="{D5CDD505-2E9C-101B-9397-08002B2CF9AE}" pid="9" name="MSIP_Label_defa4170-0d19-0005-0004-bc88714345d2_ContentBits">
    <vt:lpwstr>0</vt:lpwstr>
  </property>
</Properties>
</file>