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 SOCIETE_FORME_JURIDIQUE }})</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 SOCIETE_RAISON_SOCIALE }} {{ SOCIETE_FORME_JURIDIQUE }}</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 SOCIETE_ICE }}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 CONTRAT_DUREE_MOIS }}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 CONTRAT_DATE_DEBUT }}</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 CONTRAT_DATE_FIN }}</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 CONTRAT_DATE }}</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