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46018" w14:textId="77777777" w:rsidR="00D844F4" w:rsidRPr="00FE3ED7" w:rsidRDefault="00000000">
      <w:pPr>
        <w:spacing w:after="80"/>
        <w:jc w:val="center"/>
        <w:rPr>
          <w:sz w:val="22"/>
          <w:szCs w:val="28"/>
        </w:rPr>
      </w:pPr>
      <w:r w:rsidRPr="00FE3ED7">
        <w:rPr>
          <w:b/>
          <w:color w:val="1F4E79"/>
          <w:sz w:val="44"/>
          <w:szCs w:val="28"/>
        </w:rPr>
        <w:t>STATUTS</w:t>
      </w:r>
    </w:p>
    <w:p w14:paraId="764738C8" w14:textId="77777777" w:rsidR="00D844F4" w:rsidRPr="00FE3ED7" w:rsidRDefault="00000000">
      <w:pPr>
        <w:jc w:val="center"/>
      </w:pPr>
      <w:r w:rsidRPr="00FE3ED7">
        <w:rPr>
          <w:b/>
          <w:sz w:val="24"/>
        </w:rPr>
        <w:t>SOCIETE A RESPONSABILITE LIMITEE A ASSOCIE UNIQUE</w:t>
      </w:r>
      <w:r w:rsidRPr="00FE3ED7">
        <w:rPr>
          <w:b/>
          <w:sz w:val="24"/>
        </w:rPr>
        <w:br/>
        <w:t>("SARL AU")</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425"/>
        <w:gridCol w:w="7975"/>
      </w:tblGrid>
      <w:tr w:rsidR="00D844F4" w:rsidRPr="00FE3ED7" w14:paraId="67651FFB" w14:textId="77777777" w:rsidTr="00FE3ED7">
        <w:trPr>
          <w:jc w:val="center"/>
        </w:trPr>
        <w:tc>
          <w:tcPr>
            <w:tcW w:w="2425" w:type="dxa"/>
            <w:shd w:val="clear" w:color="auto" w:fill="EAF2F8"/>
            <w:tcMar>
              <w:top w:w="80" w:type="dxa"/>
              <w:left w:w="100" w:type="dxa"/>
              <w:bottom w:w="80" w:type="dxa"/>
              <w:right w:w="100" w:type="dxa"/>
            </w:tcMar>
          </w:tcPr>
          <w:p w14:paraId="2F688A62" w14:textId="77777777" w:rsidR="00D844F4" w:rsidRPr="00FE3ED7" w:rsidRDefault="00000000">
            <w:r w:rsidRPr="00FE3ED7">
              <w:rPr>
                <w:b/>
              </w:rPr>
              <w:t>Dénomination sociale</w:t>
            </w:r>
          </w:p>
        </w:tc>
        <w:tc>
          <w:tcPr>
            <w:tcW w:w="7975" w:type="dxa"/>
            <w:tcMar>
              <w:top w:w="80" w:type="dxa"/>
              <w:left w:w="100" w:type="dxa"/>
              <w:bottom w:w="80" w:type="dxa"/>
              <w:right w:w="100" w:type="dxa"/>
            </w:tcMar>
          </w:tcPr>
          <w:p w14:paraId="5891AB4A" w14:textId="2F0C924E" w:rsidR="00D844F4" w:rsidRPr="00FE3ED7" w:rsidRDefault="00DC77F3">
            <w:r w:rsidRPr="00DC77F3">
              <w:t xml:space="preserve">_SOCIETE_RAISON_SOCIALE_ </w:t>
            </w:r>
            <w:r w:rsidRPr="00FE3ED7">
              <w:t>SARL AU</w:t>
            </w:r>
          </w:p>
        </w:tc>
      </w:tr>
      <w:tr w:rsidR="00D844F4" w:rsidRPr="00FE3ED7" w14:paraId="3C9A0E37" w14:textId="77777777" w:rsidTr="00FE3ED7">
        <w:trPr>
          <w:jc w:val="center"/>
        </w:trPr>
        <w:tc>
          <w:tcPr>
            <w:tcW w:w="2425" w:type="dxa"/>
            <w:shd w:val="clear" w:color="auto" w:fill="EAF2F8"/>
            <w:tcMar>
              <w:top w:w="80" w:type="dxa"/>
              <w:left w:w="100" w:type="dxa"/>
              <w:bottom w:w="80" w:type="dxa"/>
              <w:right w:w="100" w:type="dxa"/>
            </w:tcMar>
          </w:tcPr>
          <w:p w14:paraId="2D88C1D1" w14:textId="77777777" w:rsidR="00D844F4" w:rsidRPr="00FE3ED7" w:rsidRDefault="00000000">
            <w:r w:rsidRPr="00FE3ED7">
              <w:rPr>
                <w:b/>
              </w:rPr>
              <w:t>Capital social</w:t>
            </w:r>
          </w:p>
        </w:tc>
        <w:tc>
          <w:tcPr>
            <w:tcW w:w="7975" w:type="dxa"/>
            <w:tcMar>
              <w:top w:w="80" w:type="dxa"/>
              <w:left w:w="100" w:type="dxa"/>
              <w:bottom w:w="80" w:type="dxa"/>
              <w:right w:w="100" w:type="dxa"/>
            </w:tcMar>
          </w:tcPr>
          <w:p w14:paraId="72803C66" w14:textId="595E4892" w:rsidR="00D844F4" w:rsidRPr="00FE3ED7" w:rsidRDefault="00DC77F3">
            <w:r w:rsidRPr="00DC77F3">
              <w:t>_SOCIETE_CAPITAL_</w:t>
            </w:r>
            <w:r>
              <w:t xml:space="preserve"> </w:t>
            </w:r>
            <w:r w:rsidRPr="00FE3ED7">
              <w:t>dirhams marocains</w:t>
            </w:r>
          </w:p>
        </w:tc>
      </w:tr>
      <w:tr w:rsidR="00D844F4" w:rsidRPr="00FE3ED7" w14:paraId="3B722CB8" w14:textId="77777777" w:rsidTr="00FE3ED7">
        <w:trPr>
          <w:jc w:val="center"/>
        </w:trPr>
        <w:tc>
          <w:tcPr>
            <w:tcW w:w="2425" w:type="dxa"/>
            <w:shd w:val="clear" w:color="auto" w:fill="EAF2F8"/>
            <w:tcMar>
              <w:top w:w="80" w:type="dxa"/>
              <w:left w:w="100" w:type="dxa"/>
              <w:bottom w:w="80" w:type="dxa"/>
              <w:right w:w="100" w:type="dxa"/>
            </w:tcMar>
          </w:tcPr>
          <w:p w14:paraId="7D2022E0" w14:textId="77777777" w:rsidR="00D844F4" w:rsidRPr="00FE3ED7" w:rsidRDefault="00000000">
            <w:r w:rsidRPr="00FE3ED7">
              <w:rPr>
                <w:b/>
              </w:rPr>
              <w:t>Siège social</w:t>
            </w:r>
          </w:p>
        </w:tc>
        <w:tc>
          <w:tcPr>
            <w:tcW w:w="7975" w:type="dxa"/>
            <w:tcMar>
              <w:top w:w="80" w:type="dxa"/>
              <w:left w:w="100" w:type="dxa"/>
              <w:bottom w:w="80" w:type="dxa"/>
              <w:right w:w="100" w:type="dxa"/>
            </w:tcMar>
          </w:tcPr>
          <w:p w14:paraId="54E6F5D7" w14:textId="7FDAC75A" w:rsidR="00D844F4" w:rsidRPr="00FE3ED7" w:rsidRDefault="00DC77F3">
            <w:r w:rsidRPr="00DC77F3">
              <w:t>_SOCIETE_ADRESSE_SIEGE_</w:t>
            </w:r>
          </w:p>
        </w:tc>
      </w:tr>
      <w:tr w:rsidR="00D844F4" w:rsidRPr="00FE3ED7" w14:paraId="02367015" w14:textId="77777777" w:rsidTr="00FE3ED7">
        <w:trPr>
          <w:jc w:val="center"/>
        </w:trPr>
        <w:tc>
          <w:tcPr>
            <w:tcW w:w="2425" w:type="dxa"/>
            <w:shd w:val="clear" w:color="auto" w:fill="EAF2F8"/>
            <w:tcMar>
              <w:top w:w="80" w:type="dxa"/>
              <w:left w:w="100" w:type="dxa"/>
              <w:bottom w:w="80" w:type="dxa"/>
              <w:right w:w="100" w:type="dxa"/>
            </w:tcMar>
          </w:tcPr>
          <w:p w14:paraId="262A731A" w14:textId="77777777" w:rsidR="00D844F4" w:rsidRPr="00FE3ED7" w:rsidRDefault="00000000">
            <w:r w:rsidRPr="00FE3ED7">
              <w:rPr>
                <w:b/>
              </w:rPr>
              <w:t>Associé unique</w:t>
            </w:r>
          </w:p>
        </w:tc>
        <w:tc>
          <w:tcPr>
            <w:tcW w:w="7975" w:type="dxa"/>
            <w:tcMar>
              <w:top w:w="80" w:type="dxa"/>
              <w:left w:w="100" w:type="dxa"/>
              <w:bottom w:w="80" w:type="dxa"/>
              <w:right w:w="100" w:type="dxa"/>
            </w:tcMar>
          </w:tcPr>
          <w:p w14:paraId="458E6145" w14:textId="3605C291" w:rsidR="00D844F4" w:rsidRPr="00FE3ED7" w:rsidRDefault="00DC77F3">
            <w:r w:rsidRPr="00DC77F3">
              <w:t>_ASSOCIE_CIVILITE_</w:t>
            </w:r>
            <w:r w:rsidR="00931970">
              <w:t xml:space="preserve"> </w:t>
            </w:r>
            <w:r w:rsidRPr="00DC77F3">
              <w:t>_ASSOCIE_PRENOM_</w:t>
            </w:r>
            <w:r w:rsidR="00931970">
              <w:t xml:space="preserve"> </w:t>
            </w:r>
            <w:r w:rsidRPr="00DC77F3">
              <w:t>_ASSOCIE_NOM_ de Nationalité _ASSOCIE_NATIONALITE_, titulaire de la CIN</w:t>
            </w:r>
            <w:r>
              <w:t xml:space="preserve"> </w:t>
            </w:r>
            <w:r w:rsidRPr="00DC77F3">
              <w:t>N°_ASSOCIE_CIN_, né le _ASSOCIE_DATE_NAISSANCE_ à _ASSOCIE_LIEU_NAISSANCE_, demeurant à _ASSOCIE_ADRESSE__</w:t>
            </w:r>
          </w:p>
        </w:tc>
      </w:tr>
      <w:tr w:rsidR="00D844F4" w:rsidRPr="00FE3ED7" w14:paraId="3CF7CE17" w14:textId="77777777" w:rsidTr="00FE3ED7">
        <w:trPr>
          <w:jc w:val="center"/>
        </w:trPr>
        <w:tc>
          <w:tcPr>
            <w:tcW w:w="2425" w:type="dxa"/>
            <w:shd w:val="clear" w:color="auto" w:fill="EAF2F8"/>
            <w:tcMar>
              <w:top w:w="80" w:type="dxa"/>
              <w:left w:w="100" w:type="dxa"/>
              <w:bottom w:w="80" w:type="dxa"/>
              <w:right w:w="100" w:type="dxa"/>
            </w:tcMar>
          </w:tcPr>
          <w:p w14:paraId="7D768B33" w14:textId="77777777" w:rsidR="00D844F4" w:rsidRPr="00FE3ED7" w:rsidRDefault="00000000">
            <w:r w:rsidRPr="00FE3ED7">
              <w:rPr>
                <w:b/>
              </w:rPr>
              <w:t>Gérant</w:t>
            </w:r>
          </w:p>
        </w:tc>
        <w:tc>
          <w:tcPr>
            <w:tcW w:w="7975" w:type="dxa"/>
            <w:tcMar>
              <w:top w:w="80" w:type="dxa"/>
              <w:left w:w="100" w:type="dxa"/>
              <w:bottom w:w="80" w:type="dxa"/>
              <w:right w:w="100" w:type="dxa"/>
            </w:tcMar>
          </w:tcPr>
          <w:p w14:paraId="47C71EDD" w14:textId="3A5F745C" w:rsidR="00D844F4" w:rsidRPr="00FE3ED7" w:rsidRDefault="00DC77F3">
            <w:r w:rsidRPr="00DC77F3">
              <w:t>_ASSOCIE_CIVILITE__ASSOCIE_PRENOM__ASSOCIE_NOM_</w:t>
            </w:r>
          </w:p>
        </w:tc>
      </w:tr>
    </w:tbl>
    <w:p w14:paraId="09AA1EFA" w14:textId="77777777" w:rsidR="00D844F4" w:rsidRPr="00FE3ED7" w:rsidRDefault="00000000">
      <w:pPr>
        <w:spacing w:before="120" w:after="80"/>
      </w:pPr>
      <w:r w:rsidRPr="00FE3ED7">
        <w:rPr>
          <w:b/>
          <w:color w:val="1F4E79"/>
          <w:sz w:val="22"/>
        </w:rPr>
        <w:t>PRÉAMBULE</w:t>
      </w:r>
    </w:p>
    <w:p w14:paraId="5E730F65" w14:textId="77777777" w:rsidR="00D844F4" w:rsidRPr="00FE3ED7" w:rsidRDefault="00000000">
      <w:pPr>
        <w:spacing w:after="80"/>
        <w:jc w:val="both"/>
      </w:pPr>
      <w:r w:rsidRPr="00FE3ED7">
        <w:t>Le soussigné, associé unique, a établi ainsi qu'il suit les statuts d'une société à responsabilité limitée à associé unique, destinée à être immatriculée au Registre du Commerce compétent au Maroc. Les présents statuts déterminent la forme, l'objet, la dénomination, le siège, la durée, le capital, les règles de gérance et les modalités de fonctionnement de la société.</w:t>
      </w:r>
    </w:p>
    <w:p w14:paraId="7F2286D4" w14:textId="77777777" w:rsidR="00D844F4" w:rsidRPr="00FE3ED7" w:rsidRDefault="00000000">
      <w:pPr>
        <w:spacing w:after="80"/>
        <w:jc w:val="both"/>
      </w:pPr>
      <w:r w:rsidRPr="00FE3ED7">
        <w:t>La société est régie par la loi n° 5-96 relative aux sociétés à responsabilité limitée, telle qu'elle a été modifiée et complétée, par les dispositions du Code de commerce applicables, ainsi que par les présents statuts. Les stipulations ci-après doivent être interprétées dans le respect des règles impératives du droit marocain.</w:t>
      </w:r>
    </w:p>
    <w:p w14:paraId="6A9B7DDB" w14:textId="77777777" w:rsidR="00D844F4" w:rsidRPr="00FE3ED7" w:rsidRDefault="00000000">
      <w:pPr>
        <w:spacing w:before="120" w:after="80"/>
      </w:pPr>
      <w:r w:rsidRPr="00FE3ED7">
        <w:rPr>
          <w:b/>
          <w:color w:val="1F4E79"/>
          <w:sz w:val="22"/>
        </w:rPr>
        <w:t>ARTICLE 1 - CONSTITUTION DE LA SOCIÉTÉ</w:t>
      </w:r>
    </w:p>
    <w:p w14:paraId="6A382AB9" w14:textId="77777777" w:rsidR="00D844F4" w:rsidRPr="00FE3ED7" w:rsidRDefault="00000000">
      <w:pPr>
        <w:spacing w:after="80"/>
        <w:jc w:val="both"/>
      </w:pPr>
      <w:r w:rsidRPr="00FE3ED7">
        <w:t>Il est formé par les présentes une société à responsabilité limitée à associé unique entre le propriétaire des parts sociales créées lors de la constitution et, le cas échéant, toute personne qui viendrait ultérieurement à détenir des parts sociales par cession, transmission, augmentation de capital ou toute autre opération autorisée par la loi.</w:t>
      </w:r>
    </w:p>
    <w:p w14:paraId="07CBF831" w14:textId="77777777" w:rsidR="00D844F4" w:rsidRPr="00FE3ED7" w:rsidRDefault="00000000">
      <w:pPr>
        <w:spacing w:after="80"/>
        <w:jc w:val="both"/>
      </w:pPr>
      <w:r w:rsidRPr="00FE3ED7">
        <w:t>La société acquiert la personnalité morale à compter de son immatriculation au Registre du Commerce. Avant cette immatriculation, les actes accomplis pour le compte de la société en formation peuvent être repris par elle conformément aux dispositions légales applicables et aux décisions de l'associé unique.</w:t>
      </w:r>
    </w:p>
    <w:p w14:paraId="36FD2261" w14:textId="77777777" w:rsidR="00D844F4" w:rsidRPr="00FE3ED7" w:rsidRDefault="00000000">
      <w:pPr>
        <w:spacing w:before="120" w:after="80"/>
      </w:pPr>
      <w:r w:rsidRPr="00FE3ED7">
        <w:rPr>
          <w:b/>
          <w:color w:val="1F4E79"/>
          <w:sz w:val="22"/>
        </w:rPr>
        <w:t>ARTICLE 2 - FORME JURIDIQUE</w:t>
      </w:r>
    </w:p>
    <w:p w14:paraId="281CAE05" w14:textId="77777777" w:rsidR="00D844F4" w:rsidRPr="00FE3ED7" w:rsidRDefault="00000000">
      <w:pPr>
        <w:spacing w:after="80"/>
        <w:jc w:val="both"/>
      </w:pPr>
      <w:r w:rsidRPr="00FE3ED7">
        <w:t>La société adopte la forme d'une société à responsabilité limitée à associé unique, communément désignée SARL AU. La responsabilité de l'associé unique est limitée au montant de ses apports, sous réserve des exceptions et responsabilités particulières prévues par les textes en vigueur, notamment en cas de faute de gestion ou d'engagement personnel distinct.</w:t>
      </w:r>
    </w:p>
    <w:p w14:paraId="6F4CB3EE" w14:textId="038F54B6" w:rsidR="00D844F4" w:rsidRPr="00FE3ED7" w:rsidRDefault="00FE3ED7">
      <w:pPr>
        <w:spacing w:after="80"/>
        <w:jc w:val="both"/>
      </w:pPr>
      <w:r w:rsidRPr="00FE3ED7">
        <w:t>À tout moment, la société pourra devenir une SARL pluripersonnelle si les parts viennent à appartenir à plusieurs associés. Dans ce cas, les stipulations des présents statuts demeureront applicables dans la mesure où elles ne sont pas contraires aux règles propres aux sociétés comportant plusieurs associés.</w:t>
      </w:r>
    </w:p>
    <w:p w14:paraId="4305943C" w14:textId="350F235E" w:rsidR="00D844F4" w:rsidRPr="00FE3ED7" w:rsidRDefault="00FE3ED7" w:rsidP="00FE3ED7">
      <w:r>
        <w:rPr>
          <w:b/>
          <w:color w:val="1F4E79"/>
          <w:sz w:val="22"/>
        </w:rPr>
        <w:t>A</w:t>
      </w:r>
      <w:r w:rsidRPr="00FE3ED7">
        <w:rPr>
          <w:b/>
          <w:color w:val="1F4E79"/>
          <w:sz w:val="22"/>
        </w:rPr>
        <w:t>RTICLE 3 - DÉNOMINATION SOCIALE</w:t>
      </w:r>
    </w:p>
    <w:p w14:paraId="48149EEF" w14:textId="35838BFF" w:rsidR="00D844F4" w:rsidRPr="00FE3ED7" w:rsidRDefault="00000000">
      <w:pPr>
        <w:spacing w:after="80"/>
        <w:jc w:val="both"/>
      </w:pPr>
      <w:r w:rsidRPr="00FE3ED7">
        <w:t xml:space="preserve">La société prend la dénomination sociale suivante : </w:t>
      </w:r>
      <w:r w:rsidR="00212851" w:rsidRPr="00212851">
        <w:rPr>
          <w:b/>
          <w:bCs/>
        </w:rPr>
        <w:t>_SOCIETE_RAISON_SOCIALE_</w:t>
      </w:r>
      <w:r w:rsidR="00212851" w:rsidRPr="00212851">
        <w:t xml:space="preserve"> </w:t>
      </w:r>
      <w:r w:rsidRPr="00FE3ED7">
        <w:t>SARL AU. Tous actes, factures, annonces, publications, lettres, commandes, documents commerciaux, supports électroniques et autres documents émanant de la société devront indiquer la dénomination sociale, immédiatement précédée ou suivie de la mention « Société à Responsabilité Limitée à Associé Unique » ou « SARL AU », ainsi que le montant du capital social, le siège social, le numéro d'immatriculation au Registre du Commerce et l'identifiant fiscal lorsqu'il aura été attribué.</w:t>
      </w:r>
    </w:p>
    <w:p w14:paraId="5A220832" w14:textId="77777777" w:rsidR="00D844F4" w:rsidRPr="00FE3ED7" w:rsidRDefault="00000000">
      <w:pPr>
        <w:spacing w:after="80"/>
        <w:jc w:val="both"/>
      </w:pPr>
      <w:r w:rsidRPr="00FE3ED7">
        <w:t>La dénomination sociale pourra être modifiée par décision de l'associé unique, sous réserve de l'accomplissement des formalités légales de publicité, d'inscription modificative et de dépôt auprès des administrations compétentes.</w:t>
      </w:r>
    </w:p>
    <w:p w14:paraId="66A14A0B" w14:textId="77777777" w:rsidR="00D844F4" w:rsidRPr="00FE3ED7" w:rsidRDefault="00000000">
      <w:pPr>
        <w:spacing w:before="120" w:after="80"/>
      </w:pPr>
      <w:r w:rsidRPr="00FE3ED7">
        <w:rPr>
          <w:b/>
          <w:color w:val="1F4E79"/>
          <w:sz w:val="22"/>
        </w:rPr>
        <w:t>ARTICLE 4 - OBJET SOCIAL</w:t>
      </w:r>
    </w:p>
    <w:p w14:paraId="54A266B4" w14:textId="63A280C7" w:rsidR="00D844F4" w:rsidRDefault="00000000">
      <w:pPr>
        <w:spacing w:after="80"/>
        <w:jc w:val="both"/>
      </w:pPr>
      <w:r w:rsidRPr="00FE3ED7">
        <w:t xml:space="preserve">La société a pour objet, au Maroc et à l'étranger, directement ou indirectement, pour son compte ou pour le compte de tiers : </w:t>
      </w:r>
    </w:p>
    <w:p w14:paraId="7CD3D51D" w14:textId="77777777" w:rsidR="00212851" w:rsidRPr="00212851" w:rsidRDefault="00212851" w:rsidP="00212851">
      <w:pPr>
        <w:spacing w:after="80"/>
        <w:rPr>
          <w:lang w:val="en-US"/>
        </w:rPr>
      </w:pPr>
      <w:r w:rsidRPr="00212851">
        <w:rPr>
          <w:lang w:val="en-US"/>
        </w:rPr>
        <w:t>{%p for a in ACTIVITES_</w:t>
      </w:r>
      <w:proofErr w:type="gramStart"/>
      <w:r w:rsidRPr="00212851">
        <w:rPr>
          <w:lang w:val="en-US"/>
        </w:rPr>
        <w:t>LIST %}</w:t>
      </w:r>
      <w:proofErr w:type="gramEnd"/>
    </w:p>
    <w:p w14:paraId="65A3B0AB" w14:textId="7BBD6F89" w:rsidR="00212851" w:rsidRPr="00212851" w:rsidRDefault="00212851" w:rsidP="00212851">
      <w:pPr>
        <w:pStyle w:val="Paragraphedeliste"/>
        <w:numPr>
          <w:ilvl w:val="0"/>
          <w:numId w:val="10"/>
        </w:numPr>
        <w:spacing w:after="80"/>
        <w:rPr>
          <w:b/>
          <w:bCs/>
        </w:rPr>
      </w:pPr>
      <w:r w:rsidRPr="00212851">
        <w:rPr>
          <w:b/>
          <w:bCs/>
        </w:rPr>
        <w:t>_a_</w:t>
      </w:r>
    </w:p>
    <w:p w14:paraId="31D3031F" w14:textId="29429E3E" w:rsidR="00212851" w:rsidRPr="00FE3ED7" w:rsidRDefault="00212851" w:rsidP="00212851">
      <w:pPr>
        <w:spacing w:after="80"/>
        <w:jc w:val="both"/>
      </w:pPr>
      <w:r>
        <w:t xml:space="preserve">{%p </w:t>
      </w:r>
      <w:proofErr w:type="spellStart"/>
      <w:r>
        <w:t>endfor</w:t>
      </w:r>
      <w:proofErr w:type="spellEnd"/>
      <w:r>
        <w:t xml:space="preserve"> %}</w:t>
      </w:r>
    </w:p>
    <w:p w14:paraId="754AF801" w14:textId="77777777" w:rsidR="00D844F4" w:rsidRPr="00FE3ED7" w:rsidRDefault="00000000">
      <w:pPr>
        <w:spacing w:after="80"/>
        <w:jc w:val="both"/>
      </w:pPr>
      <w:r w:rsidRPr="00FE3ED7">
        <w:t>Elle pourra également réaliser toutes prestations accessoires, connexes ou complémentaires se rattachant directement ou indirectement à l'objet ci-dessus, notamment l'achat, la vente, l'importation, l'exportation, la représentation commerciale, la distribution, la sous-traitance, la gestion de projets, le conseil, la formation, la maintenance, la location, ainsi que toutes opérations de services compatibles avec son activité.</w:t>
      </w:r>
    </w:p>
    <w:p w14:paraId="58193ECA" w14:textId="77777777" w:rsidR="00D844F4" w:rsidRPr="00FE3ED7" w:rsidRDefault="00000000">
      <w:pPr>
        <w:spacing w:after="80"/>
        <w:jc w:val="both"/>
      </w:pPr>
      <w:r w:rsidRPr="00FE3ED7">
        <w:lastRenderedPageBreak/>
        <w:t>La société pourra prendre, acquérir, exploiter ou céder tous procédés, marques, licences, brevets, autorisations, noms commerciaux, droits de propriété intellectuelle ou industrielle se rapportant à son activité. Elle pourra, plus généralement, effectuer toutes opérations commerciales, financières, mobilières ou immobilières pouvant favoriser son développement, pourvu qu'elles soient licites et compatibles avec les lois et règlements applicables au Maroc.</w:t>
      </w:r>
    </w:p>
    <w:p w14:paraId="5B8AB21C" w14:textId="77777777" w:rsidR="00D844F4" w:rsidRPr="00FE3ED7" w:rsidRDefault="00000000">
      <w:pPr>
        <w:spacing w:after="80"/>
        <w:jc w:val="both"/>
      </w:pPr>
      <w:r w:rsidRPr="00FE3ED7">
        <w:t>Si l'exercice de certaines activités est soumis à autorisation, agrément, inscription professionnelle ou licence administrative, la société ne pourra les exercer qu'après obtention des autorisations requises.</w:t>
      </w:r>
    </w:p>
    <w:p w14:paraId="72DFB722" w14:textId="77777777" w:rsidR="00D844F4" w:rsidRPr="00FE3ED7" w:rsidRDefault="00000000">
      <w:pPr>
        <w:spacing w:before="120" w:after="80"/>
      </w:pPr>
      <w:r w:rsidRPr="00FE3ED7">
        <w:rPr>
          <w:b/>
          <w:color w:val="1F4E79"/>
          <w:sz w:val="22"/>
        </w:rPr>
        <w:t>ARTICLE 5 - SIÈGE SOCIAL</w:t>
      </w:r>
    </w:p>
    <w:p w14:paraId="0B8180D3" w14:textId="68111EFA" w:rsidR="00D844F4" w:rsidRPr="00FE3ED7" w:rsidRDefault="00000000">
      <w:pPr>
        <w:spacing w:after="80"/>
        <w:jc w:val="both"/>
      </w:pPr>
      <w:r w:rsidRPr="00FE3ED7">
        <w:t xml:space="preserve">Le siège social est fixé à : </w:t>
      </w:r>
      <w:r w:rsidR="00212851" w:rsidRPr="00212851">
        <w:rPr>
          <w:b/>
          <w:bCs/>
        </w:rPr>
        <w:t>_SOCIETE_ADRESSE_SIEGE_,</w:t>
      </w:r>
      <w:r w:rsidR="00212851">
        <w:t xml:space="preserve"> </w:t>
      </w:r>
      <w:r w:rsidRPr="00FE3ED7">
        <w:t>Royaume du Maroc. Il constitue le domicile légal de la société pour toutes notifications, correspondances administratives, fiscales, judiciaires et commerciales.</w:t>
      </w:r>
    </w:p>
    <w:p w14:paraId="0237E0AB" w14:textId="77777777" w:rsidR="00D844F4" w:rsidRPr="00FE3ED7" w:rsidRDefault="00000000">
      <w:pPr>
        <w:spacing w:after="80"/>
        <w:jc w:val="both"/>
      </w:pPr>
      <w:r w:rsidRPr="00FE3ED7">
        <w:t>Le siège social peut être transféré dans la même ville, dans le même ressort ou en tout autre lieu du Royaume du Maroc par décision de l'associé unique, avec mise à jour des statuts et accomplissement des formalités requises. Le gérant est habilité à effectuer toutes déclarations, publications et dépôts consécutifs au transfert.</w:t>
      </w:r>
    </w:p>
    <w:p w14:paraId="34B2B492" w14:textId="77777777" w:rsidR="00D844F4" w:rsidRPr="00FE3ED7" w:rsidRDefault="00000000">
      <w:pPr>
        <w:spacing w:before="120" w:after="80"/>
      </w:pPr>
      <w:r w:rsidRPr="00FE3ED7">
        <w:rPr>
          <w:b/>
          <w:color w:val="1F4E79"/>
          <w:sz w:val="22"/>
        </w:rPr>
        <w:t>ARTICLE 6 - DURÉE</w:t>
      </w:r>
    </w:p>
    <w:p w14:paraId="46C62493" w14:textId="77777777" w:rsidR="00D844F4" w:rsidRPr="00FE3ED7" w:rsidRDefault="00000000">
      <w:pPr>
        <w:spacing w:after="80"/>
        <w:jc w:val="both"/>
      </w:pPr>
      <w:r w:rsidRPr="00FE3ED7">
        <w:t>La durée de la société est fixée à quatre-vingt-dix-neuf (99) années à compter de son immatriculation au Registre du Commerce, sauf dissolution anticipée ou prorogation décidée par l'associé unique conformément aux dispositions légales et statutaires.</w:t>
      </w:r>
    </w:p>
    <w:p w14:paraId="3A75FC96" w14:textId="77777777" w:rsidR="00D844F4" w:rsidRPr="00FE3ED7" w:rsidRDefault="00000000">
      <w:pPr>
        <w:spacing w:after="80"/>
        <w:jc w:val="both"/>
      </w:pPr>
      <w:r w:rsidRPr="00FE3ED7">
        <w:t>La décision de prorogation devra intervenir avant l'expiration de la durée sociale et donnera lieu aux formalités légales nécessaires. A défaut de prorogation, la société sera dissoute de plein droit à l'arrivée du terme.</w:t>
      </w:r>
    </w:p>
    <w:p w14:paraId="38B769D7" w14:textId="6423E11E" w:rsidR="00D844F4" w:rsidRPr="00FE3ED7" w:rsidRDefault="00000000" w:rsidP="00FE3ED7">
      <w:r w:rsidRPr="00FE3ED7">
        <w:rPr>
          <w:b/>
          <w:color w:val="1F4E79"/>
          <w:sz w:val="22"/>
        </w:rPr>
        <w:t>ARTICLE 7 - CAPITAL SOCIAL</w:t>
      </w:r>
    </w:p>
    <w:p w14:paraId="6F6429AE" w14:textId="13B48E4D" w:rsidR="00D844F4" w:rsidRPr="00FE3ED7" w:rsidRDefault="00000000">
      <w:pPr>
        <w:spacing w:after="80"/>
        <w:jc w:val="both"/>
      </w:pPr>
      <w:r w:rsidRPr="00FE3ED7">
        <w:t xml:space="preserve">Le capital social est fixé à la somme de </w:t>
      </w:r>
      <w:r w:rsidR="00212851" w:rsidRPr="00212851">
        <w:t>_</w:t>
      </w:r>
      <w:proofErr w:type="spellStart"/>
      <w:r w:rsidR="00212851" w:rsidRPr="00212851">
        <w:t>SOCIETE_CAPITAL_</w:t>
      </w:r>
      <w:r w:rsidRPr="00FE3ED7">
        <w:t>dirhams</w:t>
      </w:r>
      <w:proofErr w:type="spellEnd"/>
      <w:r w:rsidRPr="00FE3ED7">
        <w:t xml:space="preserve"> marocains (MAD). Il est divisé en </w:t>
      </w:r>
      <w:r w:rsidR="00212851" w:rsidRPr="00212851">
        <w:t>_SOCIETE_PART_SOCIAL_</w:t>
      </w:r>
      <w:r w:rsidR="00212851">
        <w:t xml:space="preserve"> </w:t>
      </w:r>
      <w:r w:rsidRPr="00FE3ED7">
        <w:t xml:space="preserve">parts sociales d'une valeur nominale de </w:t>
      </w:r>
      <w:r w:rsidR="00015A9E" w:rsidRPr="00015A9E">
        <w:t>_SOCIETE_VALEUR_NOMINALE_</w:t>
      </w:r>
      <w:r w:rsidR="00015A9E">
        <w:t xml:space="preserve"> </w:t>
      </w:r>
      <w:r w:rsidRPr="00FE3ED7">
        <w:t xml:space="preserve">dirhams chacune, numérotées de 1 à </w:t>
      </w:r>
      <w:r w:rsidR="00015A9E" w:rsidRPr="00015A9E">
        <w:t>_SOCIETE_PART_SOCIAL_</w:t>
      </w:r>
      <w:r w:rsidRPr="00FE3ED7">
        <w:t>, entièrement souscrites par l'associé unique et intégralement attribuées à celui-ci.</w:t>
      </w:r>
    </w:p>
    <w:p w14:paraId="709FEA79" w14:textId="77777777" w:rsidR="00D844F4" w:rsidRPr="00FE3ED7" w:rsidRDefault="00000000">
      <w:pPr>
        <w:spacing w:after="80"/>
        <w:jc w:val="both"/>
      </w:pPr>
      <w:r w:rsidRPr="00FE3ED7">
        <w:t>Le capital social pourra être augmenté, réduit, amorti ou reconstitué par décision de l'associé unique, dans les conditions prévues par la loi et sous réserve de la protection des droits des créanciers sociaux. Toute modification du capital entraîne la mise à jour corrélative des statuts.</w:t>
      </w:r>
    </w:p>
    <w:p w14:paraId="41F3244F" w14:textId="77777777" w:rsidR="00D844F4" w:rsidRPr="00FE3ED7" w:rsidRDefault="00000000">
      <w:pPr>
        <w:spacing w:after="80"/>
        <w:jc w:val="both"/>
      </w:pPr>
      <w:r w:rsidRPr="00FE3ED7">
        <w:t>La société veillera à ce que les règles relatives à la libération des apports, à la conservation des pièces justificatives et à la publicité des opérations sur capital soient respectées, notamment lors de la constitution et des modifications ultérieures.</w:t>
      </w:r>
    </w:p>
    <w:p w14:paraId="27C4CA62" w14:textId="77777777" w:rsidR="00D844F4" w:rsidRPr="00FE3ED7" w:rsidRDefault="00000000">
      <w:pPr>
        <w:spacing w:before="120" w:after="80"/>
      </w:pPr>
      <w:r w:rsidRPr="00FE3ED7">
        <w:rPr>
          <w:b/>
          <w:color w:val="1F4E79"/>
          <w:sz w:val="22"/>
        </w:rPr>
        <w:t>ARTICLE 8 - APPORTS</w:t>
      </w:r>
    </w:p>
    <w:p w14:paraId="4394E9B8" w14:textId="77777777" w:rsidR="00D844F4" w:rsidRPr="00FE3ED7" w:rsidRDefault="00000000">
      <w:pPr>
        <w:spacing w:before="60" w:after="40"/>
      </w:pPr>
      <w:r w:rsidRPr="00FE3ED7">
        <w:rPr>
          <w:b/>
          <w:sz w:val="21"/>
        </w:rPr>
        <w:t>8.1 Apports en numéraire</w:t>
      </w:r>
    </w:p>
    <w:p w14:paraId="42D702B3" w14:textId="6DA6F054" w:rsidR="00D844F4" w:rsidRPr="00FE3ED7" w:rsidRDefault="00000000">
      <w:pPr>
        <w:spacing w:after="80"/>
        <w:jc w:val="both"/>
      </w:pPr>
      <w:r w:rsidRPr="00FE3ED7">
        <w:t xml:space="preserve">L'associé unique apporte à la société une somme en numéraire de </w:t>
      </w:r>
      <w:r w:rsidR="00015A9E" w:rsidRPr="00015A9E">
        <w:t>_SOCIETE_CAPITAL_</w:t>
      </w:r>
      <w:r w:rsidRPr="00FE3ED7">
        <w:t xml:space="preserve"> dirhams marocains, correspondant au montant souscrit en espèces. Cette somme sera déposée, le cas échéant, dans les conditions légales auprès d'un établissement bancaire ou de tout organisme habilité, au nom de la société en formation.</w:t>
      </w:r>
    </w:p>
    <w:p w14:paraId="5DCFA377" w14:textId="227F661E" w:rsidR="00D844F4" w:rsidRPr="00FE3ED7" w:rsidRDefault="00000000">
      <w:pPr>
        <w:spacing w:before="60" w:after="40"/>
      </w:pPr>
      <w:r w:rsidRPr="00FE3ED7">
        <w:rPr>
          <w:b/>
          <w:sz w:val="21"/>
        </w:rPr>
        <w:t>8.</w:t>
      </w:r>
      <w:r w:rsidR="00015A9E">
        <w:rPr>
          <w:b/>
          <w:sz w:val="21"/>
        </w:rPr>
        <w:t>2</w:t>
      </w:r>
      <w:r w:rsidRPr="00FE3ED7">
        <w:rPr>
          <w:b/>
          <w:sz w:val="21"/>
        </w:rPr>
        <w:t xml:space="preserve"> Propriété et jouissance</w:t>
      </w:r>
    </w:p>
    <w:p w14:paraId="01BEE5C6" w14:textId="77777777" w:rsidR="00D844F4" w:rsidRPr="00FE3ED7" w:rsidRDefault="00000000">
      <w:pPr>
        <w:spacing w:after="80"/>
        <w:jc w:val="both"/>
      </w:pPr>
      <w:r w:rsidRPr="00FE3ED7">
        <w:t>La société aura la propriété ou la jouissance des apports à compter de son immatriculation ou à la date indiquée dans l'acte d'apport. L'associé unique garantit la société contre toute éviction, revendication ou charge non déclarée affectant les biens apportés.</w:t>
      </w:r>
    </w:p>
    <w:p w14:paraId="138192BB" w14:textId="77777777" w:rsidR="00D844F4" w:rsidRPr="00FE3ED7" w:rsidRDefault="00000000">
      <w:pPr>
        <w:spacing w:before="120" w:after="80"/>
      </w:pPr>
      <w:r w:rsidRPr="00FE3ED7">
        <w:rPr>
          <w:b/>
          <w:color w:val="1F4E79"/>
          <w:sz w:val="22"/>
        </w:rPr>
        <w:t>ARTICLE 9 - PARTS SOCIALES</w:t>
      </w:r>
    </w:p>
    <w:p w14:paraId="6CE6D372" w14:textId="77777777" w:rsidR="00D844F4" w:rsidRPr="00FE3ED7" w:rsidRDefault="00000000">
      <w:pPr>
        <w:spacing w:after="80"/>
        <w:jc w:val="both"/>
      </w:pPr>
      <w:r w:rsidRPr="00FE3ED7">
        <w:t>Les parts sociales sont nominatives et indivisibles à l'égard de la société. Chaque part confère à son propriétaire un droit proportionnel dans les bénéfices, l'actif social et le boni de liquidation, sous réserve des dispositions légales et des présentes stipulations.</w:t>
      </w:r>
    </w:p>
    <w:p w14:paraId="6E4AA024" w14:textId="77777777" w:rsidR="00D844F4" w:rsidRPr="00FE3ED7" w:rsidRDefault="00000000">
      <w:pPr>
        <w:spacing w:after="80"/>
        <w:jc w:val="both"/>
      </w:pPr>
      <w:r w:rsidRPr="00FE3ED7">
        <w:t>La propriété des parts résulte des présents statuts, des actes ultérieurs de cession ou de transmission, ainsi que des inscriptions régulièrement tenues par la société. Aucun titre négociable ne peut représenter les parts sociales.</w:t>
      </w:r>
    </w:p>
    <w:p w14:paraId="3FEE7C4A" w14:textId="77777777" w:rsidR="00D844F4" w:rsidRPr="00FE3ED7" w:rsidRDefault="00000000">
      <w:pPr>
        <w:spacing w:after="80"/>
        <w:jc w:val="both"/>
      </w:pPr>
      <w:r w:rsidRPr="00FE3ED7">
        <w:t>Toute cession de parts, même lorsqu'elle concerne une société à associé unique, doit être constatée par écrit, enregistrée conformément aux règles fiscales applicables et signifiée ou acceptée par la société selon les formes requises. En cas d'entrée de nouveaux associés, les règles d'agrément prévues par la loi et les statuts seront appliquées.</w:t>
      </w:r>
    </w:p>
    <w:p w14:paraId="483A9765" w14:textId="02E821A4" w:rsidR="00D844F4" w:rsidRPr="00FE3ED7" w:rsidRDefault="00000000" w:rsidP="00FE3ED7">
      <w:r w:rsidRPr="00FE3ED7">
        <w:rPr>
          <w:b/>
          <w:color w:val="1F4E79"/>
          <w:sz w:val="22"/>
        </w:rPr>
        <w:t>ARTICLE 10 - GÉRANCE</w:t>
      </w:r>
    </w:p>
    <w:p w14:paraId="0ACEE792" w14:textId="59E29747" w:rsidR="00D844F4" w:rsidRPr="00FE3ED7" w:rsidRDefault="00000000">
      <w:pPr>
        <w:spacing w:after="80"/>
        <w:jc w:val="both"/>
      </w:pPr>
      <w:r w:rsidRPr="00FE3ED7">
        <w:t>La société est administrée par un ou plusieurs gérants, personnes physiques, associés ou non, nommés par l'associé unique. Le premier gérant est :</w:t>
      </w:r>
      <w:r w:rsidR="00015A9E">
        <w:t xml:space="preserve"> </w:t>
      </w:r>
      <w:r w:rsidR="00015A9E" w:rsidRPr="00015A9E">
        <w:t>_ASSOCIE_NOM_COMPLET_</w:t>
      </w:r>
      <w:r w:rsidRPr="00FE3ED7">
        <w:t xml:space="preserve">, né(e) le </w:t>
      </w:r>
      <w:r w:rsidR="008B415C" w:rsidRPr="008B415C">
        <w:t>_ASSOCIE_DATE_NAISSANCE_</w:t>
      </w:r>
      <w:r w:rsidRPr="00FE3ED7">
        <w:t xml:space="preserve">, de nationalité </w:t>
      </w:r>
      <w:r w:rsidR="008B415C" w:rsidRPr="008B415C">
        <w:t>_ASSOCIE_NATIONALITE_</w:t>
      </w:r>
      <w:r w:rsidRPr="00FE3ED7">
        <w:t xml:space="preserve">, titulaire de </w:t>
      </w:r>
      <w:r w:rsidR="008B415C" w:rsidRPr="008B415C">
        <w:t>_ASSOCIE_CIN_</w:t>
      </w:r>
      <w:r w:rsidRPr="00FE3ED7">
        <w:t xml:space="preserve">, demeurant à </w:t>
      </w:r>
      <w:r w:rsidR="008B415C" w:rsidRPr="008B415C">
        <w:t>_ASSOCIE_ADRESSE_</w:t>
      </w:r>
      <w:r w:rsidR="008B415C">
        <w:t>.</w:t>
      </w:r>
    </w:p>
    <w:p w14:paraId="3E967267" w14:textId="2EBE018B" w:rsidR="00D844F4" w:rsidRPr="00FE3ED7" w:rsidRDefault="00000000">
      <w:pPr>
        <w:spacing w:after="80"/>
        <w:jc w:val="both"/>
      </w:pPr>
      <w:r w:rsidRPr="00FE3ED7">
        <w:t>Le gérant est nommé pour une durée indéterminée. Il peut être révoqué par décision de l'associé unique dans les conditions prévues par la loi. Sa rémunération, fixe ou variable, ainsi que le remboursement de ses frais professionnels, sont déterminés par décision de l'associé unique et consignés dans le registre des décisions.</w:t>
      </w:r>
    </w:p>
    <w:p w14:paraId="2CAFB342" w14:textId="77777777" w:rsidR="00D844F4" w:rsidRPr="00FE3ED7" w:rsidRDefault="00000000">
      <w:pPr>
        <w:spacing w:after="80"/>
        <w:jc w:val="both"/>
      </w:pPr>
      <w:r w:rsidRPr="00FE3ED7">
        <w:lastRenderedPageBreak/>
        <w:t>En cas de décès, démission, révocation, incapacité ou empêchement du gérant, l'associé unique procédera à son remplacement dans les meilleurs délais. Les actes accomplis par le gérant jusqu'à la publication de la cessation de ses fonctions demeurent opposables dans les conditions de droit commun.</w:t>
      </w:r>
    </w:p>
    <w:p w14:paraId="6B7CBCA5" w14:textId="77777777" w:rsidR="00D844F4" w:rsidRPr="00FE3ED7" w:rsidRDefault="00000000">
      <w:pPr>
        <w:spacing w:before="120" w:after="80"/>
      </w:pPr>
      <w:r w:rsidRPr="00FE3ED7">
        <w:rPr>
          <w:b/>
          <w:color w:val="1F4E79"/>
          <w:sz w:val="22"/>
        </w:rPr>
        <w:t>ARTICLE 11 - POUVOIRS DU GÉRANT</w:t>
      </w:r>
    </w:p>
    <w:p w14:paraId="2B5E05B2" w14:textId="77777777" w:rsidR="00D844F4" w:rsidRPr="00FE3ED7" w:rsidRDefault="00000000">
      <w:pPr>
        <w:spacing w:after="80"/>
        <w:jc w:val="both"/>
      </w:pPr>
      <w:r w:rsidRPr="00FE3ED7">
        <w:t>Le gérant est investi des pouvoirs les plus étendus pour agir en toute circonstance au nom de la société, dans la limite de l'objet social et sous réserve des pouvoirs expressément attribués à l'associé unique par la loi ou les présents statuts.</w:t>
      </w:r>
    </w:p>
    <w:p w14:paraId="510D4BF7" w14:textId="77777777" w:rsidR="00D844F4" w:rsidRPr="00FE3ED7" w:rsidRDefault="00000000">
      <w:pPr>
        <w:spacing w:after="80"/>
        <w:jc w:val="both"/>
      </w:pPr>
      <w:r w:rsidRPr="00FE3ED7">
        <w:t xml:space="preserve">Il représente la société à l'égard des tiers, signe tous contrats, devis, bons de commande, factures, déclarations, correspondances, actes administratifs, bancaires et commerciaux ; ouvre et fait fonctionner tous </w:t>
      </w:r>
      <w:proofErr w:type="gramStart"/>
      <w:r w:rsidRPr="00FE3ED7">
        <w:t>comptes</w:t>
      </w:r>
      <w:proofErr w:type="gramEnd"/>
      <w:r w:rsidRPr="00FE3ED7">
        <w:t xml:space="preserve"> bancaires ; recrute le personnel ; conclut et résilie les contrats nécessaires à l'activité ; procède aux déclarations fiscales, sociales et comptables ; et accomplit toutes formalités auprès des administrations, organismes publics, tribunaux, banques et partenaires privés.</w:t>
      </w:r>
    </w:p>
    <w:p w14:paraId="06281575" w14:textId="77777777" w:rsidR="00D844F4" w:rsidRPr="00FE3ED7" w:rsidRDefault="00000000">
      <w:pPr>
        <w:spacing w:after="80"/>
        <w:jc w:val="both"/>
      </w:pPr>
      <w:r w:rsidRPr="00FE3ED7">
        <w:t>A titre de règle interne, les actes excédant la gestion courante, notamment acquisition ou cession d'actifs significatifs, emprunts importants, sûretés, cautions, garanties, ouverture d'établissement secondaire, modification substantielle de l'activité ou engagement exceptionnel, pourront être soumis à l'autorisation préalable de l'associé unique. Cette limitation interne n'est pas opposable aux tiers sauf disposition impérative contraire.</w:t>
      </w:r>
    </w:p>
    <w:p w14:paraId="4ACBCAFF" w14:textId="77777777" w:rsidR="00D844F4" w:rsidRPr="00FE3ED7" w:rsidRDefault="00000000">
      <w:pPr>
        <w:spacing w:after="80"/>
        <w:jc w:val="both"/>
      </w:pPr>
      <w:r w:rsidRPr="00FE3ED7">
        <w:t>Le gérant doit exercer ses fonctions avec loyauté, diligence et dans l'intérêt social. Il répond des infractions aux dispositions légales, des violations des statuts et des fautes commises dans sa gestion, dans les conditions prévues par la législation applicable.</w:t>
      </w:r>
    </w:p>
    <w:p w14:paraId="073779E6" w14:textId="77777777" w:rsidR="00D844F4" w:rsidRPr="00FE3ED7" w:rsidRDefault="00000000">
      <w:pPr>
        <w:spacing w:before="120" w:after="80"/>
      </w:pPr>
      <w:r w:rsidRPr="00FE3ED7">
        <w:rPr>
          <w:b/>
          <w:color w:val="1F4E79"/>
          <w:sz w:val="22"/>
        </w:rPr>
        <w:t>ARTICLE 12 - DÉCISIONS DE L'ASSOCIÉ UNIQUE</w:t>
      </w:r>
    </w:p>
    <w:p w14:paraId="764C1730" w14:textId="77777777" w:rsidR="00D844F4" w:rsidRPr="00FE3ED7" w:rsidRDefault="00000000">
      <w:pPr>
        <w:spacing w:after="80"/>
        <w:jc w:val="both"/>
      </w:pPr>
      <w:r w:rsidRPr="00FE3ED7">
        <w:t>L'associé unique exerce les pouvoirs dévolus à l'assemblée des associés. Il statue notamment sur l'approbation des comptes, l'affectation du résultat, la modification des statuts, la nomination ou révocation du gérant, les opérations sur capital, la transformation, la dissolution anticipée, la liquidation et toute décision excédant les pouvoirs ordinaires de la gérance.</w:t>
      </w:r>
    </w:p>
    <w:p w14:paraId="602273D6" w14:textId="77777777" w:rsidR="00D844F4" w:rsidRPr="00FE3ED7" w:rsidRDefault="00000000">
      <w:pPr>
        <w:spacing w:after="80"/>
        <w:jc w:val="both"/>
      </w:pPr>
      <w:r w:rsidRPr="00FE3ED7">
        <w:t>Les décisions de l'associé unique sont constatées par des procès-verbaux ou actes écrits, datés et signés, conservés dans un registre spécial tenu au siège social. Les copies ou extraits certifiés conformes par le gérant font foi à l'égard des tiers dans les limites prévues par la loi.</w:t>
      </w:r>
    </w:p>
    <w:p w14:paraId="24C2CC0F" w14:textId="77777777" w:rsidR="00D844F4" w:rsidRPr="00FE3ED7" w:rsidRDefault="00000000">
      <w:pPr>
        <w:spacing w:after="80"/>
        <w:jc w:val="both"/>
      </w:pPr>
      <w:r w:rsidRPr="00FE3ED7">
        <w:t>Lorsque la société devient pluripersonnelle, les décisions collectives seront prises conformément aux règles légales relatives aux SARL et aux stipulations statutaires qui seront, le cas échéant, adaptées.</w:t>
      </w:r>
    </w:p>
    <w:p w14:paraId="0C3A67B1" w14:textId="49B6C842" w:rsidR="00D844F4" w:rsidRPr="00FE3ED7" w:rsidRDefault="00000000" w:rsidP="00FE3ED7">
      <w:r w:rsidRPr="00FE3ED7">
        <w:rPr>
          <w:b/>
          <w:color w:val="1F4E79"/>
          <w:sz w:val="22"/>
        </w:rPr>
        <w:t>ARTICLE 13 - EXERCICE SOCIAL</w:t>
      </w:r>
    </w:p>
    <w:p w14:paraId="37A8A574" w14:textId="1971952F" w:rsidR="00D844F4" w:rsidRPr="00FE3ED7" w:rsidRDefault="00000000">
      <w:pPr>
        <w:spacing w:after="80"/>
        <w:jc w:val="both"/>
      </w:pPr>
      <w:r w:rsidRPr="00FE3ED7">
        <w:t xml:space="preserve">Chaque exercice social commence le 1er janvier et se termine le 31 décembre de chaque année. Par exception, le premier exercice social commencera à la date d'immatriculation de la société au Registre du Commerce et se terminera </w:t>
      </w:r>
      <w:r w:rsidR="008B415C" w:rsidRPr="00FE3ED7">
        <w:t>la date de clôture du premier exercice</w:t>
      </w:r>
      <w:r w:rsidRPr="00FE3ED7">
        <w:t>.</w:t>
      </w:r>
    </w:p>
    <w:p w14:paraId="5BE016CD" w14:textId="77777777" w:rsidR="00D844F4" w:rsidRPr="00FE3ED7" w:rsidRDefault="00000000">
      <w:pPr>
        <w:spacing w:after="80"/>
        <w:jc w:val="both"/>
      </w:pPr>
      <w:r w:rsidRPr="00FE3ED7">
        <w:t>A la clôture de chaque exercice, le gérant établit l'inventaire, les états de synthèse, les comptes annuels, le rapport de gestion lorsque celui-ci est requis, ainsi que tout document comptable ou fiscal imposé par la réglementation marocaine. Ces documents sont soumis à l'associé unique dans les délais légaux.</w:t>
      </w:r>
    </w:p>
    <w:p w14:paraId="3ED79123" w14:textId="77777777" w:rsidR="00D844F4" w:rsidRPr="00FE3ED7" w:rsidRDefault="00000000">
      <w:pPr>
        <w:spacing w:before="120" w:after="80"/>
      </w:pPr>
      <w:r w:rsidRPr="00FE3ED7">
        <w:rPr>
          <w:b/>
          <w:color w:val="1F4E79"/>
          <w:sz w:val="22"/>
        </w:rPr>
        <w:t>ARTICLE 14 - COMPTES SOCIAUX ET AFFECTATION DES RÉSULTATS</w:t>
      </w:r>
    </w:p>
    <w:p w14:paraId="6EE7BD4F" w14:textId="77777777" w:rsidR="00D844F4" w:rsidRPr="00FE3ED7" w:rsidRDefault="00000000">
      <w:pPr>
        <w:spacing w:after="80"/>
        <w:jc w:val="both"/>
      </w:pPr>
      <w:r w:rsidRPr="00FE3ED7">
        <w:t>Les comptes sociaux sont tenus conformément aux règles comptables et fiscales applicables au Maroc. Les écritures doivent refléter fidèlement les opérations de la société et permettre l'établissement régulier des états de synthèse, déclarations fiscales et documents sociaux.</w:t>
      </w:r>
    </w:p>
    <w:p w14:paraId="4B56787C" w14:textId="28AEEEC6" w:rsidR="00D844F4" w:rsidRPr="00FE3ED7" w:rsidRDefault="00000000">
      <w:pPr>
        <w:spacing w:after="80"/>
        <w:jc w:val="both"/>
      </w:pPr>
      <w:r w:rsidRPr="00FE3ED7">
        <w:t xml:space="preserve">Le bénéfice distribuable est constitué par le bénéfice net de l'exercice, diminué des pertes antérieures et des sommes portées en réserve en application de la loi ou des statuts, et augmenté du report bénéficiaire. Sur ce bénéfice, l'associé unique décide l'affectation qu'il estime conforme à l'intérêt de la société : distribution de dividendes, mise en réserve, report à nouveau ou affectation à tout compte </w:t>
      </w:r>
      <w:r w:rsidR="00FE3ED7" w:rsidRPr="00FE3ED7">
        <w:t>autoriser</w:t>
      </w:r>
      <w:r w:rsidRPr="00FE3ED7">
        <w:t>.</w:t>
      </w:r>
    </w:p>
    <w:p w14:paraId="4F58FF64" w14:textId="77777777" w:rsidR="00D844F4" w:rsidRPr="00FE3ED7" w:rsidRDefault="00000000">
      <w:pPr>
        <w:spacing w:after="80"/>
        <w:jc w:val="both"/>
      </w:pPr>
      <w:r w:rsidRPr="00FE3ED7">
        <w:t>Les pertes, s'il en existe, sont inscrites à un compte spécial de report à nouveau débiteur ou imputées sur les réserves disponibles, selon la décision de l'associé unique. Si les capitaux propres deviennent inférieurs aux seuils imposant une procédure particulière, le gérant prendra toutes mesures nécessaires pour régulariser la situation dans les délais légaux.</w:t>
      </w:r>
    </w:p>
    <w:p w14:paraId="244A9112" w14:textId="77777777" w:rsidR="00D844F4" w:rsidRPr="00FE3ED7" w:rsidRDefault="00000000">
      <w:pPr>
        <w:spacing w:after="80"/>
        <w:jc w:val="both"/>
      </w:pPr>
      <w:r w:rsidRPr="00FE3ED7">
        <w:t>La distribution de dividendes ne peut intervenir que dans le respect des règles légales, après approbation des comptes et constatation de sommes distribuables. Toute distribution irrégulière engage la responsabilité des personnes concernées dans les conditions prévues par la loi.</w:t>
      </w:r>
    </w:p>
    <w:p w14:paraId="5BAC2F09" w14:textId="77777777" w:rsidR="00D844F4" w:rsidRPr="00FE3ED7" w:rsidRDefault="00000000">
      <w:pPr>
        <w:spacing w:before="120" w:after="80"/>
      </w:pPr>
      <w:r w:rsidRPr="00FE3ED7">
        <w:rPr>
          <w:b/>
          <w:color w:val="1F4E79"/>
          <w:sz w:val="22"/>
        </w:rPr>
        <w:t>ARTICLE 15 - DISSOLUTION - LIQUIDATION</w:t>
      </w:r>
    </w:p>
    <w:p w14:paraId="779561C1" w14:textId="77777777" w:rsidR="00D844F4" w:rsidRPr="00FE3ED7" w:rsidRDefault="00000000">
      <w:pPr>
        <w:spacing w:after="80"/>
        <w:jc w:val="both"/>
      </w:pPr>
      <w:r w:rsidRPr="00FE3ED7">
        <w:t>La société est dissoute à l'arrivée du terme statutaire, sauf prorogation, ou par décision anticipée de l'associé unique. Elle peut également être dissoute dans les autres cas prévus par la loi, notamment impossibilité de réaliser l'objet social, décision judiciaire, liquidation judiciaire ou tout événement légal entraînant dissolution.</w:t>
      </w:r>
    </w:p>
    <w:p w14:paraId="38D42220" w14:textId="77777777" w:rsidR="00D844F4" w:rsidRPr="00FE3ED7" w:rsidRDefault="00000000">
      <w:pPr>
        <w:spacing w:after="80"/>
        <w:jc w:val="both"/>
      </w:pPr>
      <w:r w:rsidRPr="00FE3ED7">
        <w:t>En cas de dissolution, la société entre en liquidation. Sa dénomination sociale doit être suivie de la mention « société en liquidation ». L'associé unique nomme un liquidateur, fixe ses pouvoirs, sa rémunération et la durée de sa mission. Le liquidateur réalise l'actif, acquitte le passif, poursuit les affaires en cours lorsque cela est utile à la liquidation et établit les comptes de liquidation.</w:t>
      </w:r>
    </w:p>
    <w:p w14:paraId="3D2DE697" w14:textId="77777777" w:rsidR="00D844F4" w:rsidRPr="00FE3ED7" w:rsidRDefault="00000000">
      <w:pPr>
        <w:spacing w:after="80"/>
        <w:jc w:val="both"/>
      </w:pPr>
      <w:r w:rsidRPr="00FE3ED7">
        <w:lastRenderedPageBreak/>
        <w:t>Après paiement des dettes sociales et remboursement du capital, le solde disponible constitue le boni de liquidation attribué à l'associé unique, sauf disposition légale contraire. Les formalités de clôture de liquidation, radiation, publicité et dépôt seront accomplies conformément aux textes en vigueur.</w:t>
      </w:r>
    </w:p>
    <w:p w14:paraId="3E04A89C" w14:textId="5C0F7B73" w:rsidR="00D844F4" w:rsidRPr="00FE3ED7" w:rsidRDefault="00000000" w:rsidP="00FE3ED7">
      <w:r w:rsidRPr="00FE3ED7">
        <w:rPr>
          <w:b/>
          <w:color w:val="1F4E79"/>
          <w:sz w:val="22"/>
        </w:rPr>
        <w:t>ARTICLE 16 - CONTESTATIONS</w:t>
      </w:r>
    </w:p>
    <w:p w14:paraId="53C52D9B" w14:textId="77777777" w:rsidR="00D844F4" w:rsidRPr="00FE3ED7" w:rsidRDefault="00000000">
      <w:pPr>
        <w:spacing w:after="80"/>
        <w:jc w:val="both"/>
      </w:pPr>
      <w:r w:rsidRPr="00FE3ED7">
        <w:t>Toutes contestations relatives à l'interprétation, l'exécution ou la validité des présents statuts, ainsi qu'au fonctionnement de la société, seront soumises aux juridictions marocaines compétentes du ressort du siège social, sauf compétence impérative différente prévue par la loi.</w:t>
      </w:r>
    </w:p>
    <w:p w14:paraId="4E737158" w14:textId="77777777" w:rsidR="00D844F4" w:rsidRPr="00FE3ED7" w:rsidRDefault="00000000">
      <w:pPr>
        <w:spacing w:after="80"/>
        <w:jc w:val="both"/>
      </w:pPr>
      <w:r w:rsidRPr="00FE3ED7">
        <w:t>Avant toute action judiciaire, les parties intéressées pourront rechercher une solution amiable, notamment par échange écrit, conciliation ou médiation, sans que cette démarche puisse faire obstacle aux mesures urgentes, conservatoires ou aux délais impératifs.</w:t>
      </w:r>
    </w:p>
    <w:p w14:paraId="5869D162" w14:textId="0EC95B4C" w:rsidR="00D844F4" w:rsidRPr="00FE3ED7" w:rsidRDefault="00000000">
      <w:pPr>
        <w:spacing w:before="120" w:after="80"/>
      </w:pPr>
      <w:r w:rsidRPr="00FE3ED7">
        <w:rPr>
          <w:b/>
          <w:color w:val="1F4E79"/>
          <w:sz w:val="22"/>
        </w:rPr>
        <w:t>ARTICLE 1</w:t>
      </w:r>
      <w:r w:rsidR="007F67E0">
        <w:rPr>
          <w:b/>
          <w:color w:val="1F4E79"/>
          <w:sz w:val="22"/>
        </w:rPr>
        <w:t>7</w:t>
      </w:r>
      <w:r w:rsidRPr="00FE3ED7">
        <w:rPr>
          <w:b/>
          <w:color w:val="1F4E79"/>
          <w:sz w:val="22"/>
        </w:rPr>
        <w:t xml:space="preserve"> - REPRISE DES ENGAGEMENTS</w:t>
      </w:r>
    </w:p>
    <w:p w14:paraId="6E928BF2" w14:textId="77777777" w:rsidR="00D844F4" w:rsidRPr="00FE3ED7" w:rsidRDefault="00000000">
      <w:pPr>
        <w:spacing w:after="80"/>
        <w:jc w:val="both"/>
      </w:pPr>
      <w:r w:rsidRPr="00FE3ED7">
        <w:t>Les actes accomplis au nom et pour le compte de la société en formation avant son immatriculation, notamment réservation de dénomination, domiciliation, ouverture de compte bancaire, dépôt du capital, frais d'enregistrement, honoraires, achats préparatoires et démarches administratives, seront repris par la société dès son immatriculation, à condition qu'ils soient conformes à son intérêt et régulièrement justifiés.</w:t>
      </w:r>
    </w:p>
    <w:p w14:paraId="070FB09D" w14:textId="77777777" w:rsidR="00D844F4" w:rsidRPr="00FE3ED7" w:rsidRDefault="00000000">
      <w:pPr>
        <w:spacing w:after="80"/>
        <w:jc w:val="both"/>
      </w:pPr>
      <w:r w:rsidRPr="00FE3ED7">
        <w:t>La reprise emporte substitution de la société aux personnes ayant agi pour son compte, dans les droits et obligations résultant des engagements repris.</w:t>
      </w:r>
    </w:p>
    <w:p w14:paraId="7FF72783" w14:textId="2F766C2F" w:rsidR="00D844F4" w:rsidRPr="00FE3ED7" w:rsidRDefault="00000000">
      <w:pPr>
        <w:spacing w:before="120" w:after="80"/>
      </w:pPr>
      <w:r w:rsidRPr="00FE3ED7">
        <w:rPr>
          <w:b/>
          <w:color w:val="1F4E79"/>
          <w:sz w:val="22"/>
        </w:rPr>
        <w:t>ARTICLE 1</w:t>
      </w:r>
      <w:r w:rsidR="007F67E0">
        <w:rPr>
          <w:b/>
          <w:color w:val="1F4E79"/>
          <w:sz w:val="22"/>
        </w:rPr>
        <w:t>8</w:t>
      </w:r>
      <w:r w:rsidRPr="00FE3ED7">
        <w:rPr>
          <w:b/>
          <w:color w:val="1F4E79"/>
          <w:sz w:val="22"/>
        </w:rPr>
        <w:t xml:space="preserve"> - ELECTION DE DOMICILE</w:t>
      </w:r>
    </w:p>
    <w:p w14:paraId="47B3BA6F" w14:textId="77777777" w:rsidR="00D844F4" w:rsidRDefault="00000000">
      <w:pPr>
        <w:spacing w:after="80"/>
        <w:jc w:val="both"/>
      </w:pPr>
      <w:r w:rsidRPr="00FE3ED7">
        <w:t>Pour l'exécution des présentes, l'associé unique, le gérant et la société élisent domicile au siège social indiqué à l'article 5, sauf notification écrite d'une adresse différente. Toute notification effectuée à cette adresse sera réputée valable jusqu'à déclaration régulière d'un changement de domicile.</w:t>
      </w:r>
    </w:p>
    <w:p w14:paraId="6BAADB77" w14:textId="3CC2E32F" w:rsidR="007F67E0" w:rsidRPr="007F67E0" w:rsidRDefault="007F67E0" w:rsidP="007F67E0">
      <w:pPr>
        <w:spacing w:before="120" w:after="80"/>
        <w:rPr>
          <w:b/>
          <w:color w:val="1F4E79"/>
          <w:sz w:val="22"/>
        </w:rPr>
      </w:pPr>
      <w:r w:rsidRPr="007F67E0">
        <w:rPr>
          <w:b/>
          <w:color w:val="1F4E79"/>
          <w:sz w:val="22"/>
        </w:rPr>
        <w:t xml:space="preserve">ARTICLE </w:t>
      </w:r>
      <w:r>
        <w:rPr>
          <w:b/>
          <w:color w:val="1F4E79"/>
          <w:sz w:val="22"/>
        </w:rPr>
        <w:t>19</w:t>
      </w:r>
      <w:r w:rsidRPr="007F67E0">
        <w:rPr>
          <w:b/>
          <w:color w:val="1F4E79"/>
          <w:sz w:val="22"/>
        </w:rPr>
        <w:t xml:space="preserve"> - SIGNATURE BANCAIRE</w:t>
      </w:r>
    </w:p>
    <w:p w14:paraId="14B25633" w14:textId="783BEFB4" w:rsidR="007F67E0" w:rsidRPr="007F67E0" w:rsidRDefault="007F67E0" w:rsidP="007F67E0">
      <w:pPr>
        <w:spacing w:after="80"/>
        <w:jc w:val="both"/>
      </w:pPr>
      <w:r w:rsidRPr="007F67E0">
        <w:t>La signature bancaire est exercée par _GERANT_NOM_COMPLET_, qui dispose de tous pouvoirs pour ouvrir, faire fonctionner et clôturer les comptes bancaires de la société et signer tout document y afférent. L’associé unique peut modifier ces pouvoirs ou accorder toute procuration par décision écrite.</w:t>
      </w:r>
    </w:p>
    <w:p w14:paraId="18A1A0A5" w14:textId="57A39FC6" w:rsidR="007F67E0" w:rsidRPr="007F67E0" w:rsidRDefault="007F67E0" w:rsidP="007F67E0">
      <w:pPr>
        <w:spacing w:before="120" w:after="80"/>
        <w:rPr>
          <w:b/>
          <w:color w:val="1F4E79"/>
          <w:sz w:val="22"/>
        </w:rPr>
      </w:pPr>
      <w:r w:rsidRPr="007F67E0">
        <w:rPr>
          <w:b/>
          <w:color w:val="1F4E79"/>
          <w:sz w:val="22"/>
        </w:rPr>
        <w:t>ARTICLE 2</w:t>
      </w:r>
      <w:r>
        <w:rPr>
          <w:b/>
          <w:color w:val="1F4E79"/>
          <w:sz w:val="22"/>
        </w:rPr>
        <w:t>0</w:t>
      </w:r>
      <w:r w:rsidRPr="007F67E0">
        <w:rPr>
          <w:b/>
          <w:color w:val="1F4E79"/>
          <w:sz w:val="22"/>
        </w:rPr>
        <w:t xml:space="preserve"> - FORMALITÉS, FRAIS, POUVOIRS ET TRIBUNAL COMPÉTENT</w:t>
      </w:r>
    </w:p>
    <w:p w14:paraId="0B9CA3AD" w14:textId="08618777" w:rsidR="007F67E0" w:rsidRPr="007F67E0" w:rsidRDefault="007F67E0" w:rsidP="007F67E0">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18"/>
          <w:szCs w:val="18"/>
        </w:rPr>
        <w:t>Les frais de constitution et d’immatriculation sont supportés par la société. Tous pouvoirs sont donnés à _GERANT_NOM_COMPLET_ et au porteur d’un exemplaire des présents statuts pour accomplir les formalités requises.</w:t>
      </w:r>
    </w:p>
    <w:p w14:paraId="428871A8" w14:textId="2096A551" w:rsidR="007F67E0" w:rsidRPr="007F67E0" w:rsidRDefault="007F67E0" w:rsidP="007F67E0">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18"/>
          <w:szCs w:val="18"/>
        </w:rPr>
        <w:t>Tout litige relève du _SOCIETE_TRIBUNAL_TYPE_ de _SOCIETE_TRIBUNAL_, sous réserve des règles impératives de compétence.</w:t>
      </w:r>
    </w:p>
    <w:p w14:paraId="55041940" w14:textId="0A37B113" w:rsidR="00D844F4" w:rsidRPr="00FE3ED7" w:rsidRDefault="00000000">
      <w:pPr>
        <w:spacing w:before="120" w:after="80"/>
      </w:pPr>
      <w:r w:rsidRPr="00FE3ED7">
        <w:rPr>
          <w:b/>
          <w:color w:val="1F4E79"/>
          <w:sz w:val="22"/>
        </w:rPr>
        <w:t>ARTICLE 2</w:t>
      </w:r>
      <w:r w:rsidR="007F67E0">
        <w:rPr>
          <w:b/>
          <w:color w:val="1F4E79"/>
          <w:sz w:val="22"/>
        </w:rPr>
        <w:t>1</w:t>
      </w:r>
      <w:r w:rsidRPr="00FE3ED7">
        <w:rPr>
          <w:b/>
          <w:color w:val="1F4E79"/>
          <w:sz w:val="22"/>
        </w:rPr>
        <w:t xml:space="preserve"> - SIGNATURE</w:t>
      </w:r>
    </w:p>
    <w:p w14:paraId="19499FCB" w14:textId="0D682780" w:rsidR="00D844F4" w:rsidRPr="00FE3ED7" w:rsidRDefault="00000000">
      <w:pPr>
        <w:spacing w:after="80"/>
        <w:jc w:val="both"/>
      </w:pPr>
      <w:r w:rsidRPr="00FE3ED7">
        <w:t xml:space="preserve">Fait à </w:t>
      </w:r>
      <w:r w:rsidR="00023F81" w:rsidRPr="00023F81">
        <w:t>_SOCIETE_VILLE_</w:t>
      </w:r>
      <w:r w:rsidR="00023F81">
        <w:t xml:space="preserve">, </w:t>
      </w:r>
      <w:r w:rsidRPr="00FE3ED7">
        <w:t xml:space="preserve">le </w:t>
      </w:r>
      <w:r w:rsidR="00023F81" w:rsidRPr="00023F81">
        <w:t>_CONTRAT_DATE_</w:t>
      </w:r>
      <w:r w:rsidRPr="00FE3ED7">
        <w:t>, en autant d'exemplaires que nécessaire pour les formalités légales, administratives, bancaires et sociales.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9239"/>
      </w:tblGrid>
      <w:tr w:rsidR="00023F81" w:rsidRPr="00FE3ED7" w14:paraId="49934799" w14:textId="77777777" w:rsidTr="007F67E0">
        <w:trPr>
          <w:trHeight w:val="670"/>
          <w:jc w:val="center"/>
        </w:trPr>
        <w:tc>
          <w:tcPr>
            <w:tcW w:w="9239" w:type="dxa"/>
            <w:tcMar>
              <w:top w:w="120" w:type="dxa"/>
              <w:left w:w="120" w:type="dxa"/>
              <w:bottom w:w="120" w:type="dxa"/>
              <w:right w:w="120" w:type="dxa"/>
            </w:tcMar>
            <w:vAlign w:val="center"/>
          </w:tcPr>
          <w:p w14:paraId="3883E5AB" w14:textId="6820A373" w:rsidR="00023F81" w:rsidRPr="00FE3ED7" w:rsidRDefault="00023F81" w:rsidP="00023F81">
            <w:pPr>
              <w:jc w:val="center"/>
            </w:pPr>
            <w:r w:rsidRPr="00FE3ED7">
              <w:t xml:space="preserve">Le gérant </w:t>
            </w:r>
            <w:r>
              <w:t xml:space="preserve">&amp; </w:t>
            </w:r>
            <w:r w:rsidRPr="00FE3ED7">
              <w:t>L’associé unique</w:t>
            </w:r>
            <w:r w:rsidRPr="00FE3ED7">
              <w:br/>
              <w:t>Nom : [</w:t>
            </w:r>
            <w:r w:rsidRPr="00023F81">
              <w:t>_ASSOCIE_NOM_COMPLET_</w:t>
            </w:r>
            <w:r w:rsidRPr="00FE3ED7">
              <w:t>]</w:t>
            </w:r>
            <w:r w:rsidRPr="00FE3ED7">
              <w:br/>
            </w:r>
            <w:r w:rsidRPr="00023F81">
              <w:t>Signature précédée de la mention « Bon pour acceptation des fonctions »</w:t>
            </w:r>
          </w:p>
        </w:tc>
      </w:tr>
      <w:tr w:rsidR="00023F81" w:rsidRPr="00FE3ED7" w14:paraId="47B44578" w14:textId="77777777" w:rsidTr="007F67E0">
        <w:trPr>
          <w:trHeight w:val="3983"/>
          <w:jc w:val="center"/>
        </w:trPr>
        <w:tc>
          <w:tcPr>
            <w:tcW w:w="9239" w:type="dxa"/>
            <w:tcMar>
              <w:top w:w="120" w:type="dxa"/>
              <w:left w:w="120" w:type="dxa"/>
              <w:bottom w:w="120" w:type="dxa"/>
              <w:right w:w="120" w:type="dxa"/>
            </w:tcMar>
            <w:vAlign w:val="center"/>
          </w:tcPr>
          <w:p w14:paraId="322E980B" w14:textId="67E30D68" w:rsidR="00023F81" w:rsidRPr="00FE3ED7" w:rsidRDefault="00023F81"/>
        </w:tc>
      </w:tr>
    </w:tbl>
    <w:p w14:paraId="2D5E6CF9" w14:textId="77777777" w:rsidR="00447450" w:rsidRDefault="00447450"/>
    <w:sectPr w:rsidR="00447450" w:rsidSect="00034616">
      <w:headerReference w:type="default" r:id="rId8"/>
      <w:footerReference w:type="default" r:id="rId9"/>
      <w:pgSz w:w="12240" w:h="15840"/>
      <w:pgMar w:top="822" w:right="935" w:bottom="765" w:left="935" w:header="369"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EB36" w14:textId="77777777" w:rsidR="001E29BE" w:rsidRPr="00FE3ED7" w:rsidRDefault="001E29BE">
      <w:pPr>
        <w:spacing w:after="0" w:line="240" w:lineRule="auto"/>
      </w:pPr>
      <w:r w:rsidRPr="00FE3ED7">
        <w:separator/>
      </w:r>
    </w:p>
  </w:endnote>
  <w:endnote w:type="continuationSeparator" w:id="0">
    <w:p w14:paraId="5F154946" w14:textId="77777777" w:rsidR="001E29BE" w:rsidRPr="00FE3ED7" w:rsidRDefault="001E29BE">
      <w:pPr>
        <w:spacing w:after="0" w:line="240" w:lineRule="auto"/>
      </w:pPr>
      <w:r w:rsidRPr="00FE3E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347" w14:textId="77777777" w:rsidR="00D844F4" w:rsidRPr="00FE3ED7" w:rsidRDefault="00000000">
    <w:pPr>
      <w:pStyle w:val="Pieddepage"/>
      <w:jc w:val="center"/>
    </w:pPr>
    <w:r w:rsidRPr="00FE3ED7">
      <w:t xml:space="preserve">Page </w:t>
    </w:r>
    <w:r w:rsidRPr="00FE3ED7">
      <w:fldChar w:fldCharType="begin"/>
    </w:r>
    <w:r w:rsidRPr="00FE3ED7">
      <w:instrText>PAGE</w:instrText>
    </w:r>
    <w:r w:rsidRPr="00FE3ED7">
      <w:fldChar w:fldCharType="separate"/>
    </w:r>
    <w:r w:rsidR="00FE3ED7" w:rsidRPr="00FE3ED7">
      <w:t>1</w:t>
    </w:r>
    <w:r w:rsidRPr="00FE3ED7">
      <w:fldChar w:fldCharType="end"/>
    </w:r>
    <w:r w:rsidRPr="00FE3ED7">
      <w:t xml:space="preserve"> /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CDD2D" w14:textId="77777777" w:rsidR="001E29BE" w:rsidRPr="00FE3ED7" w:rsidRDefault="001E29BE">
      <w:pPr>
        <w:spacing w:after="0" w:line="240" w:lineRule="auto"/>
      </w:pPr>
      <w:r w:rsidRPr="00FE3ED7">
        <w:separator/>
      </w:r>
    </w:p>
  </w:footnote>
  <w:footnote w:type="continuationSeparator" w:id="0">
    <w:p w14:paraId="17C5788E" w14:textId="77777777" w:rsidR="001E29BE" w:rsidRPr="00FE3ED7" w:rsidRDefault="001E29BE">
      <w:pPr>
        <w:spacing w:after="0" w:line="240" w:lineRule="auto"/>
      </w:pPr>
      <w:r w:rsidRPr="00FE3ED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5C9E" w14:textId="61120198" w:rsidR="00D844F4" w:rsidRPr="00FE3ED7" w:rsidRDefault="00000000" w:rsidP="00FE3ED7">
    <w:pPr>
      <w:pStyle w:val="En-tte"/>
      <w:jc w:val="center"/>
      <w:rPr>
        <w:b/>
        <w:bCs/>
      </w:rPr>
    </w:pPr>
    <w:r w:rsidRPr="00FE3ED7">
      <w:rPr>
        <w:b/>
        <w:bCs/>
        <w:color w:val="606060"/>
        <w:sz w:val="16"/>
      </w:rPr>
      <w:t xml:space="preserve">STATUTS </w:t>
    </w:r>
    <w:r w:rsidR="00FE3ED7" w:rsidRPr="00FE3ED7">
      <w:rPr>
        <w:b/>
        <w:bCs/>
        <w:color w:val="606060"/>
        <w:sz w:val="16"/>
      </w:rPr>
      <w:t>[DENOMINATION SOCIALE] SARL AU</w:t>
    </w:r>
    <w:r w:rsidRPr="00FE3ED7">
      <w:rPr>
        <w:b/>
        <w:bCs/>
        <w:color w:val="606060"/>
        <w:sz w:val="16"/>
      </w:rPr>
      <w:t xml:space="preserve"> </w:t>
    </w:r>
    <w:r w:rsidR="00FE3ED7">
      <w:rPr>
        <w:b/>
        <w:bCs/>
        <w:color w:val="606060"/>
        <w:sz w:val="16"/>
      </w:rPr>
      <w:t xml:space="preserve">- </w:t>
    </w:r>
    <w:r w:rsidRPr="00FE3ED7">
      <w:rPr>
        <w:b/>
        <w:bCs/>
        <w:color w:val="606060"/>
        <w:sz w:val="16"/>
      </w:rPr>
      <w:t>MAROC</w:t>
    </w:r>
    <w:r w:rsidR="00FE3ED7" w:rsidRPr="00FE3ED7">
      <w:rPr>
        <w:b/>
        <w:bCs/>
        <w:color w:val="606060"/>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5B884A9C"/>
    <w:multiLevelType w:val="hybridMultilevel"/>
    <w:tmpl w:val="28B069EA"/>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429010454">
    <w:abstractNumId w:val="8"/>
  </w:num>
  <w:num w:numId="2" w16cid:durableId="451871125">
    <w:abstractNumId w:val="6"/>
  </w:num>
  <w:num w:numId="3" w16cid:durableId="197279989">
    <w:abstractNumId w:val="5"/>
  </w:num>
  <w:num w:numId="4" w16cid:durableId="648094017">
    <w:abstractNumId w:val="4"/>
  </w:num>
  <w:num w:numId="5" w16cid:durableId="1414815814">
    <w:abstractNumId w:val="7"/>
  </w:num>
  <w:num w:numId="6" w16cid:durableId="627322143">
    <w:abstractNumId w:val="3"/>
  </w:num>
  <w:num w:numId="7" w16cid:durableId="1440104329">
    <w:abstractNumId w:val="2"/>
  </w:num>
  <w:num w:numId="8" w16cid:durableId="1323705989">
    <w:abstractNumId w:val="1"/>
  </w:num>
  <w:num w:numId="9" w16cid:durableId="984116304">
    <w:abstractNumId w:val="0"/>
  </w:num>
  <w:num w:numId="10" w16cid:durableId="10456440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9E"/>
    <w:rsid w:val="00023F81"/>
    <w:rsid w:val="00034616"/>
    <w:rsid w:val="0006063C"/>
    <w:rsid w:val="000C5F02"/>
    <w:rsid w:val="0015074B"/>
    <w:rsid w:val="001E29BE"/>
    <w:rsid w:val="00212851"/>
    <w:rsid w:val="0029639D"/>
    <w:rsid w:val="00326F90"/>
    <w:rsid w:val="00447450"/>
    <w:rsid w:val="004A1E85"/>
    <w:rsid w:val="007C27AB"/>
    <w:rsid w:val="007F67E0"/>
    <w:rsid w:val="008B415C"/>
    <w:rsid w:val="00931970"/>
    <w:rsid w:val="00944580"/>
    <w:rsid w:val="00964047"/>
    <w:rsid w:val="00A4337A"/>
    <w:rsid w:val="00AA1D8D"/>
    <w:rsid w:val="00B47730"/>
    <w:rsid w:val="00CB0664"/>
    <w:rsid w:val="00CF4C1D"/>
    <w:rsid w:val="00D844F4"/>
    <w:rsid w:val="00DC77F3"/>
    <w:rsid w:val="00F94D6F"/>
    <w:rsid w:val="00FC693F"/>
    <w:rsid w:val="00FE3E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F50FCC"/>
  <w14:defaultImageDpi w14:val="300"/>
  <w15:docId w15:val="{A99242AD-9B77-4E32-B42F-C4675E02B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eastAsia="Arial" w:hAnsi="Arial"/>
      <w:sz w:val="18"/>
      <w:lang w:val="fr-M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7F67E0"/>
    <w:pPr>
      <w:spacing w:before="100" w:beforeAutospacing="1" w:after="100" w:afterAutospacing="1" w:line="240" w:lineRule="auto"/>
    </w:pPr>
    <w:rPr>
      <w:rFonts w:ascii="Times New Roman" w:eastAsia="Times New Roman" w:hAnsi="Times New Roman" w:cs="Times New Roman"/>
      <w:sz w:val="24"/>
      <w:szCs w:val="24"/>
      <w:lang w:eastAsia="fr-MA"/>
    </w:rPr>
  </w:style>
  <w:style w:type="character" w:customStyle="1" w:styleId="normaltextrun">
    <w:name w:val="normaltextrun"/>
    <w:basedOn w:val="Policepardfaut"/>
    <w:rsid w:val="007F67E0"/>
  </w:style>
  <w:style w:type="character" w:customStyle="1" w:styleId="eop">
    <w:name w:val="eop"/>
    <w:basedOn w:val="Policepardfaut"/>
    <w:rsid w:val="007F6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2650</Words>
  <Characters>14579</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Admin-M365</dc:creator>
  <cp:keywords/>
  <dc:description>generated by python-docx</dc:description>
  <cp:lastModifiedBy>Admin-M365</cp:lastModifiedBy>
  <cp:revision>9</cp:revision>
  <dcterms:created xsi:type="dcterms:W3CDTF">2026-07-10T11:00:00Z</dcterms:created>
  <dcterms:modified xsi:type="dcterms:W3CDTF">2026-08-25T17:11:00Z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2026-07-11T07:22:35Z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d4c79880-47d4-4f29-883e-9dbd9e7ad247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