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16E75" w14:textId="5E2E9CE4" w:rsidR="00D92803" w:rsidRPr="00B20490" w:rsidRDefault="00D92803" w:rsidP="00D92803">
      <w:pPr>
        <w:spacing w:after="120" w:line="240" w:lineRule="auto"/>
        <w:jc w:val="center"/>
        <w:outlineLvl w:val="0"/>
        <w:rPr>
          <w:rFonts w:ascii="Aptos" w:hAnsi="Aptos" w:cs="Segoe UI"/>
          <w:b/>
          <w:bCs/>
          <w:color w:val="7030A0"/>
          <w:sz w:val="30"/>
          <w:szCs w:val="36"/>
          <w:u w:val="thick"/>
        </w:rPr>
      </w:pPr>
      <w:r w:rsidRPr="00B20490">
        <w:rPr>
          <w:rFonts w:ascii="Aptos" w:hAnsi="Aptos" w:cs="Segoe UI"/>
          <w:b/>
          <w:bCs/>
          <w:color w:val="7030A0"/>
          <w:sz w:val="30"/>
          <w:szCs w:val="36"/>
          <w:u w:val="thick"/>
        </w:rPr>
        <w:t>S</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T</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A</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T</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U</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T</w:t>
      </w:r>
      <w:r w:rsidR="00250995" w:rsidRPr="00B20490">
        <w:rPr>
          <w:rFonts w:ascii="Aptos" w:hAnsi="Aptos" w:cs="Segoe UI"/>
          <w:b/>
          <w:bCs/>
          <w:color w:val="7030A0"/>
          <w:sz w:val="30"/>
          <w:szCs w:val="36"/>
          <w:u w:val="thick"/>
        </w:rPr>
        <w:t xml:space="preserve">    </w:t>
      </w:r>
      <w:r w:rsidRPr="00B20490">
        <w:rPr>
          <w:rFonts w:ascii="Aptos" w:hAnsi="Aptos" w:cs="Segoe UI"/>
          <w:b/>
          <w:bCs/>
          <w:color w:val="7030A0"/>
          <w:sz w:val="30"/>
          <w:szCs w:val="36"/>
          <w:u w:val="thick"/>
        </w:rPr>
        <w:t xml:space="preserve">S</w:t>
      </w:r>
    </w:p>
    <w:p w14:paraId="44E38783" w14:textId="35161D6C" w:rsidR="003A03F5" w:rsidRPr="00B20490" w:rsidRDefault="00D92803" w:rsidP="00D92803">
      <w:pPr>
        <w:spacing w:after="120" w:line="240" w:lineRule="auto"/>
        <w:jc w:val="center"/>
        <w:outlineLvl w:val="0"/>
        <w:rPr>
          <w:rFonts w:ascii="Aptos" w:hAnsi="Aptos" w:cs="Segoe UI"/>
          <w:b/>
          <w:bCs/>
          <w:color w:val="7030A0"/>
          <w:sz w:val="30"/>
          <w:szCs w:val="36"/>
        </w:rPr>
      </w:pPr>
      <w:bookmarkStart w:id="0" w:name="_Hlk131686703"/>
      <w:r w:rsidRPr="00B20490">
        <w:rPr>
          <w:rFonts w:ascii="Aptos" w:hAnsi="Aptos" w:cs="Segoe UI"/>
          <w:b/>
          <w:bCs/>
          <w:color w:val="7030A0"/>
          <w:sz w:val="30"/>
          <w:szCs w:val="36"/>
        </w:rPr>
        <w:t xml:space="preserve"> </w:t>
      </w:r>
      <w:bookmarkEnd w:id="0"/>
      <w:r w:rsidRPr="00B20490">
        <w:rPr>
          <w:rFonts w:ascii="Aptos" w:hAnsi="Aptos" w:cs="Segoe UI"/>
          <w:b/>
          <w:bCs/>
          <w:color w:val="7030A0"/>
          <w:sz w:val="30"/>
          <w:szCs w:val="36"/>
        </w:rPr>
        <w:t xml:space="preserve"/>
      </w:r>
    </w:p>
    <w:p w14:paraId="737AF8D4" w14:textId="31018DC8" w:rsidR="00233974" w:rsidRPr="00B20490" w:rsidRDefault="0052128C" w:rsidP="002D088A">
      <w:pPr>
        <w:spacing w:line="240" w:lineRule="auto"/>
        <w:jc w:val="center"/>
        <w:outlineLvl w:val="0"/>
        <w:rPr>
          <w:rFonts w:ascii="Aptos" w:hAnsi="Aptos" w:cs="Times New Roman"/>
          <w:b/>
          <w:color w:val="7030A0"/>
        </w:rPr>
      </w:pPr>
      <w:r w:rsidRPr="00B20490">
        <w:rPr>
          <w:rFonts w:ascii="Aptos" w:hAnsi="Aptos" w:cs="Times New Roman"/>
          <w:b/>
          <w:color w:val="7030A0"/>
        </w:rPr>
        <w:t>Capital :</w:t>
      </w:r>
      <w:r w:rsidR="0036774A" w:rsidRPr="00B20490">
        <w:rPr>
          <w:rFonts w:ascii="Aptos" w:hAnsi="Aptos" w:cs="Times New Roman"/>
          <w:b/>
          <w:color w:val="7030A0"/>
        </w:rPr>
        <w:t xml:space="preserve"> </w:t>
      </w:r>
      <w:r w:rsidR="00D92803" w:rsidRPr="00B20490">
        <w:rPr>
          <w:rFonts w:ascii="Aptos" w:hAnsi="Aptos" w:cs="Times New Roman"/>
          <w:b/>
          <w:color w:val="7030A0"/>
        </w:rPr>
        <w:t xml:space="preserve"/>
      </w:r>
      <w:r w:rsidR="006C5C4E" w:rsidRPr="00B20490">
        <w:rPr>
          <w:rFonts w:ascii="Aptos" w:hAnsi="Aptos" w:cs="Times New Roman"/>
          <w:b/>
          <w:color w:val="7030A0"/>
        </w:rPr>
        <w:t>,00</w:t>
      </w:r>
      <w:r w:rsidR="00233974" w:rsidRPr="00B20490">
        <w:rPr>
          <w:rFonts w:ascii="Aptos" w:hAnsi="Aptos" w:cs="Times New Roman"/>
          <w:b/>
          <w:color w:val="7030A0"/>
        </w:rPr>
        <w:t xml:space="preserve"> Dirhams</w:t>
      </w:r>
    </w:p>
    <w:p w14:paraId="1AB490AE" w14:textId="16AAAE7D" w:rsidR="004B46E6" w:rsidRPr="00B20490" w:rsidRDefault="00ED7B64" w:rsidP="00D22D3C">
      <w:pPr>
        <w:spacing w:line="240" w:lineRule="auto"/>
        <w:jc w:val="center"/>
        <w:rPr>
          <w:rFonts w:ascii="Aptos" w:hAnsi="Aptos" w:cs="Times New Roman"/>
          <w:b/>
          <w:color w:val="7030A0"/>
        </w:rPr>
      </w:pPr>
      <w:r w:rsidRPr="00B20490">
        <w:rPr>
          <w:rFonts w:ascii="Aptos" w:hAnsi="Aptos" w:cs="Times New Roman"/>
          <w:b/>
          <w:color w:val="7030A0"/>
        </w:rPr>
        <w:t>Siège</w:t>
      </w:r>
      <w:r w:rsidR="00233974" w:rsidRPr="00B20490">
        <w:rPr>
          <w:rFonts w:ascii="Aptos" w:hAnsi="Aptos" w:cs="Times New Roman"/>
          <w:b/>
          <w:color w:val="7030A0"/>
        </w:rPr>
        <w:t xml:space="preserve"> social</w:t>
      </w:r>
      <w:r w:rsidR="007C5AB6" w:rsidRPr="00B20490">
        <w:rPr>
          <w:rFonts w:ascii="Aptos" w:hAnsi="Aptos" w:cs="Times New Roman"/>
          <w:b/>
          <w:color w:val="7030A0"/>
        </w:rPr>
        <w:t> </w:t>
      </w:r>
      <w:r w:rsidR="00F12F69" w:rsidRPr="00B20490">
        <w:rPr>
          <w:rFonts w:ascii="Aptos" w:hAnsi="Aptos" w:cs="Times New Roman"/>
          <w:b/>
          <w:color w:val="7030A0"/>
        </w:rPr>
        <w:t xml:space="preserve">: </w:t>
      </w:r>
      <w:r w:rsidR="00D92803" w:rsidRPr="00B20490">
        <w:rPr>
          <w:rFonts w:ascii="Aptos" w:hAnsi="Aptos" w:cs="Times New Roman"/>
          <w:b/>
          <w:color w:val="7030A0"/>
        </w:rPr>
        <w:t xml:space="preserve"> -</w:t>
      </w:r>
      <w:r w:rsidR="002F477B" w:rsidRPr="00B20490">
        <w:rPr>
          <w:rFonts w:ascii="Aptos" w:hAnsi="Aptos" w:cs="Times New Roman"/>
          <w:b/>
          <w:color w:val="7030A0"/>
        </w:rPr>
        <w:t xml:space="preserve">Casablanca </w:t>
      </w:r>
      <w:r w:rsidR="00190795" w:rsidRPr="00B20490">
        <w:rPr>
          <w:rFonts w:ascii="Aptos" w:hAnsi="Aptos" w:cs="Times New Roman"/>
          <w:b/>
          <w:color w:val="7030A0"/>
        </w:rPr>
        <w:t>- Maroc</w:t>
      </w:r>
    </w:p>
    <w:p w14:paraId="16CAF7E9" w14:textId="2C09D0CE" w:rsidR="000D42F1" w:rsidRPr="00B20490" w:rsidRDefault="000D42F1" w:rsidP="00332675">
      <w:pPr>
        <w:spacing w:line="240" w:lineRule="auto"/>
        <w:jc w:val="center"/>
        <w:rPr>
          <w:rFonts w:ascii="Aptos" w:hAnsi="Aptos" w:cs="Times New Roman"/>
          <w:b/>
          <w:color w:val="7030A0"/>
          <w:lang w:bidi="tzm-Arab-MA"/>
        </w:rPr>
      </w:pPr>
      <w:r w:rsidRPr="00B20490">
        <w:rPr>
          <w:rFonts w:ascii="Aptos" w:hAnsi="Aptos" w:cs="Times New Roman"/>
          <w:b/>
          <w:color w:val="7030A0"/>
        </w:rPr>
        <w:t xml:space="preserve">ICE : </w:t>
      </w:r>
      <w:r w:rsidR="00D92803" w:rsidRPr="00B20490">
        <w:rPr>
          <w:rFonts w:ascii="Aptos" w:hAnsi="Aptos" w:cs="Times New Roman"/>
          <w:b/>
          <w:bCs/>
          <w:color w:val="7030A0"/>
        </w:rPr>
        <w:t xml:space="preserve"/>
      </w:r>
    </w:p>
    <w:p w14:paraId="1C1F3496" w14:textId="7B0E958F" w:rsidR="00A8412A" w:rsidRPr="00250995" w:rsidRDefault="00190795" w:rsidP="00190795">
      <w:pPr>
        <w:spacing w:line="240" w:lineRule="auto"/>
        <w:rPr>
          <w:rFonts w:ascii="Aptos" w:hAnsi="Aptos" w:cs="Times New Roman"/>
        </w:rPr>
      </w:pPr>
      <w:r w:rsidRPr="00250995">
        <w:rPr>
          <w:rFonts w:ascii="Aptos" w:hAnsi="Aptos" w:cs="Times New Roman"/>
          <w:b/>
          <w:u w:val="single"/>
        </w:rPr>
        <w:t>Le</w:t>
      </w:r>
      <w:r w:rsidR="00332675" w:rsidRPr="00250995">
        <w:rPr>
          <w:rFonts w:ascii="Aptos" w:hAnsi="Aptos" w:cs="Times New Roman"/>
          <w:b/>
          <w:u w:val="single"/>
        </w:rPr>
        <w:t xml:space="preserve"> </w:t>
      </w:r>
      <w:r w:rsidR="009F496E" w:rsidRPr="00250995">
        <w:rPr>
          <w:rFonts w:ascii="Aptos" w:hAnsi="Aptos" w:cs="Times New Roman"/>
          <w:b/>
          <w:u w:val="single"/>
        </w:rPr>
        <w:t>soussigné :</w:t>
      </w:r>
    </w:p>
    <w:p w14:paraId="74311C01" w14:textId="46415EE3" w:rsidR="00A8412A" w:rsidRPr="00250995" w:rsidRDefault="00D92803" w:rsidP="00190795">
      <w:pPr>
        <w:spacing w:line="240" w:lineRule="auto"/>
        <w:jc w:val="both"/>
        <w:rPr>
          <w:rFonts w:ascii="Aptos" w:hAnsi="Aptos" w:cstheme="majorBidi"/>
          <w:b/>
          <w:bCs/>
        </w:rPr>
      </w:pPr>
      <w:bookmarkStart w:id="1" w:name="_Hlk131686853"/>
      <w:bookmarkStart w:id="2" w:name="_Hlk144836037"/>
      <w:bookmarkStart w:id="3" w:name="_Hlk120891490"/>
      <w:bookmarkStart w:id="4" w:name="_Hlk129595497"/>
      <w:bookmarkStart w:id="5" w:name="_Hlk17624380"/>
      <w:r w:rsidRPr="00250995">
        <w:rPr>
          <w:rFonts w:ascii="Aptos" w:hAnsi="Aptos" w:cstheme="majorBidi"/>
          <w:b/>
          <w:bCs/>
        </w:rPr>
        <w:t xml:space="preserve"/>
      </w:r>
      <w:r w:rsidR="00332675" w:rsidRPr="00250995">
        <w:rPr>
          <w:rFonts w:ascii="Aptos" w:hAnsi="Aptos" w:cstheme="majorBidi"/>
          <w:b/>
          <w:bCs/>
        </w:rPr>
        <w:t xml:space="preserve"> </w:t>
      </w:r>
      <w:bookmarkStart w:id="6" w:name="_Hlk119071382"/>
      <w:bookmarkStart w:id="7" w:name="_Hlk131686783"/>
      <w:bookmarkStart w:id="8" w:name="_Hlk131686826"/>
      <w:bookmarkEnd w:id="1"/>
      <w:r w:rsidRPr="00250995">
        <w:rPr>
          <w:rFonts w:ascii="Aptos" w:hAnsi="Aptos" w:cstheme="majorBidi"/>
          <w:b/>
          <w:bCs/>
        </w:rPr>
        <w:t xml:space="preserve"/>
      </w:r>
      <w:r w:rsidR="0060496B" w:rsidRPr="00250995">
        <w:rPr>
          <w:rFonts w:ascii="Aptos" w:hAnsi="Aptos" w:cstheme="majorBidi"/>
          <w:b/>
          <w:bCs/>
        </w:rPr>
        <w:t xml:space="preserve"> </w:t>
      </w:r>
      <w:bookmarkEnd w:id="6"/>
      <w:bookmarkEnd w:id="7"/>
      <w:r w:rsidRPr="00250995">
        <w:rPr>
          <w:rFonts w:ascii="Aptos" w:hAnsi="Aptos" w:cstheme="majorBidi"/>
          <w:b/>
          <w:bCs/>
        </w:rPr>
        <w:t xml:space="preserve"> </w:t>
      </w:r>
      <w:bookmarkEnd w:id="2"/>
      <w:r w:rsidR="009F496E" w:rsidRPr="00250995">
        <w:rPr>
          <w:rFonts w:ascii="Aptos" w:hAnsi="Aptos" w:cstheme="majorBidi"/>
          <w:b/>
          <w:bCs/>
        </w:rPr>
        <w:t xml:space="preserve">de Nationalité </w:t>
      </w:r>
      <w:r w:rsidRPr="00250995">
        <w:rPr>
          <w:rFonts w:ascii="Aptos" w:hAnsi="Aptos" w:cstheme="majorBidi"/>
          <w:b/>
          <w:bCs/>
        </w:rPr>
        <w:t xml:space="preserve"/>
      </w:r>
      <w:r w:rsidR="009F496E" w:rsidRPr="00250995">
        <w:rPr>
          <w:rFonts w:ascii="Aptos" w:hAnsi="Aptos" w:cstheme="majorBidi"/>
          <w:b/>
          <w:bCs/>
        </w:rPr>
        <w:t xml:space="preserve">, </w:t>
      </w:r>
      <w:r w:rsidR="0038524B" w:rsidRPr="00250995">
        <w:rPr>
          <w:rFonts w:ascii="Aptos" w:hAnsi="Aptos" w:cstheme="majorBidi"/>
          <w:b/>
          <w:bCs/>
        </w:rPr>
        <w:t xml:space="preserve">titulaire </w:t>
      </w:r>
      <w:r w:rsidR="003A03F5" w:rsidRPr="00250995">
        <w:rPr>
          <w:rFonts w:ascii="Aptos" w:hAnsi="Aptos" w:cstheme="majorBidi"/>
          <w:b/>
          <w:bCs/>
        </w:rPr>
        <w:t xml:space="preserve">de </w:t>
      </w:r>
      <w:r w:rsidR="0060496B" w:rsidRPr="00250995">
        <w:rPr>
          <w:rFonts w:ascii="Aptos" w:hAnsi="Aptos" w:cstheme="majorBidi"/>
          <w:b/>
          <w:bCs/>
        </w:rPr>
        <w:t>la CIN</w:t>
      </w:r>
      <w:r w:rsidR="003A03F5" w:rsidRPr="00250995">
        <w:rPr>
          <w:rFonts w:ascii="Aptos" w:hAnsi="Aptos" w:cstheme="majorBidi"/>
          <w:b/>
          <w:bCs/>
        </w:rPr>
        <w:t xml:space="preserve"> </w:t>
      </w:r>
      <w:r w:rsidRPr="00250995">
        <w:rPr>
          <w:rFonts w:ascii="Aptos" w:hAnsi="Aptos" w:cstheme="majorBidi"/>
          <w:b/>
          <w:bCs/>
        </w:rPr>
        <w:t>N</w:t>
      </w:r>
      <w:r w:rsidR="0038524B" w:rsidRPr="00250995">
        <w:rPr>
          <w:rFonts w:ascii="Aptos" w:hAnsi="Aptos" w:cstheme="majorBidi"/>
          <w:b/>
          <w:bCs/>
        </w:rPr>
        <w:t>°</w:t>
      </w:r>
      <w:r w:rsidRPr="00250995">
        <w:rPr>
          <w:rFonts w:ascii="Aptos" w:hAnsi="Aptos"/>
        </w:rPr>
        <w:t xml:space="preserve"> </w:t>
      </w:r>
      <w:r w:rsidRPr="00250995">
        <w:rPr>
          <w:rFonts w:ascii="Aptos" w:hAnsi="Aptos" w:cstheme="majorBidi"/>
          <w:b/>
          <w:bCs/>
        </w:rPr>
        <w:t xml:space="preserve"/>
      </w:r>
      <w:r w:rsidR="0038524B" w:rsidRPr="00250995">
        <w:rPr>
          <w:rFonts w:ascii="Aptos" w:hAnsi="Aptos" w:cstheme="majorBidi"/>
          <w:b/>
          <w:bCs/>
        </w:rPr>
        <w:t xml:space="preserve">, né le </w:t>
      </w:r>
      <w:r w:rsidRPr="00250995">
        <w:rPr>
          <w:rFonts w:ascii="Aptos" w:hAnsi="Aptos" w:cstheme="majorBidi"/>
          <w:b/>
          <w:bCs/>
        </w:rPr>
        <w:t xml:space="preserve"> </w:t>
      </w:r>
      <w:r w:rsidR="000B2978" w:rsidRPr="00250995">
        <w:rPr>
          <w:rFonts w:ascii="Aptos" w:hAnsi="Aptos" w:cstheme="majorBidi"/>
          <w:b/>
          <w:bCs/>
        </w:rPr>
        <w:t xml:space="preserve">à </w:t>
      </w:r>
      <w:r w:rsidRPr="00250995">
        <w:rPr>
          <w:rFonts w:ascii="Aptos" w:hAnsi="Aptos" w:cstheme="majorBidi"/>
          <w:b/>
          <w:bCs/>
        </w:rPr>
        <w:t xml:space="preserve"/>
      </w:r>
      <w:r w:rsidR="000B2978" w:rsidRPr="00250995">
        <w:rPr>
          <w:rFonts w:ascii="Aptos" w:hAnsi="Aptos" w:cstheme="majorBidi"/>
          <w:b/>
          <w:bCs/>
        </w:rPr>
        <w:t xml:space="preserve">, </w:t>
      </w:r>
      <w:r w:rsidR="0038524B" w:rsidRPr="00250995">
        <w:rPr>
          <w:rFonts w:ascii="Aptos" w:hAnsi="Aptos" w:cstheme="majorBidi"/>
          <w:b/>
          <w:bCs/>
        </w:rPr>
        <w:t>demeurant à</w:t>
      </w:r>
      <w:bookmarkEnd w:id="3"/>
      <w:bookmarkEnd w:id="4"/>
      <w:r w:rsidR="0060496B" w:rsidRPr="00250995">
        <w:rPr>
          <w:rFonts w:ascii="Aptos" w:hAnsi="Aptos" w:cstheme="majorBidi"/>
          <w:b/>
          <w:bCs/>
        </w:rPr>
        <w:t xml:space="preserve"> </w:t>
      </w:r>
      <w:r w:rsidRPr="00250995">
        <w:rPr>
          <w:rFonts w:ascii="Aptos" w:hAnsi="Aptos" w:cstheme="majorBidi"/>
          <w:b/>
          <w:bCs/>
        </w:rPr>
        <w:t xml:space="preserve"/>
      </w:r>
      <w:r w:rsidR="00451963" w:rsidRPr="00250995">
        <w:rPr>
          <w:rFonts w:ascii="Aptos" w:hAnsi="Aptos" w:cstheme="majorBidi"/>
          <w:b/>
          <w:bCs/>
        </w:rPr>
        <w:t>.</w:t>
      </w:r>
      <w:bookmarkEnd w:id="8"/>
    </w:p>
    <w:bookmarkEnd w:id="5"/>
    <w:p w14:paraId="1B0C5770" w14:textId="18AF654D" w:rsidR="00641F73" w:rsidRPr="00250995" w:rsidRDefault="00827078" w:rsidP="00A8412A">
      <w:pPr>
        <w:jc w:val="both"/>
        <w:rPr>
          <w:rFonts w:ascii="Aptos" w:hAnsi="Aptos" w:cs="Times New Roman"/>
        </w:rPr>
      </w:pPr>
      <w:r w:rsidRPr="00250995">
        <w:rPr>
          <w:rFonts w:ascii="Aptos" w:hAnsi="Aptos" w:cs="Times New Roman"/>
        </w:rPr>
        <w:t>A</w:t>
      </w:r>
      <w:r w:rsidR="00641F73" w:rsidRPr="00250995">
        <w:rPr>
          <w:rFonts w:ascii="Aptos" w:hAnsi="Aptos" w:cs="Times New Roman"/>
        </w:rPr>
        <w:t xml:space="preserve"> établi ainsi qu’il suit les statuts d’une Société à Responsabilité Limitée</w:t>
      </w:r>
      <w:r w:rsidR="00C30376" w:rsidRPr="00250995">
        <w:rPr>
          <w:rFonts w:ascii="Aptos" w:hAnsi="Aptos" w:cs="Times New Roman"/>
        </w:rPr>
        <w:t xml:space="preserve"> </w:t>
      </w:r>
      <w:r w:rsidR="000A1A6C" w:rsidRPr="00250995">
        <w:rPr>
          <w:rFonts w:ascii="Aptos" w:hAnsi="Aptos" w:cs="Times New Roman"/>
        </w:rPr>
        <w:t>à associé unique qu’il a</w:t>
      </w:r>
      <w:r w:rsidR="00641F73" w:rsidRPr="00250995">
        <w:rPr>
          <w:rFonts w:ascii="Aptos" w:hAnsi="Aptos" w:cs="Times New Roman"/>
        </w:rPr>
        <w:t xml:space="preserve"> décidé de former.</w:t>
      </w:r>
    </w:p>
    <w:p w14:paraId="43832DF1" w14:textId="77777777" w:rsidR="00182661" w:rsidRPr="00250995" w:rsidRDefault="00182661" w:rsidP="00504C63">
      <w:pPr>
        <w:pStyle w:val="Titre7"/>
        <w:numPr>
          <w:ilvl w:val="12"/>
          <w:numId w:val="0"/>
        </w:numPr>
        <w:ind w:left="283" w:hanging="283"/>
        <w:rPr>
          <w:rFonts w:ascii="Aptos" w:hAnsi="Aptos"/>
          <w:sz w:val="22"/>
          <w:szCs w:val="22"/>
        </w:rPr>
      </w:pPr>
      <w:r w:rsidRPr="00250995">
        <w:rPr>
          <w:rFonts w:ascii="Aptos" w:hAnsi="Aptos"/>
          <w:sz w:val="22"/>
          <w:szCs w:val="22"/>
        </w:rPr>
        <w:t xml:space="preserve">TITRE PREMIER </w:t>
      </w:r>
    </w:p>
    <w:p w14:paraId="1A86509E" w14:textId="77777777" w:rsidR="00182661" w:rsidRPr="00250995" w:rsidRDefault="00182661" w:rsidP="00504C63">
      <w:pPr>
        <w:pStyle w:val="Titre7"/>
        <w:numPr>
          <w:ilvl w:val="12"/>
          <w:numId w:val="0"/>
        </w:numPr>
        <w:ind w:left="283" w:hanging="283"/>
        <w:rPr>
          <w:rFonts w:ascii="Aptos" w:hAnsi="Aptos"/>
          <w:sz w:val="22"/>
          <w:szCs w:val="22"/>
        </w:rPr>
      </w:pPr>
      <w:r w:rsidRPr="00250995">
        <w:rPr>
          <w:rFonts w:ascii="Aptos" w:hAnsi="Aptos"/>
          <w:sz w:val="22"/>
          <w:szCs w:val="22"/>
        </w:rPr>
        <w:t xml:space="preserve">FORME - DENOMINATION - OBJET - SIEGE - DUREE </w:t>
      </w:r>
    </w:p>
    <w:p w14:paraId="2DCF7D9D" w14:textId="77777777" w:rsidR="00F01528" w:rsidRPr="00250995" w:rsidRDefault="00F01528" w:rsidP="00706D18">
      <w:pPr>
        <w:spacing w:line="240" w:lineRule="auto"/>
        <w:jc w:val="both"/>
        <w:outlineLvl w:val="0"/>
        <w:rPr>
          <w:rFonts w:ascii="Aptos" w:hAnsi="Aptos" w:cs="Times New Roman"/>
          <w:b/>
          <w:u w:val="single"/>
        </w:rPr>
      </w:pPr>
    </w:p>
    <w:p w14:paraId="0C12BD11" w14:textId="77777777" w:rsidR="007B6CA7" w:rsidRPr="00250995" w:rsidRDefault="007B6CA7" w:rsidP="00706D18">
      <w:pPr>
        <w:spacing w:line="240" w:lineRule="auto"/>
        <w:jc w:val="both"/>
        <w:outlineLvl w:val="0"/>
        <w:rPr>
          <w:rFonts w:ascii="Aptos" w:hAnsi="Aptos" w:cs="Times New Roman"/>
          <w:b/>
          <w:u w:val="single"/>
        </w:rPr>
      </w:pPr>
      <w:r w:rsidRPr="00250995">
        <w:rPr>
          <w:rFonts w:ascii="Aptos" w:hAnsi="Aptos" w:cs="Times New Roman"/>
          <w:b/>
          <w:u w:val="single"/>
        </w:rPr>
        <w:t>ARTICLE 1</w:t>
      </w:r>
      <w:r w:rsidR="00434715" w:rsidRPr="00250995">
        <w:rPr>
          <w:rFonts w:ascii="Aptos" w:hAnsi="Aptos" w:cs="Times New Roman"/>
          <w:b/>
          <w:u w:val="single"/>
          <w:vertAlign w:val="superscript"/>
        </w:rPr>
        <w:t>ER</w:t>
      </w:r>
      <w:r w:rsidR="00434715" w:rsidRPr="00250995">
        <w:rPr>
          <w:rFonts w:ascii="Aptos" w:hAnsi="Aptos" w:cs="Times New Roman"/>
          <w:b/>
          <w:u w:val="single"/>
        </w:rPr>
        <w:t xml:space="preserve"> -</w:t>
      </w:r>
      <w:r w:rsidRPr="00250995">
        <w:rPr>
          <w:rFonts w:ascii="Aptos" w:hAnsi="Aptos" w:cs="Times New Roman"/>
          <w:b/>
          <w:u w:val="single"/>
        </w:rPr>
        <w:t xml:space="preserve"> FORME </w:t>
      </w:r>
    </w:p>
    <w:p w14:paraId="45EBDE29" w14:textId="481BCE1C" w:rsidR="00AD78F2" w:rsidRPr="00250995" w:rsidRDefault="00190795" w:rsidP="00A8412A">
      <w:pPr>
        <w:numPr>
          <w:ilvl w:val="12"/>
          <w:numId w:val="0"/>
        </w:numPr>
        <w:spacing w:line="240" w:lineRule="auto"/>
        <w:jc w:val="both"/>
        <w:rPr>
          <w:rFonts w:ascii="Aptos" w:hAnsi="Aptos" w:cs="Times New Roman"/>
        </w:rPr>
      </w:pPr>
      <w:r w:rsidRPr="00250995">
        <w:rPr>
          <w:rFonts w:ascii="Aptos" w:hAnsi="Aptos" w:cs="Times New Roman"/>
        </w:rPr>
        <w:t>Il est formé par le</w:t>
      </w:r>
      <w:r w:rsidR="00AD78F2" w:rsidRPr="00250995">
        <w:rPr>
          <w:rFonts w:ascii="Aptos" w:hAnsi="Aptos" w:cs="Times New Roman"/>
        </w:rPr>
        <w:t xml:space="preserve"> soussigné</w:t>
      </w:r>
      <w:r w:rsidR="000A1A6C" w:rsidRPr="00250995">
        <w:rPr>
          <w:rFonts w:ascii="Aptos" w:hAnsi="Aptos" w:cs="Times New Roman"/>
        </w:rPr>
        <w:t>, propriétaire</w:t>
      </w:r>
      <w:r w:rsidR="00C30376" w:rsidRPr="00250995">
        <w:rPr>
          <w:rFonts w:ascii="Aptos" w:hAnsi="Aptos" w:cs="Times New Roman"/>
        </w:rPr>
        <w:t xml:space="preserve"> </w:t>
      </w:r>
      <w:r w:rsidR="00AD78F2" w:rsidRPr="00250995">
        <w:rPr>
          <w:rFonts w:ascii="Aptos" w:hAnsi="Aptos" w:cs="Times New Roman"/>
        </w:rPr>
        <w:t>des parts ci-après créées et de celles qui pourraient l’être ultérieurement, une société à responsabilité limitée</w:t>
      </w:r>
      <w:r w:rsidR="000A1A6C" w:rsidRPr="00250995">
        <w:rPr>
          <w:rFonts w:ascii="Aptos" w:hAnsi="Aptos" w:cs="Times New Roman"/>
        </w:rPr>
        <w:t xml:space="preserve"> à associé unique</w:t>
      </w:r>
      <w:r w:rsidR="00C30376" w:rsidRPr="00250995">
        <w:rPr>
          <w:rFonts w:ascii="Aptos" w:hAnsi="Aptos" w:cs="Times New Roman"/>
        </w:rPr>
        <w:t xml:space="preserve"> </w:t>
      </w:r>
      <w:r w:rsidR="00AD78F2" w:rsidRPr="00250995">
        <w:rPr>
          <w:rFonts w:ascii="Aptos" w:hAnsi="Aptos" w:cs="Times New Roman"/>
        </w:rPr>
        <w:t xml:space="preserve">qui sera régie par les lois et règlements en vigueur et notamment le dahir n° 1-97-49 du 5 </w:t>
      </w:r>
      <w:proofErr w:type="spellStart"/>
      <w:r w:rsidR="00AD78F2" w:rsidRPr="00250995">
        <w:rPr>
          <w:rFonts w:ascii="Aptos" w:hAnsi="Aptos" w:cs="Times New Roman"/>
        </w:rPr>
        <w:t>chaoual</w:t>
      </w:r>
      <w:proofErr w:type="spellEnd"/>
      <w:r w:rsidR="00AD78F2" w:rsidRPr="00250995">
        <w:rPr>
          <w:rFonts w:ascii="Aptos" w:hAnsi="Aptos" w:cs="Times New Roman"/>
        </w:rPr>
        <w:t xml:space="preserve"> 1417 (13 février 1997) portant promulgation de la loi n° 5-96 </w:t>
      </w:r>
      <w:r w:rsidR="001E077D" w:rsidRPr="00250995">
        <w:rPr>
          <w:rFonts w:ascii="Aptos" w:hAnsi="Aptos" w:cs="Times New Roman"/>
        </w:rPr>
        <w:t xml:space="preserve">modifié par le Dahir n°1-06-21 (14 février 2006) portant promulgation de la loi n° 21-05 et le Dahir n°1-11-39 du 29 </w:t>
      </w:r>
      <w:proofErr w:type="spellStart"/>
      <w:r w:rsidR="001E077D" w:rsidRPr="00250995">
        <w:rPr>
          <w:rFonts w:ascii="Aptos" w:hAnsi="Aptos" w:cs="Times New Roman"/>
        </w:rPr>
        <w:t>joumada</w:t>
      </w:r>
      <w:proofErr w:type="spellEnd"/>
      <w:r w:rsidR="001E077D" w:rsidRPr="00250995">
        <w:rPr>
          <w:rFonts w:ascii="Aptos" w:hAnsi="Aptos" w:cs="Times New Roman"/>
        </w:rPr>
        <w:t xml:space="preserve"> II 1432 (2 juin 2011) portant promulgation de la loi 24-10, </w:t>
      </w:r>
      <w:r w:rsidR="00AD78F2" w:rsidRPr="00250995">
        <w:rPr>
          <w:rFonts w:ascii="Aptos" w:hAnsi="Aptos" w:cs="Times New Roman"/>
        </w:rPr>
        <w:t>ainsi que par les présents statuts.</w:t>
      </w:r>
    </w:p>
    <w:p w14:paraId="04B6B273" w14:textId="77777777" w:rsidR="007B6CA7" w:rsidRPr="00250995" w:rsidRDefault="007B6CA7" w:rsidP="00706D18">
      <w:pPr>
        <w:spacing w:line="240" w:lineRule="auto"/>
        <w:jc w:val="both"/>
        <w:outlineLvl w:val="0"/>
        <w:rPr>
          <w:rFonts w:ascii="Aptos" w:hAnsi="Aptos" w:cs="Times New Roman"/>
          <w:b/>
          <w:u w:val="single"/>
        </w:rPr>
      </w:pPr>
      <w:r w:rsidRPr="00250995">
        <w:rPr>
          <w:rFonts w:ascii="Aptos" w:hAnsi="Aptos" w:cs="Times New Roman"/>
          <w:b/>
          <w:u w:val="single"/>
        </w:rPr>
        <w:t>ARTICLE 2</w:t>
      </w:r>
      <w:r w:rsidR="00434715" w:rsidRPr="00250995">
        <w:rPr>
          <w:rFonts w:ascii="Aptos" w:hAnsi="Aptos" w:cs="Times New Roman"/>
          <w:b/>
          <w:u w:val="single"/>
        </w:rPr>
        <w:t>- DENOMINATION</w:t>
      </w:r>
    </w:p>
    <w:p w14:paraId="6FE89A4D" w14:textId="70F0B068" w:rsidR="00D666BC" w:rsidRPr="00250995" w:rsidRDefault="002A55C7" w:rsidP="00434715">
      <w:pPr>
        <w:spacing w:line="240" w:lineRule="auto"/>
        <w:jc w:val="both"/>
        <w:outlineLvl w:val="0"/>
        <w:rPr>
          <w:rFonts w:ascii="Aptos" w:hAnsi="Aptos" w:cs="Times New Roman"/>
        </w:rPr>
      </w:pPr>
      <w:r w:rsidRPr="00250995">
        <w:rPr>
          <w:rFonts w:ascii="Aptos" w:hAnsi="Aptos" w:cs="Times New Roman"/>
        </w:rPr>
        <w:t>La dénomination sociale est </w:t>
      </w:r>
      <w:r w:rsidR="006C5C4E" w:rsidRPr="00250995">
        <w:rPr>
          <w:rFonts w:ascii="Aptos" w:hAnsi="Aptos" w:cs="Times New Roman"/>
        </w:rPr>
        <w:t xml:space="preserve">:</w:t>
      </w:r>
      <w:r w:rsidR="008E338C" w:rsidRPr="00250995">
        <w:rPr>
          <w:rFonts w:ascii="Aptos" w:hAnsi="Aptos"/>
        </w:rPr>
        <w:t xml:space="preserve"> </w:t>
      </w:r>
      <w:r w:rsidR="00D92803" w:rsidRPr="00250995">
        <w:rPr>
          <w:rFonts w:ascii="Aptos" w:hAnsi="Aptos" w:cs="Times New Roman"/>
          <w:b/>
          <w:color w:val="000000"/>
        </w:rPr>
        <w:t xml:space="preserve"> </w:t>
      </w:r>
      <w:r w:rsidR="00434715" w:rsidRPr="00250995">
        <w:rPr>
          <w:rFonts w:ascii="Aptos" w:hAnsi="Aptos" w:cs="Times New Roman"/>
        </w:rPr>
        <w:t>société</w:t>
      </w:r>
      <w:r w:rsidR="001D1367" w:rsidRPr="00250995">
        <w:rPr>
          <w:rFonts w:ascii="Aptos" w:hAnsi="Aptos" w:cs="Times New Roman"/>
        </w:rPr>
        <w:t xml:space="preserve"> à responsabilité limitée</w:t>
      </w:r>
      <w:r w:rsidR="000A1A6C" w:rsidRPr="00250995">
        <w:rPr>
          <w:rFonts w:ascii="Aptos" w:hAnsi="Aptos" w:cs="Times New Roman"/>
        </w:rPr>
        <w:t xml:space="preserve"> à associé unique</w:t>
      </w:r>
      <w:r w:rsidR="00AD78F2" w:rsidRPr="00250995">
        <w:rPr>
          <w:rFonts w:ascii="Aptos" w:hAnsi="Aptos" w:cs="Times New Roman"/>
        </w:rPr>
        <w:t>.</w:t>
      </w:r>
    </w:p>
    <w:p w14:paraId="49746279" w14:textId="14F3C493" w:rsidR="002118B1" w:rsidRPr="00250995" w:rsidRDefault="002A55C7" w:rsidP="00434715">
      <w:pPr>
        <w:spacing w:line="240" w:lineRule="auto"/>
        <w:jc w:val="both"/>
        <w:outlineLvl w:val="0"/>
        <w:rPr>
          <w:rFonts w:ascii="Aptos" w:hAnsi="Aptos" w:cs="Times New Roman"/>
        </w:rPr>
      </w:pPr>
      <w:r w:rsidRPr="00250995">
        <w:rPr>
          <w:rFonts w:ascii="Aptos" w:hAnsi="Aptos" w:cs="Times New Roman"/>
        </w:rPr>
        <w:t xml:space="preserve">Dans tous les actes, lettres, factures, quittances, annonces, publications et en général dans tous document </w:t>
      </w:r>
      <w:r w:rsidR="00434715" w:rsidRPr="00250995">
        <w:rPr>
          <w:rFonts w:ascii="Aptos" w:hAnsi="Aptos" w:cs="Times New Roman"/>
        </w:rPr>
        <w:t>émanant de</w:t>
      </w:r>
      <w:r w:rsidRPr="00250995">
        <w:rPr>
          <w:rFonts w:ascii="Aptos" w:hAnsi="Aptos" w:cs="Times New Roman"/>
        </w:rPr>
        <w:t xml:space="preserve"> la société, la dénominati</w:t>
      </w:r>
      <w:r w:rsidR="0082129C" w:rsidRPr="00250995">
        <w:rPr>
          <w:rFonts w:ascii="Aptos" w:hAnsi="Aptos" w:cs="Times New Roman"/>
        </w:rPr>
        <w:t>o</w:t>
      </w:r>
      <w:r w:rsidRPr="00250995">
        <w:rPr>
          <w:rFonts w:ascii="Aptos" w:hAnsi="Aptos" w:cs="Times New Roman"/>
        </w:rPr>
        <w:t>n sociale d</w:t>
      </w:r>
      <w:r w:rsidR="0082129C" w:rsidRPr="00250995">
        <w:rPr>
          <w:rFonts w:ascii="Aptos" w:hAnsi="Aptos" w:cs="Times New Roman"/>
        </w:rPr>
        <w:t>o</w:t>
      </w:r>
      <w:r w:rsidRPr="00250995">
        <w:rPr>
          <w:rFonts w:ascii="Aptos" w:hAnsi="Aptos" w:cs="Times New Roman"/>
        </w:rPr>
        <w:t xml:space="preserve">it toujours être précédée </w:t>
      </w:r>
      <w:r w:rsidR="0082129C" w:rsidRPr="00250995">
        <w:rPr>
          <w:rFonts w:ascii="Aptos" w:hAnsi="Aptos" w:cs="Times New Roman"/>
        </w:rPr>
        <w:t>o</w:t>
      </w:r>
      <w:r w:rsidRPr="00250995">
        <w:rPr>
          <w:rFonts w:ascii="Aptos" w:hAnsi="Aptos" w:cs="Times New Roman"/>
        </w:rPr>
        <w:t>u suivie immédiatement de la mention</w:t>
      </w:r>
      <w:r w:rsidR="00C30376" w:rsidRPr="00250995">
        <w:rPr>
          <w:rFonts w:ascii="Aptos" w:hAnsi="Aptos" w:cs="Times New Roman"/>
        </w:rPr>
        <w:t xml:space="preserve"> </w:t>
      </w:r>
      <w:r w:rsidR="00A8412A" w:rsidRPr="00250995">
        <w:rPr>
          <w:rFonts w:ascii="Aptos" w:hAnsi="Aptos" w:cs="Times New Roman"/>
        </w:rPr>
        <w:t>« </w:t>
      </w:r>
      <w:r w:rsidR="002118B1" w:rsidRPr="00250995">
        <w:rPr>
          <w:rFonts w:ascii="Aptos" w:hAnsi="Aptos" w:cs="Times New Roman"/>
        </w:rPr>
        <w:t xml:space="preserve">société à responsabilité </w:t>
      </w:r>
      <w:r w:rsidR="00434715" w:rsidRPr="00250995">
        <w:rPr>
          <w:rFonts w:ascii="Aptos" w:hAnsi="Aptos" w:cs="Times New Roman"/>
        </w:rPr>
        <w:t>limitée à</w:t>
      </w:r>
      <w:r w:rsidR="00DE4DAF" w:rsidRPr="00250995">
        <w:rPr>
          <w:rFonts w:ascii="Aptos" w:hAnsi="Aptos" w:cs="Times New Roman"/>
        </w:rPr>
        <w:t xml:space="preserve"> associé </w:t>
      </w:r>
      <w:r w:rsidR="00434715" w:rsidRPr="00250995">
        <w:rPr>
          <w:rFonts w:ascii="Aptos" w:hAnsi="Aptos" w:cs="Times New Roman"/>
        </w:rPr>
        <w:t>unique »</w:t>
      </w:r>
      <w:r w:rsidR="00C30376" w:rsidRPr="00250995">
        <w:rPr>
          <w:rFonts w:ascii="Aptos" w:hAnsi="Aptos" w:cs="Times New Roman"/>
        </w:rPr>
        <w:t xml:space="preserve"> </w:t>
      </w:r>
      <w:r w:rsidR="002118B1" w:rsidRPr="00250995">
        <w:rPr>
          <w:rFonts w:ascii="Aptos" w:hAnsi="Aptos" w:cs="Times New Roman"/>
        </w:rPr>
        <w:t>ou des initiales S.A.R.L</w:t>
      </w:r>
      <w:r w:rsidR="00D92803" w:rsidRPr="00250995">
        <w:rPr>
          <w:rFonts w:ascii="Aptos" w:hAnsi="Aptos" w:cs="Times New Roman"/>
        </w:rPr>
        <w:t xml:space="preserve"> </w:t>
      </w:r>
      <w:r w:rsidR="00434715" w:rsidRPr="00250995">
        <w:rPr>
          <w:rFonts w:ascii="Aptos" w:hAnsi="Aptos" w:cs="Times New Roman"/>
        </w:rPr>
        <w:t>AU,</w:t>
      </w:r>
      <w:r w:rsidR="002118B1" w:rsidRPr="00250995">
        <w:rPr>
          <w:rFonts w:ascii="Aptos" w:hAnsi="Aptos" w:cs="Times New Roman"/>
        </w:rPr>
        <w:t xml:space="preserve"> ainsi que l’énonciation du montant du capital </w:t>
      </w:r>
      <w:r w:rsidR="00434715" w:rsidRPr="00250995">
        <w:rPr>
          <w:rFonts w:ascii="Aptos" w:hAnsi="Aptos" w:cs="Times New Roman"/>
        </w:rPr>
        <w:t>social,</w:t>
      </w:r>
      <w:r w:rsidR="002118B1" w:rsidRPr="00250995">
        <w:rPr>
          <w:rFonts w:ascii="Aptos" w:hAnsi="Aptos" w:cs="Times New Roman"/>
        </w:rPr>
        <w:t xml:space="preserve"> du siège social et du numéro d’immatriculation au Registre du Commerce.</w:t>
      </w:r>
    </w:p>
    <w:p w14:paraId="10F2A862" w14:textId="77777777" w:rsidR="002118B1" w:rsidRPr="00250995" w:rsidRDefault="00014C6C" w:rsidP="00706D18">
      <w:pPr>
        <w:spacing w:line="240" w:lineRule="auto"/>
        <w:jc w:val="both"/>
        <w:outlineLvl w:val="0"/>
        <w:rPr>
          <w:rFonts w:ascii="Aptos" w:hAnsi="Aptos" w:cs="Times New Roman"/>
          <w:b/>
          <w:u w:val="single"/>
        </w:rPr>
      </w:pPr>
      <w:r w:rsidRPr="00250995">
        <w:rPr>
          <w:rFonts w:ascii="Aptos" w:hAnsi="Aptos" w:cs="Times New Roman"/>
          <w:b/>
          <w:u w:val="single"/>
        </w:rPr>
        <w:t xml:space="preserve">ARTICLE 3 </w:t>
      </w:r>
      <w:r w:rsidR="00434715" w:rsidRPr="00250995">
        <w:rPr>
          <w:rFonts w:ascii="Aptos" w:hAnsi="Aptos" w:cs="Times New Roman"/>
          <w:b/>
          <w:u w:val="single"/>
        </w:rPr>
        <w:t>- OBJET</w:t>
      </w:r>
    </w:p>
    <w:p w14:paraId="3205B821" w14:textId="77777777" w:rsidR="00926363" w:rsidRPr="00250995" w:rsidRDefault="00926363" w:rsidP="00926363">
      <w:pPr>
        <w:spacing w:line="240" w:lineRule="auto"/>
        <w:jc w:val="both"/>
        <w:rPr>
          <w:rFonts w:ascii="Aptos" w:hAnsi="Aptos" w:cs="Times New Roman"/>
        </w:rPr>
      </w:pPr>
      <w:r w:rsidRPr="00250995">
        <w:rPr>
          <w:rFonts w:ascii="Aptos" w:hAnsi="Aptos" w:cs="Times New Roman"/>
        </w:rPr>
        <w:t>La société a pour objet tant au Maroc qu’à l’étranger tant pour son compte que pour le compte des tiers :</w:t>
      </w:r>
    </w:p>
    <w:p w14:paraId="6EF2C9A4" w14:textId="5CEFB25E" w:rsidR="00875816" w:rsidRPr="00250995" w:rsidRDefault="00181132" w:rsidP="00875816">
      <w:pPr>
        <w:pStyle w:val="Paragraphedeliste"/>
        <w:numPr>
          <w:ilvl w:val="0"/>
          <w:numId w:val="20"/>
        </w:numPr>
        <w:spacing w:after="0"/>
        <w:rPr>
          <w:rFonts w:ascii="Aptos" w:hAnsi="Aptos" w:cs="Times New Roman"/>
          <w:b/>
          <w:bCs/>
        </w:rPr>
      </w:pPr>
      <w:bookmarkStart w:id="9" w:name="_Hlk131759399"/>
      <w:r w:rsidRPr="00181132">
        <w:rPr>
          <w:rFonts w:ascii="Aptos" w:hAnsi="Aptos" w:cs="Times New Roman"/>
          <w:b/>
          <w:bCs/>
        </w:rPr>
        <w:t xml:space="preserve"/>
      </w:r>
      <w:r w:rsidR="00875816" w:rsidRPr="00250995">
        <w:rPr>
          <w:rFonts w:ascii="Aptos" w:hAnsi="Aptos" w:cs="Times New Roman"/>
          <w:b/>
          <w:bCs/>
        </w:rPr>
        <w:t xml:space="preserve">. </w:t>
      </w:r>
    </w:p>
    <w:p w14:paraId="5949D4C9" w14:textId="5FAF896A" w:rsidR="00875816" w:rsidRPr="00250995" w:rsidRDefault="00181132" w:rsidP="00875816">
      <w:pPr>
        <w:pStyle w:val="Paragraphedeliste"/>
        <w:numPr>
          <w:ilvl w:val="0"/>
          <w:numId w:val="20"/>
        </w:numPr>
        <w:spacing w:after="0"/>
        <w:rPr>
          <w:rFonts w:ascii="Aptos" w:hAnsi="Aptos" w:cs="Times New Roman"/>
          <w:b/>
          <w:bCs/>
        </w:rPr>
      </w:pPr>
      <w:r w:rsidRPr="00181132">
        <w:rPr>
          <w:rFonts w:ascii="Aptos" w:hAnsi="Aptos" w:cs="Times New Roman"/>
          <w:b/>
          <w:bCs/>
        </w:rPr>
        <w:t xml:space="preserve"/>
      </w:r>
      <w:r w:rsidR="00875816" w:rsidRPr="00250995">
        <w:rPr>
          <w:rFonts w:ascii="Aptos" w:hAnsi="Aptos" w:cs="Times New Roman"/>
          <w:b/>
          <w:bCs/>
        </w:rPr>
        <w:t>.</w:t>
      </w:r>
    </w:p>
    <w:p w14:paraId="00750242" w14:textId="2878645C" w:rsidR="00875816" w:rsidRPr="00250995" w:rsidRDefault="00181132" w:rsidP="00875816">
      <w:pPr>
        <w:pStyle w:val="Paragraphedeliste"/>
        <w:numPr>
          <w:ilvl w:val="0"/>
          <w:numId w:val="20"/>
        </w:numPr>
        <w:spacing w:after="0"/>
        <w:rPr>
          <w:rFonts w:ascii="Aptos" w:hAnsi="Aptos" w:cs="Times New Roman"/>
          <w:b/>
          <w:bCs/>
        </w:rPr>
      </w:pPr>
      <w:r w:rsidRPr="00181132">
        <w:rPr>
          <w:rFonts w:ascii="Aptos" w:hAnsi="Aptos" w:cs="Times New Roman"/>
          <w:b/>
          <w:bCs/>
        </w:rPr>
        <w:t xml:space="preserve"/>
      </w:r>
      <w:r w:rsidR="00875816" w:rsidRPr="00250995">
        <w:rPr>
          <w:rFonts w:ascii="Aptos" w:hAnsi="Aptos" w:cs="Times New Roman"/>
          <w:b/>
          <w:bCs/>
        </w:rPr>
        <w:t>.</w:t>
      </w:r>
    </w:p>
    <w:p w14:paraId="23E44C49" w14:textId="292BBB3A" w:rsidR="00875816" w:rsidRPr="00250995" w:rsidRDefault="00181132" w:rsidP="00875816">
      <w:pPr>
        <w:pStyle w:val="Paragraphedeliste"/>
        <w:numPr>
          <w:ilvl w:val="0"/>
          <w:numId w:val="20"/>
        </w:numPr>
        <w:spacing w:after="0"/>
        <w:rPr>
          <w:rFonts w:ascii="Aptos" w:hAnsi="Aptos" w:cs="Times New Roman"/>
          <w:b/>
          <w:bCs/>
        </w:rPr>
      </w:pPr>
      <w:r w:rsidRPr="00181132">
        <w:rPr>
          <w:rFonts w:ascii="Aptos" w:hAnsi="Aptos" w:cs="Times New Roman"/>
          <w:b/>
          <w:bCs/>
        </w:rPr>
        <w:t xml:space="preserve"/>
      </w:r>
      <w:r w:rsidR="00875816" w:rsidRPr="00250995">
        <w:rPr>
          <w:rFonts w:ascii="Aptos" w:hAnsi="Aptos" w:cs="Times New Roman"/>
          <w:b/>
          <w:bCs/>
        </w:rPr>
        <w:t>.</w:t>
      </w:r>
    </w:p>
    <w:p w14:paraId="084F49BE" w14:textId="4085AF22" w:rsidR="00875816" w:rsidRPr="00250995" w:rsidRDefault="00181132" w:rsidP="00875816">
      <w:pPr>
        <w:pStyle w:val="Paragraphedeliste"/>
        <w:numPr>
          <w:ilvl w:val="0"/>
          <w:numId w:val="20"/>
        </w:numPr>
        <w:spacing w:after="0"/>
        <w:rPr>
          <w:rFonts w:ascii="Aptos" w:hAnsi="Aptos" w:cs="Times New Roman"/>
          <w:b/>
          <w:bCs/>
        </w:rPr>
      </w:pPr>
      <w:r w:rsidRPr="00181132">
        <w:rPr>
          <w:rFonts w:ascii="Aptos" w:hAnsi="Aptos" w:cs="Times New Roman"/>
          <w:b/>
          <w:bCs/>
        </w:rPr>
        <w:t xml:space="preserve"/>
      </w:r>
      <w:r w:rsidR="00875816" w:rsidRPr="00250995">
        <w:rPr>
          <w:rFonts w:ascii="Aptos" w:hAnsi="Aptos" w:cs="Times New Roman"/>
          <w:b/>
          <w:bCs/>
        </w:rPr>
        <w:t>.</w:t>
      </w:r>
    </w:p>
    <w:p w14:paraId="1A091107" w14:textId="089CE43B" w:rsidR="00875816" w:rsidRPr="00250995" w:rsidRDefault="00181132" w:rsidP="00875816">
      <w:pPr>
        <w:pStyle w:val="Paragraphedeliste"/>
        <w:numPr>
          <w:ilvl w:val="0"/>
          <w:numId w:val="20"/>
        </w:numPr>
        <w:spacing w:after="0"/>
        <w:rPr>
          <w:rFonts w:ascii="Aptos" w:hAnsi="Aptos" w:cs="Times New Roman"/>
          <w:b/>
          <w:bCs/>
        </w:rPr>
      </w:pPr>
      <w:r w:rsidRPr="00181132">
        <w:rPr>
          <w:rFonts w:ascii="Aptos" w:hAnsi="Aptos" w:cs="Times New Roman"/>
          <w:b/>
          <w:bCs/>
        </w:rPr>
        <w:t xml:space="preserve"/>
      </w:r>
      <w:r w:rsidR="00875816" w:rsidRPr="00250995">
        <w:rPr>
          <w:rFonts w:ascii="Aptos" w:hAnsi="Aptos" w:cs="Times New Roman"/>
          <w:b/>
          <w:bCs/>
        </w:rPr>
        <w:t>.</w:t>
      </w:r>
    </w:p>
    <w:bookmarkEnd w:id="9"/>
    <w:p w14:paraId="64C28C2E" w14:textId="77777777" w:rsidR="009F496E" w:rsidRPr="00250995" w:rsidRDefault="009F496E" w:rsidP="00926363">
      <w:pPr>
        <w:spacing w:after="0" w:line="240" w:lineRule="auto"/>
        <w:rPr>
          <w:rFonts w:ascii="Aptos" w:hAnsi="Aptos" w:cs="Times New Roman"/>
        </w:rPr>
      </w:pPr>
    </w:p>
    <w:p w14:paraId="11F9E0C2" w14:textId="0AEB5BE0" w:rsidR="002D088A" w:rsidRPr="00250995" w:rsidRDefault="00A07F8C" w:rsidP="00B74B75">
      <w:pPr>
        <w:spacing w:after="0" w:line="240" w:lineRule="auto"/>
        <w:jc w:val="both"/>
        <w:rPr>
          <w:rFonts w:ascii="Aptos" w:hAnsi="Aptos" w:cs="Times New Roman"/>
        </w:rPr>
      </w:pPr>
      <w:r w:rsidRPr="00250995">
        <w:rPr>
          <w:rFonts w:ascii="Aptos" w:hAnsi="Aptos" w:cs="Times New Roman"/>
        </w:rPr>
        <w:t xml:space="preserve">Et plus </w:t>
      </w:r>
      <w:r w:rsidR="00EE6D0E" w:rsidRPr="00250995">
        <w:rPr>
          <w:rFonts w:ascii="Aptos" w:hAnsi="Aptos" w:cs="Times New Roman"/>
        </w:rPr>
        <w:t>généralement, toutes</w:t>
      </w:r>
      <w:r w:rsidR="00C30376" w:rsidRPr="00250995">
        <w:rPr>
          <w:rFonts w:ascii="Aptos" w:hAnsi="Aptos" w:cs="Times New Roman"/>
        </w:rPr>
        <w:t xml:space="preserve"> </w:t>
      </w:r>
      <w:r w:rsidR="00EE6D0E" w:rsidRPr="00250995">
        <w:rPr>
          <w:rFonts w:ascii="Aptos" w:hAnsi="Aptos" w:cs="Times New Roman"/>
        </w:rPr>
        <w:t xml:space="preserve">opérations commerciales, industrielles, </w:t>
      </w:r>
      <w:r w:rsidR="0072062E" w:rsidRPr="00250995">
        <w:rPr>
          <w:rFonts w:ascii="Aptos" w:hAnsi="Aptos" w:cs="Times New Roman"/>
        </w:rPr>
        <w:t>immobiliers</w:t>
      </w:r>
      <w:r w:rsidR="00EE6D0E" w:rsidRPr="00250995">
        <w:rPr>
          <w:rFonts w:ascii="Aptos" w:hAnsi="Aptos" w:cs="Times New Roman"/>
        </w:rPr>
        <w:t xml:space="preserve">, </w:t>
      </w:r>
      <w:r w:rsidR="0072062E" w:rsidRPr="00250995">
        <w:rPr>
          <w:rFonts w:ascii="Aptos" w:hAnsi="Aptos" w:cs="Times New Roman"/>
        </w:rPr>
        <w:t>mobilières</w:t>
      </w:r>
      <w:r w:rsidR="00EE6D0E" w:rsidRPr="00250995">
        <w:rPr>
          <w:rFonts w:ascii="Aptos" w:hAnsi="Aptos" w:cs="Times New Roman"/>
        </w:rPr>
        <w:t xml:space="preserve"> et financiers, se rattachant directement ou indirectement aux objets précités, ou susceptibles d’en favoriser la réalisation et le développement, ainsi que toute participation directe ou indirecte, sous quelque forme que ce soit, dans les entreprises poursuivants des buts similaires ou connexes. </w:t>
      </w:r>
    </w:p>
    <w:p w14:paraId="3A303B15" w14:textId="77777777" w:rsidR="0016730A" w:rsidRPr="00250995" w:rsidRDefault="00014C6C" w:rsidP="0016730A">
      <w:pPr>
        <w:spacing w:line="240" w:lineRule="auto"/>
        <w:jc w:val="both"/>
        <w:outlineLvl w:val="0"/>
        <w:rPr>
          <w:rFonts w:ascii="Aptos" w:hAnsi="Aptos" w:cs="Times New Roman"/>
          <w:b/>
          <w:u w:val="single"/>
        </w:rPr>
      </w:pPr>
      <w:r w:rsidRPr="00250995">
        <w:rPr>
          <w:rFonts w:ascii="Aptos" w:hAnsi="Aptos" w:cs="Times New Roman"/>
          <w:b/>
          <w:u w:val="single"/>
        </w:rPr>
        <w:t xml:space="preserve">ARTICLE 4 </w:t>
      </w:r>
      <w:r w:rsidR="00434715" w:rsidRPr="00250995">
        <w:rPr>
          <w:rFonts w:ascii="Aptos" w:hAnsi="Aptos" w:cs="Times New Roman"/>
          <w:b/>
          <w:u w:val="single"/>
        </w:rPr>
        <w:t>- SIEGE</w:t>
      </w:r>
      <w:r w:rsidR="00297FC4" w:rsidRPr="00250995">
        <w:rPr>
          <w:rFonts w:ascii="Aptos" w:hAnsi="Aptos" w:cs="Times New Roman"/>
          <w:b/>
          <w:u w:val="single"/>
        </w:rPr>
        <w:t xml:space="preserve"> SOCIAL </w:t>
      </w:r>
    </w:p>
    <w:p w14:paraId="67576ED7" w14:textId="0AA86EDF" w:rsidR="00F01528" w:rsidRPr="00250995" w:rsidRDefault="00434715" w:rsidP="00904BE4">
      <w:pPr>
        <w:rPr>
          <w:rFonts w:ascii="Aptos" w:hAnsi="Aptos" w:cs="Times New Roman"/>
          <w:b/>
          <w:bCs/>
        </w:rPr>
      </w:pPr>
      <w:r w:rsidRPr="00250995">
        <w:rPr>
          <w:rFonts w:ascii="Aptos" w:hAnsi="Aptos" w:cs="Times New Roman"/>
        </w:rPr>
        <w:t>Le siège social</w:t>
      </w:r>
      <w:r w:rsidR="0036774A" w:rsidRPr="00250995">
        <w:rPr>
          <w:rFonts w:ascii="Aptos" w:hAnsi="Aptos" w:cs="Times New Roman"/>
        </w:rPr>
        <w:t xml:space="preserve"> est fixé à : </w:t>
      </w:r>
      <w:r w:rsidR="00D92803" w:rsidRPr="00250995">
        <w:rPr>
          <w:rFonts w:ascii="Aptos" w:hAnsi="Aptos" w:cs="Times New Roman"/>
          <w:b/>
        </w:rPr>
        <w:t xml:space="preserve"> -</w:t>
      </w:r>
      <w:r w:rsidR="002F477B" w:rsidRPr="00250995">
        <w:rPr>
          <w:rFonts w:ascii="Aptos" w:hAnsi="Aptos" w:cs="Times New Roman"/>
          <w:b/>
        </w:rPr>
        <w:t xml:space="preserve">Casablanca </w:t>
      </w:r>
      <w:r w:rsidR="00C30376" w:rsidRPr="00250995">
        <w:rPr>
          <w:rFonts w:ascii="Aptos" w:hAnsi="Aptos" w:cs="Times New Roman"/>
          <w:b/>
          <w:bCs/>
        </w:rPr>
        <w:t>–</w:t>
      </w:r>
      <w:r w:rsidR="00477D45" w:rsidRPr="00250995">
        <w:rPr>
          <w:rFonts w:ascii="Aptos" w:hAnsi="Aptos" w:cs="Times New Roman"/>
          <w:b/>
          <w:bCs/>
        </w:rPr>
        <w:t>Maroc</w:t>
      </w:r>
      <w:r w:rsidR="00C30376" w:rsidRPr="00250995">
        <w:rPr>
          <w:rFonts w:ascii="Aptos" w:hAnsi="Aptos" w:cs="Times New Roman"/>
          <w:b/>
          <w:bCs/>
        </w:rPr>
        <w:t>.</w:t>
      </w:r>
    </w:p>
    <w:p w14:paraId="2044229F" w14:textId="77777777" w:rsidR="0038524B" w:rsidRPr="00250995" w:rsidRDefault="00744B9A" w:rsidP="004B46E6">
      <w:pPr>
        <w:rPr>
          <w:rFonts w:ascii="Aptos" w:hAnsi="Aptos" w:cs="Times New Roman"/>
        </w:rPr>
      </w:pPr>
      <w:r w:rsidRPr="00250995">
        <w:rPr>
          <w:rFonts w:ascii="Aptos" w:hAnsi="Aptos" w:cs="Times New Roman"/>
        </w:rPr>
        <w:lastRenderedPageBreak/>
        <w:t>Il pourra être transféré en tout autre endroit au Maroc en vertu d’une décision</w:t>
      </w:r>
      <w:r w:rsidR="00FB7597" w:rsidRPr="00250995">
        <w:rPr>
          <w:rFonts w:ascii="Aptos" w:hAnsi="Aptos" w:cs="Times New Roman"/>
        </w:rPr>
        <w:t xml:space="preserve"> de l’associé unique</w:t>
      </w:r>
      <w:r w:rsidRPr="00250995">
        <w:rPr>
          <w:rFonts w:ascii="Aptos" w:hAnsi="Aptos" w:cs="Times New Roman"/>
        </w:rPr>
        <w:t xml:space="preserve">, des succursales ou agences peuvent être créées, dans la même ville par simple décision de </w:t>
      </w:r>
      <w:r w:rsidR="00434715" w:rsidRPr="00250995">
        <w:rPr>
          <w:rFonts w:ascii="Aptos" w:hAnsi="Aptos" w:cs="Times New Roman"/>
        </w:rPr>
        <w:t>la gérance</w:t>
      </w:r>
      <w:r w:rsidRPr="00250995">
        <w:rPr>
          <w:rFonts w:ascii="Aptos" w:hAnsi="Aptos" w:cs="Times New Roman"/>
        </w:rPr>
        <w:t>.</w:t>
      </w:r>
    </w:p>
    <w:p w14:paraId="70F0F28B" w14:textId="77777777" w:rsidR="000B7BCC" w:rsidRPr="00250995" w:rsidRDefault="000B7BCC" w:rsidP="00706D18">
      <w:pPr>
        <w:spacing w:line="240" w:lineRule="auto"/>
        <w:jc w:val="both"/>
        <w:outlineLvl w:val="0"/>
        <w:rPr>
          <w:rFonts w:ascii="Aptos" w:hAnsi="Aptos" w:cs="Times New Roman"/>
          <w:b/>
          <w:u w:val="single"/>
        </w:rPr>
      </w:pPr>
      <w:r w:rsidRPr="00250995">
        <w:rPr>
          <w:rFonts w:ascii="Aptos" w:hAnsi="Aptos" w:cs="Times New Roman"/>
          <w:b/>
          <w:u w:val="single"/>
        </w:rPr>
        <w:t>ARTICLE 5- DUREE</w:t>
      </w:r>
    </w:p>
    <w:p w14:paraId="6695B4F5" w14:textId="77777777" w:rsidR="000B7BCC" w:rsidRPr="00250995" w:rsidRDefault="000B7BCC" w:rsidP="00C01F37">
      <w:pPr>
        <w:spacing w:line="240" w:lineRule="auto"/>
        <w:jc w:val="both"/>
        <w:rPr>
          <w:rFonts w:ascii="Aptos" w:hAnsi="Aptos" w:cs="Times New Roman"/>
        </w:rPr>
      </w:pPr>
      <w:r w:rsidRPr="00250995">
        <w:rPr>
          <w:rFonts w:ascii="Aptos" w:hAnsi="Aptos" w:cs="Times New Roman"/>
        </w:rPr>
        <w:t xml:space="preserve">La durée de la société est fixée à </w:t>
      </w:r>
      <w:r w:rsidR="009F496E" w:rsidRPr="00250995">
        <w:rPr>
          <w:rFonts w:ascii="Aptos" w:hAnsi="Aptos" w:cs="Times New Roman"/>
        </w:rPr>
        <w:t>quatre-vingt-dix-neuf</w:t>
      </w:r>
      <w:r w:rsidRPr="00250995">
        <w:rPr>
          <w:rFonts w:ascii="Aptos" w:hAnsi="Aptos" w:cs="Times New Roman"/>
        </w:rPr>
        <w:t xml:space="preserve"> (99) ans, à compter de son immatriculation au Registre du Commerce, sauf cas de dissolution anticipée ou prorogation</w:t>
      </w:r>
      <w:r w:rsidR="0060432C" w:rsidRPr="00250995">
        <w:rPr>
          <w:rFonts w:ascii="Aptos" w:hAnsi="Aptos" w:cs="Times New Roman"/>
        </w:rPr>
        <w:t xml:space="preserve"> prévus aux présents statuts.</w:t>
      </w:r>
    </w:p>
    <w:p w14:paraId="184BFB97"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 xml:space="preserve">TITRE DEUXIEME </w:t>
      </w:r>
    </w:p>
    <w:p w14:paraId="35FF8881"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 xml:space="preserve">CAPITAL SOCIAL – PARTS SOCIALES </w:t>
      </w:r>
    </w:p>
    <w:p w14:paraId="27247CA1" w14:textId="77777777" w:rsidR="00744B9A" w:rsidRPr="00250995" w:rsidRDefault="00744B9A" w:rsidP="00744B9A">
      <w:pPr>
        <w:numPr>
          <w:ilvl w:val="12"/>
          <w:numId w:val="0"/>
        </w:numPr>
        <w:rPr>
          <w:rFonts w:ascii="Aptos" w:hAnsi="Aptos" w:cs="Times New Roman"/>
          <w:b/>
          <w:u w:val="single"/>
        </w:rPr>
      </w:pPr>
    </w:p>
    <w:p w14:paraId="3DCDF611"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6 : CAPITAL SOCIAL</w:t>
      </w:r>
    </w:p>
    <w:p w14:paraId="2165D241" w14:textId="3201F45B" w:rsidR="00744B9A" w:rsidRPr="00250995" w:rsidRDefault="00744B9A" w:rsidP="00744B9A">
      <w:pPr>
        <w:jc w:val="both"/>
        <w:rPr>
          <w:rFonts w:ascii="Aptos" w:hAnsi="Aptos" w:cs="Times New Roman"/>
        </w:rPr>
      </w:pPr>
      <w:r w:rsidRPr="00250995">
        <w:rPr>
          <w:rFonts w:ascii="Aptos" w:hAnsi="Aptos" w:cs="Times New Roman"/>
        </w:rPr>
        <w:t xml:space="preserve">Le capital </w:t>
      </w:r>
      <w:r w:rsidR="0038524B" w:rsidRPr="00250995">
        <w:rPr>
          <w:rFonts w:ascii="Aptos" w:hAnsi="Aptos" w:cs="Times New Roman"/>
        </w:rPr>
        <w:t xml:space="preserve">social est fixé à la somme de </w:t>
      </w:r>
      <w:r w:rsidR="00D92803" w:rsidRPr="00250995">
        <w:rPr>
          <w:rFonts w:ascii="Aptos" w:hAnsi="Aptos" w:cs="Times New Roman"/>
          <w:b/>
          <w:bCs/>
        </w:rPr>
        <w:t xml:space="preserve"/>
      </w:r>
      <w:r w:rsidRPr="00250995">
        <w:rPr>
          <w:rFonts w:ascii="Aptos" w:hAnsi="Aptos" w:cs="Times New Roman"/>
          <w:b/>
          <w:bCs/>
        </w:rPr>
        <w:t>,00 DHS</w:t>
      </w:r>
      <w:r w:rsidR="00A40F54" w:rsidRPr="00250995">
        <w:rPr>
          <w:rFonts w:ascii="Aptos" w:hAnsi="Aptos" w:cs="Times New Roman"/>
        </w:rPr>
        <w:t xml:space="preserve"> numéraire</w:t>
      </w:r>
      <w:r w:rsidRPr="00250995">
        <w:rPr>
          <w:rFonts w:ascii="Aptos" w:hAnsi="Aptos" w:cs="Times New Roman"/>
        </w:rPr>
        <w:t xml:space="preserve"> divisé en </w:t>
      </w:r>
      <w:r w:rsidR="005920C2" w:rsidRPr="005920C2">
        <w:rPr>
          <w:rFonts w:ascii="Aptos" w:hAnsi="Aptos" w:cs="Times New Roman"/>
          <w:b/>
          <w:bCs/>
        </w:rPr>
        <w:t xml:space="preserve"/>
      </w:r>
      <w:r w:rsidR="005920C2">
        <w:rPr>
          <w:rFonts w:ascii="Aptos" w:hAnsi="Aptos" w:cs="Times New Roman"/>
          <w:b/>
          <w:bCs/>
        </w:rPr>
        <w:t xml:space="preserve"> </w:t>
      </w:r>
      <w:r w:rsidRPr="00250995">
        <w:rPr>
          <w:rFonts w:ascii="Aptos" w:hAnsi="Aptos" w:cs="Times New Roman"/>
          <w:b/>
          <w:bCs/>
        </w:rPr>
        <w:t>parts</w:t>
      </w:r>
      <w:r w:rsidRPr="00250995">
        <w:rPr>
          <w:rFonts w:ascii="Aptos" w:hAnsi="Aptos" w:cs="Times New Roman"/>
        </w:rPr>
        <w:t xml:space="preserve"> sociales de </w:t>
      </w:r>
      <w:r w:rsidRPr="00250995">
        <w:rPr>
          <w:rFonts w:ascii="Aptos" w:hAnsi="Aptos" w:cs="Times New Roman"/>
          <w:b/>
          <w:bCs/>
        </w:rPr>
        <w:t>100 DHS</w:t>
      </w:r>
      <w:r w:rsidR="00A40F54" w:rsidRPr="00250995">
        <w:rPr>
          <w:rFonts w:ascii="Aptos" w:hAnsi="Aptos" w:cs="Times New Roman"/>
        </w:rPr>
        <w:t xml:space="preserve"> c</w:t>
      </w:r>
      <w:r w:rsidRPr="00250995">
        <w:rPr>
          <w:rFonts w:ascii="Aptos" w:hAnsi="Aptos" w:cs="Times New Roman"/>
        </w:rPr>
        <w:t xml:space="preserve">hacune attribuées </w:t>
      </w:r>
      <w:r w:rsidR="000A1A6C" w:rsidRPr="00250995">
        <w:rPr>
          <w:rFonts w:ascii="Aptos" w:hAnsi="Aptos" w:cs="Times New Roman"/>
        </w:rPr>
        <w:t>à l’associé</w:t>
      </w:r>
      <w:r w:rsidR="00FF03F3" w:rsidRPr="00250995">
        <w:rPr>
          <w:rFonts w:ascii="Aptos" w:hAnsi="Aptos" w:cs="Times New Roman"/>
        </w:rPr>
        <w:t>e</w:t>
      </w:r>
      <w:r w:rsidR="000A1A6C" w:rsidRPr="00250995">
        <w:rPr>
          <w:rFonts w:ascii="Aptos" w:hAnsi="Aptos" w:cs="Times New Roman"/>
        </w:rPr>
        <w:t xml:space="preserve"> unique</w:t>
      </w:r>
      <w:r w:rsidRPr="00250995">
        <w:rPr>
          <w:rFonts w:ascii="Aptos" w:hAnsi="Aptos" w:cs="Times New Roman"/>
        </w:rPr>
        <w:t> :</w:t>
      </w:r>
    </w:p>
    <w:p w14:paraId="09173E5E" w14:textId="6DC806D5" w:rsidR="005D7C49" w:rsidRPr="00250995" w:rsidRDefault="00D92803" w:rsidP="005D7C49">
      <w:pPr>
        <w:jc w:val="both"/>
        <w:rPr>
          <w:rFonts w:ascii="Aptos" w:hAnsi="Aptos" w:cs="Times New Roman"/>
          <w:b/>
          <w:bCs/>
        </w:rPr>
      </w:pPr>
      <w:r w:rsidRPr="00250995">
        <w:rPr>
          <w:rFonts w:ascii="Aptos" w:hAnsi="Aptos" w:cs="Times New Roman"/>
          <w:b/>
          <w:bCs/>
        </w:rPr>
        <w:t xml:space="preserve">-    ---------------------------------------------------</w:t>
      </w:r>
      <w:r w:rsidR="005920C2" w:rsidRPr="005920C2">
        <w:rPr>
          <w:rFonts w:ascii="Aptos" w:hAnsi="Aptos" w:cs="Times New Roman"/>
          <w:b/>
          <w:bCs/>
        </w:rPr>
        <w:t xml:space="preserve"/>
      </w:r>
      <w:r w:rsidR="005920C2">
        <w:rPr>
          <w:rFonts w:ascii="Aptos" w:hAnsi="Aptos" w:cs="Times New Roman"/>
          <w:b/>
          <w:bCs/>
        </w:rPr>
        <w:t xml:space="preserve"> </w:t>
      </w:r>
      <w:r w:rsidR="00744B9A" w:rsidRPr="00250995">
        <w:rPr>
          <w:rFonts w:ascii="Aptos" w:hAnsi="Aptos" w:cs="Times New Roman"/>
          <w:b/>
          <w:bCs/>
        </w:rPr>
        <w:t>Parts</w:t>
      </w:r>
      <w:r w:rsidR="000A1A6C" w:rsidRPr="00250995">
        <w:rPr>
          <w:rFonts w:ascii="Aptos" w:hAnsi="Aptos" w:cs="Times New Roman"/>
          <w:b/>
          <w:bCs/>
        </w:rPr>
        <w:t>.</w:t>
      </w:r>
    </w:p>
    <w:p w14:paraId="5BC051A5" w14:textId="08526715" w:rsidR="005D7C49" w:rsidRPr="00250995" w:rsidRDefault="00D92803" w:rsidP="005D7C49">
      <w:pPr>
        <w:jc w:val="both"/>
        <w:rPr>
          <w:rFonts w:ascii="Aptos" w:hAnsi="Aptos" w:cs="Times New Roman"/>
          <w:b/>
          <w:bCs/>
        </w:rPr>
      </w:pPr>
      <w:r w:rsidRPr="00250995">
        <w:rPr>
          <w:rFonts w:ascii="Aptos" w:hAnsi="Aptos" w:cs="Times New Roman"/>
          <w:b/>
          <w:bCs/>
        </w:rPr>
        <w:t xml:space="preserve">-    </w:t>
      </w:r>
      <w:r w:rsidR="005D7C49" w:rsidRPr="00250995">
        <w:rPr>
          <w:rFonts w:ascii="Aptos" w:hAnsi="Aptos" w:cs="Times New Roman"/>
          <w:b/>
          <w:bCs/>
        </w:rPr>
        <w:t>-------------</w:t>
      </w:r>
      <w:r w:rsidR="0060496B" w:rsidRPr="00250995">
        <w:rPr>
          <w:rFonts w:ascii="Aptos" w:hAnsi="Aptos" w:cs="Times New Roman"/>
          <w:b/>
          <w:bCs/>
        </w:rPr>
        <w:t>------------------</w:t>
      </w:r>
      <w:r w:rsidR="005D7C49" w:rsidRPr="00250995">
        <w:rPr>
          <w:rFonts w:ascii="Aptos" w:hAnsi="Aptos" w:cs="Times New Roman"/>
          <w:b/>
          <w:bCs/>
        </w:rPr>
        <w:t>------------------</w:t>
      </w:r>
      <w:r w:rsidR="005920C2" w:rsidRPr="005920C2">
        <w:rPr>
          <w:rFonts w:ascii="Aptos" w:hAnsi="Aptos" w:cs="Times New Roman"/>
          <w:b/>
          <w:bCs/>
        </w:rPr>
        <w:t xml:space="preserve"/>
      </w:r>
      <w:r w:rsidR="005920C2">
        <w:rPr>
          <w:rFonts w:ascii="Aptos" w:hAnsi="Aptos" w:cs="Times New Roman"/>
          <w:b/>
          <w:bCs/>
        </w:rPr>
        <w:t xml:space="preserve"> </w:t>
      </w:r>
      <w:r w:rsidR="005D7C49" w:rsidRPr="00250995">
        <w:rPr>
          <w:rFonts w:ascii="Aptos" w:hAnsi="Aptos" w:cs="Times New Roman"/>
          <w:b/>
          <w:bCs/>
        </w:rPr>
        <w:t>DHS.</w:t>
      </w:r>
    </w:p>
    <w:p w14:paraId="5BB0FF3D" w14:textId="77777777" w:rsidR="00744B9A" w:rsidRPr="00250995" w:rsidRDefault="00744B9A" w:rsidP="00744B9A">
      <w:pPr>
        <w:jc w:val="both"/>
        <w:rPr>
          <w:rFonts w:ascii="Aptos" w:hAnsi="Aptos" w:cs="Times New Roman"/>
        </w:rPr>
      </w:pPr>
      <w:r w:rsidRPr="00250995">
        <w:rPr>
          <w:rFonts w:ascii="Aptos" w:hAnsi="Aptos" w:cs="Times New Roman"/>
        </w:rPr>
        <w:t>La libération du surplus interviendra sur décision des gérants, en une ou plusieurs fois dans un délai qui ne pourra excéder cinq (5) ans à compter de l’immatriculation de la société au registre de commerce.</w:t>
      </w:r>
    </w:p>
    <w:p w14:paraId="303CB635" w14:textId="77777777" w:rsidR="00744B9A" w:rsidRPr="00250995" w:rsidRDefault="00744B9A" w:rsidP="00744B9A">
      <w:pPr>
        <w:numPr>
          <w:ilvl w:val="12"/>
          <w:numId w:val="0"/>
        </w:numPr>
        <w:tabs>
          <w:tab w:val="left" w:pos="2736"/>
        </w:tabs>
        <w:spacing w:line="240" w:lineRule="auto"/>
        <w:ind w:right="28" w:firstLine="1"/>
        <w:jc w:val="both"/>
        <w:rPr>
          <w:rFonts w:ascii="Aptos" w:hAnsi="Aptos" w:cs="Times New Roman"/>
        </w:rPr>
      </w:pPr>
      <w:r w:rsidRPr="00250995">
        <w:rPr>
          <w:rFonts w:ascii="Aptos" w:hAnsi="Aptos" w:cs="Times New Roman"/>
          <w:b/>
          <w:u w:val="single"/>
        </w:rPr>
        <w:t>ARTICLE 7 : AUGMENTATION DE CAPITAL</w:t>
      </w:r>
    </w:p>
    <w:p w14:paraId="2426CA13" w14:textId="77777777" w:rsidR="00744B9A" w:rsidRPr="00250995" w:rsidRDefault="00744B9A" w:rsidP="00744B9A">
      <w:pPr>
        <w:numPr>
          <w:ilvl w:val="12"/>
          <w:numId w:val="0"/>
        </w:numPr>
        <w:spacing w:line="240" w:lineRule="auto"/>
        <w:jc w:val="both"/>
        <w:rPr>
          <w:rFonts w:ascii="Aptos" w:hAnsi="Aptos" w:cs="Times New Roman"/>
        </w:rPr>
      </w:pPr>
      <w:r w:rsidRPr="00250995">
        <w:rPr>
          <w:rFonts w:ascii="Aptos" w:hAnsi="Aptos" w:cs="Times New Roman"/>
        </w:rPr>
        <w:t>Le capital social, peut, en vertu d'</w:t>
      </w:r>
      <w:r w:rsidR="000A1A6C" w:rsidRPr="00250995">
        <w:rPr>
          <w:rFonts w:ascii="Aptos" w:hAnsi="Aptos" w:cs="Times New Roman"/>
        </w:rPr>
        <w:t>une décision de l’associé unique</w:t>
      </w:r>
      <w:r w:rsidRPr="00250995">
        <w:rPr>
          <w:rFonts w:ascii="Aptos" w:hAnsi="Aptos" w:cs="Times New Roman"/>
        </w:rPr>
        <w:t>, être augmenté en une ou plusieurs fois, en représentation d'apports en nature ou en espèces ou par l'incorporation au capital de tout ou partie des réserves, primes ou bénéfices soit par la création de parts nouvelles, soit par l’élévation de la valeur nominale des parts sociales existantes.</w:t>
      </w:r>
    </w:p>
    <w:p w14:paraId="7F2304EE" w14:textId="77777777" w:rsidR="00744B9A" w:rsidRPr="00250995" w:rsidRDefault="00744B9A" w:rsidP="00744B9A">
      <w:pPr>
        <w:numPr>
          <w:ilvl w:val="12"/>
          <w:numId w:val="0"/>
        </w:numPr>
        <w:spacing w:line="240" w:lineRule="auto"/>
        <w:jc w:val="both"/>
        <w:rPr>
          <w:rFonts w:ascii="Aptos" w:hAnsi="Aptos" w:cs="Times New Roman"/>
        </w:rPr>
      </w:pPr>
      <w:r w:rsidRPr="00250995">
        <w:rPr>
          <w:rFonts w:ascii="Aptos" w:hAnsi="Aptos" w:cs="Times New Roman"/>
        </w:rPr>
        <w:t>Les parts représentatives d'une augmentation de capital doivent être entièrement souscrites, libérées et réparties à la création.</w:t>
      </w:r>
    </w:p>
    <w:p w14:paraId="7D8109FB" w14:textId="72F4F989" w:rsidR="00744B9A" w:rsidRPr="00250995" w:rsidRDefault="00744B9A" w:rsidP="00744B9A">
      <w:pPr>
        <w:numPr>
          <w:ilvl w:val="12"/>
          <w:numId w:val="0"/>
        </w:numPr>
        <w:spacing w:line="240" w:lineRule="auto"/>
        <w:jc w:val="both"/>
        <w:rPr>
          <w:rFonts w:ascii="Aptos" w:hAnsi="Aptos" w:cs="Times New Roman"/>
        </w:rPr>
      </w:pPr>
      <w:r w:rsidRPr="00250995">
        <w:rPr>
          <w:rFonts w:ascii="Aptos" w:hAnsi="Aptos" w:cs="Times New Roman"/>
        </w:rPr>
        <w:t>Si l'augmentation de capital n'a pu être réalisée dans le délai de six mois à compter du d</w:t>
      </w:r>
      <w:r w:rsidR="000A1A6C" w:rsidRPr="00250995">
        <w:rPr>
          <w:rFonts w:ascii="Aptos" w:hAnsi="Aptos" w:cs="Times New Roman"/>
        </w:rPr>
        <w:t>épôt des fonds, l’associé peu</w:t>
      </w:r>
      <w:r w:rsidRPr="00250995">
        <w:rPr>
          <w:rFonts w:ascii="Aptos" w:hAnsi="Aptos" w:cs="Times New Roman"/>
        </w:rPr>
        <w:t>t demander au président du tribunal du lieu du siège social, statuant en référé, l'autorisation de retirer le montant de sa souscription.</w:t>
      </w:r>
      <w:r w:rsidR="00C30376" w:rsidRPr="00250995">
        <w:rPr>
          <w:rFonts w:ascii="Aptos" w:hAnsi="Aptos" w:cs="Times New Roman"/>
        </w:rPr>
        <w:t xml:space="preserve"> </w:t>
      </w:r>
      <w:r w:rsidRPr="00250995">
        <w:rPr>
          <w:rFonts w:ascii="Aptos" w:hAnsi="Aptos" w:cs="Times New Roman"/>
        </w:rPr>
        <w:t xml:space="preserve">En cas d'augmentation de capital par apport en nature, le procès-verbal de la décision </w:t>
      </w:r>
      <w:r w:rsidR="000A1A6C" w:rsidRPr="00250995">
        <w:rPr>
          <w:rFonts w:ascii="Aptos" w:hAnsi="Aptos" w:cs="Times New Roman"/>
        </w:rPr>
        <w:t>de</w:t>
      </w:r>
      <w:r w:rsidR="00C30376" w:rsidRPr="00250995">
        <w:rPr>
          <w:rFonts w:ascii="Aptos" w:hAnsi="Aptos" w:cs="Times New Roman"/>
        </w:rPr>
        <w:t xml:space="preserve"> </w:t>
      </w:r>
      <w:r w:rsidR="000A1A6C" w:rsidRPr="00250995">
        <w:rPr>
          <w:rFonts w:ascii="Aptos" w:hAnsi="Aptos" w:cs="Times New Roman"/>
        </w:rPr>
        <w:t>l’associé unique doi</w:t>
      </w:r>
      <w:r w:rsidRPr="00250995">
        <w:rPr>
          <w:rFonts w:ascii="Aptos" w:hAnsi="Aptos" w:cs="Times New Roman"/>
        </w:rPr>
        <w:t xml:space="preserve">t mentionner l'évaluation de chaque apport, au vu d'un rapport annexé à ce procès-verbal établi par un commissaire aux apports, choisi parmi la liste des commissaires aux comptes inscrits à l'ordre des experts comptables et désigné par le président du tribunal, statuant en référé, à la demande du </w:t>
      </w:r>
      <w:r w:rsidR="009F496E" w:rsidRPr="00250995">
        <w:rPr>
          <w:rFonts w:ascii="Aptos" w:hAnsi="Aptos" w:cs="Times New Roman"/>
        </w:rPr>
        <w:t>gérant.</w:t>
      </w:r>
    </w:p>
    <w:p w14:paraId="5A68D532" w14:textId="77777777" w:rsidR="00744B9A" w:rsidRPr="00250995" w:rsidRDefault="00744B9A" w:rsidP="002D088A">
      <w:pPr>
        <w:pStyle w:val="Corpsdetexte31"/>
        <w:numPr>
          <w:ilvl w:val="12"/>
          <w:numId w:val="0"/>
        </w:numPr>
        <w:rPr>
          <w:rFonts w:ascii="Aptos" w:hAnsi="Aptos"/>
          <w:sz w:val="22"/>
          <w:szCs w:val="22"/>
        </w:rPr>
      </w:pPr>
      <w:r w:rsidRPr="00250995">
        <w:rPr>
          <w:rFonts w:ascii="Aptos" w:hAnsi="Aptos"/>
          <w:sz w:val="22"/>
          <w:szCs w:val="22"/>
        </w:rPr>
        <w:t>Lorsqu'il n'y a pas eu de commissaire aux apports ou lorsque la valeur retenue est différente de celle proposée par le commissaire aux apports, le ou les gérants de la société sont responsables pendant cinq ans, à l'égard des tiers, de la valeur attribuée auxdits apports.</w:t>
      </w:r>
    </w:p>
    <w:p w14:paraId="02C7D87A" w14:textId="77777777" w:rsidR="000A1A6C" w:rsidRPr="00250995" w:rsidRDefault="000A1A6C" w:rsidP="002D088A">
      <w:pPr>
        <w:pStyle w:val="Corpsdetexte31"/>
        <w:numPr>
          <w:ilvl w:val="12"/>
          <w:numId w:val="0"/>
        </w:numPr>
        <w:rPr>
          <w:rFonts w:ascii="Aptos" w:hAnsi="Aptos"/>
          <w:sz w:val="22"/>
          <w:szCs w:val="22"/>
        </w:rPr>
      </w:pPr>
    </w:p>
    <w:p w14:paraId="47C876B8" w14:textId="77777777" w:rsidR="00744B9A" w:rsidRPr="00250995" w:rsidRDefault="00744B9A" w:rsidP="00744B9A">
      <w:pPr>
        <w:numPr>
          <w:ilvl w:val="12"/>
          <w:numId w:val="0"/>
        </w:numPr>
        <w:tabs>
          <w:tab w:val="left" w:pos="2736"/>
        </w:tabs>
        <w:ind w:right="28"/>
        <w:jc w:val="both"/>
        <w:rPr>
          <w:rFonts w:ascii="Aptos" w:hAnsi="Aptos" w:cs="Times New Roman"/>
          <w:u w:val="single"/>
        </w:rPr>
      </w:pPr>
      <w:r w:rsidRPr="00250995">
        <w:rPr>
          <w:rFonts w:ascii="Aptos" w:hAnsi="Aptos" w:cs="Times New Roman"/>
          <w:b/>
          <w:u w:val="single"/>
        </w:rPr>
        <w:t>ARTICLE 8 : REDUCTION DE CAPITAL</w:t>
      </w:r>
    </w:p>
    <w:p w14:paraId="707F45BD" w14:textId="51F98A79" w:rsidR="00744B9A" w:rsidRPr="00250995" w:rsidRDefault="000A1A6C" w:rsidP="00744B9A">
      <w:pPr>
        <w:numPr>
          <w:ilvl w:val="12"/>
          <w:numId w:val="0"/>
        </w:numPr>
        <w:tabs>
          <w:tab w:val="left" w:pos="2736"/>
        </w:tabs>
        <w:spacing w:line="240" w:lineRule="auto"/>
        <w:ind w:right="28" w:firstLine="1"/>
        <w:jc w:val="both"/>
        <w:rPr>
          <w:rFonts w:ascii="Aptos" w:hAnsi="Aptos" w:cs="Times New Roman"/>
        </w:rPr>
      </w:pPr>
      <w:r w:rsidRPr="00250995">
        <w:rPr>
          <w:rFonts w:ascii="Aptos" w:hAnsi="Aptos" w:cs="Times New Roman"/>
        </w:rPr>
        <w:t xml:space="preserve">L’associé </w:t>
      </w:r>
      <w:r w:rsidR="009F496E" w:rsidRPr="00250995">
        <w:rPr>
          <w:rFonts w:ascii="Aptos" w:hAnsi="Aptos" w:cs="Times New Roman"/>
        </w:rPr>
        <w:t>unique peut aussi</w:t>
      </w:r>
      <w:r w:rsidR="00744B9A" w:rsidRPr="00250995">
        <w:rPr>
          <w:rFonts w:ascii="Aptos" w:hAnsi="Aptos" w:cs="Times New Roman"/>
        </w:rPr>
        <w:t>, décider la réduction du capital social, pour quelque cause et de quelque manière que ce soit.</w:t>
      </w:r>
      <w:r w:rsidR="00C30376" w:rsidRPr="00250995">
        <w:rPr>
          <w:rFonts w:ascii="Aptos" w:hAnsi="Aptos" w:cs="Times New Roman"/>
        </w:rPr>
        <w:t xml:space="preserve"> </w:t>
      </w:r>
      <w:r w:rsidR="00744B9A" w:rsidRPr="00250995">
        <w:rPr>
          <w:rFonts w:ascii="Aptos" w:hAnsi="Aptos" w:cs="Times New Roman"/>
        </w:rPr>
        <w:t xml:space="preserve">En cas d'existence de commissaire aux comptes, le projet de réduction du capital lui est communiqué </w:t>
      </w:r>
      <w:r w:rsidR="009F496E" w:rsidRPr="00250995">
        <w:rPr>
          <w:rFonts w:ascii="Aptos" w:hAnsi="Aptos" w:cs="Times New Roman"/>
        </w:rPr>
        <w:t>quarante-cinq</w:t>
      </w:r>
      <w:r w:rsidR="00744B9A" w:rsidRPr="00250995">
        <w:rPr>
          <w:rFonts w:ascii="Aptos" w:hAnsi="Aptos" w:cs="Times New Roman"/>
        </w:rPr>
        <w:t xml:space="preserve"> jours avant la date de la décision des</w:t>
      </w:r>
      <w:r w:rsidR="00C30376" w:rsidRPr="00250995">
        <w:rPr>
          <w:rFonts w:ascii="Aptos" w:hAnsi="Aptos" w:cs="Times New Roman"/>
        </w:rPr>
        <w:t xml:space="preserve"> </w:t>
      </w:r>
      <w:r w:rsidR="00744B9A" w:rsidRPr="00250995">
        <w:rPr>
          <w:rFonts w:ascii="Aptos" w:hAnsi="Aptos" w:cs="Times New Roman"/>
        </w:rPr>
        <w:t>associés. Celui-ci fait connaître aux</w:t>
      </w:r>
      <w:r w:rsidR="00C30376" w:rsidRPr="00250995">
        <w:rPr>
          <w:rFonts w:ascii="Aptos" w:hAnsi="Aptos" w:cs="Times New Roman"/>
        </w:rPr>
        <w:t xml:space="preserve"> </w:t>
      </w:r>
      <w:r w:rsidR="00744B9A" w:rsidRPr="00250995">
        <w:rPr>
          <w:rFonts w:ascii="Aptos" w:hAnsi="Aptos" w:cs="Times New Roman"/>
        </w:rPr>
        <w:t>associés son appréciation sur les causes et conditions de la réduction.</w:t>
      </w:r>
    </w:p>
    <w:p w14:paraId="5DA34CC8" w14:textId="77777777" w:rsidR="00744B9A" w:rsidRPr="00250995" w:rsidRDefault="00744B9A" w:rsidP="00744B9A">
      <w:pPr>
        <w:numPr>
          <w:ilvl w:val="12"/>
          <w:numId w:val="0"/>
        </w:numPr>
        <w:spacing w:line="240" w:lineRule="auto"/>
        <w:jc w:val="both"/>
        <w:rPr>
          <w:rFonts w:ascii="Aptos" w:hAnsi="Aptos" w:cs="Times New Roman"/>
        </w:rPr>
      </w:pPr>
      <w:r w:rsidRPr="00250995">
        <w:rPr>
          <w:rFonts w:ascii="Aptos" w:hAnsi="Aptos" w:cs="Times New Roman"/>
        </w:rPr>
        <w:t>Lorsque la réduction du capital n'est pas motivée par des pertes, les créanciers dont la créance est antérieure au dépôt au greffe du procès-verbal de délibération, peuvent former opposition à la réduction du capital dans le délai de trente jours dudit dépôt. L'opposition est signifiée à la société par acte extrajudiciaire et portée devant le tribunal.</w:t>
      </w:r>
    </w:p>
    <w:p w14:paraId="5CC58EDD" w14:textId="77777777" w:rsidR="000A1A6C" w:rsidRPr="00250995" w:rsidRDefault="00744B9A" w:rsidP="00332675">
      <w:pPr>
        <w:numPr>
          <w:ilvl w:val="12"/>
          <w:numId w:val="0"/>
        </w:numPr>
        <w:spacing w:line="240" w:lineRule="auto"/>
        <w:jc w:val="both"/>
        <w:rPr>
          <w:rFonts w:ascii="Aptos" w:hAnsi="Aptos" w:cs="Times New Roman"/>
        </w:rPr>
      </w:pPr>
      <w:r w:rsidRPr="00250995">
        <w:rPr>
          <w:rFonts w:ascii="Aptos" w:hAnsi="Aptos" w:cs="Times New Roman"/>
        </w:rPr>
        <w:lastRenderedPageBreak/>
        <w:t xml:space="preserve">L'achat de ses propres parts par une société est interdit. Toutefois, lorsque la réduction du capital n’est pas motivée par des pertes, les </w:t>
      </w:r>
      <w:r w:rsidR="009F496E" w:rsidRPr="00250995">
        <w:rPr>
          <w:rFonts w:ascii="Aptos" w:hAnsi="Aptos" w:cs="Times New Roman"/>
        </w:rPr>
        <w:t>associés peuvent</w:t>
      </w:r>
      <w:r w:rsidRPr="00250995">
        <w:rPr>
          <w:rFonts w:ascii="Aptos" w:hAnsi="Aptos" w:cs="Times New Roman"/>
        </w:rPr>
        <w:t xml:space="preserve"> acheter un nombre déterminé de parts sociales pour les annuler.</w:t>
      </w:r>
    </w:p>
    <w:p w14:paraId="220697F1" w14:textId="77777777" w:rsidR="00744B9A" w:rsidRPr="00250995" w:rsidRDefault="00744B9A" w:rsidP="00744B9A">
      <w:pPr>
        <w:numPr>
          <w:ilvl w:val="12"/>
          <w:numId w:val="0"/>
        </w:numPr>
        <w:tabs>
          <w:tab w:val="left" w:pos="2736"/>
        </w:tabs>
        <w:ind w:right="28" w:firstLine="1"/>
        <w:jc w:val="both"/>
        <w:rPr>
          <w:rFonts w:ascii="Aptos" w:hAnsi="Aptos" w:cs="Times New Roman"/>
          <w:b/>
          <w:u w:val="single"/>
        </w:rPr>
      </w:pPr>
      <w:r w:rsidRPr="00250995">
        <w:rPr>
          <w:rFonts w:ascii="Aptos" w:hAnsi="Aptos" w:cs="Times New Roman"/>
          <w:b/>
          <w:u w:val="single"/>
        </w:rPr>
        <w:t>ARTICLE 9 : PARTS SOCIALES</w:t>
      </w:r>
    </w:p>
    <w:p w14:paraId="71FFC25A" w14:textId="77777777" w:rsidR="00744B9A" w:rsidRPr="00250995" w:rsidRDefault="00744B9A" w:rsidP="00744B9A">
      <w:pPr>
        <w:numPr>
          <w:ilvl w:val="12"/>
          <w:numId w:val="0"/>
        </w:numPr>
        <w:jc w:val="both"/>
        <w:rPr>
          <w:rFonts w:ascii="Aptos" w:hAnsi="Aptos" w:cs="Times New Roman"/>
        </w:rPr>
      </w:pPr>
      <w:r w:rsidRPr="00250995">
        <w:rPr>
          <w:rFonts w:ascii="Aptos" w:hAnsi="Aptos" w:cs="Times New Roman"/>
        </w:rPr>
        <w:t>Les parts sociales représentent la contrepartie d'un apport en numéraire ou en nature.</w:t>
      </w:r>
    </w:p>
    <w:p w14:paraId="7BCFF3AC" w14:textId="77777777" w:rsidR="00744B9A" w:rsidRPr="00250995" w:rsidRDefault="00744B9A" w:rsidP="00744B9A">
      <w:pPr>
        <w:numPr>
          <w:ilvl w:val="12"/>
          <w:numId w:val="0"/>
        </w:numPr>
        <w:jc w:val="both"/>
        <w:rPr>
          <w:rFonts w:ascii="Aptos" w:hAnsi="Aptos" w:cs="Times New Roman"/>
          <w:b/>
          <w:u w:val="single"/>
        </w:rPr>
      </w:pPr>
      <w:r w:rsidRPr="00250995">
        <w:rPr>
          <w:rFonts w:ascii="Aptos" w:hAnsi="Aptos" w:cs="Times New Roman"/>
          <w:b/>
          <w:u w:val="single"/>
        </w:rPr>
        <w:t>ARTICLE 10 : REPRESENTATION DES PARTS SOCIALES</w:t>
      </w:r>
    </w:p>
    <w:p w14:paraId="73C40CC9" w14:textId="77777777" w:rsidR="00744B9A" w:rsidRPr="00250995" w:rsidRDefault="00744B9A" w:rsidP="00744B9A">
      <w:pPr>
        <w:numPr>
          <w:ilvl w:val="12"/>
          <w:numId w:val="0"/>
        </w:numPr>
        <w:ind w:hanging="13"/>
        <w:jc w:val="both"/>
        <w:rPr>
          <w:rFonts w:ascii="Aptos" w:hAnsi="Aptos" w:cs="Times New Roman"/>
        </w:rPr>
      </w:pPr>
      <w:r w:rsidRPr="00250995">
        <w:rPr>
          <w:rFonts w:ascii="Aptos" w:hAnsi="Aptos" w:cs="Times New Roman"/>
        </w:rPr>
        <w:t>Les parts sociales ne peuvent jamais être représentées par des titres négociables.</w:t>
      </w:r>
    </w:p>
    <w:p w14:paraId="432B6C3C" w14:textId="77777777" w:rsidR="00744B9A" w:rsidRPr="00250995" w:rsidRDefault="00744B9A" w:rsidP="00744B9A">
      <w:pPr>
        <w:numPr>
          <w:ilvl w:val="12"/>
          <w:numId w:val="0"/>
        </w:numPr>
        <w:spacing w:line="240" w:lineRule="auto"/>
        <w:ind w:hanging="13"/>
        <w:jc w:val="both"/>
        <w:rPr>
          <w:rFonts w:ascii="Aptos" w:hAnsi="Aptos" w:cs="Times New Roman"/>
        </w:rPr>
      </w:pPr>
      <w:r w:rsidRPr="00250995">
        <w:rPr>
          <w:rFonts w:ascii="Aptos" w:hAnsi="Aptos" w:cs="Times New Roman"/>
        </w:rPr>
        <w:t xml:space="preserve">Les droits de chaque associé dans la société résultent seulement des présentes, des actes modificatifs ultérieurs et des cessions de parts régulièrement consenties. </w:t>
      </w:r>
    </w:p>
    <w:p w14:paraId="73E42551" w14:textId="77777777" w:rsidR="00744B9A" w:rsidRPr="00250995" w:rsidRDefault="00744B9A" w:rsidP="00744B9A">
      <w:pPr>
        <w:numPr>
          <w:ilvl w:val="12"/>
          <w:numId w:val="0"/>
        </w:numPr>
        <w:jc w:val="both"/>
        <w:rPr>
          <w:rFonts w:ascii="Aptos" w:hAnsi="Aptos" w:cs="Times New Roman"/>
          <w:b/>
          <w:u w:val="single"/>
        </w:rPr>
      </w:pPr>
      <w:r w:rsidRPr="00250995">
        <w:rPr>
          <w:rFonts w:ascii="Aptos" w:hAnsi="Aptos" w:cs="Times New Roman"/>
          <w:b/>
          <w:u w:val="single"/>
        </w:rPr>
        <w:t>ARTICLE 11 : TRANSMISSION DES PARTS SOCIALES</w:t>
      </w:r>
    </w:p>
    <w:p w14:paraId="1278875E" w14:textId="77777777" w:rsidR="00744B9A" w:rsidRPr="00250995" w:rsidRDefault="00744B9A" w:rsidP="00744B9A">
      <w:pPr>
        <w:numPr>
          <w:ilvl w:val="12"/>
          <w:numId w:val="0"/>
        </w:numPr>
        <w:ind w:hanging="13"/>
        <w:jc w:val="both"/>
        <w:rPr>
          <w:rFonts w:ascii="Aptos" w:hAnsi="Aptos" w:cs="Times New Roman"/>
        </w:rPr>
      </w:pPr>
      <w:r w:rsidRPr="00250995">
        <w:rPr>
          <w:rFonts w:ascii="Aptos" w:hAnsi="Aptos" w:cs="Times New Roman"/>
        </w:rPr>
        <w:t>Toute cession de parts sociales doit être constatée par un acte sous seing privé ou notarié.</w:t>
      </w:r>
    </w:p>
    <w:p w14:paraId="34EDED34"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TITRE TROISIEME</w:t>
      </w:r>
    </w:p>
    <w:p w14:paraId="26B1A561" w14:textId="77777777" w:rsidR="002D088A" w:rsidRPr="00250995" w:rsidRDefault="00744B9A" w:rsidP="004B46E6">
      <w:pPr>
        <w:pStyle w:val="Titre7"/>
        <w:numPr>
          <w:ilvl w:val="12"/>
          <w:numId w:val="0"/>
        </w:numPr>
        <w:ind w:left="283" w:hanging="283"/>
        <w:rPr>
          <w:rFonts w:ascii="Aptos" w:hAnsi="Aptos"/>
          <w:sz w:val="22"/>
          <w:szCs w:val="22"/>
        </w:rPr>
      </w:pPr>
      <w:r w:rsidRPr="00250995">
        <w:rPr>
          <w:rFonts w:ascii="Aptos" w:hAnsi="Aptos"/>
          <w:sz w:val="22"/>
          <w:szCs w:val="22"/>
        </w:rPr>
        <w:t>ADMINISTRATION ET CONTRÔLE DE LA SOCIETE</w:t>
      </w:r>
    </w:p>
    <w:p w14:paraId="08224AA4" w14:textId="77777777" w:rsidR="004B46E6" w:rsidRPr="00250995" w:rsidRDefault="004B46E6" w:rsidP="004B46E6">
      <w:pPr>
        <w:spacing w:line="240" w:lineRule="auto"/>
        <w:rPr>
          <w:rFonts w:ascii="Aptos" w:hAnsi="Aptos"/>
          <w:lang w:val="fr-CA"/>
        </w:rPr>
      </w:pPr>
    </w:p>
    <w:p w14:paraId="2696253C" w14:textId="77777777" w:rsidR="00744B9A" w:rsidRPr="00250995" w:rsidRDefault="00744B9A" w:rsidP="004B46E6">
      <w:pPr>
        <w:numPr>
          <w:ilvl w:val="12"/>
          <w:numId w:val="0"/>
        </w:numPr>
        <w:spacing w:line="240" w:lineRule="auto"/>
        <w:rPr>
          <w:rFonts w:ascii="Aptos" w:hAnsi="Aptos" w:cs="Times New Roman"/>
          <w:b/>
          <w:u w:val="single"/>
        </w:rPr>
      </w:pPr>
      <w:r w:rsidRPr="00250995">
        <w:rPr>
          <w:rFonts w:ascii="Aptos" w:hAnsi="Aptos" w:cs="Times New Roman"/>
          <w:b/>
          <w:u w:val="single"/>
        </w:rPr>
        <w:t>ARTICLE 12 : NOMINATION - DUREE ET POUVOIRS DE LA GERANCE</w:t>
      </w:r>
    </w:p>
    <w:p w14:paraId="0B4AC591" w14:textId="77777777" w:rsidR="00D92803" w:rsidRPr="00250995" w:rsidRDefault="00744B9A" w:rsidP="00D92803">
      <w:pPr>
        <w:spacing w:line="240" w:lineRule="auto"/>
        <w:jc w:val="both"/>
        <w:rPr>
          <w:rFonts w:ascii="Aptos" w:hAnsi="Aptos" w:cstheme="majorBidi"/>
          <w:b/>
          <w:bCs/>
        </w:rPr>
      </w:pPr>
      <w:r w:rsidRPr="00250995">
        <w:rPr>
          <w:rFonts w:ascii="Aptos" w:hAnsi="Aptos" w:cs="Times New Roman"/>
        </w:rPr>
        <w:t xml:space="preserve">Dès à </w:t>
      </w:r>
      <w:r w:rsidR="00332675" w:rsidRPr="00250995">
        <w:rPr>
          <w:rFonts w:ascii="Aptos" w:hAnsi="Aptos" w:cs="Times New Roman"/>
        </w:rPr>
        <w:t>présent,</w:t>
      </w:r>
      <w:r w:rsidR="00332675" w:rsidRPr="00250995">
        <w:rPr>
          <w:rFonts w:ascii="Aptos" w:hAnsi="Aptos" w:cstheme="majorBidi"/>
          <w:b/>
        </w:rPr>
        <w:t xml:space="preserve"> </w:t>
      </w:r>
      <w:r w:rsidR="00D92803" w:rsidRPr="00250995">
        <w:rPr>
          <w:rFonts w:ascii="Aptos" w:hAnsi="Aptos" w:cstheme="majorBidi"/>
          <w:b/>
          <w:bCs/>
        </w:rPr>
        <w:t xml:space="preserve">   de Nationalité , titulaire de la CIN N° , né le  à , demeurant à .</w:t>
      </w:r>
    </w:p>
    <w:p w14:paraId="6D750671" w14:textId="514CD316" w:rsidR="00744B9A" w:rsidRPr="00250995" w:rsidRDefault="002400EF" w:rsidP="00D92803">
      <w:pPr>
        <w:spacing w:line="240" w:lineRule="auto"/>
        <w:jc w:val="both"/>
        <w:rPr>
          <w:rFonts w:ascii="Aptos" w:hAnsi="Aptos" w:cstheme="majorBidi"/>
          <w:b/>
        </w:rPr>
      </w:pPr>
      <w:r w:rsidRPr="00250995">
        <w:rPr>
          <w:rFonts w:ascii="Aptos" w:hAnsi="Aptos" w:cs="Times New Roman"/>
        </w:rPr>
        <w:t>Est</w:t>
      </w:r>
      <w:r w:rsidR="00744B9A" w:rsidRPr="00250995">
        <w:rPr>
          <w:rFonts w:ascii="Aptos" w:hAnsi="Aptos" w:cs="Times New Roman"/>
        </w:rPr>
        <w:t xml:space="preserve"> nommé gérant statutaire de la société pour une durée illimitée. En outre, la société sera valablement engagée pour tous les actes la concernant par la signature </w:t>
      </w:r>
      <w:r w:rsidR="00E13903" w:rsidRPr="00250995">
        <w:rPr>
          <w:rFonts w:ascii="Aptos" w:hAnsi="Aptos" w:cs="Times New Roman"/>
        </w:rPr>
        <w:t xml:space="preserve">séparée </w:t>
      </w:r>
      <w:r w:rsidR="0011570F" w:rsidRPr="00250995">
        <w:rPr>
          <w:rFonts w:ascii="Aptos" w:hAnsi="Aptos" w:cs="Times New Roman"/>
        </w:rPr>
        <w:t>de l’</w:t>
      </w:r>
      <w:r w:rsidR="00E13903" w:rsidRPr="00250995">
        <w:rPr>
          <w:rFonts w:ascii="Aptos" w:hAnsi="Aptos" w:cs="Times New Roman"/>
        </w:rPr>
        <w:t>associé unique</w:t>
      </w:r>
      <w:r w:rsidR="00744B9A" w:rsidRPr="00250995">
        <w:rPr>
          <w:rFonts w:ascii="Aptos" w:hAnsi="Aptos" w:cs="Times New Roman"/>
        </w:rPr>
        <w:t>.</w:t>
      </w:r>
      <w:r w:rsidR="00744B9A" w:rsidRPr="00250995">
        <w:rPr>
          <w:rFonts w:ascii="Aptos" w:hAnsi="Aptos" w:cs="Times New Roman"/>
        </w:rPr>
        <w:tab/>
      </w:r>
    </w:p>
    <w:p w14:paraId="3D84FE88"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 xml:space="preserve">ARTICLE 13 : RESPONSABILITE DU GERANT </w:t>
      </w:r>
    </w:p>
    <w:p w14:paraId="32258D63"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 xml:space="preserve">Les gérants </w:t>
      </w:r>
      <w:r w:rsidR="00081C54" w:rsidRPr="00250995">
        <w:rPr>
          <w:rFonts w:ascii="Aptos" w:hAnsi="Aptos"/>
          <w:sz w:val="22"/>
          <w:szCs w:val="22"/>
        </w:rPr>
        <w:t>sont responsables</w:t>
      </w:r>
      <w:r w:rsidRPr="00250995">
        <w:rPr>
          <w:rFonts w:ascii="Aptos" w:hAnsi="Aptos"/>
          <w:sz w:val="22"/>
          <w:szCs w:val="22"/>
        </w:rPr>
        <w:t>, selon le cas, envers la société ou envers les tiers, soit des infractions aux dispositions légales applicables aux sociétés à responsabilité limitée, soit des violations des statuts, soit des fautes commises dans sa gestion.</w:t>
      </w:r>
    </w:p>
    <w:p w14:paraId="65ADCA9B" w14:textId="77777777" w:rsidR="00744B9A" w:rsidRPr="00250995" w:rsidRDefault="00744B9A" w:rsidP="00744B9A">
      <w:pPr>
        <w:pStyle w:val="Style"/>
        <w:spacing w:line="223" w:lineRule="exact"/>
        <w:ind w:right="180"/>
        <w:jc w:val="both"/>
        <w:rPr>
          <w:rFonts w:ascii="Aptos" w:hAnsi="Aptos"/>
          <w:sz w:val="22"/>
          <w:szCs w:val="22"/>
        </w:rPr>
      </w:pPr>
    </w:p>
    <w:p w14:paraId="57428CA0"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14 : REMUNERATION DU GERANT</w:t>
      </w:r>
    </w:p>
    <w:p w14:paraId="2F19BAAE" w14:textId="77777777" w:rsidR="00744B9A" w:rsidRPr="00250995" w:rsidRDefault="00081C54" w:rsidP="00744B9A">
      <w:pPr>
        <w:pStyle w:val="Style"/>
        <w:spacing w:line="223" w:lineRule="exact"/>
        <w:ind w:right="180"/>
        <w:jc w:val="both"/>
        <w:rPr>
          <w:rFonts w:ascii="Aptos" w:hAnsi="Aptos"/>
          <w:sz w:val="22"/>
          <w:szCs w:val="22"/>
        </w:rPr>
      </w:pPr>
      <w:r w:rsidRPr="00250995">
        <w:rPr>
          <w:rFonts w:ascii="Aptos" w:hAnsi="Aptos"/>
          <w:sz w:val="22"/>
          <w:szCs w:val="22"/>
        </w:rPr>
        <w:t>Chaque gérant</w:t>
      </w:r>
      <w:r w:rsidR="00744B9A" w:rsidRPr="00250995">
        <w:rPr>
          <w:rFonts w:ascii="Aptos" w:hAnsi="Aptos"/>
          <w:sz w:val="22"/>
          <w:szCs w:val="22"/>
        </w:rPr>
        <w:t xml:space="preserve"> a droit, en plus de la rémunération de ses fonctions, à un traitement fixe ou proportionnel ou à la fois fixe et proportionnel à passer en frais généraux.</w:t>
      </w:r>
    </w:p>
    <w:p w14:paraId="091B75EA" w14:textId="77777777" w:rsidR="00332675" w:rsidRPr="00250995" w:rsidRDefault="00744B9A" w:rsidP="00332675">
      <w:pPr>
        <w:pStyle w:val="Style"/>
        <w:spacing w:line="223" w:lineRule="exact"/>
        <w:ind w:right="180"/>
        <w:jc w:val="both"/>
        <w:rPr>
          <w:rFonts w:ascii="Aptos" w:hAnsi="Aptos"/>
          <w:sz w:val="22"/>
          <w:szCs w:val="22"/>
        </w:rPr>
      </w:pPr>
      <w:r w:rsidRPr="00250995">
        <w:rPr>
          <w:rFonts w:ascii="Aptos" w:hAnsi="Aptos"/>
          <w:sz w:val="22"/>
          <w:szCs w:val="22"/>
        </w:rPr>
        <w:t>Les modalités d'attribution de cette rémunération, ainsi que son montant, sont fixées par décision ordinaire des associés. La gérance a droit, en outre, au remboursement de ses frais de représentation et de déplacements.</w:t>
      </w:r>
    </w:p>
    <w:p w14:paraId="7D87372B" w14:textId="77777777" w:rsidR="00332675" w:rsidRPr="00250995" w:rsidRDefault="00332675" w:rsidP="00332675">
      <w:pPr>
        <w:pStyle w:val="Style"/>
        <w:spacing w:line="223" w:lineRule="exact"/>
        <w:ind w:right="180"/>
        <w:jc w:val="both"/>
        <w:rPr>
          <w:rFonts w:ascii="Aptos" w:hAnsi="Aptos"/>
          <w:sz w:val="22"/>
          <w:szCs w:val="22"/>
        </w:rPr>
      </w:pPr>
    </w:p>
    <w:p w14:paraId="475C706B"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15 : CESSATION DES FONCTIONS DU GERANT</w:t>
      </w:r>
    </w:p>
    <w:p w14:paraId="4051A631"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 xml:space="preserve">Les gérants </w:t>
      </w:r>
      <w:r w:rsidR="00081C54" w:rsidRPr="00250995">
        <w:rPr>
          <w:rFonts w:ascii="Aptos" w:hAnsi="Aptos"/>
          <w:sz w:val="22"/>
          <w:szCs w:val="22"/>
        </w:rPr>
        <w:t>sont révocables</w:t>
      </w:r>
      <w:r w:rsidRPr="00250995">
        <w:rPr>
          <w:rFonts w:ascii="Aptos" w:hAnsi="Aptos"/>
          <w:sz w:val="22"/>
          <w:szCs w:val="22"/>
        </w:rPr>
        <w:t xml:space="preserve"> par décision ordinaire de la collectivité des associés représentant au moins trois quarts des parts sociales. Ou par les tribunaux pour cause légitime, à la demande de tout associé.</w:t>
      </w:r>
    </w:p>
    <w:p w14:paraId="1761802B"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 xml:space="preserve">Le gérant peut renoncer à ses fonctions, à charge pour lui </w:t>
      </w:r>
      <w:r w:rsidR="00081C54" w:rsidRPr="00250995">
        <w:rPr>
          <w:rFonts w:ascii="Aptos" w:hAnsi="Aptos"/>
          <w:sz w:val="22"/>
          <w:szCs w:val="22"/>
        </w:rPr>
        <w:t>d’informer les</w:t>
      </w:r>
      <w:r w:rsidRPr="00250995">
        <w:rPr>
          <w:rFonts w:ascii="Aptos" w:hAnsi="Aptos"/>
          <w:sz w:val="22"/>
          <w:szCs w:val="22"/>
        </w:rPr>
        <w:t xml:space="preserve"> associés et éventuellement les cogérants de sa décision par lettre recommandée, avec un préavis de six mois.</w:t>
      </w:r>
    </w:p>
    <w:p w14:paraId="127EA759"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Le décès ou la retraite du gérant n'entraîne pas la dissolution de la société, un nouveau gérant étant nommé par la collectivité des associés consultés d'urgence à la requête de l'associé le plus diligent, dans les conditions de quorum et de majorité liées à la nomination du gérant.</w:t>
      </w:r>
    </w:p>
    <w:p w14:paraId="1FE6BDE0" w14:textId="77777777" w:rsidR="00744B9A" w:rsidRPr="00250995" w:rsidRDefault="00744B9A" w:rsidP="00744B9A">
      <w:pPr>
        <w:pStyle w:val="Style"/>
        <w:spacing w:line="223" w:lineRule="exact"/>
        <w:ind w:right="180"/>
        <w:jc w:val="both"/>
        <w:rPr>
          <w:rFonts w:ascii="Aptos" w:hAnsi="Aptos"/>
          <w:sz w:val="22"/>
          <w:szCs w:val="22"/>
        </w:rPr>
      </w:pPr>
    </w:p>
    <w:p w14:paraId="720F0B38"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La survenance d'une incapacité légale ou physique, d'une interdiction ou d'une incompatibilité mettant le gérant dans l'impossibilité de remplir ses fonctions oblige celui-ci à présenter immédiatement sa démission.</w:t>
      </w:r>
    </w:p>
    <w:p w14:paraId="462E632C" w14:textId="77777777" w:rsidR="00744B9A" w:rsidRPr="00250995" w:rsidRDefault="00744B9A" w:rsidP="00744B9A">
      <w:pPr>
        <w:pStyle w:val="Style"/>
        <w:spacing w:line="223" w:lineRule="exact"/>
        <w:ind w:right="180"/>
        <w:jc w:val="both"/>
        <w:rPr>
          <w:rFonts w:ascii="Aptos" w:hAnsi="Aptos"/>
          <w:sz w:val="22"/>
          <w:szCs w:val="22"/>
        </w:rPr>
      </w:pPr>
    </w:p>
    <w:p w14:paraId="7C9F6453" w14:textId="77777777" w:rsidR="00744B9A" w:rsidRPr="00250995" w:rsidRDefault="00744B9A" w:rsidP="00744B9A">
      <w:pPr>
        <w:numPr>
          <w:ilvl w:val="12"/>
          <w:numId w:val="0"/>
        </w:numPr>
        <w:tabs>
          <w:tab w:val="left" w:pos="288"/>
        </w:tabs>
        <w:jc w:val="both"/>
        <w:rPr>
          <w:rFonts w:ascii="Aptos" w:hAnsi="Aptos" w:cs="Times New Roman"/>
          <w:b/>
          <w:u w:val="single"/>
        </w:rPr>
      </w:pPr>
      <w:r w:rsidRPr="00250995">
        <w:rPr>
          <w:rFonts w:ascii="Aptos" w:hAnsi="Aptos" w:cs="Times New Roman"/>
          <w:b/>
          <w:u w:val="single"/>
        </w:rPr>
        <w:t>ARTICLE 16 : CONVENTIONS INTERDITES</w:t>
      </w:r>
    </w:p>
    <w:p w14:paraId="09D8C016" w14:textId="77777777" w:rsidR="00744B9A" w:rsidRPr="00250995" w:rsidRDefault="00081C54" w:rsidP="00744B9A">
      <w:pPr>
        <w:pStyle w:val="Style"/>
        <w:spacing w:line="223" w:lineRule="exact"/>
        <w:ind w:right="180"/>
        <w:jc w:val="both"/>
        <w:rPr>
          <w:rFonts w:ascii="Aptos" w:hAnsi="Aptos"/>
          <w:sz w:val="22"/>
          <w:szCs w:val="22"/>
        </w:rPr>
      </w:pPr>
      <w:r w:rsidRPr="00250995">
        <w:rPr>
          <w:rFonts w:ascii="Aptos" w:hAnsi="Aptos"/>
          <w:sz w:val="22"/>
          <w:szCs w:val="22"/>
        </w:rPr>
        <w:t>À</w:t>
      </w:r>
      <w:r w:rsidR="00744B9A" w:rsidRPr="00250995">
        <w:rPr>
          <w:rFonts w:ascii="Aptos" w:hAnsi="Aptos"/>
          <w:sz w:val="22"/>
          <w:szCs w:val="22"/>
        </w:rPr>
        <w:t xml:space="preserve"> peine de nullité du contrat, il est interdit aux gérants et aux représentants légaux des associés personnes morales, de contracter, sous quelque forme que ce soit, des emprunts auprès de la société, de se faire consentir par elle un découvert en compte courant ou autrement, ainsi que de faire cautionner ou avaliser par </w:t>
      </w:r>
      <w:r w:rsidR="00744B9A" w:rsidRPr="00250995">
        <w:rPr>
          <w:rFonts w:ascii="Aptos" w:hAnsi="Aptos"/>
          <w:sz w:val="22"/>
          <w:szCs w:val="22"/>
        </w:rPr>
        <w:lastRenderedPageBreak/>
        <w:t>elle ses engagements envers les tiers.</w:t>
      </w:r>
    </w:p>
    <w:p w14:paraId="5B4DD040"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Cette interdiction s'applique également aux conjoints, parents et alliés jusqu'au deuxième degré inclusivement, des personnes visées à l’alinéa précédent ainsi qu'à toute personne interposée.</w:t>
      </w:r>
    </w:p>
    <w:p w14:paraId="533B134C" w14:textId="77777777" w:rsidR="00744B9A" w:rsidRPr="00250995" w:rsidRDefault="00744B9A" w:rsidP="00744B9A">
      <w:pPr>
        <w:pStyle w:val="Style"/>
        <w:spacing w:line="223" w:lineRule="exact"/>
        <w:ind w:right="180"/>
        <w:jc w:val="both"/>
        <w:rPr>
          <w:rFonts w:ascii="Aptos" w:hAnsi="Aptos"/>
          <w:sz w:val="22"/>
          <w:szCs w:val="22"/>
        </w:rPr>
      </w:pPr>
    </w:p>
    <w:p w14:paraId="1C60219B"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17 : CONVENTIONS REGLEMENTEES</w:t>
      </w:r>
    </w:p>
    <w:p w14:paraId="2EF5E65D"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Lorsque la convention est conclue avec les associés, il en est fait mention au registre des délibérations.</w:t>
      </w:r>
    </w:p>
    <w:p w14:paraId="2A935A53" w14:textId="77777777" w:rsidR="00744B9A" w:rsidRPr="00250995" w:rsidRDefault="00744B9A" w:rsidP="00744B9A">
      <w:pPr>
        <w:pStyle w:val="Style"/>
        <w:spacing w:line="223" w:lineRule="exact"/>
        <w:ind w:right="180"/>
        <w:jc w:val="both"/>
        <w:rPr>
          <w:rFonts w:ascii="Aptos" w:hAnsi="Aptos"/>
          <w:sz w:val="22"/>
          <w:szCs w:val="22"/>
        </w:rPr>
      </w:pPr>
      <w:r w:rsidRPr="00250995">
        <w:rPr>
          <w:rFonts w:ascii="Aptos" w:hAnsi="Aptos"/>
          <w:sz w:val="22"/>
          <w:szCs w:val="22"/>
        </w:rPr>
        <w:t>Les conventions conclues par un gérant non associé sont soumises à l’approbation préalable des associés.</w:t>
      </w:r>
    </w:p>
    <w:p w14:paraId="71FCE223" w14:textId="77777777" w:rsidR="00744B9A" w:rsidRPr="00250995" w:rsidRDefault="00744B9A" w:rsidP="002D088A">
      <w:pPr>
        <w:pStyle w:val="Style"/>
        <w:spacing w:line="223" w:lineRule="exact"/>
        <w:ind w:right="180"/>
        <w:jc w:val="both"/>
        <w:rPr>
          <w:rFonts w:ascii="Aptos" w:hAnsi="Aptos"/>
          <w:sz w:val="22"/>
          <w:szCs w:val="22"/>
        </w:rPr>
      </w:pPr>
      <w:r w:rsidRPr="00250995">
        <w:rPr>
          <w:rFonts w:ascii="Aptos" w:hAnsi="Aptos"/>
          <w:sz w:val="22"/>
          <w:szCs w:val="22"/>
        </w:rPr>
        <w:t>Les conventions portant sur des opérations courantes et conclues à des conditions normales ne sont pas soumises au formalisme décrit ci-dessus.</w:t>
      </w:r>
    </w:p>
    <w:p w14:paraId="0D7C5D91" w14:textId="77777777" w:rsidR="00744B9A" w:rsidRPr="00250995" w:rsidRDefault="00744B9A" w:rsidP="00744B9A">
      <w:pPr>
        <w:pStyle w:val="Titre7"/>
        <w:numPr>
          <w:ilvl w:val="12"/>
          <w:numId w:val="0"/>
        </w:numPr>
        <w:jc w:val="left"/>
        <w:rPr>
          <w:rFonts w:ascii="Aptos" w:hAnsi="Aptos"/>
          <w:sz w:val="22"/>
          <w:szCs w:val="22"/>
          <w:u w:val="none"/>
        </w:rPr>
      </w:pPr>
    </w:p>
    <w:p w14:paraId="771E3919" w14:textId="77777777" w:rsidR="00744B9A" w:rsidRPr="00250995" w:rsidRDefault="00744B9A" w:rsidP="00332675">
      <w:pPr>
        <w:pStyle w:val="Titre7"/>
        <w:numPr>
          <w:ilvl w:val="12"/>
          <w:numId w:val="0"/>
        </w:numPr>
        <w:rPr>
          <w:rFonts w:ascii="Aptos" w:hAnsi="Aptos"/>
          <w:sz w:val="22"/>
          <w:szCs w:val="22"/>
        </w:rPr>
      </w:pPr>
      <w:r w:rsidRPr="00250995">
        <w:rPr>
          <w:rFonts w:ascii="Aptos" w:hAnsi="Aptos"/>
          <w:sz w:val="22"/>
          <w:szCs w:val="22"/>
        </w:rPr>
        <w:t>TITRE QUATRIEME</w:t>
      </w:r>
    </w:p>
    <w:p w14:paraId="478566A7" w14:textId="20D0F247" w:rsidR="00744B9A" w:rsidRPr="00B74B75" w:rsidRDefault="00744B9A" w:rsidP="00B74B75">
      <w:pPr>
        <w:pStyle w:val="Titre7"/>
        <w:numPr>
          <w:ilvl w:val="12"/>
          <w:numId w:val="0"/>
        </w:numPr>
        <w:ind w:left="283" w:hanging="283"/>
        <w:rPr>
          <w:rFonts w:ascii="Aptos" w:hAnsi="Aptos"/>
          <w:sz w:val="22"/>
          <w:szCs w:val="22"/>
        </w:rPr>
      </w:pPr>
      <w:r w:rsidRPr="00250995">
        <w:rPr>
          <w:rFonts w:ascii="Aptos" w:hAnsi="Aptos"/>
          <w:sz w:val="22"/>
          <w:szCs w:val="22"/>
        </w:rPr>
        <w:t>DECISIONS DES ASSOCIES</w:t>
      </w:r>
    </w:p>
    <w:p w14:paraId="63BFECA2" w14:textId="77777777" w:rsidR="00744B9A" w:rsidRPr="00250995" w:rsidRDefault="00744B9A" w:rsidP="00744B9A">
      <w:pPr>
        <w:numPr>
          <w:ilvl w:val="12"/>
          <w:numId w:val="0"/>
        </w:numPr>
        <w:tabs>
          <w:tab w:val="left" w:pos="1584"/>
        </w:tabs>
        <w:ind w:right="-23"/>
        <w:jc w:val="both"/>
        <w:rPr>
          <w:rFonts w:ascii="Aptos" w:hAnsi="Aptos" w:cs="Times New Roman"/>
          <w:b/>
          <w:u w:val="single"/>
        </w:rPr>
      </w:pPr>
      <w:r w:rsidRPr="00250995">
        <w:rPr>
          <w:rFonts w:ascii="Aptos" w:hAnsi="Aptos" w:cs="Times New Roman"/>
          <w:b/>
          <w:u w:val="single"/>
        </w:rPr>
        <w:t>ARTICLE 18 : NATURE DES DECISIONS</w:t>
      </w:r>
    </w:p>
    <w:p w14:paraId="54E5E621" w14:textId="77777777" w:rsidR="00744B9A" w:rsidRPr="00250995" w:rsidRDefault="00744B9A" w:rsidP="00744B9A">
      <w:pPr>
        <w:numPr>
          <w:ilvl w:val="12"/>
          <w:numId w:val="0"/>
        </w:numPr>
        <w:tabs>
          <w:tab w:val="left" w:pos="2736"/>
          <w:tab w:val="left" w:pos="4032"/>
        </w:tabs>
        <w:jc w:val="both"/>
        <w:rPr>
          <w:rFonts w:ascii="Aptos" w:hAnsi="Aptos" w:cs="Times New Roman"/>
        </w:rPr>
      </w:pPr>
      <w:r w:rsidRPr="00250995">
        <w:rPr>
          <w:rFonts w:ascii="Aptos" w:hAnsi="Aptos" w:cs="Times New Roman"/>
        </w:rPr>
        <w:t>Les décisions sont qualifiées d'ordinaires ou d'extraordinaires selon leur objet.</w:t>
      </w:r>
    </w:p>
    <w:p w14:paraId="12BA73AE" w14:textId="77777777" w:rsidR="00744B9A" w:rsidRPr="00250995" w:rsidRDefault="00744B9A" w:rsidP="00744B9A">
      <w:pPr>
        <w:numPr>
          <w:ilvl w:val="12"/>
          <w:numId w:val="0"/>
        </w:numPr>
        <w:tabs>
          <w:tab w:val="left" w:pos="2736"/>
          <w:tab w:val="left" w:pos="4032"/>
        </w:tabs>
        <w:jc w:val="both"/>
        <w:rPr>
          <w:rFonts w:ascii="Aptos" w:hAnsi="Aptos" w:cs="Times New Roman"/>
          <w:b/>
          <w:u w:val="single"/>
        </w:rPr>
      </w:pPr>
      <w:r w:rsidRPr="00250995">
        <w:rPr>
          <w:rFonts w:ascii="Aptos" w:hAnsi="Aptos" w:cs="Times New Roman"/>
          <w:b/>
          <w:u w:val="single"/>
        </w:rPr>
        <w:t>ARTICLE 19 : DECISIONS DE NATURE ORDINAIRE</w:t>
      </w:r>
    </w:p>
    <w:p w14:paraId="15F49F13" w14:textId="77777777" w:rsidR="00744B9A" w:rsidRPr="00250995" w:rsidRDefault="00744B9A" w:rsidP="00744B9A">
      <w:pPr>
        <w:tabs>
          <w:tab w:val="left" w:pos="361"/>
          <w:tab w:val="left" w:pos="2880"/>
          <w:tab w:val="left" w:pos="3888"/>
        </w:tabs>
        <w:spacing w:after="0" w:line="240" w:lineRule="auto"/>
        <w:ind w:left="142"/>
        <w:jc w:val="both"/>
        <w:rPr>
          <w:rFonts w:ascii="Aptos" w:hAnsi="Aptos" w:cs="Times New Roman"/>
        </w:rPr>
      </w:pPr>
      <w:r w:rsidRPr="00250995">
        <w:rPr>
          <w:rFonts w:ascii="Aptos" w:hAnsi="Aptos" w:cs="Times New Roman"/>
        </w:rPr>
        <w:t>Les décisions de nature ordinaire ont notamment pour objet :</w:t>
      </w:r>
    </w:p>
    <w:p w14:paraId="64874C9B" w14:textId="77777777" w:rsidR="00744B9A" w:rsidRPr="00250995" w:rsidRDefault="00081C54" w:rsidP="00744B9A">
      <w:pPr>
        <w:numPr>
          <w:ilvl w:val="0"/>
          <w:numId w:val="13"/>
        </w:numPr>
        <w:tabs>
          <w:tab w:val="left" w:pos="361"/>
          <w:tab w:val="left" w:pos="2880"/>
          <w:tab w:val="left" w:pos="3888"/>
        </w:tabs>
        <w:spacing w:after="0" w:line="240" w:lineRule="auto"/>
        <w:ind w:left="142" w:firstLine="0"/>
        <w:jc w:val="both"/>
        <w:rPr>
          <w:rFonts w:ascii="Aptos" w:hAnsi="Aptos" w:cs="Times New Roman"/>
        </w:rPr>
      </w:pPr>
      <w:r w:rsidRPr="00250995">
        <w:rPr>
          <w:rFonts w:ascii="Aptos" w:hAnsi="Aptos" w:cs="Times New Roman"/>
        </w:rPr>
        <w:t>De</w:t>
      </w:r>
      <w:r w:rsidR="00744B9A" w:rsidRPr="00250995">
        <w:rPr>
          <w:rFonts w:ascii="Aptos" w:hAnsi="Aptos" w:cs="Times New Roman"/>
        </w:rPr>
        <w:t xml:space="preserve"> statuer sur les comptes d'un exercice et sur l'affectation des bénéfices ;</w:t>
      </w:r>
    </w:p>
    <w:p w14:paraId="3592B2B2" w14:textId="77777777" w:rsidR="00744B9A" w:rsidRPr="00250995" w:rsidRDefault="00081C54" w:rsidP="00744B9A">
      <w:pPr>
        <w:numPr>
          <w:ilvl w:val="0"/>
          <w:numId w:val="13"/>
        </w:numPr>
        <w:tabs>
          <w:tab w:val="left" w:pos="361"/>
          <w:tab w:val="left" w:pos="2880"/>
          <w:tab w:val="left" w:pos="4464"/>
        </w:tabs>
        <w:spacing w:after="0" w:line="240" w:lineRule="auto"/>
        <w:ind w:left="142" w:firstLine="0"/>
        <w:rPr>
          <w:rFonts w:ascii="Aptos" w:hAnsi="Aptos" w:cs="Times New Roman"/>
        </w:rPr>
      </w:pPr>
      <w:r w:rsidRPr="00250995">
        <w:rPr>
          <w:rFonts w:ascii="Aptos" w:hAnsi="Aptos" w:cs="Times New Roman"/>
        </w:rPr>
        <w:t>D’examiner</w:t>
      </w:r>
      <w:r w:rsidR="00744B9A" w:rsidRPr="00250995">
        <w:rPr>
          <w:rFonts w:ascii="Aptos" w:hAnsi="Aptos" w:cs="Times New Roman"/>
        </w:rPr>
        <w:t xml:space="preserve"> les conventions réglementées ;</w:t>
      </w:r>
    </w:p>
    <w:p w14:paraId="57DE2F14" w14:textId="77777777" w:rsidR="00744B9A" w:rsidRPr="00250995" w:rsidRDefault="00081C54" w:rsidP="00744B9A">
      <w:pPr>
        <w:numPr>
          <w:ilvl w:val="0"/>
          <w:numId w:val="13"/>
        </w:numPr>
        <w:tabs>
          <w:tab w:val="left" w:pos="361"/>
          <w:tab w:val="left" w:pos="2880"/>
          <w:tab w:val="left" w:pos="3888"/>
        </w:tabs>
        <w:spacing w:after="0" w:line="240" w:lineRule="auto"/>
        <w:ind w:left="142" w:firstLine="0"/>
        <w:jc w:val="both"/>
        <w:rPr>
          <w:rFonts w:ascii="Aptos" w:hAnsi="Aptos" w:cs="Times New Roman"/>
        </w:rPr>
      </w:pPr>
      <w:r w:rsidRPr="00250995">
        <w:rPr>
          <w:rFonts w:ascii="Aptos" w:hAnsi="Aptos" w:cs="Times New Roman"/>
        </w:rPr>
        <w:t>Et</w:t>
      </w:r>
      <w:r w:rsidR="00744B9A" w:rsidRPr="00250995">
        <w:rPr>
          <w:rFonts w:ascii="Aptos" w:hAnsi="Aptos" w:cs="Times New Roman"/>
        </w:rPr>
        <w:t>, d'une manière générale, de se prononcer sur toutes les questions autres que celles réputées de nature extraordinaire mentionnées à l’article 18.</w:t>
      </w:r>
    </w:p>
    <w:p w14:paraId="01C0F8FF" w14:textId="77777777" w:rsidR="00744B9A" w:rsidRPr="00250995" w:rsidRDefault="00744B9A" w:rsidP="00744B9A">
      <w:pPr>
        <w:tabs>
          <w:tab w:val="left" w:pos="361"/>
          <w:tab w:val="left" w:pos="2880"/>
          <w:tab w:val="left" w:pos="3888"/>
        </w:tabs>
        <w:spacing w:after="0" w:line="240" w:lineRule="auto"/>
        <w:ind w:left="142"/>
        <w:jc w:val="both"/>
        <w:rPr>
          <w:rFonts w:ascii="Aptos" w:hAnsi="Aptos" w:cs="Times New Roman"/>
        </w:rPr>
      </w:pPr>
    </w:p>
    <w:p w14:paraId="631D033C" w14:textId="77777777" w:rsidR="00744B9A" w:rsidRPr="00250995" w:rsidRDefault="00744B9A" w:rsidP="00744B9A">
      <w:pPr>
        <w:numPr>
          <w:ilvl w:val="12"/>
          <w:numId w:val="0"/>
        </w:numPr>
        <w:tabs>
          <w:tab w:val="left" w:pos="2736"/>
          <w:tab w:val="left" w:pos="4032"/>
        </w:tabs>
        <w:jc w:val="both"/>
        <w:rPr>
          <w:rFonts w:ascii="Aptos" w:hAnsi="Aptos" w:cs="Times New Roman"/>
          <w:b/>
          <w:u w:val="single"/>
        </w:rPr>
      </w:pPr>
      <w:r w:rsidRPr="00250995">
        <w:rPr>
          <w:rFonts w:ascii="Aptos" w:hAnsi="Aptos" w:cs="Times New Roman"/>
          <w:b/>
          <w:u w:val="single"/>
        </w:rPr>
        <w:t>ARTICLE 20 : DECISIONS DE NATURE EXTRAORDINAIRE</w:t>
      </w:r>
    </w:p>
    <w:p w14:paraId="6B120244" w14:textId="77777777" w:rsidR="00744B9A" w:rsidRPr="00250995" w:rsidRDefault="00744B9A" w:rsidP="00744B9A">
      <w:pPr>
        <w:numPr>
          <w:ilvl w:val="12"/>
          <w:numId w:val="0"/>
        </w:numPr>
        <w:jc w:val="both"/>
        <w:rPr>
          <w:rFonts w:ascii="Aptos" w:hAnsi="Aptos" w:cs="Times New Roman"/>
        </w:rPr>
      </w:pPr>
      <w:r w:rsidRPr="00250995">
        <w:rPr>
          <w:rFonts w:ascii="Aptos" w:hAnsi="Aptos" w:cs="Times New Roman"/>
        </w:rPr>
        <w:t>Les décisions de nature extraordinaire sont celles appelées à décider sur toutes questions comportant modification des statuts et notamment la transformation, la prorogation, la dissolution anticipée de la société, la cession des parts sociales.</w:t>
      </w:r>
    </w:p>
    <w:p w14:paraId="2CEDEA02" w14:textId="77777777" w:rsidR="00744B9A" w:rsidRPr="00250995" w:rsidRDefault="00744B9A" w:rsidP="00744B9A">
      <w:pPr>
        <w:numPr>
          <w:ilvl w:val="12"/>
          <w:numId w:val="0"/>
        </w:numPr>
        <w:tabs>
          <w:tab w:val="left" w:pos="2736"/>
          <w:tab w:val="left" w:pos="4032"/>
        </w:tabs>
        <w:jc w:val="both"/>
        <w:rPr>
          <w:rFonts w:ascii="Aptos" w:hAnsi="Aptos" w:cs="Times New Roman"/>
          <w:b/>
          <w:u w:val="single"/>
        </w:rPr>
      </w:pPr>
      <w:r w:rsidRPr="00250995">
        <w:rPr>
          <w:rFonts w:ascii="Aptos" w:hAnsi="Aptos" w:cs="Times New Roman"/>
          <w:b/>
          <w:u w:val="single"/>
        </w:rPr>
        <w:t>ARTICLE 21 : EPOQUE DES DECISIONS</w:t>
      </w:r>
    </w:p>
    <w:p w14:paraId="3E371995" w14:textId="6D42145A" w:rsidR="00744B9A" w:rsidRPr="00250995" w:rsidRDefault="00744B9A" w:rsidP="001E077D">
      <w:pPr>
        <w:numPr>
          <w:ilvl w:val="12"/>
          <w:numId w:val="0"/>
        </w:numPr>
        <w:tabs>
          <w:tab w:val="left" w:pos="2736"/>
          <w:tab w:val="left" w:pos="4032"/>
        </w:tabs>
        <w:jc w:val="both"/>
        <w:rPr>
          <w:rFonts w:ascii="Aptos" w:hAnsi="Aptos" w:cs="Times New Roman"/>
        </w:rPr>
      </w:pPr>
      <w:r w:rsidRPr="00250995">
        <w:rPr>
          <w:rFonts w:ascii="Aptos" w:hAnsi="Aptos" w:cs="Times New Roman"/>
        </w:rPr>
        <w:t>Des décisions de toute nature peuvent être prises à toute époque, mais une décision des associés</w:t>
      </w:r>
      <w:r w:rsidR="00C30376" w:rsidRPr="00250995">
        <w:rPr>
          <w:rFonts w:ascii="Aptos" w:hAnsi="Aptos" w:cs="Times New Roman"/>
        </w:rPr>
        <w:t xml:space="preserve"> </w:t>
      </w:r>
      <w:proofErr w:type="gramStart"/>
      <w:r w:rsidRPr="00250995">
        <w:rPr>
          <w:rFonts w:ascii="Aptos" w:hAnsi="Aptos" w:cs="Times New Roman"/>
        </w:rPr>
        <w:t>doivent</w:t>
      </w:r>
      <w:proofErr w:type="gramEnd"/>
      <w:r w:rsidRPr="00250995">
        <w:rPr>
          <w:rFonts w:ascii="Aptos" w:hAnsi="Aptos" w:cs="Times New Roman"/>
        </w:rPr>
        <w:t xml:space="preserve"> être obligatoirement prise, dans les six mois qui suivent la clôture de chaque exercice social, pour statuer sur les comptes ainsi que sur le rapport de gestion.</w:t>
      </w:r>
    </w:p>
    <w:p w14:paraId="62DD2E36" w14:textId="77777777" w:rsidR="00744B9A" w:rsidRPr="00250995" w:rsidRDefault="00744B9A" w:rsidP="00744B9A">
      <w:pPr>
        <w:numPr>
          <w:ilvl w:val="12"/>
          <w:numId w:val="0"/>
        </w:numPr>
        <w:tabs>
          <w:tab w:val="left" w:pos="2736"/>
          <w:tab w:val="left" w:pos="4032"/>
        </w:tabs>
        <w:jc w:val="both"/>
        <w:rPr>
          <w:rFonts w:ascii="Aptos" w:hAnsi="Aptos" w:cs="Times New Roman"/>
          <w:b/>
          <w:u w:val="single"/>
        </w:rPr>
      </w:pPr>
      <w:r w:rsidRPr="00250995">
        <w:rPr>
          <w:rFonts w:ascii="Aptos" w:hAnsi="Aptos" w:cs="Times New Roman"/>
          <w:b/>
          <w:u w:val="single"/>
        </w:rPr>
        <w:t>ARTICLE 22 : PROCES-VERBAUX DES DECISIONS</w:t>
      </w:r>
    </w:p>
    <w:p w14:paraId="5A42B996" w14:textId="77777777" w:rsidR="00744B9A" w:rsidRPr="00250995" w:rsidRDefault="00744B9A" w:rsidP="00744B9A">
      <w:pPr>
        <w:numPr>
          <w:ilvl w:val="12"/>
          <w:numId w:val="0"/>
        </w:numPr>
        <w:tabs>
          <w:tab w:val="left" w:pos="2736"/>
          <w:tab w:val="left" w:pos="4032"/>
        </w:tabs>
        <w:jc w:val="both"/>
        <w:rPr>
          <w:rFonts w:ascii="Aptos" w:hAnsi="Aptos" w:cs="Times New Roman"/>
        </w:rPr>
      </w:pPr>
      <w:r w:rsidRPr="00250995">
        <w:rPr>
          <w:rFonts w:ascii="Aptos" w:hAnsi="Aptos" w:cs="Times New Roman"/>
        </w:rPr>
        <w:t xml:space="preserve">Toute décision des associés est constatée par un procès-verbal. </w:t>
      </w:r>
    </w:p>
    <w:p w14:paraId="7C3F9A82" w14:textId="5E4B083E" w:rsidR="00AF715B" w:rsidRPr="00250995" w:rsidRDefault="00744B9A" w:rsidP="007E30C2">
      <w:pPr>
        <w:numPr>
          <w:ilvl w:val="12"/>
          <w:numId w:val="0"/>
        </w:numPr>
        <w:tabs>
          <w:tab w:val="left" w:pos="2736"/>
          <w:tab w:val="left" w:pos="4032"/>
        </w:tabs>
        <w:jc w:val="both"/>
        <w:rPr>
          <w:rFonts w:ascii="Aptos" w:hAnsi="Aptos" w:cs="Times New Roman"/>
        </w:rPr>
      </w:pPr>
      <w:r w:rsidRPr="00250995">
        <w:rPr>
          <w:rFonts w:ascii="Aptos" w:hAnsi="Aptos" w:cs="Times New Roman"/>
        </w:rPr>
        <w:t>Les procès-verbaux sont établis et signés par les associés. Ils sont consignés sur un registre spécial tenu au siège social et coté et paraphé conform</w:t>
      </w:r>
      <w:r w:rsidR="002D088A" w:rsidRPr="00250995">
        <w:rPr>
          <w:rFonts w:ascii="Aptos" w:hAnsi="Aptos" w:cs="Times New Roman"/>
        </w:rPr>
        <w:t>ément aux prescriptions légales.</w:t>
      </w:r>
    </w:p>
    <w:p w14:paraId="61A68247" w14:textId="006399BE" w:rsidR="00744B9A" w:rsidRPr="00250995" w:rsidRDefault="00744B9A" w:rsidP="00744B9A">
      <w:pPr>
        <w:pStyle w:val="Titre7"/>
        <w:numPr>
          <w:ilvl w:val="12"/>
          <w:numId w:val="0"/>
        </w:numPr>
        <w:rPr>
          <w:rFonts w:ascii="Aptos" w:hAnsi="Aptos"/>
          <w:sz w:val="22"/>
          <w:szCs w:val="22"/>
        </w:rPr>
      </w:pPr>
      <w:r w:rsidRPr="00250995">
        <w:rPr>
          <w:rFonts w:ascii="Aptos" w:hAnsi="Aptos"/>
          <w:sz w:val="22"/>
          <w:szCs w:val="22"/>
        </w:rPr>
        <w:t>TITRE CINQUIEME</w:t>
      </w:r>
    </w:p>
    <w:p w14:paraId="4BE0B9F4"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 xml:space="preserve">EXERCICE SOCIAL - COMPTES SOCIAUX </w:t>
      </w:r>
    </w:p>
    <w:p w14:paraId="2508FC17" w14:textId="47EBAC77" w:rsidR="00451963" w:rsidRPr="00250995" w:rsidRDefault="00744B9A" w:rsidP="007E30C2">
      <w:pPr>
        <w:pStyle w:val="Titre7"/>
        <w:numPr>
          <w:ilvl w:val="12"/>
          <w:numId w:val="0"/>
        </w:numPr>
        <w:ind w:left="283" w:hanging="283"/>
        <w:rPr>
          <w:rFonts w:ascii="Aptos" w:hAnsi="Aptos"/>
          <w:sz w:val="22"/>
          <w:szCs w:val="22"/>
        </w:rPr>
      </w:pPr>
      <w:r w:rsidRPr="00250995">
        <w:rPr>
          <w:rFonts w:ascii="Aptos" w:hAnsi="Aptos"/>
          <w:sz w:val="22"/>
          <w:szCs w:val="22"/>
        </w:rPr>
        <w:t xml:space="preserve">AFFECTATION ET REPARTITION DES RESULTATS </w:t>
      </w:r>
    </w:p>
    <w:p w14:paraId="4E62F5A2" w14:textId="77777777" w:rsidR="007E30C2" w:rsidRPr="00250995" w:rsidRDefault="007E30C2" w:rsidP="007E30C2">
      <w:pPr>
        <w:rPr>
          <w:rFonts w:ascii="Aptos" w:hAnsi="Aptos"/>
          <w:lang w:val="fr-CA"/>
        </w:rPr>
      </w:pPr>
    </w:p>
    <w:p w14:paraId="39CB180D"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23 : EXERCICE SOCIAL - COMPTES SOCIAUX</w:t>
      </w:r>
    </w:p>
    <w:p w14:paraId="3F667C65"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 xml:space="preserve">Chaque exercice social a une durée d'une année, qui commence le 1er janvier et finit le 31 décembre de chaque année. </w:t>
      </w:r>
    </w:p>
    <w:p w14:paraId="59BF0814" w14:textId="77777777" w:rsidR="00744B9A" w:rsidRPr="00250995" w:rsidRDefault="00081C54" w:rsidP="00744B9A">
      <w:pPr>
        <w:pStyle w:val="Corpsdetexte32"/>
        <w:numPr>
          <w:ilvl w:val="12"/>
          <w:numId w:val="0"/>
        </w:numPr>
        <w:rPr>
          <w:rFonts w:ascii="Aptos" w:hAnsi="Aptos"/>
          <w:sz w:val="22"/>
          <w:szCs w:val="22"/>
        </w:rPr>
      </w:pPr>
      <w:r w:rsidRPr="00250995">
        <w:rPr>
          <w:rFonts w:ascii="Aptos" w:hAnsi="Aptos"/>
          <w:sz w:val="22"/>
          <w:szCs w:val="22"/>
        </w:rPr>
        <w:t>À</w:t>
      </w:r>
      <w:r w:rsidR="00744B9A" w:rsidRPr="00250995">
        <w:rPr>
          <w:rFonts w:ascii="Aptos" w:hAnsi="Aptos"/>
          <w:sz w:val="22"/>
          <w:szCs w:val="22"/>
        </w:rPr>
        <w:t xml:space="preserve"> la clôture de chaque exercice, le gérant dresse l'inventaire de la société ainsi que les états de synthèse et établit un rapport de gestion sur la situation de la société.</w:t>
      </w:r>
    </w:p>
    <w:p w14:paraId="10A5DBDB"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Les associés approuvent les comptes, le cas échéant, après rapport du commissaire aux comptes dans le délai de six mois à compter de la clôture de l’exercice.</w:t>
      </w:r>
    </w:p>
    <w:p w14:paraId="45F02C50" w14:textId="77777777" w:rsidR="00744B9A" w:rsidRPr="00250995" w:rsidRDefault="00744B9A" w:rsidP="00744B9A">
      <w:pPr>
        <w:pStyle w:val="Corpsdetexte32"/>
        <w:numPr>
          <w:ilvl w:val="12"/>
          <w:numId w:val="0"/>
        </w:numPr>
        <w:ind w:left="142"/>
        <w:rPr>
          <w:rFonts w:ascii="Aptos" w:hAnsi="Aptos"/>
          <w:sz w:val="22"/>
          <w:szCs w:val="22"/>
        </w:rPr>
      </w:pPr>
    </w:p>
    <w:p w14:paraId="29E0C50B" w14:textId="77777777" w:rsidR="00744B9A" w:rsidRPr="00250995" w:rsidRDefault="00744B9A" w:rsidP="00744B9A">
      <w:pPr>
        <w:numPr>
          <w:ilvl w:val="12"/>
          <w:numId w:val="0"/>
        </w:numPr>
        <w:jc w:val="both"/>
        <w:rPr>
          <w:rFonts w:ascii="Aptos" w:hAnsi="Aptos" w:cs="Times New Roman"/>
        </w:rPr>
      </w:pPr>
      <w:r w:rsidRPr="00250995">
        <w:rPr>
          <w:rFonts w:ascii="Aptos" w:hAnsi="Aptos" w:cs="Times New Roman"/>
          <w:b/>
          <w:u w:val="single"/>
        </w:rPr>
        <w:t>ARTICLE 24 : AFFECTATION ET REPARTITION DES BENEFICES</w:t>
      </w:r>
    </w:p>
    <w:p w14:paraId="2EF3F184"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Le résultat de l’exercice correspond à la différence entre les produits et les charges de l'exercice après déduction des amortissements et des provisions.</w:t>
      </w:r>
    </w:p>
    <w:p w14:paraId="5F852978" w14:textId="77777777" w:rsidR="00744B9A" w:rsidRPr="00250995" w:rsidRDefault="00744B9A" w:rsidP="00081C54">
      <w:pPr>
        <w:pStyle w:val="Corpsdetexte32"/>
        <w:numPr>
          <w:ilvl w:val="12"/>
          <w:numId w:val="0"/>
        </w:numPr>
        <w:rPr>
          <w:rFonts w:ascii="Aptos" w:hAnsi="Aptos"/>
          <w:sz w:val="22"/>
          <w:szCs w:val="22"/>
        </w:rPr>
      </w:pPr>
      <w:r w:rsidRPr="00250995">
        <w:rPr>
          <w:rFonts w:ascii="Aptos" w:hAnsi="Aptos"/>
          <w:sz w:val="22"/>
          <w:szCs w:val="22"/>
        </w:rPr>
        <w:t>Sur ce bénéfice, diminué éventuellement des pertes antérieures, sont prélevées les sommes à porter en</w:t>
      </w:r>
      <w:r w:rsidR="00081C54" w:rsidRPr="00250995">
        <w:rPr>
          <w:rFonts w:ascii="Aptos" w:hAnsi="Aptos"/>
          <w:sz w:val="22"/>
          <w:szCs w:val="22"/>
        </w:rPr>
        <w:t xml:space="preserve"> réserve</w:t>
      </w:r>
      <w:r w:rsidRPr="00250995">
        <w:rPr>
          <w:rFonts w:ascii="Aptos" w:hAnsi="Aptos"/>
          <w:sz w:val="22"/>
          <w:szCs w:val="22"/>
        </w:rPr>
        <w:t xml:space="preserve"> en application de la loi, et en particulier à peine de nullité de toute délibération contraire, une somme correspondant à un vingtième pour constituer le fonds de réserve légale.       </w:t>
      </w:r>
    </w:p>
    <w:p w14:paraId="1294DC9A" w14:textId="5F496FD2"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Ce prélèvement cesse d'être obligatoire lorsque le fonds de réserve atteint le cinquième du capital social.</w:t>
      </w:r>
      <w:r w:rsidR="00C30376" w:rsidRPr="00250995">
        <w:rPr>
          <w:rFonts w:ascii="Aptos" w:hAnsi="Aptos"/>
          <w:sz w:val="22"/>
          <w:szCs w:val="22"/>
        </w:rPr>
        <w:t xml:space="preserve"> </w:t>
      </w:r>
      <w:r w:rsidRPr="00250995">
        <w:rPr>
          <w:rFonts w:ascii="Aptos" w:hAnsi="Aptos"/>
          <w:sz w:val="22"/>
          <w:szCs w:val="22"/>
        </w:rPr>
        <w:t xml:space="preserve">Le bénéfice distribuable est constitué par le bénéfice de l'exercice, diminué des pertes antérieures et des sommes portées en réserve en application de la loi et des statuts, et augmenté du </w:t>
      </w:r>
      <w:r w:rsidR="00081C54" w:rsidRPr="00250995">
        <w:rPr>
          <w:rFonts w:ascii="Aptos" w:hAnsi="Aptos"/>
          <w:sz w:val="22"/>
          <w:szCs w:val="22"/>
        </w:rPr>
        <w:t>report bénéficiaire</w:t>
      </w:r>
      <w:r w:rsidRPr="00250995">
        <w:rPr>
          <w:rFonts w:ascii="Aptos" w:hAnsi="Aptos"/>
          <w:sz w:val="22"/>
          <w:szCs w:val="22"/>
        </w:rPr>
        <w:t>.</w:t>
      </w:r>
    </w:p>
    <w:p w14:paraId="73DFCB05"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Les associés peuvent décider la distribution de sommes prélevées sur les réserves dont il a la disposition en indiquant expressément les postes de réserves sur lesquels les prélèvements ont été effectués. Toutefois, les dividendes sont prélevés par priorité sur le bénéfice distribuable de l'exercice.</w:t>
      </w:r>
    </w:p>
    <w:p w14:paraId="6B7C7F2B" w14:textId="77777777" w:rsidR="00744B9A" w:rsidRPr="00250995" w:rsidRDefault="00744B9A" w:rsidP="002D088A">
      <w:pPr>
        <w:pStyle w:val="Corpsdetexte32"/>
        <w:numPr>
          <w:ilvl w:val="12"/>
          <w:numId w:val="0"/>
        </w:numPr>
        <w:rPr>
          <w:rFonts w:ascii="Aptos" w:hAnsi="Aptos"/>
          <w:sz w:val="22"/>
          <w:szCs w:val="22"/>
        </w:rPr>
      </w:pPr>
      <w:r w:rsidRPr="00250995">
        <w:rPr>
          <w:rFonts w:ascii="Aptos" w:hAnsi="Aptos"/>
          <w:sz w:val="22"/>
          <w:szCs w:val="22"/>
        </w:rPr>
        <w:t xml:space="preserve">Les </w:t>
      </w:r>
      <w:r w:rsidR="00081C54" w:rsidRPr="00250995">
        <w:rPr>
          <w:rFonts w:ascii="Aptos" w:hAnsi="Aptos"/>
          <w:sz w:val="22"/>
          <w:szCs w:val="22"/>
        </w:rPr>
        <w:t>associés peuvent</w:t>
      </w:r>
      <w:r w:rsidRPr="00250995">
        <w:rPr>
          <w:rFonts w:ascii="Aptos" w:hAnsi="Aptos"/>
          <w:sz w:val="22"/>
          <w:szCs w:val="22"/>
        </w:rPr>
        <w:t xml:space="preserve"> également décider d'affecter les sommes distribuables aux réserves et au report à nouveau, en totalité ou en partie.</w:t>
      </w:r>
    </w:p>
    <w:p w14:paraId="2227744F"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 xml:space="preserve">TITRE SIXIEME </w:t>
      </w:r>
    </w:p>
    <w:p w14:paraId="5EA5AC86" w14:textId="77777777" w:rsidR="00744B9A" w:rsidRPr="00250995" w:rsidRDefault="00744B9A" w:rsidP="00744B9A">
      <w:pPr>
        <w:pStyle w:val="Titre7"/>
        <w:numPr>
          <w:ilvl w:val="12"/>
          <w:numId w:val="0"/>
        </w:numPr>
        <w:ind w:left="283" w:hanging="283"/>
        <w:rPr>
          <w:rFonts w:ascii="Aptos" w:hAnsi="Aptos"/>
          <w:sz w:val="22"/>
          <w:szCs w:val="22"/>
        </w:rPr>
      </w:pPr>
      <w:r w:rsidRPr="00250995">
        <w:rPr>
          <w:rFonts w:ascii="Aptos" w:hAnsi="Aptos"/>
          <w:sz w:val="22"/>
          <w:szCs w:val="22"/>
        </w:rPr>
        <w:t>TRANSFORMATION – DISSOLUTION – LIQUIDATION</w:t>
      </w:r>
    </w:p>
    <w:p w14:paraId="14D888DE" w14:textId="77777777" w:rsidR="00744B9A" w:rsidRPr="00250995" w:rsidRDefault="00744B9A" w:rsidP="00744B9A">
      <w:pPr>
        <w:pStyle w:val="Titre4"/>
        <w:numPr>
          <w:ilvl w:val="12"/>
          <w:numId w:val="0"/>
        </w:numPr>
        <w:ind w:left="284"/>
        <w:rPr>
          <w:rFonts w:ascii="Aptos" w:hAnsi="Aptos"/>
          <w:sz w:val="22"/>
          <w:szCs w:val="22"/>
        </w:rPr>
      </w:pPr>
    </w:p>
    <w:p w14:paraId="52076D9C" w14:textId="77777777" w:rsidR="00744B9A" w:rsidRPr="00250995" w:rsidRDefault="00744B9A" w:rsidP="00744B9A">
      <w:pPr>
        <w:pStyle w:val="Titre4"/>
        <w:numPr>
          <w:ilvl w:val="12"/>
          <w:numId w:val="0"/>
        </w:numPr>
        <w:rPr>
          <w:rFonts w:ascii="Aptos" w:hAnsi="Aptos"/>
          <w:sz w:val="22"/>
          <w:szCs w:val="22"/>
        </w:rPr>
      </w:pPr>
      <w:r w:rsidRPr="00250995">
        <w:rPr>
          <w:rFonts w:ascii="Aptos" w:hAnsi="Aptos"/>
          <w:sz w:val="22"/>
          <w:szCs w:val="22"/>
        </w:rPr>
        <w:t>ARTICLE 25 : TRANSFORMATION DE LA SOCIETE</w:t>
      </w:r>
    </w:p>
    <w:p w14:paraId="0204E606" w14:textId="77777777" w:rsidR="00744B9A" w:rsidRPr="00250995" w:rsidRDefault="00744B9A" w:rsidP="00744B9A">
      <w:pPr>
        <w:pStyle w:val="Corpsdetexte32"/>
        <w:numPr>
          <w:ilvl w:val="12"/>
          <w:numId w:val="0"/>
        </w:numPr>
        <w:ind w:left="284"/>
        <w:rPr>
          <w:rFonts w:ascii="Aptos" w:hAnsi="Aptos"/>
          <w:sz w:val="22"/>
          <w:szCs w:val="22"/>
        </w:rPr>
      </w:pPr>
    </w:p>
    <w:p w14:paraId="10F91A52"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 xml:space="preserve">La transformation de la société en une société d'une autre forme peut être décidée par les associés. </w:t>
      </w:r>
    </w:p>
    <w:p w14:paraId="3F7380BA"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La décision de transformation est précédée, obligatoirement, du rapport d'un commissaire à la transformation sur la situation de la société.</w:t>
      </w:r>
    </w:p>
    <w:p w14:paraId="4D1E2E3F" w14:textId="77777777" w:rsidR="002D088A" w:rsidRPr="00250995" w:rsidRDefault="00744B9A" w:rsidP="002D088A">
      <w:pPr>
        <w:pStyle w:val="Corpsdetexte32"/>
        <w:widowControl/>
        <w:numPr>
          <w:ilvl w:val="12"/>
          <w:numId w:val="0"/>
        </w:numPr>
        <w:rPr>
          <w:rFonts w:ascii="Aptos" w:hAnsi="Aptos"/>
          <w:sz w:val="22"/>
          <w:szCs w:val="22"/>
        </w:rPr>
      </w:pPr>
      <w:r w:rsidRPr="00250995">
        <w:rPr>
          <w:rFonts w:ascii="Aptos" w:hAnsi="Aptos"/>
          <w:sz w:val="22"/>
          <w:szCs w:val="22"/>
        </w:rPr>
        <w:t>La transformation de la société en une société d'une autre forme n’entraîne pas la création d’une personne morale nouvelle.</w:t>
      </w:r>
    </w:p>
    <w:p w14:paraId="19E0F617" w14:textId="77777777" w:rsidR="00081C54" w:rsidRPr="00250995" w:rsidRDefault="00081C54" w:rsidP="002D088A">
      <w:pPr>
        <w:pStyle w:val="Corpsdetexte32"/>
        <w:widowControl/>
        <w:numPr>
          <w:ilvl w:val="12"/>
          <w:numId w:val="0"/>
        </w:numPr>
        <w:rPr>
          <w:rFonts w:ascii="Aptos" w:hAnsi="Aptos"/>
          <w:sz w:val="22"/>
          <w:szCs w:val="22"/>
        </w:rPr>
      </w:pPr>
    </w:p>
    <w:p w14:paraId="664D839B" w14:textId="77777777" w:rsidR="00744B9A" w:rsidRPr="00250995" w:rsidRDefault="00744B9A" w:rsidP="00744B9A">
      <w:pPr>
        <w:pStyle w:val="Titre5"/>
        <w:numPr>
          <w:ilvl w:val="12"/>
          <w:numId w:val="0"/>
        </w:numPr>
        <w:tabs>
          <w:tab w:val="clear" w:pos="144"/>
        </w:tabs>
        <w:rPr>
          <w:rFonts w:ascii="Aptos" w:hAnsi="Aptos"/>
          <w:sz w:val="22"/>
          <w:szCs w:val="22"/>
        </w:rPr>
      </w:pPr>
      <w:r w:rsidRPr="00250995">
        <w:rPr>
          <w:rFonts w:ascii="Aptos" w:hAnsi="Aptos"/>
          <w:sz w:val="22"/>
          <w:szCs w:val="22"/>
        </w:rPr>
        <w:t>ARTICLE 26 : SITUATION NETTE INFERIEURE AU QUART DU CAPITAL SOCIAL</w:t>
      </w:r>
    </w:p>
    <w:p w14:paraId="46BEB470" w14:textId="77777777" w:rsidR="00744B9A" w:rsidRPr="00250995" w:rsidRDefault="00744B9A" w:rsidP="00744B9A">
      <w:pPr>
        <w:pStyle w:val="Corpsdetexte32"/>
        <w:numPr>
          <w:ilvl w:val="12"/>
          <w:numId w:val="0"/>
        </w:numPr>
        <w:rPr>
          <w:rFonts w:ascii="Aptos" w:hAnsi="Aptos"/>
          <w:sz w:val="22"/>
          <w:szCs w:val="22"/>
        </w:rPr>
      </w:pPr>
    </w:p>
    <w:p w14:paraId="1D1D1271"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Si, du fait de pertes constatées dans les états de synthèse, la situation nette de la société devient inférieure au quart du capital social, les associés doivent décider, dans le délai de trois mois qui suit l'approbation des comptes ayant fait apparaître cette perte, s'il y a lieu à dissolution anticipée de la société.</w:t>
      </w:r>
    </w:p>
    <w:p w14:paraId="7F594626"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Si la dissolution n'est pas prononcée, le capital doit être, sous réserve des dispositions légales relatives au capital minimum dans les sociétés à responsabilité limitée et, au plus tard à la clôture de l’exercice suivant celui au cours duquel la constatation des pertes est intervenue, réduit d'un montant au moins égal à celui des pertes qui n'ont pu être imputées sur les réserves si dans ce délai la situation nette n'est pas redevenue au moins égale au quart du capital social.</w:t>
      </w:r>
    </w:p>
    <w:p w14:paraId="5682A47A" w14:textId="380A9F67" w:rsidR="00332675" w:rsidRPr="00250995" w:rsidRDefault="00744B9A" w:rsidP="00202031">
      <w:pPr>
        <w:numPr>
          <w:ilvl w:val="12"/>
          <w:numId w:val="0"/>
        </w:numPr>
        <w:jc w:val="both"/>
        <w:rPr>
          <w:rFonts w:ascii="Aptos" w:hAnsi="Aptos" w:cs="Times New Roman"/>
        </w:rPr>
      </w:pPr>
      <w:r w:rsidRPr="00250995">
        <w:rPr>
          <w:rFonts w:ascii="Aptos" w:hAnsi="Aptos" w:cs="Times New Roman"/>
        </w:rPr>
        <w:t xml:space="preserve">Dans tous les cas, la décision des associés </w:t>
      </w:r>
      <w:r w:rsidR="00081C54" w:rsidRPr="00250995">
        <w:rPr>
          <w:rFonts w:ascii="Aptos" w:hAnsi="Aptos" w:cs="Times New Roman"/>
        </w:rPr>
        <w:t>doive</w:t>
      </w:r>
      <w:r w:rsidRPr="00250995">
        <w:rPr>
          <w:rFonts w:ascii="Aptos" w:hAnsi="Aptos" w:cs="Times New Roman"/>
        </w:rPr>
        <w:t xml:space="preserve"> être publiée dans les conditions légales. En cas d'inobservation de ces prescriptions, tout intéressé peut demander en justice la dissolution de la société. </w:t>
      </w:r>
    </w:p>
    <w:p w14:paraId="6CECB795" w14:textId="77777777" w:rsidR="00744B9A" w:rsidRPr="00250995" w:rsidRDefault="00744B9A" w:rsidP="00744B9A">
      <w:pPr>
        <w:numPr>
          <w:ilvl w:val="12"/>
          <w:numId w:val="0"/>
        </w:numPr>
        <w:rPr>
          <w:rFonts w:ascii="Aptos" w:hAnsi="Aptos" w:cs="Times New Roman"/>
          <w:b/>
          <w:u w:val="single"/>
        </w:rPr>
      </w:pPr>
      <w:r w:rsidRPr="00250995">
        <w:rPr>
          <w:rFonts w:ascii="Aptos" w:hAnsi="Aptos" w:cs="Times New Roman"/>
          <w:b/>
          <w:u w:val="single"/>
        </w:rPr>
        <w:t>ARTICLE 27 : DISSOLUTION – LIOUIDATION</w:t>
      </w:r>
    </w:p>
    <w:p w14:paraId="504BB21C"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La société est dissoute à l'arrivée du terme (à défaut de prorogation), en cas de réalisation ou d'extinction de son objet ou par décision judiciaire.</w:t>
      </w:r>
    </w:p>
    <w:p w14:paraId="02FCB411"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La dissolution anticipée peut être décidée à tout moment par les associés.</w:t>
      </w:r>
    </w:p>
    <w:p w14:paraId="3394A620"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La société est en liquidation dès l'instant de sa dissolution pour quelque cause que ce soit.</w:t>
      </w:r>
    </w:p>
    <w:p w14:paraId="68B5EB12" w14:textId="77777777"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La personnalité morale de la société subsiste, pour les besoins de la liquidation, jusqu'à la clôture de celle-ci. La dissolution de la société ne produit ses effets à l'égard des tiers qu'à compter de la date à laquelle elle est publiée au registre du commerce. La mention "société en liquidation" doit figurer sur tous les actes et documents émanant de la société.</w:t>
      </w:r>
    </w:p>
    <w:p w14:paraId="26081364" w14:textId="1B13BD14" w:rsidR="00744B9A" w:rsidRPr="00250995" w:rsidRDefault="00744B9A" w:rsidP="00744B9A">
      <w:pPr>
        <w:pStyle w:val="Corpsdetexte32"/>
        <w:numPr>
          <w:ilvl w:val="12"/>
          <w:numId w:val="0"/>
        </w:numPr>
        <w:rPr>
          <w:rFonts w:ascii="Aptos" w:hAnsi="Aptos"/>
          <w:sz w:val="22"/>
          <w:szCs w:val="22"/>
        </w:rPr>
      </w:pPr>
      <w:r w:rsidRPr="00250995">
        <w:rPr>
          <w:rFonts w:ascii="Aptos" w:hAnsi="Aptos"/>
          <w:sz w:val="22"/>
          <w:szCs w:val="22"/>
        </w:rPr>
        <w:t xml:space="preserve">Les fonctions de la gérance prennent fin par la dissolution de la société. </w:t>
      </w:r>
      <w:r w:rsidR="00081C54" w:rsidRPr="00250995">
        <w:rPr>
          <w:rFonts w:ascii="Aptos" w:hAnsi="Aptos"/>
          <w:sz w:val="22"/>
          <w:szCs w:val="22"/>
        </w:rPr>
        <w:t>Les associés</w:t>
      </w:r>
      <w:r w:rsidR="00C30376" w:rsidRPr="00250995">
        <w:rPr>
          <w:rFonts w:ascii="Aptos" w:hAnsi="Aptos"/>
          <w:sz w:val="22"/>
          <w:szCs w:val="22"/>
        </w:rPr>
        <w:t xml:space="preserve"> </w:t>
      </w:r>
      <w:r w:rsidRPr="00250995">
        <w:rPr>
          <w:rFonts w:ascii="Aptos" w:hAnsi="Aptos"/>
          <w:sz w:val="22"/>
          <w:szCs w:val="22"/>
        </w:rPr>
        <w:t xml:space="preserve">conservent ses pouvoirs et règle le mode de </w:t>
      </w:r>
      <w:r w:rsidR="00081C54" w:rsidRPr="00250995">
        <w:rPr>
          <w:rFonts w:ascii="Aptos" w:hAnsi="Aptos"/>
          <w:sz w:val="22"/>
          <w:szCs w:val="22"/>
        </w:rPr>
        <w:t>liquidation ;</w:t>
      </w:r>
      <w:r w:rsidRPr="00250995">
        <w:rPr>
          <w:rFonts w:ascii="Aptos" w:hAnsi="Aptos"/>
          <w:sz w:val="22"/>
          <w:szCs w:val="22"/>
        </w:rPr>
        <w:t xml:space="preserve"> ils nomment un ou plusieurs liquidateurs, qui peut être lui-même ou un tiers, et détermine ses pouvoirs. La liquidation est effectuée conformément à la loi.</w:t>
      </w:r>
    </w:p>
    <w:p w14:paraId="1EDCB4DA" w14:textId="77777777" w:rsidR="00744B9A" w:rsidRPr="00250995" w:rsidRDefault="00744B9A" w:rsidP="00744B9A">
      <w:pPr>
        <w:pStyle w:val="Corpsdetexte32"/>
        <w:numPr>
          <w:ilvl w:val="12"/>
          <w:numId w:val="0"/>
        </w:numPr>
        <w:rPr>
          <w:rFonts w:ascii="Aptos" w:hAnsi="Aptos"/>
          <w:sz w:val="22"/>
          <w:szCs w:val="22"/>
        </w:rPr>
      </w:pPr>
    </w:p>
    <w:p w14:paraId="1412DAA7" w14:textId="77777777" w:rsidR="00744B9A" w:rsidRPr="00250995" w:rsidRDefault="00744B9A" w:rsidP="00332675">
      <w:pPr>
        <w:pStyle w:val="Titre7"/>
        <w:numPr>
          <w:ilvl w:val="12"/>
          <w:numId w:val="0"/>
        </w:numPr>
        <w:tabs>
          <w:tab w:val="clear" w:pos="144"/>
        </w:tabs>
        <w:rPr>
          <w:rFonts w:ascii="Aptos" w:hAnsi="Aptos"/>
          <w:sz w:val="22"/>
          <w:szCs w:val="22"/>
        </w:rPr>
      </w:pPr>
      <w:r w:rsidRPr="00250995">
        <w:rPr>
          <w:rFonts w:ascii="Aptos" w:hAnsi="Aptos"/>
          <w:sz w:val="22"/>
          <w:szCs w:val="22"/>
        </w:rPr>
        <w:lastRenderedPageBreak/>
        <w:t>TITRE SEPTIEME</w:t>
      </w:r>
    </w:p>
    <w:p w14:paraId="64A0BEEE" w14:textId="0056E662" w:rsidR="002D088A" w:rsidRPr="00B74B75" w:rsidRDefault="00744B9A" w:rsidP="00B74B75">
      <w:pPr>
        <w:pStyle w:val="Titre7"/>
        <w:numPr>
          <w:ilvl w:val="12"/>
          <w:numId w:val="0"/>
        </w:numPr>
        <w:tabs>
          <w:tab w:val="clear" w:pos="144"/>
        </w:tabs>
        <w:rPr>
          <w:rFonts w:ascii="Aptos" w:hAnsi="Aptos"/>
          <w:sz w:val="22"/>
          <w:szCs w:val="22"/>
        </w:rPr>
      </w:pPr>
      <w:r w:rsidRPr="00250995">
        <w:rPr>
          <w:rFonts w:ascii="Aptos" w:hAnsi="Aptos"/>
          <w:sz w:val="22"/>
          <w:szCs w:val="22"/>
        </w:rPr>
        <w:t>DISPOSITIONS DIVERSES</w:t>
      </w:r>
    </w:p>
    <w:p w14:paraId="05C9A9D9" w14:textId="77777777" w:rsidR="00744B9A" w:rsidRPr="00250995" w:rsidRDefault="00744B9A" w:rsidP="00744B9A">
      <w:pPr>
        <w:numPr>
          <w:ilvl w:val="12"/>
          <w:numId w:val="0"/>
        </w:numPr>
        <w:jc w:val="both"/>
        <w:rPr>
          <w:rFonts w:ascii="Aptos" w:hAnsi="Aptos" w:cs="Times New Roman"/>
          <w:b/>
          <w:spacing w:val="-6"/>
          <w:u w:val="single"/>
        </w:rPr>
      </w:pPr>
      <w:r w:rsidRPr="00250995">
        <w:rPr>
          <w:rFonts w:ascii="Aptos" w:hAnsi="Aptos" w:cs="Times New Roman"/>
          <w:b/>
          <w:spacing w:val="-6"/>
          <w:u w:val="single"/>
        </w:rPr>
        <w:t>ARTICLE 28 - CONTESTATIONS</w:t>
      </w:r>
    </w:p>
    <w:p w14:paraId="2485A733" w14:textId="77777777" w:rsidR="00744B9A" w:rsidRPr="00250995" w:rsidRDefault="00744B9A" w:rsidP="00744B9A">
      <w:pPr>
        <w:pStyle w:val="Corpsdetexte32"/>
        <w:numPr>
          <w:ilvl w:val="12"/>
          <w:numId w:val="0"/>
        </w:numPr>
        <w:rPr>
          <w:rFonts w:ascii="Aptos" w:hAnsi="Aptos"/>
          <w:spacing w:val="-6"/>
          <w:sz w:val="22"/>
          <w:szCs w:val="22"/>
          <w:lang w:val="fr-CA"/>
        </w:rPr>
      </w:pPr>
      <w:r w:rsidRPr="00250995">
        <w:rPr>
          <w:rFonts w:ascii="Aptos" w:hAnsi="Aptos"/>
          <w:spacing w:val="-6"/>
          <w:sz w:val="22"/>
          <w:szCs w:val="22"/>
          <w:lang w:val="fr-CA"/>
        </w:rPr>
        <w:t>Toutes contestations qui peuvent s'élever pendant le cours de la société ou de sa liquidation, sont jugées conformément à la loi et soumises à la juridiction des tribunaux compétents du lieu du siège social.</w:t>
      </w:r>
    </w:p>
    <w:p w14:paraId="366C204D" w14:textId="77777777" w:rsidR="00744B9A" w:rsidRPr="00250995" w:rsidRDefault="00744B9A" w:rsidP="00744B9A">
      <w:pPr>
        <w:numPr>
          <w:ilvl w:val="12"/>
          <w:numId w:val="0"/>
        </w:numPr>
        <w:jc w:val="both"/>
        <w:rPr>
          <w:rFonts w:ascii="Aptos" w:hAnsi="Aptos" w:cs="Times New Roman"/>
          <w:spacing w:val="-6"/>
        </w:rPr>
      </w:pPr>
      <w:r w:rsidRPr="00250995">
        <w:rPr>
          <w:rFonts w:ascii="Aptos" w:hAnsi="Aptos" w:cs="Times New Roman"/>
          <w:spacing w:val="-6"/>
          <w:lang w:val="fr-CA"/>
        </w:rPr>
        <w:t xml:space="preserve">A cet effet, les associés doivent faire élection de domicile dans le ressort des tribunaux du siège social et toutes assignations ou significations sont régulièrement délivrées à ce domicile; à défaut d'élection de domicile, les assignations et les significations sont valablement faites au Secrétariat </w:t>
      </w:r>
      <w:r w:rsidRPr="00250995">
        <w:rPr>
          <w:rFonts w:ascii="Aptos" w:hAnsi="Aptos" w:cs="Times New Roman"/>
          <w:spacing w:val="-6"/>
        </w:rPr>
        <w:t xml:space="preserve">Greffe du tribunal compétent du lieu du siège social.  </w:t>
      </w:r>
    </w:p>
    <w:p w14:paraId="6D1FFC77" w14:textId="77777777" w:rsidR="00744B9A" w:rsidRPr="00250995" w:rsidRDefault="00744B9A" w:rsidP="00744B9A">
      <w:pPr>
        <w:numPr>
          <w:ilvl w:val="12"/>
          <w:numId w:val="0"/>
        </w:numPr>
        <w:jc w:val="both"/>
        <w:rPr>
          <w:rFonts w:ascii="Aptos" w:hAnsi="Aptos" w:cs="Times New Roman"/>
          <w:b/>
          <w:spacing w:val="-6"/>
          <w:u w:val="single"/>
        </w:rPr>
      </w:pPr>
      <w:r w:rsidRPr="00250995">
        <w:rPr>
          <w:rFonts w:ascii="Aptos" w:hAnsi="Aptos" w:cs="Times New Roman"/>
          <w:b/>
          <w:spacing w:val="-6"/>
          <w:u w:val="single"/>
        </w:rPr>
        <w:t xml:space="preserve">ARTICLE 29 - JOUISSANCE DE LA PERSONNALITE MORALE </w:t>
      </w:r>
    </w:p>
    <w:p w14:paraId="7F2560E8" w14:textId="77777777" w:rsidR="00744B9A" w:rsidRPr="00250995" w:rsidRDefault="00744B9A" w:rsidP="00744B9A">
      <w:pPr>
        <w:numPr>
          <w:ilvl w:val="12"/>
          <w:numId w:val="0"/>
        </w:numPr>
        <w:jc w:val="both"/>
        <w:rPr>
          <w:rFonts w:ascii="Aptos" w:hAnsi="Aptos" w:cs="Times New Roman"/>
          <w:spacing w:val="-6"/>
        </w:rPr>
      </w:pPr>
      <w:r w:rsidRPr="00250995">
        <w:rPr>
          <w:rFonts w:ascii="Aptos" w:hAnsi="Aptos" w:cs="Times New Roman"/>
          <w:spacing w:val="-6"/>
        </w:rPr>
        <w:t xml:space="preserve">La présente société jouit de la personnalité morale à dater de son immatriculation au registre du commerce. </w:t>
      </w:r>
    </w:p>
    <w:p w14:paraId="580391E6" w14:textId="77777777" w:rsidR="00744B9A" w:rsidRPr="00250995" w:rsidRDefault="00744B9A" w:rsidP="00744B9A">
      <w:pPr>
        <w:jc w:val="both"/>
        <w:rPr>
          <w:rFonts w:ascii="Aptos" w:hAnsi="Aptos" w:cs="Times New Roman"/>
          <w:b/>
          <w:spacing w:val="-6"/>
          <w:u w:val="single"/>
        </w:rPr>
      </w:pPr>
      <w:r w:rsidRPr="00250995">
        <w:rPr>
          <w:rFonts w:ascii="Aptos" w:hAnsi="Aptos" w:cs="Times New Roman"/>
          <w:b/>
          <w:spacing w:val="-6"/>
          <w:u w:val="single"/>
        </w:rPr>
        <w:t>ARTICLE 30 – GREFFE DU TRIBUNAL</w:t>
      </w:r>
    </w:p>
    <w:p w14:paraId="1C011ADE" w14:textId="124674BA" w:rsidR="00744B9A" w:rsidRPr="00250995" w:rsidRDefault="00744B9A" w:rsidP="00DF7023">
      <w:pPr>
        <w:jc w:val="both"/>
        <w:rPr>
          <w:rFonts w:ascii="Aptos" w:hAnsi="Aptos" w:cs="Times New Roman"/>
          <w:spacing w:val="-6"/>
        </w:rPr>
      </w:pPr>
      <w:r w:rsidRPr="00250995">
        <w:rPr>
          <w:rFonts w:ascii="Aptos" w:hAnsi="Aptos" w:cs="Times New Roman"/>
          <w:spacing w:val="-6"/>
        </w:rPr>
        <w:t xml:space="preserve">Les statuts seront déposés au </w:t>
      </w:r>
      <w:r w:rsidR="00DF7023" w:rsidRPr="00250995">
        <w:rPr>
          <w:rFonts w:ascii="Aptos" w:hAnsi="Aptos" w:cs="Times New Roman"/>
          <w:spacing w:val="-6"/>
        </w:rPr>
        <w:t xml:space="preserve">greffier du tribunal </w:t>
      </w:r>
      <w:r w:rsidR="00852883" w:rsidRPr="00250995">
        <w:rPr>
          <w:rFonts w:ascii="Aptos" w:hAnsi="Aptos" w:cs="Times New Roman"/>
          <w:spacing w:val="-6"/>
        </w:rPr>
        <w:t xml:space="preserve">de commerce </w:t>
      </w:r>
      <w:r w:rsidR="00CE171F" w:rsidRPr="00250995">
        <w:rPr>
          <w:rFonts w:ascii="Aptos" w:hAnsi="Aptos" w:cs="Times New Roman"/>
          <w:spacing w:val="-6"/>
        </w:rPr>
        <w:t xml:space="preserve">de </w:t>
      </w:r>
      <w:r w:rsidR="005920C2" w:rsidRPr="005920C2">
        <w:rPr>
          <w:rFonts w:ascii="Aptos" w:hAnsi="Aptos" w:cs="Times New Roman"/>
          <w:spacing w:val="-6"/>
        </w:rPr>
        <w:t xml:space="preserve"/>
      </w:r>
      <w:r w:rsidRPr="00250995">
        <w:rPr>
          <w:rFonts w:ascii="Aptos" w:hAnsi="Aptos" w:cs="Times New Roman"/>
          <w:spacing w:val="-6"/>
        </w:rPr>
        <w:t>.</w:t>
      </w:r>
    </w:p>
    <w:p w14:paraId="71708937" w14:textId="77777777" w:rsidR="00744B9A" w:rsidRPr="00250995" w:rsidRDefault="00744B9A" w:rsidP="00744B9A">
      <w:pPr>
        <w:jc w:val="both"/>
        <w:rPr>
          <w:rFonts w:ascii="Aptos" w:hAnsi="Aptos" w:cs="Times New Roman"/>
          <w:b/>
          <w:spacing w:val="-6"/>
          <w:u w:val="single"/>
        </w:rPr>
      </w:pPr>
      <w:r w:rsidRPr="00250995">
        <w:rPr>
          <w:rFonts w:ascii="Aptos" w:hAnsi="Aptos" w:cs="Times New Roman"/>
          <w:b/>
          <w:spacing w:val="-6"/>
          <w:u w:val="single"/>
        </w:rPr>
        <w:t>ARTICLE 31 - FRAIS</w:t>
      </w:r>
    </w:p>
    <w:p w14:paraId="054D09A1" w14:textId="77777777" w:rsidR="00744B9A" w:rsidRPr="00250995" w:rsidRDefault="00744B9A" w:rsidP="00744B9A">
      <w:pPr>
        <w:jc w:val="both"/>
        <w:rPr>
          <w:rFonts w:ascii="Aptos" w:hAnsi="Aptos" w:cs="Times New Roman"/>
        </w:rPr>
      </w:pPr>
      <w:r w:rsidRPr="00250995">
        <w:rPr>
          <w:rFonts w:ascii="Aptos" w:hAnsi="Aptos" w:cs="Times New Roman"/>
        </w:rPr>
        <w:t>Les frais, droits et honoraires du présent document et de leurs suites seront supportés par la société.</w:t>
      </w:r>
    </w:p>
    <w:p w14:paraId="777728B2" w14:textId="77777777" w:rsidR="00744B9A" w:rsidRPr="00250995" w:rsidRDefault="00744B9A" w:rsidP="00744B9A">
      <w:pPr>
        <w:tabs>
          <w:tab w:val="left" w:pos="1152"/>
        </w:tabs>
        <w:jc w:val="both"/>
        <w:rPr>
          <w:rFonts w:ascii="Aptos" w:hAnsi="Aptos" w:cs="Times New Roman"/>
          <w:spacing w:val="-6"/>
        </w:rPr>
      </w:pPr>
      <w:r w:rsidRPr="00250995">
        <w:rPr>
          <w:rFonts w:ascii="Aptos" w:hAnsi="Aptos" w:cs="Times New Roman"/>
          <w:b/>
          <w:spacing w:val="-6"/>
          <w:u w:val="single"/>
        </w:rPr>
        <w:t>ARTICLE 32 – FORMALITES-POUVOIRS</w:t>
      </w:r>
    </w:p>
    <w:p w14:paraId="3161323F" w14:textId="77777777" w:rsidR="00744B9A" w:rsidRPr="00250995" w:rsidRDefault="00744B9A" w:rsidP="00744B9A">
      <w:pPr>
        <w:spacing w:before="240" w:after="0" w:line="240" w:lineRule="auto"/>
        <w:jc w:val="both"/>
        <w:rPr>
          <w:rFonts w:ascii="Aptos" w:hAnsi="Aptos" w:cs="Times New Roman"/>
        </w:rPr>
      </w:pPr>
      <w:r w:rsidRPr="00250995">
        <w:rPr>
          <w:rFonts w:ascii="Aptos" w:hAnsi="Aptos" w:cs="Times New Roman"/>
        </w:rPr>
        <w:t xml:space="preserve">Tous pouvoirs sont donnés au porteur d’un exemplaire original ou copie des présentes pour en effectuer le dépôt partout où besoin sera.</w:t>
      </w:r>
    </w:p>
    <w:p w14:paraId="78D15ED8" w14:textId="62B1EAAC" w:rsidR="00744B9A" w:rsidRPr="00250995" w:rsidRDefault="00744B9A" w:rsidP="00332675">
      <w:pPr>
        <w:spacing w:before="240" w:after="0" w:line="240" w:lineRule="auto"/>
        <w:jc w:val="both"/>
        <w:outlineLvl w:val="0"/>
        <w:rPr>
          <w:rFonts w:ascii="Aptos" w:hAnsi="Aptos" w:cs="Times New Roman"/>
        </w:rPr>
      </w:pPr>
      <w:r w:rsidRPr="00250995">
        <w:rPr>
          <w:rFonts w:ascii="Aptos" w:hAnsi="Aptos" w:cs="Times New Roman"/>
        </w:rPr>
        <w:t xml:space="preserve">Fait à Casablanca </w:t>
      </w:r>
      <w:r w:rsidR="00081C54" w:rsidRPr="00250995">
        <w:rPr>
          <w:rFonts w:ascii="Aptos" w:hAnsi="Aptos" w:cs="Times New Roman"/>
        </w:rPr>
        <w:t xml:space="preserve">le </w:t>
      </w:r>
    </w:p>
    <w:p w14:paraId="13307B02" w14:textId="77777777" w:rsidR="00744B9A" w:rsidRPr="00250995" w:rsidRDefault="00744B9A" w:rsidP="00744B9A">
      <w:pPr>
        <w:pStyle w:val="Titre8"/>
        <w:numPr>
          <w:ilvl w:val="0"/>
          <w:numId w:val="0"/>
        </w:numPr>
        <w:rPr>
          <w:rFonts w:ascii="Aptos" w:hAnsi="Aptos"/>
          <w:spacing w:val="-6"/>
          <w:sz w:val="22"/>
          <w:szCs w:val="22"/>
        </w:rPr>
      </w:pPr>
    </w:p>
    <w:p w14:paraId="45EBBCFD" w14:textId="77777777" w:rsidR="00744B9A" w:rsidRPr="00250995" w:rsidRDefault="00744B9A" w:rsidP="00744B9A">
      <w:pPr>
        <w:pStyle w:val="Titre8"/>
        <w:numPr>
          <w:ilvl w:val="0"/>
          <w:numId w:val="0"/>
        </w:numPr>
        <w:rPr>
          <w:rFonts w:ascii="Aptos" w:hAnsi="Aptos"/>
          <w:spacing w:val="-6"/>
          <w:sz w:val="22"/>
          <w:szCs w:val="22"/>
        </w:rPr>
      </w:pPr>
    </w:p>
    <w:p w14:paraId="4B5D12C8" w14:textId="77777777" w:rsidR="00202031" w:rsidRPr="00250995" w:rsidRDefault="00202031" w:rsidP="00081C54">
      <w:pPr>
        <w:pStyle w:val="Titre7"/>
        <w:numPr>
          <w:ilvl w:val="12"/>
          <w:numId w:val="0"/>
        </w:numPr>
        <w:ind w:left="283" w:hanging="283"/>
        <w:rPr>
          <w:rFonts w:ascii="Aptos" w:hAnsi="Aptos" w:cstheme="majorBidi"/>
          <w:bCs/>
          <w:sz w:val="22"/>
          <w:szCs w:val="22"/>
          <w:u w:val="none"/>
          <w:lang w:val="fr-FR"/>
        </w:rPr>
      </w:pPr>
      <w:r w:rsidRPr="00250995">
        <w:rPr>
          <w:rFonts w:ascii="Aptos" w:hAnsi="Aptos" w:cstheme="majorBidi"/>
          <w:bCs/>
          <w:sz w:val="22"/>
          <w:szCs w:val="22"/>
          <w:u w:val="none"/>
          <w:lang w:val="fr-FR"/>
        </w:rPr>
        <w:t xml:space="preserve">   </w:t>
      </w:r>
    </w:p>
    <w:p w14:paraId="1A9AE701" w14:textId="404DB44A" w:rsidR="002F477B" w:rsidRPr="00250995" w:rsidRDefault="00181132" w:rsidP="00181132">
      <w:pPr>
        <w:jc w:val="center"/>
        <w:rPr>
          <w:rFonts w:ascii="Aptos" w:hAnsi="Aptos"/>
          <w:lang w:val="fr-CA"/>
        </w:rPr>
      </w:pPr>
      <w:r w:rsidRPr="00181132">
        <w:rPr>
          <w:rFonts w:ascii="Aptos" w:hAnsi="Aptos" w:cs="Times New Roman"/>
          <w:b/>
          <w:sz w:val="24"/>
          <w:szCs w:val="20"/>
          <w:u w:val="single"/>
          <w:lang w:val="fr-CA"/>
        </w:rPr>
        <w:t xml:space="preserve"/>
      </w:r>
    </w:p>
    <w:sectPr w:rsidR="002F477B" w:rsidRPr="00250995" w:rsidSect="00286900">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73374" w14:textId="77777777" w:rsidR="00286900" w:rsidRDefault="00286900" w:rsidP="00C50637">
      <w:pPr>
        <w:spacing w:after="0" w:line="240" w:lineRule="auto"/>
      </w:pPr>
      <w:r>
        <w:separator/>
      </w:r>
    </w:p>
  </w:endnote>
  <w:endnote w:type="continuationSeparator" w:id="0">
    <w:p w14:paraId="7F6BB705" w14:textId="77777777" w:rsidR="00286900" w:rsidRDefault="00286900" w:rsidP="00C50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332450"/>
      <w:docPartObj>
        <w:docPartGallery w:val="Page Numbers (Bottom of Page)"/>
        <w:docPartUnique/>
      </w:docPartObj>
    </w:sdtPr>
    <w:sdtContent>
      <w:sdt>
        <w:sdtPr>
          <w:id w:val="123787560"/>
          <w:docPartObj>
            <w:docPartGallery w:val="Page Numbers (Top of Page)"/>
            <w:docPartUnique/>
          </w:docPartObj>
        </w:sdtPr>
        <w:sdtContent>
          <w:p w14:paraId="4FEC18FB" w14:textId="77777777" w:rsidR="00523CB4" w:rsidRDefault="00523CB4">
            <w:pPr>
              <w:pStyle w:val="Pieddepage"/>
              <w:jc w:val="center"/>
            </w:pPr>
            <w:r>
              <w:t xml:space="preserve">Page </w:t>
            </w:r>
            <w:r w:rsidR="009F3CE7">
              <w:rPr>
                <w:b/>
                <w:sz w:val="24"/>
                <w:szCs w:val="24"/>
              </w:rPr>
              <w:fldChar w:fldCharType="begin"/>
            </w:r>
            <w:r>
              <w:rPr>
                <w:b/>
              </w:rPr>
              <w:instrText>PAGE</w:instrText>
            </w:r>
            <w:r w:rsidR="009F3CE7">
              <w:rPr>
                <w:b/>
                <w:sz w:val="24"/>
                <w:szCs w:val="24"/>
              </w:rPr>
              <w:fldChar w:fldCharType="separate"/>
            </w:r>
            <w:r w:rsidR="00332675">
              <w:rPr>
                <w:b/>
                <w:noProof/>
                <w:sz w:val="24"/>
                <w:szCs w:val="24"/>
              </w:rPr>
              <w:t>1</w:t>
            </w:r>
            <w:r w:rsidR="009F3CE7">
              <w:rPr>
                <w:b/>
                <w:sz w:val="24"/>
                <w:szCs w:val="24"/>
              </w:rPr>
              <w:fldChar w:fldCharType="end"/>
            </w:r>
            <w:r>
              <w:t xml:space="preserve"> sur </w:t>
            </w:r>
            <w:r w:rsidR="009F3CE7">
              <w:rPr>
                <w:b/>
                <w:sz w:val="24"/>
                <w:szCs w:val="24"/>
              </w:rPr>
              <w:fldChar w:fldCharType="begin"/>
            </w:r>
            <w:r>
              <w:rPr>
                <w:b/>
              </w:rPr>
              <w:instrText>NUMPAGES</w:instrText>
            </w:r>
            <w:r w:rsidR="009F3CE7">
              <w:rPr>
                <w:b/>
                <w:sz w:val="24"/>
                <w:szCs w:val="24"/>
              </w:rPr>
              <w:fldChar w:fldCharType="separate"/>
            </w:r>
            <w:r w:rsidR="00332675">
              <w:rPr>
                <w:b/>
                <w:noProof/>
                <w:sz w:val="24"/>
                <w:szCs w:val="24"/>
              </w:rPr>
              <w:t>6</w:t>
            </w:r>
            <w:r w:rsidR="009F3CE7">
              <w:rPr>
                <w:b/>
                <w:sz w:val="24"/>
                <w:szCs w:val="24"/>
              </w:rPr>
              <w:fldChar w:fldCharType="end"/>
            </w:r>
          </w:p>
        </w:sdtContent>
      </w:sdt>
    </w:sdtContent>
  </w:sdt>
  <w:p w14:paraId="2F8740B5" w14:textId="77777777" w:rsidR="00523CB4" w:rsidRDefault="00523C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0CBBB" w14:textId="77777777" w:rsidR="00286900" w:rsidRDefault="00286900" w:rsidP="00C50637">
      <w:pPr>
        <w:spacing w:after="0" w:line="240" w:lineRule="auto"/>
      </w:pPr>
      <w:r>
        <w:separator/>
      </w:r>
    </w:p>
  </w:footnote>
  <w:footnote w:type="continuationSeparator" w:id="0">
    <w:p w14:paraId="632B8CA8" w14:textId="77777777" w:rsidR="00286900" w:rsidRDefault="00286900" w:rsidP="00C50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A43"/>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505E7"/>
    <w:multiLevelType w:val="hybridMultilevel"/>
    <w:tmpl w:val="3642FF94"/>
    <w:lvl w:ilvl="0" w:tplc="040C0001">
      <w:start w:val="1"/>
      <w:numFmt w:val="bullet"/>
      <w:lvlText w:val=""/>
      <w:lvlJc w:val="left"/>
      <w:pPr>
        <w:ind w:left="1365" w:hanging="360"/>
      </w:pPr>
      <w:rPr>
        <w:rFonts w:ascii="Symbol" w:hAnsi="Symbol" w:hint="default"/>
      </w:rPr>
    </w:lvl>
    <w:lvl w:ilvl="1" w:tplc="040C0003" w:tentative="1">
      <w:start w:val="1"/>
      <w:numFmt w:val="bullet"/>
      <w:lvlText w:val="o"/>
      <w:lvlJc w:val="left"/>
      <w:pPr>
        <w:ind w:left="2085" w:hanging="360"/>
      </w:pPr>
      <w:rPr>
        <w:rFonts w:ascii="Courier New" w:hAnsi="Courier New" w:cs="Courier New" w:hint="default"/>
      </w:rPr>
    </w:lvl>
    <w:lvl w:ilvl="2" w:tplc="040C0005" w:tentative="1">
      <w:start w:val="1"/>
      <w:numFmt w:val="bullet"/>
      <w:lvlText w:val=""/>
      <w:lvlJc w:val="left"/>
      <w:pPr>
        <w:ind w:left="2805" w:hanging="360"/>
      </w:pPr>
      <w:rPr>
        <w:rFonts w:ascii="Wingdings" w:hAnsi="Wingdings" w:hint="default"/>
      </w:rPr>
    </w:lvl>
    <w:lvl w:ilvl="3" w:tplc="040C0001" w:tentative="1">
      <w:start w:val="1"/>
      <w:numFmt w:val="bullet"/>
      <w:lvlText w:val=""/>
      <w:lvlJc w:val="left"/>
      <w:pPr>
        <w:ind w:left="3525" w:hanging="360"/>
      </w:pPr>
      <w:rPr>
        <w:rFonts w:ascii="Symbol" w:hAnsi="Symbol" w:hint="default"/>
      </w:rPr>
    </w:lvl>
    <w:lvl w:ilvl="4" w:tplc="040C0003" w:tentative="1">
      <w:start w:val="1"/>
      <w:numFmt w:val="bullet"/>
      <w:lvlText w:val="o"/>
      <w:lvlJc w:val="left"/>
      <w:pPr>
        <w:ind w:left="4245" w:hanging="360"/>
      </w:pPr>
      <w:rPr>
        <w:rFonts w:ascii="Courier New" w:hAnsi="Courier New" w:cs="Courier New" w:hint="default"/>
      </w:rPr>
    </w:lvl>
    <w:lvl w:ilvl="5" w:tplc="040C0005" w:tentative="1">
      <w:start w:val="1"/>
      <w:numFmt w:val="bullet"/>
      <w:lvlText w:val=""/>
      <w:lvlJc w:val="left"/>
      <w:pPr>
        <w:ind w:left="4965" w:hanging="360"/>
      </w:pPr>
      <w:rPr>
        <w:rFonts w:ascii="Wingdings" w:hAnsi="Wingdings" w:hint="default"/>
      </w:rPr>
    </w:lvl>
    <w:lvl w:ilvl="6" w:tplc="040C0001" w:tentative="1">
      <w:start w:val="1"/>
      <w:numFmt w:val="bullet"/>
      <w:lvlText w:val=""/>
      <w:lvlJc w:val="left"/>
      <w:pPr>
        <w:ind w:left="5685" w:hanging="360"/>
      </w:pPr>
      <w:rPr>
        <w:rFonts w:ascii="Symbol" w:hAnsi="Symbol" w:hint="default"/>
      </w:rPr>
    </w:lvl>
    <w:lvl w:ilvl="7" w:tplc="040C0003" w:tentative="1">
      <w:start w:val="1"/>
      <w:numFmt w:val="bullet"/>
      <w:lvlText w:val="o"/>
      <w:lvlJc w:val="left"/>
      <w:pPr>
        <w:ind w:left="6405" w:hanging="360"/>
      </w:pPr>
      <w:rPr>
        <w:rFonts w:ascii="Courier New" w:hAnsi="Courier New" w:cs="Courier New" w:hint="default"/>
      </w:rPr>
    </w:lvl>
    <w:lvl w:ilvl="8" w:tplc="040C0005" w:tentative="1">
      <w:start w:val="1"/>
      <w:numFmt w:val="bullet"/>
      <w:lvlText w:val=""/>
      <w:lvlJc w:val="left"/>
      <w:pPr>
        <w:ind w:left="7125" w:hanging="360"/>
      </w:pPr>
      <w:rPr>
        <w:rFonts w:ascii="Wingdings" w:hAnsi="Wingdings" w:hint="default"/>
      </w:rPr>
    </w:lvl>
  </w:abstractNum>
  <w:abstractNum w:abstractNumId="2" w15:restartNumberingAfterBreak="0">
    <w:nsid w:val="034B77D9"/>
    <w:multiLevelType w:val="hybridMultilevel"/>
    <w:tmpl w:val="4830E516"/>
    <w:lvl w:ilvl="0" w:tplc="380C000B">
      <w:start w:val="1"/>
      <w:numFmt w:val="bullet"/>
      <w:lvlText w:val=""/>
      <w:lvlJc w:val="left"/>
      <w:pPr>
        <w:ind w:left="1440" w:hanging="360"/>
      </w:pPr>
      <w:rPr>
        <w:rFonts w:ascii="Wingdings" w:hAnsi="Wingdings"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3" w15:restartNumberingAfterBreak="0">
    <w:nsid w:val="04902FF5"/>
    <w:multiLevelType w:val="hybridMultilevel"/>
    <w:tmpl w:val="4BB82550"/>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4" w15:restartNumberingAfterBreak="0">
    <w:nsid w:val="0A4B0ED8"/>
    <w:multiLevelType w:val="hybridMultilevel"/>
    <w:tmpl w:val="18DADF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911784"/>
    <w:multiLevelType w:val="hybridMultilevel"/>
    <w:tmpl w:val="4DA29F38"/>
    <w:lvl w:ilvl="0" w:tplc="C6DA48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D34B36"/>
    <w:multiLevelType w:val="hybridMultilevel"/>
    <w:tmpl w:val="B0005C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E61C24"/>
    <w:multiLevelType w:val="hybridMultilevel"/>
    <w:tmpl w:val="0D70FD40"/>
    <w:lvl w:ilvl="0" w:tplc="0694A70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A53A1D"/>
    <w:multiLevelType w:val="hybridMultilevel"/>
    <w:tmpl w:val="F74CCBF4"/>
    <w:lvl w:ilvl="0" w:tplc="2354A0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351530"/>
    <w:multiLevelType w:val="hybridMultilevel"/>
    <w:tmpl w:val="E8522A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B2A5D"/>
    <w:multiLevelType w:val="hybridMultilevel"/>
    <w:tmpl w:val="636478FE"/>
    <w:lvl w:ilvl="0" w:tplc="D1FA12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1A71307"/>
    <w:multiLevelType w:val="hybridMultilevel"/>
    <w:tmpl w:val="9E92C6E2"/>
    <w:lvl w:ilvl="0" w:tplc="A614D8B0">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2" w15:restartNumberingAfterBreak="0">
    <w:nsid w:val="388E618E"/>
    <w:multiLevelType w:val="hybridMultilevel"/>
    <w:tmpl w:val="A59608C4"/>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4C3D0012"/>
    <w:multiLevelType w:val="hybridMultilevel"/>
    <w:tmpl w:val="7C847770"/>
    <w:lvl w:ilvl="0" w:tplc="6F963A8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4B1186"/>
    <w:multiLevelType w:val="hybridMultilevel"/>
    <w:tmpl w:val="DAEC15D8"/>
    <w:lvl w:ilvl="0" w:tplc="EC3C55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E0E7C82"/>
    <w:multiLevelType w:val="hybridMultilevel"/>
    <w:tmpl w:val="E528E634"/>
    <w:lvl w:ilvl="0" w:tplc="48E83F3A">
      <w:start w:val="1"/>
      <w:numFmt w:val="decimal"/>
      <w:lvlText w:val="%1-"/>
      <w:lvlJc w:val="left"/>
      <w:pPr>
        <w:ind w:left="825" w:hanging="360"/>
      </w:pPr>
      <w:rPr>
        <w:rFonts w:hint="default"/>
      </w:rPr>
    </w:lvl>
    <w:lvl w:ilvl="1" w:tplc="040C0019" w:tentative="1">
      <w:start w:val="1"/>
      <w:numFmt w:val="lowerLetter"/>
      <w:lvlText w:val="%2."/>
      <w:lvlJc w:val="left"/>
      <w:pPr>
        <w:ind w:left="1545" w:hanging="360"/>
      </w:pPr>
    </w:lvl>
    <w:lvl w:ilvl="2" w:tplc="040C001B" w:tentative="1">
      <w:start w:val="1"/>
      <w:numFmt w:val="lowerRoman"/>
      <w:lvlText w:val="%3."/>
      <w:lvlJc w:val="right"/>
      <w:pPr>
        <w:ind w:left="2265" w:hanging="180"/>
      </w:pPr>
    </w:lvl>
    <w:lvl w:ilvl="3" w:tplc="040C000F" w:tentative="1">
      <w:start w:val="1"/>
      <w:numFmt w:val="decimal"/>
      <w:lvlText w:val="%4."/>
      <w:lvlJc w:val="left"/>
      <w:pPr>
        <w:ind w:left="2985" w:hanging="360"/>
      </w:pPr>
    </w:lvl>
    <w:lvl w:ilvl="4" w:tplc="040C0019" w:tentative="1">
      <w:start w:val="1"/>
      <w:numFmt w:val="lowerLetter"/>
      <w:lvlText w:val="%5."/>
      <w:lvlJc w:val="left"/>
      <w:pPr>
        <w:ind w:left="3705" w:hanging="360"/>
      </w:pPr>
    </w:lvl>
    <w:lvl w:ilvl="5" w:tplc="040C001B" w:tentative="1">
      <w:start w:val="1"/>
      <w:numFmt w:val="lowerRoman"/>
      <w:lvlText w:val="%6."/>
      <w:lvlJc w:val="right"/>
      <w:pPr>
        <w:ind w:left="4425" w:hanging="180"/>
      </w:pPr>
    </w:lvl>
    <w:lvl w:ilvl="6" w:tplc="040C000F" w:tentative="1">
      <w:start w:val="1"/>
      <w:numFmt w:val="decimal"/>
      <w:lvlText w:val="%7."/>
      <w:lvlJc w:val="left"/>
      <w:pPr>
        <w:ind w:left="5145" w:hanging="360"/>
      </w:pPr>
    </w:lvl>
    <w:lvl w:ilvl="7" w:tplc="040C0019" w:tentative="1">
      <w:start w:val="1"/>
      <w:numFmt w:val="lowerLetter"/>
      <w:lvlText w:val="%8."/>
      <w:lvlJc w:val="left"/>
      <w:pPr>
        <w:ind w:left="5865" w:hanging="360"/>
      </w:pPr>
    </w:lvl>
    <w:lvl w:ilvl="8" w:tplc="040C001B" w:tentative="1">
      <w:start w:val="1"/>
      <w:numFmt w:val="lowerRoman"/>
      <w:lvlText w:val="%9."/>
      <w:lvlJc w:val="right"/>
      <w:pPr>
        <w:ind w:left="6585" w:hanging="180"/>
      </w:pPr>
    </w:lvl>
  </w:abstractNum>
  <w:abstractNum w:abstractNumId="16" w15:restartNumberingAfterBreak="0">
    <w:nsid w:val="611F3B9D"/>
    <w:multiLevelType w:val="hybridMultilevel"/>
    <w:tmpl w:val="F5C2C09E"/>
    <w:lvl w:ilvl="0" w:tplc="4EF0C870">
      <w:start w:val="33"/>
      <w:numFmt w:val="bullet"/>
      <w:lvlText w:val="-"/>
      <w:lvlJc w:val="left"/>
      <w:pPr>
        <w:ind w:left="765" w:hanging="360"/>
      </w:pPr>
      <w:rPr>
        <w:rFonts w:ascii="Times New Roman" w:eastAsia="Times New Roman" w:hAnsi="Times New Roman" w:cs="Times New Roman"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7" w15:restartNumberingAfterBreak="0">
    <w:nsid w:val="64FE1DB7"/>
    <w:multiLevelType w:val="hybridMultilevel"/>
    <w:tmpl w:val="5EC047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643E5B"/>
    <w:multiLevelType w:val="singleLevel"/>
    <w:tmpl w:val="E236F05E"/>
    <w:lvl w:ilvl="0">
      <w:start w:val="1"/>
      <w:numFmt w:val="bullet"/>
      <w:lvlText w:val="-"/>
      <w:lvlJc w:val="left"/>
      <w:pPr>
        <w:tabs>
          <w:tab w:val="num" w:pos="705"/>
        </w:tabs>
        <w:ind w:left="705" w:hanging="705"/>
      </w:pPr>
      <w:rPr>
        <w:rFonts w:hint="default"/>
      </w:rPr>
    </w:lvl>
  </w:abstractNum>
  <w:abstractNum w:abstractNumId="19" w15:restartNumberingAfterBreak="0">
    <w:nsid w:val="6B822266"/>
    <w:multiLevelType w:val="hybridMultilevel"/>
    <w:tmpl w:val="30C6A7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D2A293B"/>
    <w:multiLevelType w:val="hybridMultilevel"/>
    <w:tmpl w:val="02F84F88"/>
    <w:lvl w:ilvl="0" w:tplc="380C0007">
      <w:start w:val="1"/>
      <w:numFmt w:val="bullet"/>
      <w:lvlText w:val=""/>
      <w:lvlPicBulletId w:val="0"/>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num w:numId="1" w16cid:durableId="359625479">
    <w:abstractNumId w:val="1"/>
  </w:num>
  <w:num w:numId="2" w16cid:durableId="2066098525">
    <w:abstractNumId w:val="14"/>
  </w:num>
  <w:num w:numId="3" w16cid:durableId="1924298552">
    <w:abstractNumId w:val="15"/>
  </w:num>
  <w:num w:numId="4" w16cid:durableId="302121120">
    <w:abstractNumId w:val="10"/>
  </w:num>
  <w:num w:numId="5" w16cid:durableId="83691517">
    <w:abstractNumId w:val="5"/>
  </w:num>
  <w:num w:numId="6" w16cid:durableId="1429622300">
    <w:abstractNumId w:val="17"/>
  </w:num>
  <w:num w:numId="7" w16cid:durableId="487483089">
    <w:abstractNumId w:val="4"/>
  </w:num>
  <w:num w:numId="8" w16cid:durableId="18700112">
    <w:abstractNumId w:val="7"/>
  </w:num>
  <w:num w:numId="9" w16cid:durableId="377441362">
    <w:abstractNumId w:val="19"/>
  </w:num>
  <w:num w:numId="10" w16cid:durableId="124661730">
    <w:abstractNumId w:val="13"/>
  </w:num>
  <w:num w:numId="11" w16cid:durableId="1264149873">
    <w:abstractNumId w:val="8"/>
  </w:num>
  <w:num w:numId="12" w16cid:durableId="2126582615">
    <w:abstractNumId w:val="18"/>
  </w:num>
  <w:num w:numId="13" w16cid:durableId="1854373631">
    <w:abstractNumId w:val="0"/>
    <w:lvlOverride w:ilvl="0">
      <w:lvl w:ilvl="0">
        <w:numFmt w:val="bullet"/>
        <w:lvlText w:val="-"/>
        <w:legacy w:legacy="1" w:legacySpace="0" w:legacyIndent="361"/>
        <w:lvlJc w:val="left"/>
        <w:pPr>
          <w:ind w:left="362" w:hanging="361"/>
        </w:pPr>
      </w:lvl>
    </w:lvlOverride>
  </w:num>
  <w:num w:numId="14" w16cid:durableId="1577670127">
    <w:abstractNumId w:val="6"/>
  </w:num>
  <w:num w:numId="15" w16cid:durableId="1513641847">
    <w:abstractNumId w:val="3"/>
  </w:num>
  <w:num w:numId="16" w16cid:durableId="678704467">
    <w:abstractNumId w:val="11"/>
  </w:num>
  <w:num w:numId="17" w16cid:durableId="1713994964">
    <w:abstractNumId w:val="16"/>
  </w:num>
  <w:num w:numId="18" w16cid:durableId="1745105825">
    <w:abstractNumId w:val="9"/>
  </w:num>
  <w:num w:numId="19" w16cid:durableId="46028427">
    <w:abstractNumId w:val="12"/>
  </w:num>
  <w:num w:numId="20" w16cid:durableId="90010409">
    <w:abstractNumId w:val="20"/>
  </w:num>
  <w:num w:numId="21" w16cid:durableId="642931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40"/>
    <w:rsid w:val="00011892"/>
    <w:rsid w:val="00014C6C"/>
    <w:rsid w:val="0001649B"/>
    <w:rsid w:val="0002247A"/>
    <w:rsid w:val="00034F40"/>
    <w:rsid w:val="00035080"/>
    <w:rsid w:val="000433F1"/>
    <w:rsid w:val="00045648"/>
    <w:rsid w:val="0005010B"/>
    <w:rsid w:val="00056EAE"/>
    <w:rsid w:val="00063EA1"/>
    <w:rsid w:val="0006690B"/>
    <w:rsid w:val="0006758B"/>
    <w:rsid w:val="00074168"/>
    <w:rsid w:val="000815EA"/>
    <w:rsid w:val="00081C54"/>
    <w:rsid w:val="00083610"/>
    <w:rsid w:val="00085CE2"/>
    <w:rsid w:val="00086FFA"/>
    <w:rsid w:val="00091AF2"/>
    <w:rsid w:val="00096C6F"/>
    <w:rsid w:val="000A1A6C"/>
    <w:rsid w:val="000B2978"/>
    <w:rsid w:val="000B7BCC"/>
    <w:rsid w:val="000C0189"/>
    <w:rsid w:val="000D42F1"/>
    <w:rsid w:val="000D52AF"/>
    <w:rsid w:val="001002BC"/>
    <w:rsid w:val="00102E9F"/>
    <w:rsid w:val="0011570F"/>
    <w:rsid w:val="00141B95"/>
    <w:rsid w:val="00142AE9"/>
    <w:rsid w:val="00142E70"/>
    <w:rsid w:val="001446F5"/>
    <w:rsid w:val="00144851"/>
    <w:rsid w:val="00153077"/>
    <w:rsid w:val="00156AEC"/>
    <w:rsid w:val="0016730A"/>
    <w:rsid w:val="00167985"/>
    <w:rsid w:val="00175138"/>
    <w:rsid w:val="00176492"/>
    <w:rsid w:val="00181132"/>
    <w:rsid w:val="00182661"/>
    <w:rsid w:val="001866BB"/>
    <w:rsid w:val="00190795"/>
    <w:rsid w:val="00194758"/>
    <w:rsid w:val="001A0EA9"/>
    <w:rsid w:val="001A2447"/>
    <w:rsid w:val="001A37C4"/>
    <w:rsid w:val="001D1367"/>
    <w:rsid w:val="001E077D"/>
    <w:rsid w:val="00202031"/>
    <w:rsid w:val="002118B1"/>
    <w:rsid w:val="00212177"/>
    <w:rsid w:val="00220684"/>
    <w:rsid w:val="00223219"/>
    <w:rsid w:val="00233974"/>
    <w:rsid w:val="002400EF"/>
    <w:rsid w:val="00243D6C"/>
    <w:rsid w:val="00243DDC"/>
    <w:rsid w:val="002441BB"/>
    <w:rsid w:val="0024449A"/>
    <w:rsid w:val="00250995"/>
    <w:rsid w:val="002655AE"/>
    <w:rsid w:val="002672A1"/>
    <w:rsid w:val="0026770F"/>
    <w:rsid w:val="0027132A"/>
    <w:rsid w:val="0027395F"/>
    <w:rsid w:val="00275BD8"/>
    <w:rsid w:val="002836FC"/>
    <w:rsid w:val="00286900"/>
    <w:rsid w:val="002968BE"/>
    <w:rsid w:val="002974D5"/>
    <w:rsid w:val="002975D1"/>
    <w:rsid w:val="00297AFB"/>
    <w:rsid w:val="00297FC4"/>
    <w:rsid w:val="002A55C7"/>
    <w:rsid w:val="002A722C"/>
    <w:rsid w:val="002B5622"/>
    <w:rsid w:val="002C1599"/>
    <w:rsid w:val="002C473B"/>
    <w:rsid w:val="002D0117"/>
    <w:rsid w:val="002D088A"/>
    <w:rsid w:val="002D747F"/>
    <w:rsid w:val="002F03C1"/>
    <w:rsid w:val="002F1510"/>
    <w:rsid w:val="002F32B1"/>
    <w:rsid w:val="002F477B"/>
    <w:rsid w:val="00304732"/>
    <w:rsid w:val="0030551B"/>
    <w:rsid w:val="00314380"/>
    <w:rsid w:val="003200A5"/>
    <w:rsid w:val="0033169B"/>
    <w:rsid w:val="00332675"/>
    <w:rsid w:val="00332795"/>
    <w:rsid w:val="00333F13"/>
    <w:rsid w:val="003354AB"/>
    <w:rsid w:val="00335F83"/>
    <w:rsid w:val="00337D8D"/>
    <w:rsid w:val="003441AC"/>
    <w:rsid w:val="003450C1"/>
    <w:rsid w:val="00350ED7"/>
    <w:rsid w:val="00352BF5"/>
    <w:rsid w:val="00361580"/>
    <w:rsid w:val="003646DF"/>
    <w:rsid w:val="0036774A"/>
    <w:rsid w:val="0038139F"/>
    <w:rsid w:val="0038524B"/>
    <w:rsid w:val="00387AEB"/>
    <w:rsid w:val="003948FC"/>
    <w:rsid w:val="003A03F5"/>
    <w:rsid w:val="003A0D31"/>
    <w:rsid w:val="003A0EA5"/>
    <w:rsid w:val="003B4D0F"/>
    <w:rsid w:val="003C7752"/>
    <w:rsid w:val="003D2669"/>
    <w:rsid w:val="003D386B"/>
    <w:rsid w:val="003D4D29"/>
    <w:rsid w:val="003E184C"/>
    <w:rsid w:val="003F10DA"/>
    <w:rsid w:val="003F1452"/>
    <w:rsid w:val="00400623"/>
    <w:rsid w:val="004033A0"/>
    <w:rsid w:val="0040708E"/>
    <w:rsid w:val="004169A1"/>
    <w:rsid w:val="00434715"/>
    <w:rsid w:val="004405D3"/>
    <w:rsid w:val="004432A3"/>
    <w:rsid w:val="004461CD"/>
    <w:rsid w:val="004465E8"/>
    <w:rsid w:val="00446D05"/>
    <w:rsid w:val="00451963"/>
    <w:rsid w:val="0045237C"/>
    <w:rsid w:val="004577B5"/>
    <w:rsid w:val="004609FB"/>
    <w:rsid w:val="00462CDF"/>
    <w:rsid w:val="004720B2"/>
    <w:rsid w:val="00477D45"/>
    <w:rsid w:val="00482B63"/>
    <w:rsid w:val="00490531"/>
    <w:rsid w:val="0049637B"/>
    <w:rsid w:val="004A1E4A"/>
    <w:rsid w:val="004A487B"/>
    <w:rsid w:val="004A66A3"/>
    <w:rsid w:val="004B1CA7"/>
    <w:rsid w:val="004B33AA"/>
    <w:rsid w:val="004B46E6"/>
    <w:rsid w:val="004C3A44"/>
    <w:rsid w:val="004D7A6A"/>
    <w:rsid w:val="004F0B7F"/>
    <w:rsid w:val="004F5B91"/>
    <w:rsid w:val="00502458"/>
    <w:rsid w:val="00504C63"/>
    <w:rsid w:val="00506207"/>
    <w:rsid w:val="00511E42"/>
    <w:rsid w:val="005179DB"/>
    <w:rsid w:val="005207EF"/>
    <w:rsid w:val="0052128C"/>
    <w:rsid w:val="005224A4"/>
    <w:rsid w:val="00523CB4"/>
    <w:rsid w:val="00531789"/>
    <w:rsid w:val="00534E8A"/>
    <w:rsid w:val="00540064"/>
    <w:rsid w:val="00541C71"/>
    <w:rsid w:val="00542789"/>
    <w:rsid w:val="00545325"/>
    <w:rsid w:val="005513F3"/>
    <w:rsid w:val="0055329B"/>
    <w:rsid w:val="00563169"/>
    <w:rsid w:val="00565F00"/>
    <w:rsid w:val="00575975"/>
    <w:rsid w:val="00577122"/>
    <w:rsid w:val="00587425"/>
    <w:rsid w:val="005920C2"/>
    <w:rsid w:val="005A2C87"/>
    <w:rsid w:val="005A403C"/>
    <w:rsid w:val="005B7424"/>
    <w:rsid w:val="005C20DC"/>
    <w:rsid w:val="005D7C49"/>
    <w:rsid w:val="005E0A0A"/>
    <w:rsid w:val="005F2B85"/>
    <w:rsid w:val="005F3E45"/>
    <w:rsid w:val="005F7846"/>
    <w:rsid w:val="005F78E0"/>
    <w:rsid w:val="0060432C"/>
    <w:rsid w:val="0060496B"/>
    <w:rsid w:val="006100C5"/>
    <w:rsid w:val="0061578A"/>
    <w:rsid w:val="00615EFD"/>
    <w:rsid w:val="006264B3"/>
    <w:rsid w:val="00635A5B"/>
    <w:rsid w:val="006378E1"/>
    <w:rsid w:val="00637EFE"/>
    <w:rsid w:val="0064080F"/>
    <w:rsid w:val="00641F73"/>
    <w:rsid w:val="00647870"/>
    <w:rsid w:val="00656281"/>
    <w:rsid w:val="006607E7"/>
    <w:rsid w:val="00673267"/>
    <w:rsid w:val="006A27E7"/>
    <w:rsid w:val="006A3535"/>
    <w:rsid w:val="006A5FA6"/>
    <w:rsid w:val="006B1ED7"/>
    <w:rsid w:val="006B68FE"/>
    <w:rsid w:val="006B740A"/>
    <w:rsid w:val="006B7519"/>
    <w:rsid w:val="006C0D53"/>
    <w:rsid w:val="006C358C"/>
    <w:rsid w:val="006C5C4E"/>
    <w:rsid w:val="006F170A"/>
    <w:rsid w:val="0070677D"/>
    <w:rsid w:val="00706D18"/>
    <w:rsid w:val="0071477A"/>
    <w:rsid w:val="0072062E"/>
    <w:rsid w:val="00720D10"/>
    <w:rsid w:val="00744B9A"/>
    <w:rsid w:val="007466D5"/>
    <w:rsid w:val="00751A1C"/>
    <w:rsid w:val="00755C3B"/>
    <w:rsid w:val="00770D3B"/>
    <w:rsid w:val="00771D10"/>
    <w:rsid w:val="007765E2"/>
    <w:rsid w:val="007831AE"/>
    <w:rsid w:val="00794D48"/>
    <w:rsid w:val="007A66D5"/>
    <w:rsid w:val="007B1E79"/>
    <w:rsid w:val="007B6CA7"/>
    <w:rsid w:val="007C10E2"/>
    <w:rsid w:val="007C456B"/>
    <w:rsid w:val="007C5AB6"/>
    <w:rsid w:val="007D5CC1"/>
    <w:rsid w:val="007E30C2"/>
    <w:rsid w:val="007F2D43"/>
    <w:rsid w:val="007F4D36"/>
    <w:rsid w:val="00803A83"/>
    <w:rsid w:val="0082018C"/>
    <w:rsid w:val="0082129C"/>
    <w:rsid w:val="0082548E"/>
    <w:rsid w:val="0082591C"/>
    <w:rsid w:val="00827078"/>
    <w:rsid w:val="00833CE9"/>
    <w:rsid w:val="00834A0C"/>
    <w:rsid w:val="0083561C"/>
    <w:rsid w:val="00840CF2"/>
    <w:rsid w:val="00852883"/>
    <w:rsid w:val="0085393E"/>
    <w:rsid w:val="008600BD"/>
    <w:rsid w:val="00865A82"/>
    <w:rsid w:val="00867336"/>
    <w:rsid w:val="00875816"/>
    <w:rsid w:val="00890799"/>
    <w:rsid w:val="008913C0"/>
    <w:rsid w:val="0089259F"/>
    <w:rsid w:val="008A537B"/>
    <w:rsid w:val="008B23F5"/>
    <w:rsid w:val="008B35C1"/>
    <w:rsid w:val="008C4A06"/>
    <w:rsid w:val="008C7DB5"/>
    <w:rsid w:val="008E19D1"/>
    <w:rsid w:val="008E23D0"/>
    <w:rsid w:val="008E338C"/>
    <w:rsid w:val="008E4D4E"/>
    <w:rsid w:val="008E5294"/>
    <w:rsid w:val="008E603E"/>
    <w:rsid w:val="009025B7"/>
    <w:rsid w:val="00904BE4"/>
    <w:rsid w:val="00910446"/>
    <w:rsid w:val="0091336A"/>
    <w:rsid w:val="00915EDF"/>
    <w:rsid w:val="00926363"/>
    <w:rsid w:val="00936D87"/>
    <w:rsid w:val="00947E74"/>
    <w:rsid w:val="00947F3B"/>
    <w:rsid w:val="00960380"/>
    <w:rsid w:val="00964C59"/>
    <w:rsid w:val="00965339"/>
    <w:rsid w:val="009750CB"/>
    <w:rsid w:val="00992EDF"/>
    <w:rsid w:val="00993608"/>
    <w:rsid w:val="009A6001"/>
    <w:rsid w:val="009B0DD4"/>
    <w:rsid w:val="009C03A4"/>
    <w:rsid w:val="009C6AF0"/>
    <w:rsid w:val="009D0E15"/>
    <w:rsid w:val="009D66E4"/>
    <w:rsid w:val="009E051A"/>
    <w:rsid w:val="009E275D"/>
    <w:rsid w:val="009E7510"/>
    <w:rsid w:val="009E7A39"/>
    <w:rsid w:val="009F3CE7"/>
    <w:rsid w:val="009F496E"/>
    <w:rsid w:val="00A01591"/>
    <w:rsid w:val="00A04905"/>
    <w:rsid w:val="00A07F8C"/>
    <w:rsid w:val="00A16F5B"/>
    <w:rsid w:val="00A24309"/>
    <w:rsid w:val="00A31AEF"/>
    <w:rsid w:val="00A4069F"/>
    <w:rsid w:val="00A40F54"/>
    <w:rsid w:val="00A425CF"/>
    <w:rsid w:val="00A42BB9"/>
    <w:rsid w:val="00A45B58"/>
    <w:rsid w:val="00A4795A"/>
    <w:rsid w:val="00A56AC5"/>
    <w:rsid w:val="00A8412A"/>
    <w:rsid w:val="00A905DA"/>
    <w:rsid w:val="00AA36F3"/>
    <w:rsid w:val="00AC0AD7"/>
    <w:rsid w:val="00AC20A5"/>
    <w:rsid w:val="00AC365C"/>
    <w:rsid w:val="00AC616E"/>
    <w:rsid w:val="00AC7B7D"/>
    <w:rsid w:val="00AD78F2"/>
    <w:rsid w:val="00AE5E93"/>
    <w:rsid w:val="00AE60A0"/>
    <w:rsid w:val="00AF5C56"/>
    <w:rsid w:val="00AF715B"/>
    <w:rsid w:val="00B00DBD"/>
    <w:rsid w:val="00B02CF2"/>
    <w:rsid w:val="00B04CAE"/>
    <w:rsid w:val="00B04D46"/>
    <w:rsid w:val="00B06579"/>
    <w:rsid w:val="00B144FD"/>
    <w:rsid w:val="00B20490"/>
    <w:rsid w:val="00B22C3D"/>
    <w:rsid w:val="00B24F1B"/>
    <w:rsid w:val="00B3088C"/>
    <w:rsid w:val="00B340B6"/>
    <w:rsid w:val="00B52CE3"/>
    <w:rsid w:val="00B53753"/>
    <w:rsid w:val="00B56A09"/>
    <w:rsid w:val="00B614C1"/>
    <w:rsid w:val="00B62598"/>
    <w:rsid w:val="00B634EE"/>
    <w:rsid w:val="00B70A8B"/>
    <w:rsid w:val="00B74B75"/>
    <w:rsid w:val="00B76493"/>
    <w:rsid w:val="00B96A4A"/>
    <w:rsid w:val="00BA6E40"/>
    <w:rsid w:val="00BB68F3"/>
    <w:rsid w:val="00BC0B4D"/>
    <w:rsid w:val="00BC16FD"/>
    <w:rsid w:val="00BD7B9E"/>
    <w:rsid w:val="00BE4720"/>
    <w:rsid w:val="00BE65D0"/>
    <w:rsid w:val="00BF173E"/>
    <w:rsid w:val="00BF2BC8"/>
    <w:rsid w:val="00BF5772"/>
    <w:rsid w:val="00C01F37"/>
    <w:rsid w:val="00C0434E"/>
    <w:rsid w:val="00C06B74"/>
    <w:rsid w:val="00C16022"/>
    <w:rsid w:val="00C2157E"/>
    <w:rsid w:val="00C22B1B"/>
    <w:rsid w:val="00C260F5"/>
    <w:rsid w:val="00C30376"/>
    <w:rsid w:val="00C323D2"/>
    <w:rsid w:val="00C32EC4"/>
    <w:rsid w:val="00C42A38"/>
    <w:rsid w:val="00C50637"/>
    <w:rsid w:val="00C558DF"/>
    <w:rsid w:val="00C60F3C"/>
    <w:rsid w:val="00C952EE"/>
    <w:rsid w:val="00CA0C40"/>
    <w:rsid w:val="00CA1416"/>
    <w:rsid w:val="00CC1FDA"/>
    <w:rsid w:val="00CC6B2F"/>
    <w:rsid w:val="00CD029D"/>
    <w:rsid w:val="00CD15A5"/>
    <w:rsid w:val="00CE171F"/>
    <w:rsid w:val="00CE44D2"/>
    <w:rsid w:val="00D14CC1"/>
    <w:rsid w:val="00D16DE0"/>
    <w:rsid w:val="00D20251"/>
    <w:rsid w:val="00D22D3C"/>
    <w:rsid w:val="00D24BBA"/>
    <w:rsid w:val="00D34F59"/>
    <w:rsid w:val="00D37CCE"/>
    <w:rsid w:val="00D666BC"/>
    <w:rsid w:val="00D71344"/>
    <w:rsid w:val="00D7520A"/>
    <w:rsid w:val="00D805B7"/>
    <w:rsid w:val="00D8591D"/>
    <w:rsid w:val="00D874A1"/>
    <w:rsid w:val="00D92803"/>
    <w:rsid w:val="00D92BE2"/>
    <w:rsid w:val="00DA3A4E"/>
    <w:rsid w:val="00DB5433"/>
    <w:rsid w:val="00DD28F7"/>
    <w:rsid w:val="00DD5F4E"/>
    <w:rsid w:val="00DE0E63"/>
    <w:rsid w:val="00DE4DAF"/>
    <w:rsid w:val="00DE7E25"/>
    <w:rsid w:val="00DF7023"/>
    <w:rsid w:val="00E00940"/>
    <w:rsid w:val="00E017FA"/>
    <w:rsid w:val="00E0189F"/>
    <w:rsid w:val="00E0538B"/>
    <w:rsid w:val="00E10325"/>
    <w:rsid w:val="00E10C16"/>
    <w:rsid w:val="00E13903"/>
    <w:rsid w:val="00E171A3"/>
    <w:rsid w:val="00E30F69"/>
    <w:rsid w:val="00E446F0"/>
    <w:rsid w:val="00E53B95"/>
    <w:rsid w:val="00E56008"/>
    <w:rsid w:val="00E63373"/>
    <w:rsid w:val="00E65329"/>
    <w:rsid w:val="00E727AF"/>
    <w:rsid w:val="00E771B5"/>
    <w:rsid w:val="00E80B02"/>
    <w:rsid w:val="00E870B3"/>
    <w:rsid w:val="00E91BE4"/>
    <w:rsid w:val="00E943CE"/>
    <w:rsid w:val="00E94782"/>
    <w:rsid w:val="00EA568C"/>
    <w:rsid w:val="00EB1905"/>
    <w:rsid w:val="00EB4686"/>
    <w:rsid w:val="00EB521C"/>
    <w:rsid w:val="00EB7047"/>
    <w:rsid w:val="00EC42D8"/>
    <w:rsid w:val="00ED16F8"/>
    <w:rsid w:val="00ED19C9"/>
    <w:rsid w:val="00ED33C7"/>
    <w:rsid w:val="00ED70C4"/>
    <w:rsid w:val="00ED7B64"/>
    <w:rsid w:val="00EE6D0E"/>
    <w:rsid w:val="00F01528"/>
    <w:rsid w:val="00F12F69"/>
    <w:rsid w:val="00F1792E"/>
    <w:rsid w:val="00F2537D"/>
    <w:rsid w:val="00F279AA"/>
    <w:rsid w:val="00F3423A"/>
    <w:rsid w:val="00F378FC"/>
    <w:rsid w:val="00F65826"/>
    <w:rsid w:val="00F66EAF"/>
    <w:rsid w:val="00F67CD8"/>
    <w:rsid w:val="00F72F1D"/>
    <w:rsid w:val="00F76D44"/>
    <w:rsid w:val="00F92394"/>
    <w:rsid w:val="00F94CCD"/>
    <w:rsid w:val="00FA7275"/>
    <w:rsid w:val="00FB21AD"/>
    <w:rsid w:val="00FB4194"/>
    <w:rsid w:val="00FB57D5"/>
    <w:rsid w:val="00FB7597"/>
    <w:rsid w:val="00FC147A"/>
    <w:rsid w:val="00FD536C"/>
    <w:rsid w:val="00FD66F3"/>
    <w:rsid w:val="00FE4746"/>
    <w:rsid w:val="00FF03F3"/>
    <w:rsid w:val="00FF12F4"/>
    <w:rsid w:val="00FF467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878C"/>
  <w15:docId w15:val="{8F651CB6-52E2-415E-AE22-0D57F224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0" w:qFormat="1"/>
    <w:lsdException w:name="heading 5" w:uiPriority="0"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96B"/>
    <w:pPr>
      <w:spacing w:after="200" w:line="276" w:lineRule="auto"/>
    </w:pPr>
    <w:rPr>
      <w:sz w:val="22"/>
      <w:szCs w:val="22"/>
    </w:rPr>
  </w:style>
  <w:style w:type="paragraph" w:styleId="Titre3">
    <w:name w:val="heading 3"/>
    <w:basedOn w:val="Normal"/>
    <w:next w:val="Normal"/>
    <w:link w:val="Titre3Car"/>
    <w:uiPriority w:val="9"/>
    <w:qFormat/>
    <w:rsid w:val="00E80B02"/>
    <w:pPr>
      <w:keepNext/>
      <w:keepLines/>
      <w:spacing w:before="200" w:after="0"/>
      <w:outlineLvl w:val="2"/>
    </w:pPr>
    <w:rPr>
      <w:rFonts w:ascii="Cambria" w:hAnsi="Cambria" w:cs="Times New Roman"/>
      <w:b/>
      <w:bCs/>
      <w:color w:val="4F81BD"/>
    </w:rPr>
  </w:style>
  <w:style w:type="paragraph" w:styleId="Titre4">
    <w:name w:val="heading 4"/>
    <w:basedOn w:val="Normal"/>
    <w:next w:val="Normal"/>
    <w:link w:val="Titre4Car"/>
    <w:qFormat/>
    <w:rsid w:val="001A37C4"/>
    <w:pPr>
      <w:keepNext/>
      <w:widowControl w:val="0"/>
      <w:spacing w:after="0" w:line="240" w:lineRule="auto"/>
      <w:jc w:val="both"/>
      <w:outlineLvl w:val="3"/>
    </w:pPr>
    <w:rPr>
      <w:rFonts w:ascii="Times New Roman" w:hAnsi="Times New Roman" w:cs="Times New Roman"/>
      <w:b/>
      <w:sz w:val="24"/>
      <w:szCs w:val="20"/>
      <w:u w:val="single"/>
    </w:rPr>
  </w:style>
  <w:style w:type="paragraph" w:styleId="Titre5">
    <w:name w:val="heading 5"/>
    <w:basedOn w:val="Normal"/>
    <w:next w:val="Normal"/>
    <w:link w:val="Titre5Car"/>
    <w:qFormat/>
    <w:rsid w:val="001A37C4"/>
    <w:pPr>
      <w:keepNext/>
      <w:widowControl w:val="0"/>
      <w:tabs>
        <w:tab w:val="left" w:pos="144"/>
      </w:tabs>
      <w:spacing w:after="0" w:line="240" w:lineRule="auto"/>
      <w:ind w:left="144" w:hanging="283"/>
      <w:jc w:val="both"/>
      <w:outlineLvl w:val="4"/>
    </w:pPr>
    <w:rPr>
      <w:rFonts w:ascii="Times New Roman" w:hAnsi="Times New Roman" w:cs="Times New Roman"/>
      <w:b/>
      <w:sz w:val="24"/>
      <w:szCs w:val="20"/>
      <w:u w:val="single"/>
    </w:rPr>
  </w:style>
  <w:style w:type="paragraph" w:styleId="Titre6">
    <w:name w:val="heading 6"/>
    <w:basedOn w:val="Normal"/>
    <w:next w:val="Normal"/>
    <w:link w:val="Titre6Car"/>
    <w:uiPriority w:val="9"/>
    <w:semiHidden/>
    <w:unhideWhenUsed/>
    <w:qFormat/>
    <w:rsid w:val="0050620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qFormat/>
    <w:rsid w:val="001A37C4"/>
    <w:pPr>
      <w:keepNext/>
      <w:widowControl w:val="0"/>
      <w:tabs>
        <w:tab w:val="left" w:pos="144"/>
      </w:tabs>
      <w:spacing w:after="0" w:line="240" w:lineRule="auto"/>
      <w:ind w:left="283" w:hanging="283"/>
      <w:jc w:val="center"/>
      <w:outlineLvl w:val="6"/>
    </w:pPr>
    <w:rPr>
      <w:rFonts w:ascii="Times New Roman" w:hAnsi="Times New Roman" w:cs="Times New Roman"/>
      <w:b/>
      <w:sz w:val="24"/>
      <w:szCs w:val="20"/>
      <w:u w:val="single"/>
      <w:lang w:val="fr-CA"/>
    </w:rPr>
  </w:style>
  <w:style w:type="paragraph" w:styleId="Titre8">
    <w:name w:val="heading 8"/>
    <w:basedOn w:val="Normal"/>
    <w:next w:val="Normal"/>
    <w:link w:val="Titre8Car"/>
    <w:qFormat/>
    <w:rsid w:val="001A37C4"/>
    <w:pPr>
      <w:keepNext/>
      <w:numPr>
        <w:ilvl w:val="12"/>
      </w:numPr>
      <w:spacing w:after="0" w:line="240" w:lineRule="auto"/>
      <w:outlineLvl w:val="7"/>
    </w:pPr>
    <w:rPr>
      <w:rFonts w:ascii="Times New Roman" w:hAnsi="Times New Roman" w:cs="Times New Roman"/>
      <w:b/>
      <w:sz w:val="24"/>
      <w:szCs w:val="20"/>
      <w:u w:val="single"/>
    </w:rPr>
  </w:style>
  <w:style w:type="paragraph" w:styleId="Titre9">
    <w:name w:val="heading 9"/>
    <w:basedOn w:val="Normal"/>
    <w:next w:val="Normal"/>
    <w:link w:val="Titre9Car"/>
    <w:uiPriority w:val="9"/>
    <w:semiHidden/>
    <w:unhideWhenUsed/>
    <w:qFormat/>
    <w:rsid w:val="005062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18B1"/>
    <w:pPr>
      <w:ind w:left="720"/>
      <w:contextualSpacing/>
    </w:pPr>
  </w:style>
  <w:style w:type="character" w:customStyle="1" w:styleId="Titre3Car">
    <w:name w:val="Titre 3 Car"/>
    <w:basedOn w:val="Policepardfaut"/>
    <w:link w:val="Titre3"/>
    <w:uiPriority w:val="9"/>
    <w:rsid w:val="00E80B02"/>
    <w:rPr>
      <w:rFonts w:ascii="Cambria" w:eastAsia="Times New Roman" w:hAnsi="Cambria" w:cs="Times New Roman"/>
      <w:b/>
      <w:bCs/>
      <w:color w:val="4F81BD"/>
    </w:rPr>
  </w:style>
  <w:style w:type="paragraph" w:styleId="Explorateurdedocuments">
    <w:name w:val="Document Map"/>
    <w:basedOn w:val="Normal"/>
    <w:link w:val="ExplorateurdedocumentsCar"/>
    <w:uiPriority w:val="99"/>
    <w:semiHidden/>
    <w:unhideWhenUsed/>
    <w:rsid w:val="00706D1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706D18"/>
    <w:rPr>
      <w:rFonts w:ascii="Tahoma" w:hAnsi="Tahoma" w:cs="Tahoma"/>
      <w:sz w:val="16"/>
      <w:szCs w:val="16"/>
    </w:rPr>
  </w:style>
  <w:style w:type="paragraph" w:styleId="Retraitcorpsdetexte">
    <w:name w:val="Body Text Indent"/>
    <w:basedOn w:val="Normal"/>
    <w:link w:val="RetraitcorpsdetexteCar"/>
    <w:semiHidden/>
    <w:rsid w:val="007C5AB6"/>
    <w:pPr>
      <w:spacing w:after="0" w:line="240" w:lineRule="auto"/>
      <w:ind w:left="709" w:hanging="709"/>
    </w:pPr>
    <w:rPr>
      <w:rFonts w:ascii="Times New Roman" w:hAnsi="Times New Roman" w:cs="Times New Roman"/>
      <w:spacing w:val="-6"/>
      <w:sz w:val="24"/>
      <w:szCs w:val="20"/>
    </w:rPr>
  </w:style>
  <w:style w:type="character" w:customStyle="1" w:styleId="RetraitcorpsdetexteCar">
    <w:name w:val="Retrait corps de texte Car"/>
    <w:basedOn w:val="Policepardfaut"/>
    <w:link w:val="Retraitcorpsdetexte"/>
    <w:semiHidden/>
    <w:rsid w:val="007C5AB6"/>
    <w:rPr>
      <w:rFonts w:ascii="Times New Roman" w:eastAsia="Times New Roman" w:hAnsi="Times New Roman" w:cs="Times New Roman"/>
      <w:spacing w:val="-6"/>
      <w:sz w:val="24"/>
      <w:szCs w:val="20"/>
    </w:rPr>
  </w:style>
  <w:style w:type="paragraph" w:customStyle="1" w:styleId="Corpsdetexte31">
    <w:name w:val="Corps de texte 31"/>
    <w:basedOn w:val="Normal"/>
    <w:rsid w:val="00AD78F2"/>
    <w:pPr>
      <w:widowControl w:val="0"/>
      <w:spacing w:after="0" w:line="240" w:lineRule="auto"/>
      <w:jc w:val="both"/>
    </w:pPr>
    <w:rPr>
      <w:rFonts w:ascii="Times New Roman" w:hAnsi="Times New Roman" w:cs="Times New Roman"/>
      <w:sz w:val="24"/>
      <w:szCs w:val="20"/>
    </w:rPr>
  </w:style>
  <w:style w:type="paragraph" w:styleId="Retraitcorpsdetexte2">
    <w:name w:val="Body Text Indent 2"/>
    <w:basedOn w:val="Normal"/>
    <w:link w:val="Retraitcorpsdetexte2Car"/>
    <w:uiPriority w:val="99"/>
    <w:semiHidden/>
    <w:unhideWhenUsed/>
    <w:rsid w:val="001A37C4"/>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1A37C4"/>
  </w:style>
  <w:style w:type="character" w:customStyle="1" w:styleId="Titre4Car">
    <w:name w:val="Titre 4 Car"/>
    <w:basedOn w:val="Policepardfaut"/>
    <w:link w:val="Titre4"/>
    <w:rsid w:val="001A37C4"/>
    <w:rPr>
      <w:rFonts w:ascii="Times New Roman" w:eastAsia="Times New Roman" w:hAnsi="Times New Roman" w:cs="Times New Roman"/>
      <w:b/>
      <w:sz w:val="24"/>
      <w:szCs w:val="20"/>
      <w:u w:val="single"/>
    </w:rPr>
  </w:style>
  <w:style w:type="character" w:customStyle="1" w:styleId="Titre5Car">
    <w:name w:val="Titre 5 Car"/>
    <w:basedOn w:val="Policepardfaut"/>
    <w:link w:val="Titre5"/>
    <w:rsid w:val="001A37C4"/>
    <w:rPr>
      <w:rFonts w:ascii="Times New Roman" w:eastAsia="Times New Roman" w:hAnsi="Times New Roman" w:cs="Times New Roman"/>
      <w:b/>
      <w:sz w:val="24"/>
      <w:szCs w:val="20"/>
      <w:u w:val="single"/>
    </w:rPr>
  </w:style>
  <w:style w:type="character" w:customStyle="1" w:styleId="Titre7Car">
    <w:name w:val="Titre 7 Car"/>
    <w:basedOn w:val="Policepardfaut"/>
    <w:link w:val="Titre7"/>
    <w:rsid w:val="001A37C4"/>
    <w:rPr>
      <w:rFonts w:ascii="Times New Roman" w:eastAsia="Times New Roman" w:hAnsi="Times New Roman" w:cs="Times New Roman"/>
      <w:b/>
      <w:sz w:val="24"/>
      <w:szCs w:val="20"/>
      <w:u w:val="single"/>
      <w:lang w:val="fr-CA"/>
    </w:rPr>
  </w:style>
  <w:style w:type="character" w:customStyle="1" w:styleId="Titre8Car">
    <w:name w:val="Titre 8 Car"/>
    <w:basedOn w:val="Policepardfaut"/>
    <w:link w:val="Titre8"/>
    <w:rsid w:val="001A37C4"/>
    <w:rPr>
      <w:rFonts w:ascii="Times New Roman" w:eastAsia="Times New Roman" w:hAnsi="Times New Roman" w:cs="Times New Roman"/>
      <w:b/>
      <w:sz w:val="24"/>
      <w:szCs w:val="20"/>
      <w:u w:val="single"/>
    </w:rPr>
  </w:style>
  <w:style w:type="paragraph" w:customStyle="1" w:styleId="Corpsdetexte32">
    <w:name w:val="Corps de texte 32"/>
    <w:basedOn w:val="Normal"/>
    <w:rsid w:val="001A37C4"/>
    <w:pPr>
      <w:widowControl w:val="0"/>
      <w:spacing w:after="0" w:line="240" w:lineRule="auto"/>
      <w:jc w:val="both"/>
    </w:pPr>
    <w:rPr>
      <w:rFonts w:ascii="Times New Roman" w:hAnsi="Times New Roman" w:cs="Times New Roman"/>
      <w:sz w:val="24"/>
      <w:szCs w:val="20"/>
    </w:rPr>
  </w:style>
  <w:style w:type="paragraph" w:customStyle="1" w:styleId="Style">
    <w:name w:val="Style"/>
    <w:rsid w:val="0036774A"/>
    <w:pPr>
      <w:widowControl w:val="0"/>
      <w:autoSpaceDE w:val="0"/>
      <w:autoSpaceDN w:val="0"/>
      <w:adjustRightInd w:val="0"/>
    </w:pPr>
    <w:rPr>
      <w:rFonts w:ascii="Times New Roman" w:hAnsi="Times New Roman" w:cs="Times New Roman"/>
      <w:szCs w:val="24"/>
    </w:rPr>
  </w:style>
  <w:style w:type="character" w:customStyle="1" w:styleId="Titre9Car">
    <w:name w:val="Titre 9 Car"/>
    <w:basedOn w:val="Policepardfaut"/>
    <w:link w:val="Titre9"/>
    <w:uiPriority w:val="9"/>
    <w:semiHidden/>
    <w:rsid w:val="00506207"/>
    <w:rPr>
      <w:rFonts w:asciiTheme="majorHAnsi" w:eastAsiaTheme="majorEastAsia" w:hAnsiTheme="majorHAnsi" w:cstheme="majorBidi"/>
      <w:i/>
      <w:iCs/>
      <w:color w:val="404040" w:themeColor="text1" w:themeTint="BF"/>
    </w:rPr>
  </w:style>
  <w:style w:type="paragraph" w:styleId="Corpsdetexte3">
    <w:name w:val="Body Text 3"/>
    <w:basedOn w:val="Normal"/>
    <w:link w:val="Corpsdetexte3Car"/>
    <w:uiPriority w:val="99"/>
    <w:semiHidden/>
    <w:unhideWhenUsed/>
    <w:rsid w:val="00506207"/>
    <w:pPr>
      <w:spacing w:after="120"/>
    </w:pPr>
    <w:rPr>
      <w:sz w:val="16"/>
      <w:szCs w:val="16"/>
    </w:rPr>
  </w:style>
  <w:style w:type="character" w:customStyle="1" w:styleId="Corpsdetexte3Car">
    <w:name w:val="Corps de texte 3 Car"/>
    <w:basedOn w:val="Policepardfaut"/>
    <w:link w:val="Corpsdetexte3"/>
    <w:uiPriority w:val="99"/>
    <w:semiHidden/>
    <w:rsid w:val="00506207"/>
    <w:rPr>
      <w:sz w:val="16"/>
      <w:szCs w:val="16"/>
    </w:rPr>
  </w:style>
  <w:style w:type="character" w:customStyle="1" w:styleId="Titre6Car">
    <w:name w:val="Titre 6 Car"/>
    <w:basedOn w:val="Policepardfaut"/>
    <w:link w:val="Titre6"/>
    <w:uiPriority w:val="9"/>
    <w:semiHidden/>
    <w:rsid w:val="00506207"/>
    <w:rPr>
      <w:rFonts w:asciiTheme="majorHAnsi" w:eastAsiaTheme="majorEastAsia" w:hAnsiTheme="majorHAnsi" w:cstheme="majorBidi"/>
      <w:i/>
      <w:iCs/>
      <w:color w:val="243F60" w:themeColor="accent1" w:themeShade="7F"/>
      <w:sz w:val="22"/>
      <w:szCs w:val="22"/>
    </w:rPr>
  </w:style>
  <w:style w:type="paragraph" w:styleId="PrformatHTML">
    <w:name w:val="HTML Preformatted"/>
    <w:basedOn w:val="Normal"/>
    <w:link w:val="PrformatHTMLCar"/>
    <w:uiPriority w:val="99"/>
    <w:semiHidden/>
    <w:unhideWhenUsed/>
    <w:rsid w:val="00A16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A16F5B"/>
    <w:rPr>
      <w:rFonts w:ascii="Courier New" w:hAnsi="Courier New" w:cs="Courier New"/>
    </w:rPr>
  </w:style>
  <w:style w:type="character" w:customStyle="1" w:styleId="apple-converted-space">
    <w:name w:val="apple-converted-space"/>
    <w:basedOn w:val="Policepardfaut"/>
    <w:rsid w:val="00A16F5B"/>
  </w:style>
  <w:style w:type="paragraph" w:styleId="En-tte">
    <w:name w:val="header"/>
    <w:basedOn w:val="Normal"/>
    <w:link w:val="En-tteCar"/>
    <w:uiPriority w:val="99"/>
    <w:unhideWhenUsed/>
    <w:rsid w:val="00C50637"/>
    <w:pPr>
      <w:tabs>
        <w:tab w:val="center" w:pos="4536"/>
        <w:tab w:val="right" w:pos="9072"/>
      </w:tabs>
      <w:spacing w:after="0" w:line="240" w:lineRule="auto"/>
    </w:pPr>
  </w:style>
  <w:style w:type="character" w:customStyle="1" w:styleId="En-tteCar">
    <w:name w:val="En-tête Car"/>
    <w:basedOn w:val="Policepardfaut"/>
    <w:link w:val="En-tte"/>
    <w:uiPriority w:val="99"/>
    <w:rsid w:val="00C50637"/>
    <w:rPr>
      <w:sz w:val="22"/>
      <w:szCs w:val="22"/>
    </w:rPr>
  </w:style>
  <w:style w:type="paragraph" w:styleId="Pieddepage">
    <w:name w:val="footer"/>
    <w:basedOn w:val="Normal"/>
    <w:link w:val="PieddepageCar"/>
    <w:uiPriority w:val="99"/>
    <w:unhideWhenUsed/>
    <w:rsid w:val="00C506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0637"/>
    <w:rPr>
      <w:sz w:val="22"/>
      <w:szCs w:val="22"/>
    </w:rPr>
  </w:style>
  <w:style w:type="paragraph" w:styleId="Sansinterligne">
    <w:name w:val="No Spacing"/>
    <w:link w:val="SansinterligneCar"/>
    <w:uiPriority w:val="1"/>
    <w:qFormat/>
    <w:rsid w:val="00C50637"/>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C50637"/>
    <w:rPr>
      <w:rFonts w:asciiTheme="minorHAnsi" w:eastAsiaTheme="minorEastAsia" w:hAnsiTheme="minorHAnsi" w:cstheme="minorBidi"/>
      <w:sz w:val="22"/>
      <w:szCs w:val="22"/>
      <w:lang w:eastAsia="en-US"/>
    </w:rPr>
  </w:style>
  <w:style w:type="paragraph" w:styleId="Textedebulles">
    <w:name w:val="Balloon Text"/>
    <w:basedOn w:val="Normal"/>
    <w:link w:val="TextedebullesCar"/>
    <w:uiPriority w:val="99"/>
    <w:semiHidden/>
    <w:unhideWhenUsed/>
    <w:rsid w:val="00E560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56008"/>
    <w:rPr>
      <w:rFonts w:ascii="Tahoma" w:hAnsi="Tahoma" w:cs="Tahoma"/>
      <w:sz w:val="16"/>
      <w:szCs w:val="16"/>
    </w:rPr>
  </w:style>
  <w:style w:type="character" w:styleId="Accentuation">
    <w:name w:val="Emphasis"/>
    <w:basedOn w:val="Policepardfaut"/>
    <w:uiPriority w:val="20"/>
    <w:qFormat/>
    <w:rsid w:val="00C303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1176">
      <w:bodyDiv w:val="1"/>
      <w:marLeft w:val="0"/>
      <w:marRight w:val="0"/>
      <w:marTop w:val="0"/>
      <w:marBottom w:val="0"/>
      <w:divBdr>
        <w:top w:val="none" w:sz="0" w:space="0" w:color="auto"/>
        <w:left w:val="none" w:sz="0" w:space="0" w:color="auto"/>
        <w:bottom w:val="none" w:sz="0" w:space="0" w:color="auto"/>
        <w:right w:val="none" w:sz="0" w:space="0" w:color="auto"/>
      </w:divBdr>
    </w:div>
    <w:div w:id="770903262">
      <w:bodyDiv w:val="1"/>
      <w:marLeft w:val="0"/>
      <w:marRight w:val="0"/>
      <w:marTop w:val="0"/>
      <w:marBottom w:val="0"/>
      <w:divBdr>
        <w:top w:val="none" w:sz="0" w:space="0" w:color="auto"/>
        <w:left w:val="none" w:sz="0" w:space="0" w:color="auto"/>
        <w:bottom w:val="none" w:sz="0" w:space="0" w:color="auto"/>
        <w:right w:val="none" w:sz="0" w:space="0" w:color="auto"/>
      </w:divBdr>
    </w:div>
    <w:div w:id="815487117">
      <w:bodyDiv w:val="1"/>
      <w:marLeft w:val="0"/>
      <w:marRight w:val="0"/>
      <w:marTop w:val="0"/>
      <w:marBottom w:val="0"/>
      <w:divBdr>
        <w:top w:val="none" w:sz="0" w:space="0" w:color="auto"/>
        <w:left w:val="none" w:sz="0" w:space="0" w:color="auto"/>
        <w:bottom w:val="none" w:sz="0" w:space="0" w:color="auto"/>
        <w:right w:val="none" w:sz="0" w:space="0" w:color="auto"/>
      </w:divBdr>
    </w:div>
    <w:div w:id="1218082890">
      <w:bodyDiv w:val="1"/>
      <w:marLeft w:val="0"/>
      <w:marRight w:val="0"/>
      <w:marTop w:val="0"/>
      <w:marBottom w:val="0"/>
      <w:divBdr>
        <w:top w:val="none" w:sz="0" w:space="0" w:color="auto"/>
        <w:left w:val="none" w:sz="0" w:space="0" w:color="auto"/>
        <w:bottom w:val="none" w:sz="0" w:space="0" w:color="auto"/>
        <w:right w:val="none" w:sz="0" w:space="0" w:color="auto"/>
      </w:divBdr>
    </w:div>
    <w:div w:id="212265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4F38A-4EBD-4268-8F04-0CB35E40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2492</Words>
  <Characters>14205</Characters>
  <Application>Microsoft Office Word</Application>
  <DocSecurity>0</DocSecurity>
  <Lines>118</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STATUTS</vt:lpstr>
      <vt:lpstr>STATUTS</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STATUTS</dc:title>
  <dc:creator>ell</dc:creator>
  <cp:lastModifiedBy>ABDELJALIL RIHANA</cp:lastModifiedBy>
  <cp:revision>17</cp:revision>
  <cp:lastPrinted>2023-07-14T08:21:00Z</cp:lastPrinted>
  <dcterms:created xsi:type="dcterms:W3CDTF">2023-06-20T08:35:00Z</dcterms:created>
  <dcterms:modified xsi:type="dcterms:W3CDTF">2024-03-19T12:03:00Z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2023-09-05T18:58:08Z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989c0c80-f26d-42fa-9eac-773d83b0c66e</vt:lpwstr>
  </property>
  <property fmtid="{D5CDD505-2E9C-101B-9397-08002B2CF9AE}" pid="7" name="MSIP_Label_defa4170-0d19-0005-0004-bc88714345d2_ActionId">
    <vt:lpwstr>efee1b62-f43a-422e-8ec9-7607e83d03b0</vt:lpwstr>
  </property>
  <property fmtid="{D5CDD505-2E9C-101B-9397-08002B2CF9AE}" pid="8" name="MSIP_Label_defa4170-0d19-0005-0004-bc88714345d2_ContentBits">
    <vt:lpwstr>0</vt:lpwstr>
  </property>
</Properties>
</file>