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ANALIK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ANALIK</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15/07/2026</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123 Boulevard Hassan II</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MOUSA ABOLABA</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20/03/1985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12 Rue de la Liberté, Casablanca</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GF225546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MOUSA ABOLABA </w:t>
      </w:r>
      <w:r w:rsidRPr="00E34BAC">
        <w:rPr>
          <w:rFonts w:ascii="Aptos" w:hAnsi="Aptos"/>
          <w:bCs/>
        </w:rPr>
        <w:t>né le</w:t>
      </w:r>
      <w:r w:rsidRPr="00E34BAC">
        <w:rPr>
          <w:rFonts w:ascii="Aptos" w:hAnsi="Aptos"/>
          <w:b/>
        </w:rPr>
        <w:t xml:space="preserve"> </w:t>
      </w:r>
      <w:r w:rsidR="00D26DE6" w:rsidRPr="00D26DE6">
        <w:rPr>
          <w:rFonts w:ascii="Aptos" w:hAnsi="Aptos"/>
          <w:b/>
        </w:rPr>
        <w:t xml:space="preserve">20/03/1985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12 Rue de la Liberté, Casablanca</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GF225546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