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AE41EC" w14:textId="7316E250" w:rsidR="005A7BE8" w:rsidRPr="00771D25" w:rsidRDefault="00771D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D25">
        <w:rPr>
          <w:rFonts w:ascii="Times New Roman" w:hAnsi="Times New Roman" w:cs="Times New Roman"/>
          <w:b/>
          <w:bCs/>
          <w:sz w:val="24"/>
          <w:szCs w:val="24"/>
        </w:rPr>
        <w:t>4. What purpose do the forward and backward horizontal connections serve? Explain and provide a concrete example.</w:t>
      </w:r>
    </w:p>
    <w:p w14:paraId="04D5C822" w14:textId="4E476185" w:rsidR="00771D25" w:rsidRPr="00A53F5B" w:rsidRDefault="00A53F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Simply put, the horizontal </w:t>
      </w:r>
      <w:r w:rsidR="00021C32">
        <w:rPr>
          <w:rFonts w:ascii="Times New Roman" w:hAnsi="Times New Roman" w:cs="Times New Roman"/>
          <w:sz w:val="24"/>
          <w:szCs w:val="24"/>
        </w:rPr>
        <w:t>connections going forward</w:t>
      </w:r>
      <w:r w:rsidR="006A73B9">
        <w:rPr>
          <w:rFonts w:ascii="Times New Roman" w:hAnsi="Times New Roman" w:cs="Times New Roman"/>
          <w:sz w:val="24"/>
          <w:szCs w:val="24"/>
        </w:rPr>
        <w:t>s</w:t>
      </w:r>
      <w:r w:rsidR="00021C32">
        <w:rPr>
          <w:rFonts w:ascii="Times New Roman" w:hAnsi="Times New Roman" w:cs="Times New Roman"/>
          <w:sz w:val="24"/>
          <w:szCs w:val="24"/>
        </w:rPr>
        <w:t xml:space="preserve"> and backwards represent the input and output of a System Sequence Diagram. </w:t>
      </w:r>
      <w:r w:rsidR="00A95B03">
        <w:rPr>
          <w:rFonts w:ascii="Times New Roman" w:hAnsi="Times New Roman" w:cs="Times New Roman"/>
          <w:sz w:val="24"/>
          <w:szCs w:val="24"/>
        </w:rPr>
        <w:t>A simple example could be a user requesting information on an item</w:t>
      </w:r>
      <w:r w:rsidR="006C6BE3">
        <w:rPr>
          <w:rFonts w:ascii="Times New Roman" w:hAnsi="Times New Roman" w:cs="Times New Roman"/>
          <w:sz w:val="24"/>
          <w:szCs w:val="24"/>
        </w:rPr>
        <w:t xml:space="preserve"> from some system. The user interacts with the system by sending an input, and the output is generated by the system back to the user with useful information on the </w:t>
      </w:r>
      <w:r w:rsidR="006A73B9">
        <w:rPr>
          <w:rFonts w:ascii="Times New Roman" w:hAnsi="Times New Roman" w:cs="Times New Roman"/>
          <w:sz w:val="24"/>
          <w:szCs w:val="24"/>
        </w:rPr>
        <w:t>specified item</w:t>
      </w:r>
      <w:r w:rsidR="00E32E55">
        <w:rPr>
          <w:rFonts w:ascii="Times New Roman" w:hAnsi="Times New Roman" w:cs="Times New Roman"/>
          <w:sz w:val="24"/>
          <w:szCs w:val="24"/>
        </w:rPr>
        <w:t xml:space="preserve"> </w:t>
      </w:r>
      <w:r w:rsidR="000C5F31" w:rsidRPr="00321D16">
        <w:rPr>
          <w:rFonts w:ascii="Times New Roman" w:hAnsi="Times New Roman" w:cs="Times New Roman"/>
        </w:rPr>
        <w:t>(</w:t>
      </w:r>
      <w:proofErr w:type="spellStart"/>
      <w:r w:rsidR="000C5F31" w:rsidRPr="00321D16">
        <w:rPr>
          <w:rFonts w:ascii="Times New Roman" w:hAnsi="Times New Roman" w:cs="Times New Roman"/>
        </w:rPr>
        <w:t>Satzinger</w:t>
      </w:r>
      <w:proofErr w:type="spellEnd"/>
      <w:r w:rsidR="000C5F31" w:rsidRPr="00321D16">
        <w:rPr>
          <w:rFonts w:ascii="Times New Roman" w:hAnsi="Times New Roman" w:cs="Times New Roman"/>
        </w:rPr>
        <w:t xml:space="preserve"> et al., 2016, p. </w:t>
      </w:r>
      <w:r w:rsidR="000C5F31">
        <w:rPr>
          <w:rFonts w:ascii="Times New Roman" w:hAnsi="Times New Roman" w:cs="Times New Roman"/>
        </w:rPr>
        <w:t>140</w:t>
      </w:r>
      <w:r w:rsidR="000C5F31" w:rsidRPr="00321D16">
        <w:rPr>
          <w:rFonts w:ascii="Times New Roman" w:hAnsi="Times New Roman" w:cs="Times New Roman"/>
        </w:rPr>
        <w:t>).</w:t>
      </w:r>
    </w:p>
    <w:p w14:paraId="6B16D6E7" w14:textId="32357172" w:rsidR="00771D25" w:rsidRDefault="006A73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73B9">
        <w:rPr>
          <w:rFonts w:ascii="Times New Roman" w:hAnsi="Times New Roman" w:cs="Times New Roman"/>
          <w:b/>
          <w:bCs/>
          <w:sz w:val="24"/>
          <w:szCs w:val="24"/>
        </w:rPr>
        <w:t>5. Draw a comprehensive Sequence diagram for full-time student registration at Mohawk College. </w:t>
      </w:r>
    </w:p>
    <w:p w14:paraId="14ED25A2" w14:textId="5EDE1847" w:rsidR="006A73B9" w:rsidRDefault="001427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27B6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56C9048" wp14:editId="09564825">
            <wp:simplePos x="0" y="0"/>
            <wp:positionH relativeFrom="margin">
              <wp:align>center</wp:align>
            </wp:positionH>
            <wp:positionV relativeFrom="paragraph">
              <wp:posOffset>288925</wp:posOffset>
            </wp:positionV>
            <wp:extent cx="4533900" cy="3505200"/>
            <wp:effectExtent l="0" t="0" r="0" b="0"/>
            <wp:wrapTight wrapText="bothSides">
              <wp:wrapPolygon edited="0">
                <wp:start x="0" y="0"/>
                <wp:lineTo x="0" y="21483"/>
                <wp:lineTo x="21509" y="21483"/>
                <wp:lineTo x="21509" y="0"/>
                <wp:lineTo x="0" y="0"/>
              </wp:wrapPolygon>
            </wp:wrapTight>
            <wp:docPr id="6463999" name="Picture 1" descr="A diagram of a registration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999" name="Picture 1" descr="A diagram of a registration process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7FE0A7" w14:textId="20EA7D85" w:rsidR="006A73B9" w:rsidRDefault="006A7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ABBDCD" w14:textId="77777777" w:rsidR="0098024D" w:rsidRDefault="009802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939D5A" w14:textId="77777777" w:rsidR="0098024D" w:rsidRDefault="009802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D30D21" w14:textId="77777777" w:rsidR="0098024D" w:rsidRDefault="009802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70B71F" w14:textId="77777777" w:rsidR="0098024D" w:rsidRDefault="009802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DE2BC6" w14:textId="77777777" w:rsidR="0098024D" w:rsidRDefault="009802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073782" w14:textId="77777777" w:rsidR="0098024D" w:rsidRDefault="009802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CE2C8E" w14:textId="77777777" w:rsidR="0098024D" w:rsidRDefault="009802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4735F6" w14:textId="77777777" w:rsidR="0098024D" w:rsidRDefault="009802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B42DCE" w14:textId="77777777" w:rsidR="0098024D" w:rsidRDefault="009802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E5BF08" w14:textId="77777777" w:rsidR="0098024D" w:rsidRDefault="009802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A581BB" w14:textId="77777777" w:rsidR="0098024D" w:rsidRDefault="009802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526EAA" w14:textId="77777777" w:rsidR="0098024D" w:rsidRDefault="009802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4DAA36" w14:textId="77777777" w:rsidR="0098024D" w:rsidRPr="00321D16" w:rsidRDefault="0098024D" w:rsidP="0098024D">
      <w:pPr>
        <w:rPr>
          <w:rFonts w:ascii="Times New Roman" w:hAnsi="Times New Roman" w:cs="Times New Roman"/>
        </w:rPr>
      </w:pPr>
      <w:proofErr w:type="spellStart"/>
      <w:r w:rsidRPr="00321D16">
        <w:rPr>
          <w:rFonts w:ascii="Times New Roman" w:hAnsi="Times New Roman" w:cs="Times New Roman"/>
        </w:rPr>
        <w:t>Satzinger</w:t>
      </w:r>
      <w:proofErr w:type="spellEnd"/>
      <w:r w:rsidRPr="00321D16">
        <w:rPr>
          <w:rFonts w:ascii="Times New Roman" w:hAnsi="Times New Roman" w:cs="Times New Roman"/>
        </w:rPr>
        <w:t xml:space="preserve">, J. W., Jackson, R. B., &amp; Burd, S. D. (2016). </w:t>
      </w:r>
      <w:r w:rsidRPr="00321D16">
        <w:rPr>
          <w:rFonts w:ascii="Times New Roman" w:hAnsi="Times New Roman" w:cs="Times New Roman"/>
          <w:i/>
          <w:iCs/>
        </w:rPr>
        <w:t>Systems analysis and design in a changing world</w:t>
      </w:r>
      <w:r w:rsidRPr="00321D16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</w:t>
      </w:r>
    </w:p>
    <w:p w14:paraId="4187C8F6" w14:textId="77777777" w:rsidR="0098024D" w:rsidRDefault="0098024D" w:rsidP="0098024D">
      <w:pPr>
        <w:rPr>
          <w:rFonts w:ascii="Times New Roman" w:hAnsi="Times New Roman" w:cs="Times New Roman"/>
        </w:rPr>
      </w:pPr>
      <w:r w:rsidRPr="00321D16">
        <w:rPr>
          <w:rFonts w:ascii="Times New Roman" w:hAnsi="Times New Roman" w:cs="Times New Roman"/>
        </w:rPr>
        <w:t xml:space="preserve">          (7th ed.). Cengage Learning.</w:t>
      </w:r>
    </w:p>
    <w:p w14:paraId="1B491F97" w14:textId="77777777" w:rsidR="0098024D" w:rsidRPr="00771D25" w:rsidRDefault="0098024D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8024D" w:rsidRPr="00771D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03A"/>
    <w:rsid w:val="00021C32"/>
    <w:rsid w:val="000C5F31"/>
    <w:rsid w:val="001427B6"/>
    <w:rsid w:val="0023003A"/>
    <w:rsid w:val="003403B0"/>
    <w:rsid w:val="005A7BE8"/>
    <w:rsid w:val="006A73B9"/>
    <w:rsid w:val="006C6BE3"/>
    <w:rsid w:val="00771D25"/>
    <w:rsid w:val="0098024D"/>
    <w:rsid w:val="00A53F5B"/>
    <w:rsid w:val="00A95B03"/>
    <w:rsid w:val="00E32E55"/>
    <w:rsid w:val="00E90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3BC57"/>
  <w15:chartTrackingRefBased/>
  <w15:docId w15:val="{09B4A8E0-62D2-463D-9678-D2879C26A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0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0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0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0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0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0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coons</dc:creator>
  <cp:keywords/>
  <dc:description/>
  <cp:lastModifiedBy>tom coons</cp:lastModifiedBy>
  <cp:revision>12</cp:revision>
  <dcterms:created xsi:type="dcterms:W3CDTF">2024-10-25T17:21:00Z</dcterms:created>
  <dcterms:modified xsi:type="dcterms:W3CDTF">2024-10-25T17:43:00Z</dcterms:modified>
</cp:coreProperties>
</file>