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color w:val="1A365D"/>
          <w:sz w:val="36"/>
          <w:szCs w:val="36"/>
        </w:rPr>
        <w:t xml:space="preserve">BÁO CÁO TIẾN ĐỘ THỰC HIỆN DỰ ÁN</w:t>
      </w:r>
    </w:p>
    <w:p>
      <w:pPr>
        <w:spacing w:after="360" w:before="0"/>
        <w:jc w:val="center"/>
      </w:pPr>
      <w:r>
        <w:rPr>
          <w:rFonts w:ascii="Times New Roman" w:cs="Times New Roman" w:eastAsia="Times New Roman" w:hAnsi="Times New Roman"/>
          <w:color w:val="4A5568"/>
          <w:sz w:val="26"/>
          <w:szCs w:val="26"/>
        </w:rPr>
        <w:t xml:space="preserve">HỆ THỐNG KẾT NỐI GIA SƯ &amp; HỌC VIÊN TRỰC TUYẾN NOVALEARN
(GIAI ĐOẠN: TỪ TUẦN 1 ĐẾN TUẦN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7FAFC" w:val="clear"/>
            <w:tcMar>
              <w:top w:type="dxa" w:w="100"/>
              <w:left w:type="dxa" w:w="120"/>
              <w:bottom w:type="dxa" w:w="100"/>
              <w:right w:type="dxa" w:w="120"/>
            </w:tcMar>
          </w:tcPr>
          <w:p>
            <w:pPr>
              <w:spacing w:after="60" w:before="60"/>
              <w:jc w:val="left"/>
            </w:pPr>
            <w:r>
              <w:rPr>
                <w:rFonts w:ascii="Times New Roman" w:cs="Times New Roman" w:eastAsia="Times New Roman" w:hAnsi="Times New Roman"/>
                <w:b/>
                <w:bCs/>
                <w:sz w:val="22"/>
                <w:szCs w:val="22"/>
              </w:rPr>
              <w:t xml:space="preserve">Dự án / Hệ thống:</w:t>
            </w:r>
          </w:p>
        </w:tc>
        <w:tc>
          <w:tcPr>
            <w:tcW w:type="pct" w:w="70%"/>
            <w:shd w:fill="F7FAFC" w:val="clear"/>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Nền tảng Kết nối Gia sư &amp; Học viên Trực tuyến (NovaLearn)</w:t>
            </w:r>
          </w:p>
        </w:tc>
      </w:tr>
      <w:tr>
        <w:tc>
          <w:tcPr>
            <w:tcW w:type="pct" w:w="30%"/>
            <w:tcMar>
              <w:top w:type="dxa" w:w="100"/>
              <w:left w:type="dxa" w:w="120"/>
              <w:bottom w:type="dxa" w:w="100"/>
              <w:right w:type="dxa" w:w="120"/>
            </w:tcMar>
          </w:tcPr>
          <w:p>
            <w:pPr>
              <w:spacing w:after="60" w:before="60"/>
              <w:jc w:val="left"/>
            </w:pPr>
            <w:r>
              <w:rPr>
                <w:rFonts w:ascii="Times New Roman" w:cs="Times New Roman" w:eastAsia="Times New Roman" w:hAnsi="Times New Roman"/>
                <w:b/>
                <w:bCs/>
                <w:sz w:val="22"/>
                <w:szCs w:val="22"/>
              </w:rPr>
              <w:t xml:space="preserve">Đơn vị thực hiện:</w:t>
            </w:r>
          </w:p>
        </w:tc>
        <w:tc>
          <w:tcPr>
            <w:tcW w:type="pct" w:w="70%"/>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Nhóm C26</w:t>
            </w:r>
          </w:p>
        </w:tc>
      </w:tr>
      <w:tr>
        <w:tc>
          <w:tcPr>
            <w:tcW w:type="pct" w:w="30%"/>
            <w:shd w:fill="F7FAFC" w:val="clear"/>
            <w:tcMar>
              <w:top w:type="dxa" w:w="100"/>
              <w:left w:type="dxa" w:w="120"/>
              <w:bottom w:type="dxa" w:w="100"/>
              <w:right w:type="dxa" w:w="120"/>
            </w:tcMar>
          </w:tcPr>
          <w:p>
            <w:pPr>
              <w:spacing w:after="60" w:before="60"/>
              <w:jc w:val="left"/>
            </w:pPr>
            <w:r>
              <w:rPr>
                <w:rFonts w:ascii="Times New Roman" w:cs="Times New Roman" w:eastAsia="Times New Roman" w:hAnsi="Times New Roman"/>
                <w:b/>
                <w:bCs/>
                <w:sz w:val="22"/>
                <w:szCs w:val="22"/>
              </w:rPr>
              <w:t xml:space="preserve">Giai đoạn báo cáo:</w:t>
            </w:r>
          </w:p>
        </w:tc>
        <w:tc>
          <w:tcPr>
            <w:tcW w:type="pct" w:w="70%"/>
            <w:shd w:fill="F7FAFC" w:val="clear"/>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Từ Tuần 1 đến Tuần 4 (Hoàn thành 100% mục tiêu Phase 1)</w:t>
            </w:r>
          </w:p>
        </w:tc>
      </w:tr>
      <w:tr>
        <w:tc>
          <w:tcPr>
            <w:tcW w:type="pct" w:w="30%"/>
            <w:tcMar>
              <w:top w:type="dxa" w:w="100"/>
              <w:left w:type="dxa" w:w="120"/>
              <w:bottom w:type="dxa" w:w="100"/>
              <w:right w:type="dxa" w:w="120"/>
            </w:tcMar>
          </w:tcPr>
          <w:p>
            <w:pPr>
              <w:spacing w:after="60" w:before="60"/>
              <w:jc w:val="left"/>
            </w:pPr>
            <w:r>
              <w:rPr>
                <w:rFonts w:ascii="Times New Roman" w:cs="Times New Roman" w:eastAsia="Times New Roman" w:hAnsi="Times New Roman"/>
                <w:b/>
                <w:bCs/>
                <w:sz w:val="22"/>
                <w:szCs w:val="22"/>
              </w:rPr>
              <w:t xml:space="preserve">Kiến trúc hệ thống:</w:t>
            </w:r>
          </w:p>
        </w:tc>
        <w:tc>
          <w:tcPr>
            <w:tcW w:type="pct" w:w="70%"/>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Backend Express/TypeScript + Frontend React/Vite + PostgreSQL (Prisma ORM)</w:t>
            </w:r>
          </w:p>
        </w:tc>
      </w:tr>
    </w:tbl>
    <w:p>
      <w:pPr>
        <w:spacing w:after="100" w:before="200"/>
      </w:pPr>
    </w:p>
    <w:p>
      <w:pPr>
        <w:pStyle w:val="Heading1"/>
        <w:spacing w:after="180" w:before="360"/>
      </w:pPr>
      <w:r>
        <w:rPr>
          <w:rFonts w:ascii="Times New Roman" w:cs="Times New Roman" w:eastAsia="Times New Roman" w:hAnsi="Times New Roman"/>
          <w:b/>
          <w:bCs/>
          <w:color w:val="1A365D"/>
          <w:sz w:val="28"/>
          <w:szCs w:val="28"/>
        </w:rPr>
        <w:t xml:space="preserve">1. TỔNG QUAN DỰ ÁN VÀ MỤC TIÊU NGHIỆP VỤ</w:t>
      </w:r>
    </w:p>
    <w:p>
      <w:pPr>
        <w:pStyle w:val="Heading2"/>
        <w:spacing w:after="120" w:before="240"/>
      </w:pPr>
      <w:r>
        <w:rPr>
          <w:rFonts w:ascii="Times New Roman" w:cs="Times New Roman" w:eastAsia="Times New Roman" w:hAnsi="Times New Roman"/>
          <w:b/>
          <w:bCs/>
          <w:color w:val="2B6CB0"/>
          <w:sz w:val="24"/>
          <w:szCs w:val="24"/>
        </w:rPr>
        <w:t xml:space="preserve">1.1 Bối cảnh và Tính cấp thiết</w:t>
      </w:r>
    </w:p>
    <w:p>
      <w:pPr>
        <w:spacing w:after="60" w:before="60" w:line="276"/>
      </w:pPr>
      <w:r>
        <w:rPr>
          <w:rFonts w:ascii="Times New Roman" w:cs="Times New Roman" w:eastAsia="Times New Roman" w:hAnsi="Times New Roman"/>
          <w:b w:val="false"/>
          <w:bCs w:val="false"/>
          <w:color w:val="2D3748"/>
          <w:sz w:val="24"/>
          <w:szCs w:val="24"/>
        </w:rPr>
        <w:t xml:space="preserve">Trong bối cảnh chuyển đổi số giáo dục đang diễn ra mạnh mẽ, nhu cầu kết nối giữa học viên và gia sư chất lượng cao ngày càng gia tăng. Tuy nhiên, các phương thức truyền thống gặp nhiều rào cản về minh bạch thông tin bằng cấp, quản lý lịch học bị trùng lặp, thiếu công cụ theo dõi tiến độ và quy trình thanh toán chưa đảm bảo an toàn cho cả hai bên.</w:t>
      </w:r>
    </w:p>
    <w:p>
      <w:pPr>
        <w:spacing w:after="60" w:before="60" w:line="276"/>
      </w:pPr>
      <w:r>
        <w:rPr>
          <w:rFonts w:ascii="Times New Roman" w:cs="Times New Roman" w:eastAsia="Times New Roman" w:hAnsi="Times New Roman"/>
          <w:b w:val="false"/>
          <w:bCs w:val="false"/>
          <w:color w:val="2D3748"/>
          <w:sz w:val="24"/>
          <w:szCs w:val="24"/>
        </w:rPr>
        <w:t xml:space="preserve">Dự án NovaLearn được xây dựng nhằm giải quyết triệt để các rào cản trên bằng cách cung cấp một nền tảng toàn diện tích hợp công nghệ hiện đại. Hệ thống hỗ trợ đa dạng đối tượng bao gồm Học viên (Student), Gia sư (Tutor) và Quản trị viên (Admin) với các quy trình kiểm duyệt nghiêm ngặt, thanh toán minh bạch và lớp học tương tác trực tuyến.</w:t>
      </w:r>
    </w:p>
    <w:p>
      <w:pPr>
        <w:pStyle w:val="Heading2"/>
        <w:spacing w:after="120" w:before="240"/>
      </w:pPr>
      <w:r>
        <w:rPr>
          <w:rFonts w:ascii="Times New Roman" w:cs="Times New Roman" w:eastAsia="Times New Roman" w:hAnsi="Times New Roman"/>
          <w:b/>
          <w:bCs/>
          <w:color w:val="2B6CB0"/>
          <w:sz w:val="24"/>
          <w:szCs w:val="24"/>
        </w:rPr>
        <w:t xml:space="preserve">1.2 Mục tiêu chiến lược của hệ thống</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Chuẩn hóa thông tin: </w:t>
      </w:r>
      <w:r>
        <w:rPr>
          <w:rFonts w:ascii="Times New Roman" w:cs="Times New Roman" w:eastAsia="Times New Roman" w:hAnsi="Times New Roman"/>
          <w:color w:val="2D3748"/>
          <w:sz w:val="24"/>
          <w:szCs w:val="24"/>
        </w:rPr>
        <w:t xml:space="preserve">Xây dựng kênh kết nối trực tiếp, minh bạch thông tin giữa học viên có nhu cầu học tập và gia sư sở hữu trình độ chuyên môn đã qua kiểm duyệt.</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Quản lý lịch học thông minh: </w:t>
      </w:r>
      <w:r>
        <w:rPr>
          <w:rFonts w:ascii="Times New Roman" w:cs="Times New Roman" w:eastAsia="Times New Roman" w:hAnsi="Times New Roman"/>
          <w:color w:val="2D3748"/>
          <w:sz w:val="24"/>
          <w:szCs w:val="24"/>
        </w:rPr>
        <w:t xml:space="preserve">Tự động hóa luồng đăng ký khóa học, đặt ca học và ngăn chặn hoàn toàn hiện tượng trùng lịch dạy của giảng viên thông qua thuật toán kiểm tra thời gian thực.</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Bảo vệ nguồn lực &amp; tài chính: </w:t>
      </w:r>
      <w:r>
        <w:rPr>
          <w:rFonts w:ascii="Times New Roman" w:cs="Times New Roman" w:eastAsia="Times New Roman" w:hAnsi="Times New Roman"/>
          <w:color w:val="2D3748"/>
          <w:sz w:val="24"/>
          <w:szCs w:val="24"/>
        </w:rPr>
        <w:t xml:space="preserve">Thiết lập kênh quản trị Admin tập trung với các công cụ kiểm duyệt chứng chỉ bằng cấp, kiểm duyệt khóa học và phê duyệt yêu cầu rút tiền bảo vệ quyền lợi tài chính.</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Sẵn sàng tích hợp AI: </w:t>
      </w:r>
      <w:r>
        <w:rPr>
          <w:rFonts w:ascii="Times New Roman" w:cs="Times New Roman" w:eastAsia="Times New Roman" w:hAnsi="Times New Roman"/>
          <w:color w:val="2D3748"/>
          <w:sz w:val="24"/>
          <w:szCs w:val="24"/>
        </w:rPr>
        <w:t xml:space="preserve">Sẵn sàng hạ tầng dữ liệu Vector DB và các bảng lưu trữ để tích hợp các tính năng trợ lý học tập AI RAG, tự động sinh bài kiểm tra và lưu trữ trạng thái bảng trắng tương tác.</w:t>
      </w:r>
    </w:p>
    <w:p>
      <w:pPr>
        <w:pStyle w:val="Heading2"/>
        <w:spacing w:after="120" w:before="240"/>
      </w:pPr>
      <w:r>
        <w:rPr>
          <w:rFonts w:ascii="Times New Roman" w:cs="Times New Roman" w:eastAsia="Times New Roman" w:hAnsi="Times New Roman"/>
          <w:b/>
          <w:bCs/>
          <w:color w:val="2B6CB0"/>
          <w:sz w:val="24"/>
          <w:szCs w:val="24"/>
        </w:rPr>
        <w:t xml:space="preserve">1.3 Phạm vi công việc từ Tuần 1 đến Tuần 4</w:t>
      </w:r>
    </w:p>
    <w:p>
      <w:pPr>
        <w:spacing w:after="60" w:before="60" w:line="276"/>
      </w:pPr>
      <w:r>
        <w:rPr>
          <w:rFonts w:ascii="Times New Roman" w:cs="Times New Roman" w:eastAsia="Times New Roman" w:hAnsi="Times New Roman"/>
          <w:b w:val="false"/>
          <w:bCs w:val="false"/>
          <w:color w:val="2D3748"/>
          <w:sz w:val="24"/>
          <w:szCs w:val="24"/>
        </w:rPr>
        <w:t xml:space="preserve">Trong khoảng thời gian từ Tuần 1 đến Tuần 4, nhóm đã tập trung hoàn thiện toàn bộ hạ tầng cốt lõi, cơ sở dữ liệu quan hệ, các dịch vụ xử lý nghiệp vụ Backend, giao diện người dùng Frontend và phân hệ Quản trị Admin Panel. Toàn bộ các yêu cầu kỹ thuật và nghiệp vụ đặt ra cho giai đoạn 4 tuần đầu đã được hoàn thành đúng tiến độ với chất lượng cao.</w:t>
      </w:r>
    </w:p>
    <w:p>
      <w:pPr>
        <w:pStyle w:val="Heading1"/>
        <w:spacing w:after="180" w:before="360"/>
      </w:pPr>
      <w:r>
        <w:rPr>
          <w:rFonts w:ascii="Times New Roman" w:cs="Times New Roman" w:eastAsia="Times New Roman" w:hAnsi="Times New Roman"/>
          <w:b/>
          <w:bCs/>
          <w:color w:val="1A365D"/>
          <w:sz w:val="28"/>
          <w:szCs w:val="28"/>
        </w:rPr>
        <w:t xml:space="preserve">2. KIẾN TRÚC TỔNG THỂ VÀ THIẾT KẾ HỆ THỐNG</w:t>
      </w:r>
    </w:p>
    <w:p>
      <w:pPr>
        <w:pStyle w:val="Heading2"/>
        <w:spacing w:after="120" w:before="240"/>
      </w:pPr>
      <w:r>
        <w:rPr>
          <w:rFonts w:ascii="Times New Roman" w:cs="Times New Roman" w:eastAsia="Times New Roman" w:hAnsi="Times New Roman"/>
          <w:b/>
          <w:bCs/>
          <w:color w:val="2B6CB0"/>
          <w:sz w:val="24"/>
          <w:szCs w:val="24"/>
        </w:rPr>
        <w:t xml:space="preserve">2.1 Kiến trúc công nghệ (Tech Stack)</w:t>
      </w:r>
    </w:p>
    <w:p>
      <w:pPr>
        <w:spacing w:after="60" w:before="60" w:line="276"/>
      </w:pPr>
      <w:r>
        <w:rPr>
          <w:rFonts w:ascii="Times New Roman" w:cs="Times New Roman" w:eastAsia="Times New Roman" w:hAnsi="Times New Roman"/>
          <w:b w:val="false"/>
          <w:bCs w:val="false"/>
          <w:color w:val="2D3748"/>
          <w:sz w:val="24"/>
          <w:szCs w:val="24"/>
        </w:rPr>
        <w:t xml:space="preserve">Hệ thống được thiết kế theo mô hình Client-Server hiện đại, tách biệt hoàn toàn giữa phần Backend cung cấp RESTful API và phần Frontend đảm nhận trải nghiệm giao diện người dùng:</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Backend Architecture: </w:t>
      </w:r>
      <w:r>
        <w:rPr>
          <w:rFonts w:ascii="Times New Roman" w:cs="Times New Roman" w:eastAsia="Times New Roman" w:hAnsi="Times New Roman"/>
          <w:color w:val="2D3748"/>
          <w:sz w:val="24"/>
          <w:szCs w:val="24"/>
        </w:rPr>
        <w:t xml:space="preserve">Xây dựng trên nền tảng Node.js kết hợp Express Framework và TypeScript. Sử dụng mô hình thiết kế 3 lớp (Layered Architecture: Controller -&gt; Service -&gt; Repository) giúp mã nguồn đạt tính đóng gói cao, dễ dàng bảo trì và mở rộng.</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Database Layer: </w:t>
      </w:r>
      <w:r>
        <w:rPr>
          <w:rFonts w:ascii="Times New Roman" w:cs="Times New Roman" w:eastAsia="Times New Roman" w:hAnsi="Times New Roman"/>
          <w:color w:val="2D3748"/>
          <w:sz w:val="24"/>
          <w:szCs w:val="24"/>
        </w:rPr>
        <w:t xml:space="preserve">Sử dụng cơ sở dữ liệu quan hệ PostgreSQL quản lý thông qua Prisma ORM. Cơ sở dữ liệu được tích hợp các tiện ích mở rộng nâng cao như pg_trgm (tìm kiếm mờ), vector (lưu trữ embedding cho AI), unaccent (tìm kiếm tiếng Việt không dấu) và pgcrypto.</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Frontend Architecture: </w:t>
      </w:r>
      <w:r>
        <w:rPr>
          <w:rFonts w:ascii="Times New Roman" w:cs="Times New Roman" w:eastAsia="Times New Roman" w:hAnsi="Times New Roman"/>
          <w:color w:val="2D3748"/>
          <w:sz w:val="24"/>
          <w:szCs w:val="24"/>
        </w:rPr>
        <w:t xml:space="preserve">Xây dựng ứng dụng đơn trang (SPA) bằng React.js và Vite, viết hoàn toàn bằng TypeScript. Giao diện được thiết kế theo phong cách CSS Vanilla tùy biến cao, phản hồi linh hoạt (Responsive) trên đa thiết bị.</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Cloud Services: </w:t>
      </w:r>
      <w:r>
        <w:rPr>
          <w:rFonts w:ascii="Times New Roman" w:cs="Times New Roman" w:eastAsia="Times New Roman" w:hAnsi="Times New Roman"/>
          <w:color w:val="2D3748"/>
          <w:sz w:val="24"/>
          <w:szCs w:val="24"/>
        </w:rPr>
        <w:t xml:space="preserve">Sử dụng Supabase Cloud cho các dịch vụ xác thực và lưu trữ đám mây, tích hợp cơ chế bảo mật Token JWT cho các truy vấn API.</w:t>
      </w:r>
    </w:p>
    <w:p>
      <w:pPr>
        <w:pStyle w:val="Heading2"/>
        <w:spacing w:after="120" w:before="240"/>
      </w:pPr>
      <w:r>
        <w:rPr>
          <w:rFonts w:ascii="Times New Roman" w:cs="Times New Roman" w:eastAsia="Times New Roman" w:hAnsi="Times New Roman"/>
          <w:b/>
          <w:bCs/>
          <w:color w:val="2B6CB0"/>
          <w:sz w:val="24"/>
          <w:szCs w:val="24"/>
        </w:rPr>
        <w:t xml:space="preserve">2.2 Cấu trúc Cơ sở dữ liệu chi tiết (Database Schema)</w:t>
      </w:r>
    </w:p>
    <w:p>
      <w:pPr>
        <w:spacing w:after="60" w:before="60" w:line="276"/>
      </w:pPr>
      <w:r>
        <w:rPr>
          <w:rFonts w:ascii="Times New Roman" w:cs="Times New Roman" w:eastAsia="Times New Roman" w:hAnsi="Times New Roman"/>
          <w:b w:val="false"/>
          <w:bCs w:val="false"/>
          <w:color w:val="2D3748"/>
          <w:sz w:val="24"/>
          <w:szCs w:val="24"/>
        </w:rPr>
        <w:t xml:space="preserve">Hệ thống cơ sở dữ liệu bao gồm 22 bảng (Models) chính và 12 tập hợp kiểu dữ liệu liệt kê (Enums), đáp ứng trọn vẹn toàn bộ nghiệp vụ từ quản lý người dùng đến tài chính và AI:</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Bảng Người dùng (users): </w:t>
      </w:r>
      <w:r>
        <w:rPr>
          <w:rFonts w:ascii="Times New Roman" w:cs="Times New Roman" w:eastAsia="Times New Roman" w:hAnsi="Times New Roman"/>
          <w:color w:val="2D3748"/>
          <w:sz w:val="24"/>
          <w:szCs w:val="24"/>
        </w:rPr>
        <w:t xml:space="preserve">Lưu trữ thông tin định danh, tài khoản, vai trò (student, tutor, admin), trạng thái hoạt động (active, suspended, deleted) và thông tin đăng nhập.</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Bảng Hồ sơ Gia sư (tutor_profiles): </w:t>
      </w:r>
      <w:r>
        <w:rPr>
          <w:rFonts w:ascii="Times New Roman" w:cs="Times New Roman" w:eastAsia="Times New Roman" w:hAnsi="Times New Roman"/>
          <w:color w:val="2D3748"/>
          <w:sz w:val="24"/>
          <w:szCs w:val="24"/>
        </w:rPr>
        <w:t xml:space="preserve">Lưu trữ thông tin chuyên môn gia sư, tiểu sử, số năm kinh nghiệm, học phí theo giờ, khu vực địa lý, trạng thái xác thực (pending, approved, rejected) và điểm đánh giá trung bình.</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Bảng Chứng chỉ Gia sư (tutor_certificates): </w:t>
      </w:r>
      <w:r>
        <w:rPr>
          <w:rFonts w:ascii="Times New Roman" w:cs="Times New Roman" w:eastAsia="Times New Roman" w:hAnsi="Times New Roman"/>
          <w:color w:val="2D3748"/>
          <w:sz w:val="24"/>
          <w:szCs w:val="24"/>
        </w:rPr>
        <w:t xml:space="preserve">Quản lý bằng cấp, chứng chỉ sư phạm, chứng chỉ ngoại ngữ tải lên bởi gia sư, hỗ trợ trạng thái kiểm duyệt và ghi chú của Admin.</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Bảng Khóa học (courses) &amp; Ca học (course_schedules): </w:t>
      </w:r>
      <w:r>
        <w:rPr>
          <w:rFonts w:ascii="Times New Roman" w:cs="Times New Roman" w:eastAsia="Times New Roman" w:hAnsi="Times New Roman"/>
          <w:color w:val="2D3748"/>
          <w:sz w:val="24"/>
          <w:szCs w:val="24"/>
        </w:rPr>
        <w:t xml:space="preserve">Quản lý danh mục khóa học, mức giá, thời lượng ca học, số lượng học viên tối đa, trạng thái khóa học (draft, published, hidden, archived).</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Bảng Đặt lớp (bookings) &amp; Giao dịch (transactions): </w:t>
      </w:r>
      <w:r>
        <w:rPr>
          <w:rFonts w:ascii="Times New Roman" w:cs="Times New Roman" w:eastAsia="Times New Roman" w:hAnsi="Times New Roman"/>
          <w:color w:val="2D3748"/>
          <w:sz w:val="24"/>
          <w:szCs w:val="24"/>
        </w:rPr>
        <w:t xml:space="preserve">Quản lý luồng đặt lớp của học viên, trạng thái đơn hàng (pending, confirmed, completed, cancelled, refunded) và trạng thái thanh toán.</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Bảng Ví (wallets) &amp; Rút tiền (payouts): </w:t>
      </w:r>
      <w:r>
        <w:rPr>
          <w:rFonts w:ascii="Times New Roman" w:cs="Times New Roman" w:eastAsia="Times New Roman" w:hAnsi="Times New Roman"/>
          <w:color w:val="2D3748"/>
          <w:sz w:val="24"/>
          <w:szCs w:val="24"/>
        </w:rPr>
        <w:t xml:space="preserve">Quản lý số dư tài khoản của người dùng, thực hiện nạp/rút và ghi nhận các khoản chiết khấu phí nền tảng 10%.</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Bảng Lớp học ảo (class_sessions, attendances, chat_rooms, messages, whiteboard_states): </w:t>
      </w:r>
      <w:r>
        <w:rPr>
          <w:rFonts w:ascii="Times New Roman" w:cs="Times New Roman" w:eastAsia="Times New Roman" w:hAnsi="Times New Roman"/>
          <w:color w:val="2D3748"/>
          <w:sz w:val="24"/>
          <w:szCs w:val="24"/>
        </w:rPr>
        <w:t xml:space="preserve">Quản lý các ca học thực tế, điểm danh học viên (manual/auto), ghi âm buổi học, phòng chat trực tuyến và bảng trắng tương tác.</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Bảng Phân hệ AI &amp; Đánh giá (documents, document_chunks, ai_conversations, quizzes, reviews, favorites): </w:t>
      </w:r>
      <w:r>
        <w:rPr>
          <w:rFonts w:ascii="Times New Roman" w:cs="Times New Roman" w:eastAsia="Times New Roman" w:hAnsi="Times New Roman"/>
          <w:color w:val="2D3748"/>
          <w:sz w:val="24"/>
          <w:szCs w:val="24"/>
        </w:rPr>
        <w:t xml:space="preserve">Lưu trữ lịch sử hội thoại AI, tài liệu tải lên, phân đoạn văn bản (chunks) phục vụ truy vấn vector RAG và ngân hàng câu hỏi kiểm tra.</w:t>
      </w:r>
    </w:p>
    <w:p>
      <w:pPr>
        <w:pStyle w:val="Heading1"/>
        <w:spacing w:after="180" w:before="360"/>
      </w:pPr>
      <w:r>
        <w:rPr>
          <w:rFonts w:ascii="Times New Roman" w:cs="Times New Roman" w:eastAsia="Times New Roman" w:hAnsi="Times New Roman"/>
          <w:b/>
          <w:bCs/>
          <w:color w:val="1A365D"/>
          <w:sz w:val="28"/>
          <w:szCs w:val="28"/>
        </w:rPr>
        <w:t xml:space="preserve">3. CHI TIẾT TIẾN ĐỘ THỰC HIỆN TỪ TUẦN 1 ĐẾN TUẦN 4</w:t>
      </w:r>
    </w:p>
    <w:p>
      <w:pPr>
        <w:pStyle w:val="Heading2"/>
        <w:spacing w:after="120" w:before="240"/>
      </w:pPr>
      <w:r>
        <w:rPr>
          <w:rFonts w:ascii="Times New Roman" w:cs="Times New Roman" w:eastAsia="Times New Roman" w:hAnsi="Times New Roman"/>
          <w:b/>
          <w:bCs/>
          <w:color w:val="2B6CB0"/>
          <w:sz w:val="24"/>
          <w:szCs w:val="24"/>
        </w:rPr>
        <w:t xml:space="preserve">3.1 Tuần 1: Khởi Tạo Dự Án &amp; Thiết Kế Kiến Trúc Cốt Lõi</w:t>
      </w:r>
    </w:p>
    <w:p>
      <w:pPr>
        <w:spacing w:after="60" w:before="60" w:line="276"/>
      </w:pPr>
      <w:r>
        <w:rPr>
          <w:rFonts w:ascii="Times New Roman" w:cs="Times New Roman" w:eastAsia="Times New Roman" w:hAnsi="Times New Roman"/>
          <w:b w:val="false"/>
          <w:bCs w:val="false"/>
          <w:color w:val="2D3748"/>
          <w:sz w:val="24"/>
          <w:szCs w:val="24"/>
        </w:rPr>
        <w:t xml:space="preserve">Trong tuần đầu tiên, nhóm đã hoàn thành công tác phân tích yêu cầu nghiệp vụ, khởi tạo cấu trúc thư mục chuẩn cho cả Backend và Frontend, đồng thời thiết kế chi tiết toàn bộ Schema cơ sở dữ liệu:</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Nghiên cứu &amp; Phân tích: </w:t>
      </w:r>
      <w:r>
        <w:rPr>
          <w:rFonts w:ascii="Times New Roman" w:cs="Times New Roman" w:eastAsia="Times New Roman" w:hAnsi="Times New Roman"/>
          <w:color w:val="2D3748"/>
          <w:sz w:val="24"/>
          <w:szCs w:val="24"/>
        </w:rPr>
        <w:t xml:space="preserve">Khảo sát và chốt danh sách nghiệp vụ dành cho 3 nhóm người dùng (Học viên, Gia sư, Quản trị viên).</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Hạ tầng Backend: </w:t>
      </w:r>
      <w:r>
        <w:rPr>
          <w:rFonts w:ascii="Times New Roman" w:cs="Times New Roman" w:eastAsia="Times New Roman" w:hAnsi="Times New Roman"/>
          <w:color w:val="2D3748"/>
          <w:sz w:val="24"/>
          <w:szCs w:val="24"/>
        </w:rPr>
        <w:t xml:space="preserve">Khởi tạo dự án Backend với Node.js, Express, TypeScript và cấu hình Prisma ORM. Kết nối thành công tới PostgreSQL database hosting.</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Cơ sở dữ liệu: </w:t>
      </w:r>
      <w:r>
        <w:rPr>
          <w:rFonts w:ascii="Times New Roman" w:cs="Times New Roman" w:eastAsia="Times New Roman" w:hAnsi="Times New Roman"/>
          <w:color w:val="2D3748"/>
          <w:sz w:val="24"/>
          <w:szCs w:val="24"/>
        </w:rPr>
        <w:t xml:space="preserve">Thiết kế toàn bộ 22 mô hình dữ liệu (Models) và 12 Enums trong tệp schema.prisma, tạo các chỉ mục (Indexes) tối ưu tốc độ truy vấn theo khu vực, mức giá, trạng thái và thẻ tìm kiếm.</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Hạ tầng Frontend: </w:t>
      </w:r>
      <w:r>
        <w:rPr>
          <w:rFonts w:ascii="Times New Roman" w:cs="Times New Roman" w:eastAsia="Times New Roman" w:hAnsi="Times New Roman"/>
          <w:color w:val="2D3748"/>
          <w:sz w:val="24"/>
          <w:szCs w:val="24"/>
        </w:rPr>
        <w:t xml:space="preserve">Khởi tạo dự án Frontend React với Vite và TypeScript. Cấu hình hệ thống Routing cơ bản bằng React Router DOM và tổ chức thư mục linh kiện UI.</w:t>
      </w:r>
    </w:p>
    <w:p>
      <w:pPr>
        <w:pStyle w:val="Heading2"/>
        <w:spacing w:after="120" w:before="240"/>
      </w:pPr>
      <w:r>
        <w:rPr>
          <w:rFonts w:ascii="Times New Roman" w:cs="Times New Roman" w:eastAsia="Times New Roman" w:hAnsi="Times New Roman"/>
          <w:b/>
          <w:bCs/>
          <w:color w:val="2B6CB0"/>
          <w:sz w:val="24"/>
          <w:szCs w:val="24"/>
        </w:rPr>
        <w:t xml:space="preserve">3.2 Tuần 2: Phát Triển Module Cốt Lõi Phía Backend &amp; Cổng Học Viên</w:t>
      </w:r>
    </w:p>
    <w:p>
      <w:pPr>
        <w:spacing w:after="60" w:before="60" w:line="276"/>
      </w:pPr>
      <w:r>
        <w:rPr>
          <w:rFonts w:ascii="Times New Roman" w:cs="Times New Roman" w:eastAsia="Times New Roman" w:hAnsi="Times New Roman"/>
          <w:b w:val="false"/>
          <w:bCs w:val="false"/>
          <w:color w:val="2D3748"/>
          <w:sz w:val="24"/>
          <w:szCs w:val="24"/>
        </w:rPr>
        <w:t xml:space="preserve">Tuần thứ 2 tập trung vào việc hoàn thiện các tính năng cho học viên cùng các dịch vụ nền tảng xử lý dữ liệu khóa học và đặt lớp:</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Module Xác thực (Auth): </w:t>
      </w:r>
      <w:r>
        <w:rPr>
          <w:rFonts w:ascii="Times New Roman" w:cs="Times New Roman" w:eastAsia="Times New Roman" w:hAnsi="Times New Roman"/>
          <w:color w:val="2D3748"/>
          <w:sz w:val="24"/>
          <w:szCs w:val="24"/>
        </w:rPr>
        <w:t xml:space="preserve">Xây dựng dịch vụ đăng ký, đăng nhập, mã hóa mật khẩu, tạo token JWT và phân quyền người dùng thông qua Auth Middleware.</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Module Khóa học &amp; Môn học: </w:t>
      </w:r>
      <w:r>
        <w:rPr>
          <w:rFonts w:ascii="Times New Roman" w:cs="Times New Roman" w:eastAsia="Times New Roman" w:hAnsi="Times New Roman"/>
          <w:color w:val="2D3748"/>
          <w:sz w:val="24"/>
          <w:szCs w:val="24"/>
        </w:rPr>
        <w:t xml:space="preserve">Triển khai API xem danh sách khóa học, lọc khóa học theo môn học, khoảng giá, hình thức dạy (online/offline) và tìm kiếm từ khóa.</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Module Đặt lịch học (Booking): </w:t>
      </w:r>
      <w:r>
        <w:rPr>
          <w:rFonts w:ascii="Times New Roman" w:cs="Times New Roman" w:eastAsia="Times New Roman" w:hAnsi="Times New Roman"/>
          <w:color w:val="2D3748"/>
          <w:sz w:val="24"/>
          <w:szCs w:val="24"/>
        </w:rPr>
        <w:t xml:space="preserve">Xây dựng quy trình xử lý đơn đặt lớp, kiểm tra ca học khả dụng và khởi tạo đơn hàng với trạng thái thanh toán tích hợp preview cổng ZaloPay.</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Module Bài viết &amp; Tương tác: </w:t>
      </w:r>
      <w:r>
        <w:rPr>
          <w:rFonts w:ascii="Times New Roman" w:cs="Times New Roman" w:eastAsia="Times New Roman" w:hAnsi="Times New Roman"/>
          <w:color w:val="2D3748"/>
          <w:sz w:val="24"/>
          <w:szCs w:val="24"/>
        </w:rPr>
        <w:t xml:space="preserve">Triển khai API tạo bài viết, xem danh sách bài viết blog, quản lý danh sách gia sư yêu thích và gửi đánh giá nhận xét.</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Giao diện Cổng Học viên: </w:t>
      </w:r>
      <w:r>
        <w:rPr>
          <w:rFonts w:ascii="Times New Roman" w:cs="Times New Roman" w:eastAsia="Times New Roman" w:hAnsi="Times New Roman"/>
          <w:color w:val="2D3748"/>
          <w:sz w:val="24"/>
          <w:szCs w:val="24"/>
        </w:rPr>
        <w:t xml:space="preserve">Hoàn thiện Trang chủ (HomePage), Trang danh sách khóa học kèm bộ lọc nâng cao (CourseList, SidebarFilters), Trang chi tiết khóa học (CourseDetail), Trang tin tức Blog (BlogList, BlogDetail), Trang FAQ và Trang Liên hệ.</w:t>
      </w:r>
    </w:p>
    <w:p>
      <w:pPr>
        <w:pStyle w:val="Heading2"/>
        <w:spacing w:after="120" w:before="240"/>
      </w:pPr>
      <w:r>
        <w:rPr>
          <w:rFonts w:ascii="Times New Roman" w:cs="Times New Roman" w:eastAsia="Times New Roman" w:hAnsi="Times New Roman"/>
          <w:b/>
          <w:bCs/>
          <w:color w:val="2B6CB0"/>
          <w:sz w:val="24"/>
          <w:szCs w:val="24"/>
        </w:rPr>
        <w:t xml:space="preserve">3.3 Tuần 3: Phát Triển Kênh Giảng Viên &amp; Quản Lý Lớp Học Virtual Classroom</w:t>
      </w:r>
    </w:p>
    <w:p>
      <w:pPr>
        <w:spacing w:after="60" w:before="60" w:line="276"/>
      </w:pPr>
      <w:r>
        <w:rPr>
          <w:rFonts w:ascii="Times New Roman" w:cs="Times New Roman" w:eastAsia="Times New Roman" w:hAnsi="Times New Roman"/>
          <w:b w:val="false"/>
          <w:bCs w:val="false"/>
          <w:color w:val="2D3748"/>
          <w:sz w:val="24"/>
          <w:szCs w:val="24"/>
        </w:rPr>
        <w:t xml:space="preserve">Trong tuần 3, nhóm đã phát triển toàn bộ các phân hệ dành cho Gia sư, quản lý ca học và tài chính gia sư:</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Module Hồ sơ Gia sư: </w:t>
      </w:r>
      <w:r>
        <w:rPr>
          <w:rFonts w:ascii="Times New Roman" w:cs="Times New Roman" w:eastAsia="Times New Roman" w:hAnsi="Times New Roman"/>
          <w:color w:val="2D3748"/>
          <w:sz w:val="24"/>
          <w:szCs w:val="24"/>
        </w:rPr>
        <w:t xml:space="preserve">Xây dựng API cho phép gia sư cập nhật thông tin cá nhân, tiểu sử, số năm kinh nghiệm, học phí theo giờ và tải chứng chỉ/bằng cấp lên hệ thống.</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Thuật toán Chống trùng lịch: </w:t>
      </w:r>
      <w:r>
        <w:rPr>
          <w:rFonts w:ascii="Times New Roman" w:cs="Times New Roman" w:eastAsia="Times New Roman" w:hAnsi="Times New Roman"/>
          <w:color w:val="2D3748"/>
          <w:sz w:val="24"/>
          <w:szCs w:val="24"/>
        </w:rPr>
        <w:t xml:space="preserve">Phát triển thuật toán tự động kiểm tra thời gian thực. Hệ thống ngăn chặn gia sư tạo các ca học có khoảng thời gian bị trùng lặp hoặc đè lên nhau.</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Quản lý Lớp học Virtual Classroom: </w:t>
      </w:r>
      <w:r>
        <w:rPr>
          <w:rFonts w:ascii="Times New Roman" w:cs="Times New Roman" w:eastAsia="Times New Roman" w:hAnsi="Times New Roman"/>
          <w:color w:val="2D3748"/>
          <w:sz w:val="24"/>
          <w:szCs w:val="24"/>
        </w:rPr>
        <w:t xml:space="preserve">Xây dựng cơ chế tự động tạo buổi học thực tế khi đơn hàng hoàn tất, quản lý điểm danh học viên (có mặt, vắng mặt, muộn) và lưu trữ trạng thái bảng trắng.</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Module Tài chính &amp; Ví thu nhập: </w:t>
      </w:r>
      <w:r>
        <w:rPr>
          <w:rFonts w:ascii="Times New Roman" w:cs="Times New Roman" w:eastAsia="Times New Roman" w:hAnsi="Times New Roman"/>
          <w:color w:val="2D3748"/>
          <w:sz w:val="24"/>
          <w:szCs w:val="24"/>
        </w:rPr>
        <w:t xml:space="preserve">Thiết lập cơ chế chiết khấu 10% phí hoa hồng nền tảng, tự động cộng 90% học phí vào Ví gia sư và xử lý yêu cầu rút tiền về ngân hàng.</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Giao diện Kênh Giảng viên: </w:t>
      </w:r>
      <w:r>
        <w:rPr>
          <w:rFonts w:ascii="Times New Roman" w:cs="Times New Roman" w:eastAsia="Times New Roman" w:hAnsi="Times New Roman"/>
          <w:color w:val="2D3748"/>
          <w:sz w:val="24"/>
          <w:szCs w:val="24"/>
        </w:rPr>
        <w:t xml:space="preserve">Xây dựng giao diện TeacherDashboard tích hợp các tab quản lý khóa học, thiết lập thời gian dạy, quản lý số dư Ví và danh sách bài giảng. Hoàn thiện trang danh sách gia sư công khai (InstructorList).</w:t>
      </w:r>
    </w:p>
    <w:p>
      <w:pPr>
        <w:pStyle w:val="Heading2"/>
        <w:spacing w:after="120" w:before="240"/>
      </w:pPr>
      <w:r>
        <w:rPr>
          <w:rFonts w:ascii="Times New Roman" w:cs="Times New Roman" w:eastAsia="Times New Roman" w:hAnsi="Times New Roman"/>
          <w:b/>
          <w:bCs/>
          <w:color w:val="2B6CB0"/>
          <w:sz w:val="24"/>
          <w:szCs w:val="24"/>
        </w:rPr>
        <w:t xml:space="preserve">3.4 Tuần 4: Phát Triển Admin Hub, Kiểm Duyệt Toàn Diện &amp; Tối Ưu Hệ Thống</w:t>
      </w:r>
    </w:p>
    <w:p>
      <w:pPr>
        <w:spacing w:after="60" w:before="60" w:line="276"/>
      </w:pPr>
      <w:r>
        <w:rPr>
          <w:rFonts w:ascii="Times New Roman" w:cs="Times New Roman" w:eastAsia="Times New Roman" w:hAnsi="Times New Roman"/>
          <w:b w:val="false"/>
          <w:bCs w:val="false"/>
          <w:color w:val="2D3748"/>
          <w:sz w:val="24"/>
          <w:szCs w:val="24"/>
        </w:rPr>
        <w:t xml:space="preserve">Tuần thứ 4 đánh dấu việc hoàn thiện phân hệ Quản trị Admin Panel cao cấp, cho phép kiểm duyệt toàn bộ hoạt động trên hệ thống và đóng gói tài liệu nghiệp vụ:</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Dashboard Thống kê Admin: </w:t>
      </w:r>
      <w:r>
        <w:rPr>
          <w:rFonts w:ascii="Times New Roman" w:cs="Times New Roman" w:eastAsia="Times New Roman" w:hAnsi="Times New Roman"/>
          <w:color w:val="2D3748"/>
          <w:sz w:val="24"/>
          <w:szCs w:val="24"/>
        </w:rPr>
        <w:t xml:space="preserve">Phát triển các API thống kê tổng quan chỉ số hệ thống (tổng số học viên, gia sư, khóa học, doanh thu và đơn đặt lớp).</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Quản lý Người dùng: </w:t>
      </w:r>
      <w:r>
        <w:rPr>
          <w:rFonts w:ascii="Times New Roman" w:cs="Times New Roman" w:eastAsia="Times New Roman" w:hAnsi="Times New Roman"/>
          <w:color w:val="2D3748"/>
          <w:sz w:val="24"/>
          <w:szCs w:val="24"/>
        </w:rPr>
        <w:t xml:space="preserve">Xây dựng tính năng xem danh sách người dùng, kích hoạt hoặc khóa tài khoản vi phạm và thay đổi vai trò người dùng.</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Kiểm duyệt Gia sư &amp; Bằng cấp: </w:t>
      </w:r>
      <w:r>
        <w:rPr>
          <w:rFonts w:ascii="Times New Roman" w:cs="Times New Roman" w:eastAsia="Times New Roman" w:hAnsi="Times New Roman"/>
          <w:color w:val="2D3748"/>
          <w:sz w:val="24"/>
          <w:szCs w:val="24"/>
        </w:rPr>
        <w:t xml:space="preserve">Triển khai quy trình xét duyệt hồ sơ gia sư và kiểm duyệt chứng chỉ/bằng cấp. Admin có thể xem trực tiếp tệp chứng chỉ, phê duyệt/từ chối và nhập ghi chú (Admin Note).</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Kiểm duyệt Khóa học &amp; Rút tiền: </w:t>
      </w:r>
      <w:r>
        <w:rPr>
          <w:rFonts w:ascii="Times New Roman" w:cs="Times New Roman" w:eastAsia="Times New Roman" w:hAnsi="Times New Roman"/>
          <w:color w:val="2D3748"/>
          <w:sz w:val="24"/>
          <w:szCs w:val="24"/>
        </w:rPr>
        <w:t xml:space="preserve">Xây dựng tính năng phê duyệt khóa học và xử lý các yêu cầu rút tiền của gia sư. Trong trường hợp từ chối yêu cầu rút tiền, hệ thống tự động hoàn trả 100% số tiền về Ví gia sư.</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Giao diện Admin &amp; Nghiệp vụ: </w:t>
      </w:r>
      <w:r>
        <w:rPr>
          <w:rFonts w:ascii="Times New Roman" w:cs="Times New Roman" w:eastAsia="Times New Roman" w:hAnsi="Times New Roman"/>
          <w:color w:val="2D3748"/>
          <w:sz w:val="24"/>
          <w:szCs w:val="24"/>
        </w:rPr>
        <w:t xml:space="preserve">Xây dựng AdminDashboard chuyên biệt với thiết kế badge màu vàng nổi bật đếm số hồ sơ "Chờ duyệt" giúp Admin lọc nhanh trong 1 chạm. Đóng gói tệp quy tắc nghiệp vụ tutor_business_rules.md.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100"/>
      </w:tblGrid>
      <w:tr>
        <w:tc>
          <w:tcPr>
            <w:tcBorders>
              <w:top w:val="single" w:color="3182CE" w:sz="4"/>
              <w:left w:val="single" w:color="3182CE" w:sz="24"/>
              <w:bottom w:val="single" w:color="3182CE" w:sz="4"/>
              <w:right w:val="single" w:color="3182CE" w:sz="4"/>
            </w:tcBorders>
            <w:shd w:fill="EBF8FF" w:val="clear"/>
          </w:tcPr>
          <w:p>
            <w:pPr>
              <w:spacing w:after="60" w:before="60"/>
            </w:pPr>
            <w:r>
              <w:rPr>
                <w:rFonts w:ascii="Times New Roman" w:cs="Times New Roman" w:eastAsia="Times New Roman" w:hAnsi="Times New Roman"/>
                <w:b/>
                <w:bCs/>
                <w:color w:val="2B6CB0"/>
                <w:sz w:val="24"/>
                <w:szCs w:val="24"/>
              </w:rPr>
              <w:t xml:space="preserve">CHÍNH SÁCH BẢO VỆ HỌC VIÊN: </w:t>
            </w:r>
            <w:r>
              <w:rPr>
                <w:rFonts w:ascii="Times New Roman" w:cs="Times New Roman" w:eastAsia="Times New Roman" w:hAnsi="Times New Roman"/>
                <w:color w:val="2D3748"/>
                <w:sz w:val="24"/>
                <w:szCs w:val="24"/>
              </w:rPr>
              <w:t xml:space="preserve">Trong trường hợp gia sư bị Admin khóa tài khoản hoặc hủy xác thực, hệ thống tự động hủy các ca học chưa diễn ra và hoàn tiền 100% học phí các buổi chưa học vào Ví của học viên nhằm bảo vệ tuyệt đối quyền lợi học viên.</w:t>
            </w:r>
          </w:p>
        </w:tc>
      </w:tr>
    </w:tbl>
    <w:p>
      <w:pPr>
        <w:spacing w:after="100" w:before="200"/>
      </w:pPr>
    </w:p>
    <w:p>
      <w:pPr>
        <w:pStyle w:val="Heading1"/>
        <w:spacing w:after="180" w:before="360"/>
      </w:pPr>
      <w:r>
        <w:rPr>
          <w:rFonts w:ascii="Times New Roman" w:cs="Times New Roman" w:eastAsia="Times New Roman" w:hAnsi="Times New Roman"/>
          <w:b/>
          <w:bCs/>
          <w:color w:val="1A365D"/>
          <w:sz w:val="28"/>
          <w:szCs w:val="28"/>
        </w:rPr>
        <w:t xml:space="preserve">4. BẢNG TỔNG HỢP MỤC THỰC HIỆN VÀ ĐÁNH GIÁ TỈ LỆ HOÀN THÀNH</w:t>
      </w:r>
    </w:p>
    <w:p>
      <w:pPr>
        <w:spacing w:after="60" w:before="60" w:line="276"/>
      </w:pPr>
      <w:r>
        <w:rPr>
          <w:rFonts w:ascii="Times New Roman" w:cs="Times New Roman" w:eastAsia="Times New Roman" w:hAnsi="Times New Roman"/>
          <w:b w:val="false"/>
          <w:bCs w:val="false"/>
          <w:color w:val="2D3748"/>
          <w:sz w:val="24"/>
          <w:szCs w:val="24"/>
        </w:rPr>
        <w:t xml:space="preserve">Dưới đây là bảng tổng hợp chi tiết khối lượng công việc đã thực hiện từ Tuần 1 đến Tuần 4 so với kế hoạch ban đầu: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fill="1A365D" w:val="clear"/>
            <w:tcMar>
              <w:top w:type="dxa" w:w="100"/>
              <w:left w:type="dxa" w:w="120"/>
              <w:bottom w:type="dxa" w:w="100"/>
              <w:right w:type="dxa" w:w="120"/>
            </w:tcMar>
          </w:tcPr>
          <w:p>
            <w:pPr>
              <w:spacing w:after="60" w:before="60"/>
              <w:jc w:val="left"/>
            </w:pPr>
            <w:r>
              <w:rPr>
                <w:rFonts w:ascii="Times New Roman" w:cs="Times New Roman" w:eastAsia="Times New Roman" w:hAnsi="Times New Roman"/>
                <w:b/>
                <w:bCs/>
                <w:sz w:val="22"/>
                <w:szCs w:val="22"/>
              </w:rPr>
              <w:t xml:space="preserve">STT</w:t>
            </w:r>
          </w:p>
        </w:tc>
        <w:tc>
          <w:tcPr>
            <w:tcW w:type="pct" w:w="35%"/>
            <w:shd w:fill="1A365D" w:val="clear"/>
            <w:tcMar>
              <w:top w:type="dxa" w:w="100"/>
              <w:left w:type="dxa" w:w="120"/>
              <w:bottom w:type="dxa" w:w="100"/>
              <w:right w:type="dxa" w:w="120"/>
            </w:tcMar>
          </w:tcPr>
          <w:p>
            <w:pPr>
              <w:spacing w:after="60" w:before="60"/>
              <w:jc w:val="left"/>
            </w:pPr>
            <w:r>
              <w:rPr>
                <w:rFonts w:ascii="Times New Roman" w:cs="Times New Roman" w:eastAsia="Times New Roman" w:hAnsi="Times New Roman"/>
                <w:b/>
                <w:bCs/>
                <w:sz w:val="22"/>
                <w:szCs w:val="22"/>
              </w:rPr>
              <w:t xml:space="preserve">Hạng mục công việc</w:t>
            </w:r>
          </w:p>
        </w:tc>
        <w:tc>
          <w:tcPr>
            <w:tcW w:type="pct" w:w="42%"/>
            <w:shd w:fill="1A365D" w:val="clear"/>
            <w:tcMar>
              <w:top w:type="dxa" w:w="100"/>
              <w:left w:type="dxa" w:w="120"/>
              <w:bottom w:type="dxa" w:w="100"/>
              <w:right w:type="dxa" w:w="120"/>
            </w:tcMar>
          </w:tcPr>
          <w:p>
            <w:pPr>
              <w:spacing w:after="60" w:before="60"/>
              <w:jc w:val="left"/>
            </w:pPr>
            <w:r>
              <w:rPr>
                <w:rFonts w:ascii="Times New Roman" w:cs="Times New Roman" w:eastAsia="Times New Roman" w:hAnsi="Times New Roman"/>
                <w:b/>
                <w:bCs/>
                <w:sz w:val="22"/>
                <w:szCs w:val="22"/>
              </w:rPr>
              <w:t xml:space="preserve">Kết quả đạt được</w:t>
            </w:r>
          </w:p>
        </w:tc>
        <w:tc>
          <w:tcPr>
            <w:tcW w:type="pct" w:w="15%"/>
            <w:shd w:fill="1A365D" w:val="clear"/>
            <w:tcMar>
              <w:top w:type="dxa" w:w="100"/>
              <w:left w:type="dxa" w:w="120"/>
              <w:bottom w:type="dxa" w:w="100"/>
              <w:right w:type="dxa" w:w="120"/>
            </w:tcMar>
          </w:tcPr>
          <w:p>
            <w:pPr>
              <w:spacing w:after="60" w:before="60"/>
              <w:jc w:val="left"/>
            </w:pPr>
            <w:r>
              <w:rPr>
                <w:rFonts w:ascii="Times New Roman" w:cs="Times New Roman" w:eastAsia="Times New Roman" w:hAnsi="Times New Roman"/>
                <w:b/>
                <w:bCs/>
                <w:sz w:val="22"/>
                <w:szCs w:val="22"/>
              </w:rPr>
              <w:t xml:space="preserve">Tỉ lệ</w:t>
            </w:r>
          </w:p>
        </w:tc>
      </w:tr>
      <w:tr>
        <w:tc>
          <w:tcPr>
            <w:tcW w:type="pct" w:w="8%"/>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1</w:t>
            </w:r>
          </w:p>
        </w:tc>
        <w:tc>
          <w:tcPr>
            <w:tcW w:type="pct" w:w="35%"/>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Thiết kế Cơ sở dữ liệu</w:t>
            </w:r>
          </w:p>
        </w:tc>
        <w:tc>
          <w:tcPr>
            <w:tcW w:type="pct" w:w="42%"/>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Hoàn thành 22 Models, 12 Enums, các indexes tối ưu truy vấn.</w:t>
            </w:r>
          </w:p>
        </w:tc>
        <w:tc>
          <w:tcPr>
            <w:tcW w:type="pct" w:w="15%"/>
            <w:tcMar>
              <w:top w:type="dxa" w:w="100"/>
              <w:left w:type="dxa" w:w="120"/>
              <w:bottom w:type="dxa" w:w="100"/>
              <w:right w:type="dxa" w:w="120"/>
            </w:tcMar>
          </w:tcPr>
          <w:p>
            <w:pPr>
              <w:spacing w:after="60" w:before="60"/>
              <w:jc w:val="left"/>
            </w:pPr>
            <w:r>
              <w:rPr>
                <w:rFonts w:ascii="Times New Roman" w:cs="Times New Roman" w:eastAsia="Times New Roman" w:hAnsi="Times New Roman"/>
                <w:b/>
                <w:bCs/>
                <w:sz w:val="22"/>
                <w:szCs w:val="22"/>
              </w:rPr>
              <w:t xml:space="preserve">100%</w:t>
            </w:r>
          </w:p>
        </w:tc>
      </w:tr>
      <w:tr>
        <w:tc>
          <w:tcPr>
            <w:tcW w:type="pct" w:w="8%"/>
            <w:shd w:fill="F7FAFC" w:val="clear"/>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2</w:t>
            </w:r>
          </w:p>
        </w:tc>
        <w:tc>
          <w:tcPr>
            <w:tcW w:type="pct" w:w="35%"/>
            <w:shd w:fill="F7FAFC" w:val="clear"/>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Module Xác thực &amp; Phân quyền</w:t>
            </w:r>
          </w:p>
        </w:tc>
        <w:tc>
          <w:tcPr>
            <w:tcW w:type="pct" w:w="42%"/>
            <w:shd w:fill="F7FAFC" w:val="clear"/>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Hoàn thành Auth Service, JWT Token, RBAC Middleware cho 3 vai trò.</w:t>
            </w:r>
          </w:p>
        </w:tc>
        <w:tc>
          <w:tcPr>
            <w:tcW w:type="pct" w:w="15%"/>
            <w:shd w:fill="F7FAFC" w:val="clear"/>
            <w:tcMar>
              <w:top w:type="dxa" w:w="100"/>
              <w:left w:type="dxa" w:w="120"/>
              <w:bottom w:type="dxa" w:w="100"/>
              <w:right w:type="dxa" w:w="120"/>
            </w:tcMar>
          </w:tcPr>
          <w:p>
            <w:pPr>
              <w:spacing w:after="60" w:before="60"/>
              <w:jc w:val="left"/>
            </w:pPr>
            <w:r>
              <w:rPr>
                <w:rFonts w:ascii="Times New Roman" w:cs="Times New Roman" w:eastAsia="Times New Roman" w:hAnsi="Times New Roman"/>
                <w:b/>
                <w:bCs/>
                <w:sz w:val="22"/>
                <w:szCs w:val="22"/>
              </w:rPr>
              <w:t xml:space="preserve">100%</w:t>
            </w:r>
          </w:p>
        </w:tc>
      </w:tr>
      <w:tr>
        <w:tc>
          <w:tcPr>
            <w:tcW w:type="pct" w:w="8%"/>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3</w:t>
            </w:r>
          </w:p>
        </w:tc>
        <w:tc>
          <w:tcPr>
            <w:tcW w:type="pct" w:w="35%"/>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Module Đặt lớp &amp; Ca học</w:t>
            </w:r>
          </w:p>
        </w:tc>
        <w:tc>
          <w:tcPr>
            <w:tcW w:type="pct" w:w="42%"/>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Hoàn thành Booking Service, thuật toán chống trùng lịch dạy.</w:t>
            </w:r>
          </w:p>
        </w:tc>
        <w:tc>
          <w:tcPr>
            <w:tcW w:type="pct" w:w="15%"/>
            <w:tcMar>
              <w:top w:type="dxa" w:w="100"/>
              <w:left w:type="dxa" w:w="120"/>
              <w:bottom w:type="dxa" w:w="100"/>
              <w:right w:type="dxa" w:w="120"/>
            </w:tcMar>
          </w:tcPr>
          <w:p>
            <w:pPr>
              <w:spacing w:after="60" w:before="60"/>
              <w:jc w:val="left"/>
            </w:pPr>
            <w:r>
              <w:rPr>
                <w:rFonts w:ascii="Times New Roman" w:cs="Times New Roman" w:eastAsia="Times New Roman" w:hAnsi="Times New Roman"/>
                <w:b/>
                <w:bCs/>
                <w:sz w:val="22"/>
                <w:szCs w:val="22"/>
              </w:rPr>
              <w:t xml:space="preserve">100%</w:t>
            </w:r>
          </w:p>
        </w:tc>
      </w:tr>
      <w:tr>
        <w:tc>
          <w:tcPr>
            <w:tcW w:type="pct" w:w="8%"/>
            <w:shd w:fill="F7FAFC" w:val="clear"/>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4</w:t>
            </w:r>
          </w:p>
        </w:tc>
        <w:tc>
          <w:tcPr>
            <w:tcW w:type="pct" w:w="35%"/>
            <w:shd w:fill="F7FAFC" w:val="clear"/>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Module Gia sư &amp; Bằng cấp</w:t>
            </w:r>
          </w:p>
        </w:tc>
        <w:tc>
          <w:tcPr>
            <w:tcW w:type="pct" w:w="42%"/>
            <w:shd w:fill="F7FAFC" w:val="clear"/>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Hoàn thành Tutor Profile, upload &amp; kiểm duyệt chứng chỉ.</w:t>
            </w:r>
          </w:p>
        </w:tc>
        <w:tc>
          <w:tcPr>
            <w:tcW w:type="pct" w:w="15%"/>
            <w:shd w:fill="F7FAFC" w:val="clear"/>
            <w:tcMar>
              <w:top w:type="dxa" w:w="100"/>
              <w:left w:type="dxa" w:w="120"/>
              <w:bottom w:type="dxa" w:w="100"/>
              <w:right w:type="dxa" w:w="120"/>
            </w:tcMar>
          </w:tcPr>
          <w:p>
            <w:pPr>
              <w:spacing w:after="60" w:before="60"/>
              <w:jc w:val="left"/>
            </w:pPr>
            <w:r>
              <w:rPr>
                <w:rFonts w:ascii="Times New Roman" w:cs="Times New Roman" w:eastAsia="Times New Roman" w:hAnsi="Times New Roman"/>
                <w:b/>
                <w:bCs/>
                <w:sz w:val="22"/>
                <w:szCs w:val="22"/>
              </w:rPr>
              <w:t xml:space="preserve">100%</w:t>
            </w:r>
          </w:p>
        </w:tc>
      </w:tr>
      <w:tr>
        <w:tc>
          <w:tcPr>
            <w:tcW w:type="pct" w:w="8%"/>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5</w:t>
            </w:r>
          </w:p>
        </w:tc>
        <w:tc>
          <w:tcPr>
            <w:tcW w:type="pct" w:w="35%"/>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Module Quản trị Admin Panel</w:t>
            </w:r>
          </w:p>
        </w:tc>
        <w:tc>
          <w:tcPr>
            <w:tcW w:type="pct" w:w="42%"/>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Hoàn thành Dashboard Thống kê, duyệt Tutor, duyệt Khóa học, duyệt Payout.</w:t>
            </w:r>
          </w:p>
        </w:tc>
        <w:tc>
          <w:tcPr>
            <w:tcW w:type="pct" w:w="15%"/>
            <w:tcMar>
              <w:top w:type="dxa" w:w="100"/>
              <w:left w:type="dxa" w:w="120"/>
              <w:bottom w:type="dxa" w:w="100"/>
              <w:right w:type="dxa" w:w="120"/>
            </w:tcMar>
          </w:tcPr>
          <w:p>
            <w:pPr>
              <w:spacing w:after="60" w:before="60"/>
              <w:jc w:val="left"/>
            </w:pPr>
            <w:r>
              <w:rPr>
                <w:rFonts w:ascii="Times New Roman" w:cs="Times New Roman" w:eastAsia="Times New Roman" w:hAnsi="Times New Roman"/>
                <w:b/>
                <w:bCs/>
                <w:sz w:val="22"/>
                <w:szCs w:val="22"/>
              </w:rPr>
              <w:t xml:space="preserve">100%</w:t>
            </w:r>
          </w:p>
        </w:tc>
      </w:tr>
      <w:tr>
        <w:tc>
          <w:tcPr>
            <w:tcW w:type="pct" w:w="8%"/>
            <w:shd w:fill="F7FAFC" w:val="clear"/>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6</w:t>
            </w:r>
          </w:p>
        </w:tc>
        <w:tc>
          <w:tcPr>
            <w:tcW w:type="pct" w:w="35%"/>
            <w:shd w:fill="F7FAFC" w:val="clear"/>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Giao diện Cổng Học viên</w:t>
            </w:r>
          </w:p>
        </w:tc>
        <w:tc>
          <w:tcPr>
            <w:tcW w:type="pct" w:w="42%"/>
            <w:shd w:fill="F7FAFC" w:val="clear"/>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Hoàn thành HomePage, CourseList, CourseDetail, Blog, FAQ, Contact.</w:t>
            </w:r>
          </w:p>
        </w:tc>
        <w:tc>
          <w:tcPr>
            <w:tcW w:type="pct" w:w="15%"/>
            <w:shd w:fill="F7FAFC" w:val="clear"/>
            <w:tcMar>
              <w:top w:type="dxa" w:w="100"/>
              <w:left w:type="dxa" w:w="120"/>
              <w:bottom w:type="dxa" w:w="100"/>
              <w:right w:type="dxa" w:w="120"/>
            </w:tcMar>
          </w:tcPr>
          <w:p>
            <w:pPr>
              <w:spacing w:after="60" w:before="60"/>
              <w:jc w:val="left"/>
            </w:pPr>
            <w:r>
              <w:rPr>
                <w:rFonts w:ascii="Times New Roman" w:cs="Times New Roman" w:eastAsia="Times New Roman" w:hAnsi="Times New Roman"/>
                <w:b/>
                <w:bCs/>
                <w:sz w:val="22"/>
                <w:szCs w:val="22"/>
              </w:rPr>
              <w:t xml:space="preserve">100%</w:t>
            </w:r>
          </w:p>
        </w:tc>
      </w:tr>
      <w:tr>
        <w:tc>
          <w:tcPr>
            <w:tcW w:type="pct" w:w="8%"/>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7</w:t>
            </w:r>
          </w:p>
        </w:tc>
        <w:tc>
          <w:tcPr>
            <w:tcW w:type="pct" w:w="35%"/>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Giao diện Kênh Giảng viên</w:t>
            </w:r>
          </w:p>
        </w:tc>
        <w:tc>
          <w:tcPr>
            <w:tcW w:type="pct" w:w="42%"/>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Hoàn thành TeacherDashboard, quản lý ca học, số dư ví, rút tiền.</w:t>
            </w:r>
          </w:p>
        </w:tc>
        <w:tc>
          <w:tcPr>
            <w:tcW w:type="pct" w:w="15%"/>
            <w:tcMar>
              <w:top w:type="dxa" w:w="100"/>
              <w:left w:type="dxa" w:w="120"/>
              <w:bottom w:type="dxa" w:w="100"/>
              <w:right w:type="dxa" w:w="120"/>
            </w:tcMar>
          </w:tcPr>
          <w:p>
            <w:pPr>
              <w:spacing w:after="60" w:before="60"/>
              <w:jc w:val="left"/>
            </w:pPr>
            <w:r>
              <w:rPr>
                <w:rFonts w:ascii="Times New Roman" w:cs="Times New Roman" w:eastAsia="Times New Roman" w:hAnsi="Times New Roman"/>
                <w:b/>
                <w:bCs/>
                <w:sz w:val="22"/>
                <w:szCs w:val="22"/>
              </w:rPr>
              <w:t xml:space="preserve">100%</w:t>
            </w:r>
          </w:p>
        </w:tc>
      </w:tr>
      <w:tr>
        <w:tc>
          <w:tcPr>
            <w:tcW w:type="pct" w:w="8%"/>
            <w:shd w:fill="F7FAFC" w:val="clear"/>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8</w:t>
            </w:r>
          </w:p>
        </w:tc>
        <w:tc>
          <w:tcPr>
            <w:tcW w:type="pct" w:w="35%"/>
            <w:shd w:fill="F7FAFC" w:val="clear"/>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Giao diện Admin Hub</w:t>
            </w:r>
          </w:p>
        </w:tc>
        <w:tc>
          <w:tcPr>
            <w:tcW w:type="pct" w:w="42%"/>
            <w:shd w:fill="F7FAFC" w:val="clear"/>
            <w:tcMar>
              <w:top w:type="dxa" w:w="100"/>
              <w:left w:type="dxa" w:w="120"/>
              <w:bottom w:type="dxa" w:w="100"/>
              <w:right w:type="dxa" w:w="120"/>
            </w:tcMar>
          </w:tcPr>
          <w:p>
            <w:pPr>
              <w:spacing w:after="60" w:before="60"/>
              <w:jc w:val="left"/>
            </w:pPr>
            <w:r>
              <w:rPr>
                <w:rFonts w:ascii="Times New Roman" w:cs="Times New Roman" w:eastAsia="Times New Roman" w:hAnsi="Times New Roman"/>
                <w:b w:val="false"/>
                <w:bCs w:val="false"/>
                <w:sz w:val="22"/>
                <w:szCs w:val="22"/>
              </w:rPr>
              <w:t xml:space="preserve">Hoàn thành AdminDashboard với Badge đếm Chờ duyệt, tab phân quyền.</w:t>
            </w:r>
          </w:p>
        </w:tc>
        <w:tc>
          <w:tcPr>
            <w:tcW w:type="pct" w:w="15%"/>
            <w:shd w:fill="F7FAFC" w:val="clear"/>
            <w:tcMar>
              <w:top w:type="dxa" w:w="100"/>
              <w:left w:type="dxa" w:w="120"/>
              <w:bottom w:type="dxa" w:w="100"/>
              <w:right w:type="dxa" w:w="120"/>
            </w:tcMar>
          </w:tcPr>
          <w:p>
            <w:pPr>
              <w:spacing w:after="60" w:before="60"/>
              <w:jc w:val="left"/>
            </w:pPr>
            <w:r>
              <w:rPr>
                <w:rFonts w:ascii="Times New Roman" w:cs="Times New Roman" w:eastAsia="Times New Roman" w:hAnsi="Times New Roman"/>
                <w:b/>
                <w:bCs/>
                <w:sz w:val="22"/>
                <w:szCs w:val="22"/>
              </w:rPr>
              <w:t xml:space="preserve">100%</w:t>
            </w:r>
          </w:p>
        </w:tc>
      </w:tr>
    </w:tbl>
    <w:p>
      <w:pPr>
        <w:spacing w:after="100" w:before="200"/>
      </w:pPr>
    </w:p>
    <w:p>
      <w:pPr>
        <w:pStyle w:val="Heading1"/>
        <w:spacing w:after="180" w:before="360"/>
      </w:pPr>
      <w:r>
        <w:rPr>
          <w:rFonts w:ascii="Times New Roman" w:cs="Times New Roman" w:eastAsia="Times New Roman" w:hAnsi="Times New Roman"/>
          <w:b/>
          <w:bCs/>
          <w:color w:val="1A365D"/>
          <w:sz w:val="28"/>
          <w:szCs w:val="28"/>
        </w:rPr>
        <w:t xml:space="preserve">5. QUY TRÌNH NGHIỆP VỤ NỔI BẬT VÀ QUY TẮC BẢO VỆ NGUỒN LỰC</w:t>
      </w:r>
    </w:p>
    <w:p>
      <w:pPr>
        <w:pStyle w:val="Heading2"/>
        <w:spacing w:after="120" w:before="240"/>
      </w:pPr>
      <w:r>
        <w:rPr>
          <w:rFonts w:ascii="Times New Roman" w:cs="Times New Roman" w:eastAsia="Times New Roman" w:hAnsi="Times New Roman"/>
          <w:b/>
          <w:bCs/>
          <w:color w:val="2B6CB0"/>
          <w:sz w:val="24"/>
          <w:szCs w:val="24"/>
        </w:rPr>
        <w:t xml:space="preserve">5.1 Vòng đời trạng thái Gia sư (Tutor Lifecycle)</w:t>
      </w:r>
    </w:p>
    <w:p>
      <w:pPr>
        <w:spacing w:after="60" w:before="60" w:line="276"/>
      </w:pPr>
      <w:r>
        <w:rPr>
          <w:rFonts w:ascii="Times New Roman" w:cs="Times New Roman" w:eastAsia="Times New Roman" w:hAnsi="Times New Roman"/>
          <w:b w:val="false"/>
          <w:bCs w:val="false"/>
          <w:color w:val="2D3748"/>
          <w:sz w:val="24"/>
          <w:szCs w:val="24"/>
        </w:rPr>
        <w:t xml:space="preserve">Hồ sơ gia sư trải qua 3 giai đoạn quản lý chặt chẽ: Chờ duyệt (Pending) -&gt; Đã duyệt (Approved) -&gt; Từ chối / Đình chỉ (Rejected / Suspended). Mỗi trạng thái quy định rõ quyền hạn hiển thị công khai, khả năng xuất bản khóa học và nhận tiền đặt lớp.</w:t>
      </w:r>
    </w:p>
    <w:p>
      <w:pPr>
        <w:pStyle w:val="Heading2"/>
        <w:spacing w:after="120" w:before="240"/>
      </w:pPr>
      <w:r>
        <w:rPr>
          <w:rFonts w:ascii="Times New Roman" w:cs="Times New Roman" w:eastAsia="Times New Roman" w:hAnsi="Times New Roman"/>
          <w:b/>
          <w:bCs/>
          <w:color w:val="2B6CB0"/>
          <w:sz w:val="24"/>
          <w:szCs w:val="24"/>
        </w:rPr>
        <w:t xml:space="preserve">5.2 Quy trình Rút tiền và Phí Nền tảng</w:t>
      </w:r>
    </w:p>
    <w:p>
      <w:pPr>
        <w:spacing w:after="60" w:before="60" w:line="276"/>
      </w:pPr>
      <w:r>
        <w:rPr>
          <w:rFonts w:ascii="Times New Roman" w:cs="Times New Roman" w:eastAsia="Times New Roman" w:hAnsi="Times New Roman"/>
          <w:b w:val="false"/>
          <w:bCs w:val="false"/>
          <w:color w:val="2D3748"/>
          <w:sz w:val="24"/>
          <w:szCs w:val="24"/>
        </w:rPr>
        <w:t xml:space="preserve">Hệ thống áp dụng mức phí hoa hồng 10% cố định trên mỗi đơn đặt lớp thành công. 90% doanh thu còn lại được tự động ghi nhận vào Ví gia sư. Khi gia sư gửi yêu cầu Rút tiền (Payout), số tiền sẽ tạm khóa. Nếu Admin phê duyệt, giao dịch chuyển sang hoàn thành. Nếu Admin từ chối, số tiền lập tức được hệ thống hoàn lại 100% vào Ví gia sư.</w:t>
      </w:r>
    </w:p>
    <w:p>
      <w:pPr>
        <w:pStyle w:val="Heading1"/>
        <w:spacing w:after="180" w:before="360"/>
      </w:pPr>
      <w:r>
        <w:rPr>
          <w:rFonts w:ascii="Times New Roman" w:cs="Times New Roman" w:eastAsia="Times New Roman" w:hAnsi="Times New Roman"/>
          <w:b/>
          <w:bCs/>
          <w:color w:val="1A365D"/>
          <w:sz w:val="28"/>
          <w:szCs w:val="28"/>
        </w:rPr>
        <w:t xml:space="preserve">6. KẾ HOẠCH PHÁT TRIỂN TRONG CÁC TUẦN TIẾP THEO</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Mở rộng Phân hệ AI: </w:t>
      </w:r>
      <w:r>
        <w:rPr>
          <w:rFonts w:ascii="Times New Roman" w:cs="Times New Roman" w:eastAsia="Times New Roman" w:hAnsi="Times New Roman"/>
          <w:color w:val="2D3748"/>
          <w:sz w:val="24"/>
          <w:szCs w:val="24"/>
        </w:rPr>
        <w:t xml:space="preserve">Tích hợp hoàn thiện hệ thống hỏi đáp AI RAG sử dụng vector embedding, cho phép học viên tra cứu tài liệu khóa học và tự động tạo đề thi trắc nghiệm.</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Tích hợp Thanh toán Trực tuyến: </w:t>
      </w:r>
      <w:r>
        <w:rPr>
          <w:rFonts w:ascii="Times New Roman" w:cs="Times New Roman" w:eastAsia="Times New Roman" w:hAnsi="Times New Roman"/>
          <w:color w:val="2D3748"/>
          <w:sz w:val="24"/>
          <w:szCs w:val="24"/>
        </w:rPr>
        <w:t xml:space="preserve">Kết nối chính thức cổng thanh toán ZaloPay/VNPAY và xử lý webhook tự động cập nhật trạng thái giao dịch.</w:t>
      </w:r>
    </w:p>
    <w:p>
      <w:pPr>
        <w:pStyle w:val="ListParagraph"/>
        <w:numPr>
          <w:ilvl w:val="0"/>
          <w:numId w:val="1"/>
        </w:numPr>
        <w:spacing w:after="40" w:before="40" w:line="276"/>
      </w:pPr>
      <w:r>
        <w:rPr>
          <w:rFonts w:ascii="Times New Roman" w:cs="Times New Roman" w:eastAsia="Times New Roman" w:hAnsi="Times New Roman"/>
          <w:b/>
          <w:bCs/>
          <w:color w:val="1A365D"/>
          <w:sz w:val="24"/>
          <w:szCs w:val="24"/>
        </w:rPr>
        <w:t xml:space="preserve">Triển khai &amp; Kiểm thử Tải: </w:t>
      </w:r>
      <w:r>
        <w:rPr>
          <w:rFonts w:ascii="Times New Roman" w:cs="Times New Roman" w:eastAsia="Times New Roman" w:hAnsi="Times New Roman"/>
          <w:color w:val="2D3748"/>
          <w:sz w:val="24"/>
          <w:szCs w:val="24"/>
        </w:rPr>
        <w:t xml:space="preserve">Tiến hành kiểm thử tải hệ thống (Load testing), tối ưu hóa thời gian phản hồi API dưới 100ms và triển khai dự án lên hạ tầng Cloud Production.</w:t>
      </w:r>
    </w:p>
    <w:p>
      <w:pPr>
        <w:pStyle w:val="Heading1"/>
        <w:spacing w:after="180" w:before="360"/>
      </w:pPr>
      <w:r>
        <w:rPr>
          <w:rFonts w:ascii="Times New Roman" w:cs="Times New Roman" w:eastAsia="Times New Roman" w:hAnsi="Times New Roman"/>
          <w:b/>
          <w:bCs/>
          <w:color w:val="1A365D"/>
          <w:sz w:val="28"/>
          <w:szCs w:val="28"/>
        </w:rPr>
        <w:t xml:space="preserve">7. KẾT LUẬN VÀ CAM KẾT</w:t>
      </w:r>
    </w:p>
    <w:p>
      <w:pPr>
        <w:spacing w:after="60" w:before="60" w:line="276"/>
      </w:pPr>
      <w:r>
        <w:rPr>
          <w:rFonts w:ascii="Times New Roman" w:cs="Times New Roman" w:eastAsia="Times New Roman" w:hAnsi="Times New Roman"/>
          <w:b w:val="false"/>
          <w:bCs w:val="false"/>
          <w:color w:val="2D3748"/>
          <w:sz w:val="24"/>
          <w:szCs w:val="24"/>
        </w:rPr>
        <w:t xml:space="preserve">Trải qua 4 tuần triển khai quyết liệt, nhóm C26 đã hoàn thành 100% khối lượng công việc đặt ra cho Phase 1 của dự án NovaLearn. Toàn bộ hạ tầng Backend, Frontend, Cơ sở dữ liệu và hệ thống Quản trị Admin Panel đã đi vào vận hành ổn định, đáp ứng chính xác các yêu cầu nghiệp vụ khắt khe.</w:t>
      </w:r>
    </w:p>
    <w:p>
      <w:pPr>
        <w:spacing w:after="60" w:before="60" w:line="276"/>
      </w:pPr>
      <w:r>
        <w:rPr>
          <w:rFonts w:ascii="Times New Roman" w:cs="Times New Roman" w:eastAsia="Times New Roman" w:hAnsi="Times New Roman"/>
          <w:b w:val="false"/>
          <w:bCs w:val="false"/>
          <w:color w:val="2D3748"/>
          <w:sz w:val="24"/>
          <w:szCs w:val="24"/>
        </w:rPr>
        <w:t xml:space="preserve">Nhóm cam kết tiếp tục duy trì tiến độ công việc, sẵn sàng cho các giai đoạn nâng cấp tiếp theo nhằm mang lại một nền tảng giáo dục trực tuyến chất lượng cao, an toàn và thông minh.</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18096"/>
        <w:sz w:val="18"/>
        <w:szCs w:val="18"/>
      </w:rPr>
      <w:t xml:space="preserve">Trang </w:t>
    </w:r>
    <w:r>
      <w:rPr>
        <w:rFonts w:ascii="Times New Roman" w:cs="Times New Roman" w:eastAsia="Times New Roman" w:hAnsi="Times New Roman"/>
        <w:color w:val="718096"/>
        <w:sz w:val="18"/>
        <w:szCs w:val="18"/>
      </w:rPr>
      <w:fldChar w:fldCharType="begin"/>
      <w:instrText xml:space="preserve">PAGE</w:instrText>
      <w:fldChar w:fldCharType="separate"/>
      <w:fldChar w:fldCharType="end"/>
    </w:r>
    <w:r>
      <w:rPr>
        <w:rFonts w:ascii="Times New Roman" w:cs="Times New Roman" w:eastAsia="Times New Roman" w:hAnsi="Times New Roman"/>
        <w:color w:val="718096"/>
        <w:sz w:val="18"/>
        <w:szCs w:val="18"/>
      </w:rPr>
      <w:t xml:space="preserve"> / </w:t>
    </w:r>
    <w:r>
      <w:rPr>
        <w:rFonts w:ascii="Times New Roman" w:cs="Times New Roman" w:eastAsia="Times New Roman" w:hAnsi="Times New Roman"/>
        <w:color w:val="7180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18096"/>
        <w:sz w:val="18"/>
        <w:szCs w:val="18"/>
      </w:rPr>
      <w:t xml:space="preserve">Báo Cáo Tiến Độ Dự Án NovaLearn (Tuần 1 - Tuần 4) | Nhóm C26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2026-07-24T01:42:34.956Z</dcterms:created>
  <dcterms:modified xsi:type="dcterms:W3CDTF">2026-07-24T01:42:34.957Z</dcterms:modified>
</cp:coreProperties>
</file>

<file path=docProps/custom.xml><?xml version="1.0" encoding="utf-8"?>
<Properties xmlns="http://schemas.openxmlformats.org/officeDocument/2006/custom-properties" xmlns:vt="http://schemas.openxmlformats.org/officeDocument/2006/docPropsVTypes"/>
</file>