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2E7B0" w14:textId="77777777" w:rsidR="00B46F95" w:rsidRPr="00370816" w:rsidRDefault="00FE6B40" w:rsidP="00AB3F81">
      <w:pPr>
        <w:spacing w:after="0" w:line="360" w:lineRule="auto"/>
        <w:ind w:left="2880" w:firstLine="720"/>
        <w:rPr>
          <w:rFonts w:ascii="Arial" w:hAnsi="Arial" w:cs="Arial"/>
          <w:b/>
        </w:rPr>
      </w:pPr>
      <w:r w:rsidRPr="00370816">
        <w:rPr>
          <w:rFonts w:ascii="Arial" w:hAnsi="Arial" w:cs="Arial"/>
          <w:b/>
        </w:rPr>
        <w:t>Centro Paula Souza</w:t>
      </w:r>
    </w:p>
    <w:p w14:paraId="5E5F1AA9" w14:textId="77777777" w:rsidR="00B46F95" w:rsidRPr="00370816" w:rsidRDefault="00FE6B40" w:rsidP="00AB3F81">
      <w:pPr>
        <w:spacing w:after="0" w:line="360" w:lineRule="auto"/>
        <w:ind w:firstLine="709"/>
        <w:jc w:val="center"/>
        <w:rPr>
          <w:rFonts w:ascii="Arial" w:hAnsi="Arial" w:cs="Arial"/>
          <w:b/>
        </w:rPr>
      </w:pPr>
      <w:r w:rsidRPr="00370816">
        <w:rPr>
          <w:rFonts w:ascii="Arial" w:hAnsi="Arial" w:cs="Arial"/>
          <w:b/>
        </w:rPr>
        <w:t>Faculdade de Tecnologia de Votorantim</w:t>
      </w:r>
    </w:p>
    <w:p w14:paraId="018EA96E" w14:textId="77777777" w:rsidR="00B46F95" w:rsidRPr="00370816" w:rsidRDefault="00FE6B40" w:rsidP="00AB3F81">
      <w:pPr>
        <w:spacing w:after="0" w:line="360" w:lineRule="auto"/>
        <w:ind w:firstLine="709"/>
        <w:jc w:val="center"/>
        <w:rPr>
          <w:rFonts w:ascii="Arial" w:hAnsi="Arial" w:cs="Arial"/>
        </w:rPr>
      </w:pPr>
      <w:r w:rsidRPr="00370816">
        <w:rPr>
          <w:rFonts w:ascii="Arial" w:hAnsi="Arial" w:cs="Arial"/>
        </w:rPr>
        <w:t>Curso de Ciência de Dados para Negócios</w:t>
      </w:r>
    </w:p>
    <w:p w14:paraId="590680E1" w14:textId="77777777" w:rsidR="00B46F95" w:rsidRPr="00370816" w:rsidRDefault="00B46F95" w:rsidP="00AB3F81">
      <w:pPr>
        <w:spacing w:after="0" w:line="360" w:lineRule="auto"/>
        <w:ind w:firstLine="709"/>
        <w:jc w:val="center"/>
        <w:rPr>
          <w:rFonts w:ascii="Arial" w:hAnsi="Arial" w:cs="Arial"/>
        </w:rPr>
      </w:pPr>
    </w:p>
    <w:p w14:paraId="698B201D" w14:textId="77777777" w:rsidR="00B46F95" w:rsidRPr="00370816" w:rsidRDefault="00B46F95" w:rsidP="00AB3F81">
      <w:pPr>
        <w:spacing w:after="0" w:line="360" w:lineRule="auto"/>
        <w:ind w:firstLine="709"/>
        <w:jc w:val="center"/>
        <w:rPr>
          <w:rFonts w:ascii="Arial" w:hAnsi="Arial" w:cs="Arial"/>
        </w:rPr>
      </w:pPr>
    </w:p>
    <w:p w14:paraId="195BDED1" w14:textId="77777777" w:rsidR="00B46F95" w:rsidRPr="00370816" w:rsidRDefault="00B46F95" w:rsidP="00AB3F81">
      <w:pPr>
        <w:spacing w:after="0" w:line="360" w:lineRule="auto"/>
        <w:ind w:firstLine="709"/>
        <w:jc w:val="center"/>
        <w:rPr>
          <w:rFonts w:ascii="Arial" w:hAnsi="Arial" w:cs="Arial"/>
        </w:rPr>
      </w:pPr>
    </w:p>
    <w:p w14:paraId="747FA913" w14:textId="77777777" w:rsidR="00B46F95" w:rsidRPr="00370816" w:rsidRDefault="00B46F95" w:rsidP="00AB3F81">
      <w:pPr>
        <w:spacing w:after="0" w:line="360" w:lineRule="auto"/>
        <w:ind w:firstLine="709"/>
        <w:jc w:val="center"/>
        <w:rPr>
          <w:rFonts w:ascii="Arial" w:hAnsi="Arial" w:cs="Arial"/>
        </w:rPr>
      </w:pPr>
    </w:p>
    <w:p w14:paraId="60864419" w14:textId="77777777" w:rsidR="00B46F95" w:rsidRPr="00370816" w:rsidRDefault="00B46F95" w:rsidP="00AB3F81">
      <w:pPr>
        <w:spacing w:after="0" w:line="360" w:lineRule="auto"/>
        <w:ind w:firstLine="709"/>
        <w:jc w:val="center"/>
        <w:rPr>
          <w:rFonts w:ascii="Arial" w:hAnsi="Arial" w:cs="Arial"/>
        </w:rPr>
      </w:pPr>
    </w:p>
    <w:p w14:paraId="19EF5936" w14:textId="77777777" w:rsidR="00B46F95" w:rsidRPr="00370816" w:rsidRDefault="00B46F95" w:rsidP="00AB3F81">
      <w:pPr>
        <w:spacing w:after="0" w:line="360" w:lineRule="auto"/>
        <w:ind w:firstLine="709"/>
        <w:jc w:val="center"/>
        <w:rPr>
          <w:rFonts w:ascii="Arial" w:hAnsi="Arial" w:cs="Arial"/>
        </w:rPr>
      </w:pPr>
    </w:p>
    <w:p w14:paraId="0E3E3633" w14:textId="77777777" w:rsidR="00B46F95" w:rsidRPr="00370816" w:rsidRDefault="00B46F95" w:rsidP="00AB3F81">
      <w:pPr>
        <w:spacing w:after="0" w:line="360" w:lineRule="auto"/>
        <w:ind w:firstLine="709"/>
        <w:jc w:val="center"/>
        <w:rPr>
          <w:rFonts w:ascii="Arial" w:hAnsi="Arial" w:cs="Arial"/>
        </w:rPr>
      </w:pPr>
    </w:p>
    <w:p w14:paraId="03B2043E" w14:textId="77777777" w:rsidR="00B46F95" w:rsidRPr="00370816" w:rsidRDefault="00FE6B40" w:rsidP="00AB3F81">
      <w:pPr>
        <w:spacing w:after="0" w:line="360" w:lineRule="auto"/>
        <w:ind w:firstLine="709"/>
        <w:jc w:val="center"/>
        <w:rPr>
          <w:rFonts w:ascii="Arial" w:hAnsi="Arial" w:cs="Arial"/>
          <w:b/>
        </w:rPr>
      </w:pPr>
      <w:r w:rsidRPr="00370816">
        <w:rPr>
          <w:rFonts w:ascii="Arial" w:hAnsi="Arial" w:cs="Arial"/>
          <w:b/>
        </w:rPr>
        <w:t>Projeto Integrador I – Compreendendo o Negócio</w:t>
      </w:r>
    </w:p>
    <w:p w14:paraId="5F597D76" w14:textId="77777777" w:rsidR="00B46F95" w:rsidRPr="00370816" w:rsidRDefault="00096D42" w:rsidP="00AB3F81">
      <w:pPr>
        <w:spacing w:after="0" w:line="360" w:lineRule="auto"/>
        <w:ind w:firstLine="709"/>
        <w:jc w:val="center"/>
        <w:rPr>
          <w:rFonts w:ascii="Arial" w:hAnsi="Arial" w:cs="Arial"/>
          <w:b/>
        </w:rPr>
      </w:pPr>
      <w:r w:rsidRPr="00370816">
        <w:rPr>
          <w:rFonts w:ascii="Arial" w:hAnsi="Arial" w:cs="Arial"/>
          <w:b/>
        </w:rPr>
        <w:t>Learn</w:t>
      </w:r>
      <w:r w:rsidR="003168D0" w:rsidRPr="00370816">
        <w:rPr>
          <w:rFonts w:ascii="Arial" w:hAnsi="Arial" w:cs="Arial"/>
          <w:b/>
        </w:rPr>
        <w:t>X</w:t>
      </w:r>
      <w:r w:rsidRPr="00370816">
        <w:rPr>
          <w:rFonts w:ascii="Arial" w:hAnsi="Arial" w:cs="Arial"/>
          <w:b/>
        </w:rPr>
        <w:t xml:space="preserve"> – Tecnologia e Educação</w:t>
      </w:r>
    </w:p>
    <w:p w14:paraId="324E5825" w14:textId="77777777" w:rsidR="00B46F95" w:rsidRDefault="00096D42" w:rsidP="00AB3F81">
      <w:pPr>
        <w:spacing w:after="0" w:line="360" w:lineRule="auto"/>
        <w:ind w:firstLine="709"/>
        <w:jc w:val="center"/>
        <w:rPr>
          <w:rFonts w:ascii="Arial" w:hAnsi="Arial" w:cs="Arial"/>
        </w:rPr>
      </w:pPr>
      <w:r w:rsidRPr="00370816">
        <w:rPr>
          <w:rFonts w:ascii="Arial" w:hAnsi="Arial" w:cs="Arial"/>
        </w:rPr>
        <w:t>Gislaine Oliveira Takushi</w:t>
      </w:r>
    </w:p>
    <w:p w14:paraId="67E19A73" w14:textId="36213988" w:rsidR="00C850CE" w:rsidRPr="00370816" w:rsidRDefault="00C850CE" w:rsidP="00AB3F81">
      <w:pPr>
        <w:spacing w:after="0" w:line="360" w:lineRule="auto"/>
        <w:ind w:firstLine="709"/>
        <w:jc w:val="center"/>
        <w:rPr>
          <w:rFonts w:ascii="Arial" w:hAnsi="Arial" w:cs="Arial"/>
        </w:rPr>
      </w:pPr>
      <w:r w:rsidRPr="00370816">
        <w:rPr>
          <w:rFonts w:ascii="Arial" w:hAnsi="Arial" w:cs="Arial"/>
        </w:rPr>
        <w:t>Isadora Cortinov</w:t>
      </w:r>
      <w:r>
        <w:rPr>
          <w:rFonts w:ascii="Arial" w:hAnsi="Arial" w:cs="Arial"/>
        </w:rPr>
        <w:t>e</w:t>
      </w:r>
      <w:r w:rsidRPr="00370816">
        <w:rPr>
          <w:rFonts w:ascii="Arial" w:hAnsi="Arial" w:cs="Arial"/>
        </w:rPr>
        <w:t xml:space="preserve"> Martins</w:t>
      </w:r>
    </w:p>
    <w:p w14:paraId="0571FEC2" w14:textId="77777777" w:rsidR="00C850CE" w:rsidRDefault="00096D42" w:rsidP="00AB3F81">
      <w:pPr>
        <w:spacing w:after="0" w:line="360" w:lineRule="auto"/>
        <w:ind w:firstLine="709"/>
        <w:jc w:val="center"/>
        <w:rPr>
          <w:rFonts w:ascii="Arial" w:hAnsi="Arial" w:cs="Arial"/>
        </w:rPr>
      </w:pPr>
      <w:r w:rsidRPr="00370816">
        <w:rPr>
          <w:rFonts w:ascii="Arial" w:hAnsi="Arial" w:cs="Arial"/>
        </w:rPr>
        <w:t>Julia Luiza Cunha Gomes</w:t>
      </w:r>
      <w:r w:rsidR="00C850CE" w:rsidRPr="00C850CE">
        <w:rPr>
          <w:rFonts w:ascii="Arial" w:hAnsi="Arial" w:cs="Arial"/>
        </w:rPr>
        <w:t xml:space="preserve"> </w:t>
      </w:r>
    </w:p>
    <w:p w14:paraId="72C0EB2C" w14:textId="77777777" w:rsidR="00C850CE" w:rsidRDefault="00C850CE" w:rsidP="00AB3F81">
      <w:pPr>
        <w:spacing w:after="0" w:line="360" w:lineRule="auto"/>
        <w:ind w:firstLine="709"/>
        <w:jc w:val="center"/>
        <w:rPr>
          <w:rFonts w:ascii="Arial" w:hAnsi="Arial" w:cs="Arial"/>
        </w:rPr>
      </w:pPr>
      <w:r w:rsidRPr="00370816">
        <w:rPr>
          <w:rFonts w:ascii="Arial" w:hAnsi="Arial" w:cs="Arial"/>
        </w:rPr>
        <w:t>Marco Tulio Duenãs</w:t>
      </w:r>
      <w:r w:rsidRPr="00C850CE">
        <w:rPr>
          <w:rFonts w:ascii="Arial" w:hAnsi="Arial" w:cs="Arial"/>
        </w:rPr>
        <w:t xml:space="preserve"> </w:t>
      </w:r>
    </w:p>
    <w:p w14:paraId="49A4D558" w14:textId="6BA34CA9" w:rsidR="00C850CE" w:rsidRPr="00370816" w:rsidRDefault="00C850CE" w:rsidP="00AB3F81">
      <w:pPr>
        <w:spacing w:after="0" w:line="360" w:lineRule="auto"/>
        <w:ind w:firstLine="709"/>
        <w:jc w:val="center"/>
        <w:rPr>
          <w:rFonts w:ascii="Arial" w:hAnsi="Arial" w:cs="Arial"/>
        </w:rPr>
      </w:pPr>
      <w:r w:rsidRPr="00370816">
        <w:rPr>
          <w:rFonts w:ascii="Arial" w:hAnsi="Arial" w:cs="Arial"/>
        </w:rPr>
        <w:t>Victor Perillo R. Sampaio</w:t>
      </w:r>
    </w:p>
    <w:p w14:paraId="6DE0ADE1" w14:textId="53996FFA" w:rsidR="00C850CE" w:rsidRPr="00370816" w:rsidRDefault="00C850CE" w:rsidP="00AB3F81">
      <w:pPr>
        <w:spacing w:after="0" w:line="360" w:lineRule="auto"/>
        <w:ind w:firstLine="709"/>
        <w:jc w:val="center"/>
        <w:rPr>
          <w:rFonts w:ascii="Arial" w:hAnsi="Arial" w:cs="Arial"/>
        </w:rPr>
      </w:pPr>
    </w:p>
    <w:p w14:paraId="2B591828" w14:textId="5F7B7A76" w:rsidR="00B46F95" w:rsidRPr="00370816" w:rsidRDefault="00B46F95" w:rsidP="00AB3F81">
      <w:pPr>
        <w:spacing w:after="0" w:line="360" w:lineRule="auto"/>
        <w:ind w:firstLine="709"/>
        <w:jc w:val="center"/>
        <w:rPr>
          <w:rFonts w:ascii="Arial" w:hAnsi="Arial" w:cs="Arial"/>
        </w:rPr>
      </w:pPr>
    </w:p>
    <w:p w14:paraId="719618E1" w14:textId="77777777" w:rsidR="00B46F95" w:rsidRPr="00370816" w:rsidRDefault="00B46F95" w:rsidP="00AB3F81">
      <w:pPr>
        <w:spacing w:after="0" w:line="360" w:lineRule="auto"/>
        <w:ind w:firstLine="709"/>
        <w:jc w:val="center"/>
        <w:rPr>
          <w:rFonts w:ascii="Arial" w:hAnsi="Arial" w:cs="Arial"/>
        </w:rPr>
      </w:pPr>
    </w:p>
    <w:p w14:paraId="264558F1" w14:textId="77777777" w:rsidR="00B46F95" w:rsidRPr="00370816" w:rsidRDefault="00B46F95" w:rsidP="00AB3F81">
      <w:pPr>
        <w:spacing w:after="0" w:line="360" w:lineRule="auto"/>
        <w:ind w:firstLine="709"/>
        <w:jc w:val="center"/>
        <w:rPr>
          <w:rFonts w:ascii="Arial" w:hAnsi="Arial" w:cs="Arial"/>
        </w:rPr>
      </w:pPr>
    </w:p>
    <w:p w14:paraId="4D71C9ED" w14:textId="77777777" w:rsidR="00B46F95" w:rsidRPr="00370816" w:rsidRDefault="00B46F95" w:rsidP="00AB3F81">
      <w:pPr>
        <w:spacing w:after="0" w:line="360" w:lineRule="auto"/>
        <w:ind w:firstLine="709"/>
        <w:jc w:val="center"/>
        <w:rPr>
          <w:rFonts w:ascii="Arial" w:hAnsi="Arial" w:cs="Arial"/>
        </w:rPr>
      </w:pPr>
    </w:p>
    <w:p w14:paraId="701B850E" w14:textId="430983AB" w:rsidR="00AB3F81" w:rsidRDefault="00FE6B40" w:rsidP="00AB3F81">
      <w:pPr>
        <w:spacing w:after="0" w:line="360" w:lineRule="auto"/>
        <w:ind w:firstLine="709"/>
        <w:jc w:val="center"/>
        <w:rPr>
          <w:rFonts w:ascii="Arial" w:hAnsi="Arial" w:cs="Arial"/>
          <w:lang w:val="en-US"/>
        </w:rPr>
      </w:pPr>
      <w:proofErr w:type="spellStart"/>
      <w:r w:rsidRPr="00943145">
        <w:rPr>
          <w:rFonts w:ascii="Arial" w:hAnsi="Arial" w:cs="Arial"/>
          <w:lang w:val="en-US"/>
        </w:rPr>
        <w:t>Versão</w:t>
      </w:r>
      <w:proofErr w:type="spellEnd"/>
      <w:r w:rsidRPr="00943145">
        <w:rPr>
          <w:rFonts w:ascii="Arial" w:hAnsi="Arial" w:cs="Arial"/>
          <w:lang w:val="en-US"/>
        </w:rPr>
        <w:t>: 1.</w:t>
      </w:r>
      <w:r w:rsidR="00370816" w:rsidRPr="00943145">
        <w:rPr>
          <w:rFonts w:ascii="Arial" w:hAnsi="Arial" w:cs="Arial"/>
          <w:lang w:val="en-US"/>
        </w:rPr>
        <w:t>5</w:t>
      </w:r>
      <w:r w:rsidRPr="00943145">
        <w:rPr>
          <w:rFonts w:ascii="Arial" w:hAnsi="Arial" w:cs="Arial"/>
          <w:lang w:val="en-US"/>
        </w:rPr>
        <w:t xml:space="preserve"> – Out/2024</w:t>
      </w:r>
    </w:p>
    <w:p w14:paraId="5F0D1DFF" w14:textId="77777777" w:rsidR="00AB3F81" w:rsidRDefault="00AB3F81">
      <w:pPr>
        <w:spacing w:after="0" w:line="240" w:lineRule="auto"/>
        <w:rPr>
          <w:rFonts w:ascii="Arial" w:hAnsi="Arial" w:cs="Arial"/>
          <w:lang w:val="en-US"/>
        </w:rPr>
      </w:pPr>
      <w:r>
        <w:rPr>
          <w:rFonts w:ascii="Arial" w:hAnsi="Arial" w:cs="Arial"/>
          <w:lang w:val="en-US"/>
        </w:rPr>
        <w:br w:type="page"/>
      </w:r>
    </w:p>
    <w:p w14:paraId="421BE413" w14:textId="77777777" w:rsidR="005007FC" w:rsidRPr="00943145" w:rsidRDefault="005007FC" w:rsidP="00AB3F81">
      <w:pPr>
        <w:spacing w:after="0" w:line="360" w:lineRule="auto"/>
        <w:ind w:firstLine="709"/>
        <w:jc w:val="center"/>
        <w:rPr>
          <w:rFonts w:ascii="Arial" w:hAnsi="Arial" w:cs="Arial"/>
          <w:lang w:val="en-US"/>
        </w:rPr>
      </w:pPr>
    </w:p>
    <w:sdt>
      <w:sdtPr>
        <w:rPr>
          <w:rFonts w:ascii="Aptos" w:eastAsia="Aptos" w:hAnsi="Aptos" w:cs="Aptos"/>
          <w:b w:val="0"/>
          <w:bCs w:val="0"/>
          <w:spacing w:val="0"/>
          <w:kern w:val="0"/>
          <w:sz w:val="24"/>
          <w:szCs w:val="24"/>
        </w:rPr>
        <w:id w:val="-1807072542"/>
        <w:docPartObj>
          <w:docPartGallery w:val="Table of Contents"/>
          <w:docPartUnique/>
        </w:docPartObj>
      </w:sdtPr>
      <w:sdtEndPr>
        <w:rPr>
          <w:noProof/>
        </w:rPr>
      </w:sdtEndPr>
      <w:sdtContent>
        <w:p w14:paraId="121B2072" w14:textId="0A6DAF99" w:rsidR="008156F6" w:rsidRDefault="008156F6">
          <w:pPr>
            <w:pStyle w:val="TOCHeading"/>
          </w:pPr>
          <w:r>
            <w:t>Sumário</w:t>
          </w:r>
        </w:p>
        <w:p w14:paraId="761B6D67" w14:textId="7BBEA646" w:rsidR="004C592A" w:rsidRDefault="008156F6">
          <w:pPr>
            <w:pStyle w:val="TOC1"/>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80161757" w:history="1">
            <w:r w:rsidR="004C592A" w:rsidRPr="005530E1">
              <w:rPr>
                <w:rStyle w:val="Hyperlink"/>
                <w:rFonts w:ascii="Arial" w:hAnsi="Arial" w:cs="Arial"/>
                <w:b/>
                <w:bCs/>
                <w:noProof/>
              </w:rPr>
              <w:t>1</w:t>
            </w:r>
            <w:r w:rsidR="004C592A">
              <w:rPr>
                <w:rFonts w:asciiTheme="minorHAnsi" w:eastAsiaTheme="minorEastAsia" w:hAnsiTheme="minorHAnsi" w:cstheme="minorBidi"/>
                <w:noProof/>
                <w:kern w:val="2"/>
                <w:lang w:val="en-US" w:eastAsia="en-US"/>
                <w14:ligatures w14:val="standardContextual"/>
              </w:rPr>
              <w:tab/>
            </w:r>
            <w:r w:rsidR="004C592A" w:rsidRPr="005530E1">
              <w:rPr>
                <w:rStyle w:val="Hyperlink"/>
                <w:rFonts w:ascii="Arial" w:hAnsi="Arial" w:cs="Arial"/>
                <w:b/>
                <w:bCs/>
                <w:noProof/>
              </w:rPr>
              <w:t>Negócios e Organizações</w:t>
            </w:r>
            <w:r w:rsidR="004C592A">
              <w:rPr>
                <w:noProof/>
                <w:webHidden/>
              </w:rPr>
              <w:tab/>
            </w:r>
            <w:r w:rsidR="004C592A">
              <w:rPr>
                <w:noProof/>
                <w:webHidden/>
              </w:rPr>
              <w:fldChar w:fldCharType="begin"/>
            </w:r>
            <w:r w:rsidR="004C592A">
              <w:rPr>
                <w:noProof/>
                <w:webHidden/>
              </w:rPr>
              <w:instrText xml:space="preserve"> PAGEREF _Toc180161757 \h </w:instrText>
            </w:r>
            <w:r w:rsidR="004C592A">
              <w:rPr>
                <w:noProof/>
                <w:webHidden/>
              </w:rPr>
            </w:r>
            <w:r w:rsidR="004C592A">
              <w:rPr>
                <w:noProof/>
                <w:webHidden/>
              </w:rPr>
              <w:fldChar w:fldCharType="separate"/>
            </w:r>
            <w:r w:rsidR="009C7CE0">
              <w:rPr>
                <w:noProof/>
                <w:webHidden/>
              </w:rPr>
              <w:t>1</w:t>
            </w:r>
            <w:r w:rsidR="004C592A">
              <w:rPr>
                <w:noProof/>
                <w:webHidden/>
              </w:rPr>
              <w:fldChar w:fldCharType="end"/>
            </w:r>
          </w:hyperlink>
        </w:p>
        <w:p w14:paraId="15410879" w14:textId="7254AE30" w:rsidR="004C592A" w:rsidRDefault="004C592A">
          <w:pPr>
            <w:pStyle w:val="TOC2"/>
            <w:tabs>
              <w:tab w:val="right" w:leader="dot" w:pos="9059"/>
            </w:tabs>
            <w:rPr>
              <w:rFonts w:asciiTheme="minorHAnsi" w:eastAsiaTheme="minorEastAsia" w:hAnsiTheme="minorHAnsi" w:cstheme="minorBidi"/>
              <w:noProof/>
              <w:kern w:val="2"/>
              <w:lang w:val="en-US" w:eastAsia="en-US"/>
              <w14:ligatures w14:val="standardContextual"/>
            </w:rPr>
          </w:pPr>
          <w:hyperlink w:anchor="_Toc180161758" w:history="1">
            <w:r w:rsidRPr="005530E1">
              <w:rPr>
                <w:rStyle w:val="Hyperlink"/>
                <w:rFonts w:ascii="Arial" w:hAnsi="Arial" w:cs="Arial"/>
                <w:b/>
                <w:bCs/>
                <w:noProof/>
              </w:rPr>
              <w:t>1.1 Definição da Empresa</w:t>
            </w:r>
            <w:r>
              <w:rPr>
                <w:noProof/>
                <w:webHidden/>
              </w:rPr>
              <w:tab/>
            </w:r>
            <w:r>
              <w:rPr>
                <w:noProof/>
                <w:webHidden/>
              </w:rPr>
              <w:fldChar w:fldCharType="begin"/>
            </w:r>
            <w:r>
              <w:rPr>
                <w:noProof/>
                <w:webHidden/>
              </w:rPr>
              <w:instrText xml:space="preserve"> PAGEREF _Toc180161758 \h </w:instrText>
            </w:r>
            <w:r>
              <w:rPr>
                <w:noProof/>
                <w:webHidden/>
              </w:rPr>
            </w:r>
            <w:r>
              <w:rPr>
                <w:noProof/>
                <w:webHidden/>
              </w:rPr>
              <w:fldChar w:fldCharType="separate"/>
            </w:r>
            <w:r w:rsidR="009C7CE0">
              <w:rPr>
                <w:noProof/>
                <w:webHidden/>
              </w:rPr>
              <w:t>1</w:t>
            </w:r>
            <w:r>
              <w:rPr>
                <w:noProof/>
                <w:webHidden/>
              </w:rPr>
              <w:fldChar w:fldCharType="end"/>
            </w:r>
          </w:hyperlink>
        </w:p>
        <w:p w14:paraId="7AEECDC4" w14:textId="081639F9"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59" w:history="1">
            <w:r w:rsidRPr="005530E1">
              <w:rPr>
                <w:rStyle w:val="Hyperlink"/>
                <w:rFonts w:ascii="Arial" w:hAnsi="Arial" w:cs="Arial"/>
                <w:b/>
                <w:bCs/>
                <w:noProof/>
              </w:rPr>
              <w:t>1.1.1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Missão, Visão e Valores</w:t>
            </w:r>
            <w:r>
              <w:rPr>
                <w:noProof/>
                <w:webHidden/>
              </w:rPr>
              <w:tab/>
            </w:r>
            <w:r>
              <w:rPr>
                <w:noProof/>
                <w:webHidden/>
              </w:rPr>
              <w:fldChar w:fldCharType="begin"/>
            </w:r>
            <w:r>
              <w:rPr>
                <w:noProof/>
                <w:webHidden/>
              </w:rPr>
              <w:instrText xml:space="preserve"> PAGEREF _Toc180161759 \h </w:instrText>
            </w:r>
            <w:r>
              <w:rPr>
                <w:noProof/>
                <w:webHidden/>
              </w:rPr>
            </w:r>
            <w:r>
              <w:rPr>
                <w:noProof/>
                <w:webHidden/>
              </w:rPr>
              <w:fldChar w:fldCharType="separate"/>
            </w:r>
            <w:r w:rsidR="009C7CE0">
              <w:rPr>
                <w:noProof/>
                <w:webHidden/>
              </w:rPr>
              <w:t>2</w:t>
            </w:r>
            <w:r>
              <w:rPr>
                <w:noProof/>
                <w:webHidden/>
              </w:rPr>
              <w:fldChar w:fldCharType="end"/>
            </w:r>
          </w:hyperlink>
        </w:p>
        <w:p w14:paraId="3658C0CE" w14:textId="2FF3EA68"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60" w:history="1">
            <w:r w:rsidRPr="005530E1">
              <w:rPr>
                <w:rStyle w:val="Hyperlink"/>
                <w:rFonts w:ascii="Arial" w:hAnsi="Arial" w:cs="Arial"/>
                <w:b/>
                <w:bCs/>
                <w:noProof/>
              </w:rPr>
              <w:t>1.2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Posicionamento da Empresa e Diferencial Competitivo</w:t>
            </w:r>
            <w:r>
              <w:rPr>
                <w:noProof/>
                <w:webHidden/>
              </w:rPr>
              <w:tab/>
            </w:r>
            <w:r>
              <w:rPr>
                <w:noProof/>
                <w:webHidden/>
              </w:rPr>
              <w:fldChar w:fldCharType="begin"/>
            </w:r>
            <w:r>
              <w:rPr>
                <w:noProof/>
                <w:webHidden/>
              </w:rPr>
              <w:instrText xml:space="preserve"> PAGEREF _Toc180161760 \h </w:instrText>
            </w:r>
            <w:r>
              <w:rPr>
                <w:noProof/>
                <w:webHidden/>
              </w:rPr>
            </w:r>
            <w:r>
              <w:rPr>
                <w:noProof/>
                <w:webHidden/>
              </w:rPr>
              <w:fldChar w:fldCharType="separate"/>
            </w:r>
            <w:r w:rsidR="009C7CE0">
              <w:rPr>
                <w:noProof/>
                <w:webHidden/>
              </w:rPr>
              <w:t>4</w:t>
            </w:r>
            <w:r>
              <w:rPr>
                <w:noProof/>
                <w:webHidden/>
              </w:rPr>
              <w:fldChar w:fldCharType="end"/>
            </w:r>
          </w:hyperlink>
        </w:p>
        <w:p w14:paraId="05E96832" w14:textId="78A00753"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61" w:history="1">
            <w:r w:rsidRPr="005530E1">
              <w:rPr>
                <w:rStyle w:val="Hyperlink"/>
                <w:rFonts w:ascii="Arial" w:hAnsi="Arial" w:cs="Arial"/>
                <w:b/>
                <w:bCs/>
                <w:noProof/>
              </w:rPr>
              <w:t>1.3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Análise do Mercado Selecionado e Perfil dos Clientes</w:t>
            </w:r>
            <w:r>
              <w:rPr>
                <w:noProof/>
                <w:webHidden/>
              </w:rPr>
              <w:tab/>
            </w:r>
            <w:r>
              <w:rPr>
                <w:noProof/>
                <w:webHidden/>
              </w:rPr>
              <w:fldChar w:fldCharType="begin"/>
            </w:r>
            <w:r>
              <w:rPr>
                <w:noProof/>
                <w:webHidden/>
              </w:rPr>
              <w:instrText xml:space="preserve"> PAGEREF _Toc180161761 \h </w:instrText>
            </w:r>
            <w:r>
              <w:rPr>
                <w:noProof/>
                <w:webHidden/>
              </w:rPr>
            </w:r>
            <w:r>
              <w:rPr>
                <w:noProof/>
                <w:webHidden/>
              </w:rPr>
              <w:fldChar w:fldCharType="separate"/>
            </w:r>
            <w:r w:rsidR="009C7CE0">
              <w:rPr>
                <w:noProof/>
                <w:webHidden/>
              </w:rPr>
              <w:t>5</w:t>
            </w:r>
            <w:r>
              <w:rPr>
                <w:noProof/>
                <w:webHidden/>
              </w:rPr>
              <w:fldChar w:fldCharType="end"/>
            </w:r>
          </w:hyperlink>
        </w:p>
        <w:p w14:paraId="664EF2F8" w14:textId="4D5888C6"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62" w:history="1">
            <w:r w:rsidRPr="005530E1">
              <w:rPr>
                <w:rStyle w:val="Hyperlink"/>
                <w:rFonts w:ascii="Arial" w:hAnsi="Arial" w:cs="Arial"/>
                <w:b/>
                <w:bCs/>
                <w:noProof/>
              </w:rPr>
              <w:t>1.3.1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Análise do Mercado</w:t>
            </w:r>
            <w:r>
              <w:rPr>
                <w:noProof/>
                <w:webHidden/>
              </w:rPr>
              <w:tab/>
            </w:r>
            <w:r>
              <w:rPr>
                <w:noProof/>
                <w:webHidden/>
              </w:rPr>
              <w:fldChar w:fldCharType="begin"/>
            </w:r>
            <w:r>
              <w:rPr>
                <w:noProof/>
                <w:webHidden/>
              </w:rPr>
              <w:instrText xml:space="preserve"> PAGEREF _Toc180161762 \h </w:instrText>
            </w:r>
            <w:r>
              <w:rPr>
                <w:noProof/>
                <w:webHidden/>
              </w:rPr>
            </w:r>
            <w:r>
              <w:rPr>
                <w:noProof/>
                <w:webHidden/>
              </w:rPr>
              <w:fldChar w:fldCharType="separate"/>
            </w:r>
            <w:r w:rsidR="009C7CE0">
              <w:rPr>
                <w:noProof/>
                <w:webHidden/>
              </w:rPr>
              <w:t>5</w:t>
            </w:r>
            <w:r>
              <w:rPr>
                <w:noProof/>
                <w:webHidden/>
              </w:rPr>
              <w:fldChar w:fldCharType="end"/>
            </w:r>
          </w:hyperlink>
        </w:p>
        <w:p w14:paraId="7DCC05C2" w14:textId="594B0478"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63" w:history="1">
            <w:r w:rsidRPr="005530E1">
              <w:rPr>
                <w:rStyle w:val="Hyperlink"/>
                <w:rFonts w:ascii="Arial" w:hAnsi="Arial" w:cs="Arial"/>
                <w:b/>
                <w:bCs/>
                <w:noProof/>
              </w:rPr>
              <w:t>1.3.2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Perfil do Cliente</w:t>
            </w:r>
            <w:r>
              <w:rPr>
                <w:noProof/>
                <w:webHidden/>
              </w:rPr>
              <w:tab/>
            </w:r>
            <w:r>
              <w:rPr>
                <w:noProof/>
                <w:webHidden/>
              </w:rPr>
              <w:fldChar w:fldCharType="begin"/>
            </w:r>
            <w:r>
              <w:rPr>
                <w:noProof/>
                <w:webHidden/>
              </w:rPr>
              <w:instrText xml:space="preserve"> PAGEREF _Toc180161763 \h </w:instrText>
            </w:r>
            <w:r>
              <w:rPr>
                <w:noProof/>
                <w:webHidden/>
              </w:rPr>
            </w:r>
            <w:r>
              <w:rPr>
                <w:noProof/>
                <w:webHidden/>
              </w:rPr>
              <w:fldChar w:fldCharType="separate"/>
            </w:r>
            <w:r w:rsidR="009C7CE0">
              <w:rPr>
                <w:noProof/>
                <w:webHidden/>
              </w:rPr>
              <w:t>6</w:t>
            </w:r>
            <w:r>
              <w:rPr>
                <w:noProof/>
                <w:webHidden/>
              </w:rPr>
              <w:fldChar w:fldCharType="end"/>
            </w:r>
          </w:hyperlink>
        </w:p>
        <w:p w14:paraId="1705D260" w14:textId="04024AE7"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64" w:history="1">
            <w:r w:rsidRPr="005530E1">
              <w:rPr>
                <w:rStyle w:val="Hyperlink"/>
                <w:rFonts w:ascii="Arial" w:hAnsi="Arial" w:cs="Arial"/>
                <w:b/>
                <w:bCs/>
                <w:noProof/>
              </w:rPr>
              <w:t>1.4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Análise Swot</w:t>
            </w:r>
            <w:r>
              <w:rPr>
                <w:noProof/>
                <w:webHidden/>
              </w:rPr>
              <w:tab/>
            </w:r>
            <w:r>
              <w:rPr>
                <w:noProof/>
                <w:webHidden/>
              </w:rPr>
              <w:fldChar w:fldCharType="begin"/>
            </w:r>
            <w:r>
              <w:rPr>
                <w:noProof/>
                <w:webHidden/>
              </w:rPr>
              <w:instrText xml:space="preserve"> PAGEREF _Toc180161764 \h </w:instrText>
            </w:r>
            <w:r>
              <w:rPr>
                <w:noProof/>
                <w:webHidden/>
              </w:rPr>
            </w:r>
            <w:r>
              <w:rPr>
                <w:noProof/>
                <w:webHidden/>
              </w:rPr>
              <w:fldChar w:fldCharType="separate"/>
            </w:r>
            <w:r w:rsidR="009C7CE0">
              <w:rPr>
                <w:noProof/>
                <w:webHidden/>
              </w:rPr>
              <w:t>6</w:t>
            </w:r>
            <w:r>
              <w:rPr>
                <w:noProof/>
                <w:webHidden/>
              </w:rPr>
              <w:fldChar w:fldCharType="end"/>
            </w:r>
          </w:hyperlink>
        </w:p>
        <w:p w14:paraId="556459C2" w14:textId="0F5B88DF"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65" w:history="1">
            <w:r w:rsidRPr="005530E1">
              <w:rPr>
                <w:rStyle w:val="Hyperlink"/>
                <w:b/>
                <w:bCs/>
                <w:noProof/>
              </w:rPr>
              <w:t>1.4.1</w:t>
            </w:r>
            <w:r>
              <w:rPr>
                <w:rFonts w:asciiTheme="minorHAnsi" w:eastAsiaTheme="minorEastAsia" w:hAnsiTheme="minorHAnsi" w:cstheme="minorBidi"/>
                <w:noProof/>
                <w:kern w:val="2"/>
                <w:lang w:val="en-US" w:eastAsia="en-US"/>
                <w14:ligatures w14:val="standardContextual"/>
              </w:rPr>
              <w:tab/>
            </w:r>
            <w:r w:rsidRPr="005530E1">
              <w:rPr>
                <w:rStyle w:val="Hyperlink"/>
                <w:b/>
                <w:bCs/>
                <w:noProof/>
              </w:rPr>
              <w:t>Pontos fortes + Oportunidades = Estratégias de crescimento</w:t>
            </w:r>
            <w:r>
              <w:rPr>
                <w:noProof/>
                <w:webHidden/>
              </w:rPr>
              <w:tab/>
            </w:r>
            <w:r>
              <w:rPr>
                <w:noProof/>
                <w:webHidden/>
              </w:rPr>
              <w:fldChar w:fldCharType="begin"/>
            </w:r>
            <w:r>
              <w:rPr>
                <w:noProof/>
                <w:webHidden/>
              </w:rPr>
              <w:instrText xml:space="preserve"> PAGEREF _Toc180161765 \h </w:instrText>
            </w:r>
            <w:r>
              <w:rPr>
                <w:noProof/>
                <w:webHidden/>
              </w:rPr>
            </w:r>
            <w:r>
              <w:rPr>
                <w:noProof/>
                <w:webHidden/>
              </w:rPr>
              <w:fldChar w:fldCharType="separate"/>
            </w:r>
            <w:r w:rsidR="009C7CE0">
              <w:rPr>
                <w:noProof/>
                <w:webHidden/>
              </w:rPr>
              <w:t>6</w:t>
            </w:r>
            <w:r>
              <w:rPr>
                <w:noProof/>
                <w:webHidden/>
              </w:rPr>
              <w:fldChar w:fldCharType="end"/>
            </w:r>
          </w:hyperlink>
        </w:p>
        <w:p w14:paraId="05D439C0" w14:textId="7134F191"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66" w:history="1">
            <w:r w:rsidRPr="005530E1">
              <w:rPr>
                <w:rStyle w:val="Hyperlink"/>
                <w:rFonts w:ascii="Arial" w:hAnsi="Arial" w:cs="Arial"/>
                <w:b/>
                <w:bCs/>
                <w:noProof/>
              </w:rPr>
              <w:t>1.4.2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Pontos fortes + Ameaças = Estratégias de enfrentamento</w:t>
            </w:r>
            <w:r>
              <w:rPr>
                <w:noProof/>
                <w:webHidden/>
              </w:rPr>
              <w:tab/>
            </w:r>
            <w:r>
              <w:rPr>
                <w:noProof/>
                <w:webHidden/>
              </w:rPr>
              <w:fldChar w:fldCharType="begin"/>
            </w:r>
            <w:r>
              <w:rPr>
                <w:noProof/>
                <w:webHidden/>
              </w:rPr>
              <w:instrText xml:space="preserve"> PAGEREF _Toc180161766 \h </w:instrText>
            </w:r>
            <w:r>
              <w:rPr>
                <w:noProof/>
                <w:webHidden/>
              </w:rPr>
            </w:r>
            <w:r>
              <w:rPr>
                <w:noProof/>
                <w:webHidden/>
              </w:rPr>
              <w:fldChar w:fldCharType="separate"/>
            </w:r>
            <w:r w:rsidR="009C7CE0">
              <w:rPr>
                <w:noProof/>
                <w:webHidden/>
              </w:rPr>
              <w:t>7</w:t>
            </w:r>
            <w:r>
              <w:rPr>
                <w:noProof/>
                <w:webHidden/>
              </w:rPr>
              <w:fldChar w:fldCharType="end"/>
            </w:r>
          </w:hyperlink>
        </w:p>
        <w:p w14:paraId="39B83F29" w14:textId="630F1547"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67" w:history="1">
            <w:r w:rsidRPr="005530E1">
              <w:rPr>
                <w:rStyle w:val="Hyperlink"/>
                <w:rFonts w:ascii="Arial" w:hAnsi="Arial" w:cs="Arial"/>
                <w:b/>
                <w:bCs/>
                <w:noProof/>
              </w:rPr>
              <w:t>1.4.3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Pontos fracos + Oportunidades = Estratégias de melhoria</w:t>
            </w:r>
            <w:r>
              <w:rPr>
                <w:noProof/>
                <w:webHidden/>
              </w:rPr>
              <w:tab/>
            </w:r>
            <w:r>
              <w:rPr>
                <w:noProof/>
                <w:webHidden/>
              </w:rPr>
              <w:fldChar w:fldCharType="begin"/>
            </w:r>
            <w:r>
              <w:rPr>
                <w:noProof/>
                <w:webHidden/>
              </w:rPr>
              <w:instrText xml:space="preserve"> PAGEREF _Toc180161767 \h </w:instrText>
            </w:r>
            <w:r>
              <w:rPr>
                <w:noProof/>
                <w:webHidden/>
              </w:rPr>
            </w:r>
            <w:r>
              <w:rPr>
                <w:noProof/>
                <w:webHidden/>
              </w:rPr>
              <w:fldChar w:fldCharType="separate"/>
            </w:r>
            <w:r w:rsidR="009C7CE0">
              <w:rPr>
                <w:noProof/>
                <w:webHidden/>
              </w:rPr>
              <w:t>8</w:t>
            </w:r>
            <w:r>
              <w:rPr>
                <w:noProof/>
                <w:webHidden/>
              </w:rPr>
              <w:fldChar w:fldCharType="end"/>
            </w:r>
          </w:hyperlink>
        </w:p>
        <w:p w14:paraId="6C5BDB83" w14:textId="069EFB7B" w:rsidR="004C592A" w:rsidRDefault="004C592A">
          <w:pPr>
            <w:pStyle w:val="TOC3"/>
            <w:tabs>
              <w:tab w:val="left" w:pos="1440"/>
              <w:tab w:val="right" w:leader="dot" w:pos="9059"/>
            </w:tabs>
            <w:rPr>
              <w:rFonts w:asciiTheme="minorHAnsi" w:eastAsiaTheme="minorEastAsia" w:hAnsiTheme="minorHAnsi" w:cstheme="minorBidi"/>
              <w:noProof/>
              <w:kern w:val="2"/>
              <w:lang w:val="en-US" w:eastAsia="en-US"/>
              <w14:ligatures w14:val="standardContextual"/>
            </w:rPr>
          </w:pPr>
          <w:hyperlink w:anchor="_Toc180161768" w:history="1">
            <w:r w:rsidRPr="005530E1">
              <w:rPr>
                <w:rStyle w:val="Hyperlink"/>
                <w:rFonts w:ascii="Arial" w:hAnsi="Arial" w:cs="Arial"/>
                <w:b/>
                <w:bCs/>
                <w:noProof/>
              </w:rPr>
              <w:t>1.4.4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Pontos fracos + Ameaças = Estratégia de defesa</w:t>
            </w:r>
            <w:r>
              <w:rPr>
                <w:noProof/>
                <w:webHidden/>
              </w:rPr>
              <w:tab/>
            </w:r>
            <w:r>
              <w:rPr>
                <w:noProof/>
                <w:webHidden/>
              </w:rPr>
              <w:fldChar w:fldCharType="begin"/>
            </w:r>
            <w:r>
              <w:rPr>
                <w:noProof/>
                <w:webHidden/>
              </w:rPr>
              <w:instrText xml:space="preserve"> PAGEREF _Toc180161768 \h </w:instrText>
            </w:r>
            <w:r>
              <w:rPr>
                <w:noProof/>
                <w:webHidden/>
              </w:rPr>
            </w:r>
            <w:r>
              <w:rPr>
                <w:noProof/>
                <w:webHidden/>
              </w:rPr>
              <w:fldChar w:fldCharType="separate"/>
            </w:r>
            <w:r w:rsidR="009C7CE0">
              <w:rPr>
                <w:noProof/>
                <w:webHidden/>
              </w:rPr>
              <w:t>9</w:t>
            </w:r>
            <w:r>
              <w:rPr>
                <w:noProof/>
                <w:webHidden/>
              </w:rPr>
              <w:fldChar w:fldCharType="end"/>
            </w:r>
          </w:hyperlink>
        </w:p>
        <w:p w14:paraId="1B0125B5" w14:textId="6ADB4BB6"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69" w:history="1">
            <w:r w:rsidRPr="005530E1">
              <w:rPr>
                <w:rStyle w:val="Hyperlink"/>
                <w:rFonts w:ascii="Arial" w:hAnsi="Arial" w:cs="Arial"/>
                <w:b/>
                <w:bCs/>
                <w:noProof/>
              </w:rPr>
              <w:t>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Algoritmos e Estrutura de Dados</w:t>
            </w:r>
            <w:r>
              <w:rPr>
                <w:noProof/>
                <w:webHidden/>
              </w:rPr>
              <w:tab/>
            </w:r>
            <w:r>
              <w:rPr>
                <w:noProof/>
                <w:webHidden/>
              </w:rPr>
              <w:fldChar w:fldCharType="begin"/>
            </w:r>
            <w:r>
              <w:rPr>
                <w:noProof/>
                <w:webHidden/>
              </w:rPr>
              <w:instrText xml:space="preserve"> PAGEREF _Toc180161769 \h </w:instrText>
            </w:r>
            <w:r>
              <w:rPr>
                <w:noProof/>
                <w:webHidden/>
              </w:rPr>
            </w:r>
            <w:r>
              <w:rPr>
                <w:noProof/>
                <w:webHidden/>
              </w:rPr>
              <w:fldChar w:fldCharType="separate"/>
            </w:r>
            <w:r w:rsidR="009C7CE0">
              <w:rPr>
                <w:noProof/>
                <w:webHidden/>
              </w:rPr>
              <w:t>10</w:t>
            </w:r>
            <w:r>
              <w:rPr>
                <w:noProof/>
                <w:webHidden/>
              </w:rPr>
              <w:fldChar w:fldCharType="end"/>
            </w:r>
          </w:hyperlink>
        </w:p>
        <w:p w14:paraId="161040A3" w14:textId="33441CC7"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0" w:history="1">
            <w:r w:rsidRPr="005530E1">
              <w:rPr>
                <w:rStyle w:val="Hyperlink"/>
                <w:rFonts w:ascii="Arial" w:hAnsi="Arial" w:cs="Arial"/>
                <w:b/>
                <w:bCs/>
                <w:noProof/>
              </w:rPr>
              <w:t>2.1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Algoritmo relacionado ao funcionamento do quiz</w:t>
            </w:r>
            <w:r>
              <w:rPr>
                <w:noProof/>
                <w:webHidden/>
              </w:rPr>
              <w:tab/>
            </w:r>
            <w:r>
              <w:rPr>
                <w:noProof/>
                <w:webHidden/>
              </w:rPr>
              <w:fldChar w:fldCharType="begin"/>
            </w:r>
            <w:r>
              <w:rPr>
                <w:noProof/>
                <w:webHidden/>
              </w:rPr>
              <w:instrText xml:space="preserve"> PAGEREF _Toc180161770 \h </w:instrText>
            </w:r>
            <w:r>
              <w:rPr>
                <w:noProof/>
                <w:webHidden/>
              </w:rPr>
            </w:r>
            <w:r>
              <w:rPr>
                <w:noProof/>
                <w:webHidden/>
              </w:rPr>
              <w:fldChar w:fldCharType="separate"/>
            </w:r>
            <w:r w:rsidR="009C7CE0">
              <w:rPr>
                <w:noProof/>
                <w:webHidden/>
              </w:rPr>
              <w:t>10</w:t>
            </w:r>
            <w:r>
              <w:rPr>
                <w:noProof/>
                <w:webHidden/>
              </w:rPr>
              <w:fldChar w:fldCharType="end"/>
            </w:r>
          </w:hyperlink>
        </w:p>
        <w:p w14:paraId="088C6351" w14:textId="3AFE7082"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1" w:history="1">
            <w:r w:rsidRPr="005530E1">
              <w:rPr>
                <w:rStyle w:val="Hyperlink"/>
                <w:rFonts w:ascii="Arial" w:hAnsi="Arial" w:cs="Arial"/>
                <w:b/>
                <w:bCs/>
                <w:noProof/>
              </w:rPr>
              <w:t>2.2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Algoritmo de autenticação de usuário</w:t>
            </w:r>
            <w:r>
              <w:rPr>
                <w:noProof/>
                <w:webHidden/>
              </w:rPr>
              <w:tab/>
            </w:r>
            <w:r>
              <w:rPr>
                <w:noProof/>
                <w:webHidden/>
              </w:rPr>
              <w:fldChar w:fldCharType="begin"/>
            </w:r>
            <w:r>
              <w:rPr>
                <w:noProof/>
                <w:webHidden/>
              </w:rPr>
              <w:instrText xml:space="preserve"> PAGEREF _Toc180161771 \h </w:instrText>
            </w:r>
            <w:r>
              <w:rPr>
                <w:noProof/>
                <w:webHidden/>
              </w:rPr>
            </w:r>
            <w:r>
              <w:rPr>
                <w:noProof/>
                <w:webHidden/>
              </w:rPr>
              <w:fldChar w:fldCharType="separate"/>
            </w:r>
            <w:r w:rsidR="009C7CE0">
              <w:rPr>
                <w:noProof/>
                <w:webHidden/>
              </w:rPr>
              <w:t>12</w:t>
            </w:r>
            <w:r>
              <w:rPr>
                <w:noProof/>
                <w:webHidden/>
              </w:rPr>
              <w:fldChar w:fldCharType="end"/>
            </w:r>
          </w:hyperlink>
        </w:p>
        <w:p w14:paraId="0CCAD373" w14:textId="7CFEED8D"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72" w:history="1">
            <w:r w:rsidRPr="005530E1">
              <w:rPr>
                <w:rStyle w:val="Hyperlink"/>
                <w:rFonts w:ascii="Arial" w:hAnsi="Arial" w:cs="Arial"/>
                <w:b/>
                <w:bCs/>
                <w:noProof/>
              </w:rPr>
              <w:t>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Matemática aplicada à Ciência da Computação</w:t>
            </w:r>
            <w:r>
              <w:rPr>
                <w:noProof/>
                <w:webHidden/>
              </w:rPr>
              <w:tab/>
            </w:r>
            <w:r>
              <w:rPr>
                <w:noProof/>
                <w:webHidden/>
              </w:rPr>
              <w:fldChar w:fldCharType="begin"/>
            </w:r>
            <w:r>
              <w:rPr>
                <w:noProof/>
                <w:webHidden/>
              </w:rPr>
              <w:instrText xml:space="preserve"> PAGEREF _Toc180161772 \h </w:instrText>
            </w:r>
            <w:r>
              <w:rPr>
                <w:noProof/>
                <w:webHidden/>
              </w:rPr>
            </w:r>
            <w:r>
              <w:rPr>
                <w:noProof/>
                <w:webHidden/>
              </w:rPr>
              <w:fldChar w:fldCharType="separate"/>
            </w:r>
            <w:r w:rsidR="009C7CE0">
              <w:rPr>
                <w:noProof/>
                <w:webHidden/>
              </w:rPr>
              <w:t>13</w:t>
            </w:r>
            <w:r>
              <w:rPr>
                <w:noProof/>
                <w:webHidden/>
              </w:rPr>
              <w:fldChar w:fldCharType="end"/>
            </w:r>
          </w:hyperlink>
        </w:p>
        <w:p w14:paraId="5C1E9F05" w14:textId="330BBF09"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73" w:history="1">
            <w:r w:rsidRPr="005530E1">
              <w:rPr>
                <w:rStyle w:val="Hyperlink"/>
                <w:rFonts w:ascii="Arial" w:hAnsi="Arial" w:cs="Arial"/>
                <w:b/>
                <w:bCs/>
                <w:noProof/>
              </w:rPr>
              <w:t>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Comportamento Organizacional em ambiente disruptivo</w:t>
            </w:r>
            <w:r>
              <w:rPr>
                <w:noProof/>
                <w:webHidden/>
              </w:rPr>
              <w:tab/>
            </w:r>
            <w:r>
              <w:rPr>
                <w:noProof/>
                <w:webHidden/>
              </w:rPr>
              <w:fldChar w:fldCharType="begin"/>
            </w:r>
            <w:r>
              <w:rPr>
                <w:noProof/>
                <w:webHidden/>
              </w:rPr>
              <w:instrText xml:space="preserve"> PAGEREF _Toc180161773 \h </w:instrText>
            </w:r>
            <w:r>
              <w:rPr>
                <w:noProof/>
                <w:webHidden/>
              </w:rPr>
            </w:r>
            <w:r>
              <w:rPr>
                <w:noProof/>
                <w:webHidden/>
              </w:rPr>
              <w:fldChar w:fldCharType="separate"/>
            </w:r>
            <w:r w:rsidR="009C7CE0">
              <w:rPr>
                <w:noProof/>
                <w:webHidden/>
              </w:rPr>
              <w:t>14</w:t>
            </w:r>
            <w:r>
              <w:rPr>
                <w:noProof/>
                <w:webHidden/>
              </w:rPr>
              <w:fldChar w:fldCharType="end"/>
            </w:r>
          </w:hyperlink>
        </w:p>
        <w:p w14:paraId="1DC75E28" w14:textId="4B6F28B3"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4" w:history="1">
            <w:r w:rsidRPr="005530E1">
              <w:rPr>
                <w:rStyle w:val="Hyperlink"/>
                <w:rFonts w:ascii="Arial" w:hAnsi="Arial" w:cs="Arial"/>
                <w:b/>
                <w:bCs/>
                <w:noProof/>
              </w:rPr>
              <w:t>4.1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História</w:t>
            </w:r>
            <w:r>
              <w:rPr>
                <w:noProof/>
                <w:webHidden/>
              </w:rPr>
              <w:tab/>
            </w:r>
            <w:r>
              <w:rPr>
                <w:noProof/>
                <w:webHidden/>
              </w:rPr>
              <w:fldChar w:fldCharType="begin"/>
            </w:r>
            <w:r>
              <w:rPr>
                <w:noProof/>
                <w:webHidden/>
              </w:rPr>
              <w:instrText xml:space="preserve"> PAGEREF _Toc180161774 \h </w:instrText>
            </w:r>
            <w:r>
              <w:rPr>
                <w:noProof/>
                <w:webHidden/>
              </w:rPr>
            </w:r>
            <w:r>
              <w:rPr>
                <w:noProof/>
                <w:webHidden/>
              </w:rPr>
              <w:fldChar w:fldCharType="separate"/>
            </w:r>
            <w:r w:rsidR="009C7CE0">
              <w:rPr>
                <w:noProof/>
                <w:webHidden/>
              </w:rPr>
              <w:t>14</w:t>
            </w:r>
            <w:r>
              <w:rPr>
                <w:noProof/>
                <w:webHidden/>
              </w:rPr>
              <w:fldChar w:fldCharType="end"/>
            </w:r>
          </w:hyperlink>
        </w:p>
        <w:p w14:paraId="0473E81F" w14:textId="7D196F66"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5" w:history="1">
            <w:r w:rsidRPr="005530E1">
              <w:rPr>
                <w:rStyle w:val="Hyperlink"/>
                <w:rFonts w:ascii="Arial" w:hAnsi="Arial" w:cs="Arial"/>
                <w:b/>
                <w:bCs/>
                <w:noProof/>
              </w:rPr>
              <w:t>4.2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Rituais</w:t>
            </w:r>
            <w:r>
              <w:rPr>
                <w:noProof/>
                <w:webHidden/>
              </w:rPr>
              <w:tab/>
            </w:r>
            <w:r>
              <w:rPr>
                <w:noProof/>
                <w:webHidden/>
              </w:rPr>
              <w:fldChar w:fldCharType="begin"/>
            </w:r>
            <w:r>
              <w:rPr>
                <w:noProof/>
                <w:webHidden/>
              </w:rPr>
              <w:instrText xml:space="preserve"> PAGEREF _Toc180161775 \h </w:instrText>
            </w:r>
            <w:r>
              <w:rPr>
                <w:noProof/>
                <w:webHidden/>
              </w:rPr>
            </w:r>
            <w:r>
              <w:rPr>
                <w:noProof/>
                <w:webHidden/>
              </w:rPr>
              <w:fldChar w:fldCharType="separate"/>
            </w:r>
            <w:r w:rsidR="009C7CE0">
              <w:rPr>
                <w:noProof/>
                <w:webHidden/>
              </w:rPr>
              <w:t>14</w:t>
            </w:r>
            <w:r>
              <w:rPr>
                <w:noProof/>
                <w:webHidden/>
              </w:rPr>
              <w:fldChar w:fldCharType="end"/>
            </w:r>
          </w:hyperlink>
        </w:p>
        <w:p w14:paraId="6D9C9A97" w14:textId="753BB9F6"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6" w:history="1">
            <w:r w:rsidRPr="005530E1">
              <w:rPr>
                <w:rStyle w:val="Hyperlink"/>
                <w:rFonts w:ascii="Arial" w:hAnsi="Arial" w:cs="Arial"/>
                <w:b/>
                <w:bCs/>
                <w:noProof/>
              </w:rPr>
              <w:t>4.3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Código de Ética</w:t>
            </w:r>
            <w:r>
              <w:rPr>
                <w:noProof/>
                <w:webHidden/>
              </w:rPr>
              <w:tab/>
            </w:r>
            <w:r>
              <w:rPr>
                <w:noProof/>
                <w:webHidden/>
              </w:rPr>
              <w:fldChar w:fldCharType="begin"/>
            </w:r>
            <w:r>
              <w:rPr>
                <w:noProof/>
                <w:webHidden/>
              </w:rPr>
              <w:instrText xml:space="preserve"> PAGEREF _Toc180161776 \h </w:instrText>
            </w:r>
            <w:r>
              <w:rPr>
                <w:noProof/>
                <w:webHidden/>
              </w:rPr>
            </w:r>
            <w:r>
              <w:rPr>
                <w:noProof/>
                <w:webHidden/>
              </w:rPr>
              <w:fldChar w:fldCharType="separate"/>
            </w:r>
            <w:r w:rsidR="009C7CE0">
              <w:rPr>
                <w:noProof/>
                <w:webHidden/>
              </w:rPr>
              <w:t>15</w:t>
            </w:r>
            <w:r>
              <w:rPr>
                <w:noProof/>
                <w:webHidden/>
              </w:rPr>
              <w:fldChar w:fldCharType="end"/>
            </w:r>
          </w:hyperlink>
        </w:p>
        <w:p w14:paraId="2BE38EF0" w14:textId="0AE3BB1B"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7" w:history="1">
            <w:r w:rsidRPr="005530E1">
              <w:rPr>
                <w:rStyle w:val="Hyperlink"/>
                <w:rFonts w:ascii="Arial" w:hAnsi="Arial" w:cs="Arial"/>
                <w:b/>
                <w:bCs/>
                <w:noProof/>
              </w:rPr>
              <w:t>4.4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Definição dos Pilares da Cultura da Empresa</w:t>
            </w:r>
            <w:r>
              <w:rPr>
                <w:noProof/>
                <w:webHidden/>
              </w:rPr>
              <w:tab/>
            </w:r>
            <w:r>
              <w:rPr>
                <w:noProof/>
                <w:webHidden/>
              </w:rPr>
              <w:fldChar w:fldCharType="begin"/>
            </w:r>
            <w:r>
              <w:rPr>
                <w:noProof/>
                <w:webHidden/>
              </w:rPr>
              <w:instrText xml:space="preserve"> PAGEREF _Toc180161777 \h </w:instrText>
            </w:r>
            <w:r>
              <w:rPr>
                <w:noProof/>
                <w:webHidden/>
              </w:rPr>
            </w:r>
            <w:r>
              <w:rPr>
                <w:noProof/>
                <w:webHidden/>
              </w:rPr>
              <w:fldChar w:fldCharType="separate"/>
            </w:r>
            <w:r w:rsidR="009C7CE0">
              <w:rPr>
                <w:noProof/>
                <w:webHidden/>
              </w:rPr>
              <w:t>16</w:t>
            </w:r>
            <w:r>
              <w:rPr>
                <w:noProof/>
                <w:webHidden/>
              </w:rPr>
              <w:fldChar w:fldCharType="end"/>
            </w:r>
          </w:hyperlink>
        </w:p>
        <w:p w14:paraId="53EF5F3C" w14:textId="20BA08CE"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78" w:history="1">
            <w:r w:rsidRPr="005530E1">
              <w:rPr>
                <w:rStyle w:val="Hyperlink"/>
                <w:rFonts w:ascii="Arial" w:hAnsi="Arial" w:cs="Arial"/>
                <w:b/>
                <w:bCs/>
                <w:noProof/>
              </w:rPr>
              <w:t>5</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Definições dos Objetivos (Qualitativos e Quantitativos) da Cultura da Empresa</w:t>
            </w:r>
            <w:r>
              <w:rPr>
                <w:noProof/>
                <w:webHidden/>
              </w:rPr>
              <w:tab/>
            </w:r>
            <w:r>
              <w:rPr>
                <w:noProof/>
                <w:webHidden/>
              </w:rPr>
              <w:fldChar w:fldCharType="begin"/>
            </w:r>
            <w:r>
              <w:rPr>
                <w:noProof/>
                <w:webHidden/>
              </w:rPr>
              <w:instrText xml:space="preserve"> PAGEREF _Toc180161778 \h </w:instrText>
            </w:r>
            <w:r>
              <w:rPr>
                <w:noProof/>
                <w:webHidden/>
              </w:rPr>
            </w:r>
            <w:r>
              <w:rPr>
                <w:noProof/>
                <w:webHidden/>
              </w:rPr>
              <w:fldChar w:fldCharType="separate"/>
            </w:r>
            <w:r w:rsidR="009C7CE0">
              <w:rPr>
                <w:noProof/>
                <w:webHidden/>
              </w:rPr>
              <w:t>16</w:t>
            </w:r>
            <w:r>
              <w:rPr>
                <w:noProof/>
                <w:webHidden/>
              </w:rPr>
              <w:fldChar w:fldCharType="end"/>
            </w:r>
          </w:hyperlink>
        </w:p>
        <w:p w14:paraId="212556AB" w14:textId="74BEF327"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79" w:history="1">
            <w:r w:rsidRPr="005530E1">
              <w:rPr>
                <w:rStyle w:val="Hyperlink"/>
                <w:rFonts w:ascii="Arial" w:hAnsi="Arial" w:cs="Arial"/>
                <w:b/>
                <w:bCs/>
                <w:noProof/>
              </w:rPr>
              <w:t>5.1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Definições dos Objetivos Qualitativos</w:t>
            </w:r>
            <w:r>
              <w:rPr>
                <w:noProof/>
                <w:webHidden/>
              </w:rPr>
              <w:tab/>
            </w:r>
            <w:r>
              <w:rPr>
                <w:noProof/>
                <w:webHidden/>
              </w:rPr>
              <w:fldChar w:fldCharType="begin"/>
            </w:r>
            <w:r>
              <w:rPr>
                <w:noProof/>
                <w:webHidden/>
              </w:rPr>
              <w:instrText xml:space="preserve"> PAGEREF _Toc180161779 \h </w:instrText>
            </w:r>
            <w:r>
              <w:rPr>
                <w:noProof/>
                <w:webHidden/>
              </w:rPr>
            </w:r>
            <w:r>
              <w:rPr>
                <w:noProof/>
                <w:webHidden/>
              </w:rPr>
              <w:fldChar w:fldCharType="separate"/>
            </w:r>
            <w:r w:rsidR="009C7CE0">
              <w:rPr>
                <w:noProof/>
                <w:webHidden/>
              </w:rPr>
              <w:t>16</w:t>
            </w:r>
            <w:r>
              <w:rPr>
                <w:noProof/>
                <w:webHidden/>
              </w:rPr>
              <w:fldChar w:fldCharType="end"/>
            </w:r>
          </w:hyperlink>
        </w:p>
        <w:p w14:paraId="307A97BE" w14:textId="2BAB049B"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0" w:history="1">
            <w:r w:rsidRPr="005530E1">
              <w:rPr>
                <w:rStyle w:val="Hyperlink"/>
                <w:rFonts w:ascii="Arial" w:hAnsi="Arial" w:cs="Arial"/>
                <w:b/>
                <w:bCs/>
                <w:noProof/>
              </w:rPr>
              <w:t>5.2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Definições dos Objetivos Quantitativos</w:t>
            </w:r>
            <w:r>
              <w:rPr>
                <w:noProof/>
                <w:webHidden/>
              </w:rPr>
              <w:tab/>
            </w:r>
            <w:r>
              <w:rPr>
                <w:noProof/>
                <w:webHidden/>
              </w:rPr>
              <w:fldChar w:fldCharType="begin"/>
            </w:r>
            <w:r>
              <w:rPr>
                <w:noProof/>
                <w:webHidden/>
              </w:rPr>
              <w:instrText xml:space="preserve"> PAGEREF _Toc180161780 \h </w:instrText>
            </w:r>
            <w:r>
              <w:rPr>
                <w:noProof/>
                <w:webHidden/>
              </w:rPr>
            </w:r>
            <w:r>
              <w:rPr>
                <w:noProof/>
                <w:webHidden/>
              </w:rPr>
              <w:fldChar w:fldCharType="separate"/>
            </w:r>
            <w:r w:rsidR="009C7CE0">
              <w:rPr>
                <w:noProof/>
                <w:webHidden/>
              </w:rPr>
              <w:t>18</w:t>
            </w:r>
            <w:r>
              <w:rPr>
                <w:noProof/>
                <w:webHidden/>
              </w:rPr>
              <w:fldChar w:fldCharType="end"/>
            </w:r>
          </w:hyperlink>
        </w:p>
        <w:p w14:paraId="6A1C21A6" w14:textId="55AE3606"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81" w:history="1">
            <w:r w:rsidRPr="005530E1">
              <w:rPr>
                <w:rStyle w:val="Hyperlink"/>
                <w:rFonts w:ascii="Arial" w:hAnsi="Arial" w:cs="Arial"/>
                <w:b/>
                <w:bCs/>
                <w:noProof/>
              </w:rPr>
              <w:t>6</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Estratégia de Fortalecimento da Cultura</w:t>
            </w:r>
            <w:r>
              <w:rPr>
                <w:noProof/>
                <w:webHidden/>
              </w:rPr>
              <w:tab/>
            </w:r>
            <w:r>
              <w:rPr>
                <w:noProof/>
                <w:webHidden/>
              </w:rPr>
              <w:fldChar w:fldCharType="begin"/>
            </w:r>
            <w:r>
              <w:rPr>
                <w:noProof/>
                <w:webHidden/>
              </w:rPr>
              <w:instrText xml:space="preserve"> PAGEREF _Toc180161781 \h </w:instrText>
            </w:r>
            <w:r>
              <w:rPr>
                <w:noProof/>
                <w:webHidden/>
              </w:rPr>
            </w:r>
            <w:r>
              <w:rPr>
                <w:noProof/>
                <w:webHidden/>
              </w:rPr>
              <w:fldChar w:fldCharType="separate"/>
            </w:r>
            <w:r w:rsidR="009C7CE0">
              <w:rPr>
                <w:noProof/>
                <w:webHidden/>
              </w:rPr>
              <w:t>18</w:t>
            </w:r>
            <w:r>
              <w:rPr>
                <w:noProof/>
                <w:webHidden/>
              </w:rPr>
              <w:fldChar w:fldCharType="end"/>
            </w:r>
          </w:hyperlink>
        </w:p>
        <w:p w14:paraId="5443BE09" w14:textId="291881A2"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2" w:history="1">
            <w:r w:rsidRPr="005530E1">
              <w:rPr>
                <w:rStyle w:val="Hyperlink"/>
                <w:rFonts w:ascii="Arial" w:hAnsi="Arial" w:cs="Arial"/>
                <w:b/>
                <w:bCs/>
                <w:noProof/>
              </w:rPr>
              <w:t>6.1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Comunicação e prática da missão, visão e valores da LearnX</w:t>
            </w:r>
            <w:r>
              <w:rPr>
                <w:noProof/>
                <w:webHidden/>
              </w:rPr>
              <w:tab/>
            </w:r>
            <w:r>
              <w:rPr>
                <w:noProof/>
                <w:webHidden/>
              </w:rPr>
              <w:fldChar w:fldCharType="begin"/>
            </w:r>
            <w:r>
              <w:rPr>
                <w:noProof/>
                <w:webHidden/>
              </w:rPr>
              <w:instrText xml:space="preserve"> PAGEREF _Toc180161782 \h </w:instrText>
            </w:r>
            <w:r>
              <w:rPr>
                <w:noProof/>
                <w:webHidden/>
              </w:rPr>
            </w:r>
            <w:r>
              <w:rPr>
                <w:noProof/>
                <w:webHidden/>
              </w:rPr>
              <w:fldChar w:fldCharType="separate"/>
            </w:r>
            <w:r w:rsidR="009C7CE0">
              <w:rPr>
                <w:noProof/>
                <w:webHidden/>
              </w:rPr>
              <w:t>18</w:t>
            </w:r>
            <w:r>
              <w:rPr>
                <w:noProof/>
                <w:webHidden/>
              </w:rPr>
              <w:fldChar w:fldCharType="end"/>
            </w:r>
          </w:hyperlink>
        </w:p>
        <w:p w14:paraId="45DE4C37" w14:textId="13E9EBF8"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3" w:history="1">
            <w:r w:rsidRPr="005530E1">
              <w:rPr>
                <w:rStyle w:val="Hyperlink"/>
                <w:rFonts w:ascii="Arial" w:hAnsi="Arial" w:cs="Arial"/>
                <w:b/>
                <w:bCs/>
                <w:noProof/>
              </w:rPr>
              <w:t>6.2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Plano de Carreira</w:t>
            </w:r>
            <w:r>
              <w:rPr>
                <w:noProof/>
                <w:webHidden/>
              </w:rPr>
              <w:tab/>
            </w:r>
            <w:r>
              <w:rPr>
                <w:noProof/>
                <w:webHidden/>
              </w:rPr>
              <w:fldChar w:fldCharType="begin"/>
            </w:r>
            <w:r>
              <w:rPr>
                <w:noProof/>
                <w:webHidden/>
              </w:rPr>
              <w:instrText xml:space="preserve"> PAGEREF _Toc180161783 \h </w:instrText>
            </w:r>
            <w:r>
              <w:rPr>
                <w:noProof/>
                <w:webHidden/>
              </w:rPr>
            </w:r>
            <w:r>
              <w:rPr>
                <w:noProof/>
                <w:webHidden/>
              </w:rPr>
              <w:fldChar w:fldCharType="separate"/>
            </w:r>
            <w:r w:rsidR="009C7CE0">
              <w:rPr>
                <w:noProof/>
                <w:webHidden/>
              </w:rPr>
              <w:t>18</w:t>
            </w:r>
            <w:r>
              <w:rPr>
                <w:noProof/>
                <w:webHidden/>
              </w:rPr>
              <w:fldChar w:fldCharType="end"/>
            </w:r>
          </w:hyperlink>
        </w:p>
        <w:p w14:paraId="7C1EB7DD" w14:textId="0DE5D6D3"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4" w:history="1">
            <w:r w:rsidRPr="005530E1">
              <w:rPr>
                <w:rStyle w:val="Hyperlink"/>
                <w:rFonts w:ascii="Arial" w:hAnsi="Arial" w:cs="Arial"/>
                <w:b/>
                <w:bCs/>
                <w:noProof/>
              </w:rPr>
              <w:t>6.3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Feedback Contínuo</w:t>
            </w:r>
            <w:r>
              <w:rPr>
                <w:noProof/>
                <w:webHidden/>
              </w:rPr>
              <w:tab/>
            </w:r>
            <w:r>
              <w:rPr>
                <w:noProof/>
                <w:webHidden/>
              </w:rPr>
              <w:fldChar w:fldCharType="begin"/>
            </w:r>
            <w:r>
              <w:rPr>
                <w:noProof/>
                <w:webHidden/>
              </w:rPr>
              <w:instrText xml:space="preserve"> PAGEREF _Toc180161784 \h </w:instrText>
            </w:r>
            <w:r>
              <w:rPr>
                <w:noProof/>
                <w:webHidden/>
              </w:rPr>
            </w:r>
            <w:r>
              <w:rPr>
                <w:noProof/>
                <w:webHidden/>
              </w:rPr>
              <w:fldChar w:fldCharType="separate"/>
            </w:r>
            <w:r w:rsidR="009C7CE0">
              <w:rPr>
                <w:noProof/>
                <w:webHidden/>
              </w:rPr>
              <w:t>19</w:t>
            </w:r>
            <w:r>
              <w:rPr>
                <w:noProof/>
                <w:webHidden/>
              </w:rPr>
              <w:fldChar w:fldCharType="end"/>
            </w:r>
          </w:hyperlink>
        </w:p>
        <w:p w14:paraId="418089FA" w14:textId="534B96D2"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5" w:history="1">
            <w:r w:rsidRPr="005530E1">
              <w:rPr>
                <w:rStyle w:val="Hyperlink"/>
                <w:rFonts w:ascii="Arial" w:hAnsi="Arial" w:cs="Arial"/>
                <w:b/>
                <w:bCs/>
                <w:noProof/>
              </w:rPr>
              <w:t>6.4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Tradições Próprias</w:t>
            </w:r>
            <w:r>
              <w:rPr>
                <w:noProof/>
                <w:webHidden/>
              </w:rPr>
              <w:tab/>
            </w:r>
            <w:r>
              <w:rPr>
                <w:noProof/>
                <w:webHidden/>
              </w:rPr>
              <w:fldChar w:fldCharType="begin"/>
            </w:r>
            <w:r>
              <w:rPr>
                <w:noProof/>
                <w:webHidden/>
              </w:rPr>
              <w:instrText xml:space="preserve"> PAGEREF _Toc180161785 \h </w:instrText>
            </w:r>
            <w:r>
              <w:rPr>
                <w:noProof/>
                <w:webHidden/>
              </w:rPr>
            </w:r>
            <w:r>
              <w:rPr>
                <w:noProof/>
                <w:webHidden/>
              </w:rPr>
              <w:fldChar w:fldCharType="separate"/>
            </w:r>
            <w:r w:rsidR="009C7CE0">
              <w:rPr>
                <w:noProof/>
                <w:webHidden/>
              </w:rPr>
              <w:t>19</w:t>
            </w:r>
            <w:r>
              <w:rPr>
                <w:noProof/>
                <w:webHidden/>
              </w:rPr>
              <w:fldChar w:fldCharType="end"/>
            </w:r>
          </w:hyperlink>
        </w:p>
        <w:p w14:paraId="7B3A1CD9" w14:textId="2C9F3177"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6" w:history="1">
            <w:r w:rsidRPr="005530E1">
              <w:rPr>
                <w:rStyle w:val="Hyperlink"/>
                <w:rFonts w:ascii="Arial" w:hAnsi="Arial" w:cs="Arial"/>
                <w:b/>
                <w:bCs/>
                <w:noProof/>
              </w:rPr>
              <w:t>6.5</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Lema</w:t>
            </w:r>
            <w:r>
              <w:rPr>
                <w:noProof/>
                <w:webHidden/>
              </w:rPr>
              <w:tab/>
            </w:r>
            <w:r>
              <w:rPr>
                <w:noProof/>
                <w:webHidden/>
              </w:rPr>
              <w:fldChar w:fldCharType="begin"/>
            </w:r>
            <w:r>
              <w:rPr>
                <w:noProof/>
                <w:webHidden/>
              </w:rPr>
              <w:instrText xml:space="preserve"> PAGEREF _Toc180161786 \h </w:instrText>
            </w:r>
            <w:r>
              <w:rPr>
                <w:noProof/>
                <w:webHidden/>
              </w:rPr>
            </w:r>
            <w:r>
              <w:rPr>
                <w:noProof/>
                <w:webHidden/>
              </w:rPr>
              <w:fldChar w:fldCharType="separate"/>
            </w:r>
            <w:r w:rsidR="009C7CE0">
              <w:rPr>
                <w:noProof/>
                <w:webHidden/>
              </w:rPr>
              <w:t>19</w:t>
            </w:r>
            <w:r>
              <w:rPr>
                <w:noProof/>
                <w:webHidden/>
              </w:rPr>
              <w:fldChar w:fldCharType="end"/>
            </w:r>
          </w:hyperlink>
        </w:p>
        <w:p w14:paraId="7F71B9A6" w14:textId="1D8867B2"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87" w:history="1">
            <w:r w:rsidRPr="005530E1">
              <w:rPr>
                <w:rStyle w:val="Hyperlink"/>
                <w:rFonts w:ascii="Arial" w:hAnsi="Arial" w:cs="Arial"/>
                <w:b/>
                <w:bCs/>
                <w:noProof/>
              </w:rPr>
              <w:t>7</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Política de Integração para novos colaboradores LearnX</w:t>
            </w:r>
            <w:r>
              <w:rPr>
                <w:noProof/>
                <w:webHidden/>
              </w:rPr>
              <w:tab/>
            </w:r>
            <w:r>
              <w:rPr>
                <w:noProof/>
                <w:webHidden/>
              </w:rPr>
              <w:fldChar w:fldCharType="begin"/>
            </w:r>
            <w:r>
              <w:rPr>
                <w:noProof/>
                <w:webHidden/>
              </w:rPr>
              <w:instrText xml:space="preserve"> PAGEREF _Toc180161787 \h </w:instrText>
            </w:r>
            <w:r>
              <w:rPr>
                <w:noProof/>
                <w:webHidden/>
              </w:rPr>
            </w:r>
            <w:r>
              <w:rPr>
                <w:noProof/>
                <w:webHidden/>
              </w:rPr>
              <w:fldChar w:fldCharType="separate"/>
            </w:r>
            <w:r w:rsidR="009C7CE0">
              <w:rPr>
                <w:noProof/>
                <w:webHidden/>
              </w:rPr>
              <w:t>19</w:t>
            </w:r>
            <w:r>
              <w:rPr>
                <w:noProof/>
                <w:webHidden/>
              </w:rPr>
              <w:fldChar w:fldCharType="end"/>
            </w:r>
          </w:hyperlink>
        </w:p>
        <w:p w14:paraId="48EC0938" w14:textId="0E3130D7"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8" w:history="1">
            <w:r w:rsidRPr="005530E1">
              <w:rPr>
                <w:rStyle w:val="Hyperlink"/>
                <w:rFonts w:ascii="Arial" w:hAnsi="Arial" w:cs="Arial"/>
                <w:b/>
                <w:bCs/>
                <w:noProof/>
              </w:rPr>
              <w:t>7.1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Objetivo da Integração</w:t>
            </w:r>
            <w:r>
              <w:rPr>
                <w:noProof/>
                <w:webHidden/>
              </w:rPr>
              <w:tab/>
            </w:r>
            <w:r>
              <w:rPr>
                <w:noProof/>
                <w:webHidden/>
              </w:rPr>
              <w:fldChar w:fldCharType="begin"/>
            </w:r>
            <w:r>
              <w:rPr>
                <w:noProof/>
                <w:webHidden/>
              </w:rPr>
              <w:instrText xml:space="preserve"> PAGEREF _Toc180161788 \h </w:instrText>
            </w:r>
            <w:r>
              <w:rPr>
                <w:noProof/>
                <w:webHidden/>
              </w:rPr>
            </w:r>
            <w:r>
              <w:rPr>
                <w:noProof/>
                <w:webHidden/>
              </w:rPr>
              <w:fldChar w:fldCharType="separate"/>
            </w:r>
            <w:r w:rsidR="009C7CE0">
              <w:rPr>
                <w:noProof/>
                <w:webHidden/>
              </w:rPr>
              <w:t>19</w:t>
            </w:r>
            <w:r>
              <w:rPr>
                <w:noProof/>
                <w:webHidden/>
              </w:rPr>
              <w:fldChar w:fldCharType="end"/>
            </w:r>
          </w:hyperlink>
        </w:p>
        <w:p w14:paraId="222A832F" w14:textId="69DB3B02"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89" w:history="1">
            <w:r w:rsidRPr="005530E1">
              <w:rPr>
                <w:rStyle w:val="Hyperlink"/>
                <w:rFonts w:ascii="Arial" w:hAnsi="Arial" w:cs="Arial"/>
                <w:b/>
                <w:bCs/>
                <w:noProof/>
              </w:rPr>
              <w:t>7.2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Preparação Pré-Chegada</w:t>
            </w:r>
            <w:r>
              <w:rPr>
                <w:noProof/>
                <w:webHidden/>
              </w:rPr>
              <w:tab/>
            </w:r>
            <w:r>
              <w:rPr>
                <w:noProof/>
                <w:webHidden/>
              </w:rPr>
              <w:fldChar w:fldCharType="begin"/>
            </w:r>
            <w:r>
              <w:rPr>
                <w:noProof/>
                <w:webHidden/>
              </w:rPr>
              <w:instrText xml:space="preserve"> PAGEREF _Toc180161789 \h </w:instrText>
            </w:r>
            <w:r>
              <w:rPr>
                <w:noProof/>
                <w:webHidden/>
              </w:rPr>
            </w:r>
            <w:r>
              <w:rPr>
                <w:noProof/>
                <w:webHidden/>
              </w:rPr>
              <w:fldChar w:fldCharType="separate"/>
            </w:r>
            <w:r w:rsidR="009C7CE0">
              <w:rPr>
                <w:noProof/>
                <w:webHidden/>
              </w:rPr>
              <w:t>19</w:t>
            </w:r>
            <w:r>
              <w:rPr>
                <w:noProof/>
                <w:webHidden/>
              </w:rPr>
              <w:fldChar w:fldCharType="end"/>
            </w:r>
          </w:hyperlink>
        </w:p>
        <w:p w14:paraId="53F773BF" w14:textId="601263C7"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0" w:history="1">
            <w:r w:rsidRPr="005530E1">
              <w:rPr>
                <w:rStyle w:val="Hyperlink"/>
                <w:rFonts w:ascii="Arial" w:hAnsi="Arial" w:cs="Arial"/>
                <w:b/>
                <w:bCs/>
                <w:noProof/>
              </w:rPr>
              <w:t>7.3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Programa de Integração</w:t>
            </w:r>
            <w:r>
              <w:rPr>
                <w:noProof/>
                <w:webHidden/>
              </w:rPr>
              <w:tab/>
            </w:r>
            <w:r>
              <w:rPr>
                <w:noProof/>
                <w:webHidden/>
              </w:rPr>
              <w:fldChar w:fldCharType="begin"/>
            </w:r>
            <w:r>
              <w:rPr>
                <w:noProof/>
                <w:webHidden/>
              </w:rPr>
              <w:instrText xml:space="preserve"> PAGEREF _Toc180161790 \h </w:instrText>
            </w:r>
            <w:r>
              <w:rPr>
                <w:noProof/>
                <w:webHidden/>
              </w:rPr>
            </w:r>
            <w:r>
              <w:rPr>
                <w:noProof/>
                <w:webHidden/>
              </w:rPr>
              <w:fldChar w:fldCharType="separate"/>
            </w:r>
            <w:r w:rsidR="009C7CE0">
              <w:rPr>
                <w:noProof/>
                <w:webHidden/>
              </w:rPr>
              <w:t>20</w:t>
            </w:r>
            <w:r>
              <w:rPr>
                <w:noProof/>
                <w:webHidden/>
              </w:rPr>
              <w:fldChar w:fldCharType="end"/>
            </w:r>
          </w:hyperlink>
        </w:p>
        <w:p w14:paraId="57203FC6" w14:textId="2DDA9E70"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1" w:history="1">
            <w:r w:rsidRPr="005530E1">
              <w:rPr>
                <w:rStyle w:val="Hyperlink"/>
                <w:rFonts w:ascii="Arial" w:hAnsi="Arial" w:cs="Arial"/>
                <w:b/>
                <w:bCs/>
                <w:noProof/>
              </w:rPr>
              <w:t>7.4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Mentoria e Acompanhamento</w:t>
            </w:r>
            <w:r>
              <w:rPr>
                <w:noProof/>
                <w:webHidden/>
              </w:rPr>
              <w:tab/>
            </w:r>
            <w:r>
              <w:rPr>
                <w:noProof/>
                <w:webHidden/>
              </w:rPr>
              <w:fldChar w:fldCharType="begin"/>
            </w:r>
            <w:r>
              <w:rPr>
                <w:noProof/>
                <w:webHidden/>
              </w:rPr>
              <w:instrText xml:space="preserve"> PAGEREF _Toc180161791 \h </w:instrText>
            </w:r>
            <w:r>
              <w:rPr>
                <w:noProof/>
                <w:webHidden/>
              </w:rPr>
            </w:r>
            <w:r>
              <w:rPr>
                <w:noProof/>
                <w:webHidden/>
              </w:rPr>
              <w:fldChar w:fldCharType="separate"/>
            </w:r>
            <w:r w:rsidR="009C7CE0">
              <w:rPr>
                <w:noProof/>
                <w:webHidden/>
              </w:rPr>
              <w:t>20</w:t>
            </w:r>
            <w:r>
              <w:rPr>
                <w:noProof/>
                <w:webHidden/>
              </w:rPr>
              <w:fldChar w:fldCharType="end"/>
            </w:r>
          </w:hyperlink>
        </w:p>
        <w:p w14:paraId="0B3B8386" w14:textId="23513F52"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2" w:history="1">
            <w:r w:rsidRPr="005530E1">
              <w:rPr>
                <w:rStyle w:val="Hyperlink"/>
                <w:rFonts w:ascii="Arial" w:hAnsi="Arial" w:cs="Arial"/>
                <w:b/>
                <w:bCs/>
                <w:noProof/>
              </w:rPr>
              <w:t>7.5</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Integração Social</w:t>
            </w:r>
            <w:r>
              <w:rPr>
                <w:noProof/>
                <w:webHidden/>
              </w:rPr>
              <w:tab/>
            </w:r>
            <w:r>
              <w:rPr>
                <w:noProof/>
                <w:webHidden/>
              </w:rPr>
              <w:fldChar w:fldCharType="begin"/>
            </w:r>
            <w:r>
              <w:rPr>
                <w:noProof/>
                <w:webHidden/>
              </w:rPr>
              <w:instrText xml:space="preserve"> PAGEREF _Toc180161792 \h </w:instrText>
            </w:r>
            <w:r>
              <w:rPr>
                <w:noProof/>
                <w:webHidden/>
              </w:rPr>
            </w:r>
            <w:r>
              <w:rPr>
                <w:noProof/>
                <w:webHidden/>
              </w:rPr>
              <w:fldChar w:fldCharType="separate"/>
            </w:r>
            <w:r w:rsidR="009C7CE0">
              <w:rPr>
                <w:noProof/>
                <w:webHidden/>
              </w:rPr>
              <w:t>20</w:t>
            </w:r>
            <w:r>
              <w:rPr>
                <w:noProof/>
                <w:webHidden/>
              </w:rPr>
              <w:fldChar w:fldCharType="end"/>
            </w:r>
          </w:hyperlink>
        </w:p>
        <w:p w14:paraId="05315113" w14:textId="649B2D9C"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3" w:history="1">
            <w:r w:rsidRPr="005530E1">
              <w:rPr>
                <w:rStyle w:val="Hyperlink"/>
                <w:rFonts w:ascii="Arial" w:hAnsi="Arial" w:cs="Arial"/>
                <w:b/>
                <w:bCs/>
                <w:noProof/>
              </w:rPr>
              <w:t>7.6</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Feedback e Avaliações</w:t>
            </w:r>
            <w:r>
              <w:rPr>
                <w:noProof/>
                <w:webHidden/>
              </w:rPr>
              <w:tab/>
            </w:r>
            <w:r>
              <w:rPr>
                <w:noProof/>
                <w:webHidden/>
              </w:rPr>
              <w:fldChar w:fldCharType="begin"/>
            </w:r>
            <w:r>
              <w:rPr>
                <w:noProof/>
                <w:webHidden/>
              </w:rPr>
              <w:instrText xml:space="preserve"> PAGEREF _Toc180161793 \h </w:instrText>
            </w:r>
            <w:r>
              <w:rPr>
                <w:noProof/>
                <w:webHidden/>
              </w:rPr>
            </w:r>
            <w:r>
              <w:rPr>
                <w:noProof/>
                <w:webHidden/>
              </w:rPr>
              <w:fldChar w:fldCharType="separate"/>
            </w:r>
            <w:r w:rsidR="009C7CE0">
              <w:rPr>
                <w:noProof/>
                <w:webHidden/>
              </w:rPr>
              <w:t>20</w:t>
            </w:r>
            <w:r>
              <w:rPr>
                <w:noProof/>
                <w:webHidden/>
              </w:rPr>
              <w:fldChar w:fldCharType="end"/>
            </w:r>
          </w:hyperlink>
        </w:p>
        <w:p w14:paraId="4FFFEB84" w14:textId="79E64F65"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4" w:history="1">
            <w:r w:rsidRPr="005530E1">
              <w:rPr>
                <w:rStyle w:val="Hyperlink"/>
                <w:rFonts w:ascii="Arial" w:hAnsi="Arial" w:cs="Arial"/>
                <w:b/>
                <w:bCs/>
                <w:noProof/>
              </w:rPr>
              <w:t>7.7</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Recursos de apoio</w:t>
            </w:r>
            <w:r>
              <w:rPr>
                <w:noProof/>
                <w:webHidden/>
              </w:rPr>
              <w:tab/>
            </w:r>
            <w:r>
              <w:rPr>
                <w:noProof/>
                <w:webHidden/>
              </w:rPr>
              <w:fldChar w:fldCharType="begin"/>
            </w:r>
            <w:r>
              <w:rPr>
                <w:noProof/>
                <w:webHidden/>
              </w:rPr>
              <w:instrText xml:space="preserve"> PAGEREF _Toc180161794 \h </w:instrText>
            </w:r>
            <w:r>
              <w:rPr>
                <w:noProof/>
                <w:webHidden/>
              </w:rPr>
            </w:r>
            <w:r>
              <w:rPr>
                <w:noProof/>
                <w:webHidden/>
              </w:rPr>
              <w:fldChar w:fldCharType="separate"/>
            </w:r>
            <w:r w:rsidR="009C7CE0">
              <w:rPr>
                <w:noProof/>
                <w:webHidden/>
              </w:rPr>
              <w:t>20</w:t>
            </w:r>
            <w:r>
              <w:rPr>
                <w:noProof/>
                <w:webHidden/>
              </w:rPr>
              <w:fldChar w:fldCharType="end"/>
            </w:r>
          </w:hyperlink>
        </w:p>
        <w:p w14:paraId="27FB07D6" w14:textId="5066C644"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5" w:history="1">
            <w:r w:rsidRPr="005530E1">
              <w:rPr>
                <w:rStyle w:val="Hyperlink"/>
                <w:rFonts w:ascii="Arial" w:hAnsi="Arial" w:cs="Arial"/>
                <w:b/>
                <w:bCs/>
                <w:noProof/>
              </w:rPr>
              <w:t>7.8</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Revisão de Melhoria Contínua</w:t>
            </w:r>
            <w:r>
              <w:rPr>
                <w:noProof/>
                <w:webHidden/>
              </w:rPr>
              <w:tab/>
            </w:r>
            <w:r>
              <w:rPr>
                <w:noProof/>
                <w:webHidden/>
              </w:rPr>
              <w:fldChar w:fldCharType="begin"/>
            </w:r>
            <w:r>
              <w:rPr>
                <w:noProof/>
                <w:webHidden/>
              </w:rPr>
              <w:instrText xml:space="preserve"> PAGEREF _Toc180161795 \h </w:instrText>
            </w:r>
            <w:r>
              <w:rPr>
                <w:noProof/>
                <w:webHidden/>
              </w:rPr>
            </w:r>
            <w:r>
              <w:rPr>
                <w:noProof/>
                <w:webHidden/>
              </w:rPr>
              <w:fldChar w:fldCharType="separate"/>
            </w:r>
            <w:r w:rsidR="009C7CE0">
              <w:rPr>
                <w:noProof/>
                <w:webHidden/>
              </w:rPr>
              <w:t>21</w:t>
            </w:r>
            <w:r>
              <w:rPr>
                <w:noProof/>
                <w:webHidden/>
              </w:rPr>
              <w:fldChar w:fldCharType="end"/>
            </w:r>
          </w:hyperlink>
        </w:p>
        <w:p w14:paraId="64687142" w14:textId="19741751"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796" w:history="1">
            <w:r w:rsidRPr="005530E1">
              <w:rPr>
                <w:rStyle w:val="Hyperlink"/>
                <w:rFonts w:ascii="Arial" w:hAnsi="Arial" w:cs="Arial"/>
                <w:b/>
                <w:bCs/>
                <w:noProof/>
              </w:rPr>
              <w:t>8</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Política de recompensas da LearnX</w:t>
            </w:r>
            <w:r>
              <w:rPr>
                <w:noProof/>
                <w:webHidden/>
              </w:rPr>
              <w:tab/>
            </w:r>
            <w:r>
              <w:rPr>
                <w:noProof/>
                <w:webHidden/>
              </w:rPr>
              <w:fldChar w:fldCharType="begin"/>
            </w:r>
            <w:r>
              <w:rPr>
                <w:noProof/>
                <w:webHidden/>
              </w:rPr>
              <w:instrText xml:space="preserve"> PAGEREF _Toc180161796 \h </w:instrText>
            </w:r>
            <w:r>
              <w:rPr>
                <w:noProof/>
                <w:webHidden/>
              </w:rPr>
            </w:r>
            <w:r>
              <w:rPr>
                <w:noProof/>
                <w:webHidden/>
              </w:rPr>
              <w:fldChar w:fldCharType="separate"/>
            </w:r>
            <w:r w:rsidR="009C7CE0">
              <w:rPr>
                <w:noProof/>
                <w:webHidden/>
              </w:rPr>
              <w:t>21</w:t>
            </w:r>
            <w:r>
              <w:rPr>
                <w:noProof/>
                <w:webHidden/>
              </w:rPr>
              <w:fldChar w:fldCharType="end"/>
            </w:r>
          </w:hyperlink>
        </w:p>
        <w:p w14:paraId="15CDECFC" w14:textId="7ECC490F"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7" w:history="1">
            <w:r w:rsidRPr="005530E1">
              <w:rPr>
                <w:rStyle w:val="Hyperlink"/>
                <w:rFonts w:ascii="Arial" w:hAnsi="Arial" w:cs="Arial"/>
                <w:b/>
                <w:bCs/>
                <w:noProof/>
              </w:rPr>
              <w:t>8.1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Categorias de recompensa</w:t>
            </w:r>
            <w:r>
              <w:rPr>
                <w:noProof/>
                <w:webHidden/>
              </w:rPr>
              <w:tab/>
            </w:r>
            <w:r>
              <w:rPr>
                <w:noProof/>
                <w:webHidden/>
              </w:rPr>
              <w:fldChar w:fldCharType="begin"/>
            </w:r>
            <w:r>
              <w:rPr>
                <w:noProof/>
                <w:webHidden/>
              </w:rPr>
              <w:instrText xml:space="preserve"> PAGEREF _Toc180161797 \h </w:instrText>
            </w:r>
            <w:r>
              <w:rPr>
                <w:noProof/>
                <w:webHidden/>
              </w:rPr>
            </w:r>
            <w:r>
              <w:rPr>
                <w:noProof/>
                <w:webHidden/>
              </w:rPr>
              <w:fldChar w:fldCharType="separate"/>
            </w:r>
            <w:r w:rsidR="009C7CE0">
              <w:rPr>
                <w:noProof/>
                <w:webHidden/>
              </w:rPr>
              <w:t>21</w:t>
            </w:r>
            <w:r>
              <w:rPr>
                <w:noProof/>
                <w:webHidden/>
              </w:rPr>
              <w:fldChar w:fldCharType="end"/>
            </w:r>
          </w:hyperlink>
        </w:p>
        <w:p w14:paraId="18094AA1" w14:textId="08FDFBBC"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8" w:history="1">
            <w:r w:rsidRPr="005530E1">
              <w:rPr>
                <w:rStyle w:val="Hyperlink"/>
                <w:rFonts w:ascii="Arial" w:hAnsi="Arial" w:cs="Arial"/>
                <w:b/>
                <w:bCs/>
                <w:noProof/>
              </w:rPr>
              <w:t>8.2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Recompensas para Educadores</w:t>
            </w:r>
            <w:r>
              <w:rPr>
                <w:noProof/>
                <w:webHidden/>
              </w:rPr>
              <w:tab/>
            </w:r>
            <w:r>
              <w:rPr>
                <w:noProof/>
                <w:webHidden/>
              </w:rPr>
              <w:fldChar w:fldCharType="begin"/>
            </w:r>
            <w:r>
              <w:rPr>
                <w:noProof/>
                <w:webHidden/>
              </w:rPr>
              <w:instrText xml:space="preserve"> PAGEREF _Toc180161798 \h </w:instrText>
            </w:r>
            <w:r>
              <w:rPr>
                <w:noProof/>
                <w:webHidden/>
              </w:rPr>
            </w:r>
            <w:r>
              <w:rPr>
                <w:noProof/>
                <w:webHidden/>
              </w:rPr>
              <w:fldChar w:fldCharType="separate"/>
            </w:r>
            <w:r w:rsidR="009C7CE0">
              <w:rPr>
                <w:noProof/>
                <w:webHidden/>
              </w:rPr>
              <w:t>21</w:t>
            </w:r>
            <w:r>
              <w:rPr>
                <w:noProof/>
                <w:webHidden/>
              </w:rPr>
              <w:fldChar w:fldCharType="end"/>
            </w:r>
          </w:hyperlink>
        </w:p>
        <w:p w14:paraId="3780B61D" w14:textId="5F89229A"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799" w:history="1">
            <w:r w:rsidRPr="005530E1">
              <w:rPr>
                <w:rStyle w:val="Hyperlink"/>
                <w:rFonts w:ascii="Arial" w:hAnsi="Arial" w:cs="Arial"/>
                <w:b/>
                <w:bCs/>
                <w:noProof/>
              </w:rPr>
              <w:t>8.3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Recompensas para Alunos</w:t>
            </w:r>
            <w:r>
              <w:rPr>
                <w:noProof/>
                <w:webHidden/>
              </w:rPr>
              <w:tab/>
            </w:r>
            <w:r>
              <w:rPr>
                <w:noProof/>
                <w:webHidden/>
              </w:rPr>
              <w:fldChar w:fldCharType="begin"/>
            </w:r>
            <w:r>
              <w:rPr>
                <w:noProof/>
                <w:webHidden/>
              </w:rPr>
              <w:instrText xml:space="preserve"> PAGEREF _Toc180161799 \h </w:instrText>
            </w:r>
            <w:r>
              <w:rPr>
                <w:noProof/>
                <w:webHidden/>
              </w:rPr>
            </w:r>
            <w:r>
              <w:rPr>
                <w:noProof/>
                <w:webHidden/>
              </w:rPr>
              <w:fldChar w:fldCharType="separate"/>
            </w:r>
            <w:r w:rsidR="009C7CE0">
              <w:rPr>
                <w:noProof/>
                <w:webHidden/>
              </w:rPr>
              <w:t>22</w:t>
            </w:r>
            <w:r>
              <w:rPr>
                <w:noProof/>
                <w:webHidden/>
              </w:rPr>
              <w:fldChar w:fldCharType="end"/>
            </w:r>
          </w:hyperlink>
        </w:p>
        <w:p w14:paraId="5FD75624" w14:textId="6DC0DDF2"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800" w:history="1">
            <w:r w:rsidRPr="005530E1">
              <w:rPr>
                <w:rStyle w:val="Hyperlink"/>
                <w:rFonts w:ascii="Arial" w:hAnsi="Arial" w:cs="Arial"/>
                <w:b/>
                <w:bCs/>
                <w:noProof/>
              </w:rPr>
              <w:t>9</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Estratégias de Comunicação e Estilo de Gestão</w:t>
            </w:r>
            <w:r>
              <w:rPr>
                <w:noProof/>
                <w:webHidden/>
              </w:rPr>
              <w:tab/>
            </w:r>
            <w:r>
              <w:rPr>
                <w:noProof/>
                <w:webHidden/>
              </w:rPr>
              <w:fldChar w:fldCharType="begin"/>
            </w:r>
            <w:r>
              <w:rPr>
                <w:noProof/>
                <w:webHidden/>
              </w:rPr>
              <w:instrText xml:space="preserve"> PAGEREF _Toc180161800 \h </w:instrText>
            </w:r>
            <w:r>
              <w:rPr>
                <w:noProof/>
                <w:webHidden/>
              </w:rPr>
            </w:r>
            <w:r>
              <w:rPr>
                <w:noProof/>
                <w:webHidden/>
              </w:rPr>
              <w:fldChar w:fldCharType="separate"/>
            </w:r>
            <w:r w:rsidR="009C7CE0">
              <w:rPr>
                <w:noProof/>
                <w:webHidden/>
              </w:rPr>
              <w:t>22</w:t>
            </w:r>
            <w:r>
              <w:rPr>
                <w:noProof/>
                <w:webHidden/>
              </w:rPr>
              <w:fldChar w:fldCharType="end"/>
            </w:r>
          </w:hyperlink>
        </w:p>
        <w:p w14:paraId="63109A96" w14:textId="3A83B93D"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01" w:history="1">
            <w:r w:rsidRPr="005530E1">
              <w:rPr>
                <w:rStyle w:val="Hyperlink"/>
                <w:rFonts w:ascii="Arial" w:hAnsi="Arial" w:cs="Arial"/>
                <w:b/>
                <w:bCs/>
                <w:noProof/>
              </w:rPr>
              <w:t>9.1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Transparência</w:t>
            </w:r>
            <w:r>
              <w:rPr>
                <w:noProof/>
                <w:webHidden/>
              </w:rPr>
              <w:tab/>
            </w:r>
            <w:r>
              <w:rPr>
                <w:noProof/>
                <w:webHidden/>
              </w:rPr>
              <w:fldChar w:fldCharType="begin"/>
            </w:r>
            <w:r>
              <w:rPr>
                <w:noProof/>
                <w:webHidden/>
              </w:rPr>
              <w:instrText xml:space="preserve"> PAGEREF _Toc180161801 \h </w:instrText>
            </w:r>
            <w:r>
              <w:rPr>
                <w:noProof/>
                <w:webHidden/>
              </w:rPr>
            </w:r>
            <w:r>
              <w:rPr>
                <w:noProof/>
                <w:webHidden/>
              </w:rPr>
              <w:fldChar w:fldCharType="separate"/>
            </w:r>
            <w:r w:rsidR="009C7CE0">
              <w:rPr>
                <w:noProof/>
                <w:webHidden/>
              </w:rPr>
              <w:t>22</w:t>
            </w:r>
            <w:r>
              <w:rPr>
                <w:noProof/>
                <w:webHidden/>
              </w:rPr>
              <w:fldChar w:fldCharType="end"/>
            </w:r>
          </w:hyperlink>
        </w:p>
        <w:p w14:paraId="0F0761D5" w14:textId="6C078C75"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02" w:history="1">
            <w:r w:rsidRPr="005530E1">
              <w:rPr>
                <w:rStyle w:val="Hyperlink"/>
                <w:rFonts w:ascii="Arial" w:hAnsi="Arial" w:cs="Arial"/>
                <w:b/>
                <w:bCs/>
                <w:noProof/>
              </w:rPr>
              <w:t>9.2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Clareza e Objetividade</w:t>
            </w:r>
            <w:r>
              <w:rPr>
                <w:noProof/>
                <w:webHidden/>
              </w:rPr>
              <w:tab/>
            </w:r>
            <w:r>
              <w:rPr>
                <w:noProof/>
                <w:webHidden/>
              </w:rPr>
              <w:fldChar w:fldCharType="begin"/>
            </w:r>
            <w:r>
              <w:rPr>
                <w:noProof/>
                <w:webHidden/>
              </w:rPr>
              <w:instrText xml:space="preserve"> PAGEREF _Toc180161802 \h </w:instrText>
            </w:r>
            <w:r>
              <w:rPr>
                <w:noProof/>
                <w:webHidden/>
              </w:rPr>
            </w:r>
            <w:r>
              <w:rPr>
                <w:noProof/>
                <w:webHidden/>
              </w:rPr>
              <w:fldChar w:fldCharType="separate"/>
            </w:r>
            <w:r w:rsidR="009C7CE0">
              <w:rPr>
                <w:noProof/>
                <w:webHidden/>
              </w:rPr>
              <w:t>22</w:t>
            </w:r>
            <w:r>
              <w:rPr>
                <w:noProof/>
                <w:webHidden/>
              </w:rPr>
              <w:fldChar w:fldCharType="end"/>
            </w:r>
          </w:hyperlink>
        </w:p>
        <w:p w14:paraId="2940ED17" w14:textId="52684B93"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03" w:history="1">
            <w:r w:rsidRPr="005530E1">
              <w:rPr>
                <w:rStyle w:val="Hyperlink"/>
                <w:rFonts w:ascii="Arial" w:hAnsi="Arial" w:cs="Arial"/>
                <w:b/>
                <w:bCs/>
                <w:noProof/>
              </w:rPr>
              <w:t>9.3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Canais de Comunicação</w:t>
            </w:r>
            <w:r>
              <w:rPr>
                <w:noProof/>
                <w:webHidden/>
              </w:rPr>
              <w:tab/>
            </w:r>
            <w:r>
              <w:rPr>
                <w:noProof/>
                <w:webHidden/>
              </w:rPr>
              <w:fldChar w:fldCharType="begin"/>
            </w:r>
            <w:r>
              <w:rPr>
                <w:noProof/>
                <w:webHidden/>
              </w:rPr>
              <w:instrText xml:space="preserve"> PAGEREF _Toc180161803 \h </w:instrText>
            </w:r>
            <w:r>
              <w:rPr>
                <w:noProof/>
                <w:webHidden/>
              </w:rPr>
            </w:r>
            <w:r>
              <w:rPr>
                <w:noProof/>
                <w:webHidden/>
              </w:rPr>
              <w:fldChar w:fldCharType="separate"/>
            </w:r>
            <w:r w:rsidR="009C7CE0">
              <w:rPr>
                <w:noProof/>
                <w:webHidden/>
              </w:rPr>
              <w:t>23</w:t>
            </w:r>
            <w:r>
              <w:rPr>
                <w:noProof/>
                <w:webHidden/>
              </w:rPr>
              <w:fldChar w:fldCharType="end"/>
            </w:r>
          </w:hyperlink>
        </w:p>
        <w:p w14:paraId="3AD4547C" w14:textId="50520F30"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04" w:history="1">
            <w:r w:rsidRPr="005530E1">
              <w:rPr>
                <w:rStyle w:val="Hyperlink"/>
                <w:rFonts w:ascii="Arial" w:hAnsi="Arial" w:cs="Arial"/>
                <w:b/>
                <w:bCs/>
                <w:noProof/>
              </w:rPr>
              <w:t>9.4</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Monitorações e Ajustes</w:t>
            </w:r>
            <w:r>
              <w:rPr>
                <w:noProof/>
                <w:webHidden/>
              </w:rPr>
              <w:tab/>
            </w:r>
            <w:r>
              <w:rPr>
                <w:noProof/>
                <w:webHidden/>
              </w:rPr>
              <w:fldChar w:fldCharType="begin"/>
            </w:r>
            <w:r>
              <w:rPr>
                <w:noProof/>
                <w:webHidden/>
              </w:rPr>
              <w:instrText xml:space="preserve"> PAGEREF _Toc180161804 \h </w:instrText>
            </w:r>
            <w:r>
              <w:rPr>
                <w:noProof/>
                <w:webHidden/>
              </w:rPr>
            </w:r>
            <w:r>
              <w:rPr>
                <w:noProof/>
                <w:webHidden/>
              </w:rPr>
              <w:fldChar w:fldCharType="separate"/>
            </w:r>
            <w:r w:rsidR="009C7CE0">
              <w:rPr>
                <w:noProof/>
                <w:webHidden/>
              </w:rPr>
              <w:t>23</w:t>
            </w:r>
            <w:r>
              <w:rPr>
                <w:noProof/>
                <w:webHidden/>
              </w:rPr>
              <w:fldChar w:fldCharType="end"/>
            </w:r>
          </w:hyperlink>
        </w:p>
        <w:p w14:paraId="7EB9FDAC" w14:textId="44FD5360"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05" w:history="1">
            <w:r w:rsidRPr="005530E1">
              <w:rPr>
                <w:rStyle w:val="Hyperlink"/>
                <w:rFonts w:ascii="Arial" w:hAnsi="Arial" w:cs="Arial"/>
                <w:b/>
                <w:bCs/>
                <w:noProof/>
              </w:rPr>
              <w:t>9.5</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Frequência</w:t>
            </w:r>
            <w:r>
              <w:rPr>
                <w:noProof/>
                <w:webHidden/>
              </w:rPr>
              <w:tab/>
            </w:r>
            <w:r>
              <w:rPr>
                <w:noProof/>
                <w:webHidden/>
              </w:rPr>
              <w:fldChar w:fldCharType="begin"/>
            </w:r>
            <w:r>
              <w:rPr>
                <w:noProof/>
                <w:webHidden/>
              </w:rPr>
              <w:instrText xml:space="preserve"> PAGEREF _Toc180161805 \h </w:instrText>
            </w:r>
            <w:r>
              <w:rPr>
                <w:noProof/>
                <w:webHidden/>
              </w:rPr>
            </w:r>
            <w:r>
              <w:rPr>
                <w:noProof/>
                <w:webHidden/>
              </w:rPr>
              <w:fldChar w:fldCharType="separate"/>
            </w:r>
            <w:r w:rsidR="009C7CE0">
              <w:rPr>
                <w:noProof/>
                <w:webHidden/>
              </w:rPr>
              <w:t>23</w:t>
            </w:r>
            <w:r>
              <w:rPr>
                <w:noProof/>
                <w:webHidden/>
              </w:rPr>
              <w:fldChar w:fldCharType="end"/>
            </w:r>
          </w:hyperlink>
        </w:p>
        <w:p w14:paraId="4045AD84" w14:textId="1B5649D9"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806" w:history="1">
            <w:r w:rsidRPr="005530E1">
              <w:rPr>
                <w:rStyle w:val="Hyperlink"/>
                <w:rFonts w:ascii="Arial" w:hAnsi="Arial" w:cs="Arial"/>
                <w:b/>
                <w:bCs/>
                <w:noProof/>
              </w:rPr>
              <w:t>10</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Estilo de Liderança: Democrático participativo</w:t>
            </w:r>
            <w:r>
              <w:rPr>
                <w:noProof/>
                <w:webHidden/>
              </w:rPr>
              <w:tab/>
            </w:r>
            <w:r>
              <w:rPr>
                <w:noProof/>
                <w:webHidden/>
              </w:rPr>
              <w:fldChar w:fldCharType="begin"/>
            </w:r>
            <w:r>
              <w:rPr>
                <w:noProof/>
                <w:webHidden/>
              </w:rPr>
              <w:instrText xml:space="preserve"> PAGEREF _Toc180161806 \h </w:instrText>
            </w:r>
            <w:r>
              <w:rPr>
                <w:noProof/>
                <w:webHidden/>
              </w:rPr>
            </w:r>
            <w:r>
              <w:rPr>
                <w:noProof/>
                <w:webHidden/>
              </w:rPr>
              <w:fldChar w:fldCharType="separate"/>
            </w:r>
            <w:r w:rsidR="009C7CE0">
              <w:rPr>
                <w:noProof/>
                <w:webHidden/>
              </w:rPr>
              <w:t>23</w:t>
            </w:r>
            <w:r>
              <w:rPr>
                <w:noProof/>
                <w:webHidden/>
              </w:rPr>
              <w:fldChar w:fldCharType="end"/>
            </w:r>
          </w:hyperlink>
        </w:p>
        <w:p w14:paraId="4C1E6882" w14:textId="537D05BB"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07" w:history="1">
            <w:r w:rsidRPr="005530E1">
              <w:rPr>
                <w:rStyle w:val="Hyperlink"/>
                <w:b/>
                <w:bCs/>
                <w:noProof/>
              </w:rPr>
              <w:t>10.1</w:t>
            </w:r>
            <w:r>
              <w:rPr>
                <w:rFonts w:asciiTheme="minorHAnsi" w:eastAsiaTheme="minorEastAsia" w:hAnsiTheme="minorHAnsi" w:cstheme="minorBidi"/>
                <w:noProof/>
                <w:kern w:val="2"/>
                <w:lang w:val="en-US" w:eastAsia="en-US"/>
                <w14:ligatures w14:val="standardContextual"/>
              </w:rPr>
              <w:tab/>
            </w:r>
            <w:r w:rsidRPr="005530E1">
              <w:rPr>
                <w:rStyle w:val="Hyperlink"/>
                <w:b/>
                <w:bCs/>
                <w:noProof/>
              </w:rPr>
              <w:t>Características</w:t>
            </w:r>
            <w:r>
              <w:rPr>
                <w:noProof/>
                <w:webHidden/>
              </w:rPr>
              <w:tab/>
            </w:r>
            <w:r>
              <w:rPr>
                <w:noProof/>
                <w:webHidden/>
              </w:rPr>
              <w:fldChar w:fldCharType="begin"/>
            </w:r>
            <w:r>
              <w:rPr>
                <w:noProof/>
                <w:webHidden/>
              </w:rPr>
              <w:instrText xml:space="preserve"> PAGEREF _Toc180161807 \h </w:instrText>
            </w:r>
            <w:r>
              <w:rPr>
                <w:noProof/>
                <w:webHidden/>
              </w:rPr>
            </w:r>
            <w:r>
              <w:rPr>
                <w:noProof/>
                <w:webHidden/>
              </w:rPr>
              <w:fldChar w:fldCharType="separate"/>
            </w:r>
            <w:r w:rsidR="009C7CE0">
              <w:rPr>
                <w:noProof/>
                <w:webHidden/>
              </w:rPr>
              <w:t>23</w:t>
            </w:r>
            <w:r>
              <w:rPr>
                <w:noProof/>
                <w:webHidden/>
              </w:rPr>
              <w:fldChar w:fldCharType="end"/>
            </w:r>
          </w:hyperlink>
        </w:p>
        <w:p w14:paraId="459C2EF9" w14:textId="20CED865"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808" w:history="1">
            <w:r w:rsidRPr="005530E1">
              <w:rPr>
                <w:rStyle w:val="Hyperlink"/>
                <w:rFonts w:ascii="Arial" w:hAnsi="Arial" w:cs="Arial"/>
                <w:b/>
                <w:bCs/>
                <w:noProof/>
              </w:rPr>
              <w:t>11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Ferramenta de Controle</w:t>
            </w:r>
            <w:r>
              <w:rPr>
                <w:noProof/>
                <w:webHidden/>
              </w:rPr>
              <w:tab/>
            </w:r>
            <w:r>
              <w:rPr>
                <w:noProof/>
                <w:webHidden/>
              </w:rPr>
              <w:fldChar w:fldCharType="begin"/>
            </w:r>
            <w:r>
              <w:rPr>
                <w:noProof/>
                <w:webHidden/>
              </w:rPr>
              <w:instrText xml:space="preserve"> PAGEREF _Toc180161808 \h </w:instrText>
            </w:r>
            <w:r>
              <w:rPr>
                <w:noProof/>
                <w:webHidden/>
              </w:rPr>
            </w:r>
            <w:r>
              <w:rPr>
                <w:noProof/>
                <w:webHidden/>
              </w:rPr>
              <w:fldChar w:fldCharType="separate"/>
            </w:r>
            <w:r w:rsidR="009C7CE0">
              <w:rPr>
                <w:noProof/>
                <w:webHidden/>
              </w:rPr>
              <w:t>24</w:t>
            </w:r>
            <w:r>
              <w:rPr>
                <w:noProof/>
                <w:webHidden/>
              </w:rPr>
              <w:fldChar w:fldCharType="end"/>
            </w:r>
          </w:hyperlink>
        </w:p>
        <w:p w14:paraId="13C2E7F1" w14:textId="37FB8077"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809" w:history="1">
            <w:r w:rsidRPr="005530E1">
              <w:rPr>
                <w:rStyle w:val="Hyperlink"/>
                <w:rFonts w:ascii="Arial" w:hAnsi="Arial" w:cs="Arial"/>
                <w:b/>
                <w:bCs/>
                <w:noProof/>
              </w:rPr>
              <w:t>12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Referências</w:t>
            </w:r>
            <w:r>
              <w:rPr>
                <w:noProof/>
                <w:webHidden/>
              </w:rPr>
              <w:tab/>
            </w:r>
            <w:r>
              <w:rPr>
                <w:noProof/>
                <w:webHidden/>
              </w:rPr>
              <w:fldChar w:fldCharType="begin"/>
            </w:r>
            <w:r>
              <w:rPr>
                <w:noProof/>
                <w:webHidden/>
              </w:rPr>
              <w:instrText xml:space="preserve"> PAGEREF _Toc180161809 \h </w:instrText>
            </w:r>
            <w:r>
              <w:rPr>
                <w:noProof/>
                <w:webHidden/>
              </w:rPr>
            </w:r>
            <w:r>
              <w:rPr>
                <w:noProof/>
                <w:webHidden/>
              </w:rPr>
              <w:fldChar w:fldCharType="separate"/>
            </w:r>
            <w:r w:rsidR="009C7CE0">
              <w:rPr>
                <w:noProof/>
                <w:webHidden/>
              </w:rPr>
              <w:t>26</w:t>
            </w:r>
            <w:r>
              <w:rPr>
                <w:noProof/>
                <w:webHidden/>
              </w:rPr>
              <w:fldChar w:fldCharType="end"/>
            </w:r>
          </w:hyperlink>
        </w:p>
        <w:p w14:paraId="3748C817" w14:textId="217D8160" w:rsidR="004C592A" w:rsidRDefault="004C592A">
          <w:pPr>
            <w:pStyle w:val="TOC1"/>
            <w:rPr>
              <w:rFonts w:asciiTheme="minorHAnsi" w:eastAsiaTheme="minorEastAsia" w:hAnsiTheme="minorHAnsi" w:cstheme="minorBidi"/>
              <w:noProof/>
              <w:kern w:val="2"/>
              <w:lang w:val="en-US" w:eastAsia="en-US"/>
              <w14:ligatures w14:val="standardContextual"/>
            </w:rPr>
          </w:pPr>
          <w:hyperlink w:anchor="_Toc180161810" w:history="1">
            <w:r w:rsidRPr="005530E1">
              <w:rPr>
                <w:rStyle w:val="Hyperlink"/>
                <w:rFonts w:ascii="Arial" w:hAnsi="Arial" w:cs="Arial"/>
                <w:b/>
                <w:bCs/>
                <w:noProof/>
              </w:rPr>
              <w:t>13</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Apêndices</w:t>
            </w:r>
            <w:r>
              <w:rPr>
                <w:noProof/>
                <w:webHidden/>
              </w:rPr>
              <w:tab/>
            </w:r>
            <w:r>
              <w:rPr>
                <w:noProof/>
                <w:webHidden/>
              </w:rPr>
              <w:fldChar w:fldCharType="begin"/>
            </w:r>
            <w:r>
              <w:rPr>
                <w:noProof/>
                <w:webHidden/>
              </w:rPr>
              <w:instrText xml:space="preserve"> PAGEREF _Toc180161810 \h </w:instrText>
            </w:r>
            <w:r>
              <w:rPr>
                <w:noProof/>
                <w:webHidden/>
              </w:rPr>
            </w:r>
            <w:r>
              <w:rPr>
                <w:noProof/>
                <w:webHidden/>
              </w:rPr>
              <w:fldChar w:fldCharType="separate"/>
            </w:r>
            <w:r w:rsidR="009C7CE0">
              <w:rPr>
                <w:noProof/>
                <w:webHidden/>
              </w:rPr>
              <w:t>27</w:t>
            </w:r>
            <w:r>
              <w:rPr>
                <w:noProof/>
                <w:webHidden/>
              </w:rPr>
              <w:fldChar w:fldCharType="end"/>
            </w:r>
          </w:hyperlink>
        </w:p>
        <w:p w14:paraId="7E30F564" w14:textId="2C0814DA"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11" w:history="1">
            <w:r w:rsidRPr="005530E1">
              <w:rPr>
                <w:rStyle w:val="Hyperlink"/>
                <w:rFonts w:ascii="Arial" w:hAnsi="Arial" w:cs="Arial"/>
                <w:b/>
                <w:bCs/>
                <w:noProof/>
              </w:rPr>
              <w:t>13.1</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Apêndice 1 – Organograma Empresarial</w:t>
            </w:r>
            <w:r>
              <w:rPr>
                <w:noProof/>
                <w:webHidden/>
              </w:rPr>
              <w:tab/>
            </w:r>
            <w:r>
              <w:rPr>
                <w:noProof/>
                <w:webHidden/>
              </w:rPr>
              <w:fldChar w:fldCharType="begin"/>
            </w:r>
            <w:r>
              <w:rPr>
                <w:noProof/>
                <w:webHidden/>
              </w:rPr>
              <w:instrText xml:space="preserve"> PAGEREF _Toc180161811 \h </w:instrText>
            </w:r>
            <w:r>
              <w:rPr>
                <w:noProof/>
                <w:webHidden/>
              </w:rPr>
            </w:r>
            <w:r>
              <w:rPr>
                <w:noProof/>
                <w:webHidden/>
              </w:rPr>
              <w:fldChar w:fldCharType="separate"/>
            </w:r>
            <w:r w:rsidR="009C7CE0">
              <w:rPr>
                <w:noProof/>
                <w:webHidden/>
              </w:rPr>
              <w:t>27</w:t>
            </w:r>
            <w:r>
              <w:rPr>
                <w:noProof/>
                <w:webHidden/>
              </w:rPr>
              <w:fldChar w:fldCharType="end"/>
            </w:r>
          </w:hyperlink>
        </w:p>
        <w:p w14:paraId="3742F1C4" w14:textId="2EE78D2C" w:rsidR="004C592A" w:rsidRDefault="004C592A">
          <w:pPr>
            <w:pStyle w:val="TOC2"/>
            <w:tabs>
              <w:tab w:val="left" w:pos="960"/>
              <w:tab w:val="right" w:leader="dot" w:pos="9059"/>
            </w:tabs>
            <w:rPr>
              <w:rFonts w:asciiTheme="minorHAnsi" w:eastAsiaTheme="minorEastAsia" w:hAnsiTheme="minorHAnsi" w:cstheme="minorBidi"/>
              <w:noProof/>
              <w:kern w:val="2"/>
              <w:lang w:val="en-US" w:eastAsia="en-US"/>
              <w14:ligatures w14:val="standardContextual"/>
            </w:rPr>
          </w:pPr>
          <w:hyperlink w:anchor="_Toc180161812" w:history="1">
            <w:r w:rsidRPr="005530E1">
              <w:rPr>
                <w:rStyle w:val="Hyperlink"/>
                <w:rFonts w:ascii="Arial" w:hAnsi="Arial" w:cs="Arial"/>
                <w:b/>
                <w:bCs/>
                <w:noProof/>
              </w:rPr>
              <w:t>13.2</w:t>
            </w:r>
            <w:r>
              <w:rPr>
                <w:rFonts w:asciiTheme="minorHAnsi" w:eastAsiaTheme="minorEastAsia" w:hAnsiTheme="minorHAnsi" w:cstheme="minorBidi"/>
                <w:noProof/>
                <w:kern w:val="2"/>
                <w:lang w:val="en-US" w:eastAsia="en-US"/>
                <w14:ligatures w14:val="standardContextual"/>
              </w:rPr>
              <w:tab/>
            </w:r>
            <w:r w:rsidRPr="005530E1">
              <w:rPr>
                <w:rStyle w:val="Hyperlink"/>
                <w:rFonts w:ascii="Arial" w:hAnsi="Arial" w:cs="Arial"/>
                <w:b/>
                <w:bCs/>
                <w:noProof/>
              </w:rPr>
              <w:t>Apêndice 2 – Vídeo de apresentação do projeto</w:t>
            </w:r>
            <w:r>
              <w:rPr>
                <w:noProof/>
                <w:webHidden/>
              </w:rPr>
              <w:tab/>
            </w:r>
            <w:r>
              <w:rPr>
                <w:noProof/>
                <w:webHidden/>
              </w:rPr>
              <w:fldChar w:fldCharType="begin"/>
            </w:r>
            <w:r>
              <w:rPr>
                <w:noProof/>
                <w:webHidden/>
              </w:rPr>
              <w:instrText xml:space="preserve"> PAGEREF _Toc180161812 \h </w:instrText>
            </w:r>
            <w:r>
              <w:rPr>
                <w:noProof/>
                <w:webHidden/>
              </w:rPr>
            </w:r>
            <w:r>
              <w:rPr>
                <w:noProof/>
                <w:webHidden/>
              </w:rPr>
              <w:fldChar w:fldCharType="separate"/>
            </w:r>
            <w:r w:rsidR="009C7CE0">
              <w:rPr>
                <w:noProof/>
                <w:webHidden/>
              </w:rPr>
              <w:t>27</w:t>
            </w:r>
            <w:r>
              <w:rPr>
                <w:noProof/>
                <w:webHidden/>
              </w:rPr>
              <w:fldChar w:fldCharType="end"/>
            </w:r>
          </w:hyperlink>
        </w:p>
        <w:p w14:paraId="35B8704F" w14:textId="1E41D089" w:rsidR="008156F6" w:rsidRDefault="008156F6">
          <w:r>
            <w:rPr>
              <w:b/>
              <w:bCs/>
              <w:noProof/>
            </w:rPr>
            <w:fldChar w:fldCharType="end"/>
          </w:r>
        </w:p>
      </w:sdtContent>
    </w:sdt>
    <w:p w14:paraId="3E0556D7" w14:textId="77777777" w:rsidR="00B46F95" w:rsidRPr="00943145" w:rsidRDefault="00B46F95" w:rsidP="00943145">
      <w:pPr>
        <w:spacing w:line="360" w:lineRule="auto"/>
        <w:ind w:firstLine="709"/>
        <w:jc w:val="both"/>
        <w:rPr>
          <w:rFonts w:ascii="Arial" w:hAnsi="Arial" w:cs="Arial"/>
          <w:lang w:val="en-US"/>
        </w:rPr>
        <w:sectPr w:rsidR="00B46F95" w:rsidRPr="00943145" w:rsidSect="00C850CE">
          <w:headerReference w:type="even" r:id="rId11"/>
          <w:headerReference w:type="default" r:id="rId12"/>
          <w:headerReference w:type="first" r:id="rId13"/>
          <w:footerReference w:type="first" r:id="rId14"/>
          <w:pgSz w:w="11906" w:h="16838" w:code="9"/>
          <w:pgMar w:top="1699" w:right="1138" w:bottom="1138" w:left="1699" w:header="706" w:footer="706" w:gutter="0"/>
          <w:pgNumType w:start="1"/>
          <w:cols w:space="720"/>
          <w:formProt w:val="0"/>
          <w:docGrid w:linePitch="100"/>
        </w:sectPr>
      </w:pPr>
    </w:p>
    <w:p w14:paraId="6DE1576F" w14:textId="77777777" w:rsidR="00B46F95" w:rsidRPr="00943145" w:rsidRDefault="00B46F95" w:rsidP="00943145">
      <w:pPr>
        <w:spacing w:line="360" w:lineRule="auto"/>
        <w:ind w:firstLine="709"/>
        <w:jc w:val="both"/>
        <w:rPr>
          <w:rFonts w:ascii="Arial" w:hAnsi="Arial" w:cs="Arial"/>
          <w:b/>
          <w:lang w:val="en-US"/>
        </w:rPr>
      </w:pPr>
    </w:p>
    <w:p w14:paraId="78E43BA6" w14:textId="77777777" w:rsidR="00B46F95" w:rsidRPr="00370816" w:rsidRDefault="00FE6B40" w:rsidP="00943145">
      <w:pPr>
        <w:spacing w:line="360" w:lineRule="auto"/>
        <w:ind w:firstLine="709"/>
        <w:jc w:val="both"/>
        <w:rPr>
          <w:rFonts w:ascii="Arial" w:hAnsi="Arial" w:cs="Arial"/>
          <w:b/>
        </w:rPr>
      </w:pPr>
      <w:r w:rsidRPr="00370816">
        <w:rPr>
          <w:rFonts w:ascii="Arial" w:hAnsi="Arial" w:cs="Arial"/>
          <w:b/>
        </w:rPr>
        <w:t>Projeto Integrador I:</w:t>
      </w:r>
    </w:p>
    <w:p w14:paraId="66D15919" w14:textId="77777777" w:rsidR="00B46F95" w:rsidRPr="00370816" w:rsidRDefault="00FE6B40" w:rsidP="00943145">
      <w:pPr>
        <w:spacing w:line="360" w:lineRule="auto"/>
        <w:ind w:firstLine="709"/>
        <w:jc w:val="both"/>
        <w:rPr>
          <w:rFonts w:ascii="Arial" w:hAnsi="Arial" w:cs="Arial"/>
          <w:b/>
        </w:rPr>
      </w:pPr>
      <w:r w:rsidRPr="00370816">
        <w:rPr>
          <w:rFonts w:ascii="Arial" w:hAnsi="Arial" w:cs="Arial"/>
          <w:b/>
        </w:rPr>
        <w:t>Exploração Inicial de Dados para Compreensão do Negócio</w:t>
      </w:r>
    </w:p>
    <w:p w14:paraId="0853EF6C" w14:textId="77777777" w:rsidR="00B46F95" w:rsidRPr="00370816" w:rsidRDefault="00FE6B40" w:rsidP="00943145">
      <w:pPr>
        <w:shd w:val="clear" w:color="auto" w:fill="000000" w:themeFill="text1"/>
        <w:spacing w:before="320" w:line="360" w:lineRule="auto"/>
        <w:ind w:firstLine="709"/>
        <w:jc w:val="both"/>
        <w:rPr>
          <w:rFonts w:ascii="Arial" w:hAnsi="Arial" w:cs="Arial"/>
          <w:b/>
        </w:rPr>
      </w:pPr>
      <w:r w:rsidRPr="00370816">
        <w:rPr>
          <w:rFonts w:ascii="Arial" w:hAnsi="Arial" w:cs="Arial"/>
          <w:b/>
        </w:rPr>
        <w:t>Fase 1 – Definição da Empresa</w:t>
      </w:r>
    </w:p>
    <w:p w14:paraId="1714C5D3" w14:textId="163E5BBB" w:rsidR="00B46F95" w:rsidRPr="00C850CE" w:rsidRDefault="00FE6B40" w:rsidP="00C850CE">
      <w:pPr>
        <w:pStyle w:val="Heading1"/>
        <w:rPr>
          <w:rFonts w:ascii="Arial" w:hAnsi="Arial" w:cs="Arial"/>
          <w:b/>
          <w:bCs/>
          <w:color w:val="auto"/>
          <w:sz w:val="24"/>
          <w:szCs w:val="24"/>
        </w:rPr>
      </w:pPr>
      <w:bookmarkStart w:id="0" w:name="_Toc180161757"/>
      <w:r w:rsidRPr="00C850CE">
        <w:rPr>
          <w:rFonts w:ascii="Arial" w:hAnsi="Arial" w:cs="Arial"/>
          <w:b/>
          <w:bCs/>
          <w:color w:val="auto"/>
          <w:sz w:val="24"/>
          <w:szCs w:val="24"/>
        </w:rPr>
        <w:t>Negócios e Organizações</w:t>
      </w:r>
      <w:bookmarkEnd w:id="0"/>
    </w:p>
    <w:p w14:paraId="12F5DCFD" w14:textId="5E6738A0" w:rsidR="00B46F95" w:rsidRPr="00C850CE" w:rsidRDefault="00C850CE" w:rsidP="00C850CE">
      <w:pPr>
        <w:pStyle w:val="Heading2"/>
        <w:numPr>
          <w:ilvl w:val="0"/>
          <w:numId w:val="0"/>
        </w:numPr>
        <w:ind w:left="576"/>
        <w:rPr>
          <w:rFonts w:ascii="Arial" w:hAnsi="Arial" w:cs="Arial"/>
          <w:b/>
          <w:bCs/>
          <w:color w:val="auto"/>
          <w:sz w:val="24"/>
          <w:szCs w:val="24"/>
        </w:rPr>
      </w:pPr>
      <w:bookmarkStart w:id="1" w:name="_Toc180161758"/>
      <w:r w:rsidRPr="00C850CE">
        <w:rPr>
          <w:rFonts w:ascii="Arial" w:hAnsi="Arial" w:cs="Arial"/>
          <w:b/>
          <w:bCs/>
          <w:color w:val="auto"/>
          <w:sz w:val="24"/>
          <w:szCs w:val="24"/>
        </w:rPr>
        <w:t xml:space="preserve">1.1 </w:t>
      </w:r>
      <w:r w:rsidR="00FE6B40" w:rsidRPr="00C850CE">
        <w:rPr>
          <w:rFonts w:ascii="Arial" w:hAnsi="Arial" w:cs="Arial"/>
          <w:b/>
          <w:bCs/>
          <w:color w:val="auto"/>
          <w:sz w:val="24"/>
          <w:szCs w:val="24"/>
        </w:rPr>
        <w:t>Definição da Empresa</w:t>
      </w:r>
      <w:bookmarkEnd w:id="1"/>
    </w:p>
    <w:p w14:paraId="7D2B8543" w14:textId="77777777" w:rsidR="00B46F95" w:rsidRPr="00370816" w:rsidRDefault="0087281D" w:rsidP="00943145">
      <w:pPr>
        <w:keepNext/>
        <w:spacing w:line="360" w:lineRule="auto"/>
        <w:ind w:firstLine="709"/>
        <w:jc w:val="both"/>
        <w:rPr>
          <w:rFonts w:ascii="Arial" w:hAnsi="Arial" w:cs="Arial"/>
        </w:rPr>
      </w:pPr>
      <w:r w:rsidRPr="00370816">
        <w:rPr>
          <w:rFonts w:ascii="Arial" w:hAnsi="Arial" w:cs="Arial"/>
          <w:noProof/>
        </w:rPr>
        <w:drawing>
          <wp:inline distT="0" distB="0" distL="0" distR="0" wp14:anchorId="406A651A" wp14:editId="4CB55E14">
            <wp:extent cx="4387850" cy="190212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4-10-04_at_22-02-14_Logo_-_Learn-X_-_Logotipo_-_Canva-removebg-preview.png"/>
                    <pic:cNvPicPr/>
                  </pic:nvPicPr>
                  <pic:blipFill>
                    <a:blip r:embed="rId15">
                      <a:extLst>
                        <a:ext uri="{28A0092B-C50C-407E-A947-70E740481C1C}">
                          <a14:useLocalDpi xmlns:a14="http://schemas.microsoft.com/office/drawing/2010/main" val="0"/>
                        </a:ext>
                      </a:extLst>
                    </a:blip>
                    <a:stretch>
                      <a:fillRect/>
                    </a:stretch>
                  </pic:blipFill>
                  <pic:spPr>
                    <a:xfrm>
                      <a:off x="0" y="0"/>
                      <a:ext cx="4409907" cy="1911690"/>
                    </a:xfrm>
                    <a:prstGeom prst="rect">
                      <a:avLst/>
                    </a:prstGeom>
                  </pic:spPr>
                </pic:pic>
              </a:graphicData>
            </a:graphic>
          </wp:inline>
        </w:drawing>
      </w:r>
    </w:p>
    <w:p w14:paraId="09A453C1" w14:textId="54CF3B00" w:rsidR="00B46F95" w:rsidRPr="00370816" w:rsidRDefault="00FE6B40" w:rsidP="00C850CE">
      <w:pPr>
        <w:jc w:val="center"/>
        <w:rPr>
          <w:b/>
        </w:rPr>
      </w:pPr>
      <w:r w:rsidRPr="00370816">
        <w:t xml:space="preserve">Figura </w:t>
      </w:r>
      <w:r w:rsidR="00180684" w:rsidRPr="00370816">
        <w:fldChar w:fldCharType="begin"/>
      </w:r>
      <w:r w:rsidR="00180684" w:rsidRPr="00370816">
        <w:instrText xml:space="preserve"> SEQ Figura \* ARABIC </w:instrText>
      </w:r>
      <w:r w:rsidR="00180684" w:rsidRPr="00370816">
        <w:fldChar w:fldCharType="separate"/>
      </w:r>
      <w:r w:rsidR="009C7CE0">
        <w:rPr>
          <w:noProof/>
        </w:rPr>
        <w:t>1</w:t>
      </w:r>
      <w:r w:rsidR="00180684" w:rsidRPr="00370816">
        <w:fldChar w:fldCharType="end"/>
      </w:r>
      <w:r w:rsidRPr="00370816">
        <w:t xml:space="preserve">- Logotipo da </w:t>
      </w:r>
      <w:r w:rsidR="0087281D" w:rsidRPr="00370816">
        <w:t>LearnX</w:t>
      </w:r>
      <w:r w:rsidRPr="00370816">
        <w:br/>
        <w:t>Fonte: De autoria própria</w:t>
      </w:r>
    </w:p>
    <w:p w14:paraId="002DC2B2" w14:textId="77777777" w:rsidR="00A34217" w:rsidRPr="00370816" w:rsidRDefault="00A34217" w:rsidP="00943145">
      <w:pPr>
        <w:spacing w:line="360" w:lineRule="auto"/>
        <w:ind w:firstLine="709"/>
        <w:jc w:val="both"/>
        <w:rPr>
          <w:rFonts w:ascii="Arial" w:hAnsi="Arial" w:cs="Arial"/>
        </w:rPr>
      </w:pPr>
      <w:r w:rsidRPr="00370816">
        <w:rPr>
          <w:rFonts w:ascii="Arial" w:hAnsi="Arial" w:cs="Arial"/>
        </w:rPr>
        <w:t>A LearnX é uma empresa visionária no segmento de tecnologia educacional, criada com o intuito de desenvolver ferramentas que promovam a educação global. Em um contexto onde muitos alunos enfrentam dificuldades ocultas e não conseguem comunicá-las aos educadores, a LearnX oferece uma solução através do seu software NeuraHub. Esta plataforma facilita a comunicação entre docentes e discentes, alinhando expectativas e aprimorando resultados por meio da Inteligência Artificial, o que potencializa a absorção de conhecimento durante as aulas.</w:t>
      </w:r>
    </w:p>
    <w:p w14:paraId="7692E740" w14:textId="77777777" w:rsidR="00A34217" w:rsidRPr="00370816" w:rsidRDefault="00A34217" w:rsidP="00943145">
      <w:pPr>
        <w:spacing w:line="360" w:lineRule="auto"/>
        <w:ind w:firstLine="709"/>
        <w:jc w:val="both"/>
        <w:rPr>
          <w:rFonts w:ascii="Arial" w:hAnsi="Arial" w:cs="Arial"/>
        </w:rPr>
      </w:pPr>
    </w:p>
    <w:p w14:paraId="7CBE721E" w14:textId="77777777" w:rsidR="00A34217" w:rsidRPr="00370816" w:rsidRDefault="00A34217" w:rsidP="00943145">
      <w:pPr>
        <w:spacing w:line="360" w:lineRule="auto"/>
        <w:ind w:firstLine="709"/>
        <w:jc w:val="both"/>
        <w:rPr>
          <w:rFonts w:ascii="Arial" w:hAnsi="Arial" w:cs="Arial"/>
        </w:rPr>
      </w:pPr>
      <w:r w:rsidRPr="00370816">
        <w:rPr>
          <w:rFonts w:ascii="Arial" w:hAnsi="Arial" w:cs="Arial"/>
        </w:rPr>
        <w:t xml:space="preserve">Localizada no estado de São Paulo, na cidade de Votorantim, a LearnX se destaca não apenas pela inovação tecnológica que propõe ao mercado acadêmico, </w:t>
      </w:r>
      <w:r w:rsidRPr="00370816">
        <w:rPr>
          <w:rFonts w:ascii="Arial" w:hAnsi="Arial" w:cs="Arial"/>
        </w:rPr>
        <w:lastRenderedPageBreak/>
        <w:t>mas também pela criação de um software intuitivo e de fácil acessibilidade para seus usuários. A missão da empresa é clara: permitir que os discentes se expressem de forma eficaz e identifiquem suas dificuldades.</w:t>
      </w:r>
    </w:p>
    <w:p w14:paraId="312CD878" w14:textId="77777777" w:rsidR="00A34217" w:rsidRPr="00370816" w:rsidRDefault="00A34217" w:rsidP="00943145">
      <w:pPr>
        <w:spacing w:line="360" w:lineRule="auto"/>
        <w:ind w:firstLine="709"/>
        <w:jc w:val="both"/>
        <w:rPr>
          <w:rFonts w:ascii="Arial" w:hAnsi="Arial" w:cs="Arial"/>
        </w:rPr>
      </w:pPr>
    </w:p>
    <w:p w14:paraId="207938E8" w14:textId="77777777" w:rsidR="00A34217" w:rsidRPr="00370816" w:rsidRDefault="00A34217" w:rsidP="00943145">
      <w:pPr>
        <w:spacing w:line="360" w:lineRule="auto"/>
        <w:ind w:firstLine="709"/>
        <w:jc w:val="both"/>
        <w:rPr>
          <w:rFonts w:ascii="Arial" w:hAnsi="Arial" w:cs="Arial"/>
        </w:rPr>
      </w:pPr>
      <w:r w:rsidRPr="00370816">
        <w:rPr>
          <w:rFonts w:ascii="Arial" w:hAnsi="Arial" w:cs="Arial"/>
        </w:rPr>
        <w:t>Ao ingressar em um mercado promissor de tecnologia para aprendizado, a escolha da LearnX vai além dos desafios presentes no ambiente escolar; reflete a oportunidade de oferecer uma ferramenta que facilite um processo educativo fundamental, estabelecendo um novo conceito de aprendizado. Além disso, a LearnX contribui com os Objetivos de Desenvolvimento Sustentável (ODS) da ONU, especialmente os ODS 4, que visa garantir educação de qualidade, e 9, que promove indústria, inovação e infraestrutura.</w:t>
      </w:r>
    </w:p>
    <w:p w14:paraId="6588D06E" w14:textId="77777777" w:rsidR="00A34217" w:rsidRPr="00370816" w:rsidRDefault="00A34217" w:rsidP="00943145">
      <w:pPr>
        <w:spacing w:line="360" w:lineRule="auto"/>
        <w:ind w:firstLine="709"/>
        <w:jc w:val="both"/>
        <w:rPr>
          <w:rFonts w:ascii="Arial" w:hAnsi="Arial" w:cs="Arial"/>
        </w:rPr>
      </w:pPr>
    </w:p>
    <w:p w14:paraId="4CB0F5FC" w14:textId="77777777" w:rsidR="00A34217" w:rsidRPr="00370816" w:rsidRDefault="00A34217" w:rsidP="00943145">
      <w:pPr>
        <w:spacing w:line="360" w:lineRule="auto"/>
        <w:ind w:firstLine="709"/>
        <w:jc w:val="both"/>
        <w:rPr>
          <w:rFonts w:ascii="Arial" w:hAnsi="Arial" w:cs="Arial"/>
        </w:rPr>
      </w:pPr>
      <w:r w:rsidRPr="00370816">
        <w:rPr>
          <w:rFonts w:ascii="Arial" w:hAnsi="Arial" w:cs="Arial"/>
        </w:rPr>
        <w:t>Impulsionada por adversidades como timidez ao levantar dúvidas, medo de respostas negativas, temor de ser chamada ao quadro e dificuldade em expressar a ineficácia da metodologia educacional, a LearnX reconhece essas complexidades. Assim, com o apoio do NeuraHub, a empresa se propõe a auxiliar seus usuários a superar esses momentos desafiadores, transformando obstáculos em oportunidades. Seja bem-vindo ao universo tecnológico da LearnX.</w:t>
      </w:r>
    </w:p>
    <w:p w14:paraId="3BD99F36" w14:textId="77777777" w:rsidR="00A34217" w:rsidRPr="00370816" w:rsidRDefault="00A34217" w:rsidP="00943145">
      <w:pPr>
        <w:spacing w:line="360" w:lineRule="auto"/>
        <w:ind w:firstLine="709"/>
        <w:jc w:val="both"/>
        <w:rPr>
          <w:rFonts w:ascii="Arial" w:hAnsi="Arial" w:cs="Arial"/>
        </w:rPr>
      </w:pPr>
    </w:p>
    <w:p w14:paraId="26BDAC37" w14:textId="7561B706" w:rsidR="00B46F95" w:rsidRPr="00C850CE" w:rsidRDefault="00FE6B40" w:rsidP="00C850CE">
      <w:pPr>
        <w:pStyle w:val="Heading3"/>
        <w:rPr>
          <w:rFonts w:ascii="Arial" w:hAnsi="Arial" w:cs="Arial"/>
          <w:b/>
          <w:bCs/>
          <w:color w:val="auto"/>
          <w:sz w:val="24"/>
          <w:szCs w:val="24"/>
        </w:rPr>
      </w:pPr>
      <w:bookmarkStart w:id="2" w:name="_Toc180161759"/>
      <w:r w:rsidRPr="00C850CE">
        <w:rPr>
          <w:rFonts w:ascii="Arial" w:hAnsi="Arial" w:cs="Arial"/>
          <w:b/>
          <w:bCs/>
          <w:color w:val="auto"/>
          <w:sz w:val="24"/>
          <w:szCs w:val="24"/>
        </w:rPr>
        <w:t>Missão, Visão e Valores</w:t>
      </w:r>
      <w:bookmarkEnd w:id="2"/>
    </w:p>
    <w:p w14:paraId="55848C67" w14:textId="61B47FC7" w:rsidR="00B46F95" w:rsidRPr="00C850CE" w:rsidRDefault="00FE6B40" w:rsidP="00C850CE">
      <w:pPr>
        <w:pStyle w:val="Heading4"/>
        <w:rPr>
          <w:rFonts w:ascii="Arial" w:hAnsi="Arial" w:cs="Arial"/>
          <w:b/>
          <w:bCs/>
          <w:i w:val="0"/>
          <w:iCs w:val="0"/>
          <w:color w:val="auto"/>
        </w:rPr>
      </w:pPr>
      <w:r w:rsidRPr="00C850CE">
        <w:rPr>
          <w:rFonts w:ascii="Arial" w:hAnsi="Arial" w:cs="Arial"/>
          <w:b/>
          <w:bCs/>
          <w:i w:val="0"/>
          <w:iCs w:val="0"/>
          <w:color w:val="auto"/>
        </w:rPr>
        <w:t>Missão</w:t>
      </w:r>
    </w:p>
    <w:p w14:paraId="590B1DC3" w14:textId="77777777" w:rsidR="00D92DD9" w:rsidRPr="00370816" w:rsidRDefault="00D92DD9" w:rsidP="00943145">
      <w:pPr>
        <w:spacing w:line="360" w:lineRule="auto"/>
        <w:ind w:firstLine="709"/>
        <w:jc w:val="both"/>
        <w:rPr>
          <w:rFonts w:ascii="Arial" w:hAnsi="Arial" w:cs="Arial"/>
        </w:rPr>
      </w:pPr>
      <w:r w:rsidRPr="00370816">
        <w:rPr>
          <w:rFonts w:ascii="Arial" w:hAnsi="Arial" w:cs="Arial"/>
        </w:rPr>
        <w:t>Fornece às instituições educacionais soluções tecnológicas inovadoras que transformam a gestão escolar e impulsionam o crescimento dos alunos. Nossa missão é simplificar a gestão da educação e proporcionar uma experiência de aprendizagem personalizada e eficaz, utilizando nosso sistema de gestão para conectar, analisar e desenvolver todos os aspectos do conhecimento do processo e de cada aluno.</w:t>
      </w:r>
    </w:p>
    <w:p w14:paraId="1A81B395" w14:textId="50218ABD" w:rsidR="00B46F95" w:rsidRPr="00C850CE" w:rsidRDefault="00FE6B40" w:rsidP="00C850CE">
      <w:pPr>
        <w:pStyle w:val="Heading4"/>
        <w:rPr>
          <w:b/>
          <w:bCs/>
          <w:i w:val="0"/>
          <w:iCs w:val="0"/>
          <w:color w:val="auto"/>
        </w:rPr>
      </w:pPr>
      <w:r w:rsidRPr="00C850CE">
        <w:rPr>
          <w:b/>
          <w:bCs/>
          <w:i w:val="0"/>
          <w:iCs w:val="0"/>
          <w:color w:val="auto"/>
        </w:rPr>
        <w:lastRenderedPageBreak/>
        <w:t xml:space="preserve"> Visão</w:t>
      </w:r>
    </w:p>
    <w:p w14:paraId="7CD32AA0" w14:textId="77777777" w:rsidR="00D92DD9" w:rsidRPr="00370816" w:rsidRDefault="00D92DD9" w:rsidP="00943145">
      <w:pPr>
        <w:spacing w:line="360" w:lineRule="auto"/>
        <w:ind w:firstLine="709"/>
        <w:jc w:val="both"/>
        <w:rPr>
          <w:rFonts w:ascii="Arial" w:hAnsi="Arial" w:cs="Arial"/>
        </w:rPr>
      </w:pPr>
      <w:r w:rsidRPr="00370816">
        <w:rPr>
          <w:rFonts w:ascii="Arial" w:hAnsi="Arial" w:cs="Arial"/>
        </w:rPr>
        <w:t>Ser líder global em soluções de tecnologia educacional com foco no ensino e na gestão escolar e uma plataforma unificada que promove aprendizagem personalizada e acesso para todos. Nosso objetivo é transformar o futuro da educação, capacitando alunos e professores para atingirem seu pleno potencial por meio das mais recentes inovações e tecnologias.</w:t>
      </w:r>
    </w:p>
    <w:p w14:paraId="30D726AF" w14:textId="3697E047" w:rsidR="00C73F91" w:rsidRPr="00C850CE" w:rsidRDefault="00FE6B40" w:rsidP="00C850CE">
      <w:pPr>
        <w:pStyle w:val="Heading4"/>
        <w:rPr>
          <w:b/>
          <w:bCs/>
          <w:i w:val="0"/>
          <w:iCs w:val="0"/>
          <w:color w:val="auto"/>
        </w:rPr>
      </w:pPr>
      <w:r w:rsidRPr="00C850CE">
        <w:rPr>
          <w:b/>
          <w:bCs/>
          <w:i w:val="0"/>
          <w:iCs w:val="0"/>
          <w:color w:val="auto"/>
        </w:rPr>
        <w:t>Valores</w:t>
      </w:r>
    </w:p>
    <w:p w14:paraId="48F3C876" w14:textId="0D95391F" w:rsidR="00096D42" w:rsidRPr="00C850CE" w:rsidRDefault="00096D42">
      <w:pPr>
        <w:pStyle w:val="ListParagraph"/>
        <w:numPr>
          <w:ilvl w:val="0"/>
          <w:numId w:val="2"/>
        </w:numPr>
        <w:spacing w:before="100" w:beforeAutospacing="1" w:after="100" w:afterAutospacing="1" w:line="360" w:lineRule="auto"/>
        <w:jc w:val="both"/>
        <w:rPr>
          <w:rFonts w:ascii="Arial" w:hAnsi="Arial" w:cs="Arial"/>
        </w:rPr>
      </w:pPr>
      <w:r w:rsidRPr="00C850CE">
        <w:rPr>
          <w:rFonts w:ascii="Arial" w:hAnsi="Arial" w:cs="Arial"/>
          <w:b/>
        </w:rPr>
        <w:t>Qualidade:</w:t>
      </w:r>
    </w:p>
    <w:p w14:paraId="4B5E3C3F" w14:textId="77777777" w:rsidR="00D92DD9" w:rsidRPr="00C850CE" w:rsidRDefault="00D92DD9">
      <w:pPr>
        <w:pStyle w:val="ListParagraph"/>
        <w:numPr>
          <w:ilvl w:val="1"/>
          <w:numId w:val="2"/>
        </w:numPr>
        <w:suppressAutoHyphens w:val="0"/>
        <w:spacing w:before="100" w:beforeAutospacing="1" w:after="100" w:afterAutospacing="1" w:line="360" w:lineRule="auto"/>
        <w:jc w:val="both"/>
        <w:rPr>
          <w:rFonts w:ascii="Arial" w:hAnsi="Arial" w:cs="Arial"/>
        </w:rPr>
      </w:pPr>
      <w:r w:rsidRPr="00C850CE">
        <w:rPr>
          <w:rFonts w:ascii="Arial" w:hAnsi="Arial" w:cs="Arial"/>
          <w:b/>
        </w:rPr>
        <w:t>Excelentes produtos e serviços:</w:t>
      </w:r>
      <w:r w:rsidRPr="00C850CE">
        <w:rPr>
          <w:rFonts w:ascii="Arial" w:hAnsi="Arial" w:cs="Arial"/>
        </w:rPr>
        <w:t> Temos o compromisso de fornecer as melhores soluções de tecnologia e educação que atendam e superem as expectativas de nossos clientes e parceiros.</w:t>
      </w:r>
    </w:p>
    <w:p w14:paraId="2E3DC3E2" w14:textId="77777777" w:rsidR="00C850CE" w:rsidRPr="00C850CE" w:rsidRDefault="00D92DD9">
      <w:pPr>
        <w:pStyle w:val="ListParagraph"/>
        <w:numPr>
          <w:ilvl w:val="1"/>
          <w:numId w:val="2"/>
        </w:numPr>
        <w:spacing w:before="100" w:beforeAutospacing="1" w:after="100" w:afterAutospacing="1" w:line="360" w:lineRule="auto"/>
        <w:jc w:val="both"/>
        <w:rPr>
          <w:rFonts w:ascii="Arial" w:hAnsi="Arial" w:cs="Arial"/>
        </w:rPr>
      </w:pPr>
      <w:r w:rsidRPr="00C850CE">
        <w:rPr>
          <w:rFonts w:ascii="Arial" w:hAnsi="Arial" w:cs="Arial"/>
          <w:b/>
        </w:rPr>
        <w:t>Inovação contínua:</w:t>
      </w:r>
      <w:r w:rsidRPr="00C850CE">
        <w:rPr>
          <w:rFonts w:ascii="Arial" w:hAnsi="Arial" w:cs="Arial"/>
        </w:rPr>
        <w:t xml:space="preserve"> Investimos em pesquisa e desenvolvimento para manter nossas soluções na vanguarda da tecnologia e atender às exigências do mercado em constante mudança. </w:t>
      </w:r>
    </w:p>
    <w:p w14:paraId="43251F26" w14:textId="43E473DD" w:rsidR="00096D42" w:rsidRPr="00C850CE" w:rsidRDefault="00096D42">
      <w:pPr>
        <w:pStyle w:val="ListParagraph"/>
        <w:numPr>
          <w:ilvl w:val="0"/>
          <w:numId w:val="2"/>
        </w:numPr>
        <w:spacing w:before="100" w:beforeAutospacing="1" w:after="100" w:afterAutospacing="1" w:line="360" w:lineRule="auto"/>
        <w:jc w:val="both"/>
        <w:rPr>
          <w:rFonts w:ascii="Arial" w:hAnsi="Arial" w:cs="Arial"/>
        </w:rPr>
      </w:pPr>
      <w:r w:rsidRPr="00C850CE">
        <w:rPr>
          <w:rFonts w:ascii="Arial" w:hAnsi="Arial" w:cs="Arial"/>
          <w:b/>
        </w:rPr>
        <w:t>Aprendizado Contínuo:</w:t>
      </w:r>
    </w:p>
    <w:p w14:paraId="0228D671" w14:textId="77777777" w:rsidR="00096D42" w:rsidRPr="00C850CE" w:rsidRDefault="00096D42">
      <w:pPr>
        <w:pStyle w:val="ListParagraph"/>
        <w:numPr>
          <w:ilvl w:val="1"/>
          <w:numId w:val="2"/>
        </w:numPr>
        <w:suppressAutoHyphens w:val="0"/>
        <w:spacing w:before="100" w:beforeAutospacing="1" w:after="100" w:afterAutospacing="1" w:line="360" w:lineRule="auto"/>
        <w:jc w:val="both"/>
        <w:rPr>
          <w:rFonts w:ascii="Arial" w:hAnsi="Arial" w:cs="Arial"/>
        </w:rPr>
      </w:pPr>
      <w:r w:rsidRPr="00C850CE">
        <w:rPr>
          <w:rFonts w:ascii="Arial" w:hAnsi="Arial" w:cs="Arial"/>
          <w:b/>
        </w:rPr>
        <w:t>Crescimento Pessoal e Profissional:</w:t>
      </w:r>
      <w:r w:rsidRPr="00C850CE">
        <w:rPr>
          <w:rFonts w:ascii="Arial" w:hAnsi="Arial" w:cs="Arial"/>
        </w:rPr>
        <w:t xml:space="preserve"> </w:t>
      </w:r>
      <w:r w:rsidR="006B0A02" w:rsidRPr="00C850CE">
        <w:rPr>
          <w:rFonts w:ascii="Arial" w:hAnsi="Arial" w:cs="Arial"/>
        </w:rPr>
        <w:t>Estamos comprometidos com o desenvolvimento contínuo de nossos colaboradores e incentivamos a busca contínua por novos conhecimentos e habilidades para aprimorar e preparar nossa equipe para desafios futuros.</w:t>
      </w:r>
    </w:p>
    <w:p w14:paraId="73B75429" w14:textId="724CC6F6" w:rsidR="00096D42" w:rsidRPr="00C850CE" w:rsidRDefault="00DC7285">
      <w:pPr>
        <w:pStyle w:val="ListParagraph"/>
        <w:numPr>
          <w:ilvl w:val="0"/>
          <w:numId w:val="2"/>
        </w:numPr>
        <w:suppressAutoHyphens w:val="0"/>
        <w:spacing w:before="100" w:beforeAutospacing="1" w:after="100" w:afterAutospacing="1" w:line="360" w:lineRule="auto"/>
        <w:jc w:val="both"/>
        <w:rPr>
          <w:rFonts w:ascii="Arial" w:eastAsiaTheme="minorHAnsi" w:hAnsi="Arial" w:cs="Arial"/>
          <w:lang w:eastAsia="en-US"/>
        </w:rPr>
      </w:pPr>
      <w:r>
        <w:rPr>
          <w:rFonts w:ascii="Arial" w:hAnsi="Arial" w:cs="Arial"/>
          <w:b/>
        </w:rPr>
        <w:t>Educação acessível e transformadora</w:t>
      </w:r>
      <w:r w:rsidR="006B0A02" w:rsidRPr="00C850CE">
        <w:rPr>
          <w:rFonts w:ascii="Arial" w:hAnsi="Arial" w:cs="Arial"/>
          <w:b/>
        </w:rPr>
        <w:t>:</w:t>
      </w:r>
      <w:r w:rsidR="006B0A02" w:rsidRPr="00C850CE">
        <w:rPr>
          <w:rFonts w:ascii="Arial" w:hAnsi="Arial" w:cs="Arial"/>
          <w:b/>
          <w:bCs/>
          <w:shd w:val="clear" w:color="auto" w:fill="FFFFFF"/>
        </w:rPr>
        <w:t xml:space="preserve"> </w:t>
      </w:r>
      <w:r>
        <w:rPr>
          <w:rFonts w:ascii="Arial" w:hAnsi="Arial" w:cs="Arial"/>
          <w:shd w:val="clear" w:color="auto" w:fill="FFFFFF"/>
        </w:rPr>
        <w:t>Estamos empenhados em promover o acesso ao conhecimento para a apoiar a aprendizagem contínua e mudanças positivas na vida de nosos utilizadores.</w:t>
      </w:r>
    </w:p>
    <w:p w14:paraId="5B24A20E" w14:textId="4DC2F0FE" w:rsidR="00096D42" w:rsidRPr="00C850CE" w:rsidRDefault="00096D42">
      <w:pPr>
        <w:pStyle w:val="ListParagraph"/>
        <w:numPr>
          <w:ilvl w:val="0"/>
          <w:numId w:val="2"/>
        </w:numPr>
        <w:spacing w:before="100" w:beforeAutospacing="1" w:after="100" w:afterAutospacing="1" w:line="360" w:lineRule="auto"/>
        <w:jc w:val="both"/>
        <w:rPr>
          <w:rFonts w:ascii="Arial" w:eastAsia="Times New Roman" w:hAnsi="Arial" w:cs="Arial"/>
        </w:rPr>
      </w:pPr>
      <w:r w:rsidRPr="00C850CE">
        <w:rPr>
          <w:rFonts w:ascii="Arial" w:hAnsi="Arial" w:cs="Arial"/>
          <w:b/>
        </w:rPr>
        <w:t>Comunicação:</w:t>
      </w:r>
    </w:p>
    <w:p w14:paraId="2769D8EA" w14:textId="77777777" w:rsidR="00096D42" w:rsidRPr="00C850CE" w:rsidRDefault="00096D42">
      <w:pPr>
        <w:pStyle w:val="ListParagraph"/>
        <w:numPr>
          <w:ilvl w:val="1"/>
          <w:numId w:val="2"/>
        </w:numPr>
        <w:suppressAutoHyphens w:val="0"/>
        <w:spacing w:before="100" w:beforeAutospacing="1" w:after="100" w:afterAutospacing="1" w:line="360" w:lineRule="auto"/>
        <w:jc w:val="both"/>
        <w:rPr>
          <w:rFonts w:ascii="Arial" w:hAnsi="Arial" w:cs="Arial"/>
        </w:rPr>
      </w:pPr>
      <w:r w:rsidRPr="00C850CE">
        <w:rPr>
          <w:rFonts w:ascii="Arial" w:hAnsi="Arial" w:cs="Arial"/>
          <w:b/>
        </w:rPr>
        <w:t>Transparência e Clareza:</w:t>
      </w:r>
      <w:r w:rsidRPr="00C850CE">
        <w:rPr>
          <w:rFonts w:ascii="Arial" w:hAnsi="Arial" w:cs="Arial"/>
        </w:rPr>
        <w:t xml:space="preserve"> Priorizamos uma comunicação aberta e transparente com nossos clientes, colaboradores e parceiros, </w:t>
      </w:r>
      <w:r w:rsidR="006B0A02" w:rsidRPr="00C850CE">
        <w:rPr>
          <w:rFonts w:ascii="Arial" w:hAnsi="Arial" w:cs="Arial"/>
        </w:rPr>
        <w:t>para garantir</w:t>
      </w:r>
      <w:r w:rsidRPr="00C850CE">
        <w:rPr>
          <w:rFonts w:ascii="Arial" w:hAnsi="Arial" w:cs="Arial"/>
        </w:rPr>
        <w:t xml:space="preserve"> que todos estejam bem informados e envolvidos em nossas atividades e decisões.</w:t>
      </w:r>
    </w:p>
    <w:p w14:paraId="22B35D14" w14:textId="77777777" w:rsidR="00096D42" w:rsidRPr="00C850CE" w:rsidRDefault="00096D42">
      <w:pPr>
        <w:pStyle w:val="ListParagraph"/>
        <w:numPr>
          <w:ilvl w:val="1"/>
          <w:numId w:val="2"/>
        </w:numPr>
        <w:suppressAutoHyphens w:val="0"/>
        <w:spacing w:before="100" w:beforeAutospacing="1" w:after="100" w:afterAutospacing="1" w:line="360" w:lineRule="auto"/>
        <w:jc w:val="both"/>
        <w:rPr>
          <w:rFonts w:ascii="Arial" w:hAnsi="Arial" w:cs="Arial"/>
        </w:rPr>
      </w:pPr>
      <w:r w:rsidRPr="00C850CE">
        <w:rPr>
          <w:rFonts w:ascii="Arial" w:hAnsi="Arial" w:cs="Arial"/>
          <w:b/>
        </w:rPr>
        <w:lastRenderedPageBreak/>
        <w:t>Colaboração e Feedback:</w:t>
      </w:r>
      <w:r w:rsidRPr="00C850CE">
        <w:rPr>
          <w:rFonts w:ascii="Arial" w:hAnsi="Arial" w:cs="Arial"/>
        </w:rPr>
        <w:t xml:space="preserve"> </w:t>
      </w:r>
      <w:r w:rsidR="006B0A02" w:rsidRPr="00C850CE">
        <w:rPr>
          <w:rFonts w:ascii="Arial" w:hAnsi="Arial" w:cs="Arial"/>
        </w:rPr>
        <w:t xml:space="preserve">Promovemos </w:t>
      </w:r>
      <w:r w:rsidRPr="00C850CE">
        <w:rPr>
          <w:rFonts w:ascii="Arial" w:hAnsi="Arial" w:cs="Arial"/>
        </w:rPr>
        <w:t xml:space="preserve">um ambiente </w:t>
      </w:r>
      <w:r w:rsidR="006B0A02" w:rsidRPr="00C850CE">
        <w:rPr>
          <w:rFonts w:ascii="Arial" w:hAnsi="Arial" w:cs="Arial"/>
        </w:rPr>
        <w:t>que acolhe feedback</w:t>
      </w:r>
      <w:r w:rsidRPr="00C850CE">
        <w:rPr>
          <w:rFonts w:ascii="Arial" w:hAnsi="Arial" w:cs="Arial"/>
        </w:rPr>
        <w:t xml:space="preserve"> </w:t>
      </w:r>
      <w:r w:rsidR="006B0A02" w:rsidRPr="00C850CE">
        <w:rPr>
          <w:rFonts w:ascii="Arial" w:hAnsi="Arial" w:cs="Arial"/>
        </w:rPr>
        <w:t>e</w:t>
      </w:r>
      <w:r w:rsidRPr="00C850CE">
        <w:rPr>
          <w:rFonts w:ascii="Arial" w:hAnsi="Arial" w:cs="Arial"/>
        </w:rPr>
        <w:t xml:space="preserve"> </w:t>
      </w:r>
      <w:r w:rsidR="006B0A02" w:rsidRPr="00C850CE">
        <w:rPr>
          <w:rFonts w:ascii="Arial" w:hAnsi="Arial" w:cs="Arial"/>
        </w:rPr>
        <w:t>incentiva a</w:t>
      </w:r>
      <w:r w:rsidRPr="00C850CE">
        <w:rPr>
          <w:rFonts w:ascii="Arial" w:hAnsi="Arial" w:cs="Arial"/>
        </w:rPr>
        <w:t xml:space="preserve"> colaboração</w:t>
      </w:r>
      <w:r w:rsidR="006B0A02" w:rsidRPr="00C850CE">
        <w:rPr>
          <w:rFonts w:ascii="Arial" w:hAnsi="Arial" w:cs="Arial"/>
        </w:rPr>
        <w:t>.</w:t>
      </w:r>
      <w:r w:rsidRPr="00C850CE">
        <w:rPr>
          <w:rFonts w:ascii="Arial" w:hAnsi="Arial" w:cs="Arial"/>
        </w:rPr>
        <w:t xml:space="preserve"> </w:t>
      </w:r>
      <w:r w:rsidR="006B0A02" w:rsidRPr="00C850CE">
        <w:rPr>
          <w:rFonts w:ascii="Arial" w:hAnsi="Arial" w:cs="Arial"/>
        </w:rPr>
        <w:t>Entendemos</w:t>
      </w:r>
      <w:r w:rsidRPr="00C850CE">
        <w:rPr>
          <w:rFonts w:ascii="Arial" w:hAnsi="Arial" w:cs="Arial"/>
        </w:rPr>
        <w:t xml:space="preserve"> que a comunicação eficaz é essencial para o sucesso e a inovação.</w:t>
      </w:r>
    </w:p>
    <w:p w14:paraId="56069A76" w14:textId="77777777" w:rsidR="00B46F95" w:rsidRPr="00370816" w:rsidRDefault="00B46F95" w:rsidP="00943145">
      <w:pPr>
        <w:keepNext/>
        <w:spacing w:line="360" w:lineRule="auto"/>
        <w:ind w:firstLine="709"/>
        <w:jc w:val="both"/>
        <w:rPr>
          <w:rFonts w:ascii="Arial" w:hAnsi="Arial" w:cs="Arial"/>
        </w:rPr>
      </w:pPr>
    </w:p>
    <w:p w14:paraId="566084AC" w14:textId="2A2F4F06" w:rsidR="00B46F95" w:rsidRPr="007621A3" w:rsidRDefault="00FE6B40" w:rsidP="007621A3">
      <w:pPr>
        <w:pStyle w:val="Heading2"/>
        <w:rPr>
          <w:rStyle w:val="Strong"/>
          <w:rFonts w:ascii="Arial" w:hAnsi="Arial" w:cs="Arial"/>
          <w:color w:val="auto"/>
          <w:sz w:val="24"/>
          <w:szCs w:val="24"/>
        </w:rPr>
      </w:pPr>
      <w:bookmarkStart w:id="3" w:name="_Toc180161760"/>
      <w:r w:rsidRPr="007621A3">
        <w:rPr>
          <w:rStyle w:val="Strong"/>
          <w:rFonts w:ascii="Arial" w:hAnsi="Arial" w:cs="Arial"/>
          <w:color w:val="auto"/>
          <w:sz w:val="24"/>
          <w:szCs w:val="24"/>
        </w:rPr>
        <w:t>Posicionamento da Empresa e Diferencial Competitivo</w:t>
      </w:r>
      <w:bookmarkEnd w:id="3"/>
    </w:p>
    <w:p w14:paraId="4FCE923A" w14:textId="77777777" w:rsidR="00B46F95" w:rsidRPr="00370816" w:rsidRDefault="00105734" w:rsidP="00943145">
      <w:pPr>
        <w:spacing w:line="360" w:lineRule="auto"/>
        <w:ind w:firstLine="709"/>
        <w:jc w:val="both"/>
        <w:rPr>
          <w:rFonts w:ascii="Arial" w:hAnsi="Arial" w:cs="Arial"/>
        </w:rPr>
      </w:pPr>
      <w:r w:rsidRPr="00370816">
        <w:rPr>
          <w:rFonts w:ascii="Arial" w:hAnsi="Arial" w:cs="Arial"/>
        </w:rPr>
        <w:t>A LearnX é uma empresa de tecnologia especializada em soluções de gestão acadêmica, focada em otimizar processos educacionais. Nossa plataforma oferece um ecossistema integrado entre docentes e discentes, com intuito de avaliar absorção de aprendizados dos discentes trazendo mais confiabilidade no processo educacional, facilitando também a comunicação entre os mesmos, possibilitando um aprendizado melhor e trazendo diversos benefícios ao discente, a plataforma também carrega I.A em sua base, indicando aos docentes melhores lineares para melhoria educacional de seus alunos baseado em analise de dados fornecida pelos usuários no dia-a-dia.</w:t>
      </w:r>
    </w:p>
    <w:p w14:paraId="42CC8972" w14:textId="77777777" w:rsidR="00B46F95" w:rsidRPr="00370816" w:rsidRDefault="00FE6B40" w:rsidP="00943145">
      <w:pPr>
        <w:spacing w:line="360" w:lineRule="auto"/>
        <w:ind w:firstLine="709"/>
        <w:jc w:val="both"/>
        <w:rPr>
          <w:rFonts w:ascii="Arial" w:hAnsi="Arial" w:cs="Arial"/>
        </w:rPr>
      </w:pPr>
      <w:r w:rsidRPr="00370816">
        <w:rPr>
          <w:rFonts w:ascii="Arial" w:hAnsi="Arial" w:cs="Arial"/>
        </w:rPr>
        <w:t xml:space="preserve">Nosso </w:t>
      </w:r>
      <w:r w:rsidR="00105734" w:rsidRPr="00370816">
        <w:rPr>
          <w:rFonts w:ascii="Arial" w:hAnsi="Arial" w:cs="Arial"/>
        </w:rPr>
        <w:t xml:space="preserve">principal diferencial está na personalização e na automação inteligente. Oferecemos uma plataforma flexível, que se adapta </w:t>
      </w:r>
      <w:r w:rsidR="009C4267" w:rsidRPr="00370816">
        <w:rPr>
          <w:rFonts w:ascii="Arial" w:hAnsi="Arial" w:cs="Arial"/>
        </w:rPr>
        <w:t>às</w:t>
      </w:r>
      <w:r w:rsidR="00105734" w:rsidRPr="00370816">
        <w:rPr>
          <w:rFonts w:ascii="Arial" w:hAnsi="Arial" w:cs="Arial"/>
        </w:rPr>
        <w:t xml:space="preserve"> necessidades de cada instituição, independente do porte ou modalidade de ensino. Além disso:</w:t>
      </w:r>
    </w:p>
    <w:p w14:paraId="3BC1B41B" w14:textId="77777777" w:rsidR="00105734" w:rsidRPr="007621A3" w:rsidRDefault="00105734">
      <w:pPr>
        <w:pStyle w:val="ListParagraph"/>
        <w:numPr>
          <w:ilvl w:val="0"/>
          <w:numId w:val="3"/>
        </w:numPr>
        <w:spacing w:line="360" w:lineRule="auto"/>
        <w:jc w:val="both"/>
        <w:rPr>
          <w:rFonts w:ascii="Arial" w:hAnsi="Arial" w:cs="Arial"/>
        </w:rPr>
      </w:pPr>
      <w:r w:rsidRPr="007621A3">
        <w:rPr>
          <w:rFonts w:ascii="Arial" w:hAnsi="Arial" w:cs="Arial"/>
          <w:b/>
        </w:rPr>
        <w:t>Inteligência de Dados:</w:t>
      </w:r>
      <w:r w:rsidRPr="007621A3">
        <w:rPr>
          <w:rFonts w:ascii="Arial" w:hAnsi="Arial" w:cs="Arial"/>
        </w:rPr>
        <w:t xml:space="preserve"> </w:t>
      </w:r>
      <w:r w:rsidR="007F5D58" w:rsidRPr="007621A3">
        <w:rPr>
          <w:rFonts w:ascii="Arial" w:hAnsi="Arial" w:cs="Arial"/>
        </w:rPr>
        <w:t>Usamos ferramentas analíticas e explicações detalhadas para ajudar as instituições a identificar tendências, prever a demanda e tomar decisões sobre a gestão da educação e aprendizagem.</w:t>
      </w:r>
    </w:p>
    <w:p w14:paraId="1127338C" w14:textId="77777777" w:rsidR="003168D0" w:rsidRPr="007621A3" w:rsidRDefault="003168D0">
      <w:pPr>
        <w:pStyle w:val="ListParagraph"/>
        <w:numPr>
          <w:ilvl w:val="0"/>
          <w:numId w:val="3"/>
        </w:numPr>
        <w:spacing w:line="360" w:lineRule="auto"/>
        <w:jc w:val="both"/>
        <w:rPr>
          <w:rFonts w:ascii="Arial" w:hAnsi="Arial" w:cs="Arial"/>
        </w:rPr>
      </w:pPr>
      <w:r w:rsidRPr="007621A3">
        <w:rPr>
          <w:rFonts w:ascii="Arial" w:hAnsi="Arial" w:cs="Arial"/>
          <w:b/>
        </w:rPr>
        <w:t>Integração entre Docentes e Discentes:</w:t>
      </w:r>
      <w:r w:rsidRPr="007621A3">
        <w:rPr>
          <w:rFonts w:ascii="Arial" w:hAnsi="Arial" w:cs="Arial"/>
        </w:rPr>
        <w:t xml:space="preserve"> </w:t>
      </w:r>
      <w:r w:rsidR="001E50C6" w:rsidRPr="007621A3">
        <w:rPr>
          <w:rFonts w:ascii="Arial" w:hAnsi="Arial" w:cs="Arial"/>
        </w:rPr>
        <w:t>Nossas soluções reúne professores e todos os alunos da instituição, melhorando os processos de comunicação e proporcionando mais oportunidades para os alunos que estão enfrentando dificuldades na sala de aula e não conseguem resolver suas dúvidas por conta própria.</w:t>
      </w:r>
    </w:p>
    <w:p w14:paraId="27F13D21" w14:textId="77777777" w:rsidR="003168D0" w:rsidRPr="007621A3" w:rsidRDefault="003168D0">
      <w:pPr>
        <w:pStyle w:val="ListParagraph"/>
        <w:numPr>
          <w:ilvl w:val="0"/>
          <w:numId w:val="3"/>
        </w:numPr>
        <w:spacing w:line="360" w:lineRule="auto"/>
        <w:jc w:val="both"/>
        <w:rPr>
          <w:rFonts w:ascii="Arial" w:hAnsi="Arial" w:cs="Arial"/>
        </w:rPr>
      </w:pPr>
      <w:r w:rsidRPr="007621A3">
        <w:rPr>
          <w:rFonts w:ascii="Arial" w:hAnsi="Arial" w:cs="Arial"/>
          <w:b/>
        </w:rPr>
        <w:t>Segurança e Conformidade:</w:t>
      </w:r>
      <w:r w:rsidRPr="007621A3">
        <w:rPr>
          <w:rFonts w:ascii="Arial" w:hAnsi="Arial" w:cs="Arial"/>
        </w:rPr>
        <w:t xml:space="preserve"> </w:t>
      </w:r>
      <w:r w:rsidR="001E50C6" w:rsidRPr="007621A3">
        <w:rPr>
          <w:rFonts w:ascii="Arial" w:hAnsi="Arial" w:cs="Arial"/>
        </w:rPr>
        <w:t>Garantimos que as informações educacionais sejam armazenadas com o máximo cuidado de acordo com a Lei Geral de Proteção de Dados (LGPD) e demais legislações.</w:t>
      </w:r>
    </w:p>
    <w:p w14:paraId="6CC2E876" w14:textId="77777777" w:rsidR="003168D0" w:rsidRPr="007621A3" w:rsidRDefault="003168D0">
      <w:pPr>
        <w:pStyle w:val="ListParagraph"/>
        <w:numPr>
          <w:ilvl w:val="0"/>
          <w:numId w:val="3"/>
        </w:numPr>
        <w:spacing w:line="360" w:lineRule="auto"/>
        <w:jc w:val="both"/>
        <w:rPr>
          <w:rFonts w:ascii="Arial" w:hAnsi="Arial" w:cs="Arial"/>
        </w:rPr>
      </w:pPr>
      <w:r w:rsidRPr="007621A3">
        <w:rPr>
          <w:rFonts w:ascii="Arial" w:hAnsi="Arial" w:cs="Arial"/>
          <w:b/>
        </w:rPr>
        <w:lastRenderedPageBreak/>
        <w:t>Suporte e Treinamento:</w:t>
      </w:r>
      <w:r w:rsidRPr="007621A3">
        <w:rPr>
          <w:rFonts w:ascii="Arial" w:hAnsi="Arial" w:cs="Arial"/>
        </w:rPr>
        <w:t xml:space="preserve"> </w:t>
      </w:r>
      <w:r w:rsidR="001E50C6" w:rsidRPr="007621A3">
        <w:rPr>
          <w:rFonts w:ascii="Arial" w:hAnsi="Arial" w:cs="Arial"/>
        </w:rPr>
        <w:t>Fornecemos suporte técnico especializado e programas de treinamento continuo para permitir que as organizações aproveitem nossas soluções, garantindo uma implementação rápida e eficaz.</w:t>
      </w:r>
    </w:p>
    <w:p w14:paraId="0C5CF008" w14:textId="77777777" w:rsidR="003168D0" w:rsidRPr="00370816" w:rsidRDefault="003168D0" w:rsidP="00943145">
      <w:pPr>
        <w:spacing w:line="360" w:lineRule="auto"/>
        <w:ind w:firstLine="709"/>
        <w:jc w:val="both"/>
        <w:rPr>
          <w:rFonts w:ascii="Arial" w:hAnsi="Arial" w:cs="Arial"/>
        </w:rPr>
      </w:pPr>
      <w:r w:rsidRPr="00370816">
        <w:rPr>
          <w:rFonts w:ascii="Arial" w:hAnsi="Arial" w:cs="Arial"/>
        </w:rPr>
        <w:t>Nosso compromisso é ir além do software de gestão, proporcionando um impacto real na qualidade do ensino e no sucesso das instituições, trazendo inovação, eficiência e confiança.</w:t>
      </w:r>
    </w:p>
    <w:p w14:paraId="64710B71" w14:textId="78A78086" w:rsidR="00B46F95" w:rsidRPr="007621A3" w:rsidRDefault="00FE6B40" w:rsidP="007621A3">
      <w:pPr>
        <w:pStyle w:val="Heading2"/>
        <w:rPr>
          <w:rStyle w:val="Strong"/>
          <w:rFonts w:ascii="Arial" w:hAnsi="Arial" w:cs="Arial"/>
          <w:color w:val="auto"/>
          <w:sz w:val="24"/>
          <w:szCs w:val="24"/>
        </w:rPr>
      </w:pPr>
      <w:bookmarkStart w:id="4" w:name="_Toc180161761"/>
      <w:r w:rsidRPr="007621A3">
        <w:rPr>
          <w:rStyle w:val="Strong"/>
          <w:rFonts w:ascii="Arial" w:hAnsi="Arial" w:cs="Arial"/>
          <w:color w:val="auto"/>
          <w:sz w:val="24"/>
          <w:szCs w:val="24"/>
        </w:rPr>
        <w:t>Análise do Mercado Selecionado e Perfil dos Clientes</w:t>
      </w:r>
      <w:bookmarkEnd w:id="4"/>
    </w:p>
    <w:p w14:paraId="5FD0D227" w14:textId="22E15C77" w:rsidR="00B46F95" w:rsidRPr="007621A3" w:rsidRDefault="00FE6B40" w:rsidP="007621A3">
      <w:pPr>
        <w:pStyle w:val="Heading3"/>
        <w:rPr>
          <w:rStyle w:val="Strong"/>
          <w:rFonts w:ascii="Arial" w:hAnsi="Arial" w:cs="Arial"/>
          <w:color w:val="auto"/>
          <w:sz w:val="24"/>
          <w:szCs w:val="24"/>
        </w:rPr>
      </w:pPr>
      <w:bookmarkStart w:id="5" w:name="_Toc180161762"/>
      <w:r w:rsidRPr="007621A3">
        <w:rPr>
          <w:rStyle w:val="Strong"/>
          <w:rFonts w:ascii="Arial" w:hAnsi="Arial" w:cs="Arial"/>
          <w:color w:val="auto"/>
          <w:sz w:val="24"/>
          <w:szCs w:val="24"/>
        </w:rPr>
        <w:t>Análise do Mercado</w:t>
      </w:r>
      <w:bookmarkEnd w:id="5"/>
    </w:p>
    <w:p w14:paraId="691B15C8" w14:textId="77777777" w:rsidR="00B46F95" w:rsidRPr="00370816" w:rsidRDefault="00FE6B40" w:rsidP="007621A3">
      <w:pPr>
        <w:spacing w:line="360" w:lineRule="auto"/>
        <w:jc w:val="both"/>
        <w:rPr>
          <w:rFonts w:ascii="Arial" w:hAnsi="Arial" w:cs="Arial"/>
          <w:b/>
        </w:rPr>
      </w:pPr>
      <w:r w:rsidRPr="00370816">
        <w:rPr>
          <w:rFonts w:ascii="Arial" w:hAnsi="Arial" w:cs="Arial"/>
          <w:b/>
        </w:rPr>
        <w:t xml:space="preserve">Crescimento do Mercado </w:t>
      </w:r>
      <w:r w:rsidR="00E36643" w:rsidRPr="00370816">
        <w:rPr>
          <w:rFonts w:ascii="Arial" w:hAnsi="Arial" w:cs="Arial"/>
          <w:b/>
        </w:rPr>
        <w:t xml:space="preserve">acadêmico:          </w:t>
      </w:r>
    </w:p>
    <w:p w14:paraId="4F1F7DE9" w14:textId="77777777" w:rsidR="00E36643" w:rsidRPr="00370816" w:rsidRDefault="00E36643" w:rsidP="00943145">
      <w:pPr>
        <w:suppressAutoHyphens w:val="0"/>
        <w:spacing w:before="100" w:beforeAutospacing="1" w:after="100" w:afterAutospacing="1" w:line="360" w:lineRule="auto"/>
        <w:ind w:firstLine="709"/>
        <w:jc w:val="both"/>
        <w:rPr>
          <w:rFonts w:ascii="Arial" w:hAnsi="Arial" w:cs="Arial"/>
        </w:rPr>
      </w:pPr>
      <w:r w:rsidRPr="00370816">
        <w:rPr>
          <w:rFonts w:ascii="Arial" w:hAnsi="Arial" w:cs="Arial"/>
        </w:rPr>
        <w:t xml:space="preserve">Nos últimos anos, o mercado educacional tem experimentado um crescimento significativo, especialmente em relação às instituições acadêmicas e escolas que oferecem tanto educação a distância (EAD) quanto presencial. Esse fenômeno é impulsionado por uma combinação de fatores que alteraram o cenário educacional, transformando a forma como o ensino é percebido e administrado. Segundo dados recentes, o </w:t>
      </w:r>
      <w:r w:rsidR="00730C68" w:rsidRPr="00370816">
        <w:rPr>
          <w:rFonts w:ascii="Arial" w:hAnsi="Arial" w:cs="Arial"/>
        </w:rPr>
        <w:t>mercado cresceu</w:t>
      </w:r>
      <w:r w:rsidRPr="00370816">
        <w:rPr>
          <w:rFonts w:ascii="Arial" w:hAnsi="Arial" w:cs="Arial"/>
        </w:rPr>
        <w:t xml:space="preserve"> em média </w:t>
      </w:r>
      <w:r w:rsidR="00730C68" w:rsidRPr="00370816">
        <w:rPr>
          <w:rFonts w:ascii="Arial" w:hAnsi="Arial" w:cs="Arial"/>
        </w:rPr>
        <w:t>5,1%</w:t>
      </w:r>
      <w:r w:rsidRPr="00370816">
        <w:rPr>
          <w:rFonts w:ascii="Arial" w:hAnsi="Arial" w:cs="Arial"/>
        </w:rPr>
        <w:t xml:space="preserve"> ao ano</w:t>
      </w:r>
      <w:r w:rsidR="00730C68" w:rsidRPr="00370816">
        <w:rPr>
          <w:rFonts w:ascii="Arial" w:hAnsi="Arial" w:cs="Arial"/>
        </w:rPr>
        <w:t xml:space="preserve"> segundo o Semesp. </w:t>
      </w:r>
    </w:p>
    <w:p w14:paraId="062E2ED6" w14:textId="77777777" w:rsidR="00B46F95" w:rsidRPr="00370816" w:rsidRDefault="00FE6B40" w:rsidP="007621A3">
      <w:pPr>
        <w:spacing w:line="360" w:lineRule="auto"/>
        <w:ind w:firstLine="709"/>
        <w:jc w:val="both"/>
        <w:rPr>
          <w:rFonts w:ascii="Arial" w:hAnsi="Arial" w:cs="Arial"/>
        </w:rPr>
      </w:pPr>
      <w:r w:rsidRPr="00370816">
        <w:rPr>
          <w:rFonts w:ascii="Arial" w:hAnsi="Arial" w:cs="Arial"/>
        </w:rPr>
        <w:t xml:space="preserve">Dentro do mercado </w:t>
      </w:r>
      <w:r w:rsidR="00730C68" w:rsidRPr="00370816">
        <w:rPr>
          <w:rFonts w:ascii="Arial" w:hAnsi="Arial" w:cs="Arial"/>
        </w:rPr>
        <w:t>acadêmico</w:t>
      </w:r>
      <w:r w:rsidRPr="00370816">
        <w:rPr>
          <w:rFonts w:ascii="Arial" w:hAnsi="Arial" w:cs="Arial"/>
        </w:rPr>
        <w:t xml:space="preserve">, a demanda </w:t>
      </w:r>
      <w:r w:rsidR="00730C68" w:rsidRPr="00370816">
        <w:rPr>
          <w:rFonts w:ascii="Arial" w:hAnsi="Arial" w:cs="Arial"/>
        </w:rPr>
        <w:t>vem crescendo</w:t>
      </w:r>
      <w:r w:rsidRPr="00370816">
        <w:rPr>
          <w:rFonts w:ascii="Arial" w:hAnsi="Arial" w:cs="Arial"/>
        </w:rPr>
        <w:t xml:space="preserve"> impulsionada por:</w:t>
      </w:r>
    </w:p>
    <w:p w14:paraId="64224143" w14:textId="0ADEE4E7" w:rsidR="00730C68" w:rsidRPr="007621A3" w:rsidRDefault="00730C68">
      <w:pPr>
        <w:pStyle w:val="ListParagraph"/>
        <w:numPr>
          <w:ilvl w:val="0"/>
          <w:numId w:val="4"/>
        </w:numPr>
        <w:spacing w:line="360" w:lineRule="auto"/>
        <w:jc w:val="both"/>
        <w:rPr>
          <w:rFonts w:ascii="Arial" w:hAnsi="Arial" w:cs="Arial"/>
        </w:rPr>
      </w:pPr>
      <w:r w:rsidRPr="007621A3">
        <w:rPr>
          <w:rFonts w:ascii="Arial" w:hAnsi="Arial" w:cs="Arial"/>
          <w:b/>
        </w:rPr>
        <w:t>Expansão da Educação a Distância (EAD):</w:t>
      </w:r>
      <w:r w:rsidRPr="007621A3">
        <w:rPr>
          <w:rFonts w:ascii="Arial" w:hAnsi="Arial" w:cs="Arial"/>
        </w:rPr>
        <w:t xml:space="preserve"> A EAD ganhou destaque, especialmente durante a pandemia, oferecendo flexibilidade e acessibilidade a um publico amplo. Muitas instituições passaram a investir em cursos online, aumentando a oferta educacional.</w:t>
      </w:r>
    </w:p>
    <w:p w14:paraId="45237993" w14:textId="7D5A94C9" w:rsidR="00D357A8" w:rsidRPr="007621A3" w:rsidRDefault="00730C68">
      <w:pPr>
        <w:pStyle w:val="ListParagraph"/>
        <w:numPr>
          <w:ilvl w:val="0"/>
          <w:numId w:val="4"/>
        </w:numPr>
        <w:spacing w:line="360" w:lineRule="auto"/>
        <w:jc w:val="both"/>
        <w:rPr>
          <w:rFonts w:ascii="Arial" w:hAnsi="Arial" w:cs="Arial"/>
        </w:rPr>
      </w:pPr>
      <w:r w:rsidRPr="007621A3">
        <w:rPr>
          <w:rFonts w:ascii="Arial" w:hAnsi="Arial" w:cs="Arial"/>
          <w:b/>
        </w:rPr>
        <w:t>Demanda por Capacitação Profissional:</w:t>
      </w:r>
      <w:r w:rsidRPr="007621A3">
        <w:rPr>
          <w:rFonts w:ascii="Arial" w:hAnsi="Arial" w:cs="Arial"/>
        </w:rPr>
        <w:t xml:space="preserve"> O mercado de trabalho exige habilidades especificas e atualizadas. A crescente necessidade de formação contínua impulsiona a busca por cursos </w:t>
      </w:r>
      <w:r w:rsidR="00D357A8" w:rsidRPr="007621A3">
        <w:rPr>
          <w:rFonts w:ascii="Arial" w:hAnsi="Arial" w:cs="Arial"/>
        </w:rPr>
        <w:t>técnicos</w:t>
      </w:r>
      <w:r w:rsidRPr="007621A3">
        <w:rPr>
          <w:rFonts w:ascii="Arial" w:hAnsi="Arial" w:cs="Arial"/>
        </w:rPr>
        <w:t>, de extensão e especialização, tanto presenciais quanto online.</w:t>
      </w:r>
    </w:p>
    <w:p w14:paraId="7CFBD51D" w14:textId="77777777" w:rsidR="00D357A8" w:rsidRPr="007621A3" w:rsidRDefault="00D357A8">
      <w:pPr>
        <w:pStyle w:val="ListParagraph"/>
        <w:numPr>
          <w:ilvl w:val="0"/>
          <w:numId w:val="4"/>
        </w:numPr>
        <w:spacing w:line="360" w:lineRule="auto"/>
        <w:jc w:val="both"/>
        <w:rPr>
          <w:rFonts w:ascii="Arial" w:hAnsi="Arial" w:cs="Arial"/>
        </w:rPr>
      </w:pPr>
      <w:r w:rsidRPr="007621A3">
        <w:rPr>
          <w:rFonts w:ascii="Arial" w:hAnsi="Arial" w:cs="Arial"/>
          <w:b/>
        </w:rPr>
        <w:t>Inovação Tecnológica:</w:t>
      </w:r>
      <w:r w:rsidRPr="007621A3">
        <w:rPr>
          <w:rFonts w:ascii="Arial" w:hAnsi="Arial" w:cs="Arial"/>
        </w:rPr>
        <w:t xml:space="preserve"> O uso de tecnologias educacionais, como plataformas interativas e ferramentas de aprendizado adaptativo, melhora a experiencia do aluno e torna o ensino mais atraente e eficaz. </w:t>
      </w:r>
    </w:p>
    <w:p w14:paraId="642BBC22" w14:textId="7E0BCAB1" w:rsidR="00B46F95" w:rsidRPr="007621A3" w:rsidRDefault="00FE6B40" w:rsidP="007621A3">
      <w:pPr>
        <w:pStyle w:val="Heading3"/>
        <w:rPr>
          <w:rStyle w:val="Strong"/>
          <w:rFonts w:ascii="Arial" w:hAnsi="Arial" w:cs="Arial"/>
          <w:color w:val="auto"/>
          <w:sz w:val="24"/>
          <w:szCs w:val="24"/>
        </w:rPr>
      </w:pPr>
      <w:bookmarkStart w:id="6" w:name="_Toc180161763"/>
      <w:r w:rsidRPr="007621A3">
        <w:rPr>
          <w:rStyle w:val="Strong"/>
          <w:rFonts w:ascii="Arial" w:hAnsi="Arial" w:cs="Arial"/>
          <w:color w:val="auto"/>
          <w:sz w:val="24"/>
          <w:szCs w:val="24"/>
        </w:rPr>
        <w:lastRenderedPageBreak/>
        <w:t>Perfil do Cliente</w:t>
      </w:r>
      <w:bookmarkEnd w:id="6"/>
    </w:p>
    <w:p w14:paraId="7CDD5544" w14:textId="63E0D155" w:rsidR="00096D42" w:rsidRPr="00370816" w:rsidRDefault="00E36643" w:rsidP="007621A3">
      <w:pPr>
        <w:spacing w:line="360" w:lineRule="auto"/>
        <w:ind w:firstLine="720"/>
        <w:jc w:val="both"/>
        <w:rPr>
          <w:rFonts w:ascii="Arial" w:hAnsi="Arial" w:cs="Arial"/>
        </w:rPr>
      </w:pPr>
      <w:r w:rsidRPr="00370816">
        <w:rPr>
          <w:rFonts w:ascii="Arial" w:hAnsi="Arial" w:cs="Arial"/>
        </w:rPr>
        <w:t>O</w:t>
      </w:r>
      <w:r w:rsidR="007621A3">
        <w:rPr>
          <w:rFonts w:ascii="Arial" w:hAnsi="Arial" w:cs="Arial"/>
        </w:rPr>
        <w:t>s</w:t>
      </w:r>
      <w:r w:rsidRPr="00370816">
        <w:rPr>
          <w:rFonts w:ascii="Arial" w:hAnsi="Arial" w:cs="Arial"/>
        </w:rPr>
        <w:t xml:space="preserve"> perfi</w:t>
      </w:r>
      <w:r w:rsidR="007621A3">
        <w:rPr>
          <w:rFonts w:ascii="Arial" w:hAnsi="Arial" w:cs="Arial"/>
        </w:rPr>
        <w:t>s</w:t>
      </w:r>
      <w:r w:rsidRPr="00370816">
        <w:rPr>
          <w:rFonts w:ascii="Arial" w:hAnsi="Arial" w:cs="Arial"/>
        </w:rPr>
        <w:t xml:space="preserve"> d</w:t>
      </w:r>
      <w:r w:rsidR="007621A3">
        <w:rPr>
          <w:rFonts w:ascii="Arial" w:hAnsi="Arial" w:cs="Arial"/>
        </w:rPr>
        <w:t>e</w:t>
      </w:r>
      <w:r w:rsidRPr="00370816">
        <w:rPr>
          <w:rFonts w:ascii="Arial" w:hAnsi="Arial" w:cs="Arial"/>
        </w:rPr>
        <w:t xml:space="preserve"> cliente</w:t>
      </w:r>
      <w:r w:rsidR="007621A3">
        <w:rPr>
          <w:rFonts w:ascii="Arial" w:hAnsi="Arial" w:cs="Arial"/>
        </w:rPr>
        <w:t>s</w:t>
      </w:r>
      <w:r w:rsidRPr="00370816">
        <w:rPr>
          <w:rFonts w:ascii="Arial" w:hAnsi="Arial" w:cs="Arial"/>
        </w:rPr>
        <w:t xml:space="preserve"> da LearnX pode</w:t>
      </w:r>
      <w:r w:rsidR="007621A3">
        <w:rPr>
          <w:rFonts w:ascii="Arial" w:hAnsi="Arial" w:cs="Arial"/>
        </w:rPr>
        <w:t>m</w:t>
      </w:r>
      <w:r w:rsidR="00096D42" w:rsidRPr="00370816">
        <w:rPr>
          <w:rFonts w:ascii="Arial" w:hAnsi="Arial" w:cs="Arial"/>
        </w:rPr>
        <w:t xml:space="preserve"> ser </w:t>
      </w:r>
      <w:r w:rsidRPr="00370816">
        <w:rPr>
          <w:rFonts w:ascii="Arial" w:hAnsi="Arial" w:cs="Arial"/>
        </w:rPr>
        <w:t>descrito</w:t>
      </w:r>
      <w:r w:rsidR="007621A3">
        <w:rPr>
          <w:rFonts w:ascii="Arial" w:hAnsi="Arial" w:cs="Arial"/>
        </w:rPr>
        <w:t xml:space="preserve">s </w:t>
      </w:r>
      <w:r w:rsidR="00096D42" w:rsidRPr="00370816">
        <w:rPr>
          <w:rFonts w:ascii="Arial" w:hAnsi="Arial" w:cs="Arial"/>
        </w:rPr>
        <w:t>como:</w:t>
      </w:r>
    </w:p>
    <w:p w14:paraId="521D07A4" w14:textId="77777777" w:rsidR="00096D42" w:rsidRPr="007621A3" w:rsidRDefault="00096D42">
      <w:pPr>
        <w:pStyle w:val="ListParagraph"/>
        <w:numPr>
          <w:ilvl w:val="0"/>
          <w:numId w:val="5"/>
        </w:numPr>
        <w:spacing w:line="360" w:lineRule="auto"/>
        <w:jc w:val="both"/>
        <w:rPr>
          <w:rFonts w:ascii="Arial" w:hAnsi="Arial" w:cs="Arial"/>
        </w:rPr>
      </w:pPr>
      <w:r w:rsidRPr="007621A3">
        <w:rPr>
          <w:rFonts w:ascii="Arial" w:hAnsi="Arial" w:cs="Arial"/>
        </w:rPr>
        <w:t>Instituições de ensino, tanto públicas quanto privadas, que oferecem níveis de ensino fundamental, médio e de graduação, interessadas em promover a ampliação do aproveitamento acadêmico de seus alunos.</w:t>
      </w:r>
    </w:p>
    <w:p w14:paraId="254EF8C1" w14:textId="25E78105" w:rsidR="00D357A8" w:rsidRPr="007621A3" w:rsidRDefault="003168D0">
      <w:pPr>
        <w:pStyle w:val="ListParagraph"/>
        <w:numPr>
          <w:ilvl w:val="0"/>
          <w:numId w:val="5"/>
        </w:numPr>
        <w:spacing w:line="360" w:lineRule="auto"/>
        <w:jc w:val="both"/>
        <w:rPr>
          <w:rFonts w:ascii="Arial" w:hAnsi="Arial" w:cs="Arial"/>
        </w:rPr>
      </w:pPr>
      <w:r w:rsidRPr="007621A3">
        <w:rPr>
          <w:rFonts w:ascii="Arial" w:hAnsi="Arial" w:cs="Arial"/>
        </w:rPr>
        <w:t xml:space="preserve">Instituições de ensino que </w:t>
      </w:r>
      <w:r w:rsidR="00D81BD2" w:rsidRPr="007621A3">
        <w:rPr>
          <w:rFonts w:ascii="Arial" w:hAnsi="Arial" w:cs="Arial"/>
        </w:rPr>
        <w:t>ofereçam ensino especializados, como: Escolas técnicas, idiomas e qualquer ensino especializado.</w:t>
      </w:r>
    </w:p>
    <w:p w14:paraId="61A9BD22" w14:textId="1E022535" w:rsidR="00B46F95" w:rsidRPr="007621A3" w:rsidRDefault="00FE6B40" w:rsidP="007621A3">
      <w:pPr>
        <w:pStyle w:val="Heading2"/>
        <w:rPr>
          <w:rFonts w:ascii="Arial" w:hAnsi="Arial" w:cs="Arial"/>
          <w:b/>
          <w:bCs/>
          <w:color w:val="auto"/>
          <w:sz w:val="24"/>
          <w:szCs w:val="24"/>
        </w:rPr>
      </w:pPr>
      <w:bookmarkStart w:id="7" w:name="_Toc180161764"/>
      <w:r w:rsidRPr="007621A3">
        <w:rPr>
          <w:rFonts w:ascii="Arial" w:hAnsi="Arial" w:cs="Arial"/>
          <w:b/>
          <w:bCs/>
          <w:color w:val="auto"/>
          <w:sz w:val="24"/>
          <w:szCs w:val="24"/>
        </w:rPr>
        <w:t>Análise Swot</w:t>
      </w:r>
      <w:bookmarkEnd w:id="7"/>
    </w:p>
    <w:p w14:paraId="47C9A3F5" w14:textId="649E575B" w:rsidR="00B46F95" w:rsidRPr="007621A3" w:rsidRDefault="00FE6B40" w:rsidP="007621A3">
      <w:pPr>
        <w:pStyle w:val="Heading3"/>
        <w:rPr>
          <w:b/>
          <w:bCs/>
          <w:color w:val="auto"/>
        </w:rPr>
      </w:pPr>
      <w:bookmarkStart w:id="8" w:name="_Toc180161765"/>
      <w:r w:rsidRPr="007621A3">
        <w:rPr>
          <w:b/>
          <w:bCs/>
          <w:color w:val="auto"/>
        </w:rPr>
        <w:t xml:space="preserve">Pontos fortes + </w:t>
      </w:r>
      <w:r w:rsidR="008156F6">
        <w:rPr>
          <w:b/>
          <w:bCs/>
          <w:color w:val="auto"/>
        </w:rPr>
        <w:t>O</w:t>
      </w:r>
      <w:r w:rsidRPr="007621A3">
        <w:rPr>
          <w:b/>
          <w:bCs/>
          <w:color w:val="auto"/>
        </w:rPr>
        <w:t xml:space="preserve">portunidades = </w:t>
      </w:r>
      <w:r w:rsidR="008156F6">
        <w:rPr>
          <w:b/>
          <w:bCs/>
          <w:color w:val="auto"/>
        </w:rPr>
        <w:t>E</w:t>
      </w:r>
      <w:r w:rsidRPr="007621A3">
        <w:rPr>
          <w:b/>
          <w:bCs/>
          <w:color w:val="auto"/>
        </w:rPr>
        <w:t>stratégias de crescimento</w:t>
      </w:r>
      <w:bookmarkEnd w:id="8"/>
    </w:p>
    <w:p w14:paraId="1DA3C958" w14:textId="77777777" w:rsidR="00B46F95" w:rsidRPr="00370816" w:rsidRDefault="00D357A8" w:rsidP="007621A3">
      <w:pPr>
        <w:spacing w:line="360" w:lineRule="auto"/>
        <w:ind w:firstLine="720"/>
        <w:jc w:val="both"/>
        <w:rPr>
          <w:rFonts w:ascii="Arial" w:hAnsi="Arial" w:cs="Arial"/>
        </w:rPr>
      </w:pPr>
      <w:r w:rsidRPr="00370816">
        <w:rPr>
          <w:rFonts w:ascii="Arial" w:hAnsi="Arial" w:cs="Arial"/>
        </w:rPr>
        <w:t xml:space="preserve">Nesta análise SWOT, examinaremos as </w:t>
      </w:r>
      <w:r w:rsidRPr="00370816">
        <w:rPr>
          <w:rStyle w:val="Strong"/>
          <w:rFonts w:ascii="Arial" w:hAnsi="Arial" w:cs="Arial"/>
        </w:rPr>
        <w:t>forças</w:t>
      </w:r>
      <w:r w:rsidRPr="00370816">
        <w:rPr>
          <w:rFonts w:ascii="Arial" w:hAnsi="Arial" w:cs="Arial"/>
        </w:rPr>
        <w:t xml:space="preserve">, </w:t>
      </w:r>
      <w:r w:rsidRPr="00370816">
        <w:rPr>
          <w:rStyle w:val="Strong"/>
          <w:rFonts w:ascii="Arial" w:hAnsi="Arial" w:cs="Arial"/>
        </w:rPr>
        <w:t>fraquezas</w:t>
      </w:r>
      <w:r w:rsidRPr="00370816">
        <w:rPr>
          <w:rFonts w:ascii="Arial" w:hAnsi="Arial" w:cs="Arial"/>
        </w:rPr>
        <w:t xml:space="preserve">, </w:t>
      </w:r>
      <w:r w:rsidRPr="00370816">
        <w:rPr>
          <w:rStyle w:val="Strong"/>
          <w:rFonts w:ascii="Arial" w:hAnsi="Arial" w:cs="Arial"/>
        </w:rPr>
        <w:t>oportunidades</w:t>
      </w:r>
      <w:r w:rsidRPr="00370816">
        <w:rPr>
          <w:rFonts w:ascii="Arial" w:hAnsi="Arial" w:cs="Arial"/>
        </w:rPr>
        <w:t xml:space="preserve"> e </w:t>
      </w:r>
      <w:r w:rsidRPr="00370816">
        <w:rPr>
          <w:rStyle w:val="Strong"/>
          <w:rFonts w:ascii="Arial" w:hAnsi="Arial" w:cs="Arial"/>
        </w:rPr>
        <w:t>ameaças</w:t>
      </w:r>
      <w:r w:rsidRPr="00370816">
        <w:rPr>
          <w:rFonts w:ascii="Arial" w:hAnsi="Arial" w:cs="Arial"/>
        </w:rPr>
        <w:t xml:space="preserve"> que cercam a LearnX, proporcionando uma visão clara dos fatores internos e externos que influenciam seu desempenho no mercado. Esta análise se concentra em:</w:t>
      </w:r>
    </w:p>
    <w:p w14:paraId="2F6FF88E" w14:textId="77777777" w:rsidR="00D357A8" w:rsidRPr="007621A3" w:rsidRDefault="00777FDB">
      <w:pPr>
        <w:pStyle w:val="ListParagraph"/>
        <w:numPr>
          <w:ilvl w:val="0"/>
          <w:numId w:val="6"/>
        </w:numPr>
        <w:spacing w:line="360" w:lineRule="auto"/>
        <w:jc w:val="both"/>
        <w:rPr>
          <w:rFonts w:ascii="Arial" w:hAnsi="Arial" w:cs="Arial"/>
        </w:rPr>
      </w:pPr>
      <w:r w:rsidRPr="007621A3">
        <w:rPr>
          <w:rFonts w:ascii="Arial" w:hAnsi="Arial" w:cs="Arial"/>
          <w:b/>
        </w:rPr>
        <w:t>A integração tecnológica no setor acadêmico</w:t>
      </w:r>
      <w:r w:rsidRPr="007621A3">
        <w:rPr>
          <w:rFonts w:ascii="Arial" w:hAnsi="Arial" w:cs="Arial"/>
        </w:rPr>
        <w:t xml:space="preserve"> - Está em alta, com a parceria entre o SENAI e a Amazon Web Services (AWS) apoiando Edtechs com mais de R$ 11 milhões investidos. A LearnX deve buscar parcerias com investidores e participar de programas de financiamento nos próximos quatro meses para fortalecer sua posição no mercado e desenvolver soluções que atendam às demandas educacionais, aumentando sua competitividade.</w:t>
      </w:r>
    </w:p>
    <w:p w14:paraId="759F3347" w14:textId="77777777" w:rsidR="00777FDB" w:rsidRPr="00370816" w:rsidRDefault="00777FDB" w:rsidP="00943145">
      <w:pPr>
        <w:pStyle w:val="ListParagraph"/>
        <w:spacing w:line="360" w:lineRule="auto"/>
        <w:ind w:firstLine="709"/>
        <w:contextualSpacing w:val="0"/>
        <w:jc w:val="both"/>
        <w:rPr>
          <w:rFonts w:ascii="Arial" w:hAnsi="Arial" w:cs="Arial"/>
        </w:rPr>
      </w:pPr>
    </w:p>
    <w:p w14:paraId="777F26DF" w14:textId="77777777" w:rsidR="00777FDB" w:rsidRPr="007621A3" w:rsidRDefault="00777FDB">
      <w:pPr>
        <w:pStyle w:val="ListParagraph"/>
        <w:numPr>
          <w:ilvl w:val="0"/>
          <w:numId w:val="6"/>
        </w:numPr>
        <w:spacing w:line="360" w:lineRule="auto"/>
        <w:jc w:val="both"/>
        <w:rPr>
          <w:rFonts w:ascii="Arial" w:hAnsi="Arial" w:cs="Arial"/>
        </w:rPr>
      </w:pPr>
      <w:r w:rsidRPr="007621A3">
        <w:rPr>
          <w:rFonts w:ascii="Arial" w:hAnsi="Arial" w:cs="Arial"/>
          <w:b/>
        </w:rPr>
        <w:t>Otimização no planejamento de aulas</w:t>
      </w:r>
      <w:r w:rsidRPr="007621A3">
        <w:rPr>
          <w:rFonts w:ascii="Arial" w:hAnsi="Arial" w:cs="Arial"/>
        </w:rPr>
        <w:t xml:space="preserve"> – O governo de São Paulo está avaliando a utilização de Inteligência Artificial para aprimorar o conteúdo digital nas escolas estaduais, o que se alinha à necessidade de otimização no planejamento de aulas. Para diversificar metodologias de ensino, é crucial desenvolver um banco de dados com recursos educacionais integráveis até dezembro de 2026. Essa iniciativa permitirá que os educadores acessem uma variedade de ferramentas para enriquecer suas aulas e melhorar a experiência de aprendizado dos alunos. </w:t>
      </w:r>
    </w:p>
    <w:p w14:paraId="6403316B" w14:textId="77777777" w:rsidR="00777FDB" w:rsidRPr="00370816" w:rsidRDefault="00777FDB" w:rsidP="00943145">
      <w:pPr>
        <w:pStyle w:val="ListParagraph"/>
        <w:spacing w:line="360" w:lineRule="auto"/>
        <w:ind w:firstLine="709"/>
        <w:contextualSpacing w:val="0"/>
        <w:jc w:val="both"/>
        <w:rPr>
          <w:rFonts w:ascii="Arial" w:hAnsi="Arial" w:cs="Arial"/>
        </w:rPr>
      </w:pPr>
    </w:p>
    <w:p w14:paraId="698BD22D" w14:textId="77777777" w:rsidR="00777FDB" w:rsidRPr="007621A3" w:rsidRDefault="005E1F31">
      <w:pPr>
        <w:pStyle w:val="ListParagraph"/>
        <w:numPr>
          <w:ilvl w:val="0"/>
          <w:numId w:val="6"/>
        </w:numPr>
        <w:spacing w:line="360" w:lineRule="auto"/>
        <w:jc w:val="both"/>
        <w:rPr>
          <w:rFonts w:ascii="Arial" w:hAnsi="Arial" w:cs="Arial"/>
        </w:rPr>
      </w:pPr>
      <w:r w:rsidRPr="007621A3">
        <w:rPr>
          <w:rFonts w:ascii="Arial" w:hAnsi="Arial" w:cs="Arial"/>
          <w:b/>
        </w:rPr>
        <w:t>Acompanhamento personalizado</w:t>
      </w:r>
      <w:r w:rsidRPr="007621A3">
        <w:rPr>
          <w:rFonts w:ascii="Arial" w:hAnsi="Arial" w:cs="Arial"/>
        </w:rPr>
        <w:t xml:space="preserve"> - A tecnologia no ensino possibilita a criação de um ambiente de aprendizagem mais atrativo para alunos de todas as idades, conforme destacado pelo site TOTVS. Para maximizar essa abordagem, é fundamental implementar um acompanhamento personalizado e feedback regular, com um acompanhamento proativo do desempenho dos alunos. Até junho de 2025, a meta é desenvolver uma ferramenta que forneça relatórios de desempenho em formato PDF, aprimorando a experiência educativa e permitindo intervenções mais eficazes.</w:t>
      </w:r>
    </w:p>
    <w:p w14:paraId="340AEF4D" w14:textId="298A2CA8" w:rsidR="00B46F95" w:rsidRPr="007621A3" w:rsidRDefault="00FE6B40" w:rsidP="007621A3">
      <w:pPr>
        <w:pStyle w:val="Heading3"/>
        <w:rPr>
          <w:rFonts w:ascii="Arial" w:hAnsi="Arial" w:cs="Arial"/>
          <w:b/>
          <w:bCs/>
          <w:color w:val="auto"/>
          <w:sz w:val="24"/>
          <w:szCs w:val="24"/>
        </w:rPr>
      </w:pPr>
      <w:bookmarkStart w:id="9" w:name="_Toc180161766"/>
      <w:r w:rsidRPr="007621A3">
        <w:rPr>
          <w:rFonts w:ascii="Arial" w:hAnsi="Arial" w:cs="Arial"/>
          <w:b/>
          <w:bCs/>
          <w:color w:val="auto"/>
          <w:sz w:val="24"/>
          <w:szCs w:val="24"/>
        </w:rPr>
        <w:t xml:space="preserve">Pontos fortes + </w:t>
      </w:r>
      <w:r w:rsidR="008156F6">
        <w:rPr>
          <w:rFonts w:ascii="Arial" w:hAnsi="Arial" w:cs="Arial"/>
          <w:b/>
          <w:bCs/>
          <w:color w:val="auto"/>
          <w:sz w:val="24"/>
          <w:szCs w:val="24"/>
        </w:rPr>
        <w:t>A</w:t>
      </w:r>
      <w:r w:rsidRPr="007621A3">
        <w:rPr>
          <w:rFonts w:ascii="Arial" w:hAnsi="Arial" w:cs="Arial"/>
          <w:b/>
          <w:bCs/>
          <w:color w:val="auto"/>
          <w:sz w:val="24"/>
          <w:szCs w:val="24"/>
        </w:rPr>
        <w:t xml:space="preserve">meaças = </w:t>
      </w:r>
      <w:r w:rsidR="008156F6">
        <w:rPr>
          <w:rFonts w:ascii="Arial" w:hAnsi="Arial" w:cs="Arial"/>
          <w:b/>
          <w:bCs/>
          <w:color w:val="auto"/>
          <w:sz w:val="24"/>
          <w:szCs w:val="24"/>
        </w:rPr>
        <w:t>E</w:t>
      </w:r>
      <w:r w:rsidRPr="007621A3">
        <w:rPr>
          <w:rFonts w:ascii="Arial" w:hAnsi="Arial" w:cs="Arial"/>
          <w:b/>
          <w:bCs/>
          <w:color w:val="auto"/>
          <w:sz w:val="24"/>
          <w:szCs w:val="24"/>
        </w:rPr>
        <w:t>stratégias de enfrentament</w:t>
      </w:r>
      <w:r w:rsidR="007621A3" w:rsidRPr="007621A3">
        <w:rPr>
          <w:rFonts w:ascii="Arial" w:hAnsi="Arial" w:cs="Arial"/>
          <w:b/>
          <w:bCs/>
          <w:color w:val="auto"/>
          <w:sz w:val="24"/>
          <w:szCs w:val="24"/>
        </w:rPr>
        <w:t>o</w:t>
      </w:r>
      <w:bookmarkEnd w:id="9"/>
      <w:r w:rsidRPr="007621A3">
        <w:rPr>
          <w:rFonts w:ascii="Arial" w:hAnsi="Arial" w:cs="Arial"/>
          <w:b/>
          <w:bCs/>
          <w:color w:val="auto"/>
          <w:sz w:val="24"/>
          <w:szCs w:val="24"/>
        </w:rPr>
        <w:t xml:space="preserve"> </w:t>
      </w:r>
    </w:p>
    <w:p w14:paraId="4F4FF76D" w14:textId="3345B6F7" w:rsidR="00176D22" w:rsidRPr="007621A3" w:rsidRDefault="00176D22">
      <w:pPr>
        <w:pStyle w:val="ListParagraph"/>
        <w:numPr>
          <w:ilvl w:val="0"/>
          <w:numId w:val="7"/>
        </w:numPr>
        <w:rPr>
          <w:rFonts w:ascii="Arial" w:hAnsi="Arial" w:cs="Arial"/>
        </w:rPr>
      </w:pPr>
      <w:r w:rsidRPr="007621A3">
        <w:rPr>
          <w:rFonts w:ascii="Arial" w:hAnsi="Arial" w:cs="Arial"/>
          <w:b/>
        </w:rPr>
        <w:t>A integração tecnológica no setor acadêmico</w:t>
      </w:r>
      <w:r w:rsidRPr="007621A3">
        <w:rPr>
          <w:rFonts w:ascii="Arial" w:hAnsi="Arial" w:cs="Arial"/>
        </w:rPr>
        <w:t xml:space="preserve"> - Tem gerado debates, especialmente em relação ao projeto de São Paulo que propõe o uso de inteligência artificial nas aulas da rede pública. Especialistas, como Daniel Cara, criticam essa iniciativa, afirmando que a IA não pode substituir a experiência docente essencial para o trabalho curricular. Para promover uma educação de qualidade, é fundamental unir a expertise dos professores com materiais digitais por meio de recursos educacionais abertos. Em três meses, a meta é desenvolver um módulo de recursos educacionais que ofereça cinco materiais de apoio aos docentes, com a colaboração de pelo menos três educadores na elaboração e revisão dos conteúdos.</w:t>
      </w:r>
    </w:p>
    <w:p w14:paraId="642B8175" w14:textId="77034B40" w:rsidR="00176D22" w:rsidRPr="007621A3" w:rsidRDefault="00176D22">
      <w:pPr>
        <w:pStyle w:val="ListParagraph"/>
        <w:numPr>
          <w:ilvl w:val="0"/>
          <w:numId w:val="7"/>
        </w:numPr>
      </w:pPr>
      <w:r w:rsidRPr="007621A3">
        <w:rPr>
          <w:b/>
        </w:rPr>
        <w:t>Otimização no planejamento de aulas</w:t>
      </w:r>
      <w:r w:rsidRPr="007621A3">
        <w:t xml:space="preserve"> - O Governo de São Paulo destaca que o futuro dos professores depende do uso eficaz da tecnologia no planejamento de aulas, alertando que aqueles que não se adaptarem ficarão para trás. Para facilitar essa adaptação, serão promovidos workshops de capacitação a cada dois meses, com 20 professores por sessão, visando otimizar o planejamento de aulas por meio da plataforma tecnológica.</w:t>
      </w:r>
    </w:p>
    <w:p w14:paraId="74125811" w14:textId="77777777" w:rsidR="00176D22" w:rsidRPr="007621A3" w:rsidRDefault="00176D22">
      <w:pPr>
        <w:pStyle w:val="ListParagraph"/>
        <w:numPr>
          <w:ilvl w:val="0"/>
          <w:numId w:val="7"/>
        </w:numPr>
      </w:pPr>
      <w:r w:rsidRPr="007621A3">
        <w:rPr>
          <w:b/>
        </w:rPr>
        <w:t>Acompanhamento personalizado</w:t>
      </w:r>
      <w:r w:rsidRPr="007621A3">
        <w:t xml:space="preserve"> - Embora as expectativas para o aprendizado personalizado sejam positivas, políticos e professores, conforme noticiado pelo Metrópole, preferem que o uso de ferramentas de inteligência artificial seja limitado para evitar respostas erradas que possam prejudicar o aprendizado. Para mitigar esses riscos, é essencial implementar um sistema que permita aos usuários sinalizar possíveis erros e fornecer feedback sobre as respostas </w:t>
      </w:r>
      <w:r w:rsidRPr="007621A3">
        <w:lastRenderedPageBreak/>
        <w:t>geradas. Em dois meses, a meta é desenvolver essa funcionalidade, visando aprimorar a experiência e a satisfação dos usuários na plataforma.</w:t>
      </w:r>
    </w:p>
    <w:p w14:paraId="1258C0E4" w14:textId="0BB0B22D" w:rsidR="00B46F95" w:rsidRPr="007621A3" w:rsidRDefault="00FE6B40" w:rsidP="007621A3">
      <w:pPr>
        <w:pStyle w:val="Heading3"/>
        <w:rPr>
          <w:rFonts w:ascii="Arial" w:hAnsi="Arial" w:cs="Arial"/>
          <w:b/>
          <w:bCs/>
          <w:color w:val="auto"/>
          <w:sz w:val="24"/>
          <w:szCs w:val="24"/>
        </w:rPr>
      </w:pPr>
      <w:bookmarkStart w:id="10" w:name="_Toc180161767"/>
      <w:r w:rsidRPr="007621A3">
        <w:rPr>
          <w:rFonts w:ascii="Arial" w:hAnsi="Arial" w:cs="Arial"/>
          <w:b/>
          <w:bCs/>
          <w:color w:val="auto"/>
          <w:sz w:val="24"/>
          <w:szCs w:val="24"/>
        </w:rPr>
        <w:t xml:space="preserve">Pontos fracos + </w:t>
      </w:r>
      <w:r w:rsidR="008623D9">
        <w:rPr>
          <w:rFonts w:ascii="Arial" w:hAnsi="Arial" w:cs="Arial"/>
          <w:b/>
          <w:bCs/>
          <w:color w:val="auto"/>
          <w:sz w:val="24"/>
          <w:szCs w:val="24"/>
        </w:rPr>
        <w:t>O</w:t>
      </w:r>
      <w:r w:rsidRPr="007621A3">
        <w:rPr>
          <w:rFonts w:ascii="Arial" w:hAnsi="Arial" w:cs="Arial"/>
          <w:b/>
          <w:bCs/>
          <w:color w:val="auto"/>
          <w:sz w:val="24"/>
          <w:szCs w:val="24"/>
        </w:rPr>
        <w:t xml:space="preserve">portunidades = </w:t>
      </w:r>
      <w:r w:rsidR="008156F6">
        <w:rPr>
          <w:rFonts w:ascii="Arial" w:hAnsi="Arial" w:cs="Arial"/>
          <w:b/>
          <w:bCs/>
          <w:color w:val="auto"/>
          <w:sz w:val="24"/>
          <w:szCs w:val="24"/>
        </w:rPr>
        <w:t>E</w:t>
      </w:r>
      <w:r w:rsidRPr="007621A3">
        <w:rPr>
          <w:rFonts w:ascii="Arial" w:hAnsi="Arial" w:cs="Arial"/>
          <w:b/>
          <w:bCs/>
          <w:color w:val="auto"/>
          <w:sz w:val="24"/>
          <w:szCs w:val="24"/>
        </w:rPr>
        <w:t>stratégias de melhoria</w:t>
      </w:r>
      <w:bookmarkEnd w:id="10"/>
      <w:r w:rsidRPr="007621A3">
        <w:rPr>
          <w:rFonts w:ascii="Arial" w:hAnsi="Arial" w:cs="Arial"/>
          <w:b/>
          <w:bCs/>
          <w:color w:val="auto"/>
          <w:sz w:val="24"/>
          <w:szCs w:val="24"/>
        </w:rPr>
        <w:t xml:space="preserve"> </w:t>
      </w:r>
    </w:p>
    <w:p w14:paraId="1D0EED2F" w14:textId="63F74CF5" w:rsidR="00176D22" w:rsidRPr="007621A3" w:rsidRDefault="00176D22">
      <w:pPr>
        <w:pStyle w:val="ListParagraph"/>
        <w:numPr>
          <w:ilvl w:val="0"/>
          <w:numId w:val="8"/>
        </w:numPr>
        <w:spacing w:line="360" w:lineRule="auto"/>
        <w:jc w:val="both"/>
        <w:rPr>
          <w:rFonts w:ascii="Arial" w:hAnsi="Arial" w:cs="Arial"/>
          <w:b/>
        </w:rPr>
      </w:pPr>
      <w:r w:rsidRPr="007621A3">
        <w:rPr>
          <w:rFonts w:ascii="Arial" w:hAnsi="Arial" w:cs="Arial"/>
          <w:b/>
        </w:rPr>
        <w:t>Capacitação Técnica da Equipe</w:t>
      </w:r>
      <w:r w:rsidRPr="007621A3">
        <w:rPr>
          <w:rFonts w:ascii="Arial" w:hAnsi="Arial" w:cs="Arial"/>
        </w:rPr>
        <w:t xml:space="preserve"> - A AWS e o Sebrae lançaram um curso de inteligência artificial generativa destinado a 33 mil profissionais de startups, destacando a importância da capacitação técnica. Para otimizar esse processo, é necessário realizar um mapeamento detalhado das habilidades de cada colaborador, identificando lacunas e áreas de desenvolvimento. Em seis meses, o objetivo é implementar um programa de capacitação para todos os funcionários, oferecendo pelo menos três cursos e dois bootcamps relacionados à IA, com a exigência de apresentação de certificados.</w:t>
      </w:r>
    </w:p>
    <w:p w14:paraId="09DC7AC2" w14:textId="0429718D" w:rsidR="00F716F6" w:rsidRPr="007621A3" w:rsidRDefault="00176D22">
      <w:pPr>
        <w:pStyle w:val="ListParagraph"/>
        <w:numPr>
          <w:ilvl w:val="0"/>
          <w:numId w:val="8"/>
        </w:numPr>
        <w:spacing w:line="360" w:lineRule="auto"/>
        <w:jc w:val="both"/>
        <w:rPr>
          <w:rFonts w:ascii="Arial" w:hAnsi="Arial" w:cs="Arial"/>
          <w:b/>
        </w:rPr>
      </w:pPr>
      <w:r w:rsidRPr="007621A3">
        <w:rPr>
          <w:rFonts w:ascii="Arial" w:hAnsi="Arial" w:cs="Arial"/>
          <w:b/>
        </w:rPr>
        <w:t>Dependência de Tecnologia</w:t>
      </w:r>
      <w:r w:rsidRPr="007621A3">
        <w:rPr>
          <w:rFonts w:ascii="Arial" w:hAnsi="Arial" w:cs="Arial"/>
        </w:rPr>
        <w:t xml:space="preserve"> - </w:t>
      </w:r>
      <w:r w:rsidR="00F716F6" w:rsidRPr="007621A3">
        <w:rPr>
          <w:rFonts w:ascii="Arial" w:hAnsi="Arial" w:cs="Arial"/>
        </w:rPr>
        <w:t>Em 2024, a IBM anunciou atualizações no PyTorch, um framework para desenvolvimento de IA, com o objetivo de implementar novas funcionalidades e torná-lo mais acessível à comunidade open-source. Para acompanhar essas mudanças, é fundamental estabelecer uma rotina de verificação anual das atualizações das três ferramentas principais do projeto — TensorFlow, SQLite e Flask — documentando as alterações realizadas. Isso ajudará a mitigar a dependência de tecnologia e garantir que a equipe esteja sempre atualizada.</w:t>
      </w:r>
    </w:p>
    <w:p w14:paraId="328CBCB2" w14:textId="5D4EB07A" w:rsidR="007621A3" w:rsidRDefault="00F716F6">
      <w:pPr>
        <w:pStyle w:val="ListParagraph"/>
        <w:numPr>
          <w:ilvl w:val="0"/>
          <w:numId w:val="8"/>
        </w:numPr>
        <w:spacing w:line="360" w:lineRule="auto"/>
        <w:jc w:val="both"/>
        <w:rPr>
          <w:rFonts w:ascii="Arial" w:hAnsi="Arial" w:cs="Arial"/>
        </w:rPr>
      </w:pPr>
      <w:r w:rsidRPr="007621A3">
        <w:rPr>
          <w:rFonts w:ascii="Arial" w:hAnsi="Arial" w:cs="Arial"/>
          <w:b/>
        </w:rPr>
        <w:t>Alto custo de desenvolvimento e manutenção</w:t>
      </w:r>
      <w:r w:rsidRPr="007621A3">
        <w:rPr>
          <w:rFonts w:ascii="Arial" w:hAnsi="Arial" w:cs="Arial"/>
        </w:rPr>
        <w:t xml:space="preserve"> - Em 4 de outubro de 2024, a OpenAI, em parceria com a Microsoft, lançou novas funcionalidades que melhoram o desempenho dos modelos de IA e buscam reduzir os custos de produção pela metade. Para enfrentar o alto custo de desenvolvimento e manutenção, é essencial priorizar o desenvolvimento modular, garantindo que cada funcionalidade do software seja otimizada para eficiência. Em oito meses, a meta é implementar dois módulos otimizados na plataforma, visando tornar a gestão de recursos mais eficiente e reduzir os custos em 25%</w:t>
      </w:r>
      <w:r w:rsidR="007621A3" w:rsidRPr="007621A3">
        <w:rPr>
          <w:rFonts w:ascii="Arial" w:hAnsi="Arial" w:cs="Arial"/>
        </w:rPr>
        <w:t>.</w:t>
      </w:r>
    </w:p>
    <w:p w14:paraId="4CD688E6" w14:textId="64E8C300" w:rsidR="00F716F6" w:rsidRPr="007621A3" w:rsidRDefault="007621A3" w:rsidP="007621A3">
      <w:pPr>
        <w:spacing w:after="0" w:line="240" w:lineRule="auto"/>
        <w:rPr>
          <w:rFonts w:ascii="Arial" w:hAnsi="Arial" w:cs="Arial"/>
        </w:rPr>
      </w:pPr>
      <w:r>
        <w:rPr>
          <w:rFonts w:ascii="Arial" w:hAnsi="Arial" w:cs="Arial"/>
        </w:rPr>
        <w:br w:type="page"/>
      </w:r>
    </w:p>
    <w:p w14:paraId="5C2FBBE0" w14:textId="457864AF" w:rsidR="00B46F95" w:rsidRPr="007621A3" w:rsidRDefault="00FE6B40" w:rsidP="007621A3">
      <w:pPr>
        <w:pStyle w:val="Heading3"/>
        <w:rPr>
          <w:rFonts w:ascii="Arial" w:hAnsi="Arial" w:cs="Arial"/>
          <w:b/>
          <w:bCs/>
          <w:color w:val="auto"/>
          <w:sz w:val="24"/>
          <w:szCs w:val="24"/>
        </w:rPr>
      </w:pPr>
      <w:bookmarkStart w:id="11" w:name="_Toc180161768"/>
      <w:r w:rsidRPr="007621A3">
        <w:rPr>
          <w:rFonts w:ascii="Arial" w:hAnsi="Arial" w:cs="Arial"/>
          <w:b/>
          <w:bCs/>
          <w:color w:val="auto"/>
          <w:sz w:val="24"/>
          <w:szCs w:val="24"/>
        </w:rPr>
        <w:lastRenderedPageBreak/>
        <w:t xml:space="preserve">Pontos fracos + </w:t>
      </w:r>
      <w:r w:rsidR="008623D9">
        <w:rPr>
          <w:rFonts w:ascii="Arial" w:hAnsi="Arial" w:cs="Arial"/>
          <w:b/>
          <w:bCs/>
          <w:color w:val="auto"/>
          <w:sz w:val="24"/>
          <w:szCs w:val="24"/>
        </w:rPr>
        <w:t>A</w:t>
      </w:r>
      <w:r w:rsidRPr="007621A3">
        <w:rPr>
          <w:rFonts w:ascii="Arial" w:hAnsi="Arial" w:cs="Arial"/>
          <w:b/>
          <w:bCs/>
          <w:color w:val="auto"/>
          <w:sz w:val="24"/>
          <w:szCs w:val="24"/>
        </w:rPr>
        <w:t xml:space="preserve">meaças = </w:t>
      </w:r>
      <w:r w:rsidR="008156F6">
        <w:rPr>
          <w:rFonts w:ascii="Arial" w:hAnsi="Arial" w:cs="Arial"/>
          <w:b/>
          <w:bCs/>
          <w:color w:val="auto"/>
          <w:sz w:val="24"/>
          <w:szCs w:val="24"/>
        </w:rPr>
        <w:t>E</w:t>
      </w:r>
      <w:r w:rsidRPr="007621A3">
        <w:rPr>
          <w:rFonts w:ascii="Arial" w:hAnsi="Arial" w:cs="Arial"/>
          <w:b/>
          <w:bCs/>
          <w:color w:val="auto"/>
          <w:sz w:val="24"/>
          <w:szCs w:val="24"/>
        </w:rPr>
        <w:t>stratégia de defesa</w:t>
      </w:r>
      <w:bookmarkEnd w:id="11"/>
    </w:p>
    <w:p w14:paraId="01F8262F" w14:textId="5999D8F4" w:rsidR="00F716F6" w:rsidRPr="007621A3" w:rsidRDefault="00F716F6">
      <w:pPr>
        <w:pStyle w:val="ListParagraph"/>
        <w:numPr>
          <w:ilvl w:val="0"/>
          <w:numId w:val="9"/>
        </w:numPr>
        <w:spacing w:line="360" w:lineRule="auto"/>
        <w:jc w:val="both"/>
        <w:rPr>
          <w:rFonts w:ascii="Arial" w:hAnsi="Arial" w:cs="Arial"/>
        </w:rPr>
      </w:pPr>
      <w:r w:rsidRPr="007621A3">
        <w:rPr>
          <w:rFonts w:ascii="Arial" w:hAnsi="Arial" w:cs="Arial"/>
          <w:b/>
        </w:rPr>
        <w:t>Capacitação técnica da equipe</w:t>
      </w:r>
      <w:r w:rsidRPr="007621A3">
        <w:rPr>
          <w:rFonts w:ascii="Arial" w:hAnsi="Arial" w:cs="Arial"/>
        </w:rPr>
        <w:t xml:space="preserve"> - A CNN informou que a demanda por vagas no mercado está superando a quantidade de profissionais qualificados e atualizados com as tendências crescentes. Para abordar essa lacuna, é importante desenvolver uma interface intuitiva que facilite a navegação e a utilização da plataforma de ensino. Em cinco meses, o objetivo é criar essa interface, utilizando botões para melhorar o fluxo de trabalho, garantindo que 90% dos usuários consigam utilizar as funcionalidades básicas de forma eficaz.</w:t>
      </w:r>
    </w:p>
    <w:p w14:paraId="77F2FF94" w14:textId="559A1F06" w:rsidR="00F716F6" w:rsidRPr="007621A3" w:rsidRDefault="00F716F6">
      <w:pPr>
        <w:pStyle w:val="ListParagraph"/>
        <w:numPr>
          <w:ilvl w:val="0"/>
          <w:numId w:val="9"/>
        </w:numPr>
        <w:spacing w:line="360" w:lineRule="auto"/>
        <w:jc w:val="both"/>
        <w:rPr>
          <w:rFonts w:ascii="Arial" w:hAnsi="Arial" w:cs="Arial"/>
        </w:rPr>
      </w:pPr>
      <w:r w:rsidRPr="007621A3">
        <w:rPr>
          <w:rFonts w:ascii="Arial" w:hAnsi="Arial" w:cs="Arial"/>
          <w:b/>
        </w:rPr>
        <w:t>Dependência de tecnologia</w:t>
      </w:r>
      <w:r w:rsidRPr="007621A3">
        <w:rPr>
          <w:rFonts w:ascii="Arial" w:hAnsi="Arial" w:cs="Arial"/>
        </w:rPr>
        <w:t xml:space="preserve"> - Conforme divulgado pelo Medium, o crescimento exponencial das inteligências artificiais dificulta a previsão das principais tendências tecnológicas, tornando necessário realizar pesquisas constantes para garantir que a empresa permaneça alinhada com o mercado. Para enfrentar essa dependência, é crucial manter uma cultura de pesquisa e desenvolvimento contínuo, utilizando pequenos protótipos para avaliar novas ferramentas que possam melhorar a plataforma. Em 12 meses, a meta é implementar uma campanha de pesquisa e desenvolvimento que envolva a criação e teste de dois protótipos baseados em novas tecnologias, avaliando sua eficácia e alinhamento com as tendências do mercado.</w:t>
      </w:r>
    </w:p>
    <w:p w14:paraId="3BF407D2" w14:textId="0061C341" w:rsidR="007621A3" w:rsidRDefault="00F716F6">
      <w:pPr>
        <w:pStyle w:val="ListParagraph"/>
        <w:numPr>
          <w:ilvl w:val="0"/>
          <w:numId w:val="9"/>
        </w:numPr>
        <w:spacing w:line="360" w:lineRule="auto"/>
        <w:jc w:val="both"/>
        <w:rPr>
          <w:rFonts w:ascii="Arial" w:hAnsi="Arial" w:cs="Arial"/>
        </w:rPr>
      </w:pPr>
      <w:r w:rsidRPr="007621A3">
        <w:rPr>
          <w:rFonts w:ascii="Arial" w:hAnsi="Arial" w:cs="Arial"/>
          <w:b/>
        </w:rPr>
        <w:t>Alto custo de desenvolvimento e manutenção</w:t>
      </w:r>
      <w:r w:rsidRPr="007621A3">
        <w:rPr>
          <w:rFonts w:ascii="Arial" w:hAnsi="Arial" w:cs="Arial"/>
        </w:rPr>
        <w:t xml:space="preserve"> - De acordo com a revista Fortune, manter o desenvolvimento de um modelo de inteligência artificial pode custar milhões de dólares, destacando o alto custo de desenvolvimento e manutenção. Para mitigar esse desafio, a adoção de tecnologias open-source é uma estratégia viável. Em 10 meses, o objetivo é fomentar uma comunidade em torno do projeto, garantindo que pelo menos 3% do código seja escrito pela comunidade, o que pode ajudar a reduzir custos e aumentar a colaboração.</w:t>
      </w:r>
    </w:p>
    <w:p w14:paraId="07526E65" w14:textId="17B7CC00" w:rsidR="007621A3" w:rsidRPr="007621A3" w:rsidRDefault="007621A3" w:rsidP="007621A3">
      <w:pPr>
        <w:spacing w:after="0" w:line="240" w:lineRule="auto"/>
        <w:rPr>
          <w:rFonts w:ascii="Arial" w:hAnsi="Arial" w:cs="Arial"/>
        </w:rPr>
      </w:pPr>
      <w:r>
        <w:rPr>
          <w:rFonts w:ascii="Arial" w:hAnsi="Arial" w:cs="Arial"/>
        </w:rPr>
        <w:br w:type="page"/>
      </w:r>
    </w:p>
    <w:p w14:paraId="47481E84" w14:textId="5A96DC68" w:rsidR="00B46F95" w:rsidRPr="007621A3" w:rsidRDefault="00FE6B40" w:rsidP="007621A3">
      <w:pPr>
        <w:pStyle w:val="Heading1"/>
        <w:rPr>
          <w:rFonts w:ascii="Arial" w:hAnsi="Arial" w:cs="Arial"/>
          <w:b/>
          <w:bCs/>
          <w:color w:val="auto"/>
          <w:sz w:val="24"/>
          <w:szCs w:val="24"/>
        </w:rPr>
      </w:pPr>
      <w:bookmarkStart w:id="12" w:name="_Toc180161769"/>
      <w:r w:rsidRPr="007621A3">
        <w:rPr>
          <w:rFonts w:ascii="Arial" w:hAnsi="Arial" w:cs="Arial"/>
          <w:b/>
          <w:bCs/>
          <w:color w:val="auto"/>
          <w:sz w:val="24"/>
          <w:szCs w:val="24"/>
        </w:rPr>
        <w:lastRenderedPageBreak/>
        <w:t>Algoritmos e Estrutura de Dados</w:t>
      </w:r>
      <w:bookmarkEnd w:id="12"/>
    </w:p>
    <w:p w14:paraId="64A32009" w14:textId="77777777" w:rsidR="00F716F6" w:rsidRPr="00370816" w:rsidRDefault="00F716F6" w:rsidP="00943145">
      <w:pPr>
        <w:spacing w:line="360" w:lineRule="auto"/>
        <w:ind w:firstLine="709"/>
        <w:jc w:val="both"/>
        <w:rPr>
          <w:rFonts w:ascii="Arial" w:hAnsi="Arial" w:cs="Arial"/>
          <w:b/>
          <w:bCs/>
        </w:rPr>
      </w:pPr>
      <w:r w:rsidRPr="00370816">
        <w:rPr>
          <w:rFonts w:ascii="Arial" w:hAnsi="Arial" w:cs="Arial"/>
          <w:b/>
          <w:bCs/>
          <w:noProof/>
        </w:rPr>
        <w:drawing>
          <wp:anchor distT="0" distB="0" distL="0" distR="0" simplePos="0" relativeHeight="251659264" behindDoc="0" locked="0" layoutInCell="0" allowOverlap="1" wp14:anchorId="64E6F19E" wp14:editId="0AD017C3">
            <wp:simplePos x="0" y="0"/>
            <wp:positionH relativeFrom="column">
              <wp:align>center</wp:align>
            </wp:positionH>
            <wp:positionV relativeFrom="paragraph">
              <wp:posOffset>43815</wp:posOffset>
            </wp:positionV>
            <wp:extent cx="6120130" cy="3442335"/>
            <wp:effectExtent l="0" t="0" r="0" b="0"/>
            <wp:wrapSquare wrapText="bothSides"/>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6"/>
                    <a:stretch>
                      <a:fillRect/>
                    </a:stretch>
                  </pic:blipFill>
                  <pic:spPr bwMode="auto">
                    <a:xfrm>
                      <a:off x="0" y="0"/>
                      <a:ext cx="6120130" cy="3442335"/>
                    </a:xfrm>
                    <a:prstGeom prst="rect">
                      <a:avLst/>
                    </a:prstGeom>
                  </pic:spPr>
                </pic:pic>
              </a:graphicData>
            </a:graphic>
            <wp14:sizeRelH relativeFrom="margin">
              <wp14:pctWidth>0</wp14:pctWidth>
            </wp14:sizeRelH>
            <wp14:sizeRelV relativeFrom="margin">
              <wp14:pctHeight>0</wp14:pctHeight>
            </wp14:sizeRelV>
          </wp:anchor>
        </w:drawing>
      </w:r>
    </w:p>
    <w:p w14:paraId="6110F4C0" w14:textId="77777777" w:rsidR="00F716F6" w:rsidRPr="007621A3" w:rsidRDefault="00F716F6" w:rsidP="007621A3">
      <w:pPr>
        <w:pStyle w:val="Heading2"/>
        <w:rPr>
          <w:rFonts w:ascii="Arial" w:hAnsi="Arial" w:cs="Arial"/>
          <w:b/>
          <w:bCs/>
          <w:color w:val="auto"/>
          <w:sz w:val="24"/>
          <w:szCs w:val="24"/>
        </w:rPr>
      </w:pPr>
      <w:bookmarkStart w:id="13" w:name="_Toc180161770"/>
      <w:r w:rsidRPr="007621A3">
        <w:rPr>
          <w:rFonts w:ascii="Arial" w:hAnsi="Arial" w:cs="Arial"/>
          <w:b/>
          <w:bCs/>
          <w:color w:val="auto"/>
          <w:sz w:val="24"/>
          <w:szCs w:val="24"/>
        </w:rPr>
        <w:t>Algoritmo relacionado ao funcionamento do quiz</w:t>
      </w:r>
      <w:bookmarkEnd w:id="13"/>
    </w:p>
    <w:p w14:paraId="628A50C6" w14:textId="77777777" w:rsidR="00F716F6" w:rsidRPr="00730666" w:rsidRDefault="00F716F6">
      <w:pPr>
        <w:pStyle w:val="Default"/>
        <w:numPr>
          <w:ilvl w:val="0"/>
          <w:numId w:val="32"/>
        </w:numPr>
        <w:rPr>
          <w:rFonts w:ascii="Arial" w:hAnsi="Arial" w:cs="Arial"/>
          <w:b/>
          <w:bCs/>
        </w:rPr>
      </w:pPr>
      <w:r w:rsidRPr="00730666">
        <w:rPr>
          <w:rFonts w:ascii="Arial" w:hAnsi="Arial" w:cs="Arial"/>
          <w:b/>
          <w:bCs/>
        </w:rPr>
        <w:t>Início</w:t>
      </w:r>
    </w:p>
    <w:p w14:paraId="6F49B2C3" w14:textId="77777777" w:rsidR="00F716F6" w:rsidRPr="007621A3" w:rsidRDefault="00F716F6">
      <w:pPr>
        <w:pStyle w:val="ListParagraph"/>
        <w:numPr>
          <w:ilvl w:val="0"/>
          <w:numId w:val="10"/>
        </w:numPr>
        <w:spacing w:after="0" w:line="360" w:lineRule="auto"/>
        <w:jc w:val="both"/>
        <w:rPr>
          <w:rFonts w:ascii="Arial" w:hAnsi="Arial" w:cs="Arial"/>
        </w:rPr>
      </w:pPr>
      <w:r w:rsidRPr="007621A3">
        <w:rPr>
          <w:rFonts w:ascii="Arial" w:hAnsi="Arial" w:cs="Arial"/>
        </w:rPr>
        <w:t>O processo se inicia com a etapa de “Início”, que marca o começo do algoritmo de coleta de respostas de um questionário.</w:t>
      </w:r>
    </w:p>
    <w:p w14:paraId="795BE630" w14:textId="77777777" w:rsidR="00F716F6" w:rsidRPr="00730666" w:rsidRDefault="00F716F6">
      <w:pPr>
        <w:pStyle w:val="Default"/>
        <w:numPr>
          <w:ilvl w:val="0"/>
          <w:numId w:val="32"/>
        </w:numPr>
        <w:rPr>
          <w:rFonts w:ascii="Arial" w:hAnsi="Arial" w:cs="Arial"/>
          <w:b/>
          <w:bCs/>
        </w:rPr>
      </w:pPr>
      <w:r w:rsidRPr="00730666">
        <w:rPr>
          <w:rFonts w:ascii="Arial" w:hAnsi="Arial" w:cs="Arial"/>
          <w:b/>
          <w:bCs/>
        </w:rPr>
        <w:t>Exibição da página de questionário</w:t>
      </w:r>
    </w:p>
    <w:p w14:paraId="559AA94F" w14:textId="77777777" w:rsidR="00F716F6" w:rsidRPr="00355B2C" w:rsidRDefault="00F716F6">
      <w:pPr>
        <w:pStyle w:val="ListParagraph"/>
        <w:numPr>
          <w:ilvl w:val="0"/>
          <w:numId w:val="10"/>
        </w:numPr>
        <w:spacing w:after="0" w:line="360" w:lineRule="auto"/>
        <w:jc w:val="both"/>
        <w:rPr>
          <w:rFonts w:ascii="Arial" w:hAnsi="Arial" w:cs="Arial"/>
        </w:rPr>
      </w:pPr>
      <w:r w:rsidRPr="00355B2C">
        <w:rPr>
          <w:rFonts w:ascii="Arial" w:hAnsi="Arial" w:cs="Arial"/>
        </w:rPr>
        <w:t>A primeira ação do algoritmo é exibir a página do questionário ao estudante. Esta etapa é crucial para apresentar as questões que devem ser respondidas.</w:t>
      </w:r>
    </w:p>
    <w:p w14:paraId="295E2EDE" w14:textId="77777777" w:rsidR="00F716F6" w:rsidRPr="00730666" w:rsidRDefault="00F716F6">
      <w:pPr>
        <w:pStyle w:val="Default"/>
        <w:numPr>
          <w:ilvl w:val="0"/>
          <w:numId w:val="32"/>
        </w:numPr>
        <w:rPr>
          <w:rFonts w:ascii="Arial" w:hAnsi="Arial" w:cs="Arial"/>
          <w:b/>
          <w:bCs/>
        </w:rPr>
      </w:pPr>
      <w:r w:rsidRPr="00730666">
        <w:rPr>
          <w:rFonts w:ascii="Arial" w:hAnsi="Arial" w:cs="Arial"/>
          <w:b/>
          <w:bCs/>
        </w:rPr>
        <w:t>Aguardo do envio do formulário</w:t>
      </w:r>
    </w:p>
    <w:p w14:paraId="1D38B518" w14:textId="32311A78" w:rsidR="00355B2C" w:rsidRDefault="00F716F6">
      <w:pPr>
        <w:pStyle w:val="ListParagraph"/>
        <w:numPr>
          <w:ilvl w:val="0"/>
          <w:numId w:val="10"/>
        </w:numPr>
        <w:spacing w:after="0" w:line="360" w:lineRule="auto"/>
        <w:jc w:val="both"/>
        <w:rPr>
          <w:rFonts w:ascii="Arial" w:hAnsi="Arial" w:cs="Arial"/>
        </w:rPr>
      </w:pPr>
      <w:r w:rsidRPr="00355B2C">
        <w:rPr>
          <w:rFonts w:ascii="Arial" w:hAnsi="Arial" w:cs="Arial"/>
        </w:rPr>
        <w:t>Após exibição, o sistema aguarda o estudante preencher o formulário e enviar suas respostas.</w:t>
      </w:r>
    </w:p>
    <w:p w14:paraId="1C7AE85E" w14:textId="2137C632" w:rsidR="00F716F6" w:rsidRPr="00355B2C" w:rsidRDefault="00355B2C" w:rsidP="00355B2C">
      <w:pPr>
        <w:spacing w:after="0" w:line="240" w:lineRule="auto"/>
        <w:rPr>
          <w:rFonts w:ascii="Arial" w:hAnsi="Arial" w:cs="Arial"/>
        </w:rPr>
      </w:pPr>
      <w:r>
        <w:rPr>
          <w:rFonts w:ascii="Arial" w:hAnsi="Arial" w:cs="Arial"/>
        </w:rPr>
        <w:br w:type="page"/>
      </w:r>
    </w:p>
    <w:p w14:paraId="23882746" w14:textId="77777777" w:rsidR="00F716F6" w:rsidRPr="00730666" w:rsidRDefault="00F716F6">
      <w:pPr>
        <w:pStyle w:val="Default"/>
        <w:numPr>
          <w:ilvl w:val="0"/>
          <w:numId w:val="32"/>
        </w:numPr>
        <w:rPr>
          <w:rFonts w:ascii="Arial" w:hAnsi="Arial" w:cs="Arial"/>
          <w:b/>
          <w:bCs/>
        </w:rPr>
      </w:pPr>
      <w:r w:rsidRPr="00730666">
        <w:rPr>
          <w:rFonts w:ascii="Arial" w:hAnsi="Arial" w:cs="Arial"/>
          <w:b/>
          <w:bCs/>
        </w:rPr>
        <w:t>Verificação das respostas preenchidas</w:t>
      </w:r>
    </w:p>
    <w:p w14:paraId="1D0A0067" w14:textId="77777777" w:rsidR="00355B2C" w:rsidRPr="00355B2C" w:rsidRDefault="00F716F6">
      <w:pPr>
        <w:pStyle w:val="ListParagraph"/>
        <w:numPr>
          <w:ilvl w:val="0"/>
          <w:numId w:val="10"/>
        </w:numPr>
        <w:spacing w:after="0" w:line="360" w:lineRule="auto"/>
        <w:jc w:val="both"/>
        <w:rPr>
          <w:rFonts w:ascii="Arial" w:hAnsi="Arial" w:cs="Arial"/>
        </w:rPr>
      </w:pPr>
      <w:r w:rsidRPr="00355B2C">
        <w:rPr>
          <w:rFonts w:ascii="Arial" w:hAnsi="Arial" w:cs="Arial"/>
        </w:rPr>
        <w:t>O algoritmo então realiza uma verificação para determinar se todas as perguntas foram respondidas. Esta ação implica em uma decisão com duas possíveis saídas: “Sim” ou Não”</w:t>
      </w:r>
    </w:p>
    <w:p w14:paraId="676AC515" w14:textId="3EA00C70" w:rsidR="00F716F6" w:rsidRPr="00355B2C" w:rsidRDefault="00F716F6">
      <w:pPr>
        <w:pStyle w:val="ListParagraph"/>
        <w:numPr>
          <w:ilvl w:val="0"/>
          <w:numId w:val="10"/>
        </w:numPr>
        <w:spacing w:after="0" w:line="360" w:lineRule="auto"/>
        <w:jc w:val="both"/>
        <w:rPr>
          <w:rFonts w:ascii="Arial" w:hAnsi="Arial" w:cs="Arial"/>
          <w:b/>
          <w:bCs/>
        </w:rPr>
      </w:pPr>
      <w:r w:rsidRPr="00355B2C">
        <w:rPr>
          <w:rFonts w:ascii="Arial" w:hAnsi="Arial" w:cs="Arial"/>
          <w:b/>
          <w:bCs/>
        </w:rPr>
        <w:t>Caso Não: Respostas incompletas</w:t>
      </w:r>
    </w:p>
    <w:p w14:paraId="06179425" w14:textId="77777777" w:rsidR="00F716F6" w:rsidRPr="00355B2C" w:rsidRDefault="00F716F6">
      <w:pPr>
        <w:pStyle w:val="ListParagraph"/>
        <w:numPr>
          <w:ilvl w:val="1"/>
          <w:numId w:val="10"/>
        </w:numPr>
        <w:spacing w:after="0" w:line="360" w:lineRule="auto"/>
        <w:jc w:val="both"/>
        <w:rPr>
          <w:rFonts w:ascii="Arial" w:hAnsi="Arial" w:cs="Arial"/>
        </w:rPr>
      </w:pPr>
      <w:r w:rsidRPr="00355B2C">
        <w:rPr>
          <w:rFonts w:ascii="Arial" w:hAnsi="Arial" w:cs="Arial"/>
        </w:rPr>
        <w:t>Se a verificação indicar que algumas perguntas não foram respondidas, o algoritmo deve tomar as seguintes decisões:</w:t>
      </w:r>
    </w:p>
    <w:p w14:paraId="519AF6EE" w14:textId="77777777" w:rsidR="00F716F6" w:rsidRPr="00355B2C" w:rsidRDefault="00F716F6">
      <w:pPr>
        <w:pStyle w:val="ListParagraph"/>
        <w:numPr>
          <w:ilvl w:val="1"/>
          <w:numId w:val="10"/>
        </w:numPr>
        <w:spacing w:after="0" w:line="360" w:lineRule="auto"/>
        <w:jc w:val="both"/>
        <w:rPr>
          <w:rFonts w:ascii="Arial" w:hAnsi="Arial" w:cs="Arial"/>
        </w:rPr>
      </w:pPr>
      <w:r w:rsidRPr="00355B2C">
        <w:rPr>
          <w:rFonts w:ascii="Arial" w:hAnsi="Arial" w:cs="Arial"/>
        </w:rPr>
        <w:t>Emitir aviso ao usuário: O sistema notifica o estudante sobre a necessidade de preencher todas as perguntas antes de continuar</w:t>
      </w:r>
    </w:p>
    <w:p w14:paraId="40FFD7BC" w14:textId="77777777" w:rsidR="00F716F6" w:rsidRPr="00355B2C" w:rsidRDefault="00F716F6">
      <w:pPr>
        <w:pStyle w:val="ListParagraph"/>
        <w:numPr>
          <w:ilvl w:val="1"/>
          <w:numId w:val="10"/>
        </w:numPr>
        <w:spacing w:after="0" w:line="360" w:lineRule="auto"/>
        <w:jc w:val="both"/>
        <w:rPr>
          <w:rFonts w:ascii="Arial" w:hAnsi="Arial" w:cs="Arial"/>
        </w:rPr>
      </w:pPr>
      <w:r w:rsidRPr="00355B2C">
        <w:rPr>
          <w:rFonts w:ascii="Arial" w:hAnsi="Arial" w:cs="Arial"/>
        </w:rPr>
        <w:t xml:space="preserve">Recarregar a página: A página do questionário é recarregada, possibilitando que o estudante complete as respostas. Após essas etapas, o fluxo retorna à verificação inicial, repetindo o processo até que todas respostas sejam fornecidas. Durante esse período, </w:t>
      </w:r>
      <w:r w:rsidR="00DC52B0" w:rsidRPr="00355B2C">
        <w:rPr>
          <w:rFonts w:ascii="Arial" w:hAnsi="Arial" w:cs="Arial"/>
        </w:rPr>
        <w:t>as respostas</w:t>
      </w:r>
      <w:r w:rsidRPr="00355B2C">
        <w:rPr>
          <w:rFonts w:ascii="Arial" w:hAnsi="Arial" w:cs="Arial"/>
        </w:rPr>
        <w:t xml:space="preserve"> serão armazenadas de maneira temporária, permitindo um controle eficiente dos dados antes da verificação.</w:t>
      </w:r>
    </w:p>
    <w:p w14:paraId="320427E1" w14:textId="77777777" w:rsidR="00F716F6" w:rsidRPr="00355B2C" w:rsidRDefault="00F716F6">
      <w:pPr>
        <w:pStyle w:val="ListParagraph"/>
        <w:numPr>
          <w:ilvl w:val="0"/>
          <w:numId w:val="10"/>
        </w:numPr>
        <w:spacing w:after="0" w:line="360" w:lineRule="auto"/>
        <w:jc w:val="both"/>
        <w:rPr>
          <w:rFonts w:ascii="Arial" w:hAnsi="Arial" w:cs="Arial"/>
          <w:b/>
          <w:bCs/>
        </w:rPr>
      </w:pPr>
      <w:r w:rsidRPr="00355B2C">
        <w:rPr>
          <w:rFonts w:ascii="Arial" w:hAnsi="Arial" w:cs="Arial"/>
          <w:b/>
          <w:bCs/>
        </w:rPr>
        <w:t>Caso Sim: Respostas completas</w:t>
      </w:r>
    </w:p>
    <w:p w14:paraId="647AC1BF" w14:textId="77777777" w:rsidR="00F716F6" w:rsidRPr="00355B2C" w:rsidRDefault="00F716F6">
      <w:pPr>
        <w:pStyle w:val="ListParagraph"/>
        <w:numPr>
          <w:ilvl w:val="1"/>
          <w:numId w:val="10"/>
        </w:numPr>
        <w:spacing w:after="0" w:line="360" w:lineRule="auto"/>
        <w:jc w:val="both"/>
        <w:rPr>
          <w:rFonts w:ascii="Arial" w:hAnsi="Arial" w:cs="Arial"/>
        </w:rPr>
      </w:pPr>
      <w:r w:rsidRPr="00355B2C">
        <w:rPr>
          <w:rFonts w:ascii="Arial" w:hAnsi="Arial" w:cs="Arial"/>
        </w:rPr>
        <w:t>Após receber os valores inseridos pelo usuário, o sistema verifica se a alternativa marcada pelo usuário é igual a alternativa registrada no banco de dados, cada acerto do estudante equivale a 1 (um) ponto.</w:t>
      </w:r>
    </w:p>
    <w:p w14:paraId="5467A283" w14:textId="77777777" w:rsidR="00F716F6" w:rsidRPr="00355B2C" w:rsidRDefault="00F716F6">
      <w:pPr>
        <w:pStyle w:val="ListParagraph"/>
        <w:numPr>
          <w:ilvl w:val="1"/>
          <w:numId w:val="10"/>
        </w:numPr>
        <w:spacing w:after="0" w:line="360" w:lineRule="auto"/>
        <w:jc w:val="both"/>
        <w:rPr>
          <w:rFonts w:ascii="Arial" w:hAnsi="Arial" w:cs="Arial"/>
        </w:rPr>
      </w:pPr>
      <w:r w:rsidRPr="00355B2C">
        <w:rPr>
          <w:rFonts w:ascii="Arial" w:hAnsi="Arial" w:cs="Arial"/>
        </w:rPr>
        <w:t>Com o valor de acertos definido, o sistema deve retornar um feedback ao estudante acerca de seu desempenho, mostrando que suas respo</w:t>
      </w:r>
      <w:r w:rsidR="00CF281B" w:rsidRPr="00355B2C">
        <w:rPr>
          <w:rFonts w:ascii="Arial" w:hAnsi="Arial" w:cs="Arial"/>
        </w:rPr>
        <w:t>s</w:t>
      </w:r>
      <w:r w:rsidRPr="00355B2C">
        <w:rPr>
          <w:rFonts w:ascii="Arial" w:hAnsi="Arial" w:cs="Arial"/>
        </w:rPr>
        <w:t>tas foram verificadas e garantiram determinada pontuação.</w:t>
      </w:r>
    </w:p>
    <w:p w14:paraId="26D26B89" w14:textId="77777777" w:rsidR="00F716F6" w:rsidRPr="00355B2C" w:rsidRDefault="00F716F6">
      <w:pPr>
        <w:pStyle w:val="ListParagraph"/>
        <w:numPr>
          <w:ilvl w:val="1"/>
          <w:numId w:val="10"/>
        </w:numPr>
        <w:spacing w:after="0" w:line="360" w:lineRule="auto"/>
        <w:jc w:val="both"/>
        <w:rPr>
          <w:rFonts w:ascii="Arial" w:hAnsi="Arial" w:cs="Arial"/>
        </w:rPr>
      </w:pPr>
      <w:r w:rsidRPr="00355B2C">
        <w:rPr>
          <w:rFonts w:ascii="Arial" w:hAnsi="Arial" w:cs="Arial"/>
        </w:rPr>
        <w:t>Após o feedback, o sistema retorna ao menu principal, permitindo que o aluno possa navegar livremente pela plataforma.</w:t>
      </w:r>
    </w:p>
    <w:p w14:paraId="7174287B" w14:textId="77777777" w:rsidR="00F716F6" w:rsidRPr="00730666" w:rsidRDefault="00F716F6">
      <w:pPr>
        <w:pStyle w:val="Default"/>
        <w:numPr>
          <w:ilvl w:val="0"/>
          <w:numId w:val="32"/>
        </w:numPr>
        <w:rPr>
          <w:rFonts w:ascii="Arial" w:hAnsi="Arial" w:cs="Arial"/>
          <w:b/>
          <w:bCs/>
        </w:rPr>
      </w:pPr>
      <w:r w:rsidRPr="00730666">
        <w:rPr>
          <w:rFonts w:ascii="Arial" w:hAnsi="Arial" w:cs="Arial"/>
          <w:b/>
          <w:bCs/>
        </w:rPr>
        <w:t>Fim</w:t>
      </w:r>
    </w:p>
    <w:p w14:paraId="49A14290" w14:textId="1C636A35" w:rsidR="00355B2C" w:rsidRDefault="00F716F6">
      <w:pPr>
        <w:pStyle w:val="ListParagraph"/>
        <w:numPr>
          <w:ilvl w:val="0"/>
          <w:numId w:val="11"/>
        </w:numPr>
        <w:spacing w:after="0" w:line="360" w:lineRule="auto"/>
        <w:jc w:val="both"/>
        <w:rPr>
          <w:rFonts w:ascii="Arial" w:hAnsi="Arial" w:cs="Arial"/>
        </w:rPr>
      </w:pPr>
      <w:r w:rsidRPr="00355B2C">
        <w:rPr>
          <w:rFonts w:ascii="Arial" w:hAnsi="Arial" w:cs="Arial"/>
        </w:rPr>
        <w:t>O processo conclui-se com a etapa “Fim”, que indica a finalização do algoritmo.</w:t>
      </w:r>
    </w:p>
    <w:p w14:paraId="108A1564" w14:textId="6150B371" w:rsidR="00F716F6" w:rsidRPr="00355B2C" w:rsidRDefault="00355B2C" w:rsidP="00355B2C">
      <w:pPr>
        <w:spacing w:after="0" w:line="240" w:lineRule="auto"/>
        <w:rPr>
          <w:rFonts w:ascii="Arial" w:hAnsi="Arial" w:cs="Arial"/>
        </w:rPr>
      </w:pPr>
      <w:r>
        <w:rPr>
          <w:rFonts w:ascii="Arial" w:hAnsi="Arial" w:cs="Arial"/>
        </w:rPr>
        <w:br w:type="page"/>
      </w:r>
    </w:p>
    <w:p w14:paraId="4A837D5B" w14:textId="77777777" w:rsidR="00F716F6" w:rsidRPr="00355B2C" w:rsidRDefault="00F716F6" w:rsidP="00355B2C">
      <w:pPr>
        <w:pStyle w:val="Heading2"/>
        <w:rPr>
          <w:rFonts w:ascii="Arial" w:hAnsi="Arial" w:cs="Arial"/>
          <w:b/>
          <w:bCs/>
          <w:color w:val="auto"/>
          <w:sz w:val="24"/>
          <w:szCs w:val="24"/>
        </w:rPr>
      </w:pPr>
      <w:bookmarkStart w:id="14" w:name="_Toc180161771"/>
      <w:r w:rsidRPr="00355B2C">
        <w:rPr>
          <w:rFonts w:ascii="Arial" w:hAnsi="Arial" w:cs="Arial"/>
          <w:b/>
          <w:bCs/>
          <w:color w:val="auto"/>
          <w:sz w:val="24"/>
          <w:szCs w:val="24"/>
        </w:rPr>
        <w:t>Algoritmo de autenticação de usuário</w:t>
      </w:r>
      <w:bookmarkEnd w:id="14"/>
    </w:p>
    <w:p w14:paraId="316CED3E" w14:textId="77777777" w:rsidR="00F716F6" w:rsidRPr="00730666" w:rsidRDefault="00F716F6">
      <w:pPr>
        <w:pStyle w:val="Default"/>
        <w:numPr>
          <w:ilvl w:val="0"/>
          <w:numId w:val="31"/>
        </w:numPr>
        <w:rPr>
          <w:rFonts w:ascii="Arial" w:hAnsi="Arial" w:cs="Arial"/>
          <w:b/>
          <w:bCs/>
        </w:rPr>
      </w:pPr>
      <w:r w:rsidRPr="00730666">
        <w:rPr>
          <w:rFonts w:ascii="Arial" w:hAnsi="Arial" w:cs="Arial"/>
          <w:b/>
          <w:bCs/>
        </w:rPr>
        <w:t>Início</w:t>
      </w:r>
    </w:p>
    <w:p w14:paraId="3AD62D8E" w14:textId="77777777" w:rsidR="00F716F6" w:rsidRPr="00355B2C" w:rsidRDefault="00F716F6">
      <w:pPr>
        <w:pStyle w:val="ListParagraph"/>
        <w:numPr>
          <w:ilvl w:val="0"/>
          <w:numId w:val="11"/>
        </w:numPr>
        <w:spacing w:after="0" w:line="360" w:lineRule="auto"/>
        <w:jc w:val="both"/>
        <w:rPr>
          <w:rFonts w:ascii="Arial" w:hAnsi="Arial" w:cs="Arial"/>
        </w:rPr>
      </w:pPr>
      <w:r w:rsidRPr="00355B2C">
        <w:rPr>
          <w:rFonts w:ascii="Arial" w:hAnsi="Arial" w:cs="Arial"/>
        </w:rPr>
        <w:t>O processo se inicia com a etapa de “Início”, demarcando o início do algoritmo de autenticação do usuário.</w:t>
      </w:r>
    </w:p>
    <w:p w14:paraId="459E65BF" w14:textId="77777777" w:rsidR="00F716F6" w:rsidRPr="00AB3F81" w:rsidRDefault="00F716F6">
      <w:pPr>
        <w:pStyle w:val="ListParagraph"/>
        <w:numPr>
          <w:ilvl w:val="0"/>
          <w:numId w:val="31"/>
        </w:numPr>
        <w:spacing w:after="0" w:line="360" w:lineRule="auto"/>
        <w:jc w:val="both"/>
        <w:rPr>
          <w:rFonts w:ascii="Arial" w:hAnsi="Arial" w:cs="Arial"/>
          <w:b/>
          <w:bCs/>
        </w:rPr>
      </w:pPr>
      <w:r w:rsidRPr="00AB3F81">
        <w:rPr>
          <w:rFonts w:ascii="Arial" w:hAnsi="Arial" w:cs="Arial"/>
          <w:b/>
          <w:bCs/>
        </w:rPr>
        <w:t>Inserir nome de usuário</w:t>
      </w:r>
    </w:p>
    <w:p w14:paraId="68B21CF6" w14:textId="16F9677D" w:rsidR="00F716F6" w:rsidRPr="00355B2C" w:rsidRDefault="00F716F6">
      <w:pPr>
        <w:pStyle w:val="ListParagraph"/>
        <w:numPr>
          <w:ilvl w:val="0"/>
          <w:numId w:val="11"/>
        </w:numPr>
        <w:spacing w:after="0" w:line="360" w:lineRule="auto"/>
        <w:jc w:val="both"/>
        <w:rPr>
          <w:rFonts w:ascii="Arial" w:hAnsi="Arial" w:cs="Arial"/>
        </w:rPr>
      </w:pPr>
      <w:r w:rsidRPr="00355B2C">
        <w:rPr>
          <w:rFonts w:ascii="Arial" w:hAnsi="Arial" w:cs="Arial"/>
        </w:rPr>
        <w:t>A primeira ação do algoritmo aguarda pela inserção do nome de usuário. Esta etapa auxilia no reconhecimento de quem está tentando acessar o sistema.</w:t>
      </w:r>
    </w:p>
    <w:p w14:paraId="140DFBA3" w14:textId="77777777" w:rsidR="00F716F6" w:rsidRPr="00AB3F81" w:rsidRDefault="00F716F6">
      <w:pPr>
        <w:pStyle w:val="ListParagraph"/>
        <w:numPr>
          <w:ilvl w:val="0"/>
          <w:numId w:val="31"/>
        </w:numPr>
        <w:spacing w:after="0" w:line="360" w:lineRule="auto"/>
        <w:jc w:val="both"/>
        <w:rPr>
          <w:rFonts w:ascii="Arial" w:hAnsi="Arial" w:cs="Arial"/>
          <w:b/>
          <w:bCs/>
        </w:rPr>
      </w:pPr>
      <w:r w:rsidRPr="00AB3F81">
        <w:rPr>
          <w:rFonts w:ascii="Arial" w:hAnsi="Arial" w:cs="Arial"/>
          <w:b/>
          <w:bCs/>
        </w:rPr>
        <w:t>Inserir senha</w:t>
      </w:r>
    </w:p>
    <w:p w14:paraId="777B4FC3" w14:textId="77777777" w:rsidR="00F716F6" w:rsidRPr="00355B2C" w:rsidRDefault="00F716F6">
      <w:pPr>
        <w:pStyle w:val="ListParagraph"/>
        <w:numPr>
          <w:ilvl w:val="0"/>
          <w:numId w:val="11"/>
        </w:numPr>
        <w:spacing w:after="0" w:line="360" w:lineRule="auto"/>
        <w:jc w:val="both"/>
        <w:rPr>
          <w:rFonts w:ascii="Arial" w:hAnsi="Arial" w:cs="Arial"/>
        </w:rPr>
      </w:pPr>
      <w:r w:rsidRPr="00355B2C">
        <w:rPr>
          <w:rFonts w:ascii="Arial" w:hAnsi="Arial" w:cs="Arial"/>
        </w:rPr>
        <w:t>Após a inserção do nome de usuário, o algoritmo aguarda pela senha. A segurança é crucial para evitar vazamentos de dados e uso indevido de terceiros.</w:t>
      </w:r>
    </w:p>
    <w:p w14:paraId="50AFEAD8" w14:textId="77777777" w:rsidR="00F716F6" w:rsidRPr="00AB3F81" w:rsidRDefault="00F716F6">
      <w:pPr>
        <w:pStyle w:val="ListParagraph"/>
        <w:numPr>
          <w:ilvl w:val="0"/>
          <w:numId w:val="31"/>
        </w:numPr>
        <w:spacing w:after="0" w:line="360" w:lineRule="auto"/>
        <w:jc w:val="both"/>
        <w:rPr>
          <w:rFonts w:ascii="Arial" w:hAnsi="Arial" w:cs="Arial"/>
          <w:b/>
          <w:bCs/>
        </w:rPr>
      </w:pPr>
      <w:r w:rsidRPr="00AB3F81">
        <w:rPr>
          <w:rFonts w:ascii="Arial" w:hAnsi="Arial" w:cs="Arial"/>
          <w:b/>
          <w:bCs/>
        </w:rPr>
        <w:t>Verificação das credenciais no Banco de Dados</w:t>
      </w:r>
    </w:p>
    <w:p w14:paraId="07D135D1" w14:textId="77777777" w:rsidR="00F716F6" w:rsidRPr="00355B2C" w:rsidRDefault="00F716F6">
      <w:pPr>
        <w:pStyle w:val="ListParagraph"/>
        <w:numPr>
          <w:ilvl w:val="0"/>
          <w:numId w:val="11"/>
        </w:numPr>
        <w:spacing w:after="0" w:line="360" w:lineRule="auto"/>
        <w:jc w:val="both"/>
        <w:rPr>
          <w:rFonts w:ascii="Arial" w:hAnsi="Arial" w:cs="Arial"/>
        </w:rPr>
      </w:pPr>
      <w:r w:rsidRPr="00355B2C">
        <w:rPr>
          <w:rFonts w:ascii="Arial" w:hAnsi="Arial" w:cs="Arial"/>
        </w:rPr>
        <w:t>Primeiramente, o sistema verifica se o nome de usuário informado está presente no banco de dados</w:t>
      </w:r>
    </w:p>
    <w:p w14:paraId="000A4223" w14:textId="77777777" w:rsidR="00F716F6" w:rsidRPr="00355B2C" w:rsidRDefault="00F716F6">
      <w:pPr>
        <w:pStyle w:val="ListParagraph"/>
        <w:numPr>
          <w:ilvl w:val="0"/>
          <w:numId w:val="11"/>
        </w:numPr>
        <w:spacing w:after="0" w:line="360" w:lineRule="auto"/>
        <w:jc w:val="both"/>
        <w:rPr>
          <w:rFonts w:ascii="Arial" w:hAnsi="Arial" w:cs="Arial"/>
          <w:b/>
          <w:bCs/>
        </w:rPr>
      </w:pPr>
      <w:r w:rsidRPr="00355B2C">
        <w:rPr>
          <w:rFonts w:ascii="Arial" w:hAnsi="Arial" w:cs="Arial"/>
          <w:b/>
          <w:bCs/>
        </w:rPr>
        <w:t>Caso Sim: Credenciais válidas</w:t>
      </w:r>
    </w:p>
    <w:p w14:paraId="2497D677" w14:textId="77777777" w:rsidR="00F716F6" w:rsidRPr="00355B2C" w:rsidRDefault="00F716F6">
      <w:pPr>
        <w:pStyle w:val="ListParagraph"/>
        <w:numPr>
          <w:ilvl w:val="1"/>
          <w:numId w:val="11"/>
        </w:numPr>
        <w:spacing w:after="0" w:line="360" w:lineRule="auto"/>
        <w:jc w:val="both"/>
        <w:rPr>
          <w:rFonts w:ascii="Arial" w:hAnsi="Arial" w:cs="Arial"/>
        </w:rPr>
      </w:pPr>
      <w:r w:rsidRPr="00355B2C">
        <w:rPr>
          <w:rFonts w:ascii="Arial" w:hAnsi="Arial" w:cs="Arial"/>
        </w:rPr>
        <w:t>O sistema seleciona a hash da senha associada ao nome de usuário, transforma-a em texto e verifica se o conteúdo da hash é igual a senha informada pelo utilizador no processo de login.</w:t>
      </w:r>
    </w:p>
    <w:p w14:paraId="700B4AFA" w14:textId="59D11FA6" w:rsidR="00F716F6" w:rsidRPr="00355B2C" w:rsidRDefault="00F716F6">
      <w:pPr>
        <w:pStyle w:val="ListParagraph"/>
        <w:numPr>
          <w:ilvl w:val="1"/>
          <w:numId w:val="11"/>
        </w:numPr>
        <w:spacing w:after="0" w:line="360" w:lineRule="auto"/>
        <w:jc w:val="both"/>
        <w:rPr>
          <w:rFonts w:ascii="Arial" w:hAnsi="Arial" w:cs="Arial"/>
        </w:rPr>
      </w:pPr>
      <w:r w:rsidRPr="00355B2C">
        <w:rPr>
          <w:rFonts w:ascii="Arial" w:hAnsi="Arial" w:cs="Arial"/>
          <w:b/>
          <w:bCs/>
        </w:rPr>
        <w:t>Caso Sim:</w:t>
      </w:r>
      <w:r w:rsidRPr="00355B2C">
        <w:rPr>
          <w:rFonts w:ascii="Arial" w:hAnsi="Arial" w:cs="Arial"/>
        </w:rPr>
        <w:t xml:space="preserve"> O usuário é autenticado no sistema e o algoritmo retorna a página principal.</w:t>
      </w:r>
    </w:p>
    <w:p w14:paraId="7C4845B0" w14:textId="77777777" w:rsidR="00F716F6" w:rsidRPr="00355B2C" w:rsidRDefault="00F716F6">
      <w:pPr>
        <w:pStyle w:val="ListParagraph"/>
        <w:numPr>
          <w:ilvl w:val="0"/>
          <w:numId w:val="11"/>
        </w:numPr>
        <w:spacing w:after="0" w:line="360" w:lineRule="auto"/>
        <w:jc w:val="both"/>
        <w:rPr>
          <w:rFonts w:ascii="Arial" w:hAnsi="Arial" w:cs="Arial"/>
          <w:b/>
          <w:bCs/>
        </w:rPr>
      </w:pPr>
      <w:r w:rsidRPr="00355B2C">
        <w:rPr>
          <w:rFonts w:ascii="Arial" w:hAnsi="Arial" w:cs="Arial"/>
          <w:b/>
          <w:bCs/>
        </w:rPr>
        <w:t>Caso Não: Credenciais inválidas</w:t>
      </w:r>
    </w:p>
    <w:p w14:paraId="3AE208BD" w14:textId="77777777" w:rsidR="00F716F6" w:rsidRPr="00355B2C" w:rsidRDefault="00F716F6">
      <w:pPr>
        <w:pStyle w:val="ListParagraph"/>
        <w:numPr>
          <w:ilvl w:val="1"/>
          <w:numId w:val="11"/>
        </w:numPr>
        <w:spacing w:after="0" w:line="360" w:lineRule="auto"/>
        <w:jc w:val="both"/>
        <w:rPr>
          <w:rFonts w:ascii="Arial" w:hAnsi="Arial" w:cs="Arial"/>
        </w:rPr>
      </w:pPr>
      <w:r w:rsidRPr="00355B2C">
        <w:rPr>
          <w:rFonts w:ascii="Arial" w:hAnsi="Arial" w:cs="Arial"/>
        </w:rPr>
        <w:t>Recarregar página permitindo uma nova tentativa de login para o usuário.</w:t>
      </w:r>
    </w:p>
    <w:p w14:paraId="0C761E3E" w14:textId="77777777" w:rsidR="00F716F6" w:rsidRPr="00355B2C" w:rsidRDefault="00F716F6">
      <w:pPr>
        <w:pStyle w:val="ListParagraph"/>
        <w:numPr>
          <w:ilvl w:val="1"/>
          <w:numId w:val="11"/>
        </w:numPr>
        <w:spacing w:after="0" w:line="360" w:lineRule="auto"/>
        <w:jc w:val="both"/>
        <w:rPr>
          <w:rFonts w:ascii="Arial" w:hAnsi="Arial" w:cs="Arial"/>
        </w:rPr>
      </w:pPr>
      <w:r w:rsidRPr="00355B2C">
        <w:rPr>
          <w:rFonts w:ascii="Arial" w:hAnsi="Arial" w:cs="Arial"/>
        </w:rPr>
        <w:t>Informar o usuário que alguma credencial está errada</w:t>
      </w:r>
    </w:p>
    <w:p w14:paraId="2A72F35C" w14:textId="77777777" w:rsidR="00F716F6" w:rsidRPr="00355B2C" w:rsidRDefault="00F716F6">
      <w:pPr>
        <w:pStyle w:val="ListParagraph"/>
        <w:numPr>
          <w:ilvl w:val="1"/>
          <w:numId w:val="11"/>
        </w:numPr>
        <w:spacing w:after="0" w:line="360" w:lineRule="auto"/>
        <w:jc w:val="both"/>
        <w:rPr>
          <w:rFonts w:ascii="Arial" w:hAnsi="Arial" w:cs="Arial"/>
        </w:rPr>
      </w:pPr>
      <w:r w:rsidRPr="00355B2C">
        <w:rPr>
          <w:rFonts w:ascii="Arial" w:hAnsi="Arial" w:cs="Arial"/>
        </w:rPr>
        <w:t>Retornar ao processo de inserir nome de usuário</w:t>
      </w:r>
    </w:p>
    <w:p w14:paraId="16EEEB2A" w14:textId="77777777" w:rsidR="00F716F6" w:rsidRPr="00AB3F81" w:rsidRDefault="00F716F6">
      <w:pPr>
        <w:pStyle w:val="ListParagraph"/>
        <w:numPr>
          <w:ilvl w:val="0"/>
          <w:numId w:val="31"/>
        </w:numPr>
        <w:spacing w:after="0" w:line="360" w:lineRule="auto"/>
        <w:jc w:val="both"/>
        <w:rPr>
          <w:rFonts w:ascii="Arial" w:hAnsi="Arial" w:cs="Arial"/>
          <w:b/>
          <w:bCs/>
        </w:rPr>
      </w:pPr>
      <w:r w:rsidRPr="00AB3F81">
        <w:rPr>
          <w:rFonts w:ascii="Arial" w:hAnsi="Arial" w:cs="Arial"/>
          <w:b/>
          <w:bCs/>
        </w:rPr>
        <w:t>Fim</w:t>
      </w:r>
    </w:p>
    <w:p w14:paraId="2DE92BE9" w14:textId="73810CBA" w:rsidR="005E1F31" w:rsidRDefault="00F716F6">
      <w:pPr>
        <w:pStyle w:val="ListParagraph"/>
        <w:numPr>
          <w:ilvl w:val="0"/>
          <w:numId w:val="12"/>
        </w:numPr>
        <w:spacing w:after="0" w:line="360" w:lineRule="auto"/>
        <w:jc w:val="both"/>
        <w:rPr>
          <w:rFonts w:ascii="Arial" w:hAnsi="Arial" w:cs="Arial"/>
        </w:rPr>
      </w:pPr>
      <w:r w:rsidRPr="00355B2C">
        <w:rPr>
          <w:rFonts w:ascii="Arial" w:hAnsi="Arial" w:cs="Arial"/>
        </w:rPr>
        <w:t>O processo conclui-se com a etapa “Fim”, que indica a finalização do algoritmo de autenticação.</w:t>
      </w:r>
    </w:p>
    <w:p w14:paraId="74600BD8" w14:textId="77777777" w:rsidR="00355B2C" w:rsidRPr="00355B2C" w:rsidRDefault="00355B2C" w:rsidP="00355B2C">
      <w:pPr>
        <w:pStyle w:val="ListParagraph"/>
        <w:spacing w:after="0" w:line="360" w:lineRule="auto"/>
        <w:jc w:val="both"/>
        <w:rPr>
          <w:rFonts w:ascii="Arial" w:hAnsi="Arial" w:cs="Arial"/>
        </w:rPr>
      </w:pPr>
    </w:p>
    <w:p w14:paraId="65465ACA" w14:textId="4C821F74" w:rsidR="00B46F95" w:rsidRPr="00355B2C" w:rsidRDefault="00FE6B40" w:rsidP="00355B2C">
      <w:pPr>
        <w:pStyle w:val="Heading1"/>
        <w:rPr>
          <w:rFonts w:ascii="Arial" w:hAnsi="Arial" w:cs="Arial"/>
          <w:b/>
          <w:bCs/>
          <w:color w:val="auto"/>
          <w:sz w:val="24"/>
          <w:szCs w:val="24"/>
        </w:rPr>
      </w:pPr>
      <w:bookmarkStart w:id="15" w:name="_Toc180161772"/>
      <w:r w:rsidRPr="00355B2C">
        <w:rPr>
          <w:rStyle w:val="Heading1Char"/>
          <w:rFonts w:ascii="Arial" w:hAnsi="Arial" w:cs="Arial"/>
          <w:b/>
          <w:bCs/>
          <w:color w:val="auto"/>
          <w:sz w:val="24"/>
          <w:szCs w:val="24"/>
        </w:rPr>
        <w:t>Matemática aplicada à Ciência da Computação</w:t>
      </w:r>
      <w:bookmarkEnd w:id="15"/>
    </w:p>
    <w:p w14:paraId="5715ECB8" w14:textId="77777777" w:rsidR="00B46F95" w:rsidRPr="00370816" w:rsidRDefault="00FE6B40" w:rsidP="00943145">
      <w:pPr>
        <w:spacing w:line="360" w:lineRule="auto"/>
        <w:ind w:firstLine="709"/>
        <w:jc w:val="both"/>
        <w:rPr>
          <w:rFonts w:ascii="Arial" w:hAnsi="Arial" w:cs="Arial"/>
        </w:rPr>
      </w:pPr>
      <w:r w:rsidRPr="00370816">
        <w:rPr>
          <w:rFonts w:ascii="Arial" w:hAnsi="Arial" w:cs="Arial"/>
        </w:rPr>
        <w:t xml:space="preserve">Podemos aplicar conceitos de conjuntos para descrever diferentes características e segmentos da empresa </w:t>
      </w:r>
      <w:r w:rsidR="005E1F31" w:rsidRPr="00370816">
        <w:rPr>
          <w:rFonts w:ascii="Arial" w:hAnsi="Arial" w:cs="Arial"/>
        </w:rPr>
        <w:t>LearnX:</w:t>
      </w:r>
    </w:p>
    <w:p w14:paraId="7F2739EA" w14:textId="77777777" w:rsidR="005E1F31" w:rsidRPr="00370816" w:rsidRDefault="005E1F31" w:rsidP="00943145">
      <w:pPr>
        <w:spacing w:line="360" w:lineRule="auto"/>
        <w:ind w:firstLine="709"/>
        <w:jc w:val="both"/>
        <w:rPr>
          <w:rFonts w:ascii="Arial" w:hAnsi="Arial" w:cs="Arial"/>
        </w:rPr>
      </w:pPr>
      <w:r w:rsidRPr="00370816">
        <w:rPr>
          <w:rFonts w:ascii="Arial" w:hAnsi="Arial" w:cs="Arial"/>
        </w:rPr>
        <w:t>Conjuntos de clientes: Podemos definir um conjunto de clientes da LearnX, todas as instituições de ensino. Este conjunto pode ser segmentado em subconjuntos com base em diferentes critérios como instituições de ensino fundamental dois, ensino médio, instituições acadêmicas, escolas de idioma e escolas técnicas.</w:t>
      </w:r>
    </w:p>
    <w:p w14:paraId="1EE5B581" w14:textId="77777777" w:rsidR="005E1F31" w:rsidRPr="00370816" w:rsidRDefault="005E1F31" w:rsidP="00943145">
      <w:pPr>
        <w:spacing w:line="360" w:lineRule="auto"/>
        <w:ind w:firstLine="709"/>
        <w:jc w:val="both"/>
        <w:rPr>
          <w:rFonts w:ascii="Arial" w:hAnsi="Arial" w:cs="Arial"/>
        </w:rPr>
      </w:pPr>
      <w:r w:rsidRPr="00370816">
        <w:rPr>
          <w:rFonts w:ascii="Arial" w:hAnsi="Arial" w:cs="Arial"/>
        </w:rPr>
        <w:t>Conjuntos de produtos: A empresa possui um único produto que representam diferentes categorias, este produto poderá ser utilizado em diversas instituições, o produto é flexível ao público alvo.</w:t>
      </w:r>
    </w:p>
    <w:p w14:paraId="6D70D420" w14:textId="77777777" w:rsidR="005E1F31" w:rsidRPr="00370816" w:rsidRDefault="005E1F31" w:rsidP="00943145">
      <w:pPr>
        <w:spacing w:line="360" w:lineRule="auto"/>
        <w:ind w:firstLine="709"/>
        <w:jc w:val="both"/>
        <w:rPr>
          <w:rFonts w:ascii="Arial" w:hAnsi="Arial" w:cs="Arial"/>
        </w:rPr>
      </w:pPr>
      <w:r w:rsidRPr="00370816">
        <w:rPr>
          <w:rFonts w:ascii="Arial" w:hAnsi="Arial" w:cs="Arial"/>
        </w:rPr>
        <w:t>Conjuntos de serviços: Embora a LearnX se concentre principalmente na venda de um único produto, também pode oferecer serviço complementar como personalização da plataforma dando assistência para necessidade do cliente.</w:t>
      </w:r>
    </w:p>
    <w:p w14:paraId="7A8C6D96" w14:textId="655663F0" w:rsidR="005E1F31" w:rsidRPr="00370816" w:rsidRDefault="005E1F31" w:rsidP="00DC7285">
      <w:pPr>
        <w:spacing w:line="360" w:lineRule="auto"/>
        <w:ind w:firstLine="709"/>
        <w:jc w:val="both"/>
        <w:rPr>
          <w:rFonts w:ascii="Arial" w:hAnsi="Arial" w:cs="Arial"/>
        </w:rPr>
      </w:pPr>
      <w:r w:rsidRPr="00370816">
        <w:rPr>
          <w:rFonts w:ascii="Arial" w:hAnsi="Arial" w:cs="Arial"/>
        </w:rPr>
        <w:t>Conjuntos de Feedback e avaliações: Os feedbacks e avaliações dos clientes sobre o produto e serviço da LearnX podem ser organizados em conjuntos separados, onde cada conjunto representa um conjunto de opiniões sobre a experiência do docente, e um conjunto de opiniões sobre a experiência dos discentes. Isso pode ajudar a empresa a monitorar a satisfação do cliente e identificar melhorias necessárias.</w:t>
      </w:r>
    </w:p>
    <w:p w14:paraId="7854FF3C" w14:textId="77777777" w:rsidR="005E1F31" w:rsidRPr="00370816" w:rsidRDefault="005E1F31" w:rsidP="00355B2C">
      <w:pPr>
        <w:spacing w:line="360" w:lineRule="auto"/>
        <w:jc w:val="both"/>
        <w:rPr>
          <w:rFonts w:ascii="Arial" w:hAnsi="Arial" w:cs="Arial"/>
          <w:b/>
          <w:bCs/>
        </w:rPr>
      </w:pPr>
      <w:r w:rsidRPr="00370816">
        <w:rPr>
          <w:rFonts w:ascii="Arial" w:hAnsi="Arial" w:cs="Arial"/>
          <w:b/>
          <w:bCs/>
        </w:rPr>
        <w:t>União de Conjuntos:</w:t>
      </w:r>
    </w:p>
    <w:p w14:paraId="6FD0A8CA" w14:textId="77777777" w:rsidR="005E1F31" w:rsidRPr="00370816" w:rsidRDefault="005E1F31" w:rsidP="00943145">
      <w:pPr>
        <w:spacing w:line="360" w:lineRule="auto"/>
        <w:ind w:firstLine="709"/>
        <w:jc w:val="both"/>
        <w:rPr>
          <w:rFonts w:ascii="Arial" w:hAnsi="Arial" w:cs="Arial"/>
        </w:rPr>
      </w:pPr>
      <w:r w:rsidRPr="00370816">
        <w:rPr>
          <w:rFonts w:ascii="Arial" w:hAnsi="Arial" w:cs="Arial"/>
        </w:rPr>
        <w:t>União de clientes:  O conjunto de clientes que compram o software para instituições acadêmicas e o conjunto de clientes que compram o software para instituições de ensino básico.</w:t>
      </w:r>
    </w:p>
    <w:p w14:paraId="32E8414C" w14:textId="77777777" w:rsidR="005E1F31" w:rsidRPr="00370816" w:rsidRDefault="005E1F31" w:rsidP="00943145">
      <w:pPr>
        <w:spacing w:line="360" w:lineRule="auto"/>
        <w:ind w:firstLine="709"/>
        <w:jc w:val="both"/>
        <w:rPr>
          <w:rFonts w:ascii="Arial" w:hAnsi="Arial" w:cs="Arial"/>
        </w:rPr>
      </w:pPr>
      <w:r w:rsidRPr="00370816">
        <w:rPr>
          <w:rFonts w:ascii="Arial" w:hAnsi="Arial" w:cs="Arial"/>
        </w:rPr>
        <w:t>Interseção de Clientes: representa a interseção de clientes interessados em um mesmo produto, neste caso o software NeuraHub.</w:t>
      </w:r>
    </w:p>
    <w:p w14:paraId="131DDA74" w14:textId="77777777" w:rsidR="005E1F31" w:rsidRPr="00370816" w:rsidRDefault="005E1F31" w:rsidP="00943145">
      <w:pPr>
        <w:spacing w:line="360" w:lineRule="auto"/>
        <w:ind w:firstLine="709"/>
        <w:jc w:val="both"/>
        <w:rPr>
          <w:rFonts w:ascii="Arial" w:hAnsi="Arial" w:cs="Arial"/>
        </w:rPr>
      </w:pPr>
    </w:p>
    <w:p w14:paraId="7B523F72" w14:textId="77777777" w:rsidR="005E1F31" w:rsidRPr="00370816" w:rsidRDefault="005E1F31" w:rsidP="00355B2C">
      <w:pPr>
        <w:spacing w:line="360" w:lineRule="auto"/>
        <w:jc w:val="both"/>
        <w:rPr>
          <w:rFonts w:ascii="Arial" w:hAnsi="Arial" w:cs="Arial"/>
          <w:b/>
          <w:bCs/>
        </w:rPr>
      </w:pPr>
      <w:r w:rsidRPr="00370816">
        <w:rPr>
          <w:rFonts w:ascii="Arial" w:hAnsi="Arial" w:cs="Arial"/>
          <w:b/>
          <w:bCs/>
        </w:rPr>
        <w:t xml:space="preserve">Diferença de Conjuntos: </w:t>
      </w:r>
    </w:p>
    <w:p w14:paraId="13F9524F" w14:textId="77777777" w:rsidR="00355B2C" w:rsidRDefault="005E1F31" w:rsidP="00355B2C">
      <w:pPr>
        <w:spacing w:line="360" w:lineRule="auto"/>
        <w:ind w:firstLine="709"/>
        <w:jc w:val="both"/>
        <w:rPr>
          <w:rFonts w:ascii="Arial" w:hAnsi="Arial" w:cs="Arial"/>
        </w:rPr>
      </w:pPr>
      <w:r w:rsidRPr="00370816">
        <w:rPr>
          <w:rFonts w:ascii="Arial" w:hAnsi="Arial" w:cs="Arial"/>
        </w:rPr>
        <w:t>Diferença de Clientes: o conjunto de clientes que compram para o ensino acadêmico, mas não compram para o ensino básico, representam a diferença entre dois conjuntos de clientes.</w:t>
      </w:r>
    </w:p>
    <w:p w14:paraId="793557EB" w14:textId="3EBDD74C" w:rsidR="00B46F95" w:rsidRPr="00355B2C" w:rsidRDefault="00FE6B40" w:rsidP="00355B2C">
      <w:pPr>
        <w:pStyle w:val="Heading1"/>
        <w:rPr>
          <w:rFonts w:ascii="Arial" w:hAnsi="Arial" w:cs="Arial"/>
          <w:b/>
          <w:bCs/>
          <w:color w:val="auto"/>
          <w:sz w:val="24"/>
          <w:szCs w:val="24"/>
        </w:rPr>
      </w:pPr>
      <w:bookmarkStart w:id="16" w:name="_Toc180161773"/>
      <w:r w:rsidRPr="00355B2C">
        <w:rPr>
          <w:rStyle w:val="Heading1Char"/>
          <w:rFonts w:ascii="Arial" w:hAnsi="Arial" w:cs="Arial"/>
          <w:b/>
          <w:bCs/>
          <w:color w:val="auto"/>
          <w:sz w:val="24"/>
          <w:szCs w:val="24"/>
        </w:rPr>
        <w:t>Comportamento Organizacional em ambiente disruptivo</w:t>
      </w:r>
      <w:bookmarkEnd w:id="16"/>
    </w:p>
    <w:p w14:paraId="0E7ACB75" w14:textId="77777777" w:rsidR="005E1F31" w:rsidRPr="00355B2C" w:rsidRDefault="005E1F31" w:rsidP="00355B2C">
      <w:pPr>
        <w:pStyle w:val="Heading2"/>
        <w:rPr>
          <w:rFonts w:ascii="Arial" w:hAnsi="Arial" w:cs="Arial"/>
          <w:b/>
          <w:bCs/>
          <w:color w:val="auto"/>
          <w:sz w:val="24"/>
          <w:szCs w:val="24"/>
        </w:rPr>
      </w:pPr>
      <w:bookmarkStart w:id="17" w:name="_Toc180161774"/>
      <w:r w:rsidRPr="00355B2C">
        <w:rPr>
          <w:rFonts w:ascii="Arial" w:hAnsi="Arial" w:cs="Arial"/>
          <w:b/>
          <w:bCs/>
          <w:color w:val="auto"/>
          <w:sz w:val="24"/>
          <w:szCs w:val="24"/>
        </w:rPr>
        <w:t>História</w:t>
      </w:r>
      <w:bookmarkEnd w:id="17"/>
    </w:p>
    <w:p w14:paraId="70461DAD" w14:textId="52C94A54" w:rsidR="005E1F31" w:rsidRPr="00370816" w:rsidRDefault="005E1F31" w:rsidP="00355B2C">
      <w:pPr>
        <w:spacing w:line="360" w:lineRule="auto"/>
        <w:ind w:left="284" w:firstLine="709"/>
        <w:jc w:val="both"/>
        <w:rPr>
          <w:rFonts w:ascii="Arial" w:hAnsi="Arial" w:cs="Arial"/>
        </w:rPr>
      </w:pPr>
      <w:r w:rsidRPr="00370816">
        <w:rPr>
          <w:rFonts w:ascii="Arial" w:hAnsi="Arial" w:cs="Arial"/>
        </w:rPr>
        <w:t xml:space="preserve">No início de sua trajetória acadêmica, cinco estudantes se encontraram na instituição Fatec Votorantim. Dentro dessa instituição, foram apresentados à disciplina denominada Projeto Integrador, na qual se propunha a criação de uma empresa ou a melhoria de uma existente. Durante um diálogo informal, o grupo identificou que todos os integrantes enfrentaram dificuldades semelhantes ao longo do período estudantil. Essas dificuldades foram categorizadas da seguinte maneira: constrangimento ao solicitar esclarecimentos ao docente, temor de se tornar objeto de zombarias entre os colegas, entre outras. </w:t>
      </w:r>
    </w:p>
    <w:p w14:paraId="4CED6D35" w14:textId="77777777" w:rsidR="005E1F31" w:rsidRPr="00370816" w:rsidRDefault="005E1F31" w:rsidP="00943145">
      <w:pPr>
        <w:spacing w:line="360" w:lineRule="auto"/>
        <w:ind w:left="284" w:firstLine="709"/>
        <w:jc w:val="both"/>
        <w:rPr>
          <w:rFonts w:ascii="Arial" w:hAnsi="Arial" w:cs="Arial"/>
        </w:rPr>
      </w:pPr>
      <w:r w:rsidRPr="00370816">
        <w:rPr>
          <w:rFonts w:ascii="Arial" w:hAnsi="Arial" w:cs="Arial"/>
        </w:rPr>
        <w:t>A partir da reflexão sobre essas barreiras, o grupo buscou desenvolver uma solução que contribuísse para a superação dessas dificuldades. Assim, foi concebida a empresa LearnX, que tem como projeto o software Neurahub.</w:t>
      </w:r>
    </w:p>
    <w:p w14:paraId="4B8371BB" w14:textId="77777777" w:rsidR="009C4267" w:rsidRPr="00355B2C" w:rsidRDefault="009C4267" w:rsidP="00355B2C">
      <w:pPr>
        <w:pStyle w:val="Heading2"/>
        <w:rPr>
          <w:rFonts w:ascii="Arial" w:hAnsi="Arial" w:cs="Arial"/>
          <w:b/>
          <w:bCs/>
          <w:color w:val="auto"/>
          <w:sz w:val="24"/>
          <w:szCs w:val="24"/>
        </w:rPr>
      </w:pPr>
      <w:bookmarkStart w:id="18" w:name="_Toc180161775"/>
      <w:r w:rsidRPr="00355B2C">
        <w:rPr>
          <w:rFonts w:ascii="Arial" w:hAnsi="Arial" w:cs="Arial"/>
          <w:b/>
          <w:bCs/>
          <w:color w:val="auto"/>
          <w:sz w:val="24"/>
          <w:szCs w:val="24"/>
        </w:rPr>
        <w:t>Rituais</w:t>
      </w:r>
      <w:bookmarkEnd w:id="18"/>
    </w:p>
    <w:p w14:paraId="4D19EA1D" w14:textId="77777777" w:rsidR="00355B2C" w:rsidRDefault="009C4267" w:rsidP="00355B2C">
      <w:pPr>
        <w:spacing w:line="360" w:lineRule="auto"/>
        <w:ind w:left="284" w:firstLine="709"/>
        <w:jc w:val="both"/>
        <w:rPr>
          <w:rFonts w:ascii="Arial" w:hAnsi="Arial" w:cs="Arial"/>
        </w:rPr>
      </w:pPr>
      <w:r w:rsidRPr="00370816">
        <w:rPr>
          <w:rFonts w:ascii="Arial" w:hAnsi="Arial" w:cs="Arial"/>
        </w:rPr>
        <w:t>A LearnX para promover um ambiente descontraído aos seus colaboradores, enfatiza o uso de alguns rituais em sua rotina, como:</w:t>
      </w:r>
    </w:p>
    <w:p w14:paraId="2937CB73" w14:textId="6ED7BC0E" w:rsidR="003568DB" w:rsidRPr="00DC7285" w:rsidRDefault="009C4267">
      <w:pPr>
        <w:pStyle w:val="ListParagraph"/>
        <w:numPr>
          <w:ilvl w:val="0"/>
          <w:numId w:val="12"/>
        </w:numPr>
        <w:spacing w:line="360" w:lineRule="auto"/>
        <w:jc w:val="both"/>
        <w:rPr>
          <w:rFonts w:ascii="Arial" w:hAnsi="Arial" w:cs="Arial"/>
        </w:rPr>
      </w:pPr>
      <w:r w:rsidRPr="00355B2C">
        <w:rPr>
          <w:rFonts w:ascii="Arial" w:hAnsi="Arial" w:cs="Arial"/>
          <w:b/>
        </w:rPr>
        <w:t xml:space="preserve">Ritual do Conhecimento Compartilhado: </w:t>
      </w:r>
      <w:r w:rsidRPr="00355B2C">
        <w:rPr>
          <w:rFonts w:ascii="Arial" w:hAnsi="Arial" w:cs="Arial"/>
        </w:rPr>
        <w:t>Semanalmente</w:t>
      </w:r>
      <w:r w:rsidR="003568DB" w:rsidRPr="00355B2C">
        <w:rPr>
          <w:rFonts w:ascii="Arial" w:hAnsi="Arial" w:cs="Arial"/>
        </w:rPr>
        <w:t>,</w:t>
      </w:r>
      <w:r w:rsidRPr="00355B2C">
        <w:rPr>
          <w:rFonts w:ascii="Arial" w:hAnsi="Arial" w:cs="Arial"/>
        </w:rPr>
        <w:t xml:space="preserve"> </w:t>
      </w:r>
      <w:r w:rsidR="00CF281B" w:rsidRPr="00355B2C">
        <w:rPr>
          <w:rFonts w:ascii="Arial" w:hAnsi="Arial" w:cs="Arial"/>
        </w:rPr>
        <w:t>o grupo reserva</w:t>
      </w:r>
      <w:r w:rsidR="00586E7D" w:rsidRPr="00355B2C">
        <w:rPr>
          <w:rFonts w:ascii="Arial" w:hAnsi="Arial" w:cs="Arial"/>
        </w:rPr>
        <w:t xml:space="preserve"> uma hora do seu dia para se reunir em grupo e compartilhar seus conhecimentos e aprendizados, podendo ser a ideia de leitura de um livro, um curso novo que iniciou, uma palestra ou até mesmo a experiência de um filme assistido ou </w:t>
      </w:r>
      <w:r w:rsidR="003568DB" w:rsidRPr="00355B2C">
        <w:rPr>
          <w:rFonts w:ascii="Arial" w:hAnsi="Arial" w:cs="Arial"/>
        </w:rPr>
        <w:t>uma peça</w:t>
      </w:r>
      <w:r w:rsidR="00586E7D" w:rsidRPr="00355B2C">
        <w:rPr>
          <w:rFonts w:ascii="Arial" w:hAnsi="Arial" w:cs="Arial"/>
        </w:rPr>
        <w:t xml:space="preserve"> de teatro.</w:t>
      </w:r>
      <w:r w:rsidR="003568DB" w:rsidRPr="00355B2C">
        <w:rPr>
          <w:rFonts w:ascii="Arial" w:hAnsi="Arial" w:cs="Arial"/>
        </w:rPr>
        <w:t xml:space="preserve"> Isso só não promove o aprendizado contínuo, mas também fortalece a colaboração.</w:t>
      </w:r>
    </w:p>
    <w:p w14:paraId="6E36CA92" w14:textId="2AA63454" w:rsidR="003568DB" w:rsidRPr="00DC7285" w:rsidRDefault="003568DB">
      <w:pPr>
        <w:pStyle w:val="ListParagraph"/>
        <w:numPr>
          <w:ilvl w:val="0"/>
          <w:numId w:val="12"/>
        </w:numPr>
        <w:spacing w:line="360" w:lineRule="auto"/>
        <w:jc w:val="both"/>
        <w:rPr>
          <w:rFonts w:ascii="Arial" w:hAnsi="Arial" w:cs="Arial"/>
        </w:rPr>
      </w:pPr>
      <w:r w:rsidRPr="00355B2C">
        <w:rPr>
          <w:rFonts w:ascii="Arial" w:hAnsi="Arial" w:cs="Arial"/>
          <w:b/>
        </w:rPr>
        <w:t xml:space="preserve">Celebração de Conquista: </w:t>
      </w:r>
      <w:r w:rsidRPr="00355B2C">
        <w:rPr>
          <w:rFonts w:ascii="Arial" w:hAnsi="Arial" w:cs="Arial"/>
        </w:rPr>
        <w:t>Mensalmente, a LearnX organiza uma reunião par reconhecer e celebrar as conquistas individuais e coletiva da equipe. Pode incluir a apresentaç</w:t>
      </w:r>
      <w:r w:rsidR="00CF281B" w:rsidRPr="00355B2C">
        <w:rPr>
          <w:rFonts w:ascii="Arial" w:hAnsi="Arial" w:cs="Arial"/>
        </w:rPr>
        <w:t>ões</w:t>
      </w:r>
      <w:r w:rsidRPr="00355B2C">
        <w:rPr>
          <w:rFonts w:ascii="Arial" w:hAnsi="Arial" w:cs="Arial"/>
        </w:rPr>
        <w:t xml:space="preserve"> de resultados e projetos, feedback positivos de usuário</w:t>
      </w:r>
      <w:r w:rsidR="00CF281B" w:rsidRPr="00355B2C">
        <w:rPr>
          <w:rFonts w:ascii="Arial" w:hAnsi="Arial" w:cs="Arial"/>
        </w:rPr>
        <w:t xml:space="preserve"> e colaboradores,</w:t>
      </w:r>
      <w:r w:rsidRPr="00355B2C">
        <w:rPr>
          <w:rFonts w:ascii="Arial" w:hAnsi="Arial" w:cs="Arial"/>
        </w:rPr>
        <w:t xml:space="preserve"> ou inovações implementadas. Além de motivar os colaboradores, cria um ambiente positivo e </w:t>
      </w:r>
      <w:r w:rsidR="00CF281B" w:rsidRPr="00355B2C">
        <w:rPr>
          <w:rFonts w:ascii="Arial" w:hAnsi="Arial" w:cs="Arial"/>
        </w:rPr>
        <w:t>produtivo.</w:t>
      </w:r>
    </w:p>
    <w:p w14:paraId="51D0A700" w14:textId="42008426" w:rsidR="009C4267" w:rsidRPr="00DC7285" w:rsidRDefault="003568DB">
      <w:pPr>
        <w:pStyle w:val="ListParagraph"/>
        <w:numPr>
          <w:ilvl w:val="0"/>
          <w:numId w:val="12"/>
        </w:numPr>
        <w:spacing w:line="360" w:lineRule="auto"/>
        <w:jc w:val="both"/>
        <w:rPr>
          <w:rFonts w:ascii="Arial" w:hAnsi="Arial" w:cs="Arial"/>
        </w:rPr>
      </w:pPr>
      <w:r w:rsidRPr="00355B2C">
        <w:rPr>
          <w:rFonts w:ascii="Arial" w:hAnsi="Arial" w:cs="Arial"/>
          <w:b/>
        </w:rPr>
        <w:t>Hackathon de Inovação Educacional:</w:t>
      </w:r>
      <w:r w:rsidRPr="00355B2C">
        <w:rPr>
          <w:rFonts w:ascii="Arial" w:hAnsi="Arial" w:cs="Arial"/>
        </w:rPr>
        <w:t xml:space="preserve"> Trimestralmente, a LearnX irá promover um Hackathon interno onde as equipes se reúnem para trabalhar em ideias inovadoras para produtos e serviços educacionais. Ao longo de um fim de semana ou um dia inteiro, eles podem desenvolver protótipos, discutir novas funcionalidades ou criar companhas de marketing. Ao final, as ideias são apresentadas, e a equipe pode votar nas mais promissoras para serem desenvolvidas.</w:t>
      </w:r>
    </w:p>
    <w:p w14:paraId="4CA38A29" w14:textId="77777777" w:rsidR="00FB2DB7" w:rsidRPr="00355B2C" w:rsidRDefault="00FB2DB7" w:rsidP="00355B2C">
      <w:pPr>
        <w:pStyle w:val="Heading2"/>
        <w:rPr>
          <w:rFonts w:ascii="Arial" w:hAnsi="Arial" w:cs="Arial"/>
          <w:b/>
          <w:bCs/>
          <w:color w:val="auto"/>
          <w:sz w:val="24"/>
          <w:szCs w:val="24"/>
        </w:rPr>
      </w:pPr>
      <w:bookmarkStart w:id="19" w:name="_Toc180161776"/>
      <w:r w:rsidRPr="00355B2C">
        <w:rPr>
          <w:rFonts w:ascii="Arial" w:hAnsi="Arial" w:cs="Arial"/>
          <w:b/>
          <w:bCs/>
          <w:color w:val="auto"/>
          <w:sz w:val="24"/>
          <w:szCs w:val="24"/>
        </w:rPr>
        <w:t>Código de Ética</w:t>
      </w:r>
      <w:bookmarkEnd w:id="19"/>
    </w:p>
    <w:p w14:paraId="203AF2EC" w14:textId="4D893313" w:rsidR="00FB2DB7" w:rsidRPr="00355B2C" w:rsidRDefault="00FB2DB7">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Respeito e Dignidade:</w:t>
      </w:r>
      <w:r w:rsidRPr="00355B2C">
        <w:rPr>
          <w:rFonts w:ascii="Arial" w:hAnsi="Arial" w:cs="Arial"/>
        </w:rPr>
        <w:t xml:space="preserve"> Todos os colaboradores e parceiros são tratados com respeito, independentemente de sua origem, gênero, etnia, sexualidade e convicções pessoais. Não toleramos qualquer tipo de discriminação ou assédio.</w:t>
      </w:r>
    </w:p>
    <w:p w14:paraId="10860A33" w14:textId="77777777" w:rsidR="00FB2DB7" w:rsidRPr="00355B2C" w:rsidRDefault="00FB2DB7">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Compromisso com a qualidade:</w:t>
      </w:r>
      <w:r w:rsidRPr="00355B2C">
        <w:rPr>
          <w:rFonts w:ascii="Arial" w:hAnsi="Arial" w:cs="Arial"/>
        </w:rPr>
        <w:t xml:space="preserve"> </w:t>
      </w:r>
      <w:r w:rsidR="00CF281B" w:rsidRPr="00355B2C">
        <w:rPr>
          <w:rFonts w:ascii="Arial" w:hAnsi="Arial" w:cs="Arial"/>
        </w:rPr>
        <w:t>Todos os nossos produtos e serviços são projetados tendo em mente a qualidade e a segurança e nos esforçamos constantemente para melhorar e atender as necessidades de nossos clientes e usuários finais.</w:t>
      </w:r>
    </w:p>
    <w:p w14:paraId="0141FE6E" w14:textId="77777777" w:rsidR="00FB2DB7" w:rsidRPr="00370816" w:rsidRDefault="00FB2DB7" w:rsidP="00943145">
      <w:pPr>
        <w:pStyle w:val="ListParagraph"/>
        <w:spacing w:line="360" w:lineRule="auto"/>
        <w:ind w:left="284" w:firstLine="709"/>
        <w:contextualSpacing w:val="0"/>
        <w:jc w:val="both"/>
        <w:rPr>
          <w:rFonts w:ascii="Arial" w:hAnsi="Arial" w:cs="Arial"/>
        </w:rPr>
      </w:pPr>
    </w:p>
    <w:p w14:paraId="7E2DFC35" w14:textId="082C77E2" w:rsidR="00FB2DB7" w:rsidRPr="00355B2C" w:rsidRDefault="00FB2DB7">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Inovação Responsável:</w:t>
      </w:r>
      <w:r w:rsidRPr="00355B2C">
        <w:rPr>
          <w:rFonts w:ascii="Arial" w:hAnsi="Arial" w:cs="Arial"/>
        </w:rPr>
        <w:t xml:space="preserve"> </w:t>
      </w:r>
      <w:r w:rsidR="00CF281B" w:rsidRPr="00355B2C">
        <w:rPr>
          <w:rFonts w:ascii="Arial" w:hAnsi="Arial" w:cs="Arial"/>
        </w:rPr>
        <w:t>Nos esforçamos para criar tecnologias que apoie o desenvolvimento social e profissional e garanta que nossas criações respeitem os padrões éticos legais.</w:t>
      </w:r>
    </w:p>
    <w:p w14:paraId="45316D0C" w14:textId="77777777" w:rsidR="00FB2DB7" w:rsidRPr="00355B2C" w:rsidRDefault="00FB2DB7">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Transparência:</w:t>
      </w:r>
      <w:r w:rsidRPr="00355B2C">
        <w:rPr>
          <w:rFonts w:ascii="Arial" w:hAnsi="Arial" w:cs="Arial"/>
        </w:rPr>
        <w:t xml:space="preserve"> </w:t>
      </w:r>
      <w:r w:rsidR="00CF281B" w:rsidRPr="00355B2C">
        <w:rPr>
          <w:rFonts w:ascii="Arial" w:hAnsi="Arial" w:cs="Arial"/>
        </w:rPr>
        <w:t>Garantimos sempre uma comunicação clara e honesta em todas as relações internas e externas.</w:t>
      </w:r>
    </w:p>
    <w:p w14:paraId="405DD8AF" w14:textId="77777777" w:rsidR="00FB2DB7" w:rsidRPr="00355B2C" w:rsidRDefault="00FB2DB7">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Confidencialidade e Privacidade:</w:t>
      </w:r>
      <w:r w:rsidRPr="00355B2C">
        <w:rPr>
          <w:rFonts w:ascii="Arial" w:hAnsi="Arial" w:cs="Arial"/>
        </w:rPr>
        <w:t xml:space="preserve"> </w:t>
      </w:r>
      <w:r w:rsidR="00CF281B" w:rsidRPr="00355B2C">
        <w:rPr>
          <w:rFonts w:ascii="Arial" w:hAnsi="Arial" w:cs="Arial"/>
        </w:rPr>
        <w:t>Estamos empenhados em proteger a privacidade e os dados dos nossos clientes, funcionários e parceiros e em cumprir todas as lei</w:t>
      </w:r>
      <w:r w:rsidR="00DC3A1B" w:rsidRPr="00355B2C">
        <w:rPr>
          <w:rFonts w:ascii="Arial" w:hAnsi="Arial" w:cs="Arial"/>
        </w:rPr>
        <w:t>s de proteção de dados.</w:t>
      </w:r>
    </w:p>
    <w:p w14:paraId="3CBD9068" w14:textId="77777777" w:rsidR="00FB2DB7" w:rsidRPr="00355B2C" w:rsidRDefault="00FB2DB7">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Responsabilidade Social:</w:t>
      </w:r>
      <w:r w:rsidRPr="00355B2C">
        <w:rPr>
          <w:rFonts w:ascii="Arial" w:hAnsi="Arial" w:cs="Arial"/>
        </w:rPr>
        <w:t xml:space="preserve"> </w:t>
      </w:r>
      <w:r w:rsidR="00DC3A1B" w:rsidRPr="00355B2C">
        <w:rPr>
          <w:rFonts w:ascii="Arial" w:hAnsi="Arial" w:cs="Arial"/>
        </w:rPr>
        <w:t>Contribuímos para uma cultura de equidade e inclusão, defendendo o uso da nossa tecnologia para corrigir lacunas de conhecimentos e transformara aprendizagem.</w:t>
      </w:r>
    </w:p>
    <w:p w14:paraId="429FF6D8" w14:textId="77777777" w:rsidR="00FB2DB7" w:rsidRPr="00355B2C" w:rsidRDefault="00FB2DB7">
      <w:pPr>
        <w:pStyle w:val="ListParagraph"/>
        <w:numPr>
          <w:ilvl w:val="0"/>
          <w:numId w:val="13"/>
        </w:numPr>
        <w:suppressAutoHyphens w:val="0"/>
        <w:spacing w:line="360" w:lineRule="auto"/>
        <w:jc w:val="both"/>
        <w:rPr>
          <w:rFonts w:ascii="Arial" w:hAnsi="Arial" w:cs="Arial"/>
        </w:rPr>
      </w:pPr>
      <w:r w:rsidRPr="00355B2C">
        <w:rPr>
          <w:rFonts w:ascii="Arial" w:hAnsi="Arial" w:cs="Arial"/>
          <w:b/>
          <w:bCs/>
        </w:rPr>
        <w:t>Adaptação em Ambientes Disruptivos:</w:t>
      </w:r>
      <w:r w:rsidRPr="00355B2C">
        <w:rPr>
          <w:rFonts w:ascii="Arial" w:hAnsi="Arial" w:cs="Arial"/>
        </w:rPr>
        <w:t xml:space="preserve"> Valorizamos a capacidade de adaptação e flexibilidade em um cenário de rápidas mudanças tecnológicas e acadêmicas, incentivando nossa equipe a inovar com ética e responsabilidade em momentos de disrupção.</w:t>
      </w:r>
    </w:p>
    <w:p w14:paraId="7BE903C7" w14:textId="2FEFB3A9" w:rsidR="00FB2DB7" w:rsidRPr="00355B2C" w:rsidRDefault="00FB2DB7" w:rsidP="00355B2C">
      <w:pPr>
        <w:pStyle w:val="Heading2"/>
        <w:rPr>
          <w:rFonts w:ascii="Arial" w:hAnsi="Arial" w:cs="Arial"/>
          <w:b/>
          <w:bCs/>
          <w:color w:val="auto"/>
          <w:sz w:val="24"/>
          <w:szCs w:val="24"/>
        </w:rPr>
      </w:pPr>
      <w:bookmarkStart w:id="20" w:name="_Toc180161777"/>
      <w:r w:rsidRPr="00355B2C">
        <w:rPr>
          <w:rFonts w:ascii="Arial" w:hAnsi="Arial" w:cs="Arial"/>
          <w:b/>
          <w:bCs/>
          <w:color w:val="auto"/>
          <w:sz w:val="24"/>
          <w:szCs w:val="24"/>
        </w:rPr>
        <w:t>Definição dos Pilares da Cultura da Empresa</w:t>
      </w:r>
      <w:bookmarkEnd w:id="20"/>
    </w:p>
    <w:p w14:paraId="3542D3FE" w14:textId="68AACAE4" w:rsidR="00FB2DB7" w:rsidRPr="00355B2C" w:rsidRDefault="00FB2DB7">
      <w:pPr>
        <w:pStyle w:val="ListParagraph"/>
        <w:numPr>
          <w:ilvl w:val="0"/>
          <w:numId w:val="14"/>
        </w:numPr>
        <w:suppressAutoHyphens w:val="0"/>
        <w:spacing w:line="360" w:lineRule="auto"/>
        <w:jc w:val="both"/>
        <w:rPr>
          <w:rFonts w:ascii="Arial" w:hAnsi="Arial" w:cs="Arial"/>
        </w:rPr>
      </w:pPr>
      <w:r w:rsidRPr="00355B2C">
        <w:rPr>
          <w:rFonts w:ascii="Arial" w:hAnsi="Arial" w:cs="Arial"/>
          <w:b/>
          <w:bCs/>
        </w:rPr>
        <w:t xml:space="preserve">Mentalidade Inovadora e Adaptável: </w:t>
      </w:r>
      <w:r w:rsidR="00C300E9" w:rsidRPr="00355B2C">
        <w:rPr>
          <w:rFonts w:ascii="Arial" w:hAnsi="Arial" w:cs="Arial"/>
        </w:rPr>
        <w:t xml:space="preserve">A empresa busca colaboradores qualificados e com capacidade de pensar de forma criativa, encontrar soluções adequadas para problemas complexos. Os colaboradores devem estar abertos à tecnologia à aprendizagem </w:t>
      </w:r>
      <w:r w:rsidR="00E84E96">
        <w:rPr>
          <w:rFonts w:ascii="Arial" w:hAnsi="Arial" w:cs="Arial"/>
        </w:rPr>
        <w:t>contínua</w:t>
      </w:r>
    </w:p>
    <w:p w14:paraId="1D90EDF9" w14:textId="77777777" w:rsidR="00FB2DB7" w:rsidRPr="00355B2C" w:rsidRDefault="00FB2DB7">
      <w:pPr>
        <w:pStyle w:val="ListParagraph"/>
        <w:numPr>
          <w:ilvl w:val="0"/>
          <w:numId w:val="14"/>
        </w:numPr>
        <w:suppressAutoHyphens w:val="0"/>
        <w:spacing w:line="360" w:lineRule="auto"/>
        <w:jc w:val="both"/>
        <w:rPr>
          <w:rFonts w:ascii="Arial" w:hAnsi="Arial" w:cs="Arial"/>
        </w:rPr>
      </w:pPr>
      <w:r w:rsidRPr="00355B2C">
        <w:rPr>
          <w:rFonts w:ascii="Arial" w:hAnsi="Arial" w:cs="Arial"/>
          <w:b/>
          <w:bCs/>
        </w:rPr>
        <w:t xml:space="preserve">Colaboração e Trabalho em Equipe: </w:t>
      </w:r>
      <w:r w:rsidR="00A65BFB" w:rsidRPr="00355B2C">
        <w:rPr>
          <w:rFonts w:ascii="Arial" w:hAnsi="Arial" w:cs="Arial"/>
        </w:rPr>
        <w:t>No segmento educacional, o sucesso depende muitas vezes de projetos colaborativos. A LearnX quer que seus colaboradores desenvolvam inteligência coletiva, partilhem conhecimentos.</w:t>
      </w:r>
    </w:p>
    <w:p w14:paraId="70F5957A" w14:textId="77777777" w:rsidR="00FB2DB7" w:rsidRPr="00355B2C" w:rsidRDefault="00FB2DB7">
      <w:pPr>
        <w:pStyle w:val="ListParagraph"/>
        <w:numPr>
          <w:ilvl w:val="0"/>
          <w:numId w:val="14"/>
        </w:numPr>
        <w:suppressAutoHyphens w:val="0"/>
        <w:spacing w:line="360" w:lineRule="auto"/>
        <w:jc w:val="both"/>
        <w:rPr>
          <w:rFonts w:ascii="Arial" w:hAnsi="Arial" w:cs="Arial"/>
          <w:b/>
        </w:rPr>
      </w:pPr>
      <w:r w:rsidRPr="00355B2C">
        <w:rPr>
          <w:rFonts w:ascii="Arial" w:hAnsi="Arial" w:cs="Arial"/>
          <w:b/>
          <w:bCs/>
        </w:rPr>
        <w:t>Compromisso com o Aprendizado Contínuo:</w:t>
      </w:r>
      <w:r w:rsidRPr="00355B2C">
        <w:rPr>
          <w:rFonts w:ascii="Arial" w:hAnsi="Arial" w:cs="Arial"/>
        </w:rPr>
        <w:t xml:space="preserve"> Em um ambiente acadêmico, os funcionários</w:t>
      </w:r>
      <w:r w:rsidR="00A65BFB" w:rsidRPr="00355B2C">
        <w:rPr>
          <w:rFonts w:ascii="Arial" w:hAnsi="Arial" w:cs="Arial"/>
        </w:rPr>
        <w:t xml:space="preserve"> devem estar comprometidos</w:t>
      </w:r>
      <w:r w:rsidRPr="00355B2C">
        <w:rPr>
          <w:rFonts w:ascii="Arial" w:hAnsi="Arial" w:cs="Arial"/>
        </w:rPr>
        <w:t xml:space="preserve"> com o aprendizado contínuo, </w:t>
      </w:r>
      <w:r w:rsidR="00A65BFB" w:rsidRPr="00355B2C">
        <w:rPr>
          <w:rFonts w:ascii="Arial" w:hAnsi="Arial" w:cs="Arial"/>
        </w:rPr>
        <w:t>seja melhorando suas competências e ou desenvolvendo soluções</w:t>
      </w:r>
      <w:r w:rsidRPr="00355B2C">
        <w:rPr>
          <w:rFonts w:ascii="Arial" w:hAnsi="Arial" w:cs="Arial"/>
        </w:rPr>
        <w:t xml:space="preserve"> que beneficiam alunos e instituições. A busca pelo aprimoramento constante e pelo desenvolvimento pessoal é um comportamento essencial em uma empresa de tecnologia educacional.</w:t>
      </w:r>
    </w:p>
    <w:p w14:paraId="4E6B88C3" w14:textId="75490D20" w:rsidR="00FB2DB7" w:rsidRPr="00E84E96" w:rsidRDefault="00FB2DB7" w:rsidP="00E84E96">
      <w:pPr>
        <w:pStyle w:val="Heading1"/>
        <w:rPr>
          <w:rFonts w:ascii="Arial" w:hAnsi="Arial" w:cs="Arial"/>
          <w:b/>
          <w:bCs/>
          <w:color w:val="auto"/>
          <w:sz w:val="24"/>
          <w:szCs w:val="24"/>
        </w:rPr>
      </w:pPr>
      <w:bookmarkStart w:id="21" w:name="_Toc180161778"/>
      <w:r w:rsidRPr="00E84E96">
        <w:rPr>
          <w:rFonts w:ascii="Arial" w:hAnsi="Arial" w:cs="Arial"/>
          <w:b/>
          <w:bCs/>
          <w:color w:val="auto"/>
          <w:sz w:val="24"/>
          <w:szCs w:val="24"/>
        </w:rPr>
        <w:t>Definições dos Objetivos (Qualitativos e Quantitativos) da Cultura da Empresa</w:t>
      </w:r>
      <w:bookmarkEnd w:id="21"/>
    </w:p>
    <w:p w14:paraId="0E6A8F36" w14:textId="74DA744C" w:rsidR="00FB2DB7" w:rsidRPr="00E84E96" w:rsidRDefault="00FB3A69" w:rsidP="00E84E96">
      <w:pPr>
        <w:pStyle w:val="Heading2"/>
        <w:rPr>
          <w:rFonts w:ascii="Arial" w:hAnsi="Arial" w:cs="Arial"/>
          <w:b/>
          <w:bCs/>
          <w:color w:val="auto"/>
          <w:sz w:val="24"/>
          <w:szCs w:val="24"/>
        </w:rPr>
      </w:pPr>
      <w:bookmarkStart w:id="22" w:name="_Toc180161779"/>
      <w:r w:rsidRPr="00E84E96">
        <w:rPr>
          <w:rFonts w:ascii="Arial" w:hAnsi="Arial" w:cs="Arial"/>
          <w:b/>
          <w:bCs/>
          <w:color w:val="auto"/>
          <w:sz w:val="24"/>
          <w:szCs w:val="24"/>
        </w:rPr>
        <w:t xml:space="preserve">Definições dos Objetivos </w:t>
      </w:r>
      <w:r w:rsidR="00FB2DB7" w:rsidRPr="00E84E96">
        <w:rPr>
          <w:rFonts w:ascii="Arial" w:hAnsi="Arial" w:cs="Arial"/>
          <w:b/>
          <w:bCs/>
          <w:color w:val="auto"/>
          <w:sz w:val="24"/>
          <w:szCs w:val="24"/>
        </w:rPr>
        <w:t>Qualitativos</w:t>
      </w:r>
      <w:bookmarkEnd w:id="22"/>
    </w:p>
    <w:p w14:paraId="2904D373" w14:textId="77777777" w:rsidR="00FB2DB7" w:rsidRPr="00E84E96" w:rsidRDefault="00FB2DB7">
      <w:pPr>
        <w:pStyle w:val="ListParagraph"/>
        <w:numPr>
          <w:ilvl w:val="0"/>
          <w:numId w:val="15"/>
        </w:numPr>
        <w:spacing w:line="360" w:lineRule="auto"/>
        <w:jc w:val="both"/>
        <w:rPr>
          <w:rFonts w:ascii="Arial" w:hAnsi="Arial" w:cs="Arial"/>
          <w:b/>
        </w:rPr>
      </w:pPr>
      <w:r w:rsidRPr="00E84E96">
        <w:rPr>
          <w:rFonts w:ascii="Arial" w:hAnsi="Arial" w:cs="Arial"/>
          <w:b/>
        </w:rPr>
        <w:t>Inovação Mensurável em Produtos e Serviços:</w:t>
      </w:r>
    </w:p>
    <w:p w14:paraId="3930AB89" w14:textId="77777777" w:rsidR="00FB2DB7" w:rsidRPr="00E84E96" w:rsidRDefault="00FB2DB7">
      <w:pPr>
        <w:pStyle w:val="ListParagraph"/>
        <w:numPr>
          <w:ilvl w:val="1"/>
          <w:numId w:val="15"/>
        </w:numPr>
        <w:suppressAutoHyphens w:val="0"/>
        <w:spacing w:line="360" w:lineRule="auto"/>
        <w:jc w:val="both"/>
        <w:rPr>
          <w:rFonts w:ascii="Arial" w:hAnsi="Arial" w:cs="Arial"/>
        </w:rPr>
      </w:pPr>
      <w:r w:rsidRPr="00E84E96">
        <w:rPr>
          <w:rFonts w:ascii="Arial" w:hAnsi="Arial" w:cs="Arial"/>
        </w:rPr>
        <w:t>Número de novas funcionalidades e atualizações lançadas anualmente.</w:t>
      </w:r>
    </w:p>
    <w:p w14:paraId="1B31688F" w14:textId="77777777" w:rsidR="00FB2DB7" w:rsidRPr="00E84E96" w:rsidRDefault="00FB2DB7">
      <w:pPr>
        <w:pStyle w:val="ListParagraph"/>
        <w:numPr>
          <w:ilvl w:val="1"/>
          <w:numId w:val="15"/>
        </w:numPr>
        <w:suppressAutoHyphens w:val="0"/>
        <w:spacing w:line="360" w:lineRule="auto"/>
        <w:jc w:val="both"/>
        <w:rPr>
          <w:rFonts w:ascii="Arial" w:hAnsi="Arial" w:cs="Arial"/>
        </w:rPr>
      </w:pPr>
      <w:r w:rsidRPr="00E84E96">
        <w:rPr>
          <w:rFonts w:ascii="Arial" w:hAnsi="Arial" w:cs="Arial"/>
        </w:rPr>
        <w:t>Porcentagem de produtos que utilizam tecnologias emergentes (como IA e Machine Learning).</w:t>
      </w:r>
    </w:p>
    <w:p w14:paraId="5184FBDB" w14:textId="77777777" w:rsidR="00FB2DB7" w:rsidRPr="00E84E96" w:rsidRDefault="00FB2DB7">
      <w:pPr>
        <w:pStyle w:val="ListParagraph"/>
        <w:numPr>
          <w:ilvl w:val="1"/>
          <w:numId w:val="15"/>
        </w:numPr>
        <w:suppressAutoHyphens w:val="0"/>
        <w:spacing w:line="360" w:lineRule="auto"/>
        <w:jc w:val="both"/>
        <w:rPr>
          <w:rFonts w:ascii="Arial" w:hAnsi="Arial" w:cs="Arial"/>
        </w:rPr>
      </w:pPr>
      <w:r w:rsidRPr="00E84E96">
        <w:rPr>
          <w:rFonts w:ascii="Arial" w:hAnsi="Arial" w:cs="Arial"/>
        </w:rPr>
        <w:t>Quantidade de patentes ou projetos de pesquisa inovadores desenvolvidos pela empresa.</w:t>
      </w:r>
    </w:p>
    <w:p w14:paraId="22739055" w14:textId="77777777" w:rsidR="00FB2DB7" w:rsidRPr="00E84E96" w:rsidRDefault="00FB2DB7">
      <w:pPr>
        <w:pStyle w:val="ListParagraph"/>
        <w:numPr>
          <w:ilvl w:val="0"/>
          <w:numId w:val="16"/>
        </w:numPr>
        <w:spacing w:line="360" w:lineRule="auto"/>
        <w:jc w:val="both"/>
        <w:rPr>
          <w:rFonts w:ascii="Arial" w:hAnsi="Arial" w:cs="Arial"/>
          <w:b/>
        </w:rPr>
      </w:pPr>
      <w:r w:rsidRPr="00E84E96">
        <w:rPr>
          <w:rFonts w:ascii="Arial" w:hAnsi="Arial" w:cs="Arial"/>
          <w:b/>
        </w:rPr>
        <w:t>Satisfação e Engajamento do Cliente:</w:t>
      </w:r>
    </w:p>
    <w:p w14:paraId="4674CFF1" w14:textId="77777777" w:rsidR="00FB2DB7" w:rsidRPr="00370816" w:rsidRDefault="00FB2DB7">
      <w:pPr>
        <w:pStyle w:val="ListParagraph"/>
        <w:numPr>
          <w:ilvl w:val="1"/>
          <w:numId w:val="15"/>
        </w:numPr>
        <w:suppressAutoHyphens w:val="0"/>
        <w:spacing w:line="360" w:lineRule="auto"/>
        <w:contextualSpacing w:val="0"/>
        <w:jc w:val="both"/>
        <w:rPr>
          <w:rFonts w:ascii="Arial" w:hAnsi="Arial" w:cs="Arial"/>
        </w:rPr>
      </w:pPr>
      <w:r w:rsidRPr="00370816">
        <w:rPr>
          <w:rFonts w:ascii="Arial" w:hAnsi="Arial" w:cs="Arial"/>
        </w:rPr>
        <w:t>Taxa de permanência de clientes no setor acadêmico.</w:t>
      </w:r>
    </w:p>
    <w:p w14:paraId="0A5A19D6" w14:textId="77777777" w:rsidR="00FB2DB7" w:rsidRPr="00370816" w:rsidRDefault="00FB2DB7">
      <w:pPr>
        <w:pStyle w:val="ListParagraph"/>
        <w:numPr>
          <w:ilvl w:val="1"/>
          <w:numId w:val="15"/>
        </w:numPr>
        <w:suppressAutoHyphens w:val="0"/>
        <w:spacing w:line="360" w:lineRule="auto"/>
        <w:contextualSpacing w:val="0"/>
        <w:jc w:val="both"/>
        <w:rPr>
          <w:rFonts w:ascii="Arial" w:hAnsi="Arial" w:cs="Arial"/>
        </w:rPr>
      </w:pPr>
      <w:r w:rsidRPr="00370816">
        <w:rPr>
          <w:rFonts w:ascii="Arial" w:hAnsi="Arial" w:cs="Arial"/>
        </w:rPr>
        <w:t>Nível de satisfação do cliente (NPS – Net Promoter Score) com as soluções educacionais oferecidas.</w:t>
      </w:r>
    </w:p>
    <w:p w14:paraId="4298F2BE" w14:textId="3BC7A38F" w:rsidR="00FB2DB7" w:rsidRPr="00E84E96" w:rsidRDefault="00FB2DB7">
      <w:pPr>
        <w:pStyle w:val="ListParagraph"/>
        <w:numPr>
          <w:ilvl w:val="1"/>
          <w:numId w:val="15"/>
        </w:numPr>
        <w:suppressAutoHyphens w:val="0"/>
        <w:spacing w:line="360" w:lineRule="auto"/>
        <w:contextualSpacing w:val="0"/>
        <w:jc w:val="both"/>
        <w:rPr>
          <w:rFonts w:ascii="Arial" w:hAnsi="Arial" w:cs="Arial"/>
        </w:rPr>
      </w:pPr>
      <w:r w:rsidRPr="00370816">
        <w:rPr>
          <w:rFonts w:ascii="Arial" w:hAnsi="Arial" w:cs="Arial"/>
        </w:rPr>
        <w:t>Crescimento anual de instituições acadêmicas que adotam as tecnologias da empresa.</w:t>
      </w:r>
    </w:p>
    <w:p w14:paraId="00A539CB" w14:textId="77777777" w:rsidR="00FB2DB7" w:rsidRPr="00E84E96" w:rsidRDefault="00FB2DB7">
      <w:pPr>
        <w:pStyle w:val="ListParagraph"/>
        <w:numPr>
          <w:ilvl w:val="0"/>
          <w:numId w:val="17"/>
        </w:numPr>
        <w:spacing w:line="360" w:lineRule="auto"/>
        <w:jc w:val="both"/>
        <w:rPr>
          <w:rFonts w:ascii="Arial" w:hAnsi="Arial" w:cs="Arial"/>
        </w:rPr>
      </w:pPr>
      <w:r w:rsidRPr="00E84E96">
        <w:rPr>
          <w:rFonts w:ascii="Arial" w:hAnsi="Arial" w:cs="Arial"/>
          <w:b/>
        </w:rPr>
        <w:t>Desenvolvimento de Talentos Internos:</w:t>
      </w:r>
    </w:p>
    <w:p w14:paraId="5DA6E142" w14:textId="77777777" w:rsidR="00FB2DB7" w:rsidRPr="00E84E96" w:rsidRDefault="00FB2DB7">
      <w:pPr>
        <w:pStyle w:val="ListParagraph"/>
        <w:numPr>
          <w:ilvl w:val="1"/>
          <w:numId w:val="17"/>
        </w:numPr>
        <w:suppressAutoHyphens w:val="0"/>
        <w:spacing w:line="360" w:lineRule="auto"/>
        <w:jc w:val="both"/>
        <w:rPr>
          <w:rFonts w:ascii="Arial" w:hAnsi="Arial" w:cs="Arial"/>
        </w:rPr>
      </w:pPr>
      <w:r w:rsidRPr="00E84E96">
        <w:rPr>
          <w:rFonts w:ascii="Arial" w:hAnsi="Arial" w:cs="Arial"/>
        </w:rPr>
        <w:t>Números de horas dedicadas ao treinamento e à capacitação dos funcionários.</w:t>
      </w:r>
    </w:p>
    <w:p w14:paraId="661C89E0" w14:textId="77777777" w:rsidR="00FB2DB7" w:rsidRPr="00E84E96" w:rsidRDefault="00FB2DB7">
      <w:pPr>
        <w:pStyle w:val="ListParagraph"/>
        <w:numPr>
          <w:ilvl w:val="1"/>
          <w:numId w:val="17"/>
        </w:numPr>
        <w:suppressAutoHyphens w:val="0"/>
        <w:spacing w:line="360" w:lineRule="auto"/>
        <w:jc w:val="both"/>
        <w:rPr>
          <w:rFonts w:ascii="Arial" w:hAnsi="Arial" w:cs="Arial"/>
        </w:rPr>
      </w:pPr>
      <w:r w:rsidRPr="00E84E96">
        <w:rPr>
          <w:rFonts w:ascii="Arial" w:hAnsi="Arial" w:cs="Arial"/>
        </w:rPr>
        <w:t>Percentual de colaboradores participando de programas de desenvolvimento contínuo.</w:t>
      </w:r>
    </w:p>
    <w:p w14:paraId="6FE24711" w14:textId="1793D801" w:rsidR="00E84E96" w:rsidRDefault="00FB2DB7">
      <w:pPr>
        <w:pStyle w:val="ListParagraph"/>
        <w:numPr>
          <w:ilvl w:val="1"/>
          <w:numId w:val="17"/>
        </w:numPr>
        <w:suppressAutoHyphens w:val="0"/>
        <w:spacing w:line="360" w:lineRule="auto"/>
        <w:jc w:val="both"/>
        <w:rPr>
          <w:rFonts w:ascii="Arial" w:hAnsi="Arial" w:cs="Arial"/>
        </w:rPr>
      </w:pPr>
      <w:r w:rsidRPr="00E84E96">
        <w:rPr>
          <w:rFonts w:ascii="Arial" w:hAnsi="Arial" w:cs="Arial"/>
        </w:rPr>
        <w:t>Taxa de permanência de funcionários “Key” em áreas estratégicas, como inovação e engenharia de software.</w:t>
      </w:r>
    </w:p>
    <w:p w14:paraId="3A6A3584" w14:textId="344C2573" w:rsidR="00FB2DB7" w:rsidRPr="00E84E96" w:rsidRDefault="00E84E96" w:rsidP="00E84E96">
      <w:pPr>
        <w:spacing w:after="0" w:line="240" w:lineRule="auto"/>
        <w:rPr>
          <w:rFonts w:ascii="Arial" w:hAnsi="Arial" w:cs="Arial"/>
        </w:rPr>
      </w:pPr>
      <w:r>
        <w:rPr>
          <w:rFonts w:ascii="Arial" w:hAnsi="Arial" w:cs="Arial"/>
        </w:rPr>
        <w:br w:type="page"/>
      </w:r>
    </w:p>
    <w:p w14:paraId="56CD3835" w14:textId="68457CA6" w:rsidR="00FB2DB7" w:rsidRPr="00DC7285" w:rsidRDefault="00FB3A69" w:rsidP="00DC7285">
      <w:pPr>
        <w:pStyle w:val="Heading2"/>
        <w:rPr>
          <w:rFonts w:ascii="Arial" w:hAnsi="Arial" w:cs="Arial"/>
          <w:b/>
          <w:bCs/>
          <w:color w:val="auto"/>
          <w:sz w:val="24"/>
          <w:szCs w:val="24"/>
        </w:rPr>
      </w:pPr>
      <w:bookmarkStart w:id="23" w:name="_Toc180161780"/>
      <w:r w:rsidRPr="00DC7285">
        <w:rPr>
          <w:rFonts w:ascii="Arial" w:hAnsi="Arial" w:cs="Arial"/>
          <w:b/>
          <w:bCs/>
          <w:color w:val="auto"/>
          <w:sz w:val="24"/>
          <w:szCs w:val="24"/>
        </w:rPr>
        <w:t xml:space="preserve">Definições dos Objetivos </w:t>
      </w:r>
      <w:r w:rsidR="004D121F" w:rsidRPr="00DC7285">
        <w:rPr>
          <w:rFonts w:ascii="Arial" w:hAnsi="Arial" w:cs="Arial"/>
          <w:b/>
          <w:bCs/>
          <w:color w:val="auto"/>
          <w:sz w:val="24"/>
          <w:szCs w:val="24"/>
        </w:rPr>
        <w:t>Quantitativos</w:t>
      </w:r>
      <w:bookmarkEnd w:id="23"/>
    </w:p>
    <w:p w14:paraId="19F22BCA" w14:textId="77777777" w:rsidR="004D121F" w:rsidRPr="008156F6" w:rsidRDefault="004D121F">
      <w:pPr>
        <w:pStyle w:val="Default"/>
        <w:numPr>
          <w:ilvl w:val="0"/>
          <w:numId w:val="30"/>
        </w:numPr>
      </w:pPr>
      <w:r w:rsidRPr="008156F6">
        <w:rPr>
          <w:b/>
        </w:rPr>
        <w:t>Taxa de Retenção de Alunos:</w:t>
      </w:r>
      <w:r w:rsidRPr="008156F6">
        <w:t xml:space="preserve"> Aumentar a </w:t>
      </w:r>
      <w:r w:rsidR="00397E15" w:rsidRPr="008156F6">
        <w:t>taxa de</w:t>
      </w:r>
      <w:r w:rsidRPr="008156F6">
        <w:t xml:space="preserve"> retenção de alunos para 75% ao final do ano letivo. A meta será de redução a desistências de alunos para 25% nos</w:t>
      </w:r>
      <w:r w:rsidR="00397E15" w:rsidRPr="008156F6">
        <w:t xml:space="preserve"> cursos oferecidos dentro de cada instituição. A LearnX irá analisar os números de alunos que completam os cursos em comparação ao número total de inscrições. </w:t>
      </w:r>
    </w:p>
    <w:p w14:paraId="17AACE0A" w14:textId="77777777" w:rsidR="00397E15" w:rsidRPr="008156F6" w:rsidRDefault="00397E15">
      <w:pPr>
        <w:pStyle w:val="Default"/>
        <w:numPr>
          <w:ilvl w:val="0"/>
          <w:numId w:val="30"/>
        </w:numPr>
      </w:pPr>
      <w:r w:rsidRPr="008156F6">
        <w:rPr>
          <w:b/>
        </w:rPr>
        <w:t>Satisfação do Usuário:</w:t>
      </w:r>
      <w:r w:rsidRPr="008156F6">
        <w:t xml:space="preserve"> Alcançar a taxa de satisfação do usuário de 90% nas avaliações de cursos e tutores. A meta é realizar pesquisas trimestrais e coletar pelo menos 500 respostas, com índice de satisfação geral (classificações de 4 a 5 estrelas) superior a 90%. A LearnX irá analisar as avaliações e feedbacks dos alunos em relações aos cursos e tutores.</w:t>
      </w:r>
    </w:p>
    <w:p w14:paraId="152757C9" w14:textId="14E7FEDB" w:rsidR="002049B1" w:rsidRPr="008156F6" w:rsidRDefault="00397E15">
      <w:pPr>
        <w:pStyle w:val="Default"/>
        <w:numPr>
          <w:ilvl w:val="0"/>
          <w:numId w:val="30"/>
        </w:numPr>
      </w:pPr>
      <w:r w:rsidRPr="008156F6">
        <w:rPr>
          <w:b/>
        </w:rPr>
        <w:t>Crescimento da Comunidade de Instituições:</w:t>
      </w:r>
      <w:r w:rsidRPr="008156F6">
        <w:t xml:space="preserve"> Aumentar em 10% o número de instituições ativas na plataforma até o final do ano. Elevar de 0 instituições para 10. A LearnX irá analisar e monitorar as instituições que oferecem ensino básico e acadêmico e será oferecido o uso da plataforma.</w:t>
      </w:r>
    </w:p>
    <w:p w14:paraId="215F88B2" w14:textId="77777777" w:rsidR="005007FC" w:rsidRPr="00DC7285" w:rsidRDefault="002049B1" w:rsidP="00DC7285">
      <w:pPr>
        <w:pStyle w:val="Heading1"/>
        <w:rPr>
          <w:rFonts w:ascii="Arial" w:hAnsi="Arial" w:cs="Arial"/>
          <w:b/>
          <w:bCs/>
          <w:color w:val="auto"/>
          <w:sz w:val="24"/>
          <w:szCs w:val="24"/>
        </w:rPr>
      </w:pPr>
      <w:bookmarkStart w:id="24" w:name="_Toc180161781"/>
      <w:r w:rsidRPr="00DC7285">
        <w:rPr>
          <w:rFonts w:ascii="Arial" w:hAnsi="Arial" w:cs="Arial"/>
          <w:b/>
          <w:bCs/>
          <w:color w:val="auto"/>
          <w:sz w:val="24"/>
          <w:szCs w:val="24"/>
        </w:rPr>
        <w:t>Estratégia de Fortalecimento da Cultura</w:t>
      </w:r>
      <w:bookmarkEnd w:id="24"/>
    </w:p>
    <w:p w14:paraId="08316EE7" w14:textId="500C5791" w:rsidR="002049B1" w:rsidRPr="00DC7285" w:rsidRDefault="002049B1" w:rsidP="00DC7285">
      <w:pPr>
        <w:pStyle w:val="Heading2"/>
        <w:rPr>
          <w:rFonts w:ascii="Arial" w:hAnsi="Arial" w:cs="Arial"/>
          <w:b/>
          <w:bCs/>
          <w:color w:val="auto"/>
          <w:sz w:val="24"/>
          <w:szCs w:val="24"/>
        </w:rPr>
      </w:pPr>
      <w:bookmarkStart w:id="25" w:name="_Toc180161782"/>
      <w:r w:rsidRPr="00DC7285">
        <w:rPr>
          <w:rStyle w:val="Heading2Char"/>
          <w:rFonts w:ascii="Arial" w:hAnsi="Arial" w:cs="Arial"/>
          <w:b/>
          <w:bCs/>
          <w:color w:val="auto"/>
          <w:sz w:val="24"/>
          <w:szCs w:val="24"/>
        </w:rPr>
        <w:t>Comunicação e prática da missão, visão e valores da LearnX</w:t>
      </w:r>
      <w:bookmarkEnd w:id="25"/>
    </w:p>
    <w:p w14:paraId="6B7850AF" w14:textId="77777777" w:rsidR="002049B1" w:rsidRPr="00DC7285" w:rsidRDefault="002049B1" w:rsidP="00DC7285">
      <w:pPr>
        <w:spacing w:line="360" w:lineRule="auto"/>
        <w:ind w:firstLine="720"/>
        <w:jc w:val="both"/>
        <w:rPr>
          <w:rFonts w:ascii="Arial" w:hAnsi="Arial" w:cs="Arial"/>
        </w:rPr>
      </w:pPr>
      <w:r w:rsidRPr="00DC7285">
        <w:rPr>
          <w:rFonts w:ascii="Arial" w:hAnsi="Arial" w:cs="Arial"/>
        </w:rPr>
        <w:t>É fundamental que todos os colaboradores da LearnX saibam e pratiquem a nossa missão, visão e valores. Para manter esses princípios vivos, organizamos workshops e treinamentos semanais com nossos funcionários, fornecendo ferramentas de auxílio e incitando a prática do que foi aprendido no dia a dia.</w:t>
      </w:r>
    </w:p>
    <w:p w14:paraId="2B7076C5" w14:textId="783E5CC9" w:rsidR="002049B1" w:rsidRPr="00DC7285" w:rsidRDefault="002049B1" w:rsidP="00DC7285">
      <w:pPr>
        <w:pStyle w:val="Heading2"/>
        <w:rPr>
          <w:rFonts w:ascii="Arial" w:hAnsi="Arial" w:cs="Arial"/>
          <w:b/>
          <w:bCs/>
          <w:color w:val="auto"/>
          <w:sz w:val="24"/>
          <w:szCs w:val="24"/>
        </w:rPr>
      </w:pPr>
      <w:bookmarkStart w:id="26" w:name="_Toc180161783"/>
      <w:r w:rsidRPr="00DC7285">
        <w:rPr>
          <w:rFonts w:ascii="Arial" w:hAnsi="Arial" w:cs="Arial"/>
          <w:b/>
          <w:bCs/>
          <w:color w:val="auto"/>
          <w:sz w:val="24"/>
          <w:szCs w:val="24"/>
        </w:rPr>
        <w:t>Plano de Carreira</w:t>
      </w:r>
      <w:bookmarkEnd w:id="26"/>
    </w:p>
    <w:p w14:paraId="1F46BFF2" w14:textId="15E1E1E9" w:rsidR="00DC7285" w:rsidRDefault="002049B1" w:rsidP="00DC7285">
      <w:pPr>
        <w:spacing w:line="360" w:lineRule="auto"/>
        <w:ind w:firstLine="720"/>
        <w:jc w:val="both"/>
        <w:rPr>
          <w:rFonts w:ascii="Arial" w:hAnsi="Arial" w:cs="Arial"/>
        </w:rPr>
      </w:pPr>
      <w:r w:rsidRPr="00DC7285">
        <w:rPr>
          <w:rFonts w:ascii="Arial" w:hAnsi="Arial" w:cs="Arial"/>
        </w:rPr>
        <w:t>Possuímos um plano de carreira para os nossos colaboradores, a LearnX está em constante crescimento, reconhecemos esforços e premiamos resultados. O nosso gerenciamento de carreira incentiva a visão de futuro da empresa, fomentando um ambiente proativo e motivado. O plano de carreira é aplicado para explorar oportunidades que acompanham o ciclo de mercado da organização, implementando melhorias e gerando oportunidades.</w:t>
      </w:r>
    </w:p>
    <w:p w14:paraId="775DBA9B" w14:textId="5E035D87" w:rsidR="002049B1" w:rsidRPr="00DC7285" w:rsidRDefault="00DC7285" w:rsidP="00DC7285">
      <w:pPr>
        <w:pStyle w:val="Heading2"/>
        <w:rPr>
          <w:rFonts w:ascii="Arial" w:hAnsi="Arial" w:cs="Arial"/>
          <w:b/>
          <w:bCs/>
          <w:sz w:val="24"/>
          <w:szCs w:val="24"/>
        </w:rPr>
      </w:pPr>
      <w:r>
        <w:br w:type="page"/>
      </w:r>
      <w:bookmarkStart w:id="27" w:name="_Toc180161784"/>
      <w:r w:rsidR="002049B1" w:rsidRPr="00DC7285">
        <w:rPr>
          <w:rFonts w:ascii="Arial" w:hAnsi="Arial" w:cs="Arial"/>
          <w:b/>
          <w:bCs/>
          <w:color w:val="auto"/>
          <w:sz w:val="24"/>
          <w:szCs w:val="24"/>
        </w:rPr>
        <w:t>Feedback Contínuo</w:t>
      </w:r>
      <w:bookmarkEnd w:id="27"/>
    </w:p>
    <w:p w14:paraId="61CCCF82" w14:textId="77777777" w:rsidR="002049B1" w:rsidRPr="00DC7285" w:rsidRDefault="002049B1" w:rsidP="00DC7285">
      <w:pPr>
        <w:spacing w:line="360" w:lineRule="auto"/>
        <w:ind w:firstLine="576"/>
        <w:jc w:val="both"/>
        <w:rPr>
          <w:rFonts w:ascii="Arial" w:hAnsi="Arial" w:cs="Arial"/>
        </w:rPr>
      </w:pPr>
      <w:r w:rsidRPr="00DC7285">
        <w:rPr>
          <w:rFonts w:ascii="Arial" w:hAnsi="Arial" w:cs="Arial"/>
        </w:rPr>
        <w:t>Aplicamos a análise 360 a cada semestre, e avaliação de desempenho trimestral. Priorizamos o engajamento e o desenvolvimento de colaboradores, por isso investimos em comunicação assertiva para alinhar o comportamento da equipe em concordância com a nossa cultura organizacional.</w:t>
      </w:r>
    </w:p>
    <w:p w14:paraId="325E423A" w14:textId="27381998" w:rsidR="002049B1" w:rsidRPr="00DC7285" w:rsidRDefault="002049B1" w:rsidP="00DC7285">
      <w:pPr>
        <w:pStyle w:val="Heading2"/>
        <w:rPr>
          <w:rFonts w:ascii="Arial" w:hAnsi="Arial" w:cs="Arial"/>
          <w:b/>
          <w:bCs/>
          <w:color w:val="auto"/>
          <w:sz w:val="24"/>
          <w:szCs w:val="24"/>
        </w:rPr>
      </w:pPr>
      <w:bookmarkStart w:id="28" w:name="_Toc180161785"/>
      <w:r w:rsidRPr="00DC7285">
        <w:rPr>
          <w:rFonts w:ascii="Arial" w:hAnsi="Arial" w:cs="Arial"/>
          <w:b/>
          <w:bCs/>
          <w:color w:val="auto"/>
          <w:sz w:val="24"/>
          <w:szCs w:val="24"/>
        </w:rPr>
        <w:t>Tradições Próprias</w:t>
      </w:r>
      <w:bookmarkEnd w:id="28"/>
    </w:p>
    <w:p w14:paraId="051DF19D" w14:textId="2371D1E0" w:rsidR="002049B1" w:rsidRPr="00DC7285" w:rsidRDefault="002049B1" w:rsidP="00DC7285">
      <w:pPr>
        <w:spacing w:line="360" w:lineRule="auto"/>
        <w:ind w:firstLine="576"/>
        <w:jc w:val="both"/>
        <w:rPr>
          <w:rFonts w:ascii="Arial" w:hAnsi="Arial" w:cs="Arial"/>
        </w:rPr>
      </w:pPr>
      <w:r w:rsidRPr="00DC7285">
        <w:rPr>
          <w:rFonts w:ascii="Arial" w:hAnsi="Arial" w:cs="Arial"/>
        </w:rPr>
        <w:t>Promovemos comemorações que valorizem a organização como a celebração do aniversário da empresa, conquistas, metas alcançadas, chegada de novos funcionários e afins. Rituais como esses geram espaços disruptivo que propiciam o sentimento de pertencimento, a confiança e o respeito mútuo.</w:t>
      </w:r>
    </w:p>
    <w:p w14:paraId="68CAC9E8" w14:textId="34C624B6" w:rsidR="002049B1" w:rsidRPr="00DC7285" w:rsidRDefault="002049B1" w:rsidP="00DC7285">
      <w:pPr>
        <w:pStyle w:val="Heading2"/>
        <w:rPr>
          <w:rFonts w:ascii="Arial" w:hAnsi="Arial" w:cs="Arial"/>
          <w:b/>
          <w:bCs/>
          <w:color w:val="auto"/>
          <w:sz w:val="24"/>
          <w:szCs w:val="24"/>
        </w:rPr>
      </w:pPr>
      <w:bookmarkStart w:id="29" w:name="_Toc180161786"/>
      <w:r w:rsidRPr="00DC7285">
        <w:rPr>
          <w:rFonts w:ascii="Arial" w:hAnsi="Arial" w:cs="Arial"/>
          <w:b/>
          <w:bCs/>
          <w:color w:val="auto"/>
          <w:sz w:val="24"/>
          <w:szCs w:val="24"/>
        </w:rPr>
        <w:t>Lema</w:t>
      </w:r>
      <w:bookmarkEnd w:id="29"/>
    </w:p>
    <w:p w14:paraId="366D3A4A" w14:textId="60B89FAF" w:rsidR="00A65BFB" w:rsidRPr="00DC7285" w:rsidRDefault="002049B1" w:rsidP="00DC7285">
      <w:pPr>
        <w:spacing w:line="360" w:lineRule="auto"/>
        <w:ind w:firstLine="576"/>
        <w:jc w:val="both"/>
        <w:rPr>
          <w:rFonts w:ascii="Arial" w:hAnsi="Arial" w:cs="Arial"/>
        </w:rPr>
      </w:pPr>
      <w:r w:rsidRPr="00DC7285">
        <w:rPr>
          <w:rFonts w:ascii="Arial" w:hAnsi="Arial" w:cs="Arial"/>
        </w:rPr>
        <w:t>O nosso lema é ‘’Paixão pelo ensino, foco no impacto, rumo à excelência’’, ele é repetido em nossos pontos de partida diários antes de iniciar as atividades organizacionais, com o objetivo de motivar os funcionários, e lembrá-los da cultura organizacional.</w:t>
      </w:r>
    </w:p>
    <w:p w14:paraId="1AF216DB" w14:textId="6FB1F8B7" w:rsidR="006C3F91" w:rsidRPr="002B1DFF" w:rsidRDefault="005007FC" w:rsidP="002B1DFF">
      <w:pPr>
        <w:pStyle w:val="Heading1"/>
        <w:rPr>
          <w:rFonts w:ascii="Arial" w:hAnsi="Arial" w:cs="Arial"/>
          <w:b/>
          <w:bCs/>
          <w:color w:val="auto"/>
          <w:sz w:val="24"/>
          <w:szCs w:val="24"/>
        </w:rPr>
      </w:pPr>
      <w:bookmarkStart w:id="30" w:name="_Toc180161787"/>
      <w:r w:rsidRPr="00DC7285">
        <w:rPr>
          <w:rFonts w:ascii="Arial" w:hAnsi="Arial" w:cs="Arial"/>
          <w:b/>
          <w:bCs/>
          <w:color w:val="auto"/>
          <w:sz w:val="24"/>
          <w:szCs w:val="24"/>
        </w:rPr>
        <w:t>Pol</w:t>
      </w:r>
      <w:r w:rsidR="005B6BD1" w:rsidRPr="00DC7285">
        <w:rPr>
          <w:rFonts w:ascii="Arial" w:hAnsi="Arial" w:cs="Arial"/>
          <w:b/>
          <w:bCs/>
          <w:color w:val="auto"/>
          <w:sz w:val="24"/>
          <w:szCs w:val="24"/>
        </w:rPr>
        <w:t>ítica de Integração para novos colaboradores LearnX</w:t>
      </w:r>
      <w:bookmarkEnd w:id="30"/>
    </w:p>
    <w:p w14:paraId="546398C3" w14:textId="30045710" w:rsidR="006C3F91" w:rsidRPr="002B1DFF" w:rsidRDefault="006C3F91" w:rsidP="002B1DFF">
      <w:pPr>
        <w:pStyle w:val="Heading2"/>
        <w:rPr>
          <w:rFonts w:ascii="Arial" w:hAnsi="Arial" w:cs="Arial"/>
          <w:b/>
          <w:bCs/>
          <w:color w:val="auto"/>
          <w:sz w:val="24"/>
          <w:szCs w:val="24"/>
        </w:rPr>
      </w:pPr>
      <w:bookmarkStart w:id="31" w:name="_Toc180161788"/>
      <w:r w:rsidRPr="002B1DFF">
        <w:rPr>
          <w:rFonts w:ascii="Arial" w:hAnsi="Arial" w:cs="Arial"/>
          <w:b/>
          <w:bCs/>
          <w:color w:val="auto"/>
          <w:sz w:val="24"/>
          <w:szCs w:val="24"/>
        </w:rPr>
        <w:t>Objetivo da Integração</w:t>
      </w:r>
      <w:bookmarkEnd w:id="31"/>
    </w:p>
    <w:p w14:paraId="0BE85C71" w14:textId="77777777" w:rsidR="006C3F91" w:rsidRPr="002B1DFF" w:rsidRDefault="006C3F91">
      <w:pPr>
        <w:pStyle w:val="ListParagraph"/>
        <w:numPr>
          <w:ilvl w:val="0"/>
          <w:numId w:val="17"/>
        </w:numPr>
        <w:spacing w:line="360" w:lineRule="auto"/>
        <w:jc w:val="both"/>
        <w:rPr>
          <w:rFonts w:ascii="Arial" w:hAnsi="Arial" w:cs="Arial"/>
        </w:rPr>
      </w:pPr>
      <w:r w:rsidRPr="002B1DFF">
        <w:rPr>
          <w:rFonts w:ascii="Arial" w:hAnsi="Arial" w:cs="Arial"/>
        </w:rPr>
        <w:t>Acelerar o processo de adaptação dos novos colaboradores.</w:t>
      </w:r>
    </w:p>
    <w:p w14:paraId="6C2F083B" w14:textId="77777777" w:rsidR="006C3F91" w:rsidRPr="002B1DFF" w:rsidRDefault="006C3F91">
      <w:pPr>
        <w:pStyle w:val="ListParagraph"/>
        <w:numPr>
          <w:ilvl w:val="0"/>
          <w:numId w:val="17"/>
        </w:numPr>
        <w:spacing w:line="360" w:lineRule="auto"/>
        <w:jc w:val="both"/>
        <w:rPr>
          <w:rFonts w:ascii="Arial" w:hAnsi="Arial" w:cs="Arial"/>
        </w:rPr>
      </w:pPr>
      <w:r w:rsidRPr="002B1DFF">
        <w:rPr>
          <w:rFonts w:ascii="Arial" w:hAnsi="Arial" w:cs="Arial"/>
        </w:rPr>
        <w:t>Promover o entendimento da missão, visão, valores e código de ética.</w:t>
      </w:r>
    </w:p>
    <w:p w14:paraId="635BAD94" w14:textId="77777777" w:rsidR="006C3F91" w:rsidRPr="002B1DFF" w:rsidRDefault="006C3F91">
      <w:pPr>
        <w:pStyle w:val="ListParagraph"/>
        <w:numPr>
          <w:ilvl w:val="0"/>
          <w:numId w:val="17"/>
        </w:numPr>
        <w:spacing w:line="360" w:lineRule="auto"/>
        <w:jc w:val="both"/>
        <w:rPr>
          <w:rFonts w:ascii="Arial" w:hAnsi="Arial" w:cs="Arial"/>
        </w:rPr>
      </w:pPr>
      <w:r w:rsidRPr="002B1DFF">
        <w:rPr>
          <w:rFonts w:ascii="Arial" w:hAnsi="Arial" w:cs="Arial"/>
        </w:rPr>
        <w:t>Estabelecer conexões significativas entre novos colaboradores e suas equipes.</w:t>
      </w:r>
    </w:p>
    <w:p w14:paraId="6EB26AF1" w14:textId="0DA099E8" w:rsidR="006C3F91" w:rsidRPr="002B1DFF" w:rsidRDefault="006C3F91" w:rsidP="002B1DFF">
      <w:pPr>
        <w:pStyle w:val="Heading2"/>
        <w:rPr>
          <w:rFonts w:ascii="Arial" w:hAnsi="Arial" w:cs="Arial"/>
          <w:b/>
          <w:bCs/>
          <w:color w:val="auto"/>
          <w:sz w:val="24"/>
          <w:szCs w:val="24"/>
        </w:rPr>
      </w:pPr>
      <w:bookmarkStart w:id="32" w:name="_Toc180161789"/>
      <w:r w:rsidRPr="002B1DFF">
        <w:rPr>
          <w:rFonts w:ascii="Arial" w:hAnsi="Arial" w:cs="Arial"/>
          <w:b/>
          <w:bCs/>
          <w:color w:val="auto"/>
          <w:sz w:val="24"/>
          <w:szCs w:val="24"/>
        </w:rPr>
        <w:t>Preparação Pré-Chegada</w:t>
      </w:r>
      <w:bookmarkEnd w:id="32"/>
    </w:p>
    <w:p w14:paraId="4DBDA4B3" w14:textId="77777777" w:rsidR="006C3F91" w:rsidRPr="002B1DFF" w:rsidRDefault="006C3F91">
      <w:pPr>
        <w:pStyle w:val="ListParagraph"/>
        <w:numPr>
          <w:ilvl w:val="0"/>
          <w:numId w:val="18"/>
        </w:numPr>
        <w:spacing w:line="360" w:lineRule="auto"/>
        <w:jc w:val="both"/>
        <w:rPr>
          <w:rFonts w:ascii="Arial" w:hAnsi="Arial" w:cs="Arial"/>
        </w:rPr>
      </w:pPr>
      <w:r w:rsidRPr="002B1DFF">
        <w:rPr>
          <w:rFonts w:ascii="Arial" w:hAnsi="Arial" w:cs="Arial"/>
          <w:b/>
          <w:bCs/>
        </w:rPr>
        <w:t>Comunicação antecipada:</w:t>
      </w:r>
      <w:r w:rsidRPr="002B1DFF">
        <w:rPr>
          <w:rFonts w:ascii="Arial" w:hAnsi="Arial" w:cs="Arial"/>
        </w:rPr>
        <w:t xml:space="preserve"> Enviar um e-mail de boas-vindas com informações sobre a empresa, equipe, e o que esperar no primeiro dia.</w:t>
      </w:r>
    </w:p>
    <w:p w14:paraId="7F643852" w14:textId="6A2D0FE8" w:rsidR="002B1DFF" w:rsidRDefault="006C3F91">
      <w:pPr>
        <w:pStyle w:val="ListParagraph"/>
        <w:numPr>
          <w:ilvl w:val="0"/>
          <w:numId w:val="18"/>
        </w:numPr>
        <w:spacing w:line="360" w:lineRule="auto"/>
        <w:jc w:val="both"/>
        <w:rPr>
          <w:rFonts w:ascii="Arial" w:hAnsi="Arial" w:cs="Arial"/>
        </w:rPr>
      </w:pPr>
      <w:r w:rsidRPr="002B1DFF">
        <w:rPr>
          <w:rFonts w:ascii="Arial" w:hAnsi="Arial" w:cs="Arial"/>
          <w:b/>
          <w:bCs/>
        </w:rPr>
        <w:t>Kit Boas-Vindas:</w:t>
      </w:r>
      <w:r w:rsidRPr="002B1DFF">
        <w:rPr>
          <w:rFonts w:ascii="Arial" w:hAnsi="Arial" w:cs="Arial"/>
        </w:rPr>
        <w:t xml:space="preserve"> Fornecer um Kit com materiais de apoio, como manuais, brindes e informações sobre cultura da empresa.</w:t>
      </w:r>
    </w:p>
    <w:p w14:paraId="50E48772" w14:textId="07F36AE1" w:rsidR="006C3F91" w:rsidRPr="002B1DFF" w:rsidRDefault="002B1DFF" w:rsidP="002B1DFF">
      <w:pPr>
        <w:spacing w:after="0" w:line="240" w:lineRule="auto"/>
        <w:rPr>
          <w:rFonts w:ascii="Arial" w:hAnsi="Arial" w:cs="Arial"/>
        </w:rPr>
      </w:pPr>
      <w:r>
        <w:rPr>
          <w:rFonts w:ascii="Arial" w:hAnsi="Arial" w:cs="Arial"/>
        </w:rPr>
        <w:br w:type="page"/>
      </w:r>
    </w:p>
    <w:p w14:paraId="7FB639A4" w14:textId="2057F3CF" w:rsidR="006C3F91" w:rsidRPr="002B1DFF" w:rsidRDefault="006C3F91" w:rsidP="002B1DFF">
      <w:pPr>
        <w:pStyle w:val="Heading2"/>
        <w:rPr>
          <w:rFonts w:ascii="Arial" w:hAnsi="Arial" w:cs="Arial"/>
          <w:b/>
          <w:bCs/>
          <w:color w:val="auto"/>
          <w:sz w:val="24"/>
          <w:szCs w:val="24"/>
        </w:rPr>
      </w:pPr>
      <w:bookmarkStart w:id="33" w:name="_Toc180161790"/>
      <w:r w:rsidRPr="002B1DFF">
        <w:rPr>
          <w:rFonts w:ascii="Arial" w:hAnsi="Arial" w:cs="Arial"/>
          <w:b/>
          <w:bCs/>
          <w:color w:val="auto"/>
          <w:sz w:val="24"/>
          <w:szCs w:val="24"/>
        </w:rPr>
        <w:t>Programa de Integração</w:t>
      </w:r>
      <w:bookmarkEnd w:id="33"/>
    </w:p>
    <w:p w14:paraId="0CCE38D3" w14:textId="216D80A2" w:rsidR="006C3F91" w:rsidRPr="002B1DFF" w:rsidRDefault="002B1DFF" w:rsidP="002B1DFF">
      <w:pPr>
        <w:spacing w:line="360" w:lineRule="auto"/>
        <w:ind w:firstLine="576"/>
        <w:jc w:val="both"/>
        <w:rPr>
          <w:rFonts w:ascii="Arial" w:hAnsi="Arial" w:cs="Arial"/>
        </w:rPr>
      </w:pPr>
      <w:r>
        <w:rPr>
          <w:rFonts w:ascii="Arial" w:hAnsi="Arial" w:cs="Arial"/>
        </w:rPr>
        <w:t>Re</w:t>
      </w:r>
      <w:r w:rsidR="006C3F91" w:rsidRPr="002B1DFF">
        <w:rPr>
          <w:rFonts w:ascii="Arial" w:hAnsi="Arial" w:cs="Arial"/>
        </w:rPr>
        <w:t>alizar uma sessão de integração no primeiro dia, cobrindo:</w:t>
      </w:r>
    </w:p>
    <w:p w14:paraId="5E66AE06" w14:textId="77777777" w:rsidR="006C3F91" w:rsidRPr="002B1DFF" w:rsidRDefault="006C3F91">
      <w:pPr>
        <w:pStyle w:val="ListParagraph"/>
        <w:numPr>
          <w:ilvl w:val="0"/>
          <w:numId w:val="19"/>
        </w:numPr>
        <w:spacing w:line="360" w:lineRule="auto"/>
        <w:jc w:val="both"/>
        <w:rPr>
          <w:rFonts w:ascii="Arial" w:hAnsi="Arial" w:cs="Arial"/>
        </w:rPr>
      </w:pPr>
      <w:r w:rsidRPr="002B1DFF">
        <w:rPr>
          <w:rFonts w:ascii="Arial" w:hAnsi="Arial" w:cs="Arial"/>
        </w:rPr>
        <w:t>História e missão da LearnX.</w:t>
      </w:r>
    </w:p>
    <w:p w14:paraId="242EFEF0" w14:textId="77777777" w:rsidR="006C3F91" w:rsidRPr="002B1DFF" w:rsidRDefault="006C3F91">
      <w:pPr>
        <w:pStyle w:val="ListParagraph"/>
        <w:numPr>
          <w:ilvl w:val="0"/>
          <w:numId w:val="19"/>
        </w:numPr>
        <w:spacing w:line="360" w:lineRule="auto"/>
        <w:jc w:val="both"/>
        <w:rPr>
          <w:rFonts w:ascii="Arial" w:hAnsi="Arial" w:cs="Arial"/>
        </w:rPr>
      </w:pPr>
      <w:r w:rsidRPr="002B1DFF">
        <w:rPr>
          <w:rFonts w:ascii="Arial" w:hAnsi="Arial" w:cs="Arial"/>
        </w:rPr>
        <w:t>Estrutura Organizacional e principais áreas de atuação.</w:t>
      </w:r>
    </w:p>
    <w:p w14:paraId="39F70019" w14:textId="77777777" w:rsidR="006C3F91" w:rsidRPr="002B1DFF" w:rsidRDefault="006C3F91">
      <w:pPr>
        <w:pStyle w:val="ListParagraph"/>
        <w:numPr>
          <w:ilvl w:val="0"/>
          <w:numId w:val="19"/>
        </w:numPr>
        <w:spacing w:line="360" w:lineRule="auto"/>
        <w:jc w:val="both"/>
        <w:rPr>
          <w:rFonts w:ascii="Arial" w:hAnsi="Arial" w:cs="Arial"/>
        </w:rPr>
      </w:pPr>
      <w:r w:rsidRPr="002B1DFF">
        <w:rPr>
          <w:rFonts w:ascii="Arial" w:hAnsi="Arial" w:cs="Arial"/>
        </w:rPr>
        <w:t>Políticas e procedimentos da empresa.</w:t>
      </w:r>
    </w:p>
    <w:p w14:paraId="53CBA0CA" w14:textId="77777777" w:rsidR="006C3F91" w:rsidRPr="002B1DFF" w:rsidRDefault="006C3F91">
      <w:pPr>
        <w:pStyle w:val="ListParagraph"/>
        <w:numPr>
          <w:ilvl w:val="0"/>
          <w:numId w:val="19"/>
        </w:numPr>
        <w:spacing w:line="360" w:lineRule="auto"/>
        <w:jc w:val="both"/>
        <w:rPr>
          <w:rFonts w:ascii="Arial" w:hAnsi="Arial" w:cs="Arial"/>
        </w:rPr>
      </w:pPr>
      <w:r w:rsidRPr="002B1DFF">
        <w:rPr>
          <w:rFonts w:ascii="Arial" w:hAnsi="Arial" w:cs="Arial"/>
        </w:rPr>
        <w:t>Treinamentos específicos – Programar treinamentos de acordo com a função do colaborador, abordando ferramentas, processos e expectativas.</w:t>
      </w:r>
    </w:p>
    <w:p w14:paraId="5F8B48B0" w14:textId="661C0DEE" w:rsidR="006C3F91" w:rsidRPr="002B1DFF" w:rsidRDefault="006C3F91" w:rsidP="002B1DFF">
      <w:pPr>
        <w:pStyle w:val="Heading2"/>
        <w:rPr>
          <w:rFonts w:ascii="Arial" w:hAnsi="Arial" w:cs="Arial"/>
          <w:b/>
          <w:bCs/>
          <w:color w:val="auto"/>
          <w:sz w:val="24"/>
          <w:szCs w:val="24"/>
        </w:rPr>
      </w:pPr>
      <w:bookmarkStart w:id="34" w:name="_Toc180161791"/>
      <w:r w:rsidRPr="002B1DFF">
        <w:rPr>
          <w:rFonts w:ascii="Arial" w:hAnsi="Arial" w:cs="Arial"/>
          <w:b/>
          <w:bCs/>
          <w:color w:val="auto"/>
          <w:sz w:val="24"/>
          <w:szCs w:val="24"/>
        </w:rPr>
        <w:t>Mentoria e Acompanhamento</w:t>
      </w:r>
      <w:bookmarkEnd w:id="34"/>
    </w:p>
    <w:p w14:paraId="7D707D7F" w14:textId="77777777" w:rsidR="006C3F91" w:rsidRPr="00775C4A" w:rsidRDefault="006C3F91">
      <w:pPr>
        <w:pStyle w:val="ListParagraph"/>
        <w:numPr>
          <w:ilvl w:val="0"/>
          <w:numId w:val="20"/>
        </w:numPr>
        <w:spacing w:line="360" w:lineRule="auto"/>
        <w:jc w:val="both"/>
        <w:rPr>
          <w:rFonts w:ascii="Arial" w:hAnsi="Arial" w:cs="Arial"/>
        </w:rPr>
      </w:pPr>
      <w:r w:rsidRPr="00775C4A">
        <w:rPr>
          <w:rFonts w:ascii="Arial" w:hAnsi="Arial" w:cs="Arial"/>
          <w:b/>
          <w:bCs/>
        </w:rPr>
        <w:t>Mentor Designado:</w:t>
      </w:r>
      <w:r w:rsidRPr="00775C4A">
        <w:rPr>
          <w:rFonts w:ascii="Arial" w:hAnsi="Arial" w:cs="Arial"/>
        </w:rPr>
        <w:t xml:space="preserve"> Associar cada novo colaborador a um mentor experiente que o guiará durante o período de adaptação.</w:t>
      </w:r>
    </w:p>
    <w:p w14:paraId="037F48AB" w14:textId="15611906" w:rsidR="006C3F91" w:rsidRPr="00775C4A" w:rsidRDefault="006C3F91">
      <w:pPr>
        <w:pStyle w:val="ListParagraph"/>
        <w:numPr>
          <w:ilvl w:val="0"/>
          <w:numId w:val="20"/>
        </w:numPr>
        <w:spacing w:line="360" w:lineRule="auto"/>
        <w:jc w:val="both"/>
        <w:rPr>
          <w:rFonts w:ascii="Arial" w:hAnsi="Arial" w:cs="Arial"/>
        </w:rPr>
      </w:pPr>
      <w:r w:rsidRPr="00775C4A">
        <w:rPr>
          <w:rFonts w:ascii="Arial" w:hAnsi="Arial" w:cs="Arial"/>
          <w:b/>
          <w:bCs/>
        </w:rPr>
        <w:t>Reuniões e Acompanhamento:</w:t>
      </w:r>
      <w:r w:rsidRPr="00775C4A">
        <w:rPr>
          <w:rFonts w:ascii="Arial" w:hAnsi="Arial" w:cs="Arial"/>
        </w:rPr>
        <w:t xml:space="preserve"> Realizar reuniões regulares (semanais ou quinzenais) entre o novo colaborador e o mentor para discutir </w:t>
      </w:r>
      <w:r w:rsidR="00775C4A" w:rsidRPr="00775C4A">
        <w:rPr>
          <w:rFonts w:ascii="Arial" w:hAnsi="Arial" w:cs="Arial"/>
        </w:rPr>
        <w:t xml:space="preserve"> o </w:t>
      </w:r>
      <w:r w:rsidRPr="00775C4A">
        <w:rPr>
          <w:rFonts w:ascii="Arial" w:hAnsi="Arial" w:cs="Arial"/>
        </w:rPr>
        <w:t>progresso</w:t>
      </w:r>
      <w:r w:rsidR="00775C4A" w:rsidRPr="00775C4A">
        <w:rPr>
          <w:rFonts w:ascii="Arial" w:hAnsi="Arial" w:cs="Arial"/>
        </w:rPr>
        <w:t xml:space="preserve"> realizado, </w:t>
      </w:r>
      <w:r w:rsidRPr="00775C4A">
        <w:rPr>
          <w:rFonts w:ascii="Arial" w:hAnsi="Arial" w:cs="Arial"/>
        </w:rPr>
        <w:t>alinhar desafios e feedback.</w:t>
      </w:r>
    </w:p>
    <w:p w14:paraId="45138783" w14:textId="0CCD1ECB" w:rsidR="006C3F91" w:rsidRPr="00775C4A" w:rsidRDefault="006C3F91" w:rsidP="00775C4A">
      <w:pPr>
        <w:pStyle w:val="Heading2"/>
        <w:rPr>
          <w:rFonts w:ascii="Arial" w:hAnsi="Arial" w:cs="Arial"/>
          <w:b/>
          <w:bCs/>
          <w:color w:val="auto"/>
          <w:sz w:val="24"/>
          <w:szCs w:val="24"/>
        </w:rPr>
      </w:pPr>
      <w:bookmarkStart w:id="35" w:name="_Toc180161792"/>
      <w:r w:rsidRPr="00775C4A">
        <w:rPr>
          <w:rFonts w:ascii="Arial" w:hAnsi="Arial" w:cs="Arial"/>
          <w:b/>
          <w:bCs/>
          <w:color w:val="auto"/>
          <w:sz w:val="24"/>
          <w:szCs w:val="24"/>
        </w:rPr>
        <w:t>Integração Social</w:t>
      </w:r>
      <w:bookmarkEnd w:id="35"/>
    </w:p>
    <w:p w14:paraId="194279B2" w14:textId="77777777" w:rsidR="006C3F91" w:rsidRPr="00775C4A" w:rsidRDefault="006C3F91">
      <w:pPr>
        <w:pStyle w:val="ListParagraph"/>
        <w:numPr>
          <w:ilvl w:val="0"/>
          <w:numId w:val="21"/>
        </w:numPr>
        <w:spacing w:line="360" w:lineRule="auto"/>
        <w:jc w:val="both"/>
        <w:rPr>
          <w:rFonts w:ascii="Arial" w:hAnsi="Arial" w:cs="Arial"/>
        </w:rPr>
      </w:pPr>
      <w:r w:rsidRPr="00775C4A">
        <w:rPr>
          <w:rFonts w:ascii="Arial" w:hAnsi="Arial" w:cs="Arial"/>
          <w:b/>
          <w:bCs/>
        </w:rPr>
        <w:t>Eventos de Boas-Vindas:</w:t>
      </w:r>
      <w:r w:rsidRPr="00775C4A">
        <w:rPr>
          <w:rFonts w:ascii="Arial" w:hAnsi="Arial" w:cs="Arial"/>
        </w:rPr>
        <w:t xml:space="preserve"> Organizar um evento informal (almoço) para que novos colaboradores conheçam seus colegas em um ambiente descontraído.</w:t>
      </w:r>
    </w:p>
    <w:p w14:paraId="7F9EFDD3" w14:textId="00B0B9A6" w:rsidR="006C3F91" w:rsidRPr="00775C4A" w:rsidRDefault="006C3F91">
      <w:pPr>
        <w:pStyle w:val="ListParagraph"/>
        <w:numPr>
          <w:ilvl w:val="0"/>
          <w:numId w:val="21"/>
        </w:numPr>
        <w:spacing w:line="360" w:lineRule="auto"/>
        <w:jc w:val="both"/>
        <w:rPr>
          <w:rFonts w:ascii="Arial" w:hAnsi="Arial" w:cs="Arial"/>
        </w:rPr>
      </w:pPr>
      <w:r w:rsidRPr="00775C4A">
        <w:rPr>
          <w:rFonts w:ascii="Arial" w:hAnsi="Arial" w:cs="Arial"/>
          <w:b/>
          <w:bCs/>
        </w:rPr>
        <w:t>Atividades de Time:</w:t>
      </w:r>
      <w:r w:rsidRPr="00775C4A">
        <w:rPr>
          <w:rFonts w:ascii="Arial" w:hAnsi="Arial" w:cs="Arial"/>
        </w:rPr>
        <w:t xml:space="preserve"> Promover atividade ou eventos que a equipe necessite trabalhar juntos para atingir o objetivo, integrando toda a equipe e seus líderes.</w:t>
      </w:r>
    </w:p>
    <w:p w14:paraId="117C8948" w14:textId="73AA2ACE" w:rsidR="006C3F91" w:rsidRPr="00775C4A" w:rsidRDefault="006C3F91" w:rsidP="00775C4A">
      <w:pPr>
        <w:pStyle w:val="Heading2"/>
        <w:rPr>
          <w:rFonts w:ascii="Arial" w:hAnsi="Arial" w:cs="Arial"/>
          <w:b/>
          <w:bCs/>
          <w:color w:val="auto"/>
          <w:sz w:val="24"/>
          <w:szCs w:val="24"/>
        </w:rPr>
      </w:pPr>
      <w:bookmarkStart w:id="36" w:name="_Toc180161793"/>
      <w:r w:rsidRPr="00775C4A">
        <w:rPr>
          <w:rFonts w:ascii="Arial" w:hAnsi="Arial" w:cs="Arial"/>
          <w:b/>
          <w:bCs/>
          <w:color w:val="auto"/>
          <w:sz w:val="24"/>
          <w:szCs w:val="24"/>
        </w:rPr>
        <w:t>Feedback e Avaliações</w:t>
      </w:r>
      <w:bookmarkEnd w:id="36"/>
    </w:p>
    <w:p w14:paraId="71AB4BEC" w14:textId="253F5EAB" w:rsidR="006C3F91" w:rsidRPr="00775C4A" w:rsidRDefault="0027513E">
      <w:pPr>
        <w:pStyle w:val="ListParagraph"/>
        <w:numPr>
          <w:ilvl w:val="0"/>
          <w:numId w:val="22"/>
        </w:numPr>
        <w:spacing w:line="360" w:lineRule="auto"/>
        <w:jc w:val="both"/>
        <w:rPr>
          <w:rFonts w:ascii="Arial" w:hAnsi="Arial" w:cs="Arial"/>
        </w:rPr>
      </w:pPr>
      <w:r w:rsidRPr="00775C4A">
        <w:rPr>
          <w:rFonts w:ascii="Arial" w:hAnsi="Arial" w:cs="Arial"/>
          <w:b/>
          <w:bCs/>
        </w:rPr>
        <w:t xml:space="preserve">Pesquisas </w:t>
      </w:r>
      <w:r w:rsidR="00775C4A" w:rsidRPr="00775C4A">
        <w:rPr>
          <w:rFonts w:ascii="Arial" w:hAnsi="Arial" w:cs="Arial"/>
          <w:b/>
          <w:bCs/>
        </w:rPr>
        <w:t>de satisfação</w:t>
      </w:r>
      <w:r w:rsidRPr="00775C4A">
        <w:rPr>
          <w:rFonts w:ascii="Arial" w:hAnsi="Arial" w:cs="Arial"/>
          <w:b/>
          <w:bCs/>
        </w:rPr>
        <w:t>:</w:t>
      </w:r>
      <w:r w:rsidRPr="00775C4A">
        <w:rPr>
          <w:rFonts w:ascii="Arial" w:hAnsi="Arial" w:cs="Arial"/>
        </w:rPr>
        <w:t xml:space="preserve"> Aplicar uma pesquisa de satisfação após 30,60,90 dias para avaliar a experiência de integração e identificar áreas de melhoria.</w:t>
      </w:r>
    </w:p>
    <w:p w14:paraId="538C827C" w14:textId="65F6C979" w:rsidR="0027513E" w:rsidRPr="00775C4A" w:rsidRDefault="0027513E">
      <w:pPr>
        <w:pStyle w:val="ListParagraph"/>
        <w:numPr>
          <w:ilvl w:val="0"/>
          <w:numId w:val="22"/>
        </w:numPr>
        <w:spacing w:line="360" w:lineRule="auto"/>
        <w:jc w:val="both"/>
        <w:rPr>
          <w:rFonts w:ascii="Arial" w:hAnsi="Arial" w:cs="Arial"/>
        </w:rPr>
      </w:pPr>
      <w:r w:rsidRPr="00775C4A">
        <w:rPr>
          <w:rFonts w:ascii="Arial" w:hAnsi="Arial" w:cs="Arial"/>
          <w:b/>
          <w:bCs/>
        </w:rPr>
        <w:t xml:space="preserve">Reuniões </w:t>
      </w:r>
      <w:r w:rsidR="00775C4A" w:rsidRPr="00775C4A">
        <w:rPr>
          <w:rFonts w:ascii="Arial" w:hAnsi="Arial" w:cs="Arial"/>
          <w:b/>
          <w:bCs/>
        </w:rPr>
        <w:t>de f</w:t>
      </w:r>
      <w:r w:rsidRPr="00775C4A">
        <w:rPr>
          <w:rFonts w:ascii="Arial" w:hAnsi="Arial" w:cs="Arial"/>
          <w:b/>
          <w:bCs/>
        </w:rPr>
        <w:t>eedback:</w:t>
      </w:r>
      <w:r w:rsidRPr="00775C4A">
        <w:rPr>
          <w:rFonts w:ascii="Arial" w:hAnsi="Arial" w:cs="Arial"/>
        </w:rPr>
        <w:t xml:space="preserve"> Agendar uma reunião de feedback formal com o líder para discutir a adaptação e o desempenho inicial.</w:t>
      </w:r>
    </w:p>
    <w:p w14:paraId="7716B1A5" w14:textId="74FB2A9A" w:rsidR="0027513E" w:rsidRPr="00775C4A" w:rsidRDefault="0027513E" w:rsidP="00775C4A">
      <w:pPr>
        <w:pStyle w:val="Heading2"/>
        <w:rPr>
          <w:rFonts w:ascii="Arial" w:hAnsi="Arial" w:cs="Arial"/>
          <w:b/>
          <w:bCs/>
          <w:color w:val="auto"/>
          <w:sz w:val="24"/>
          <w:szCs w:val="24"/>
        </w:rPr>
      </w:pPr>
      <w:bookmarkStart w:id="37" w:name="_Toc180161794"/>
      <w:r w:rsidRPr="00775C4A">
        <w:rPr>
          <w:rFonts w:ascii="Arial" w:hAnsi="Arial" w:cs="Arial"/>
          <w:b/>
          <w:bCs/>
          <w:color w:val="auto"/>
          <w:sz w:val="24"/>
          <w:szCs w:val="24"/>
        </w:rPr>
        <w:t xml:space="preserve">Recursos de </w:t>
      </w:r>
      <w:r w:rsidR="00775C4A">
        <w:rPr>
          <w:rFonts w:ascii="Arial" w:hAnsi="Arial" w:cs="Arial"/>
          <w:b/>
          <w:bCs/>
          <w:color w:val="auto"/>
          <w:sz w:val="24"/>
          <w:szCs w:val="24"/>
        </w:rPr>
        <w:t>a</w:t>
      </w:r>
      <w:r w:rsidRPr="00775C4A">
        <w:rPr>
          <w:rFonts w:ascii="Arial" w:hAnsi="Arial" w:cs="Arial"/>
          <w:b/>
          <w:bCs/>
          <w:color w:val="auto"/>
          <w:sz w:val="24"/>
          <w:szCs w:val="24"/>
        </w:rPr>
        <w:t>poio</w:t>
      </w:r>
      <w:bookmarkEnd w:id="37"/>
    </w:p>
    <w:p w14:paraId="3CAA087E" w14:textId="2F1FBF6D" w:rsidR="0027513E" w:rsidRPr="00775C4A" w:rsidRDefault="0027513E">
      <w:pPr>
        <w:pStyle w:val="ListParagraph"/>
        <w:numPr>
          <w:ilvl w:val="0"/>
          <w:numId w:val="23"/>
        </w:numPr>
        <w:spacing w:line="360" w:lineRule="auto"/>
        <w:jc w:val="both"/>
        <w:rPr>
          <w:rFonts w:ascii="Arial" w:hAnsi="Arial" w:cs="Arial"/>
        </w:rPr>
      </w:pPr>
      <w:r w:rsidRPr="00775C4A">
        <w:rPr>
          <w:rFonts w:ascii="Arial" w:hAnsi="Arial" w:cs="Arial"/>
          <w:b/>
          <w:bCs/>
        </w:rPr>
        <w:t>Canal de Comunicação</w:t>
      </w:r>
      <w:r w:rsidR="00775C4A" w:rsidRPr="00775C4A">
        <w:rPr>
          <w:rFonts w:ascii="Arial" w:hAnsi="Arial" w:cs="Arial"/>
          <w:b/>
          <w:bCs/>
        </w:rPr>
        <w:t>:</w:t>
      </w:r>
      <w:r w:rsidR="00775C4A" w:rsidRPr="00775C4A">
        <w:rPr>
          <w:rFonts w:ascii="Arial" w:hAnsi="Arial" w:cs="Arial"/>
        </w:rPr>
        <w:t xml:space="preserve"> </w:t>
      </w:r>
      <w:r w:rsidRPr="00775C4A">
        <w:rPr>
          <w:rFonts w:ascii="Arial" w:hAnsi="Arial" w:cs="Arial"/>
        </w:rPr>
        <w:t>Criar um canal especifico (como grupo de chat) para que novos colaboradores possam compartilhar dúvidas e experiências.</w:t>
      </w:r>
    </w:p>
    <w:p w14:paraId="6214A5DC" w14:textId="77777777" w:rsidR="0027513E" w:rsidRPr="00370816" w:rsidRDefault="0027513E" w:rsidP="00943145">
      <w:pPr>
        <w:pStyle w:val="ListParagraph"/>
        <w:spacing w:line="360" w:lineRule="auto"/>
        <w:ind w:left="1440" w:firstLine="709"/>
        <w:contextualSpacing w:val="0"/>
        <w:jc w:val="both"/>
        <w:rPr>
          <w:rFonts w:ascii="Arial" w:hAnsi="Arial" w:cs="Arial"/>
        </w:rPr>
      </w:pPr>
    </w:p>
    <w:p w14:paraId="4D2BCBD4" w14:textId="714DB3F2" w:rsidR="0027513E" w:rsidRPr="00775C4A" w:rsidRDefault="0027513E" w:rsidP="00775C4A">
      <w:pPr>
        <w:pStyle w:val="Heading2"/>
        <w:rPr>
          <w:rFonts w:ascii="Arial" w:hAnsi="Arial" w:cs="Arial"/>
          <w:b/>
          <w:bCs/>
          <w:color w:val="auto"/>
          <w:sz w:val="24"/>
          <w:szCs w:val="24"/>
        </w:rPr>
      </w:pPr>
      <w:bookmarkStart w:id="38" w:name="_Toc180161795"/>
      <w:r w:rsidRPr="00775C4A">
        <w:rPr>
          <w:rFonts w:ascii="Arial" w:hAnsi="Arial" w:cs="Arial"/>
          <w:b/>
          <w:bCs/>
          <w:color w:val="auto"/>
          <w:sz w:val="24"/>
          <w:szCs w:val="24"/>
        </w:rPr>
        <w:t>Revisão de Melhoria Contínua</w:t>
      </w:r>
      <w:bookmarkEnd w:id="38"/>
    </w:p>
    <w:p w14:paraId="243754DE" w14:textId="77777777" w:rsidR="0027513E" w:rsidRPr="00775C4A" w:rsidRDefault="0027513E">
      <w:pPr>
        <w:pStyle w:val="ListParagraph"/>
        <w:numPr>
          <w:ilvl w:val="0"/>
          <w:numId w:val="23"/>
        </w:numPr>
        <w:spacing w:line="360" w:lineRule="auto"/>
        <w:jc w:val="both"/>
        <w:rPr>
          <w:rFonts w:ascii="Arial" w:hAnsi="Arial" w:cs="Arial"/>
        </w:rPr>
      </w:pPr>
      <w:r w:rsidRPr="00775C4A">
        <w:rPr>
          <w:rFonts w:ascii="Arial" w:hAnsi="Arial" w:cs="Arial"/>
        </w:rPr>
        <w:t>Revisar e atualizar a politica de integração anualmente, buscando melhorias baseando nos feedbacks.</w:t>
      </w:r>
    </w:p>
    <w:p w14:paraId="6050909E" w14:textId="70162D63" w:rsidR="006C3F91" w:rsidRPr="00775C4A" w:rsidRDefault="0027513E" w:rsidP="00775C4A">
      <w:pPr>
        <w:spacing w:line="360" w:lineRule="auto"/>
        <w:ind w:firstLine="360"/>
        <w:jc w:val="both"/>
        <w:rPr>
          <w:rFonts w:ascii="Arial" w:hAnsi="Arial" w:cs="Arial"/>
        </w:rPr>
      </w:pPr>
      <w:r w:rsidRPr="00775C4A">
        <w:rPr>
          <w:rFonts w:ascii="Arial" w:hAnsi="Arial" w:cs="Arial"/>
        </w:rPr>
        <w:t>A Política de Integração da LearnX é um compromisso da empresa em garantir que cada novo membro da equipe se sinta acolhido, apoiado e preparado para contribuir com o seu potencial. Com uma integração bem-sucedida, construímos uma cultura colaborativa e inovadora.</w:t>
      </w:r>
    </w:p>
    <w:p w14:paraId="71BBB9DE" w14:textId="7F2CE64E" w:rsidR="0027513E" w:rsidRPr="00775C4A" w:rsidRDefault="0027513E" w:rsidP="00775C4A">
      <w:pPr>
        <w:pStyle w:val="Heading1"/>
        <w:rPr>
          <w:rFonts w:ascii="Arial" w:hAnsi="Arial" w:cs="Arial"/>
          <w:b/>
          <w:bCs/>
          <w:color w:val="auto"/>
          <w:sz w:val="24"/>
          <w:szCs w:val="24"/>
        </w:rPr>
      </w:pPr>
      <w:bookmarkStart w:id="39" w:name="_Toc180161796"/>
      <w:r w:rsidRPr="00775C4A">
        <w:rPr>
          <w:rFonts w:ascii="Arial" w:hAnsi="Arial" w:cs="Arial"/>
          <w:b/>
          <w:bCs/>
          <w:color w:val="auto"/>
          <w:sz w:val="24"/>
          <w:szCs w:val="24"/>
        </w:rPr>
        <w:t xml:space="preserve">Política de </w:t>
      </w:r>
      <w:r w:rsidR="00775C4A">
        <w:rPr>
          <w:rFonts w:ascii="Arial" w:hAnsi="Arial" w:cs="Arial"/>
          <w:b/>
          <w:bCs/>
          <w:color w:val="auto"/>
          <w:sz w:val="24"/>
          <w:szCs w:val="24"/>
        </w:rPr>
        <w:t>r</w:t>
      </w:r>
      <w:r w:rsidRPr="00775C4A">
        <w:rPr>
          <w:rFonts w:ascii="Arial" w:hAnsi="Arial" w:cs="Arial"/>
          <w:b/>
          <w:bCs/>
          <w:color w:val="auto"/>
          <w:sz w:val="24"/>
          <w:szCs w:val="24"/>
        </w:rPr>
        <w:t>ecompensas da LearnX</w:t>
      </w:r>
      <w:bookmarkEnd w:id="39"/>
    </w:p>
    <w:p w14:paraId="49D6604D" w14:textId="635D7BD8" w:rsidR="0027513E" w:rsidRPr="00775C4A" w:rsidRDefault="0027513E" w:rsidP="00775C4A">
      <w:pPr>
        <w:pStyle w:val="Heading2"/>
        <w:rPr>
          <w:rFonts w:ascii="Arial" w:hAnsi="Arial" w:cs="Arial"/>
          <w:b/>
          <w:bCs/>
          <w:color w:val="auto"/>
          <w:sz w:val="24"/>
          <w:szCs w:val="24"/>
        </w:rPr>
      </w:pPr>
      <w:bookmarkStart w:id="40" w:name="_Toc180161797"/>
      <w:r w:rsidRPr="00775C4A">
        <w:rPr>
          <w:rFonts w:ascii="Arial" w:hAnsi="Arial" w:cs="Arial"/>
          <w:b/>
          <w:bCs/>
          <w:color w:val="auto"/>
          <w:sz w:val="24"/>
          <w:szCs w:val="24"/>
        </w:rPr>
        <w:t>Categorias de</w:t>
      </w:r>
      <w:r w:rsidR="00775C4A" w:rsidRPr="00775C4A">
        <w:rPr>
          <w:rFonts w:ascii="Arial" w:hAnsi="Arial" w:cs="Arial"/>
          <w:b/>
          <w:bCs/>
          <w:color w:val="auto"/>
          <w:sz w:val="24"/>
          <w:szCs w:val="24"/>
        </w:rPr>
        <w:t xml:space="preserve"> recompensa</w:t>
      </w:r>
      <w:bookmarkEnd w:id="40"/>
    </w:p>
    <w:p w14:paraId="40393E1E" w14:textId="585FC4BD" w:rsidR="0027513E" w:rsidRPr="00775C4A" w:rsidRDefault="00B467B0">
      <w:pPr>
        <w:pStyle w:val="ListParagraph"/>
        <w:numPr>
          <w:ilvl w:val="0"/>
          <w:numId w:val="23"/>
        </w:numPr>
        <w:spacing w:line="360" w:lineRule="auto"/>
        <w:jc w:val="both"/>
        <w:rPr>
          <w:rFonts w:ascii="Arial" w:hAnsi="Arial" w:cs="Arial"/>
          <w:b/>
        </w:rPr>
      </w:pPr>
      <w:r w:rsidRPr="00775C4A">
        <w:rPr>
          <w:rFonts w:ascii="Arial" w:hAnsi="Arial" w:cs="Arial"/>
          <w:b/>
          <w:bCs/>
        </w:rPr>
        <w:t>Reconhecimento Mensal</w:t>
      </w:r>
      <w:r w:rsidR="00775C4A" w:rsidRPr="00775C4A">
        <w:rPr>
          <w:rFonts w:ascii="Arial" w:hAnsi="Arial" w:cs="Arial"/>
          <w:b/>
          <w:bCs/>
        </w:rPr>
        <w:t>:</w:t>
      </w:r>
      <w:r w:rsidRPr="00775C4A">
        <w:rPr>
          <w:rFonts w:ascii="Arial" w:hAnsi="Arial" w:cs="Arial"/>
        </w:rPr>
        <w:t xml:space="preserve"> Destaque de um colaborador por mês que tenha se destacado em suas atividades, com um certificado e uma menção em comunicações internas.</w:t>
      </w:r>
    </w:p>
    <w:p w14:paraId="6F10DE10" w14:textId="2205F31B" w:rsidR="00B467B0" w:rsidRPr="00775C4A" w:rsidRDefault="00B467B0">
      <w:pPr>
        <w:pStyle w:val="ListParagraph"/>
        <w:numPr>
          <w:ilvl w:val="0"/>
          <w:numId w:val="23"/>
        </w:numPr>
        <w:spacing w:line="360" w:lineRule="auto"/>
        <w:jc w:val="both"/>
        <w:rPr>
          <w:rFonts w:ascii="Arial" w:hAnsi="Arial" w:cs="Arial"/>
          <w:b/>
        </w:rPr>
      </w:pPr>
      <w:r w:rsidRPr="00775C4A">
        <w:rPr>
          <w:rFonts w:ascii="Arial" w:hAnsi="Arial" w:cs="Arial"/>
          <w:b/>
          <w:bCs/>
        </w:rPr>
        <w:t>Bônus Performance</w:t>
      </w:r>
      <w:r w:rsidR="00775C4A" w:rsidRPr="00775C4A">
        <w:rPr>
          <w:rFonts w:ascii="Arial" w:hAnsi="Arial" w:cs="Arial"/>
          <w:b/>
          <w:bCs/>
        </w:rPr>
        <w:t>:</w:t>
      </w:r>
      <w:r w:rsidRPr="00775C4A">
        <w:rPr>
          <w:rFonts w:ascii="Arial" w:hAnsi="Arial" w:cs="Arial"/>
        </w:rPr>
        <w:t xml:space="preserve"> Conceder uns bônus financeiros anuais para colaboradores que superarem metas individuais ou de equipe, conforme a gestão de cada líder.</w:t>
      </w:r>
    </w:p>
    <w:p w14:paraId="7E0E3F53" w14:textId="3F95F6CE" w:rsidR="00B467B0" w:rsidRPr="00775C4A" w:rsidRDefault="00B467B0">
      <w:pPr>
        <w:pStyle w:val="ListParagraph"/>
        <w:numPr>
          <w:ilvl w:val="0"/>
          <w:numId w:val="23"/>
        </w:numPr>
        <w:spacing w:line="360" w:lineRule="auto"/>
        <w:jc w:val="both"/>
        <w:rPr>
          <w:rFonts w:ascii="Arial" w:hAnsi="Arial" w:cs="Arial"/>
          <w:b/>
        </w:rPr>
      </w:pPr>
      <w:r w:rsidRPr="00775C4A">
        <w:rPr>
          <w:rFonts w:ascii="Arial" w:hAnsi="Arial" w:cs="Arial"/>
          <w:b/>
          <w:bCs/>
        </w:rPr>
        <w:t>Desenvolvimento Profissional</w:t>
      </w:r>
      <w:r w:rsidR="00775C4A" w:rsidRPr="00775C4A">
        <w:rPr>
          <w:rFonts w:ascii="Arial" w:hAnsi="Arial" w:cs="Arial"/>
          <w:b/>
          <w:bCs/>
        </w:rPr>
        <w:t>:</w:t>
      </w:r>
      <w:r w:rsidRPr="00775C4A">
        <w:rPr>
          <w:rFonts w:ascii="Arial" w:hAnsi="Arial" w:cs="Arial"/>
        </w:rPr>
        <w:t xml:space="preserve"> Oferecer bolsas para cursos, workshops ou confer</w:t>
      </w:r>
      <w:r w:rsidR="00775C4A" w:rsidRPr="00775C4A">
        <w:rPr>
          <w:rFonts w:ascii="Arial" w:hAnsi="Arial" w:cs="Arial"/>
        </w:rPr>
        <w:t>ê</w:t>
      </w:r>
      <w:r w:rsidRPr="00775C4A">
        <w:rPr>
          <w:rFonts w:ascii="Arial" w:hAnsi="Arial" w:cs="Arial"/>
        </w:rPr>
        <w:t>ncias que contribuam para o crescimento profissional do colaborador.</w:t>
      </w:r>
    </w:p>
    <w:p w14:paraId="03A04B6B" w14:textId="0FB7EBA4" w:rsidR="005B6BD1" w:rsidRPr="00775C4A" w:rsidRDefault="00B467B0" w:rsidP="00775C4A">
      <w:pPr>
        <w:pStyle w:val="Heading2"/>
        <w:rPr>
          <w:rFonts w:ascii="Arial" w:hAnsi="Arial" w:cs="Arial"/>
          <w:b/>
          <w:bCs/>
          <w:color w:val="auto"/>
          <w:sz w:val="24"/>
          <w:szCs w:val="24"/>
        </w:rPr>
      </w:pPr>
      <w:bookmarkStart w:id="41" w:name="_Toc180161798"/>
      <w:r w:rsidRPr="00775C4A">
        <w:rPr>
          <w:rFonts w:ascii="Arial" w:hAnsi="Arial" w:cs="Arial"/>
          <w:b/>
          <w:bCs/>
          <w:color w:val="auto"/>
          <w:sz w:val="24"/>
          <w:szCs w:val="24"/>
        </w:rPr>
        <w:t>Recompensas para Educadores</w:t>
      </w:r>
      <w:bookmarkEnd w:id="41"/>
    </w:p>
    <w:p w14:paraId="3779E984" w14:textId="77777777" w:rsidR="00B467B0" w:rsidRPr="00775C4A" w:rsidRDefault="00B467B0">
      <w:pPr>
        <w:pStyle w:val="ListParagraph"/>
        <w:numPr>
          <w:ilvl w:val="0"/>
          <w:numId w:val="24"/>
        </w:numPr>
        <w:spacing w:line="360" w:lineRule="auto"/>
        <w:jc w:val="both"/>
        <w:rPr>
          <w:rFonts w:ascii="Arial" w:hAnsi="Arial" w:cs="Arial"/>
          <w:b/>
        </w:rPr>
      </w:pPr>
      <w:r w:rsidRPr="00775C4A">
        <w:rPr>
          <w:rFonts w:ascii="Arial" w:hAnsi="Arial" w:cs="Arial"/>
          <w:b/>
          <w:bCs/>
        </w:rPr>
        <w:t>Prêmios por Inovação:</w:t>
      </w:r>
      <w:r w:rsidRPr="00775C4A">
        <w:rPr>
          <w:rFonts w:ascii="Arial" w:hAnsi="Arial" w:cs="Arial"/>
        </w:rPr>
        <w:t xml:space="preserve"> Reconhecer educadores que implementem novas metodologias ou recursos que impactem positivamente a aprendizagem, com prêmios como equipamentos tecnológicos ou vouchers de livros.</w:t>
      </w:r>
    </w:p>
    <w:p w14:paraId="5B0035C8" w14:textId="13F94EF2" w:rsidR="00775C4A" w:rsidRDefault="00B467B0">
      <w:pPr>
        <w:pStyle w:val="ListParagraph"/>
        <w:numPr>
          <w:ilvl w:val="0"/>
          <w:numId w:val="24"/>
        </w:numPr>
        <w:spacing w:line="360" w:lineRule="auto"/>
        <w:jc w:val="both"/>
        <w:rPr>
          <w:rFonts w:ascii="Arial" w:hAnsi="Arial" w:cs="Arial"/>
        </w:rPr>
      </w:pPr>
      <w:r w:rsidRPr="00775C4A">
        <w:rPr>
          <w:rFonts w:ascii="Arial" w:hAnsi="Arial" w:cs="Arial"/>
          <w:b/>
          <w:bCs/>
        </w:rPr>
        <w:t>Feedback dos Alunos:</w:t>
      </w:r>
      <w:r w:rsidRPr="00775C4A">
        <w:rPr>
          <w:rFonts w:ascii="Arial" w:hAnsi="Arial" w:cs="Arial"/>
        </w:rPr>
        <w:t xml:space="preserve"> Criar um sistema de feedback onde alunos possam indicar educadores que se destacam, promovendo um cerim</w:t>
      </w:r>
      <w:r w:rsidR="00775C4A" w:rsidRPr="00775C4A">
        <w:rPr>
          <w:rFonts w:ascii="Arial" w:hAnsi="Arial" w:cs="Arial"/>
        </w:rPr>
        <w:t>ô</w:t>
      </w:r>
      <w:r w:rsidRPr="00775C4A">
        <w:rPr>
          <w:rFonts w:ascii="Arial" w:hAnsi="Arial" w:cs="Arial"/>
        </w:rPr>
        <w:t>nia de reconhecimento.</w:t>
      </w:r>
    </w:p>
    <w:p w14:paraId="2E01BE96" w14:textId="1D7BBA7C" w:rsidR="00B467B0" w:rsidRPr="00775C4A" w:rsidRDefault="00775C4A" w:rsidP="00775C4A">
      <w:pPr>
        <w:spacing w:after="0" w:line="240" w:lineRule="auto"/>
        <w:rPr>
          <w:rFonts w:ascii="Arial" w:hAnsi="Arial" w:cs="Arial"/>
        </w:rPr>
      </w:pPr>
      <w:r>
        <w:rPr>
          <w:rFonts w:ascii="Arial" w:hAnsi="Arial" w:cs="Arial"/>
        </w:rPr>
        <w:br w:type="page"/>
      </w:r>
    </w:p>
    <w:p w14:paraId="321C28C7" w14:textId="05B275C6" w:rsidR="00B467B0" w:rsidRPr="00775C4A" w:rsidRDefault="00B467B0" w:rsidP="00775C4A">
      <w:pPr>
        <w:pStyle w:val="Heading2"/>
        <w:rPr>
          <w:rFonts w:ascii="Arial" w:hAnsi="Arial" w:cs="Arial"/>
          <w:b/>
          <w:bCs/>
          <w:color w:val="auto"/>
          <w:sz w:val="24"/>
          <w:szCs w:val="24"/>
        </w:rPr>
      </w:pPr>
      <w:bookmarkStart w:id="42" w:name="_Toc180161799"/>
      <w:r w:rsidRPr="00775C4A">
        <w:rPr>
          <w:rFonts w:ascii="Arial" w:hAnsi="Arial" w:cs="Arial"/>
          <w:b/>
          <w:bCs/>
          <w:color w:val="auto"/>
          <w:sz w:val="24"/>
          <w:szCs w:val="24"/>
        </w:rPr>
        <w:t>Recompensas para Alunos</w:t>
      </w:r>
      <w:bookmarkEnd w:id="42"/>
    </w:p>
    <w:p w14:paraId="7D551C14" w14:textId="77777777" w:rsidR="00B467B0" w:rsidRPr="00775C4A" w:rsidRDefault="00B467B0">
      <w:pPr>
        <w:pStyle w:val="ListParagraph"/>
        <w:numPr>
          <w:ilvl w:val="0"/>
          <w:numId w:val="25"/>
        </w:numPr>
        <w:spacing w:line="360" w:lineRule="auto"/>
        <w:jc w:val="both"/>
        <w:rPr>
          <w:rFonts w:ascii="Arial" w:hAnsi="Arial" w:cs="Arial"/>
          <w:b/>
        </w:rPr>
      </w:pPr>
      <w:r w:rsidRPr="00775C4A">
        <w:rPr>
          <w:rFonts w:ascii="Arial" w:hAnsi="Arial" w:cs="Arial"/>
          <w:b/>
          <w:bCs/>
        </w:rPr>
        <w:t>Certificados de Destaque:</w:t>
      </w:r>
      <w:r w:rsidRPr="00775C4A">
        <w:rPr>
          <w:rFonts w:ascii="Arial" w:hAnsi="Arial" w:cs="Arial"/>
        </w:rPr>
        <w:t xml:space="preserve"> Oferecer certificados para alunos que demonstrem desempenho excepcional em cursos ou anos letivos.</w:t>
      </w:r>
    </w:p>
    <w:p w14:paraId="45231789" w14:textId="77777777" w:rsidR="00B467B0" w:rsidRPr="00775C4A" w:rsidRDefault="00B467B0">
      <w:pPr>
        <w:pStyle w:val="ListParagraph"/>
        <w:numPr>
          <w:ilvl w:val="0"/>
          <w:numId w:val="25"/>
        </w:numPr>
        <w:spacing w:line="360" w:lineRule="auto"/>
        <w:jc w:val="both"/>
        <w:rPr>
          <w:rFonts w:ascii="Arial" w:hAnsi="Arial" w:cs="Arial"/>
          <w:b/>
        </w:rPr>
      </w:pPr>
      <w:r w:rsidRPr="00775C4A">
        <w:rPr>
          <w:rFonts w:ascii="Arial" w:hAnsi="Arial" w:cs="Arial"/>
          <w:b/>
          <w:bCs/>
        </w:rPr>
        <w:t>Bolsa de Estudo:</w:t>
      </w:r>
      <w:r w:rsidRPr="00775C4A">
        <w:rPr>
          <w:rFonts w:ascii="Arial" w:hAnsi="Arial" w:cs="Arial"/>
        </w:rPr>
        <w:t xml:space="preserve"> Criar um programa de bolsas de estudos para alunos que se destacarem academicamente.</w:t>
      </w:r>
    </w:p>
    <w:p w14:paraId="6E4ACEBD" w14:textId="77777777" w:rsidR="00B467B0" w:rsidRPr="00775C4A" w:rsidRDefault="00B467B0">
      <w:pPr>
        <w:pStyle w:val="ListParagraph"/>
        <w:numPr>
          <w:ilvl w:val="0"/>
          <w:numId w:val="25"/>
        </w:numPr>
        <w:spacing w:line="360" w:lineRule="auto"/>
        <w:jc w:val="both"/>
        <w:rPr>
          <w:rFonts w:ascii="Arial" w:hAnsi="Arial" w:cs="Arial"/>
          <w:b/>
        </w:rPr>
      </w:pPr>
      <w:r w:rsidRPr="00775C4A">
        <w:rPr>
          <w:rFonts w:ascii="Arial" w:hAnsi="Arial" w:cs="Arial"/>
          <w:b/>
          <w:bCs/>
        </w:rPr>
        <w:t>Prêmios em Eventos:</w:t>
      </w:r>
      <w:r w:rsidRPr="00775C4A">
        <w:rPr>
          <w:rFonts w:ascii="Arial" w:hAnsi="Arial" w:cs="Arial"/>
        </w:rPr>
        <w:t xml:space="preserve"> Realizar competições entre instituições</w:t>
      </w:r>
      <w:r w:rsidR="00466424" w:rsidRPr="00775C4A">
        <w:rPr>
          <w:rFonts w:ascii="Arial" w:hAnsi="Arial" w:cs="Arial"/>
        </w:rPr>
        <w:t xml:space="preserve"> com prêmios, como dispositivos eletrônicos ou mentorias exclusivas.</w:t>
      </w:r>
    </w:p>
    <w:p w14:paraId="1EB5E8E7" w14:textId="6C34EFDD" w:rsidR="001B0321" w:rsidRPr="00370816" w:rsidRDefault="00466424" w:rsidP="00775C4A">
      <w:pPr>
        <w:spacing w:line="360" w:lineRule="auto"/>
        <w:ind w:firstLine="360"/>
        <w:jc w:val="both"/>
        <w:rPr>
          <w:rFonts w:ascii="Arial" w:hAnsi="Arial" w:cs="Arial"/>
        </w:rPr>
      </w:pPr>
      <w:r w:rsidRPr="00370816">
        <w:rPr>
          <w:rFonts w:ascii="Arial" w:hAnsi="Arial" w:cs="Arial"/>
        </w:rPr>
        <w:t xml:space="preserve">A Política de Recompensas da LearnX visa criar um ambiente onde o </w:t>
      </w:r>
      <w:r w:rsidR="001B0321" w:rsidRPr="00370816">
        <w:rPr>
          <w:rFonts w:ascii="Arial" w:hAnsi="Arial" w:cs="Arial"/>
        </w:rPr>
        <w:t>reconhecimento e</w:t>
      </w:r>
      <w:r w:rsidRPr="00370816">
        <w:rPr>
          <w:rFonts w:ascii="Arial" w:hAnsi="Arial" w:cs="Arial"/>
        </w:rPr>
        <w:t xml:space="preserve"> a valorização do desempenho sejam parte integrante da cultura da empresa. Ao incentivar a excelência, buscamos não apenas motivar colaboradores e educadores, mas também criar um impacto positivo na experiencia de aprendizagem dos alunos.</w:t>
      </w:r>
    </w:p>
    <w:p w14:paraId="43B49BB7" w14:textId="77777777" w:rsidR="001B0321" w:rsidRPr="009A2E1E" w:rsidRDefault="001B0321" w:rsidP="009A2E1E">
      <w:pPr>
        <w:pStyle w:val="Heading1"/>
        <w:rPr>
          <w:rFonts w:ascii="Arial" w:hAnsi="Arial" w:cs="Arial"/>
          <w:b/>
          <w:bCs/>
          <w:color w:val="auto"/>
          <w:sz w:val="24"/>
          <w:szCs w:val="24"/>
        </w:rPr>
      </w:pPr>
      <w:bookmarkStart w:id="43" w:name="_Toc180161800"/>
      <w:r w:rsidRPr="009A2E1E">
        <w:rPr>
          <w:rFonts w:ascii="Arial" w:hAnsi="Arial" w:cs="Arial"/>
          <w:b/>
          <w:bCs/>
          <w:color w:val="auto"/>
          <w:sz w:val="24"/>
          <w:szCs w:val="24"/>
        </w:rPr>
        <w:t>Estratégias de Comunicação e Estilo de Gestão</w:t>
      </w:r>
      <w:bookmarkEnd w:id="43"/>
    </w:p>
    <w:p w14:paraId="02C6A55C" w14:textId="77777777" w:rsidR="001B0321" w:rsidRPr="009A2E1E" w:rsidRDefault="001B0321" w:rsidP="009A2E1E">
      <w:pPr>
        <w:pStyle w:val="Heading2"/>
        <w:rPr>
          <w:rFonts w:ascii="Arial" w:hAnsi="Arial" w:cs="Arial"/>
          <w:b/>
          <w:bCs/>
          <w:color w:val="auto"/>
          <w:sz w:val="24"/>
          <w:szCs w:val="24"/>
        </w:rPr>
      </w:pPr>
      <w:bookmarkStart w:id="44" w:name="_Toc180161801"/>
      <w:r w:rsidRPr="009A2E1E">
        <w:rPr>
          <w:rFonts w:ascii="Arial" w:hAnsi="Arial" w:cs="Arial"/>
          <w:b/>
          <w:bCs/>
          <w:color w:val="auto"/>
          <w:sz w:val="24"/>
          <w:szCs w:val="24"/>
        </w:rPr>
        <w:t>Transparência</w:t>
      </w:r>
      <w:bookmarkEnd w:id="44"/>
    </w:p>
    <w:p w14:paraId="5107D8DC" w14:textId="037561C5" w:rsidR="001B0321" w:rsidRPr="009A2E1E" w:rsidRDefault="001B0321" w:rsidP="009A2E1E">
      <w:pPr>
        <w:spacing w:line="360" w:lineRule="auto"/>
        <w:ind w:firstLine="576"/>
        <w:jc w:val="both"/>
        <w:rPr>
          <w:rFonts w:ascii="Arial" w:hAnsi="Arial" w:cs="Arial"/>
        </w:rPr>
      </w:pPr>
      <w:r w:rsidRPr="009A2E1E">
        <w:rPr>
          <w:rFonts w:ascii="Arial" w:hAnsi="Arial" w:cs="Arial"/>
        </w:rPr>
        <w:t>A LearnX preza pela transparência na comunicação organizacional. Promovemos um ambiente onde os funcionários são livres para compartilhar as suas ideias.</w:t>
      </w:r>
    </w:p>
    <w:p w14:paraId="35175899" w14:textId="77777777" w:rsidR="001B0321" w:rsidRPr="009A2E1E" w:rsidRDefault="001B0321" w:rsidP="009A2E1E">
      <w:pPr>
        <w:pStyle w:val="Heading2"/>
        <w:rPr>
          <w:rFonts w:ascii="Arial" w:hAnsi="Arial" w:cs="Arial"/>
          <w:b/>
          <w:bCs/>
          <w:color w:val="auto"/>
          <w:sz w:val="24"/>
          <w:szCs w:val="24"/>
        </w:rPr>
      </w:pPr>
      <w:bookmarkStart w:id="45" w:name="_Toc180161802"/>
      <w:r w:rsidRPr="009A2E1E">
        <w:rPr>
          <w:rFonts w:ascii="Arial" w:hAnsi="Arial" w:cs="Arial"/>
          <w:b/>
          <w:bCs/>
          <w:color w:val="auto"/>
          <w:sz w:val="24"/>
          <w:szCs w:val="24"/>
        </w:rPr>
        <w:t>Clareza e Objetividade</w:t>
      </w:r>
      <w:bookmarkEnd w:id="45"/>
      <w:r w:rsidRPr="009A2E1E">
        <w:rPr>
          <w:rFonts w:ascii="Arial" w:hAnsi="Arial" w:cs="Arial"/>
          <w:b/>
          <w:bCs/>
          <w:color w:val="auto"/>
          <w:sz w:val="24"/>
          <w:szCs w:val="24"/>
        </w:rPr>
        <w:t xml:space="preserve">       </w:t>
      </w:r>
    </w:p>
    <w:p w14:paraId="58855454" w14:textId="61DEE2BB" w:rsidR="009A2E1E" w:rsidRDefault="001B0321" w:rsidP="009A2E1E">
      <w:pPr>
        <w:spacing w:line="360" w:lineRule="auto"/>
        <w:ind w:firstLine="576"/>
        <w:jc w:val="both"/>
        <w:rPr>
          <w:rFonts w:ascii="Arial" w:hAnsi="Arial" w:cs="Arial"/>
        </w:rPr>
      </w:pPr>
      <w:r w:rsidRPr="009A2E1E">
        <w:rPr>
          <w:rFonts w:ascii="Arial" w:hAnsi="Arial" w:cs="Arial"/>
        </w:rPr>
        <w:t>Mudanças organizacionais, sucessos e desafios da empresa são transmitidas de forma direta, clara e objetiva, a fim de gerar confiança, engajamento e respeito entre os colaboradores. Disponibilizaremos também um canal de ouvidoria implementado pelo RH da empresa através de um e-mail, onde reclamações, dúvidas, sugestões e preocupações serão direcionadas a esse canal com total sigilo e com uma equipe capacitada e destinada a ouvir tais questões.</w:t>
      </w:r>
    </w:p>
    <w:p w14:paraId="30485483" w14:textId="0E38E41F" w:rsidR="001B0321" w:rsidRPr="009A2E1E" w:rsidRDefault="009A2E1E" w:rsidP="009A2E1E">
      <w:pPr>
        <w:spacing w:after="0" w:line="240" w:lineRule="auto"/>
        <w:rPr>
          <w:rFonts w:ascii="Arial" w:hAnsi="Arial" w:cs="Arial"/>
        </w:rPr>
      </w:pPr>
      <w:r>
        <w:rPr>
          <w:rFonts w:ascii="Arial" w:hAnsi="Arial" w:cs="Arial"/>
        </w:rPr>
        <w:br w:type="page"/>
      </w:r>
    </w:p>
    <w:p w14:paraId="0E010C8F" w14:textId="77777777" w:rsidR="001B0321" w:rsidRPr="009A2E1E" w:rsidRDefault="001B0321" w:rsidP="009A2E1E">
      <w:pPr>
        <w:pStyle w:val="Heading2"/>
        <w:rPr>
          <w:rFonts w:ascii="Arial" w:hAnsi="Arial" w:cs="Arial"/>
          <w:b/>
          <w:bCs/>
          <w:color w:val="auto"/>
          <w:sz w:val="24"/>
          <w:szCs w:val="24"/>
        </w:rPr>
      </w:pPr>
      <w:bookmarkStart w:id="46" w:name="_Toc180161803"/>
      <w:r w:rsidRPr="009A2E1E">
        <w:rPr>
          <w:rFonts w:ascii="Arial" w:hAnsi="Arial" w:cs="Arial"/>
          <w:b/>
          <w:bCs/>
          <w:color w:val="auto"/>
          <w:sz w:val="24"/>
          <w:szCs w:val="24"/>
        </w:rPr>
        <w:t>Canais de Comunicação</w:t>
      </w:r>
      <w:bookmarkEnd w:id="46"/>
    </w:p>
    <w:p w14:paraId="42B83202" w14:textId="15AD1394" w:rsidR="001B0321" w:rsidRPr="009A2E1E" w:rsidRDefault="001B0321" w:rsidP="009A2E1E">
      <w:pPr>
        <w:spacing w:line="360" w:lineRule="auto"/>
        <w:ind w:firstLine="576"/>
        <w:jc w:val="both"/>
        <w:rPr>
          <w:rFonts w:ascii="Arial" w:hAnsi="Arial" w:cs="Arial"/>
        </w:rPr>
      </w:pPr>
      <w:r w:rsidRPr="009A2E1E">
        <w:rPr>
          <w:rFonts w:ascii="Arial" w:hAnsi="Arial" w:cs="Arial"/>
        </w:rPr>
        <w:t>E-mails serão utilizados para formalizar comunicados e registros. Já para reuniões e questões rápidas, o Teams será recorrido. O Drive será usado para armazenar e compartilhar documentos.</w:t>
      </w:r>
    </w:p>
    <w:p w14:paraId="2F634ADF" w14:textId="77777777" w:rsidR="001B0321" w:rsidRPr="009A2E1E" w:rsidRDefault="001B0321" w:rsidP="009A2E1E">
      <w:pPr>
        <w:pStyle w:val="Heading2"/>
        <w:rPr>
          <w:rFonts w:ascii="Arial" w:hAnsi="Arial" w:cs="Arial"/>
          <w:b/>
          <w:bCs/>
          <w:color w:val="auto"/>
          <w:sz w:val="24"/>
          <w:szCs w:val="24"/>
        </w:rPr>
      </w:pPr>
      <w:bookmarkStart w:id="47" w:name="_Toc180161804"/>
      <w:r w:rsidRPr="009A2E1E">
        <w:rPr>
          <w:rFonts w:ascii="Arial" w:hAnsi="Arial" w:cs="Arial"/>
          <w:b/>
          <w:bCs/>
          <w:color w:val="auto"/>
          <w:sz w:val="24"/>
          <w:szCs w:val="24"/>
        </w:rPr>
        <w:t>Monitorações e Ajustes</w:t>
      </w:r>
      <w:bookmarkEnd w:id="47"/>
    </w:p>
    <w:p w14:paraId="11916C09" w14:textId="224CD06E" w:rsidR="001B0321" w:rsidRPr="009A2E1E" w:rsidRDefault="001B0321" w:rsidP="009A2E1E">
      <w:pPr>
        <w:spacing w:line="360" w:lineRule="auto"/>
        <w:ind w:firstLine="576"/>
        <w:jc w:val="both"/>
        <w:rPr>
          <w:rFonts w:ascii="Arial" w:hAnsi="Arial" w:cs="Arial"/>
        </w:rPr>
      </w:pPr>
      <w:r w:rsidRPr="009A2E1E">
        <w:rPr>
          <w:rFonts w:ascii="Arial" w:hAnsi="Arial" w:cs="Arial"/>
        </w:rPr>
        <w:t>Será feito trimestralmente a pesquisa de clima, para coletar feedbacks gerais, e ajustaremos a nossa comunicação conforme os valores da empresa.</w:t>
      </w:r>
    </w:p>
    <w:p w14:paraId="12EA4706" w14:textId="77777777" w:rsidR="001B0321" w:rsidRPr="009A2E1E" w:rsidRDefault="001B0321" w:rsidP="009A2E1E">
      <w:pPr>
        <w:pStyle w:val="Heading2"/>
        <w:rPr>
          <w:rFonts w:ascii="Arial" w:hAnsi="Arial" w:cs="Arial"/>
          <w:b/>
          <w:bCs/>
          <w:color w:val="auto"/>
          <w:sz w:val="24"/>
          <w:szCs w:val="24"/>
        </w:rPr>
      </w:pPr>
      <w:bookmarkStart w:id="48" w:name="_Toc180161805"/>
      <w:r w:rsidRPr="009A2E1E">
        <w:rPr>
          <w:rFonts w:ascii="Arial" w:hAnsi="Arial" w:cs="Arial"/>
          <w:b/>
          <w:bCs/>
          <w:color w:val="auto"/>
          <w:sz w:val="24"/>
          <w:szCs w:val="24"/>
        </w:rPr>
        <w:t>Frequência</w:t>
      </w:r>
      <w:bookmarkEnd w:id="48"/>
    </w:p>
    <w:p w14:paraId="5B27AAAA" w14:textId="39ECFC02" w:rsidR="00026510" w:rsidRPr="009A2E1E" w:rsidRDefault="001B0321">
      <w:pPr>
        <w:pStyle w:val="ListParagraph"/>
        <w:numPr>
          <w:ilvl w:val="0"/>
          <w:numId w:val="26"/>
        </w:numPr>
        <w:spacing w:line="360" w:lineRule="auto"/>
        <w:jc w:val="both"/>
        <w:rPr>
          <w:rFonts w:ascii="Arial" w:hAnsi="Arial" w:cs="Arial"/>
        </w:rPr>
      </w:pPr>
      <w:r w:rsidRPr="009A2E1E">
        <w:rPr>
          <w:rFonts w:ascii="Arial" w:hAnsi="Arial" w:cs="Arial"/>
          <w:b/>
          <w:bCs/>
        </w:rPr>
        <w:t>Reunião geral da empresa (</w:t>
      </w:r>
      <w:r w:rsidR="00026510" w:rsidRPr="009A2E1E">
        <w:rPr>
          <w:rFonts w:ascii="Arial" w:hAnsi="Arial" w:cs="Arial"/>
          <w:b/>
          <w:bCs/>
        </w:rPr>
        <w:t>M</w:t>
      </w:r>
      <w:r w:rsidRPr="009A2E1E">
        <w:rPr>
          <w:rFonts w:ascii="Arial" w:hAnsi="Arial" w:cs="Arial"/>
          <w:b/>
          <w:bCs/>
        </w:rPr>
        <w:t>ensal)</w:t>
      </w:r>
      <w:r w:rsidR="009A2E1E" w:rsidRPr="009A2E1E">
        <w:rPr>
          <w:rFonts w:ascii="Arial" w:hAnsi="Arial" w:cs="Arial"/>
          <w:b/>
          <w:bCs/>
        </w:rPr>
        <w:t>:</w:t>
      </w:r>
      <w:r w:rsidR="009A2E1E" w:rsidRPr="009A2E1E">
        <w:rPr>
          <w:rFonts w:ascii="Arial" w:hAnsi="Arial" w:cs="Arial"/>
        </w:rPr>
        <w:t xml:space="preserve"> </w:t>
      </w:r>
      <w:r w:rsidRPr="009A2E1E">
        <w:rPr>
          <w:rFonts w:ascii="Arial" w:hAnsi="Arial" w:cs="Arial"/>
        </w:rPr>
        <w:t>Todos os funcionários participam de uma apresentação dos resultados obtidos no último mês, e serão discutidos os principais desafios, e estratégias de melhorias, e um brainstorm para novas ideias.</w:t>
      </w:r>
    </w:p>
    <w:p w14:paraId="502D0F58" w14:textId="61977554" w:rsidR="00026510" w:rsidRPr="009A2E1E" w:rsidRDefault="001B0321">
      <w:pPr>
        <w:pStyle w:val="ListParagraph"/>
        <w:numPr>
          <w:ilvl w:val="0"/>
          <w:numId w:val="26"/>
        </w:numPr>
        <w:spacing w:line="360" w:lineRule="auto"/>
        <w:jc w:val="both"/>
        <w:rPr>
          <w:rFonts w:ascii="Arial" w:hAnsi="Arial" w:cs="Arial"/>
        </w:rPr>
      </w:pPr>
      <w:r w:rsidRPr="009A2E1E">
        <w:rPr>
          <w:rFonts w:ascii="Arial" w:hAnsi="Arial" w:cs="Arial"/>
          <w:b/>
          <w:bCs/>
        </w:rPr>
        <w:t>Ponto de partida (</w:t>
      </w:r>
      <w:r w:rsidR="00026510" w:rsidRPr="009A2E1E">
        <w:rPr>
          <w:rFonts w:ascii="Arial" w:hAnsi="Arial" w:cs="Arial"/>
          <w:b/>
          <w:bCs/>
        </w:rPr>
        <w:t>D</w:t>
      </w:r>
      <w:r w:rsidRPr="009A2E1E">
        <w:rPr>
          <w:rFonts w:ascii="Arial" w:hAnsi="Arial" w:cs="Arial"/>
          <w:b/>
          <w:bCs/>
        </w:rPr>
        <w:t>iário)</w:t>
      </w:r>
      <w:r w:rsidR="00026510" w:rsidRPr="009A2E1E">
        <w:rPr>
          <w:rFonts w:ascii="Arial" w:hAnsi="Arial" w:cs="Arial"/>
          <w:b/>
          <w:bCs/>
        </w:rPr>
        <w:t>:</w:t>
      </w:r>
      <w:r w:rsidR="009A2E1E" w:rsidRPr="009A2E1E">
        <w:rPr>
          <w:rFonts w:ascii="Arial" w:hAnsi="Arial" w:cs="Arial"/>
        </w:rPr>
        <w:t xml:space="preserve"> </w:t>
      </w:r>
      <w:r w:rsidRPr="009A2E1E">
        <w:rPr>
          <w:rFonts w:ascii="Arial" w:hAnsi="Arial" w:cs="Arial"/>
        </w:rPr>
        <w:t xml:space="preserve">O ponto de partida é </w:t>
      </w:r>
      <w:r w:rsidR="009A2E1E" w:rsidRPr="009A2E1E">
        <w:rPr>
          <w:rFonts w:ascii="Arial" w:hAnsi="Arial" w:cs="Arial"/>
        </w:rPr>
        <w:t xml:space="preserve"> uma reunião em que as equipes irão alinhar quais são as metas do dia.</w:t>
      </w:r>
    </w:p>
    <w:p w14:paraId="036AE302" w14:textId="53BCB5E4" w:rsidR="00026510" w:rsidRPr="009A2E1E" w:rsidRDefault="00026510">
      <w:pPr>
        <w:pStyle w:val="ListParagraph"/>
        <w:numPr>
          <w:ilvl w:val="0"/>
          <w:numId w:val="26"/>
        </w:numPr>
        <w:spacing w:line="360" w:lineRule="auto"/>
        <w:jc w:val="both"/>
        <w:rPr>
          <w:rFonts w:ascii="Arial" w:hAnsi="Arial" w:cs="Arial"/>
        </w:rPr>
      </w:pPr>
      <w:r w:rsidRPr="009A2E1E">
        <w:rPr>
          <w:rFonts w:ascii="Arial" w:hAnsi="Arial" w:cs="Arial"/>
          <w:b/>
          <w:bCs/>
        </w:rPr>
        <w:t>Pesquisa de Clima Organizacional (Trimestral):</w:t>
      </w:r>
      <w:r w:rsidR="009A2E1E" w:rsidRPr="009A2E1E">
        <w:rPr>
          <w:rFonts w:ascii="Arial" w:hAnsi="Arial" w:cs="Arial"/>
          <w:b/>
          <w:bCs/>
        </w:rPr>
        <w:t xml:space="preserve"> </w:t>
      </w:r>
      <w:r w:rsidRPr="009A2E1E">
        <w:rPr>
          <w:rFonts w:ascii="Arial" w:hAnsi="Arial" w:cs="Arial"/>
        </w:rPr>
        <w:t>Uma pesquisa interna para medir a satisfação dos funcionários, coletar feedbacks, e identificar áreas de melhorias.</w:t>
      </w:r>
    </w:p>
    <w:p w14:paraId="511785A9" w14:textId="5EF994F6" w:rsidR="00026510" w:rsidRPr="009A2E1E" w:rsidRDefault="00026510">
      <w:pPr>
        <w:pStyle w:val="ListParagraph"/>
        <w:numPr>
          <w:ilvl w:val="0"/>
          <w:numId w:val="26"/>
        </w:numPr>
        <w:spacing w:line="360" w:lineRule="auto"/>
        <w:jc w:val="both"/>
        <w:rPr>
          <w:rFonts w:ascii="Arial" w:hAnsi="Arial" w:cs="Arial"/>
        </w:rPr>
      </w:pPr>
      <w:r w:rsidRPr="009A2E1E">
        <w:rPr>
          <w:rFonts w:ascii="Arial" w:hAnsi="Arial" w:cs="Arial"/>
          <w:b/>
          <w:bCs/>
        </w:rPr>
        <w:t>Relatório de desempenho (Anual):</w:t>
      </w:r>
      <w:r w:rsidR="009A2E1E" w:rsidRPr="009A2E1E">
        <w:rPr>
          <w:rFonts w:ascii="Arial" w:hAnsi="Arial" w:cs="Arial"/>
        </w:rPr>
        <w:t xml:space="preserve"> </w:t>
      </w:r>
      <w:r w:rsidRPr="009A2E1E">
        <w:rPr>
          <w:rFonts w:ascii="Arial" w:hAnsi="Arial" w:cs="Arial"/>
        </w:rPr>
        <w:t>Um documento enviado a todos os colaboradores relatando o desempenho da organização do ano passado.</w:t>
      </w:r>
    </w:p>
    <w:p w14:paraId="15390359" w14:textId="757E1BBC" w:rsidR="00026510" w:rsidRPr="009A2E1E" w:rsidRDefault="00026510">
      <w:pPr>
        <w:pStyle w:val="ListParagraph"/>
        <w:numPr>
          <w:ilvl w:val="0"/>
          <w:numId w:val="26"/>
        </w:numPr>
        <w:spacing w:line="360" w:lineRule="auto"/>
        <w:jc w:val="both"/>
        <w:rPr>
          <w:rFonts w:ascii="Arial" w:hAnsi="Arial" w:cs="Arial"/>
        </w:rPr>
      </w:pPr>
      <w:r w:rsidRPr="009A2E1E">
        <w:rPr>
          <w:rFonts w:ascii="Arial" w:hAnsi="Arial" w:cs="Arial"/>
          <w:b/>
          <w:bCs/>
        </w:rPr>
        <w:t>Reuniões estratégicas (Anual):</w:t>
      </w:r>
      <w:r w:rsidR="009A2E1E" w:rsidRPr="009A2E1E">
        <w:rPr>
          <w:rFonts w:ascii="Arial" w:hAnsi="Arial" w:cs="Arial"/>
        </w:rPr>
        <w:t xml:space="preserve"> </w:t>
      </w:r>
      <w:r w:rsidRPr="009A2E1E">
        <w:rPr>
          <w:rFonts w:ascii="Arial" w:hAnsi="Arial" w:cs="Arial"/>
        </w:rPr>
        <w:t>Reunião com os gestores da empresa para definir as novas metas e rever planejamento estratégico, tático e operacional para o próximo ano.</w:t>
      </w:r>
    </w:p>
    <w:p w14:paraId="47421B7D" w14:textId="0E9B8D88" w:rsidR="00026510" w:rsidRPr="009A2E1E" w:rsidRDefault="00026510" w:rsidP="009A2E1E">
      <w:pPr>
        <w:pStyle w:val="Heading1"/>
        <w:rPr>
          <w:rFonts w:ascii="Arial" w:hAnsi="Arial" w:cs="Arial"/>
          <w:b/>
          <w:bCs/>
          <w:color w:val="auto"/>
          <w:sz w:val="24"/>
          <w:szCs w:val="24"/>
        </w:rPr>
      </w:pPr>
      <w:bookmarkStart w:id="49" w:name="_Toc180161806"/>
      <w:r w:rsidRPr="009A2E1E">
        <w:rPr>
          <w:rFonts w:ascii="Arial" w:hAnsi="Arial" w:cs="Arial"/>
          <w:b/>
          <w:bCs/>
          <w:color w:val="auto"/>
          <w:sz w:val="24"/>
          <w:szCs w:val="24"/>
        </w:rPr>
        <w:t>Estilo de Liderança</w:t>
      </w:r>
      <w:r w:rsidR="009A2E1E" w:rsidRPr="009A2E1E">
        <w:rPr>
          <w:rFonts w:ascii="Arial" w:hAnsi="Arial" w:cs="Arial"/>
          <w:b/>
          <w:bCs/>
          <w:color w:val="auto"/>
          <w:sz w:val="24"/>
          <w:szCs w:val="24"/>
        </w:rPr>
        <w:t>: Democrático participativo</w:t>
      </w:r>
      <w:bookmarkEnd w:id="49"/>
    </w:p>
    <w:p w14:paraId="06B006D2" w14:textId="3842F9FA" w:rsidR="009A2E1E" w:rsidRPr="009A2E1E" w:rsidRDefault="00026510" w:rsidP="009A2E1E">
      <w:pPr>
        <w:pStyle w:val="Heading2"/>
        <w:rPr>
          <w:b/>
          <w:bCs/>
          <w:color w:val="auto"/>
          <w:sz w:val="24"/>
          <w:szCs w:val="24"/>
        </w:rPr>
      </w:pPr>
      <w:bookmarkStart w:id="50" w:name="_Toc180161807"/>
      <w:r w:rsidRPr="009A2E1E">
        <w:rPr>
          <w:b/>
          <w:bCs/>
          <w:color w:val="auto"/>
          <w:sz w:val="24"/>
          <w:szCs w:val="24"/>
        </w:rPr>
        <w:t>Características</w:t>
      </w:r>
      <w:bookmarkEnd w:id="50"/>
    </w:p>
    <w:p w14:paraId="2D01CA49" w14:textId="66C78873" w:rsidR="00026510" w:rsidRPr="009A2E1E" w:rsidRDefault="00026510" w:rsidP="009A2E1E">
      <w:pPr>
        <w:spacing w:line="360" w:lineRule="auto"/>
        <w:ind w:firstLine="576"/>
        <w:jc w:val="both"/>
        <w:rPr>
          <w:rFonts w:ascii="Arial" w:hAnsi="Arial" w:cs="Arial"/>
        </w:rPr>
      </w:pPr>
      <w:r w:rsidRPr="009A2E1E">
        <w:rPr>
          <w:rFonts w:ascii="Arial" w:hAnsi="Arial" w:cs="Arial"/>
        </w:rPr>
        <w:t>Envolve a equipe no processo de tomada de decisão. O gestor ainda tem a palavra final, mas incentiva a contribuição dos funcionários e valoriza suas opiniões.</w:t>
      </w:r>
      <w:r w:rsidR="009A2E1E">
        <w:rPr>
          <w:rFonts w:ascii="Arial" w:hAnsi="Arial" w:cs="Arial"/>
        </w:rPr>
        <w:t xml:space="preserve"> Esse estilo de gestão é vantajoso pois tende a promover um ambiente colaborativo e harmoniso, garantindo a satisfação e engajamento dos funcionários. Em contrapartida, o processo de tomada de decisões pode ser mais lento, já que utiliza de muitas opiniões para chegar a escolha final.</w:t>
      </w:r>
    </w:p>
    <w:p w14:paraId="38BA2192" w14:textId="44D119D3" w:rsidR="00026510" w:rsidRPr="00262D08" w:rsidRDefault="00087B6A" w:rsidP="00262D08">
      <w:pPr>
        <w:pStyle w:val="Heading1"/>
        <w:rPr>
          <w:rFonts w:ascii="Arial" w:hAnsi="Arial" w:cs="Arial"/>
          <w:b/>
          <w:bCs/>
          <w:color w:val="auto"/>
          <w:sz w:val="24"/>
          <w:szCs w:val="24"/>
        </w:rPr>
      </w:pPr>
      <w:bookmarkStart w:id="51" w:name="_Toc180161808"/>
      <w:r w:rsidRPr="00262D08">
        <w:rPr>
          <w:rFonts w:ascii="Arial" w:hAnsi="Arial" w:cs="Arial"/>
          <w:b/>
          <w:bCs/>
          <w:color w:val="auto"/>
          <w:sz w:val="24"/>
          <w:szCs w:val="24"/>
        </w:rPr>
        <w:t>Ferramenta de Controle</w:t>
      </w:r>
      <w:bookmarkEnd w:id="51"/>
    </w:p>
    <w:p w14:paraId="57A6A9B7" w14:textId="77777777" w:rsidR="00087B6A" w:rsidRPr="00370816" w:rsidRDefault="00087B6A" w:rsidP="00943145">
      <w:pPr>
        <w:spacing w:line="360" w:lineRule="auto"/>
        <w:ind w:firstLine="709"/>
        <w:jc w:val="both"/>
        <w:rPr>
          <w:rFonts w:ascii="Arial" w:hAnsi="Arial" w:cs="Arial"/>
        </w:rPr>
      </w:pPr>
      <w:r w:rsidRPr="00370816">
        <w:rPr>
          <w:rFonts w:ascii="Arial" w:hAnsi="Arial" w:cs="Arial"/>
        </w:rPr>
        <w:tab/>
        <w:t xml:space="preserve">A ferramenta de controle </w:t>
      </w:r>
      <w:r w:rsidR="00FB3A69" w:rsidRPr="00370816">
        <w:rPr>
          <w:rFonts w:ascii="Arial" w:hAnsi="Arial" w:cs="Arial"/>
        </w:rPr>
        <w:t>tem como finalidade otimizar processos de ensino-aprendizagem, proporcionando dados que ajudem a entender como os alunos absorvem conhecimento e permitindo intervenções mais eficazes para melhorar a experiência educacional e os resultados acadêmicos. A ferramenta será composta por um Dashboard no Excel e também será utilizado o Trello para melhor organização das tarefas. O Dashboard será alimentado por algumas informações, como:</w:t>
      </w:r>
    </w:p>
    <w:p w14:paraId="695EDC32" w14:textId="74E0310A" w:rsidR="00087B6A" w:rsidRPr="00262D08" w:rsidRDefault="00087B6A">
      <w:pPr>
        <w:pStyle w:val="ListParagraph"/>
        <w:numPr>
          <w:ilvl w:val="0"/>
          <w:numId w:val="27"/>
        </w:numPr>
        <w:spacing w:line="360" w:lineRule="auto"/>
        <w:jc w:val="both"/>
        <w:rPr>
          <w:rFonts w:ascii="Arial" w:hAnsi="Arial" w:cs="Arial"/>
        </w:rPr>
      </w:pPr>
      <w:r w:rsidRPr="00262D08">
        <w:rPr>
          <w:rFonts w:ascii="Arial" w:hAnsi="Arial" w:cs="Arial"/>
          <w:b/>
        </w:rPr>
        <w:t xml:space="preserve">Métricas de </w:t>
      </w:r>
      <w:r w:rsidR="00262D08">
        <w:rPr>
          <w:rFonts w:ascii="Arial" w:hAnsi="Arial" w:cs="Arial"/>
          <w:b/>
        </w:rPr>
        <w:t>a</w:t>
      </w:r>
      <w:r w:rsidRPr="00262D08">
        <w:rPr>
          <w:rFonts w:ascii="Arial" w:hAnsi="Arial" w:cs="Arial"/>
          <w:b/>
        </w:rPr>
        <w:t xml:space="preserve">bsorção de </w:t>
      </w:r>
      <w:r w:rsidR="00262D08">
        <w:rPr>
          <w:rFonts w:ascii="Arial" w:hAnsi="Arial" w:cs="Arial"/>
          <w:b/>
        </w:rPr>
        <w:t>c</w:t>
      </w:r>
      <w:r w:rsidRPr="00262D08">
        <w:rPr>
          <w:rFonts w:ascii="Arial" w:hAnsi="Arial" w:cs="Arial"/>
          <w:b/>
        </w:rPr>
        <w:t>onhecimento</w:t>
      </w:r>
    </w:p>
    <w:p w14:paraId="773264AB" w14:textId="68ECA2BE" w:rsidR="00087B6A" w:rsidRPr="00262D08" w:rsidRDefault="00087B6A">
      <w:pPr>
        <w:pStyle w:val="ListParagraph"/>
        <w:numPr>
          <w:ilvl w:val="1"/>
          <w:numId w:val="27"/>
        </w:numPr>
        <w:spacing w:line="360" w:lineRule="auto"/>
        <w:jc w:val="both"/>
        <w:rPr>
          <w:rFonts w:ascii="Arial" w:hAnsi="Arial" w:cs="Arial"/>
        </w:rPr>
      </w:pPr>
      <w:r w:rsidRPr="00262D08">
        <w:rPr>
          <w:rFonts w:ascii="Arial" w:hAnsi="Arial" w:cs="Arial"/>
          <w:b/>
          <w:bCs/>
        </w:rPr>
        <w:t xml:space="preserve">Taxa de </w:t>
      </w:r>
      <w:r w:rsidR="00262D08">
        <w:rPr>
          <w:rFonts w:ascii="Arial" w:hAnsi="Arial" w:cs="Arial"/>
          <w:b/>
          <w:bCs/>
        </w:rPr>
        <w:t>a</w:t>
      </w:r>
      <w:r w:rsidRPr="00262D08">
        <w:rPr>
          <w:rFonts w:ascii="Arial" w:hAnsi="Arial" w:cs="Arial"/>
          <w:b/>
          <w:bCs/>
        </w:rPr>
        <w:t>prendizagem:</w:t>
      </w:r>
      <w:r w:rsidRPr="00262D08">
        <w:rPr>
          <w:rFonts w:ascii="Arial" w:hAnsi="Arial" w:cs="Arial"/>
        </w:rPr>
        <w:t xml:space="preserve"> Percentual de melhoria nas notas dos alunos em avaliações ao longo do tempo (ex: pré e pós-teste).</w:t>
      </w:r>
    </w:p>
    <w:p w14:paraId="634CF3A6" w14:textId="49B2D9EA" w:rsidR="00087B6A" w:rsidRPr="00262D08" w:rsidRDefault="00087B6A">
      <w:pPr>
        <w:pStyle w:val="ListParagraph"/>
        <w:numPr>
          <w:ilvl w:val="1"/>
          <w:numId w:val="27"/>
        </w:numPr>
        <w:spacing w:line="360" w:lineRule="auto"/>
        <w:jc w:val="both"/>
        <w:rPr>
          <w:rFonts w:ascii="Arial" w:hAnsi="Arial" w:cs="Arial"/>
        </w:rPr>
      </w:pPr>
      <w:r w:rsidRPr="00262D08">
        <w:rPr>
          <w:rFonts w:ascii="Arial" w:hAnsi="Arial" w:cs="Arial"/>
          <w:b/>
          <w:bCs/>
        </w:rPr>
        <w:t xml:space="preserve">Retenção de </w:t>
      </w:r>
      <w:r w:rsidR="00262D08">
        <w:rPr>
          <w:rFonts w:ascii="Arial" w:hAnsi="Arial" w:cs="Arial"/>
          <w:b/>
          <w:bCs/>
        </w:rPr>
        <w:t>c</w:t>
      </w:r>
      <w:r w:rsidRPr="00262D08">
        <w:rPr>
          <w:rFonts w:ascii="Arial" w:hAnsi="Arial" w:cs="Arial"/>
          <w:b/>
          <w:bCs/>
        </w:rPr>
        <w:t>onteúdo:</w:t>
      </w:r>
      <w:r w:rsidRPr="00262D08">
        <w:rPr>
          <w:rFonts w:ascii="Arial" w:hAnsi="Arial" w:cs="Arial"/>
        </w:rPr>
        <w:t xml:space="preserve"> Avaliações de conhecimento aplicado após um período (ex: um mês) para medir o que foi retido pelos alunos.</w:t>
      </w:r>
    </w:p>
    <w:p w14:paraId="261AAFC5" w14:textId="54D3899A" w:rsidR="003D7CE7" w:rsidRPr="00262D08" w:rsidRDefault="00087B6A">
      <w:pPr>
        <w:pStyle w:val="ListParagraph"/>
        <w:numPr>
          <w:ilvl w:val="1"/>
          <w:numId w:val="27"/>
        </w:numPr>
        <w:spacing w:line="360" w:lineRule="auto"/>
        <w:jc w:val="both"/>
        <w:rPr>
          <w:rFonts w:ascii="Arial" w:hAnsi="Arial" w:cs="Arial"/>
        </w:rPr>
      </w:pPr>
      <w:r w:rsidRPr="00262D08">
        <w:rPr>
          <w:rFonts w:ascii="Arial" w:hAnsi="Arial" w:cs="Arial"/>
          <w:b/>
          <w:bCs/>
        </w:rPr>
        <w:t xml:space="preserve">Participação em </w:t>
      </w:r>
      <w:r w:rsidR="00262D08">
        <w:rPr>
          <w:rFonts w:ascii="Arial" w:hAnsi="Arial" w:cs="Arial"/>
          <w:b/>
          <w:bCs/>
        </w:rPr>
        <w:t>a</w:t>
      </w:r>
      <w:r w:rsidRPr="00262D08">
        <w:rPr>
          <w:rFonts w:ascii="Arial" w:hAnsi="Arial" w:cs="Arial"/>
          <w:b/>
          <w:bCs/>
        </w:rPr>
        <w:t>valiações:</w:t>
      </w:r>
      <w:r w:rsidRPr="00262D08">
        <w:rPr>
          <w:rFonts w:ascii="Arial" w:hAnsi="Arial" w:cs="Arial"/>
        </w:rPr>
        <w:t xml:space="preserve"> Percentual de alunos que participam de testes e quizzes programados ou extra.</w:t>
      </w:r>
    </w:p>
    <w:p w14:paraId="68D5DB2D" w14:textId="7E5B8CD6" w:rsidR="003D7CE7" w:rsidRPr="00262D08" w:rsidRDefault="003D7CE7">
      <w:pPr>
        <w:pStyle w:val="ListParagraph"/>
        <w:numPr>
          <w:ilvl w:val="0"/>
          <w:numId w:val="28"/>
        </w:numPr>
        <w:spacing w:line="360" w:lineRule="auto"/>
        <w:jc w:val="both"/>
        <w:rPr>
          <w:rFonts w:ascii="Arial" w:hAnsi="Arial" w:cs="Arial"/>
        </w:rPr>
      </w:pPr>
      <w:r w:rsidRPr="00262D08">
        <w:rPr>
          <w:rFonts w:ascii="Arial" w:hAnsi="Arial" w:cs="Arial"/>
          <w:b/>
        </w:rPr>
        <w:t xml:space="preserve">Métricas de </w:t>
      </w:r>
      <w:r w:rsidR="00262D08">
        <w:rPr>
          <w:rFonts w:ascii="Arial" w:hAnsi="Arial" w:cs="Arial"/>
          <w:b/>
        </w:rPr>
        <w:t>e</w:t>
      </w:r>
      <w:r w:rsidRPr="00262D08">
        <w:rPr>
          <w:rFonts w:ascii="Arial" w:hAnsi="Arial" w:cs="Arial"/>
          <w:b/>
        </w:rPr>
        <w:t xml:space="preserve">ngajamento e </w:t>
      </w:r>
      <w:r w:rsidR="00262D08">
        <w:rPr>
          <w:rFonts w:ascii="Arial" w:hAnsi="Arial" w:cs="Arial"/>
          <w:b/>
        </w:rPr>
        <w:t>i</w:t>
      </w:r>
      <w:r w:rsidRPr="00262D08">
        <w:rPr>
          <w:rFonts w:ascii="Arial" w:hAnsi="Arial" w:cs="Arial"/>
          <w:b/>
        </w:rPr>
        <w:t>nteração</w:t>
      </w:r>
    </w:p>
    <w:p w14:paraId="6F46398B" w14:textId="2F00E346" w:rsidR="003D7CE7" w:rsidRPr="00262D08" w:rsidRDefault="003D7CE7">
      <w:pPr>
        <w:pStyle w:val="ListParagraph"/>
        <w:numPr>
          <w:ilvl w:val="1"/>
          <w:numId w:val="28"/>
        </w:numPr>
        <w:spacing w:line="360" w:lineRule="auto"/>
        <w:jc w:val="both"/>
        <w:rPr>
          <w:rFonts w:ascii="Arial" w:hAnsi="Arial" w:cs="Arial"/>
        </w:rPr>
      </w:pPr>
      <w:r w:rsidRPr="00262D08">
        <w:rPr>
          <w:rFonts w:ascii="Arial" w:hAnsi="Arial" w:cs="Arial"/>
          <w:b/>
          <w:bCs/>
        </w:rPr>
        <w:t xml:space="preserve">Frequência de </w:t>
      </w:r>
      <w:r w:rsidR="00262D08">
        <w:rPr>
          <w:rFonts w:ascii="Arial" w:hAnsi="Arial" w:cs="Arial"/>
          <w:b/>
          <w:bCs/>
        </w:rPr>
        <w:t>p</w:t>
      </w:r>
      <w:r w:rsidRPr="00262D08">
        <w:rPr>
          <w:rFonts w:ascii="Arial" w:hAnsi="Arial" w:cs="Arial"/>
          <w:b/>
          <w:bCs/>
        </w:rPr>
        <w:t>articipação:</w:t>
      </w:r>
      <w:r w:rsidRPr="00262D08">
        <w:rPr>
          <w:rFonts w:ascii="Arial" w:hAnsi="Arial" w:cs="Arial"/>
        </w:rPr>
        <w:t xml:space="preserve"> Número médio de interações dos alunos em fóruns de discussão e atividades colaborativas.</w:t>
      </w:r>
    </w:p>
    <w:p w14:paraId="741A6E6C" w14:textId="59931A00" w:rsidR="003D7CE7" w:rsidRPr="00262D08" w:rsidRDefault="003D7CE7">
      <w:pPr>
        <w:pStyle w:val="ListParagraph"/>
        <w:numPr>
          <w:ilvl w:val="1"/>
          <w:numId w:val="28"/>
        </w:numPr>
        <w:spacing w:line="360" w:lineRule="auto"/>
        <w:jc w:val="both"/>
        <w:rPr>
          <w:rFonts w:ascii="Arial" w:hAnsi="Arial" w:cs="Arial"/>
        </w:rPr>
      </w:pPr>
      <w:r w:rsidRPr="00262D08">
        <w:rPr>
          <w:rFonts w:ascii="Arial" w:hAnsi="Arial" w:cs="Arial"/>
          <w:b/>
          <w:bCs/>
        </w:rPr>
        <w:t xml:space="preserve">Atividades </w:t>
      </w:r>
      <w:r w:rsidR="00262D08">
        <w:rPr>
          <w:rFonts w:ascii="Arial" w:hAnsi="Arial" w:cs="Arial"/>
          <w:b/>
          <w:bCs/>
        </w:rPr>
        <w:t>c</w:t>
      </w:r>
      <w:r w:rsidRPr="00262D08">
        <w:rPr>
          <w:rFonts w:ascii="Arial" w:hAnsi="Arial" w:cs="Arial"/>
          <w:b/>
          <w:bCs/>
        </w:rPr>
        <w:t>ompletadas:</w:t>
      </w:r>
      <w:r w:rsidRPr="00262D08">
        <w:rPr>
          <w:rFonts w:ascii="Arial" w:hAnsi="Arial" w:cs="Arial"/>
        </w:rPr>
        <w:t xml:space="preserve"> Percentual de atividades propostas (ex: leituras, projetos) que forem complementadas pelo aluno.</w:t>
      </w:r>
    </w:p>
    <w:p w14:paraId="05C5212A" w14:textId="09771AA8" w:rsidR="00262D08" w:rsidRDefault="003D7CE7">
      <w:pPr>
        <w:pStyle w:val="ListParagraph"/>
        <w:numPr>
          <w:ilvl w:val="1"/>
          <w:numId w:val="28"/>
        </w:numPr>
        <w:spacing w:line="360" w:lineRule="auto"/>
        <w:jc w:val="both"/>
        <w:rPr>
          <w:rFonts w:ascii="Arial" w:hAnsi="Arial" w:cs="Arial"/>
        </w:rPr>
      </w:pPr>
      <w:r w:rsidRPr="00262D08">
        <w:rPr>
          <w:rFonts w:ascii="Arial" w:hAnsi="Arial" w:cs="Arial"/>
          <w:b/>
          <w:bCs/>
        </w:rPr>
        <w:t xml:space="preserve">Feedback </w:t>
      </w:r>
      <w:r w:rsidR="00262D08">
        <w:rPr>
          <w:rFonts w:ascii="Arial" w:hAnsi="Arial" w:cs="Arial"/>
          <w:b/>
          <w:bCs/>
        </w:rPr>
        <w:t>q</w:t>
      </w:r>
      <w:r w:rsidRPr="00262D08">
        <w:rPr>
          <w:rFonts w:ascii="Arial" w:hAnsi="Arial" w:cs="Arial"/>
          <w:b/>
          <w:bCs/>
        </w:rPr>
        <w:t>ualitativo:</w:t>
      </w:r>
      <w:r w:rsidRPr="00262D08">
        <w:rPr>
          <w:rFonts w:ascii="Arial" w:hAnsi="Arial" w:cs="Arial"/>
        </w:rPr>
        <w:t xml:space="preserve"> Análise de feedbacks de alunos sobre a clareza e a relevância do conteúdo.</w:t>
      </w:r>
    </w:p>
    <w:p w14:paraId="56415185" w14:textId="656671AF" w:rsidR="003D7CE7" w:rsidRPr="00262D08" w:rsidRDefault="00262D08" w:rsidP="00262D08">
      <w:pPr>
        <w:spacing w:after="0" w:line="240" w:lineRule="auto"/>
        <w:rPr>
          <w:rFonts w:ascii="Arial" w:hAnsi="Arial" w:cs="Arial"/>
        </w:rPr>
      </w:pPr>
      <w:r>
        <w:rPr>
          <w:rFonts w:ascii="Arial" w:hAnsi="Arial" w:cs="Arial"/>
        </w:rPr>
        <w:br w:type="page"/>
      </w:r>
    </w:p>
    <w:p w14:paraId="7696040C" w14:textId="7A580725" w:rsidR="003D7CE7" w:rsidRPr="00262D08" w:rsidRDefault="003D7CE7">
      <w:pPr>
        <w:pStyle w:val="ListParagraph"/>
        <w:numPr>
          <w:ilvl w:val="0"/>
          <w:numId w:val="28"/>
        </w:numPr>
        <w:spacing w:line="360" w:lineRule="auto"/>
        <w:jc w:val="both"/>
        <w:rPr>
          <w:rFonts w:ascii="Arial" w:hAnsi="Arial" w:cs="Arial"/>
        </w:rPr>
      </w:pPr>
      <w:r w:rsidRPr="00262D08">
        <w:rPr>
          <w:rFonts w:ascii="Arial" w:hAnsi="Arial" w:cs="Arial"/>
          <w:b/>
        </w:rPr>
        <w:t xml:space="preserve">Métricas de </w:t>
      </w:r>
      <w:r w:rsidR="00262D08">
        <w:rPr>
          <w:rFonts w:ascii="Arial" w:hAnsi="Arial" w:cs="Arial"/>
          <w:b/>
        </w:rPr>
        <w:t>d</w:t>
      </w:r>
      <w:r w:rsidRPr="00262D08">
        <w:rPr>
          <w:rFonts w:ascii="Arial" w:hAnsi="Arial" w:cs="Arial"/>
          <w:b/>
        </w:rPr>
        <w:t xml:space="preserve">esempenho </w:t>
      </w:r>
      <w:r w:rsidR="00262D08">
        <w:rPr>
          <w:rFonts w:ascii="Arial" w:hAnsi="Arial" w:cs="Arial"/>
          <w:b/>
        </w:rPr>
        <w:t>a</w:t>
      </w:r>
      <w:r w:rsidRPr="00262D08">
        <w:rPr>
          <w:rFonts w:ascii="Arial" w:hAnsi="Arial" w:cs="Arial"/>
          <w:b/>
        </w:rPr>
        <w:t>cadêmico</w:t>
      </w:r>
    </w:p>
    <w:p w14:paraId="74263E9C" w14:textId="12AE1A4E" w:rsidR="003D7CE7" w:rsidRPr="00262D08" w:rsidRDefault="003D7CE7">
      <w:pPr>
        <w:pStyle w:val="ListParagraph"/>
        <w:numPr>
          <w:ilvl w:val="1"/>
          <w:numId w:val="28"/>
        </w:numPr>
        <w:spacing w:line="360" w:lineRule="auto"/>
        <w:jc w:val="both"/>
        <w:rPr>
          <w:rFonts w:ascii="Arial" w:hAnsi="Arial" w:cs="Arial"/>
        </w:rPr>
      </w:pPr>
      <w:r w:rsidRPr="00262D08">
        <w:rPr>
          <w:rFonts w:ascii="Arial" w:hAnsi="Arial" w:cs="Arial"/>
          <w:b/>
          <w:bCs/>
        </w:rPr>
        <w:t xml:space="preserve">Média </w:t>
      </w:r>
      <w:r w:rsidR="00262D08" w:rsidRPr="00262D08">
        <w:rPr>
          <w:rFonts w:ascii="Arial" w:hAnsi="Arial" w:cs="Arial"/>
          <w:b/>
          <w:bCs/>
        </w:rPr>
        <w:t>g</w:t>
      </w:r>
      <w:r w:rsidRPr="00262D08">
        <w:rPr>
          <w:rFonts w:ascii="Arial" w:hAnsi="Arial" w:cs="Arial"/>
          <w:b/>
          <w:bCs/>
        </w:rPr>
        <w:t xml:space="preserve">eral de </w:t>
      </w:r>
      <w:r w:rsidR="00262D08" w:rsidRPr="00262D08">
        <w:rPr>
          <w:rFonts w:ascii="Arial" w:hAnsi="Arial" w:cs="Arial"/>
          <w:b/>
          <w:bCs/>
        </w:rPr>
        <w:t>n</w:t>
      </w:r>
      <w:r w:rsidRPr="00262D08">
        <w:rPr>
          <w:rFonts w:ascii="Arial" w:hAnsi="Arial" w:cs="Arial"/>
          <w:b/>
          <w:bCs/>
        </w:rPr>
        <w:t>otas:</w:t>
      </w:r>
      <w:r w:rsidRPr="00262D08">
        <w:rPr>
          <w:rFonts w:ascii="Arial" w:hAnsi="Arial" w:cs="Arial"/>
        </w:rPr>
        <w:t xml:space="preserve"> Média de notas dos alunos em todas as disciplinas, com possibilidade de segmentação por turma ou curso.</w:t>
      </w:r>
    </w:p>
    <w:p w14:paraId="7A3CE96B" w14:textId="6D428ECD" w:rsidR="003D7CE7" w:rsidRPr="00262D08" w:rsidRDefault="003D7CE7">
      <w:pPr>
        <w:pStyle w:val="ListParagraph"/>
        <w:numPr>
          <w:ilvl w:val="1"/>
          <w:numId w:val="28"/>
        </w:numPr>
        <w:spacing w:line="360" w:lineRule="auto"/>
        <w:jc w:val="both"/>
        <w:rPr>
          <w:rFonts w:ascii="Arial" w:hAnsi="Arial" w:cs="Arial"/>
        </w:rPr>
      </w:pPr>
      <w:r w:rsidRPr="00262D08">
        <w:rPr>
          <w:rFonts w:ascii="Arial" w:hAnsi="Arial" w:cs="Arial"/>
          <w:b/>
          <w:bCs/>
        </w:rPr>
        <w:t xml:space="preserve">Análise de </w:t>
      </w:r>
      <w:r w:rsidR="00262D08" w:rsidRPr="00262D08">
        <w:rPr>
          <w:rFonts w:ascii="Arial" w:hAnsi="Arial" w:cs="Arial"/>
          <w:b/>
          <w:bCs/>
        </w:rPr>
        <w:t>d</w:t>
      </w:r>
      <w:r w:rsidRPr="00262D08">
        <w:rPr>
          <w:rFonts w:ascii="Arial" w:hAnsi="Arial" w:cs="Arial"/>
          <w:b/>
          <w:bCs/>
        </w:rPr>
        <w:t xml:space="preserve">esempenho por </w:t>
      </w:r>
      <w:r w:rsidR="00262D08" w:rsidRPr="00262D08">
        <w:rPr>
          <w:rFonts w:ascii="Arial" w:hAnsi="Arial" w:cs="Arial"/>
          <w:b/>
          <w:bCs/>
        </w:rPr>
        <w:t>d</w:t>
      </w:r>
      <w:r w:rsidRPr="00262D08">
        <w:rPr>
          <w:rFonts w:ascii="Arial" w:hAnsi="Arial" w:cs="Arial"/>
          <w:b/>
          <w:bCs/>
        </w:rPr>
        <w:t>isciplina:</w:t>
      </w:r>
      <w:r w:rsidRPr="00262D08">
        <w:rPr>
          <w:rFonts w:ascii="Arial" w:hAnsi="Arial" w:cs="Arial"/>
        </w:rPr>
        <w:t xml:space="preserve"> Comparação de desempenho em diferentes disciplinas, identificando quais áreas têm maior ou menor absorção de conhecimento.</w:t>
      </w:r>
    </w:p>
    <w:p w14:paraId="0C9622FB" w14:textId="49AFDC24" w:rsidR="003D7CE7" w:rsidRPr="00262D08" w:rsidRDefault="003D7CE7">
      <w:pPr>
        <w:pStyle w:val="ListParagraph"/>
        <w:numPr>
          <w:ilvl w:val="1"/>
          <w:numId w:val="28"/>
        </w:numPr>
        <w:spacing w:line="360" w:lineRule="auto"/>
        <w:jc w:val="both"/>
        <w:rPr>
          <w:rFonts w:ascii="Arial" w:hAnsi="Arial" w:cs="Arial"/>
        </w:rPr>
      </w:pPr>
      <w:r w:rsidRPr="00262D08">
        <w:rPr>
          <w:rFonts w:ascii="Arial" w:hAnsi="Arial" w:cs="Arial"/>
          <w:b/>
          <w:bCs/>
        </w:rPr>
        <w:t xml:space="preserve">Identificação de </w:t>
      </w:r>
      <w:r w:rsidR="00262D08" w:rsidRPr="00262D08">
        <w:rPr>
          <w:rFonts w:ascii="Arial" w:hAnsi="Arial" w:cs="Arial"/>
          <w:b/>
          <w:bCs/>
        </w:rPr>
        <w:t>a</w:t>
      </w:r>
      <w:r w:rsidRPr="00262D08">
        <w:rPr>
          <w:rFonts w:ascii="Arial" w:hAnsi="Arial" w:cs="Arial"/>
          <w:b/>
          <w:bCs/>
        </w:rPr>
        <w:t xml:space="preserve">lunos em </w:t>
      </w:r>
      <w:r w:rsidR="00262D08" w:rsidRPr="00262D08">
        <w:rPr>
          <w:rFonts w:ascii="Arial" w:hAnsi="Arial" w:cs="Arial"/>
          <w:b/>
          <w:bCs/>
        </w:rPr>
        <w:t>r</w:t>
      </w:r>
      <w:r w:rsidRPr="00262D08">
        <w:rPr>
          <w:rFonts w:ascii="Arial" w:hAnsi="Arial" w:cs="Arial"/>
          <w:b/>
          <w:bCs/>
        </w:rPr>
        <w:t>isco:</w:t>
      </w:r>
      <w:r w:rsidRPr="00262D08">
        <w:rPr>
          <w:rFonts w:ascii="Arial" w:hAnsi="Arial" w:cs="Arial"/>
        </w:rPr>
        <w:t xml:space="preserve"> Sistema que sinaliza alunos com baixo desempenho ou baixo engajamento, permitindo intervenções proativas.</w:t>
      </w:r>
    </w:p>
    <w:p w14:paraId="76C8AEA1" w14:textId="398CAB35" w:rsidR="003D7CE7" w:rsidRPr="00262D08" w:rsidRDefault="003D7CE7">
      <w:pPr>
        <w:pStyle w:val="ListParagraph"/>
        <w:numPr>
          <w:ilvl w:val="0"/>
          <w:numId w:val="27"/>
        </w:numPr>
        <w:spacing w:line="360" w:lineRule="auto"/>
        <w:jc w:val="both"/>
        <w:rPr>
          <w:rFonts w:ascii="Arial" w:hAnsi="Arial" w:cs="Arial"/>
        </w:rPr>
      </w:pPr>
      <w:r w:rsidRPr="00262D08">
        <w:rPr>
          <w:rFonts w:ascii="Arial" w:hAnsi="Arial" w:cs="Arial"/>
          <w:b/>
        </w:rPr>
        <w:t xml:space="preserve">Métricas de </w:t>
      </w:r>
      <w:r w:rsidR="00262D08" w:rsidRPr="00262D08">
        <w:rPr>
          <w:rFonts w:ascii="Arial" w:hAnsi="Arial" w:cs="Arial"/>
          <w:b/>
        </w:rPr>
        <w:t>s</w:t>
      </w:r>
      <w:r w:rsidRPr="00262D08">
        <w:rPr>
          <w:rFonts w:ascii="Arial" w:hAnsi="Arial" w:cs="Arial"/>
          <w:b/>
        </w:rPr>
        <w:t xml:space="preserve">atisfação do </w:t>
      </w:r>
      <w:r w:rsidR="00262D08" w:rsidRPr="00262D08">
        <w:rPr>
          <w:rFonts w:ascii="Arial" w:hAnsi="Arial" w:cs="Arial"/>
          <w:b/>
        </w:rPr>
        <w:t>a</w:t>
      </w:r>
      <w:r w:rsidRPr="00262D08">
        <w:rPr>
          <w:rFonts w:ascii="Arial" w:hAnsi="Arial" w:cs="Arial"/>
          <w:b/>
        </w:rPr>
        <w:t>luno</w:t>
      </w:r>
    </w:p>
    <w:p w14:paraId="0BE04037" w14:textId="77777777" w:rsidR="003D7CE7" w:rsidRPr="00262D08" w:rsidRDefault="003D7CE7">
      <w:pPr>
        <w:pStyle w:val="ListParagraph"/>
        <w:numPr>
          <w:ilvl w:val="1"/>
          <w:numId w:val="27"/>
        </w:numPr>
        <w:spacing w:line="360" w:lineRule="auto"/>
        <w:jc w:val="both"/>
        <w:rPr>
          <w:rFonts w:ascii="Arial" w:hAnsi="Arial" w:cs="Arial"/>
        </w:rPr>
      </w:pPr>
      <w:r w:rsidRPr="00262D08">
        <w:rPr>
          <w:rFonts w:ascii="Arial" w:hAnsi="Arial" w:cs="Arial"/>
        </w:rPr>
        <w:t>Net Promoter Score (NPS): Medida de satisfação e lealdade dos alunos em relação ao conteúdo e à metodologia de ensino.</w:t>
      </w:r>
    </w:p>
    <w:p w14:paraId="350C3CD9" w14:textId="09FE709D" w:rsidR="003D7CE7" w:rsidRPr="00262D08" w:rsidRDefault="003D7CE7">
      <w:pPr>
        <w:pStyle w:val="ListParagraph"/>
        <w:numPr>
          <w:ilvl w:val="1"/>
          <w:numId w:val="27"/>
        </w:numPr>
        <w:spacing w:line="360" w:lineRule="auto"/>
        <w:jc w:val="both"/>
        <w:rPr>
          <w:rFonts w:ascii="Arial" w:hAnsi="Arial" w:cs="Arial"/>
        </w:rPr>
      </w:pPr>
      <w:r w:rsidRPr="00262D08">
        <w:rPr>
          <w:rFonts w:ascii="Arial" w:hAnsi="Arial" w:cs="Arial"/>
        </w:rPr>
        <w:t xml:space="preserve">Avaliação de </w:t>
      </w:r>
      <w:r w:rsidR="00262D08" w:rsidRPr="00262D08">
        <w:rPr>
          <w:rFonts w:ascii="Arial" w:hAnsi="Arial" w:cs="Arial"/>
        </w:rPr>
        <w:t>c</w:t>
      </w:r>
      <w:r w:rsidRPr="00262D08">
        <w:rPr>
          <w:rFonts w:ascii="Arial" w:hAnsi="Arial" w:cs="Arial"/>
        </w:rPr>
        <w:t>ursos: Notas atribuídas pelos alunos ao conteúdo e à metodologia após a conclusão de um curso ou módulo.</w:t>
      </w:r>
    </w:p>
    <w:p w14:paraId="31871385" w14:textId="79B2D236" w:rsidR="003D7CE7" w:rsidRPr="00262D08" w:rsidRDefault="003D7CE7">
      <w:pPr>
        <w:pStyle w:val="ListParagraph"/>
        <w:numPr>
          <w:ilvl w:val="1"/>
          <w:numId w:val="27"/>
        </w:numPr>
        <w:spacing w:line="360" w:lineRule="auto"/>
        <w:jc w:val="both"/>
        <w:rPr>
          <w:rFonts w:ascii="Arial" w:hAnsi="Arial" w:cs="Arial"/>
        </w:rPr>
      </w:pPr>
      <w:r w:rsidRPr="00262D08">
        <w:rPr>
          <w:rFonts w:ascii="Arial" w:hAnsi="Arial" w:cs="Arial"/>
        </w:rPr>
        <w:t xml:space="preserve">Taxa de </w:t>
      </w:r>
      <w:r w:rsidR="00262D08" w:rsidRPr="00262D08">
        <w:rPr>
          <w:rFonts w:ascii="Arial" w:hAnsi="Arial" w:cs="Arial"/>
        </w:rPr>
        <w:t>r</w:t>
      </w:r>
      <w:r w:rsidRPr="00262D08">
        <w:rPr>
          <w:rFonts w:ascii="Arial" w:hAnsi="Arial" w:cs="Arial"/>
        </w:rPr>
        <w:t xml:space="preserve">etorno para </w:t>
      </w:r>
      <w:r w:rsidR="00262D08" w:rsidRPr="00262D08">
        <w:rPr>
          <w:rFonts w:ascii="Arial" w:hAnsi="Arial" w:cs="Arial"/>
        </w:rPr>
        <w:t>c</w:t>
      </w:r>
      <w:r w:rsidRPr="00262D08">
        <w:rPr>
          <w:rFonts w:ascii="Arial" w:hAnsi="Arial" w:cs="Arial"/>
        </w:rPr>
        <w:t xml:space="preserve">ursos </w:t>
      </w:r>
      <w:r w:rsidR="00262D08" w:rsidRPr="00262D08">
        <w:rPr>
          <w:rFonts w:ascii="Arial" w:hAnsi="Arial" w:cs="Arial"/>
        </w:rPr>
        <w:t>a</w:t>
      </w:r>
      <w:r w:rsidRPr="00262D08">
        <w:rPr>
          <w:rFonts w:ascii="Arial" w:hAnsi="Arial" w:cs="Arial"/>
        </w:rPr>
        <w:t>vançados: Percentual de alunos que se inscrevem em cursos avançados após completar cursos básicos.</w:t>
      </w:r>
    </w:p>
    <w:p w14:paraId="1ACC39B5" w14:textId="242426E8" w:rsidR="003D7CE7" w:rsidRPr="00262D08" w:rsidRDefault="003D7CE7">
      <w:pPr>
        <w:pStyle w:val="ListParagraph"/>
        <w:numPr>
          <w:ilvl w:val="0"/>
          <w:numId w:val="29"/>
        </w:numPr>
        <w:spacing w:line="360" w:lineRule="auto"/>
        <w:jc w:val="both"/>
        <w:rPr>
          <w:rFonts w:ascii="Arial" w:hAnsi="Arial" w:cs="Arial"/>
        </w:rPr>
      </w:pPr>
      <w:r w:rsidRPr="00262D08">
        <w:rPr>
          <w:rFonts w:ascii="Arial" w:hAnsi="Arial" w:cs="Arial"/>
          <w:b/>
        </w:rPr>
        <w:t xml:space="preserve">Funcionalidade da </w:t>
      </w:r>
      <w:r w:rsidR="00262D08" w:rsidRPr="00262D08">
        <w:rPr>
          <w:rFonts w:ascii="Arial" w:hAnsi="Arial" w:cs="Arial"/>
          <w:b/>
        </w:rPr>
        <w:t>f</w:t>
      </w:r>
      <w:r w:rsidRPr="00262D08">
        <w:rPr>
          <w:rFonts w:ascii="Arial" w:hAnsi="Arial" w:cs="Arial"/>
          <w:b/>
        </w:rPr>
        <w:t>erramenta</w:t>
      </w:r>
    </w:p>
    <w:p w14:paraId="27CEA24E" w14:textId="71905480" w:rsidR="003D7CE7" w:rsidRPr="00262D08" w:rsidRDefault="003D7CE7">
      <w:pPr>
        <w:pStyle w:val="ListParagraph"/>
        <w:numPr>
          <w:ilvl w:val="1"/>
          <w:numId w:val="29"/>
        </w:numPr>
        <w:spacing w:line="360" w:lineRule="auto"/>
        <w:jc w:val="both"/>
        <w:rPr>
          <w:rFonts w:ascii="Arial" w:hAnsi="Arial" w:cs="Arial"/>
        </w:rPr>
      </w:pPr>
      <w:r w:rsidRPr="00262D08">
        <w:rPr>
          <w:rFonts w:ascii="Arial" w:hAnsi="Arial" w:cs="Arial"/>
          <w:b/>
          <w:bCs/>
        </w:rPr>
        <w:t xml:space="preserve">Painel </w:t>
      </w:r>
      <w:r w:rsidR="00262D08" w:rsidRPr="00262D08">
        <w:rPr>
          <w:rFonts w:ascii="Arial" w:hAnsi="Arial" w:cs="Arial"/>
          <w:b/>
          <w:bCs/>
        </w:rPr>
        <w:t>i</w:t>
      </w:r>
      <w:r w:rsidRPr="00262D08">
        <w:rPr>
          <w:rFonts w:ascii="Arial" w:hAnsi="Arial" w:cs="Arial"/>
          <w:b/>
          <w:bCs/>
        </w:rPr>
        <w:t>nterativo:</w:t>
      </w:r>
      <w:r w:rsidRPr="00262D08">
        <w:rPr>
          <w:rFonts w:ascii="Arial" w:hAnsi="Arial" w:cs="Arial"/>
        </w:rPr>
        <w:t xml:space="preserve"> Visualização intuitiva das métricas com gráficos, tabelas e mapas de calor para facilitar a interpretação dos dados.</w:t>
      </w:r>
    </w:p>
    <w:p w14:paraId="3D35641A" w14:textId="1DDAB98E" w:rsidR="003D7CE7" w:rsidRPr="00262D08" w:rsidRDefault="003D7CE7">
      <w:pPr>
        <w:pStyle w:val="ListParagraph"/>
        <w:numPr>
          <w:ilvl w:val="1"/>
          <w:numId w:val="29"/>
        </w:numPr>
        <w:spacing w:line="360" w:lineRule="auto"/>
        <w:jc w:val="both"/>
        <w:rPr>
          <w:rFonts w:ascii="Arial" w:hAnsi="Arial" w:cs="Arial"/>
        </w:rPr>
      </w:pPr>
      <w:r w:rsidRPr="00262D08">
        <w:rPr>
          <w:rFonts w:ascii="Arial" w:hAnsi="Arial" w:cs="Arial"/>
          <w:b/>
          <w:bCs/>
        </w:rPr>
        <w:t xml:space="preserve">Relatórios </w:t>
      </w:r>
      <w:r w:rsidR="00262D08" w:rsidRPr="00262D08">
        <w:rPr>
          <w:rFonts w:ascii="Arial" w:hAnsi="Arial" w:cs="Arial"/>
          <w:b/>
          <w:bCs/>
        </w:rPr>
        <w:t>c</w:t>
      </w:r>
      <w:r w:rsidRPr="00262D08">
        <w:rPr>
          <w:rFonts w:ascii="Arial" w:hAnsi="Arial" w:cs="Arial"/>
          <w:b/>
          <w:bCs/>
        </w:rPr>
        <w:t>ustomizados:</w:t>
      </w:r>
      <w:r w:rsidRPr="00262D08">
        <w:rPr>
          <w:rFonts w:ascii="Arial" w:hAnsi="Arial" w:cs="Arial"/>
        </w:rPr>
        <w:t xml:space="preserve"> Geração de relatórios detalhados que podem ser adaptados às necessidades de cada instituição, com foco em turmas especificas ou em resultados gerais.</w:t>
      </w:r>
    </w:p>
    <w:p w14:paraId="444E0426" w14:textId="44C5FA0E" w:rsidR="003D7CE7" w:rsidRPr="00262D08" w:rsidRDefault="003D7CE7">
      <w:pPr>
        <w:pStyle w:val="ListParagraph"/>
        <w:numPr>
          <w:ilvl w:val="1"/>
          <w:numId w:val="29"/>
        </w:numPr>
        <w:spacing w:line="360" w:lineRule="auto"/>
        <w:jc w:val="both"/>
        <w:rPr>
          <w:rFonts w:ascii="Arial" w:hAnsi="Arial" w:cs="Arial"/>
        </w:rPr>
      </w:pPr>
      <w:r w:rsidRPr="00262D08">
        <w:rPr>
          <w:rFonts w:ascii="Arial" w:hAnsi="Arial" w:cs="Arial"/>
          <w:b/>
          <w:bCs/>
        </w:rPr>
        <w:t xml:space="preserve">Alertas e </w:t>
      </w:r>
      <w:r w:rsidR="00262D08" w:rsidRPr="00262D08">
        <w:rPr>
          <w:rFonts w:ascii="Arial" w:hAnsi="Arial" w:cs="Arial"/>
          <w:b/>
          <w:bCs/>
        </w:rPr>
        <w:t>a</w:t>
      </w:r>
      <w:r w:rsidRPr="00262D08">
        <w:rPr>
          <w:rFonts w:ascii="Arial" w:hAnsi="Arial" w:cs="Arial"/>
          <w:b/>
          <w:bCs/>
        </w:rPr>
        <w:t>companhamentos:</w:t>
      </w:r>
      <w:r w:rsidRPr="00262D08">
        <w:rPr>
          <w:rFonts w:ascii="Arial" w:hAnsi="Arial" w:cs="Arial"/>
        </w:rPr>
        <w:t xml:space="preserve"> Sistema de alertas que notifica educadores sobre alunos em baixo desempenho ou engajamento.</w:t>
      </w:r>
    </w:p>
    <w:p w14:paraId="00020352" w14:textId="2367952B" w:rsidR="003D7CE7" w:rsidRPr="00262D08" w:rsidRDefault="003D7CE7">
      <w:pPr>
        <w:pStyle w:val="ListParagraph"/>
        <w:numPr>
          <w:ilvl w:val="1"/>
          <w:numId w:val="29"/>
        </w:numPr>
        <w:spacing w:line="360" w:lineRule="auto"/>
        <w:jc w:val="both"/>
        <w:rPr>
          <w:rFonts w:ascii="Arial" w:hAnsi="Arial" w:cs="Arial"/>
        </w:rPr>
      </w:pPr>
      <w:r w:rsidRPr="00262D08">
        <w:rPr>
          <w:rFonts w:ascii="Arial" w:hAnsi="Arial" w:cs="Arial"/>
          <w:b/>
          <w:bCs/>
        </w:rPr>
        <w:t xml:space="preserve">Análise de </w:t>
      </w:r>
      <w:r w:rsidR="00262D08" w:rsidRPr="00262D08">
        <w:rPr>
          <w:rFonts w:ascii="Arial" w:hAnsi="Arial" w:cs="Arial"/>
          <w:b/>
          <w:bCs/>
        </w:rPr>
        <w:t>t</w:t>
      </w:r>
      <w:r w:rsidRPr="00262D08">
        <w:rPr>
          <w:rFonts w:ascii="Arial" w:hAnsi="Arial" w:cs="Arial"/>
          <w:b/>
          <w:bCs/>
        </w:rPr>
        <w:t>endências:</w:t>
      </w:r>
      <w:r w:rsidRPr="00262D08">
        <w:rPr>
          <w:rFonts w:ascii="Arial" w:hAnsi="Arial" w:cs="Arial"/>
        </w:rPr>
        <w:t xml:space="preserve"> Funcionalidade que permite visualizar a evolução das métricas ao longo do tempo, ajudando a identificar tendências padrões.</w:t>
      </w:r>
    </w:p>
    <w:p w14:paraId="68460846" w14:textId="77777777" w:rsidR="003D7CE7" w:rsidRPr="00370816" w:rsidRDefault="003D7CE7" w:rsidP="00943145">
      <w:pPr>
        <w:pStyle w:val="ListParagraph"/>
        <w:spacing w:line="360" w:lineRule="auto"/>
        <w:ind w:left="2160" w:firstLine="709"/>
        <w:contextualSpacing w:val="0"/>
        <w:jc w:val="both"/>
        <w:rPr>
          <w:rFonts w:ascii="Arial" w:hAnsi="Arial" w:cs="Arial"/>
        </w:rPr>
      </w:pPr>
    </w:p>
    <w:p w14:paraId="2658FF97" w14:textId="77777777" w:rsidR="00262D08" w:rsidRDefault="00262D08" w:rsidP="00262D08">
      <w:pPr>
        <w:spacing w:line="360" w:lineRule="auto"/>
        <w:jc w:val="both"/>
        <w:rPr>
          <w:rFonts w:ascii="Arial" w:hAnsi="Arial" w:cs="Arial"/>
        </w:rPr>
      </w:pPr>
    </w:p>
    <w:p w14:paraId="498E385A" w14:textId="71E62CFE" w:rsidR="00B46F95" w:rsidRPr="008156F6" w:rsidRDefault="00FE6B40" w:rsidP="00262D08">
      <w:pPr>
        <w:pStyle w:val="Heading1"/>
        <w:rPr>
          <w:rFonts w:ascii="Arial" w:hAnsi="Arial" w:cs="Arial"/>
          <w:b/>
          <w:bCs/>
          <w:color w:val="auto"/>
          <w:sz w:val="24"/>
          <w:szCs w:val="24"/>
        </w:rPr>
      </w:pPr>
      <w:bookmarkStart w:id="52" w:name="_Toc180161809"/>
      <w:r w:rsidRPr="008156F6">
        <w:rPr>
          <w:rFonts w:ascii="Arial" w:hAnsi="Arial" w:cs="Arial"/>
          <w:b/>
          <w:bCs/>
          <w:color w:val="auto"/>
          <w:sz w:val="24"/>
          <w:szCs w:val="24"/>
        </w:rPr>
        <w:t>Referências</w:t>
      </w:r>
      <w:bookmarkEnd w:id="52"/>
    </w:p>
    <w:p w14:paraId="5EEE1F4D" w14:textId="58D9A091" w:rsidR="00B02AA5" w:rsidRPr="008156F6" w:rsidRDefault="00B02AA5" w:rsidP="00262D08">
      <w:pPr>
        <w:spacing w:after="0" w:line="240" w:lineRule="auto"/>
        <w:jc w:val="both"/>
        <w:rPr>
          <w:rFonts w:ascii="Arial" w:hAnsi="Arial" w:cs="Arial"/>
        </w:rPr>
      </w:pPr>
      <w:r w:rsidRPr="008156F6">
        <w:rPr>
          <w:rFonts w:ascii="Arial" w:hAnsi="Arial" w:cs="Arial"/>
        </w:rPr>
        <w:t xml:space="preserve">JORNAL DA USP (Brasil). </w:t>
      </w:r>
      <w:r w:rsidRPr="008156F6">
        <w:rPr>
          <w:rFonts w:ascii="Arial" w:hAnsi="Arial" w:cs="Arial"/>
          <w:b/>
          <w:bCs/>
        </w:rPr>
        <w:t>Uso de IA nas escolas automatiza aprendizagem e impede a liberdade criativa dos alunos</w:t>
      </w:r>
      <w:r w:rsidRPr="008156F6">
        <w:rPr>
          <w:rFonts w:ascii="Arial" w:hAnsi="Arial" w:cs="Arial"/>
        </w:rPr>
        <w:t xml:space="preserve">. </w:t>
      </w:r>
      <w:r w:rsidRPr="008156F6">
        <w:rPr>
          <w:rFonts w:ascii="Arial" w:hAnsi="Arial" w:cs="Arial"/>
          <w:b/>
          <w:bCs/>
        </w:rPr>
        <w:t xml:space="preserve">Jornal da Usp. </w:t>
      </w:r>
      <w:r w:rsidRPr="008156F6">
        <w:rPr>
          <w:rFonts w:ascii="Arial" w:hAnsi="Arial" w:cs="Arial"/>
        </w:rPr>
        <w:t>São Paulo, p. 1-1. 24 abr. 2024. Disponível em: https://jornal.usp.br/radio-usp/uso-de-ia-nas-escolas-automatiza-aprendizagem-e-impede-a-liberdade-criativa-dos-alunos/. Acesso em: 16 out. 2024.</w:t>
      </w:r>
    </w:p>
    <w:p w14:paraId="0A21C958" w14:textId="2609ED84" w:rsidR="00B02AA5" w:rsidRPr="008156F6" w:rsidRDefault="00131013" w:rsidP="00262D08">
      <w:pPr>
        <w:spacing w:after="0" w:line="240" w:lineRule="auto"/>
        <w:jc w:val="both"/>
        <w:rPr>
          <w:rFonts w:ascii="Arial" w:hAnsi="Arial" w:cs="Arial"/>
        </w:rPr>
      </w:pPr>
      <w:r w:rsidRPr="008156F6">
        <w:rPr>
          <w:rFonts w:ascii="Arial" w:hAnsi="Arial" w:cs="Arial"/>
        </w:rPr>
        <w:t xml:space="preserve">JORNAL DA USP (Brasil). </w:t>
      </w:r>
      <w:r w:rsidRPr="008156F6">
        <w:rPr>
          <w:rFonts w:ascii="Arial" w:hAnsi="Arial" w:cs="Arial"/>
          <w:b/>
          <w:bCs/>
        </w:rPr>
        <w:t>Brasil é o principal mercado de startups educacionais na América Latina</w:t>
      </w:r>
      <w:r w:rsidRPr="008156F6">
        <w:rPr>
          <w:rFonts w:ascii="Arial" w:hAnsi="Arial" w:cs="Arial"/>
        </w:rPr>
        <w:t xml:space="preserve">. </w:t>
      </w:r>
      <w:r w:rsidRPr="008156F6">
        <w:rPr>
          <w:rFonts w:ascii="Arial" w:hAnsi="Arial" w:cs="Arial"/>
          <w:b/>
          <w:bCs/>
        </w:rPr>
        <w:t xml:space="preserve">Jornal da Usp. </w:t>
      </w:r>
      <w:r w:rsidRPr="008156F6">
        <w:rPr>
          <w:rFonts w:ascii="Arial" w:hAnsi="Arial" w:cs="Arial"/>
        </w:rPr>
        <w:t>Ribeirão Preto, p. 1-1. 11 out. 2024. Disponível em: https://jornal.usp.br/campus-ribeirao-preto/brasil-e-o-principal-mercado-de-startups-educacionais-na-america-latina/. Acesso em: 16 out. 2024.</w:t>
      </w:r>
    </w:p>
    <w:p w14:paraId="1A3B2E7A" w14:textId="17F3CD94" w:rsidR="008156F6" w:rsidRPr="008156F6" w:rsidRDefault="008156F6" w:rsidP="00262D08">
      <w:pPr>
        <w:spacing w:after="0" w:line="240" w:lineRule="auto"/>
        <w:jc w:val="both"/>
        <w:rPr>
          <w:rFonts w:ascii="Arial" w:hAnsi="Arial" w:cs="Arial"/>
        </w:rPr>
      </w:pPr>
      <w:r w:rsidRPr="008156F6">
        <w:rPr>
          <w:rFonts w:ascii="Arial" w:hAnsi="Arial" w:cs="Arial"/>
        </w:rPr>
        <w:t xml:space="preserve">HOLONIQ (Estados Unidos). </w:t>
      </w:r>
      <w:r w:rsidRPr="008156F6">
        <w:rPr>
          <w:rFonts w:ascii="Arial" w:hAnsi="Arial" w:cs="Arial"/>
          <w:b/>
          <w:bCs/>
        </w:rPr>
        <w:t>2023 Latin America EdTech 10</w:t>
      </w:r>
      <w:r w:rsidRPr="008156F6">
        <w:rPr>
          <w:rFonts w:ascii="Arial" w:hAnsi="Arial" w:cs="Arial"/>
        </w:rPr>
        <w:t>. 2023. Disponível em: https://www.holoniq.com/notes/2023-latin-america-edtech-100. Acesso em: 16 out. 2024.</w:t>
      </w:r>
    </w:p>
    <w:p w14:paraId="2FF1AD19" w14:textId="77777777" w:rsidR="00B02AA5" w:rsidRPr="008156F6" w:rsidRDefault="00B02AA5">
      <w:pPr>
        <w:spacing w:after="0" w:line="240" w:lineRule="auto"/>
        <w:rPr>
          <w:rFonts w:ascii="Arial" w:hAnsi="Arial" w:cs="Arial"/>
        </w:rPr>
      </w:pPr>
      <w:r w:rsidRPr="008156F6">
        <w:rPr>
          <w:rFonts w:ascii="Arial" w:hAnsi="Arial" w:cs="Arial"/>
        </w:rPr>
        <w:br w:type="page"/>
      </w:r>
    </w:p>
    <w:p w14:paraId="43A62B58" w14:textId="68537EC6" w:rsidR="00262D08" w:rsidRPr="00597DC6" w:rsidRDefault="00597DC6" w:rsidP="00597DC6">
      <w:pPr>
        <w:pStyle w:val="Heading1"/>
        <w:rPr>
          <w:rFonts w:ascii="Arial" w:hAnsi="Arial" w:cs="Arial"/>
          <w:b/>
          <w:bCs/>
          <w:color w:val="auto"/>
          <w:sz w:val="24"/>
          <w:szCs w:val="24"/>
        </w:rPr>
      </w:pPr>
      <w:bookmarkStart w:id="53" w:name="_Toc180161810"/>
      <w:r w:rsidRPr="00597DC6">
        <w:rPr>
          <w:rFonts w:ascii="Arial" w:hAnsi="Arial" w:cs="Arial"/>
          <w:b/>
          <w:bCs/>
          <w:color w:val="auto"/>
          <w:sz w:val="24"/>
          <w:szCs w:val="24"/>
        </w:rPr>
        <w:t>Apêndices</w:t>
      </w:r>
      <w:bookmarkEnd w:id="53"/>
    </w:p>
    <w:p w14:paraId="62172ADB" w14:textId="77777777" w:rsidR="00B46F95" w:rsidRPr="00597DC6" w:rsidRDefault="00FE6B40" w:rsidP="00597DC6">
      <w:pPr>
        <w:pStyle w:val="Heading2"/>
        <w:rPr>
          <w:rFonts w:ascii="Arial" w:hAnsi="Arial" w:cs="Arial"/>
          <w:b/>
          <w:bCs/>
          <w:color w:val="auto"/>
          <w:sz w:val="24"/>
          <w:szCs w:val="24"/>
        </w:rPr>
      </w:pPr>
      <w:bookmarkStart w:id="54" w:name="_Toc180161811"/>
      <w:r w:rsidRPr="00597DC6">
        <w:rPr>
          <w:rFonts w:ascii="Arial" w:hAnsi="Arial" w:cs="Arial"/>
          <w:b/>
          <w:bCs/>
          <w:color w:val="auto"/>
          <w:sz w:val="24"/>
          <w:szCs w:val="24"/>
        </w:rPr>
        <w:t>Apêndice 1 – Organograma Empresarial</w:t>
      </w:r>
      <w:bookmarkEnd w:id="54"/>
    </w:p>
    <w:p w14:paraId="2DD40AC5" w14:textId="77777777" w:rsidR="00B46F95" w:rsidRPr="00370816" w:rsidRDefault="00184433" w:rsidP="00943145">
      <w:pPr>
        <w:spacing w:line="360" w:lineRule="auto"/>
        <w:ind w:firstLine="709"/>
        <w:jc w:val="both"/>
        <w:rPr>
          <w:rFonts w:ascii="Arial" w:hAnsi="Arial" w:cs="Arial"/>
          <w:b/>
        </w:rPr>
      </w:pPr>
      <w:r w:rsidRPr="00370816">
        <w:rPr>
          <w:rFonts w:ascii="Arial" w:hAnsi="Arial" w:cs="Arial"/>
          <w:b/>
          <w:noProof/>
        </w:rPr>
        <w:drawing>
          <wp:inline distT="0" distB="0" distL="0" distR="0" wp14:anchorId="6C2C53C0" wp14:editId="7B95EAA0">
            <wp:extent cx="5746750" cy="4075219"/>
            <wp:effectExtent l="0" t="0" r="635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84" cy="4079781"/>
                    </a:xfrm>
                    <a:prstGeom prst="rect">
                      <a:avLst/>
                    </a:prstGeom>
                  </pic:spPr>
                </pic:pic>
              </a:graphicData>
            </a:graphic>
          </wp:inline>
        </w:drawing>
      </w:r>
    </w:p>
    <w:p w14:paraId="4B5CAB9B" w14:textId="5FFA6CE9" w:rsidR="00597DC6" w:rsidRDefault="00597DC6" w:rsidP="004C592A">
      <w:pPr>
        <w:pStyle w:val="Heading2"/>
        <w:jc w:val="both"/>
        <w:rPr>
          <w:rFonts w:ascii="Arial" w:hAnsi="Arial" w:cs="Arial"/>
          <w:b/>
          <w:bCs/>
          <w:color w:val="auto"/>
          <w:sz w:val="24"/>
          <w:szCs w:val="24"/>
        </w:rPr>
      </w:pPr>
      <w:bookmarkStart w:id="55" w:name="_Toc180161812"/>
      <w:r w:rsidRPr="00597DC6">
        <w:rPr>
          <w:rFonts w:ascii="Arial" w:hAnsi="Arial" w:cs="Arial"/>
          <w:b/>
          <w:bCs/>
          <w:color w:val="auto"/>
          <w:sz w:val="24"/>
          <w:szCs w:val="24"/>
        </w:rPr>
        <w:t>Apêndice 2 – Vídeo de apresentação do projeto</w:t>
      </w:r>
      <w:bookmarkEnd w:id="55"/>
    </w:p>
    <w:p w14:paraId="3697A327" w14:textId="50F016D6" w:rsidR="004C592A" w:rsidRPr="004C592A" w:rsidRDefault="00597DC6" w:rsidP="004C592A">
      <w:pPr>
        <w:ind w:left="720" w:firstLine="720"/>
        <w:jc w:val="both"/>
      </w:pPr>
      <w:r>
        <w:t xml:space="preserve">Para </w:t>
      </w:r>
      <w:r w:rsidR="004C592A">
        <w:t>assistir a</w:t>
      </w:r>
      <w:r>
        <w:t>o vídeo de apresentação da LearnX clique no link</w:t>
      </w:r>
      <w:r w:rsidRPr="00597DC6">
        <w:t>:</w:t>
      </w:r>
      <w:r>
        <w:t xml:space="preserve"> </w:t>
      </w:r>
      <w:hyperlink r:id="rId18" w:history="1">
        <w:r w:rsidR="004C592A">
          <w:rPr>
            <w:rStyle w:val="Hyperlink"/>
          </w:rPr>
          <w:t>Vídeo de Apresentação - LearnX</w:t>
        </w:r>
      </w:hyperlink>
    </w:p>
    <w:p w14:paraId="641784C7" w14:textId="725AE7CE" w:rsidR="00597DC6" w:rsidRPr="00597DC6" w:rsidRDefault="00597DC6" w:rsidP="00597DC6">
      <w:pPr>
        <w:ind w:left="720" w:firstLine="720"/>
      </w:pPr>
    </w:p>
    <w:sectPr w:rsidR="00597DC6" w:rsidRPr="00597DC6" w:rsidSect="00943145">
      <w:headerReference w:type="default" r:id="rId19"/>
      <w:footerReference w:type="default" r:id="rId20"/>
      <w:headerReference w:type="first" r:id="rId21"/>
      <w:footerReference w:type="first" r:id="rId22"/>
      <w:pgSz w:w="11906" w:h="16838" w:code="9"/>
      <w:pgMar w:top="1701" w:right="1134" w:bottom="1134" w:left="1701" w:header="706" w:footer="706"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FF821" w14:textId="77777777" w:rsidR="009E47BD" w:rsidRDefault="009E47BD">
      <w:pPr>
        <w:spacing w:after="0" w:line="240" w:lineRule="auto"/>
      </w:pPr>
      <w:r>
        <w:separator/>
      </w:r>
    </w:p>
  </w:endnote>
  <w:endnote w:type="continuationSeparator" w:id="0">
    <w:p w14:paraId="17AE12CF" w14:textId="77777777" w:rsidR="009E47BD" w:rsidRDefault="009E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0A003" w14:textId="77777777" w:rsidR="007F5D58" w:rsidRDefault="007F5D58">
    <w:pPr>
      <w:pStyle w:val="Footer"/>
      <w:jc w:val="right"/>
    </w:pPr>
  </w:p>
  <w:p w14:paraId="45279DC8" w14:textId="77777777" w:rsidR="007F5D58" w:rsidRDefault="007F5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083273"/>
      <w:docPartObj>
        <w:docPartGallery w:val="Page Numbers (Bottom of Page)"/>
        <w:docPartUnique/>
      </w:docPartObj>
    </w:sdtPr>
    <w:sdtEndPr/>
    <w:sdtContent>
      <w:p w14:paraId="0CCCC3CA" w14:textId="77777777" w:rsidR="007F5D58" w:rsidRDefault="007F5D58">
        <w:pPr>
          <w:pStyle w:val="Footer"/>
          <w:jc w:val="right"/>
        </w:pPr>
        <w:r>
          <w:fldChar w:fldCharType="begin"/>
        </w:r>
        <w:r>
          <w:instrText xml:space="preserve"> PAGE </w:instrText>
        </w:r>
        <w:r>
          <w:fldChar w:fldCharType="separate"/>
        </w:r>
        <w:r>
          <w:t>1</w:t>
        </w:r>
        <w:r>
          <w:fldChar w:fldCharType="end"/>
        </w:r>
      </w:p>
    </w:sdtContent>
  </w:sdt>
  <w:p w14:paraId="267FCB97" w14:textId="77777777" w:rsidR="007F5D58" w:rsidRDefault="007F5D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E9147" w14:textId="77777777" w:rsidR="007F5D58" w:rsidRDefault="007F5D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9B102" w14:textId="77777777" w:rsidR="009E47BD" w:rsidRDefault="009E47BD">
      <w:pPr>
        <w:spacing w:after="0" w:line="240" w:lineRule="auto"/>
      </w:pPr>
      <w:r>
        <w:separator/>
      </w:r>
    </w:p>
  </w:footnote>
  <w:footnote w:type="continuationSeparator" w:id="0">
    <w:p w14:paraId="24BAACC2" w14:textId="77777777" w:rsidR="009E47BD" w:rsidRDefault="009E4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24106" w14:textId="77777777" w:rsidR="007F5D58" w:rsidRDefault="007F5D58">
    <w:pPr>
      <w:pStyle w:val="Header"/>
    </w:pPr>
    <w:r>
      <w:rPr>
        <w:noProof/>
      </w:rPr>
      <w:drawing>
        <wp:anchor distT="0" distB="0" distL="0" distR="0" simplePos="0" relativeHeight="251655168" behindDoc="1" locked="0" layoutInCell="0" allowOverlap="1" wp14:anchorId="67139DD5" wp14:editId="769AF34E">
          <wp:simplePos x="0" y="0"/>
          <wp:positionH relativeFrom="margin">
            <wp:align>center</wp:align>
          </wp:positionH>
          <wp:positionV relativeFrom="margin">
            <wp:align>center</wp:align>
          </wp:positionV>
          <wp:extent cx="6640830" cy="6813550"/>
          <wp:effectExtent l="0" t="0" r="0" b="0"/>
          <wp:wrapNone/>
          <wp:docPr id="1"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4F808" w14:textId="77777777" w:rsidR="007F5D58" w:rsidRDefault="007F5D58">
    <w:pPr>
      <w:pStyle w:val="Header"/>
      <w:jc w:val="center"/>
    </w:pPr>
    <w:r>
      <w:rPr>
        <w:noProof/>
      </w:rPr>
      <w:drawing>
        <wp:anchor distT="0" distB="0" distL="0" distR="0" simplePos="0" relativeHeight="251656192" behindDoc="1" locked="0" layoutInCell="0" allowOverlap="1" wp14:anchorId="3174EC00" wp14:editId="6D8E8ECB">
          <wp:simplePos x="0" y="0"/>
          <wp:positionH relativeFrom="margin">
            <wp:align>center</wp:align>
          </wp:positionH>
          <wp:positionV relativeFrom="margin">
            <wp:align>center</wp:align>
          </wp:positionV>
          <wp:extent cx="6640830" cy="6813550"/>
          <wp:effectExtent l="0" t="0" r="0" b="0"/>
          <wp:wrapNone/>
          <wp:docPr id="3"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1108F6F0" wp14:editId="1FF60BF6">
          <wp:extent cx="2689225" cy="7048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3B7C22CC" w14:textId="77777777" w:rsidR="007F5D58" w:rsidRDefault="007F5D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E9212" w14:textId="77777777" w:rsidR="007F5D58" w:rsidRDefault="007F5D58">
    <w:pPr>
      <w:pStyle w:val="Header"/>
      <w:jc w:val="center"/>
    </w:pPr>
    <w:r>
      <w:rPr>
        <w:noProof/>
      </w:rPr>
      <w:drawing>
        <wp:anchor distT="0" distB="0" distL="0" distR="0" simplePos="0" relativeHeight="251657216" behindDoc="1" locked="0" layoutInCell="0" allowOverlap="1" wp14:anchorId="3D35ADBD" wp14:editId="4F570F8A">
          <wp:simplePos x="0" y="0"/>
          <wp:positionH relativeFrom="margin">
            <wp:align>center</wp:align>
          </wp:positionH>
          <wp:positionV relativeFrom="margin">
            <wp:align>center</wp:align>
          </wp:positionV>
          <wp:extent cx="6640830" cy="6813550"/>
          <wp:effectExtent l="0" t="0" r="0" b="0"/>
          <wp:wrapNone/>
          <wp:docPr id="6"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59FBFFD7" wp14:editId="3392CBB9">
          <wp:extent cx="2689225" cy="70485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0416B1CE" w14:textId="77777777" w:rsidR="007F5D58" w:rsidRDefault="007F5D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3C4D1" w14:textId="77777777" w:rsidR="007F5D58" w:rsidRDefault="007F5D58">
    <w:pPr>
      <w:pStyle w:val="Header"/>
    </w:pPr>
    <w:r>
      <w:rPr>
        <w:noProof/>
      </w:rPr>
      <mc:AlternateContent>
        <mc:Choice Requires="wps">
          <w:drawing>
            <wp:anchor distT="45720" distB="45720" distL="114300" distR="114300" simplePos="0" relativeHeight="251660288" behindDoc="1" locked="0" layoutInCell="0" allowOverlap="1" wp14:anchorId="386D0BE2" wp14:editId="4A6DA329">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4248DD35" w14:textId="77777777" w:rsidR="007F5D58" w:rsidRDefault="007F5D58">
                          <w:pPr>
                            <w:pStyle w:val="Contedodoquadro"/>
                            <w:rPr>
                              <w:b/>
                              <w:sz w:val="26"/>
                            </w:rPr>
                          </w:pPr>
                          <w:r>
                            <w:rPr>
                              <w:b/>
                              <w:sz w:val="26"/>
                            </w:rPr>
                            <w:t>Curso de Ciência de Dados para Negócios</w:t>
                          </w:r>
                        </w:p>
                        <w:p w14:paraId="005B11D9" w14:textId="77777777" w:rsidR="007F5D58" w:rsidRDefault="007F5D58">
                          <w:pPr>
                            <w:pStyle w:val="Contedodoquadro"/>
                          </w:pPr>
                          <w:r>
                            <w:t>Manual do Projeto Integrador I</w:t>
                          </w:r>
                        </w:p>
                      </w:txbxContent>
                    </wps:txbx>
                    <wps:bodyPr anchor="t">
                      <a:noAutofit/>
                    </wps:bodyPr>
                  </wps:wsp>
                </a:graphicData>
              </a:graphic>
            </wp:anchor>
          </w:drawing>
        </mc:Choice>
        <mc:Fallback>
          <w:pict>
            <v:rect w14:anchorId="386D0BE2" id="Caixa de Texto 1" o:spid="_x0000_s1026"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o:allowincell="f" stroked="f">
              <v:textbox>
                <w:txbxContent>
                  <w:p w14:paraId="4248DD35" w14:textId="77777777" w:rsidR="007F5D58" w:rsidRDefault="007F5D58">
                    <w:pPr>
                      <w:pStyle w:val="Contedodoquadro"/>
                      <w:rPr>
                        <w:b/>
                        <w:sz w:val="26"/>
                      </w:rPr>
                    </w:pPr>
                    <w:r>
                      <w:rPr>
                        <w:b/>
                        <w:sz w:val="26"/>
                      </w:rPr>
                      <w:t>Curso de Ciência de Dados para Negócios</w:t>
                    </w:r>
                  </w:p>
                  <w:p w14:paraId="005B11D9" w14:textId="77777777" w:rsidR="007F5D58" w:rsidRDefault="007F5D58">
                    <w:pPr>
                      <w:pStyle w:val="Contedodoquadro"/>
                    </w:pPr>
                    <w:r>
                      <w:t>Manual do Projeto Integrador I</w:t>
                    </w:r>
                  </w:p>
                </w:txbxContent>
              </v:textbox>
              <w10:wrap type="square" anchorx="margin"/>
            </v:rect>
          </w:pict>
        </mc:Fallback>
      </mc:AlternateContent>
    </w:r>
    <w:r>
      <w:rPr>
        <w:noProof/>
      </w:rPr>
      <w:drawing>
        <wp:inline distT="0" distB="0" distL="0" distR="0" wp14:anchorId="6B192F5D" wp14:editId="403AE9F6">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14:paraId="77423427" w14:textId="77777777" w:rsidR="007F5D58" w:rsidRDefault="007F5D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A98D7" w14:textId="77777777" w:rsidR="007F5D58" w:rsidRDefault="007F5D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C1C"/>
    <w:multiLevelType w:val="hybridMultilevel"/>
    <w:tmpl w:val="104C9560"/>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008D"/>
    <w:multiLevelType w:val="hybridMultilevel"/>
    <w:tmpl w:val="8B48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D094A"/>
    <w:multiLevelType w:val="hybridMultilevel"/>
    <w:tmpl w:val="11D46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95705"/>
    <w:multiLevelType w:val="hybridMultilevel"/>
    <w:tmpl w:val="6080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C105D"/>
    <w:multiLevelType w:val="hybridMultilevel"/>
    <w:tmpl w:val="D5EEA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D93"/>
    <w:multiLevelType w:val="hybridMultilevel"/>
    <w:tmpl w:val="5D34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32F5"/>
    <w:multiLevelType w:val="hybridMultilevel"/>
    <w:tmpl w:val="2748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8637D"/>
    <w:multiLevelType w:val="hybridMultilevel"/>
    <w:tmpl w:val="5B66E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0596"/>
    <w:multiLevelType w:val="hybridMultilevel"/>
    <w:tmpl w:val="1228D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64134"/>
    <w:multiLevelType w:val="hybridMultilevel"/>
    <w:tmpl w:val="43AC9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353FC"/>
    <w:multiLevelType w:val="hybridMultilevel"/>
    <w:tmpl w:val="78AA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36751"/>
    <w:multiLevelType w:val="hybridMultilevel"/>
    <w:tmpl w:val="BF10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A20F7"/>
    <w:multiLevelType w:val="hybridMultilevel"/>
    <w:tmpl w:val="DF04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8129A"/>
    <w:multiLevelType w:val="hybridMultilevel"/>
    <w:tmpl w:val="71BCD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C535B"/>
    <w:multiLevelType w:val="hybridMultilevel"/>
    <w:tmpl w:val="22B49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67CB9"/>
    <w:multiLevelType w:val="hybridMultilevel"/>
    <w:tmpl w:val="3E6C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A71A1"/>
    <w:multiLevelType w:val="hybridMultilevel"/>
    <w:tmpl w:val="FC9A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D06CB"/>
    <w:multiLevelType w:val="hybridMultilevel"/>
    <w:tmpl w:val="27B0EBA2"/>
    <w:lvl w:ilvl="0" w:tplc="04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95E20"/>
    <w:multiLevelType w:val="hybridMultilevel"/>
    <w:tmpl w:val="68A26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65D21"/>
    <w:multiLevelType w:val="hybridMultilevel"/>
    <w:tmpl w:val="E93E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24DC1"/>
    <w:multiLevelType w:val="hybridMultilevel"/>
    <w:tmpl w:val="530A3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92027"/>
    <w:multiLevelType w:val="hybridMultilevel"/>
    <w:tmpl w:val="5CFA3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B5126"/>
    <w:multiLevelType w:val="hybridMultilevel"/>
    <w:tmpl w:val="CF4C3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106E2"/>
    <w:multiLevelType w:val="hybridMultilevel"/>
    <w:tmpl w:val="905C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CC05B2"/>
    <w:multiLevelType w:val="hybridMultilevel"/>
    <w:tmpl w:val="6FB6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24852"/>
    <w:multiLevelType w:val="hybridMultilevel"/>
    <w:tmpl w:val="606C7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AD173F"/>
    <w:multiLevelType w:val="hybridMultilevel"/>
    <w:tmpl w:val="A6A45F5C"/>
    <w:lvl w:ilvl="0" w:tplc="C070256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021548"/>
    <w:multiLevelType w:val="hybridMultilevel"/>
    <w:tmpl w:val="6264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677C75"/>
    <w:multiLevelType w:val="hybridMultilevel"/>
    <w:tmpl w:val="B9E6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0B72FF"/>
    <w:multiLevelType w:val="hybridMultilevel"/>
    <w:tmpl w:val="CB82D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5359D9"/>
    <w:multiLevelType w:val="hybridMultilevel"/>
    <w:tmpl w:val="34BC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345D5F"/>
    <w:multiLevelType w:val="multilevel"/>
    <w:tmpl w:val="C7AA3E8A"/>
    <w:lvl w:ilvl="0">
      <w:start w:val="1"/>
      <w:numFmt w:val="decimal"/>
      <w:pStyle w:val="Heading1"/>
      <w:lvlText w:val="%1"/>
      <w:lvlJc w:val="left"/>
      <w:pPr>
        <w:ind w:left="432" w:hanging="432"/>
      </w:pPr>
    </w:lvl>
    <w:lvl w:ilvl="1">
      <w:start w:val="1"/>
      <w:numFmt w:val="decimal"/>
      <w:pStyle w:val="Heading2"/>
      <w:lvlText w:val="%1.%2"/>
      <w:lvlJc w:val="left"/>
      <w:pPr>
        <w:ind w:left="84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0581199">
    <w:abstractNumId w:val="31"/>
  </w:num>
  <w:num w:numId="2" w16cid:durableId="1695500529">
    <w:abstractNumId w:val="2"/>
  </w:num>
  <w:num w:numId="3" w16cid:durableId="147481941">
    <w:abstractNumId w:val="14"/>
  </w:num>
  <w:num w:numId="4" w16cid:durableId="1582829576">
    <w:abstractNumId w:val="16"/>
  </w:num>
  <w:num w:numId="5" w16cid:durableId="146437197">
    <w:abstractNumId w:val="1"/>
  </w:num>
  <w:num w:numId="6" w16cid:durableId="1572081630">
    <w:abstractNumId w:val="25"/>
  </w:num>
  <w:num w:numId="7" w16cid:durableId="41175218">
    <w:abstractNumId w:val="9"/>
  </w:num>
  <w:num w:numId="8" w16cid:durableId="1424761806">
    <w:abstractNumId w:val="20"/>
  </w:num>
  <w:num w:numId="9" w16cid:durableId="679311160">
    <w:abstractNumId w:val="29"/>
  </w:num>
  <w:num w:numId="10" w16cid:durableId="2146118475">
    <w:abstractNumId w:val="7"/>
  </w:num>
  <w:num w:numId="11" w16cid:durableId="726027095">
    <w:abstractNumId w:val="8"/>
  </w:num>
  <w:num w:numId="12" w16cid:durableId="1040933914">
    <w:abstractNumId w:val="5"/>
  </w:num>
  <w:num w:numId="13" w16cid:durableId="934753862">
    <w:abstractNumId w:val="19"/>
  </w:num>
  <w:num w:numId="14" w16cid:durableId="1876233605">
    <w:abstractNumId w:val="26"/>
  </w:num>
  <w:num w:numId="15" w16cid:durableId="324938993">
    <w:abstractNumId w:val="21"/>
  </w:num>
  <w:num w:numId="16" w16cid:durableId="187717967">
    <w:abstractNumId w:val="0"/>
  </w:num>
  <w:num w:numId="17" w16cid:durableId="676733916">
    <w:abstractNumId w:val="22"/>
  </w:num>
  <w:num w:numId="18" w16cid:durableId="41366180">
    <w:abstractNumId w:val="30"/>
  </w:num>
  <w:num w:numId="19" w16cid:durableId="1044526149">
    <w:abstractNumId w:val="3"/>
  </w:num>
  <w:num w:numId="20" w16cid:durableId="996953568">
    <w:abstractNumId w:val="24"/>
  </w:num>
  <w:num w:numId="21" w16cid:durableId="402609621">
    <w:abstractNumId w:val="10"/>
  </w:num>
  <w:num w:numId="22" w16cid:durableId="415830033">
    <w:abstractNumId w:val="6"/>
  </w:num>
  <w:num w:numId="23" w16cid:durableId="922488436">
    <w:abstractNumId w:val="12"/>
  </w:num>
  <w:num w:numId="24" w16cid:durableId="1981298989">
    <w:abstractNumId w:val="15"/>
  </w:num>
  <w:num w:numId="25" w16cid:durableId="1969358323">
    <w:abstractNumId w:val="27"/>
  </w:num>
  <w:num w:numId="26" w16cid:durableId="1523938610">
    <w:abstractNumId w:val="23"/>
  </w:num>
  <w:num w:numId="27" w16cid:durableId="467167396">
    <w:abstractNumId w:val="11"/>
  </w:num>
  <w:num w:numId="28" w16cid:durableId="506409518">
    <w:abstractNumId w:val="17"/>
  </w:num>
  <w:num w:numId="29" w16cid:durableId="1318731477">
    <w:abstractNumId w:val="13"/>
  </w:num>
  <w:num w:numId="30" w16cid:durableId="1121459214">
    <w:abstractNumId w:val="28"/>
  </w:num>
  <w:num w:numId="31" w16cid:durableId="215630683">
    <w:abstractNumId w:val="18"/>
  </w:num>
  <w:num w:numId="32" w16cid:durableId="5253636">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95"/>
    <w:rsid w:val="00026510"/>
    <w:rsid w:val="00087B6A"/>
    <w:rsid w:val="00096D42"/>
    <w:rsid w:val="00105734"/>
    <w:rsid w:val="00131013"/>
    <w:rsid w:val="00176D22"/>
    <w:rsid w:val="00180684"/>
    <w:rsid w:val="00184433"/>
    <w:rsid w:val="001B0321"/>
    <w:rsid w:val="001E50C6"/>
    <w:rsid w:val="002049B1"/>
    <w:rsid w:val="00226A23"/>
    <w:rsid w:val="00241293"/>
    <w:rsid w:val="00262D08"/>
    <w:rsid w:val="0027513E"/>
    <w:rsid w:val="002B1DFF"/>
    <w:rsid w:val="003168D0"/>
    <w:rsid w:val="00355B2C"/>
    <w:rsid w:val="003568DB"/>
    <w:rsid w:val="00370816"/>
    <w:rsid w:val="00374530"/>
    <w:rsid w:val="00397E15"/>
    <w:rsid w:val="003D7CE7"/>
    <w:rsid w:val="003E3A52"/>
    <w:rsid w:val="00465D03"/>
    <w:rsid w:val="00466424"/>
    <w:rsid w:val="004B2C1C"/>
    <w:rsid w:val="004C592A"/>
    <w:rsid w:val="004D121F"/>
    <w:rsid w:val="004F7495"/>
    <w:rsid w:val="005007FC"/>
    <w:rsid w:val="00586E7D"/>
    <w:rsid w:val="00597DC6"/>
    <w:rsid w:val="005B6BD1"/>
    <w:rsid w:val="005D189E"/>
    <w:rsid w:val="005E1F31"/>
    <w:rsid w:val="00600B42"/>
    <w:rsid w:val="00671B7E"/>
    <w:rsid w:val="006B0A02"/>
    <w:rsid w:val="006C3F91"/>
    <w:rsid w:val="006E02B3"/>
    <w:rsid w:val="00730666"/>
    <w:rsid w:val="00730C68"/>
    <w:rsid w:val="00752B39"/>
    <w:rsid w:val="007621A3"/>
    <w:rsid w:val="00775C4A"/>
    <w:rsid w:val="00777FDB"/>
    <w:rsid w:val="007F5D58"/>
    <w:rsid w:val="008156F6"/>
    <w:rsid w:val="008623D9"/>
    <w:rsid w:val="0087281D"/>
    <w:rsid w:val="00943145"/>
    <w:rsid w:val="009A2E1E"/>
    <w:rsid w:val="009C4267"/>
    <w:rsid w:val="009C7CE0"/>
    <w:rsid w:val="009E47BD"/>
    <w:rsid w:val="00A34217"/>
    <w:rsid w:val="00A65BFB"/>
    <w:rsid w:val="00AB3F81"/>
    <w:rsid w:val="00B02AA5"/>
    <w:rsid w:val="00B467B0"/>
    <w:rsid w:val="00B46F95"/>
    <w:rsid w:val="00B92692"/>
    <w:rsid w:val="00C300E9"/>
    <w:rsid w:val="00C73F91"/>
    <w:rsid w:val="00C850CE"/>
    <w:rsid w:val="00CF281B"/>
    <w:rsid w:val="00D27EA1"/>
    <w:rsid w:val="00D357A8"/>
    <w:rsid w:val="00D41002"/>
    <w:rsid w:val="00D81BD2"/>
    <w:rsid w:val="00D92DD9"/>
    <w:rsid w:val="00DC3A1B"/>
    <w:rsid w:val="00DC52B0"/>
    <w:rsid w:val="00DC7285"/>
    <w:rsid w:val="00DF29F1"/>
    <w:rsid w:val="00E03142"/>
    <w:rsid w:val="00E36643"/>
    <w:rsid w:val="00E84E96"/>
    <w:rsid w:val="00F716F6"/>
    <w:rsid w:val="00FB2DB7"/>
    <w:rsid w:val="00FB3A69"/>
    <w:rsid w:val="00FE6B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0865"/>
  <w15:docId w15:val="{19B367CC-62B0-4FD5-9860-E3F27D13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A6362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362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362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362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62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62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62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62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62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3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63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63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A63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63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63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63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63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63621"/>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6362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6362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63621"/>
    <w:rPr>
      <w:i/>
      <w:iCs/>
      <w:color w:val="404040" w:themeColor="text1" w:themeTint="BF"/>
    </w:rPr>
  </w:style>
  <w:style w:type="character" w:styleId="IntenseEmphasis">
    <w:name w:val="Intense Emphasis"/>
    <w:basedOn w:val="DefaultParagraphFont"/>
    <w:uiPriority w:val="21"/>
    <w:qFormat/>
    <w:rsid w:val="00A63621"/>
    <w:rPr>
      <w:i/>
      <w:iCs/>
      <w:color w:val="0F4761" w:themeColor="accent1" w:themeShade="BF"/>
    </w:rPr>
  </w:style>
  <w:style w:type="character" w:customStyle="1" w:styleId="IntenseQuoteChar">
    <w:name w:val="Intense Quote Char"/>
    <w:basedOn w:val="DefaultParagraphFont"/>
    <w:link w:val="IntenseQuote"/>
    <w:uiPriority w:val="30"/>
    <w:qFormat/>
    <w:rsid w:val="00A63621"/>
    <w:rPr>
      <w:i/>
      <w:iCs/>
      <w:color w:val="0F4761" w:themeColor="accent1" w:themeShade="BF"/>
    </w:rPr>
  </w:style>
  <w:style w:type="character" w:styleId="IntenseReference">
    <w:name w:val="Intense Reference"/>
    <w:basedOn w:val="DefaultParagraphFont"/>
    <w:uiPriority w:val="32"/>
    <w:qFormat/>
    <w:rsid w:val="00A63621"/>
    <w:rPr>
      <w:b/>
      <w:bCs/>
      <w:smallCaps/>
      <w:color w:val="0F4761" w:themeColor="accent1" w:themeShade="BF"/>
      <w:spacing w:val="5"/>
    </w:rPr>
  </w:style>
  <w:style w:type="character" w:styleId="Strong">
    <w:name w:val="Strong"/>
    <w:basedOn w:val="DefaultParagraphFont"/>
    <w:uiPriority w:val="22"/>
    <w:qFormat/>
    <w:rsid w:val="00A63621"/>
    <w:rPr>
      <w:b/>
      <w:bCs/>
    </w:rPr>
  </w:style>
  <w:style w:type="character" w:customStyle="1" w:styleId="z-TopofFormChar">
    <w:name w:val="z-Top of Form Char"/>
    <w:basedOn w:val="DefaultParagraphFont"/>
    <w:link w:val="z-TopofForm"/>
    <w:uiPriority w:val="99"/>
    <w:semiHidden/>
    <w:qFormat/>
    <w:rsid w:val="00A63621"/>
    <w:rPr>
      <w:rFonts w:ascii="Arial" w:eastAsia="Times New Roman" w:hAnsi="Arial" w:cs="Arial"/>
      <w:vanish/>
      <w:kern w:val="0"/>
      <w:sz w:val="16"/>
      <w:szCs w:val="16"/>
      <w:lang w:eastAsia="pt-BR"/>
    </w:rPr>
  </w:style>
  <w:style w:type="character" w:styleId="CommentReference">
    <w:name w:val="annotation reference"/>
    <w:basedOn w:val="DefaultParagraphFont"/>
    <w:uiPriority w:val="99"/>
    <w:semiHidden/>
    <w:unhideWhenUsed/>
    <w:qFormat/>
    <w:rsid w:val="0020183C"/>
    <w:rPr>
      <w:sz w:val="16"/>
      <w:szCs w:val="16"/>
    </w:rPr>
  </w:style>
  <w:style w:type="character" w:customStyle="1" w:styleId="CommentTextChar">
    <w:name w:val="Comment Text Char"/>
    <w:basedOn w:val="DefaultParagraphFont"/>
    <w:link w:val="CommentText"/>
    <w:uiPriority w:val="99"/>
    <w:qFormat/>
    <w:rsid w:val="0020183C"/>
    <w:rPr>
      <w:sz w:val="20"/>
      <w:szCs w:val="20"/>
    </w:rPr>
  </w:style>
  <w:style w:type="character" w:customStyle="1" w:styleId="CommentSubjectChar">
    <w:name w:val="Comment Subject Char"/>
    <w:basedOn w:val="CommentTextChar"/>
    <w:link w:val="CommentSubject"/>
    <w:uiPriority w:val="99"/>
    <w:semiHidden/>
    <w:qFormat/>
    <w:rsid w:val="0020183C"/>
    <w:rPr>
      <w:b/>
      <w:bCs/>
      <w:sz w:val="20"/>
      <w:szCs w:val="20"/>
    </w:rPr>
  </w:style>
  <w:style w:type="character" w:customStyle="1" w:styleId="HeaderChar">
    <w:name w:val="Header Char"/>
    <w:basedOn w:val="DefaultParagraphFont"/>
    <w:link w:val="Header"/>
    <w:uiPriority w:val="99"/>
    <w:qFormat/>
    <w:rsid w:val="00BB3251"/>
  </w:style>
  <w:style w:type="character" w:customStyle="1" w:styleId="FooterChar">
    <w:name w:val="Footer Char"/>
    <w:basedOn w:val="DefaultParagraphFont"/>
    <w:link w:val="Footer"/>
    <w:uiPriority w:val="99"/>
    <w:qFormat/>
    <w:rsid w:val="00BB3251"/>
  </w:style>
  <w:style w:type="character" w:customStyle="1" w:styleId="EndnoteTextChar">
    <w:name w:val="Endnote Text Char"/>
    <w:basedOn w:val="DefaultParagraphFont"/>
    <w:link w:val="EndnoteText"/>
    <w:uiPriority w:val="99"/>
    <w:semiHidden/>
    <w:qFormat/>
    <w:rsid w:val="00653052"/>
    <w:rPr>
      <w:sz w:val="20"/>
      <w:szCs w:val="20"/>
    </w:rPr>
  </w:style>
  <w:style w:type="character" w:styleId="EndnoteReference">
    <w:name w:val="endnote reference"/>
    <w:rPr>
      <w:vertAlign w:val="superscript"/>
    </w:rPr>
  </w:style>
  <w:style w:type="character" w:customStyle="1" w:styleId="EndnoteCharacters">
    <w:name w:val="Endnote Characters"/>
    <w:basedOn w:val="DefaultParagraphFont"/>
    <w:uiPriority w:val="99"/>
    <w:semiHidden/>
    <w:unhideWhenUsed/>
    <w:qFormat/>
    <w:rsid w:val="00653052"/>
    <w:rPr>
      <w:vertAlign w:val="superscript"/>
    </w:rPr>
  </w:style>
  <w:style w:type="character" w:customStyle="1" w:styleId="InternetLink">
    <w:name w:val="Internet Link"/>
    <w:basedOn w:val="DefaultParagraphFont"/>
    <w:uiPriority w:val="99"/>
    <w:unhideWhenUsed/>
    <w:qFormat/>
    <w:rsid w:val="00653052"/>
    <w:rPr>
      <w:color w:val="467886" w:themeColor="hyperlink"/>
      <w:u w:val="single"/>
    </w:rPr>
  </w:style>
  <w:style w:type="character" w:customStyle="1" w:styleId="FootnoteTextChar">
    <w:name w:val="Footnote Text Char"/>
    <w:basedOn w:val="DefaultParagraphFont"/>
    <w:link w:val="FootnoteText"/>
    <w:uiPriority w:val="99"/>
    <w:semiHidden/>
    <w:qFormat/>
    <w:rsid w:val="00EB0F21"/>
    <w:rPr>
      <w:sz w:val="20"/>
      <w:szCs w:val="20"/>
    </w:rPr>
  </w:style>
  <w:style w:type="character" w:styleId="FootnoteReference">
    <w:name w:val="footnote reference"/>
    <w:rPr>
      <w:vertAlign w:val="superscript"/>
    </w:rPr>
  </w:style>
  <w:style w:type="character" w:customStyle="1" w:styleId="FootnoteCharacters">
    <w:name w:val="Footnote Characters"/>
    <w:basedOn w:val="DefaultParagraphFont"/>
    <w:uiPriority w:val="99"/>
    <w:semiHidden/>
    <w:unhideWhenUsed/>
    <w:qFormat/>
    <w:rsid w:val="00EB0F21"/>
    <w:rPr>
      <w:vertAlign w:val="superscript"/>
    </w:rPr>
  </w:style>
  <w:style w:type="character" w:styleId="HTMLCode">
    <w:name w:val="HTML Code"/>
    <w:basedOn w:val="DefaultParagraphFont"/>
    <w:uiPriority w:val="99"/>
    <w:semiHidden/>
    <w:unhideWhenUsed/>
    <w:qFormat/>
    <w:rsid w:val="002951C9"/>
    <w:rPr>
      <w:rFonts w:ascii="Courier New" w:eastAsia="Times New Roman" w:hAnsi="Courier New" w:cs="Courier New"/>
      <w:sz w:val="20"/>
      <w:szCs w:val="20"/>
    </w:rPr>
  </w:style>
  <w:style w:type="character" w:styleId="Hyperlink">
    <w:name w:val="Hyperlink"/>
    <w:uiPriority w:val="99"/>
    <w:rPr>
      <w:color w:val="000080"/>
      <w:u w:val="single"/>
    </w:rPr>
  </w:style>
  <w:style w:type="character" w:customStyle="1" w:styleId="Caracteresdenotaderodap">
    <w:name w:val="Caracteres de nota de rodapé"/>
    <w:qFormat/>
  </w:style>
  <w:style w:type="paragraph" w:styleId="Title">
    <w:name w:val="Title"/>
    <w:basedOn w:val="Normal"/>
    <w:next w:val="BodyText"/>
    <w:link w:val="Title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uiPriority w:val="35"/>
    <w:unhideWhenUsed/>
    <w:qFormat/>
    <w:rsid w:val="00D72C64"/>
    <w:pPr>
      <w:spacing w:after="200" w:line="240" w:lineRule="auto"/>
    </w:pPr>
    <w:rPr>
      <w:i/>
      <w:iCs/>
      <w:color w:val="0E2841" w:themeColor="text2"/>
      <w:sz w:val="18"/>
      <w:szCs w:val="18"/>
    </w:rPr>
  </w:style>
  <w:style w:type="paragraph" w:customStyle="1" w:styleId="ndice">
    <w:name w:val="Índice"/>
    <w:basedOn w:val="Normal"/>
    <w:qFormat/>
    <w:pPr>
      <w:suppressLineNumbers/>
    </w:pPr>
    <w:rPr>
      <w:rFonts w:cs="Lucida Sans"/>
    </w:rPr>
  </w:style>
  <w:style w:type="paragraph" w:styleId="Subtitle">
    <w:name w:val="Subtitle"/>
    <w:basedOn w:val="Normal"/>
    <w:next w:val="Normal"/>
    <w:link w:val="SubtitleChar"/>
    <w:qFormat/>
    <w:rPr>
      <w:color w:val="595959"/>
      <w:sz w:val="28"/>
      <w:szCs w:val="28"/>
    </w:rPr>
  </w:style>
  <w:style w:type="paragraph" w:styleId="Quote">
    <w:name w:val="Quote"/>
    <w:basedOn w:val="Normal"/>
    <w:next w:val="Normal"/>
    <w:link w:val="QuoteChar"/>
    <w:uiPriority w:val="29"/>
    <w:qFormat/>
    <w:rsid w:val="00A63621"/>
    <w:pPr>
      <w:spacing w:before="160"/>
      <w:jc w:val="center"/>
    </w:pPr>
    <w:rPr>
      <w:i/>
      <w:iCs/>
      <w:color w:val="404040" w:themeColor="text1" w:themeTint="BF"/>
    </w:rPr>
  </w:style>
  <w:style w:type="paragraph" w:styleId="ListParagraph">
    <w:name w:val="List Paragraph"/>
    <w:basedOn w:val="Normal"/>
    <w:uiPriority w:val="34"/>
    <w:qFormat/>
    <w:rsid w:val="00A63621"/>
    <w:pPr>
      <w:ind w:left="720"/>
      <w:contextualSpacing/>
    </w:pPr>
  </w:style>
  <w:style w:type="paragraph" w:styleId="IntenseQuote">
    <w:name w:val="Intense Quote"/>
    <w:basedOn w:val="Normal"/>
    <w:next w:val="Normal"/>
    <w:link w:val="IntenseQuote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eastAsia="Times New Roman" w:hAnsi="Times New Roman" w:cs="Times New Roman"/>
    </w:rPr>
  </w:style>
  <w:style w:type="paragraph" w:styleId="z-TopofForm">
    <w:name w:val="HTML Top of Form"/>
    <w:basedOn w:val="Normal"/>
    <w:next w:val="Normal"/>
    <w:link w:val="z-TopofForm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CommentText">
    <w:name w:val="annotation text"/>
    <w:basedOn w:val="Normal"/>
    <w:link w:val="CommentTextChar"/>
    <w:uiPriority w:val="99"/>
    <w:unhideWhenUsed/>
    <w:rsid w:val="0020183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0183C"/>
    <w:rPr>
      <w:b/>
      <w:bCs/>
    </w:rPr>
  </w:style>
  <w:style w:type="paragraph" w:customStyle="1" w:styleId="Cabealhoerodap">
    <w:name w:val="Cabeçalho e rodapé"/>
    <w:basedOn w:val="Normal"/>
    <w:qFormat/>
  </w:style>
  <w:style w:type="paragraph" w:styleId="Header">
    <w:name w:val="header"/>
    <w:basedOn w:val="Normal"/>
    <w:link w:val="HeaderChar"/>
    <w:uiPriority w:val="99"/>
    <w:unhideWhenUsed/>
    <w:rsid w:val="00BB3251"/>
    <w:pPr>
      <w:tabs>
        <w:tab w:val="center" w:pos="4252"/>
        <w:tab w:val="right" w:pos="8504"/>
      </w:tabs>
      <w:spacing w:after="0" w:line="240" w:lineRule="auto"/>
    </w:pPr>
  </w:style>
  <w:style w:type="paragraph" w:styleId="Footer">
    <w:name w:val="footer"/>
    <w:basedOn w:val="Normal"/>
    <w:link w:val="FooterChar"/>
    <w:uiPriority w:val="99"/>
    <w:unhideWhenUsed/>
    <w:rsid w:val="00BB3251"/>
    <w:pPr>
      <w:tabs>
        <w:tab w:val="center" w:pos="4252"/>
        <w:tab w:val="right" w:pos="8504"/>
      </w:tabs>
      <w:spacing w:after="0" w:line="240" w:lineRule="auto"/>
    </w:pPr>
  </w:style>
  <w:style w:type="paragraph" w:styleId="EndnoteText">
    <w:name w:val="endnote text"/>
    <w:basedOn w:val="Normal"/>
    <w:link w:val="EndnoteTextChar"/>
    <w:uiPriority w:val="99"/>
    <w:semiHidden/>
    <w:unhideWhenUsed/>
    <w:rsid w:val="00653052"/>
    <w:pPr>
      <w:spacing w:after="0" w:line="240" w:lineRule="auto"/>
    </w:pPr>
    <w:rPr>
      <w:sz w:val="20"/>
      <w:szCs w:val="20"/>
    </w:rPr>
  </w:style>
  <w:style w:type="paragraph" w:styleId="FootnoteText">
    <w:name w:val="footnote text"/>
    <w:basedOn w:val="Normal"/>
    <w:link w:val="FootnoteText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Header"/>
    <w:qFormat/>
  </w:style>
  <w:style w:type="paragraph" w:customStyle="1" w:styleId="Default">
    <w:name w:val="Default"/>
    <w:qFormat/>
    <w:pPr>
      <w:spacing w:after="160" w:line="276" w:lineRule="auto"/>
    </w:pPr>
    <w:rPr>
      <w:color w:val="000000"/>
    </w:rPr>
  </w:style>
  <w:style w:type="paragraph" w:styleId="IndexHeading">
    <w:name w:val="index heading"/>
    <w:basedOn w:val="Title"/>
    <w:pPr>
      <w:suppressLineNumbers/>
    </w:pPr>
    <w:rPr>
      <w:b/>
      <w:bCs/>
      <w:sz w:val="32"/>
      <w:szCs w:val="32"/>
    </w:rPr>
  </w:style>
  <w:style w:type="paragraph" w:styleId="TOCHeading">
    <w:name w:val="TOC Heading"/>
    <w:basedOn w:val="IndexHeading"/>
    <w:uiPriority w:val="39"/>
    <w:qFormat/>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156F6"/>
    <w:pPr>
      <w:tabs>
        <w:tab w:val="left" w:pos="480"/>
        <w:tab w:val="right" w:leader="dot" w:pos="9059"/>
      </w:tabs>
      <w:spacing w:after="100"/>
    </w:pPr>
  </w:style>
  <w:style w:type="paragraph" w:styleId="TOC2">
    <w:name w:val="toc 2"/>
    <w:basedOn w:val="Normal"/>
    <w:next w:val="Normal"/>
    <w:autoRedefine/>
    <w:uiPriority w:val="39"/>
    <w:unhideWhenUsed/>
    <w:rsid w:val="008156F6"/>
    <w:pPr>
      <w:spacing w:after="100"/>
      <w:ind w:left="240"/>
    </w:pPr>
  </w:style>
  <w:style w:type="paragraph" w:styleId="TOC3">
    <w:name w:val="toc 3"/>
    <w:basedOn w:val="Normal"/>
    <w:next w:val="Normal"/>
    <w:autoRedefine/>
    <w:uiPriority w:val="39"/>
    <w:unhideWhenUsed/>
    <w:rsid w:val="008156F6"/>
    <w:pPr>
      <w:spacing w:after="100"/>
      <w:ind w:left="480"/>
    </w:pPr>
  </w:style>
  <w:style w:type="character" w:styleId="UnresolvedMention">
    <w:name w:val="Unresolved Mention"/>
    <w:basedOn w:val="DefaultParagraphFont"/>
    <w:uiPriority w:val="99"/>
    <w:semiHidden/>
    <w:unhideWhenUsed/>
    <w:rsid w:val="004C5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134587">
      <w:bodyDiv w:val="1"/>
      <w:marLeft w:val="0"/>
      <w:marRight w:val="0"/>
      <w:marTop w:val="0"/>
      <w:marBottom w:val="0"/>
      <w:divBdr>
        <w:top w:val="none" w:sz="0" w:space="0" w:color="auto"/>
        <w:left w:val="none" w:sz="0" w:space="0" w:color="auto"/>
        <w:bottom w:val="none" w:sz="0" w:space="0" w:color="auto"/>
        <w:right w:val="none" w:sz="0" w:space="0" w:color="auto"/>
      </w:divBdr>
    </w:div>
    <w:div w:id="919565454">
      <w:bodyDiv w:val="1"/>
      <w:marLeft w:val="0"/>
      <w:marRight w:val="0"/>
      <w:marTop w:val="0"/>
      <w:marBottom w:val="0"/>
      <w:divBdr>
        <w:top w:val="none" w:sz="0" w:space="0" w:color="auto"/>
        <w:left w:val="none" w:sz="0" w:space="0" w:color="auto"/>
        <w:bottom w:val="none" w:sz="0" w:space="0" w:color="auto"/>
        <w:right w:val="none" w:sz="0" w:space="0" w:color="auto"/>
      </w:divBdr>
    </w:div>
    <w:div w:id="1061635843">
      <w:bodyDiv w:val="1"/>
      <w:marLeft w:val="0"/>
      <w:marRight w:val="0"/>
      <w:marTop w:val="0"/>
      <w:marBottom w:val="0"/>
      <w:divBdr>
        <w:top w:val="none" w:sz="0" w:space="0" w:color="auto"/>
        <w:left w:val="none" w:sz="0" w:space="0" w:color="auto"/>
        <w:bottom w:val="none" w:sz="0" w:space="0" w:color="auto"/>
        <w:right w:val="none" w:sz="0" w:space="0" w:color="auto"/>
      </w:divBdr>
    </w:div>
    <w:div w:id="1440104980">
      <w:bodyDiv w:val="1"/>
      <w:marLeft w:val="0"/>
      <w:marRight w:val="0"/>
      <w:marTop w:val="0"/>
      <w:marBottom w:val="0"/>
      <w:divBdr>
        <w:top w:val="none" w:sz="0" w:space="0" w:color="auto"/>
        <w:left w:val="none" w:sz="0" w:space="0" w:color="auto"/>
        <w:bottom w:val="none" w:sz="0" w:space="0" w:color="auto"/>
        <w:right w:val="none" w:sz="0" w:space="0" w:color="auto"/>
      </w:divBdr>
      <w:divsChild>
        <w:div w:id="1977832355">
          <w:marLeft w:val="0"/>
          <w:marRight w:val="0"/>
          <w:marTop w:val="0"/>
          <w:marBottom w:val="0"/>
          <w:divBdr>
            <w:top w:val="none" w:sz="0" w:space="0" w:color="auto"/>
            <w:left w:val="none" w:sz="0" w:space="0" w:color="auto"/>
            <w:bottom w:val="none" w:sz="0" w:space="0" w:color="auto"/>
            <w:right w:val="none" w:sz="0" w:space="0" w:color="auto"/>
          </w:divBdr>
          <w:divsChild>
            <w:div w:id="442725731">
              <w:marLeft w:val="0"/>
              <w:marRight w:val="0"/>
              <w:marTop w:val="0"/>
              <w:marBottom w:val="0"/>
              <w:divBdr>
                <w:top w:val="none" w:sz="0" w:space="0" w:color="auto"/>
                <w:left w:val="none" w:sz="0" w:space="0" w:color="auto"/>
                <w:bottom w:val="none" w:sz="0" w:space="0" w:color="auto"/>
                <w:right w:val="none" w:sz="0" w:space="0" w:color="auto"/>
              </w:divBdr>
              <w:divsChild>
                <w:div w:id="1555464158">
                  <w:marLeft w:val="0"/>
                  <w:marRight w:val="0"/>
                  <w:marTop w:val="0"/>
                  <w:marBottom w:val="0"/>
                  <w:divBdr>
                    <w:top w:val="none" w:sz="0" w:space="0" w:color="auto"/>
                    <w:left w:val="none" w:sz="0" w:space="0" w:color="auto"/>
                    <w:bottom w:val="none" w:sz="0" w:space="0" w:color="auto"/>
                    <w:right w:val="none" w:sz="0" w:space="0" w:color="auto"/>
                  </w:divBdr>
                  <w:divsChild>
                    <w:div w:id="20081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2036">
          <w:marLeft w:val="0"/>
          <w:marRight w:val="0"/>
          <w:marTop w:val="0"/>
          <w:marBottom w:val="0"/>
          <w:divBdr>
            <w:top w:val="none" w:sz="0" w:space="0" w:color="auto"/>
            <w:left w:val="none" w:sz="0" w:space="0" w:color="auto"/>
            <w:bottom w:val="none" w:sz="0" w:space="0" w:color="auto"/>
            <w:right w:val="none" w:sz="0" w:space="0" w:color="auto"/>
          </w:divBdr>
          <w:divsChild>
            <w:div w:id="1525097898">
              <w:marLeft w:val="0"/>
              <w:marRight w:val="0"/>
              <w:marTop w:val="0"/>
              <w:marBottom w:val="0"/>
              <w:divBdr>
                <w:top w:val="none" w:sz="0" w:space="0" w:color="auto"/>
                <w:left w:val="none" w:sz="0" w:space="0" w:color="auto"/>
                <w:bottom w:val="none" w:sz="0" w:space="0" w:color="auto"/>
                <w:right w:val="none" w:sz="0" w:space="0" w:color="auto"/>
              </w:divBdr>
              <w:divsChild>
                <w:div w:id="618222093">
                  <w:marLeft w:val="0"/>
                  <w:marRight w:val="0"/>
                  <w:marTop w:val="0"/>
                  <w:marBottom w:val="0"/>
                  <w:divBdr>
                    <w:top w:val="none" w:sz="0" w:space="0" w:color="auto"/>
                    <w:left w:val="none" w:sz="0" w:space="0" w:color="auto"/>
                    <w:bottom w:val="none" w:sz="0" w:space="0" w:color="auto"/>
                    <w:right w:val="none" w:sz="0" w:space="0" w:color="auto"/>
                  </w:divBdr>
                  <w:divsChild>
                    <w:div w:id="6169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0702">
      <w:bodyDiv w:val="1"/>
      <w:marLeft w:val="0"/>
      <w:marRight w:val="0"/>
      <w:marTop w:val="0"/>
      <w:marBottom w:val="0"/>
      <w:divBdr>
        <w:top w:val="none" w:sz="0" w:space="0" w:color="auto"/>
        <w:left w:val="none" w:sz="0" w:space="0" w:color="auto"/>
        <w:bottom w:val="none" w:sz="0" w:space="0" w:color="auto"/>
        <w:right w:val="none" w:sz="0" w:space="0" w:color="auto"/>
      </w:divBdr>
    </w:div>
    <w:div w:id="1687903609">
      <w:bodyDiv w:val="1"/>
      <w:marLeft w:val="0"/>
      <w:marRight w:val="0"/>
      <w:marTop w:val="0"/>
      <w:marBottom w:val="0"/>
      <w:divBdr>
        <w:top w:val="none" w:sz="0" w:space="0" w:color="auto"/>
        <w:left w:val="none" w:sz="0" w:space="0" w:color="auto"/>
        <w:bottom w:val="none" w:sz="0" w:space="0" w:color="auto"/>
        <w:right w:val="none" w:sz="0" w:space="0" w:color="auto"/>
      </w:divBdr>
    </w:div>
    <w:div w:id="1813938152">
      <w:bodyDiv w:val="1"/>
      <w:marLeft w:val="0"/>
      <w:marRight w:val="0"/>
      <w:marTop w:val="0"/>
      <w:marBottom w:val="0"/>
      <w:divBdr>
        <w:top w:val="none" w:sz="0" w:space="0" w:color="auto"/>
        <w:left w:val="none" w:sz="0" w:space="0" w:color="auto"/>
        <w:bottom w:val="none" w:sz="0" w:space="0" w:color="auto"/>
        <w:right w:val="none" w:sz="0" w:space="0" w:color="auto"/>
      </w:divBdr>
      <w:divsChild>
        <w:div w:id="343240678">
          <w:marLeft w:val="0"/>
          <w:marRight w:val="0"/>
          <w:marTop w:val="0"/>
          <w:marBottom w:val="0"/>
          <w:divBdr>
            <w:top w:val="none" w:sz="0" w:space="0" w:color="auto"/>
            <w:left w:val="none" w:sz="0" w:space="0" w:color="auto"/>
            <w:bottom w:val="none" w:sz="0" w:space="0" w:color="auto"/>
            <w:right w:val="none" w:sz="0" w:space="0" w:color="auto"/>
          </w:divBdr>
          <w:divsChild>
            <w:div w:id="2030595584">
              <w:marLeft w:val="0"/>
              <w:marRight w:val="0"/>
              <w:marTop w:val="0"/>
              <w:marBottom w:val="0"/>
              <w:divBdr>
                <w:top w:val="none" w:sz="0" w:space="0" w:color="auto"/>
                <w:left w:val="none" w:sz="0" w:space="0" w:color="auto"/>
                <w:bottom w:val="none" w:sz="0" w:space="0" w:color="auto"/>
                <w:right w:val="none" w:sz="0" w:space="0" w:color="auto"/>
              </w:divBdr>
              <w:divsChild>
                <w:div w:id="1277905778">
                  <w:marLeft w:val="0"/>
                  <w:marRight w:val="0"/>
                  <w:marTop w:val="0"/>
                  <w:marBottom w:val="0"/>
                  <w:divBdr>
                    <w:top w:val="none" w:sz="0" w:space="0" w:color="auto"/>
                    <w:left w:val="none" w:sz="0" w:space="0" w:color="auto"/>
                    <w:bottom w:val="none" w:sz="0" w:space="0" w:color="auto"/>
                    <w:right w:val="none" w:sz="0" w:space="0" w:color="auto"/>
                  </w:divBdr>
                  <w:divsChild>
                    <w:div w:id="167063297">
                      <w:marLeft w:val="0"/>
                      <w:marRight w:val="0"/>
                      <w:marTop w:val="0"/>
                      <w:marBottom w:val="0"/>
                      <w:divBdr>
                        <w:top w:val="none" w:sz="0" w:space="0" w:color="auto"/>
                        <w:left w:val="none" w:sz="0" w:space="0" w:color="auto"/>
                        <w:bottom w:val="none" w:sz="0" w:space="0" w:color="auto"/>
                        <w:right w:val="none" w:sz="0" w:space="0" w:color="auto"/>
                      </w:divBdr>
                      <w:divsChild>
                        <w:div w:id="618226865">
                          <w:marLeft w:val="0"/>
                          <w:marRight w:val="0"/>
                          <w:marTop w:val="0"/>
                          <w:marBottom w:val="0"/>
                          <w:divBdr>
                            <w:top w:val="none" w:sz="0" w:space="0" w:color="auto"/>
                            <w:left w:val="none" w:sz="0" w:space="0" w:color="auto"/>
                            <w:bottom w:val="none" w:sz="0" w:space="0" w:color="auto"/>
                            <w:right w:val="none" w:sz="0" w:space="0" w:color="auto"/>
                          </w:divBdr>
                          <w:divsChild>
                            <w:div w:id="53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384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yperlink" Target="https://fatecspgov-my.sharepoint.com/:v:/g/personal/marco_duenas_fatec_sp_gov_br/ETJo2-022HhPthyemSPBLCoBEU0-nZnWwn-2mj4ACHWIRQ?nav=eyJyZWZlcnJhbEluZm8iOnsicmVmZXJyYWxBcHAiOiJPbmVEcml2ZUZvckJ1c2luZXNzIiwicmVmZXJyYWxBcHBQbGF0Zm9ybSI6IldlYiIsInJlZmVycmFsTW9kZSI6InZpZXciLCJyZWZlcnJhbFZpZXciOiJNeUZpbGVzTGlua0NvcHkifX0&amp;e=FbWRsZ" TargetMode="Externa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A60E952-DAE9-46EE-AAD8-4C4C74FCE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30</Pages>
  <Words>6662</Words>
  <Characters>37978</Characters>
  <Application>Microsoft Office Word</Application>
  <DocSecurity>0</DocSecurity>
  <Lines>316</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Perillo</dc:creator>
  <dc:description/>
  <cp:lastModifiedBy>Marco</cp:lastModifiedBy>
  <cp:revision>19</cp:revision>
  <cp:lastPrinted>2024-10-18T19:39:00Z</cp:lastPrinted>
  <dcterms:created xsi:type="dcterms:W3CDTF">2024-10-17T22:00:00Z</dcterms:created>
  <dcterms:modified xsi:type="dcterms:W3CDTF">2024-10-18T19:39:00Z</dcterms:modified>
  <dc:language>pt-BR</dc:language>
</cp:coreProperties>
</file>