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A245" w14:textId="2CF8D223" w:rsidR="002A727E" w:rsidRPr="005204DA" w:rsidRDefault="00C7583B">
      <w:pPr>
        <w:rPr>
          <w:rFonts w:ascii="Times New Roman" w:hAnsi="Times New Roman" w:cs="Times New Roman"/>
          <w:sz w:val="32"/>
          <w:szCs w:val="32"/>
        </w:rPr>
      </w:pPr>
      <w:r w:rsidRPr="006B7240">
        <w:rPr>
          <w:rFonts w:ascii="Times New Roman" w:hAnsi="Times New Roman" w:cs="Times New Roman"/>
          <w:sz w:val="32"/>
          <w:szCs w:val="32"/>
        </w:rPr>
        <w:t>1. В ходе а</w:t>
      </w:r>
      <w:r w:rsidRPr="005204DA">
        <w:rPr>
          <w:rFonts w:ascii="Times New Roman" w:hAnsi="Times New Roman" w:cs="Times New Roman"/>
          <w:sz w:val="32"/>
          <w:szCs w:val="32"/>
        </w:rPr>
        <w:t>мортизационного анализа мы усредняем время по всем выполняемым операциям.  Это можно использовать, чтобы показать, что если операция является дорогостоящей, то при усреднении по всей последовательности, средняя стоимость операции будет небольшой.</w:t>
      </w:r>
    </w:p>
    <w:p w14:paraId="60A24C26" w14:textId="39465D2D" w:rsidR="00C7583B" w:rsidRPr="005204DA" w:rsidRDefault="00C7583B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>2. Если 3 метода для такого анализа:</w:t>
      </w:r>
    </w:p>
    <w:p w14:paraId="5B714BD5" w14:textId="45C07A8A" w:rsidR="00C7583B" w:rsidRPr="005204DA" w:rsidRDefault="00C7583B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5204DA">
        <w:rPr>
          <w:rFonts w:ascii="Times New Roman" w:hAnsi="Times New Roman" w:cs="Times New Roman"/>
          <w:sz w:val="32"/>
          <w:szCs w:val="32"/>
        </w:rPr>
        <w:t xml:space="preserve">Групповой анализ – мы выясняем суммарное время выполнения последовательности операций над структурой, пусть 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5204DA">
        <w:rPr>
          <w:rFonts w:ascii="Times New Roman" w:hAnsi="Times New Roman" w:cs="Times New Roman"/>
          <w:sz w:val="32"/>
          <w:szCs w:val="32"/>
        </w:rPr>
        <w:t>(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204DA">
        <w:rPr>
          <w:rFonts w:ascii="Times New Roman" w:hAnsi="Times New Roman" w:cs="Times New Roman"/>
          <w:sz w:val="32"/>
          <w:szCs w:val="32"/>
        </w:rPr>
        <w:t xml:space="preserve">), тогда амортизированная стоимость, приходящаяся на одну операцию, будет определяться соотношением 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5204DA">
        <w:rPr>
          <w:rFonts w:ascii="Times New Roman" w:hAnsi="Times New Roman" w:cs="Times New Roman"/>
          <w:sz w:val="32"/>
          <w:szCs w:val="32"/>
        </w:rPr>
        <w:t>(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204DA">
        <w:rPr>
          <w:rFonts w:ascii="Times New Roman" w:hAnsi="Times New Roman" w:cs="Times New Roman"/>
          <w:sz w:val="32"/>
          <w:szCs w:val="32"/>
        </w:rPr>
        <w:t>)/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204DA">
        <w:rPr>
          <w:rFonts w:ascii="Times New Roman" w:hAnsi="Times New Roman" w:cs="Times New Roman"/>
          <w:sz w:val="32"/>
          <w:szCs w:val="32"/>
        </w:rPr>
        <w:t>.</w:t>
      </w:r>
    </w:p>
    <w:p w14:paraId="0429D508" w14:textId="5A85FA3E" w:rsidR="00C7583B" w:rsidRPr="005204DA" w:rsidRDefault="00C7583B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ab/>
        <w:t xml:space="preserve">Метод бух. </w:t>
      </w:r>
      <w:r w:rsidR="00140900" w:rsidRPr="005204DA">
        <w:rPr>
          <w:rFonts w:ascii="Times New Roman" w:hAnsi="Times New Roman" w:cs="Times New Roman"/>
          <w:sz w:val="32"/>
          <w:szCs w:val="32"/>
        </w:rPr>
        <w:t>у</w:t>
      </w:r>
      <w:r w:rsidRPr="005204DA">
        <w:rPr>
          <w:rFonts w:ascii="Times New Roman" w:hAnsi="Times New Roman" w:cs="Times New Roman"/>
          <w:sz w:val="32"/>
          <w:szCs w:val="32"/>
        </w:rPr>
        <w:t>чета -</w:t>
      </w:r>
      <w:r w:rsidR="00140900" w:rsidRPr="005204DA">
        <w:rPr>
          <w:rFonts w:ascii="Times New Roman" w:hAnsi="Times New Roman" w:cs="Times New Roman"/>
          <w:sz w:val="32"/>
          <w:szCs w:val="32"/>
        </w:rPr>
        <w:t>здесь у нас у каждой операции могут быть разные учетные стоимости, мы присваиваем операции какую-то амортизированную стоимость. Если она превышает реальное время работы. Мы присваем эту разницу как кредит в структуру. Другие операции у которых амортизированная стоимость превышае реальное время работы, могут скомпенсировать кредит.</w:t>
      </w:r>
    </w:p>
    <w:p w14:paraId="012F8E96" w14:textId="7D930F4D" w:rsidR="00CF2B21" w:rsidRPr="005204DA" w:rsidRDefault="00140900" w:rsidP="00CF2B21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ab/>
        <w:t>Метод потенциалов – проще говоря здесь вместо кредита используется потенциал, это величина уже связана со структурой данных в целом, а не с отдельными ее объектами.</w:t>
      </w:r>
    </w:p>
    <w:p w14:paraId="53A3A121" w14:textId="77777777" w:rsidR="00CF2B21" w:rsidRPr="005204DA" w:rsidRDefault="00CF2B21" w:rsidP="00CF2B21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 xml:space="preserve">3. </w:t>
      </w:r>
      <w:r w:rsidRPr="005204DA">
        <w:rPr>
          <w:rFonts w:ascii="Times New Roman" w:hAnsi="Times New Roman" w:cs="Times New Roman"/>
          <w:sz w:val="32"/>
          <w:szCs w:val="32"/>
        </w:rPr>
        <w:t>Динамическая таблица — это структура данных, реализованная как массив, размер которого может изменяться во время выполнения программы. В отличие от статических массивов, динамическая таблица может расширяться или сжиматься, чтобы вместить добавляемые или удаляемые элементы. Обычно она реализуется с помощью массива с выделенной памятью, размер которой удваивается при переполнении, а при значительном удалении элементов — уменьшается</w:t>
      </w:r>
    </w:p>
    <w:p w14:paraId="47693F76" w14:textId="77777777" w:rsidR="00CF2B21" w:rsidRPr="005204DA" w:rsidRDefault="00CF2B21" w:rsidP="00CF2B21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>Добавление элемента</w:t>
      </w:r>
    </w:p>
    <w:p w14:paraId="2BB46EDB" w14:textId="2F8A4C27" w:rsidR="00CF2B21" w:rsidRPr="005204DA" w:rsidRDefault="00CF2B21" w:rsidP="00CF2B21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 xml:space="preserve">Если в таблице есть свободное место, новый элемент просто добавляется в первый свободный индекс (операция за 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5204DA">
        <w:rPr>
          <w:rFonts w:ascii="Times New Roman" w:hAnsi="Times New Roman" w:cs="Times New Roman"/>
          <w:sz w:val="32"/>
          <w:szCs w:val="32"/>
        </w:rPr>
        <w:t>(1)).</w:t>
      </w:r>
    </w:p>
    <w:p w14:paraId="440D8AFE" w14:textId="679851C0" w:rsidR="00CF2B21" w:rsidRPr="005204DA" w:rsidRDefault="00CF2B21" w:rsidP="00CF2B21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 xml:space="preserve">Если таблица заполнена, создаётся новый массив в два раза большего размера, все элементы копируются в него, и новый элемент добавляется (операция за 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5204DA">
        <w:rPr>
          <w:rFonts w:ascii="Times New Roman" w:hAnsi="Times New Roman" w:cs="Times New Roman"/>
          <w:sz w:val="32"/>
          <w:szCs w:val="32"/>
        </w:rPr>
        <w:t>(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204DA">
        <w:rPr>
          <w:rFonts w:ascii="Times New Roman" w:hAnsi="Times New Roman" w:cs="Times New Roman"/>
          <w:sz w:val="32"/>
          <w:szCs w:val="32"/>
        </w:rPr>
        <w:t>)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5204DA">
        <w:rPr>
          <w:rFonts w:ascii="Times New Roman" w:hAnsi="Times New Roman" w:cs="Times New Roman"/>
          <w:sz w:val="32"/>
          <w:szCs w:val="32"/>
        </w:rPr>
        <w:t>(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204DA">
        <w:rPr>
          <w:rFonts w:ascii="Times New Roman" w:hAnsi="Times New Roman" w:cs="Times New Roman"/>
          <w:sz w:val="32"/>
          <w:szCs w:val="32"/>
        </w:rPr>
        <w:t>) в момент расширения).</w:t>
      </w:r>
    </w:p>
    <w:p w14:paraId="569A1E65" w14:textId="77777777" w:rsidR="00CF2B21" w:rsidRPr="005204DA" w:rsidRDefault="00CF2B21" w:rsidP="00CF2B21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lastRenderedPageBreak/>
        <w:t>Удаление элемента</w:t>
      </w:r>
    </w:p>
    <w:p w14:paraId="718CE6A6" w14:textId="49FAB62E" w:rsidR="00CF2B21" w:rsidRPr="005204DA" w:rsidRDefault="00CF2B21" w:rsidP="00CF2B21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 xml:space="preserve">Элемент удаляется по индексу, после чего все последующие элементы сдвигаются на одну позицию влево, чтобы сохранить непрерывность (операция за 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5204DA">
        <w:rPr>
          <w:rFonts w:ascii="Times New Roman" w:hAnsi="Times New Roman" w:cs="Times New Roman"/>
          <w:sz w:val="32"/>
          <w:szCs w:val="32"/>
        </w:rPr>
        <w:t>(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204DA">
        <w:rPr>
          <w:rFonts w:ascii="Times New Roman" w:hAnsi="Times New Roman" w:cs="Times New Roman"/>
          <w:sz w:val="32"/>
          <w:szCs w:val="32"/>
        </w:rPr>
        <w:t>)).</w:t>
      </w:r>
    </w:p>
    <w:p w14:paraId="430F197B" w14:textId="777DB0E9" w:rsidR="006B7240" w:rsidRPr="005204DA" w:rsidRDefault="00CF2B21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>Если количество элементов становится значительно меньше размера массива (например, меньше четверти), таблица может быть сжата, создаётся массив меньшего размера и элементы копируются в него</w:t>
      </w:r>
    </w:p>
    <w:p w14:paraId="761011DC" w14:textId="77777777" w:rsidR="005204DA" w:rsidRPr="005204DA" w:rsidRDefault="005204DA" w:rsidP="005204DA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 xml:space="preserve">4. </w:t>
      </w:r>
      <w:r w:rsidRPr="005204DA">
        <w:rPr>
          <w:rFonts w:ascii="Times New Roman" w:hAnsi="Times New Roman" w:cs="Times New Roman"/>
          <w:sz w:val="32"/>
          <w:szCs w:val="32"/>
        </w:rPr>
        <w:t>Амортизированная сложность добавления</w:t>
      </w:r>
    </w:p>
    <w:p w14:paraId="618A1816" w14:textId="31998595" w:rsidR="005204DA" w:rsidRPr="005204DA" w:rsidRDefault="005204DA" w:rsidP="005204DA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 xml:space="preserve">Большинство вставок выполняются за 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5204DA">
        <w:rPr>
          <w:rFonts w:ascii="Times New Roman" w:hAnsi="Times New Roman" w:cs="Times New Roman"/>
          <w:sz w:val="32"/>
          <w:szCs w:val="32"/>
        </w:rPr>
        <w:t>(1), когда есть свободное место.</w:t>
      </w:r>
    </w:p>
    <w:p w14:paraId="09CAE4E1" w14:textId="7A4BB82E" w:rsidR="005204DA" w:rsidRPr="005204DA" w:rsidRDefault="005204DA" w:rsidP="005204DA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 xml:space="preserve">Расширение таблицы происходит редко, но требует копирования всех элементов, что стоит 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5204DA">
        <w:rPr>
          <w:rFonts w:ascii="Times New Roman" w:hAnsi="Times New Roman" w:cs="Times New Roman"/>
          <w:sz w:val="32"/>
          <w:szCs w:val="32"/>
        </w:rPr>
        <w:t>(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204DA">
        <w:rPr>
          <w:rFonts w:ascii="Times New Roman" w:hAnsi="Times New Roman" w:cs="Times New Roman"/>
          <w:sz w:val="32"/>
          <w:szCs w:val="32"/>
        </w:rPr>
        <w:t>).</w:t>
      </w:r>
    </w:p>
    <w:p w14:paraId="47BB39E5" w14:textId="45F03CCD" w:rsidR="005204DA" w:rsidRPr="005204DA" w:rsidRDefault="005204DA" w:rsidP="005204DA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 xml:space="preserve">Амортизированная стоимость вставки остаётся 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5204DA">
        <w:rPr>
          <w:rFonts w:ascii="Times New Roman" w:hAnsi="Times New Roman" w:cs="Times New Roman"/>
          <w:sz w:val="32"/>
          <w:szCs w:val="32"/>
        </w:rPr>
        <w:t>(1), так как затраты на расширение распределяются на множество операций вставки.</w:t>
      </w:r>
    </w:p>
    <w:p w14:paraId="74A8DBD5" w14:textId="77777777" w:rsidR="005204DA" w:rsidRPr="005204DA" w:rsidRDefault="005204DA" w:rsidP="005204DA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>Амортизированная сложность удаления</w:t>
      </w:r>
    </w:p>
    <w:p w14:paraId="0D066BD3" w14:textId="67BC9795" w:rsidR="005204DA" w:rsidRPr="005204DA" w:rsidRDefault="005204DA" w:rsidP="005204DA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 xml:space="preserve">Удаление элемента требует сдвига элементов, что в худшем случае — 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5204DA">
        <w:rPr>
          <w:rFonts w:ascii="Times New Roman" w:hAnsi="Times New Roman" w:cs="Times New Roman"/>
          <w:sz w:val="32"/>
          <w:szCs w:val="32"/>
        </w:rPr>
        <w:t>(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204DA">
        <w:rPr>
          <w:rFonts w:ascii="Times New Roman" w:hAnsi="Times New Roman" w:cs="Times New Roman"/>
          <w:sz w:val="32"/>
          <w:szCs w:val="32"/>
        </w:rPr>
        <w:t>).</w:t>
      </w:r>
    </w:p>
    <w:p w14:paraId="4A63316D" w14:textId="77777777" w:rsidR="005204DA" w:rsidRPr="005204DA" w:rsidRDefault="005204DA" w:rsidP="005204DA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>При значительном уменьшении числа элементов возможно сжатие таблицы, что также требует копирования элементов.</w:t>
      </w:r>
    </w:p>
    <w:p w14:paraId="2BF8C9C4" w14:textId="704191A6" w:rsidR="005204DA" w:rsidRPr="005204DA" w:rsidRDefault="005204DA" w:rsidP="005204DA">
      <w:pPr>
        <w:rPr>
          <w:rFonts w:ascii="Times New Roman" w:hAnsi="Times New Roman" w:cs="Times New Roman"/>
          <w:sz w:val="32"/>
          <w:szCs w:val="32"/>
        </w:rPr>
      </w:pPr>
      <w:r w:rsidRPr="005204DA">
        <w:rPr>
          <w:rFonts w:ascii="Times New Roman" w:hAnsi="Times New Roman" w:cs="Times New Roman"/>
          <w:sz w:val="32"/>
          <w:szCs w:val="32"/>
        </w:rPr>
        <w:t xml:space="preserve">Однако, сжатие выполняется редко, поэтому амортизированная стоимость удаления также считается </w:t>
      </w:r>
      <w:r w:rsidRPr="005204DA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5204DA">
        <w:rPr>
          <w:rFonts w:ascii="Times New Roman" w:hAnsi="Times New Roman" w:cs="Times New Roman"/>
          <w:sz w:val="32"/>
          <w:szCs w:val="32"/>
        </w:rPr>
        <w:t>(1) при правильной стратегии сжатия</w:t>
      </w:r>
    </w:p>
    <w:p w14:paraId="5642FF10" w14:textId="77777777" w:rsidR="006B7240" w:rsidRPr="005204DA" w:rsidRDefault="006B7240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204DA">
        <w:rPr>
          <w:rFonts w:ascii="Times New Roman" w:hAnsi="Times New Roman" w:cs="Times New Roman"/>
          <w:sz w:val="32"/>
          <w:szCs w:val="32"/>
        </w:rPr>
        <w:t xml:space="preserve">5. 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Приоритетная очередь — это абстрактная структура данных наподобие стека или очереди, где у каждого элемента есть приоритет. Элемент с более высоким приоритетом находится перед элементом с более низким приоритетом. Если у элементов одинаковые приоритеты, они располагаются в зависимости от своей позиции в очереди.</w:t>
      </w:r>
    </w:p>
    <w:p w14:paraId="2F9FE598" w14:textId="77777777" w:rsidR="006B7240" w:rsidRPr="005204DA" w:rsidRDefault="006B7240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lastRenderedPageBreak/>
        <w:t xml:space="preserve">6. 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Обычно приоритетные очереди реализуются с помощью куч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: бинарной, биномиальной, фибонначиевой, толстая, тонкая и других их разновидностей.</w:t>
      </w:r>
    </w:p>
    <w:p w14:paraId="70C25EA0" w14:textId="1130A0D7" w:rsidR="006B7240" w:rsidRPr="005204DA" w:rsidRDefault="006B7240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7. Двоичная пирамида – представляет собой корневое бинарное дерево, которое хранит значения в вершинах. Существует требование кучи: значение хранящееся в вершине, больше или равно значению в его предке.</w:t>
      </w:r>
    </w:p>
    <w:p w14:paraId="11970B36" w14:textId="15260ADB" w:rsidR="006B7240" w:rsidRPr="005204DA" w:rsidRDefault="006B7240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siftUp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и 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siftDown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рекурсивно чинит кучу, если требование кучи где-то не соблюдается. Оно меняет значения.</w:t>
      </w:r>
    </w:p>
    <w:p w14:paraId="6F7B36FE" w14:textId="6A987E61" w:rsidR="006B7240" w:rsidRPr="005204DA" w:rsidRDefault="006B7240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Алгоритм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:</w:t>
      </w:r>
    </w:p>
    <w:p w14:paraId="77355116" w14:textId="2C6AC952" w:rsidR="006B7240" w:rsidRPr="005204DA" w:rsidRDefault="006B7240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SiftDown</w:t>
      </w:r>
    </w:p>
    <w:p w14:paraId="0757343B" w14:textId="3D0890CE" w:rsidR="006B7240" w:rsidRPr="005204DA" w:rsidRDefault="006B7240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Работа процедуры: если </w:t>
      </w:r>
      <w:r w:rsidRPr="005204DA">
        <w:rPr>
          <w:rStyle w:val="mjxassistivemathml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i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-й элемент меньше, чем его сыновья, всё поддерево уже является кучей, и делать ничего не надо. В противном случае меняем местами </w:t>
      </w:r>
      <w:r w:rsidRPr="005204DA">
        <w:rPr>
          <w:rStyle w:val="mjxassistivemathml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i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-й элемент с наименьшим из его сыновей, после чего выполняем </w:t>
      </w:r>
      <w:r w:rsidRPr="005204DA">
        <w:rPr>
          <w:rStyle w:val="mjxassistivemathml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siftDown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для этого сына. Процедура выполняется за время </w:t>
      </w:r>
      <w:r w:rsidRPr="005204DA">
        <w:rPr>
          <w:rStyle w:val="mi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O</w:t>
      </w:r>
      <w:r w:rsidRPr="005204DA">
        <w:rPr>
          <w:rStyle w:val="mo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(</w:t>
      </w:r>
      <w:r w:rsidRPr="005204DA">
        <w:rPr>
          <w:rStyle w:val="mi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logn</w:t>
      </w:r>
      <w:r w:rsidRPr="005204DA">
        <w:rPr>
          <w:rStyle w:val="mo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)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14:paraId="0CA7F486" w14:textId="6A6D9248" w:rsidR="006B7240" w:rsidRPr="005204DA" w:rsidRDefault="006B7240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SiftUp</w:t>
      </w:r>
    </w:p>
    <w:p w14:paraId="0891B9B0" w14:textId="1A67A96C" w:rsidR="006B7240" w:rsidRPr="005204DA" w:rsidRDefault="006B7240">
      <w:pPr>
        <w:rPr>
          <w:rStyle w:val="mjxassistivemathml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  <w:lang w:val="en-US"/>
        </w:rPr>
      </w:pP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Работа процедуры: если элемент больше своего отца, условие 1 соблюдено для всего дерева, и больше ничего делать не нужно. Иначе, мы меняем местами его с отцом. После чего выполняем </w:t>
      </w:r>
      <w:r w:rsidRPr="005204DA">
        <w:rPr>
          <w:rStyle w:val="mjxassistivemathml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siftUp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для этого отца. Иными словами, слишком маленький элемент всплывает наверх. Процедура выполняется за время </w:t>
      </w:r>
      <w:r w:rsidRPr="005204DA">
        <w:rPr>
          <w:rStyle w:val="mi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O</w:t>
      </w:r>
      <w:r w:rsidRPr="005204DA">
        <w:rPr>
          <w:rStyle w:val="mo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(</w:t>
      </w:r>
      <w:r w:rsidRPr="005204DA">
        <w:rPr>
          <w:rStyle w:val="mi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logn</w:t>
      </w:r>
      <w:r w:rsidRPr="005204DA">
        <w:rPr>
          <w:rStyle w:val="mo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)</w:t>
      </w:r>
      <w:r w:rsidRPr="005204DA">
        <w:rPr>
          <w:rStyle w:val="mjxassistivemathml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  <w:lang w:val="en-US"/>
        </w:rPr>
        <w:t>.</w:t>
      </w:r>
    </w:p>
    <w:p w14:paraId="15DB5CEB" w14:textId="04F8263D" w:rsidR="006B7240" w:rsidRPr="005204DA" w:rsidRDefault="006B7240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204DA">
        <w:rPr>
          <w:rStyle w:val="mjxassistivemathml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8.</w:t>
      </w:r>
      <w:r w:rsidRPr="005204DA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Представим, что в массиве хранится дерево (</w:t>
      </w:r>
      <w:r w:rsidRPr="005204DA">
        <w:rPr>
          <w:rStyle w:val="mjxassistivemathml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a[0]−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корень, а потомками элемента </w:t>
      </w:r>
      <w:r w:rsidRPr="005204DA">
        <w:rPr>
          <w:rStyle w:val="mjxassistivemathml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a[i]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являются </w:t>
      </w:r>
      <w:r w:rsidRPr="005204DA">
        <w:rPr>
          <w:rStyle w:val="mjxassistivemathml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a[di+1]...a[di+d]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). Сделаем </w:t>
      </w:r>
      <w:r w:rsidRPr="005204DA">
        <w:rPr>
          <w:rStyle w:val="mjxassistivemathml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siftDown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для вершин, имеющих хотя бы одного потомка: от </w:t>
      </w:r>
      <w:r w:rsidRPr="005204DA">
        <w:rPr>
          <w:rStyle w:val="mjxassistivemathml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nd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до </w:t>
      </w:r>
      <w:r w:rsidRPr="005204DA">
        <w:rPr>
          <w:rStyle w:val="mjxassistivemathml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0</w:t>
      </w:r>
      <w:r w:rsidRPr="005204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,— так как поддеревья, состоящие из одной вершины без потомков, уже упорядочены.</w:t>
      </w:r>
    </w:p>
    <w:p w14:paraId="3EDFA2DD" w14:textId="03CE1410" w:rsidR="000020B7" w:rsidRDefault="000020B7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9. </w:t>
      </w:r>
    </w:p>
    <w:p w14:paraId="7892D13D" w14:textId="3CDB1B9F" w:rsidR="000020B7" w:rsidRPr="000020B7" w:rsidRDefault="000020B7" w:rsidP="000020B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020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0020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dequeue</w:t>
      </w:r>
      <w:r w:rsidRPr="000020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():</w:t>
      </w:r>
    </w:p>
    <w:p w14:paraId="3371F8F0" w14:textId="77777777" w:rsidR="000020B7" w:rsidRPr="000020B7" w:rsidRDefault="000020B7" w:rsidP="000020B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020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0020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0020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min = a[0]</w:t>
      </w:r>
    </w:p>
    <w:p w14:paraId="3667D8B1" w14:textId="77777777" w:rsidR="000020B7" w:rsidRPr="000020B7" w:rsidRDefault="000020B7" w:rsidP="000020B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020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a[0] = a[a.heapSize - 1]</w:t>
      </w:r>
    </w:p>
    <w:p w14:paraId="48F0DF68" w14:textId="77777777" w:rsidR="000020B7" w:rsidRPr="000020B7" w:rsidRDefault="000020B7" w:rsidP="000020B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020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a.heapSize = a.heapSize - 1</w:t>
      </w:r>
    </w:p>
    <w:p w14:paraId="5BB78234" w14:textId="77777777" w:rsidR="000020B7" w:rsidRPr="000020B7" w:rsidRDefault="000020B7" w:rsidP="000020B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020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siftDown(0)</w:t>
      </w:r>
    </w:p>
    <w:p w14:paraId="2A0AF489" w14:textId="77777777" w:rsidR="000020B7" w:rsidRPr="000020B7" w:rsidRDefault="000020B7" w:rsidP="000020B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020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0020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return</w:t>
      </w:r>
      <w:r w:rsidRPr="000020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min</w:t>
      </w:r>
    </w:p>
    <w:p w14:paraId="4BF75F8F" w14:textId="7B1E660B" w:rsidR="000020B7" w:rsidRPr="000020B7" w:rsidRDefault="000020B7" w:rsidP="000020B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b/>
          <w:bCs/>
          <w:color w:val="000000"/>
          <w:sz w:val="21"/>
          <w:szCs w:val="21"/>
          <w:lang w:val="en-US"/>
        </w:rPr>
        <w:t>void</w:t>
      </w:r>
      <w:r w:rsidRPr="000020B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enqueue</w:t>
      </w:r>
      <w:r w:rsidRPr="000020B7">
        <w:rPr>
          <w:color w:val="000000"/>
          <w:sz w:val="21"/>
          <w:szCs w:val="21"/>
          <w:lang w:val="en-US"/>
        </w:rPr>
        <w:t xml:space="preserve">(key : </w:t>
      </w:r>
      <w:r w:rsidRPr="000020B7">
        <w:rPr>
          <w:b/>
          <w:bCs/>
          <w:color w:val="000000"/>
          <w:sz w:val="21"/>
          <w:szCs w:val="21"/>
          <w:lang w:val="en-US"/>
        </w:rPr>
        <w:t>int</w:t>
      </w:r>
      <w:r w:rsidRPr="000020B7">
        <w:rPr>
          <w:color w:val="000000"/>
          <w:sz w:val="21"/>
          <w:szCs w:val="21"/>
          <w:lang w:val="en-US"/>
        </w:rPr>
        <w:t>):</w:t>
      </w:r>
    </w:p>
    <w:p w14:paraId="6C19C611" w14:textId="77777777" w:rsidR="000020B7" w:rsidRPr="000020B7" w:rsidRDefault="000020B7" w:rsidP="000020B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0020B7">
        <w:rPr>
          <w:color w:val="000000"/>
          <w:sz w:val="21"/>
          <w:szCs w:val="21"/>
          <w:lang w:val="en-US"/>
        </w:rPr>
        <w:t xml:space="preserve">    a.heapSize = a.heapSize + 1</w:t>
      </w:r>
    </w:p>
    <w:p w14:paraId="33D06134" w14:textId="77777777" w:rsidR="000020B7" w:rsidRPr="000020B7" w:rsidRDefault="000020B7" w:rsidP="000020B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0020B7">
        <w:rPr>
          <w:color w:val="000000"/>
          <w:sz w:val="21"/>
          <w:szCs w:val="21"/>
          <w:lang w:val="en-US"/>
        </w:rPr>
        <w:t xml:space="preserve">    a[a.heapSize - 1] = key</w:t>
      </w:r>
    </w:p>
    <w:p w14:paraId="5C2DD870" w14:textId="47CFBAEF" w:rsidR="000020B7" w:rsidRDefault="000020B7" w:rsidP="000020B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0020B7">
        <w:rPr>
          <w:color w:val="000000"/>
          <w:sz w:val="21"/>
          <w:szCs w:val="21"/>
          <w:lang w:val="en-US"/>
        </w:rPr>
        <w:t xml:space="preserve">    </w:t>
      </w:r>
      <w:r>
        <w:rPr>
          <w:color w:val="000000"/>
          <w:sz w:val="21"/>
          <w:szCs w:val="21"/>
        </w:rPr>
        <w:t>siftUp(a.heapSize - 1)</w:t>
      </w:r>
    </w:p>
    <w:p w14:paraId="0743407D" w14:textId="771446B3" w:rsidR="00CF2B21" w:rsidRDefault="00CF2B21" w:rsidP="000020B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void decreasekey(A, change):</w:t>
      </w:r>
    </w:p>
    <w:p w14:paraId="028AFD39" w14:textId="14D78D2B" w:rsidR="00CF2B21" w:rsidRDefault="00CF2B21" w:rsidP="000020B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  <w:t>A.value += change</w:t>
      </w:r>
    </w:p>
    <w:p w14:paraId="53C03215" w14:textId="6D7DF972" w:rsidR="00CF2B21" w:rsidRPr="00CF2B21" w:rsidRDefault="00CF2B21" w:rsidP="000020B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  <w:t>siftUp(A)</w:t>
      </w:r>
    </w:p>
    <w:p w14:paraId="5C3EC95F" w14:textId="77777777" w:rsidR="000020B7" w:rsidRPr="000020B7" w:rsidRDefault="000020B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020B7" w:rsidRPr="00002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25"/>
    <w:rsid w:val="000020B7"/>
    <w:rsid w:val="00140900"/>
    <w:rsid w:val="002A727E"/>
    <w:rsid w:val="005204DA"/>
    <w:rsid w:val="006B7240"/>
    <w:rsid w:val="00930A25"/>
    <w:rsid w:val="00C7583B"/>
    <w:rsid w:val="00C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3F6F"/>
  <w15:chartTrackingRefBased/>
  <w15:docId w15:val="{2E8E5435-45C3-44B9-93BD-03120F40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6B7240"/>
  </w:style>
  <w:style w:type="character" w:customStyle="1" w:styleId="mjxassistivemathml">
    <w:name w:val="mjx_assistive_mathml"/>
    <w:basedOn w:val="a0"/>
    <w:rsid w:val="006B7240"/>
  </w:style>
  <w:style w:type="character" w:customStyle="1" w:styleId="mo">
    <w:name w:val="mo"/>
    <w:basedOn w:val="a0"/>
    <w:rsid w:val="006B7240"/>
  </w:style>
  <w:style w:type="character" w:customStyle="1" w:styleId="mn">
    <w:name w:val="mn"/>
    <w:basedOn w:val="a0"/>
    <w:rsid w:val="006B7240"/>
  </w:style>
  <w:style w:type="paragraph" w:styleId="HTML">
    <w:name w:val="HTML Preformatted"/>
    <w:basedOn w:val="a"/>
    <w:link w:val="HTML0"/>
    <w:uiPriority w:val="99"/>
    <w:semiHidden/>
    <w:unhideWhenUsed/>
    <w:rsid w:val="00002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0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CF2B21"/>
    <w:rPr>
      <w:b/>
      <w:bCs/>
    </w:rPr>
  </w:style>
  <w:style w:type="character" w:styleId="a4">
    <w:name w:val="Hyperlink"/>
    <w:basedOn w:val="a0"/>
    <w:uiPriority w:val="99"/>
    <w:semiHidden/>
    <w:unhideWhenUsed/>
    <w:rsid w:val="00CF2B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7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rizzo</dc:creator>
  <cp:keywords/>
  <dc:description/>
  <cp:lastModifiedBy>thomas rizzo</cp:lastModifiedBy>
  <cp:revision>2</cp:revision>
  <dcterms:created xsi:type="dcterms:W3CDTF">2025-06-12T14:39:00Z</dcterms:created>
  <dcterms:modified xsi:type="dcterms:W3CDTF">2025-06-12T15:44:00Z</dcterms:modified>
</cp:coreProperties>
</file>