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E5C" w:rsidRPr="006261C0" w:rsidRDefault="00FD2E5C" w:rsidP="00FD2E5C">
      <w:pPr>
        <w:pStyle w:val="papertitle"/>
      </w:pPr>
      <w:bookmarkStart w:id="0" w:name="_GoBack"/>
      <w:bookmarkEnd w:id="0"/>
      <w:r>
        <w:t>Parallel Algorithm for Solving Constrained</w:t>
      </w:r>
      <w:r w:rsidRPr="009F0F0F">
        <w:t xml:space="preserve"> Global Optimization </w:t>
      </w:r>
      <w:r>
        <w:t>Problems</w:t>
      </w:r>
    </w:p>
    <w:p w:rsidR="00FD2E5C" w:rsidRDefault="003F04B7" w:rsidP="00FD2E5C">
      <w:pPr>
        <w:pStyle w:val="author"/>
      </w:pPr>
      <w:r>
        <w:t>Konstantin Barkalov and Ilya Lebedev</w:t>
      </w:r>
    </w:p>
    <w:p w:rsidR="00FD2E5C" w:rsidRDefault="00FD2E5C" w:rsidP="00FD2E5C">
      <w:pPr>
        <w:pStyle w:val="address"/>
      </w:pPr>
      <w:proofErr w:type="spellStart"/>
      <w:r w:rsidRPr="007734E9">
        <w:t>Lobachevsky</w:t>
      </w:r>
      <w:proofErr w:type="spellEnd"/>
      <w:r w:rsidRPr="007734E9">
        <w:t xml:space="preserve"> State University of Nizhn</w:t>
      </w:r>
      <w:r>
        <w:t>y</w:t>
      </w:r>
      <w:r w:rsidRPr="007734E9">
        <w:t xml:space="preserve"> Novgorod</w:t>
      </w:r>
      <w:r w:rsidRPr="00324C98">
        <w:t>, Nizhn</w:t>
      </w:r>
      <w:r>
        <w:t>y</w:t>
      </w:r>
      <w:r w:rsidRPr="00324C98">
        <w:t xml:space="preserve"> Novgorod, Russia</w:t>
      </w:r>
    </w:p>
    <w:p w:rsidR="00FD2E5C" w:rsidRPr="004A1241" w:rsidRDefault="00FD2E5C" w:rsidP="00FD2E5C">
      <w:pPr>
        <w:pStyle w:val="address"/>
        <w:rPr>
          <w:rStyle w:val="e-mail"/>
        </w:rPr>
      </w:pPr>
      <w:r w:rsidRPr="004A1241">
        <w:rPr>
          <w:rStyle w:val="e-mail"/>
        </w:rPr>
        <w:t>{</w:t>
      </w:r>
      <w:hyperlink r:id="rId8" w:history="1">
        <w:r w:rsidRPr="004A1241">
          <w:rPr>
            <w:rStyle w:val="e-mail"/>
          </w:rPr>
          <w:t>barkalov,lebedev}@vmk.unn.ru</w:t>
        </w:r>
      </w:hyperlink>
    </w:p>
    <w:p w:rsidR="00FD2E5C" w:rsidRPr="001D64AF" w:rsidRDefault="00FD2E5C" w:rsidP="00FD2E5C">
      <w:pPr>
        <w:pStyle w:val="abstract"/>
        <w:spacing w:after="0"/>
        <w:ind w:firstLine="0"/>
      </w:pPr>
      <w:r>
        <w:rPr>
          <w:b/>
        </w:rPr>
        <w:t>Abstract</w:t>
      </w:r>
      <w:r w:rsidRPr="00105A64">
        <w:rPr>
          <w:b/>
        </w:rPr>
        <w:t>.</w:t>
      </w:r>
      <w:r>
        <w:rPr>
          <w:b/>
        </w:rPr>
        <w:t xml:space="preserve"> </w:t>
      </w:r>
      <w:r w:rsidR="001D64AF">
        <w:rPr>
          <w:lang w:bidi="en-US"/>
        </w:rPr>
        <w:t xml:space="preserve">This work considers a parallel algorithm for solving multiextremal problems with non-convex constraints. The distinctive feature of this algorithm, which does not use penalty functions, is the separate consideration of each </w:t>
      </w:r>
      <w:r w:rsidR="00FD79C3">
        <w:rPr>
          <w:lang w:bidi="en-US"/>
        </w:rPr>
        <w:t xml:space="preserve">problem </w:t>
      </w:r>
      <w:r w:rsidR="001D64AF">
        <w:rPr>
          <w:lang w:bidi="en-US"/>
        </w:rPr>
        <w:t>con</w:t>
      </w:r>
      <w:r w:rsidR="00FD79C3">
        <w:rPr>
          <w:lang w:bidi="en-US"/>
        </w:rPr>
        <w:t>straint</w:t>
      </w:r>
      <w:r w:rsidR="001D64AF">
        <w:rPr>
          <w:lang w:bidi="en-US"/>
        </w:rPr>
        <w:t>. The search process can be conducted by reducing the orig</w:t>
      </w:r>
      <w:r w:rsidR="001D64AF">
        <w:rPr>
          <w:lang w:bidi="en-US"/>
        </w:rPr>
        <w:t>i</w:t>
      </w:r>
      <w:r w:rsidR="001D64AF">
        <w:rPr>
          <w:lang w:bidi="en-US"/>
        </w:rPr>
        <w:t>nal multidimensional problem to a number of related one-dimensional problems and solving this set of problems in parallel. An experimental assessment of pa</w:t>
      </w:r>
      <w:r w:rsidR="001D64AF">
        <w:rPr>
          <w:lang w:bidi="en-US"/>
        </w:rPr>
        <w:t>r</w:t>
      </w:r>
      <w:r w:rsidR="001D64AF">
        <w:rPr>
          <w:lang w:bidi="en-US"/>
        </w:rPr>
        <w:t>allel algorithm efficiency was conducted by finding the numeric solution to several hundred randomly generated multidimensional multiextremal problems with non-convex constraints.</w:t>
      </w:r>
    </w:p>
    <w:p w:rsidR="00FD2E5C" w:rsidRPr="000F2F4E" w:rsidRDefault="00FD2E5C" w:rsidP="00FD2E5C">
      <w:pPr>
        <w:pStyle w:val="keywords"/>
        <w:jc w:val="both"/>
      </w:pPr>
      <w:r w:rsidRPr="009D0650">
        <w:rPr>
          <w:b/>
        </w:rPr>
        <w:t>Keywords:</w:t>
      </w:r>
      <w:r>
        <w:rPr>
          <w:b/>
        </w:rPr>
        <w:t xml:space="preserve"> </w:t>
      </w:r>
      <w:r w:rsidRPr="000F2F4E">
        <w:t>global optimization,</w:t>
      </w:r>
      <w:r>
        <w:t xml:space="preserve"> constrained problems, non-convex constraints,</w:t>
      </w:r>
      <w:r w:rsidRPr="000F2F4E">
        <w:t xml:space="preserve"> </w:t>
      </w:r>
      <w:r>
        <w:t>dimension reduction</w:t>
      </w:r>
      <w:r w:rsidRPr="000F2F4E">
        <w:t xml:space="preserve">, parallel </w:t>
      </w:r>
      <w:r>
        <w:t>algorithms</w:t>
      </w:r>
    </w:p>
    <w:p w:rsidR="00FD2E5C" w:rsidRDefault="00FD2E5C" w:rsidP="00FD2E5C">
      <w:pPr>
        <w:pStyle w:val="heading1"/>
        <w:numPr>
          <w:ilvl w:val="0"/>
          <w:numId w:val="4"/>
        </w:numPr>
      </w:pPr>
      <w:r>
        <w:t>Introduction</w:t>
      </w:r>
    </w:p>
    <w:p w:rsidR="009B098A" w:rsidRPr="001D64AF" w:rsidRDefault="001D64AF" w:rsidP="000F624B">
      <w:r w:rsidRPr="009B098A">
        <w:rPr>
          <w:lang w:bidi="en-US"/>
        </w:rPr>
        <w:t xml:space="preserve">This work considers parallel methods for solving global optimization </w:t>
      </w:r>
      <w:r w:rsidR="00CD60E5">
        <w:rPr>
          <w:lang w:bidi="en-US"/>
        </w:rPr>
        <w:t>problems</w:t>
      </w:r>
      <w:r w:rsidRPr="009B098A">
        <w:rPr>
          <w:lang w:bidi="en-US"/>
        </w:rPr>
        <w:t xml:space="preserve"> with non-convex constraints. The </w:t>
      </w:r>
      <w:r>
        <w:rPr>
          <w:lang w:bidi="en-US"/>
        </w:rPr>
        <w:t>objective</w:t>
      </w:r>
      <w:r w:rsidRPr="009B098A">
        <w:rPr>
          <w:lang w:bidi="en-US"/>
        </w:rPr>
        <w:t xml:space="preserve"> function and constraint</w:t>
      </w:r>
      <w:r>
        <w:rPr>
          <w:lang w:bidi="en-US"/>
        </w:rPr>
        <w:t>s</w:t>
      </w:r>
      <w:r w:rsidRPr="009B098A">
        <w:rPr>
          <w:lang w:bidi="en-US"/>
        </w:rPr>
        <w:t xml:space="preserve"> </w:t>
      </w:r>
      <w:r>
        <w:rPr>
          <w:lang w:bidi="en-US"/>
        </w:rPr>
        <w:t>are assumed to satisfy</w:t>
      </w:r>
      <w:r w:rsidRPr="009B098A">
        <w:rPr>
          <w:lang w:bidi="en-US"/>
        </w:rPr>
        <w:t xml:space="preserve"> the </w:t>
      </w:r>
      <w:proofErr w:type="spellStart"/>
      <w:r w:rsidRPr="009B098A">
        <w:rPr>
          <w:lang w:bidi="en-US"/>
        </w:rPr>
        <w:t>Lipschitz</w:t>
      </w:r>
      <w:proofErr w:type="spellEnd"/>
      <w:r w:rsidRPr="009B098A">
        <w:rPr>
          <w:lang w:bidi="en-US"/>
        </w:rPr>
        <w:t xml:space="preserve"> condition with a priori unknown </w:t>
      </w:r>
      <w:proofErr w:type="spellStart"/>
      <w:r w:rsidRPr="009B098A">
        <w:rPr>
          <w:lang w:bidi="en-US"/>
        </w:rPr>
        <w:t>Lipschitz</w:t>
      </w:r>
      <w:proofErr w:type="spellEnd"/>
      <w:r w:rsidRPr="009B098A">
        <w:rPr>
          <w:lang w:bidi="en-US"/>
        </w:rPr>
        <w:t xml:space="preserve"> constants. The analy</w:t>
      </w:r>
      <w:r w:rsidRPr="009B098A">
        <w:rPr>
          <w:lang w:bidi="en-US"/>
        </w:rPr>
        <w:t>t</w:t>
      </w:r>
      <w:r w:rsidRPr="009B098A">
        <w:rPr>
          <w:lang w:bidi="en-US"/>
        </w:rPr>
        <w:t xml:space="preserve">ical </w:t>
      </w:r>
      <w:r>
        <w:rPr>
          <w:lang w:bidi="en-US"/>
        </w:rPr>
        <w:t>form</w:t>
      </w:r>
      <w:r w:rsidRPr="009B098A">
        <w:rPr>
          <w:lang w:bidi="en-US"/>
        </w:rPr>
        <w:t xml:space="preserve"> of the problem’s functions may also be unknown, i.e. they can be set by an algorithm computing their values at vario</w:t>
      </w:r>
      <w:r>
        <w:rPr>
          <w:lang w:bidi="en-US"/>
        </w:rPr>
        <w:t xml:space="preserve">us points within the search domain (so-called “black-box” </w:t>
      </w:r>
      <w:r w:rsidRPr="009B098A">
        <w:rPr>
          <w:lang w:bidi="en-US"/>
        </w:rPr>
        <w:t xml:space="preserve">functions). </w:t>
      </w:r>
      <w:r w:rsidR="00CD60E5">
        <w:rPr>
          <w:lang w:bidi="en-US"/>
        </w:rPr>
        <w:t>Moreover, i</w:t>
      </w:r>
      <w:r w:rsidRPr="009B098A">
        <w:rPr>
          <w:lang w:bidi="en-US"/>
        </w:rPr>
        <w:t xml:space="preserve">t is </w:t>
      </w:r>
      <w:r w:rsidR="00CD60E5">
        <w:rPr>
          <w:lang w:bidi="en-US"/>
        </w:rPr>
        <w:t>supposed</w:t>
      </w:r>
      <w:r w:rsidRPr="009B098A">
        <w:rPr>
          <w:lang w:bidi="en-US"/>
        </w:rPr>
        <w:t xml:space="preserve"> that even a single comput</w:t>
      </w:r>
      <w:r w:rsidRPr="009B098A">
        <w:rPr>
          <w:lang w:bidi="en-US"/>
        </w:rPr>
        <w:t>a</w:t>
      </w:r>
      <w:r w:rsidRPr="009B098A">
        <w:rPr>
          <w:lang w:bidi="en-US"/>
        </w:rPr>
        <w:t>tion</w:t>
      </w:r>
      <w:r>
        <w:rPr>
          <w:lang w:bidi="en-US"/>
        </w:rPr>
        <w:t xml:space="preserve"> of the function value can be time-consuming,</w:t>
      </w:r>
      <w:r w:rsidRPr="009B098A">
        <w:rPr>
          <w:lang w:bidi="en-US"/>
        </w:rPr>
        <w:t xml:space="preserve"> as in the applied </w:t>
      </w:r>
      <w:r>
        <w:rPr>
          <w:lang w:bidi="en-US"/>
        </w:rPr>
        <w:t>problems</w:t>
      </w:r>
      <w:r w:rsidRPr="009B098A">
        <w:rPr>
          <w:lang w:bidi="en-US"/>
        </w:rPr>
        <w:t xml:space="preserve"> it r</w:t>
      </w:r>
      <w:r w:rsidRPr="009B098A">
        <w:rPr>
          <w:lang w:bidi="en-US"/>
        </w:rPr>
        <w:t>e</w:t>
      </w:r>
      <w:r w:rsidRPr="009B098A">
        <w:rPr>
          <w:lang w:bidi="en-US"/>
        </w:rPr>
        <w:t>quires performing numeric</w:t>
      </w:r>
      <w:r>
        <w:rPr>
          <w:lang w:bidi="en-US"/>
        </w:rPr>
        <w:t>al simulation</w:t>
      </w:r>
      <w:r w:rsidRPr="009B098A">
        <w:rPr>
          <w:lang w:bidi="en-US"/>
        </w:rPr>
        <w:t>. These assumptions are typical for many a</w:t>
      </w:r>
      <w:r w:rsidRPr="009B098A">
        <w:rPr>
          <w:lang w:bidi="en-US"/>
        </w:rPr>
        <w:t>p</w:t>
      </w:r>
      <w:r w:rsidRPr="009B098A">
        <w:rPr>
          <w:lang w:bidi="en-US"/>
        </w:rPr>
        <w:t xml:space="preserve">proaches to building parallel algorithms </w:t>
      </w:r>
      <w:r>
        <w:rPr>
          <w:lang w:bidi="en-US"/>
        </w:rPr>
        <w:t>for</w:t>
      </w:r>
      <w:r w:rsidRPr="009B098A">
        <w:rPr>
          <w:lang w:bidi="en-US"/>
        </w:rPr>
        <w:t xml:space="preserve"> unconstrained global optimization </w:t>
      </w:r>
      <w:r w:rsidR="00E140A4" w:rsidRPr="001D64AF">
        <w:t>[</w:t>
      </w:r>
      <w:r w:rsidR="00F73D8D">
        <w:rPr>
          <w:lang w:val="ru-RU"/>
        </w:rPr>
        <w:fldChar w:fldCharType="begin"/>
      </w:r>
      <w:r w:rsidR="0028067C" w:rsidRPr="001D64AF">
        <w:instrText xml:space="preserve"> REF _Ref473883929 \r \h </w:instrText>
      </w:r>
      <w:r w:rsidR="00F73D8D">
        <w:rPr>
          <w:lang w:val="ru-RU"/>
        </w:rPr>
      </w:r>
      <w:r w:rsidR="00F73D8D">
        <w:rPr>
          <w:lang w:val="ru-RU"/>
        </w:rPr>
        <w:fldChar w:fldCharType="separate"/>
      </w:r>
      <w:r w:rsidR="005B65A5">
        <w:t>1</w:t>
      </w:r>
      <w:r w:rsidR="00F73D8D">
        <w:rPr>
          <w:lang w:val="ru-RU"/>
        </w:rPr>
        <w:fldChar w:fldCharType="end"/>
      </w:r>
      <w:proofErr w:type="gramStart"/>
      <w:r w:rsidR="0028067C" w:rsidRPr="001D64AF">
        <w:t>]</w:t>
      </w:r>
      <w:proofErr w:type="gramEnd"/>
      <w:r w:rsidR="0028067C">
        <w:rPr>
          <w:lang w:val="ru-RU"/>
        </w:rPr>
        <w:sym w:font="Symbol" w:char="F02D"/>
      </w:r>
      <w:r w:rsidR="0028067C" w:rsidRPr="001D64AF">
        <w:t>[</w:t>
      </w:r>
      <w:r w:rsidR="00F73D8D">
        <w:rPr>
          <w:lang w:val="ru-RU"/>
        </w:rPr>
        <w:fldChar w:fldCharType="begin"/>
      </w:r>
      <w:r w:rsidR="0028067C" w:rsidRPr="001D64AF">
        <w:instrText xml:space="preserve"> REF _Ref473883931 \r \h </w:instrText>
      </w:r>
      <w:r w:rsidR="00F73D8D">
        <w:rPr>
          <w:lang w:val="ru-RU"/>
        </w:rPr>
      </w:r>
      <w:r w:rsidR="00F73D8D">
        <w:rPr>
          <w:lang w:val="ru-RU"/>
        </w:rPr>
        <w:fldChar w:fldCharType="separate"/>
      </w:r>
      <w:r w:rsidR="005B65A5">
        <w:t>4</w:t>
      </w:r>
      <w:r w:rsidR="00F73D8D">
        <w:rPr>
          <w:lang w:val="ru-RU"/>
        </w:rPr>
        <w:fldChar w:fldCharType="end"/>
      </w:r>
      <w:r w:rsidR="00E140A4" w:rsidRPr="001D64AF">
        <w:t>]</w:t>
      </w:r>
      <w:r w:rsidR="0028067C" w:rsidRPr="001D64AF">
        <w:t>.</w:t>
      </w:r>
    </w:p>
    <w:p w:rsidR="009B098A" w:rsidRPr="004D1201" w:rsidRDefault="004D1201" w:rsidP="009B098A">
      <w:r>
        <w:rPr>
          <w:lang w:bidi="en-US"/>
        </w:rPr>
        <w:t xml:space="preserve">At the same time, it is common for applied constrained optimization problems to be in a situation where violating one constraint results in all other functions returning indeterminate values. An example includes optimal control problems, described through systems of ordinary differential equations with a certain matrix </w:t>
      </w:r>
      <w:r>
        <w:rPr>
          <w:i/>
          <w:lang w:bidi="en-US"/>
        </w:rPr>
        <w:t>A</w:t>
      </w:r>
      <w:r>
        <w:rPr>
          <w:lang w:bidi="en-US"/>
        </w:rPr>
        <w:t xml:space="preserve"> on the right side </w:t>
      </w:r>
      <w:r w:rsidR="009B098A" w:rsidRPr="004D1201">
        <w:t>[</w:t>
      </w:r>
      <w:fldSimple w:instr=" REF _Ref473884015 \r \h  \* MERGEFORMAT ">
        <w:r w:rsidR="005B65A5">
          <w:t>5</w:t>
        </w:r>
      </w:fldSimple>
      <w:r w:rsidR="0028067C" w:rsidRPr="004D1201">
        <w:t>,</w:t>
      </w:r>
      <w:r w:rsidR="00A95BC2">
        <w:t xml:space="preserve"> </w:t>
      </w:r>
      <w:fldSimple w:instr=" REF _Ref473884019 \r \h  \* MERGEFORMAT ">
        <w:r w:rsidR="005B65A5">
          <w:t>6</w:t>
        </w:r>
      </w:fldSimple>
      <w:r w:rsidR="009B098A" w:rsidRPr="004D1201">
        <w:t xml:space="preserve">]. </w:t>
      </w:r>
      <w:r>
        <w:rPr>
          <w:lang w:bidi="en-US"/>
        </w:rPr>
        <w:t xml:space="preserve">It is only possible to calculate the optimality criteria for these </w:t>
      </w:r>
      <w:r w:rsidR="00887109">
        <w:rPr>
          <w:lang w:bidi="en-US"/>
        </w:rPr>
        <w:t>problems</w:t>
      </w:r>
      <w:r>
        <w:rPr>
          <w:lang w:bidi="en-US"/>
        </w:rPr>
        <w:t xml:space="preserve"> if the matrix </w:t>
      </w:r>
      <w:r>
        <w:rPr>
          <w:i/>
          <w:lang w:bidi="en-US"/>
        </w:rPr>
        <w:t xml:space="preserve">A </w:t>
      </w:r>
      <w:r>
        <w:rPr>
          <w:lang w:bidi="en-US"/>
        </w:rPr>
        <w:t>is a Hurwitz matrix, i.e.</w:t>
      </w:r>
      <w:r w:rsidR="00AA6C0F" w:rsidRPr="004D1201">
        <w:t xml:space="preserve"> </w:t>
      </w:r>
      <w:r w:rsidR="006261EC" w:rsidRPr="004D1201">
        <w:t xml:space="preserve">every </w:t>
      </w:r>
      <w:hyperlink r:id="rId9" w:tooltip="Eigenvalue" w:history="1">
        <w:proofErr w:type="spellStart"/>
        <w:r w:rsidR="006261EC" w:rsidRPr="004D1201">
          <w:t>eigenvalue</w:t>
        </w:r>
        <w:proofErr w:type="spellEnd"/>
      </w:hyperlink>
      <w:r w:rsidR="006261EC" w:rsidRPr="004D1201">
        <w:t xml:space="preserve"> of </w:t>
      </w:r>
      <w:r w:rsidR="006261EC" w:rsidRPr="004D1201">
        <w:rPr>
          <w:i/>
        </w:rPr>
        <w:t>A</w:t>
      </w:r>
      <w:r w:rsidR="006261EC" w:rsidRPr="004D1201">
        <w:t xml:space="preserve"> has </w:t>
      </w:r>
      <w:hyperlink r:id="rId10" w:tooltip="Negative number" w:history="1">
        <w:r w:rsidR="006261EC" w:rsidRPr="004D1201">
          <w:t>strictly negative</w:t>
        </w:r>
      </w:hyperlink>
      <w:r w:rsidR="006261EC" w:rsidRPr="004D1201">
        <w:t xml:space="preserve"> </w:t>
      </w:r>
      <w:hyperlink r:id="rId11" w:tooltip="Real part" w:history="1">
        <w:r w:rsidR="006261EC" w:rsidRPr="004D1201">
          <w:t>real part</w:t>
        </w:r>
      </w:hyperlink>
      <w:r w:rsidR="009B098A" w:rsidRPr="004D1201">
        <w:t xml:space="preserve">. </w:t>
      </w:r>
      <w:r>
        <w:rPr>
          <w:lang w:bidi="en-US"/>
        </w:rPr>
        <w:t>Otherwise the value of the criteria is indeterminate.</w:t>
      </w:r>
    </w:p>
    <w:p w:rsidR="004D1201" w:rsidRPr="00C47562" w:rsidRDefault="004D1201" w:rsidP="004D1201">
      <w:r>
        <w:rPr>
          <w:lang w:bidi="en-US"/>
        </w:rPr>
        <w:t xml:space="preserve">This partial </w:t>
      </w:r>
      <w:r w:rsidRPr="004D1201">
        <w:rPr>
          <w:lang w:bidi="en-US"/>
        </w:rPr>
        <w:t>computability</w:t>
      </w:r>
      <w:r>
        <w:rPr>
          <w:lang w:bidi="en-US"/>
        </w:rPr>
        <w:t xml:space="preserve"> of the functions in constrained optimization problems substantially complicates the application of the well-known penalty function method </w:t>
      </w:r>
      <w:r>
        <w:rPr>
          <w:lang w:bidi="en-US"/>
        </w:rPr>
        <w:lastRenderedPageBreak/>
        <w:t>(in some cases making it completely impossible). Thanks to its simplicity, this met</w:t>
      </w:r>
      <w:r>
        <w:rPr>
          <w:lang w:bidi="en-US"/>
        </w:rPr>
        <w:t>h</w:t>
      </w:r>
      <w:r>
        <w:rPr>
          <w:lang w:bidi="en-US"/>
        </w:rPr>
        <w:t>od is one of the most popular approaches to solving problems with constraints. Ho</w:t>
      </w:r>
      <w:r>
        <w:rPr>
          <w:lang w:bidi="en-US"/>
        </w:rPr>
        <w:t>w</w:t>
      </w:r>
      <w:r>
        <w:rPr>
          <w:lang w:bidi="en-US"/>
        </w:rPr>
        <w:t>ever, calculating the penalty function requires first calculating the values of all of the problem’s functions at the given point, which is impossible if they are partially ind</w:t>
      </w:r>
      <w:r>
        <w:rPr>
          <w:lang w:bidi="en-US"/>
        </w:rPr>
        <w:t>e</w:t>
      </w:r>
      <w:r>
        <w:rPr>
          <w:lang w:bidi="en-US"/>
        </w:rPr>
        <w:t>terminate.</w:t>
      </w:r>
    </w:p>
    <w:p w:rsidR="007F3AD0" w:rsidRPr="004D1201" w:rsidRDefault="004D1201" w:rsidP="003E4A5E">
      <w:r w:rsidRPr="009B098A">
        <w:rPr>
          <w:lang w:bidi="en-US"/>
        </w:rPr>
        <w:t>In this work, the authors consider a</w:t>
      </w:r>
      <w:r>
        <w:rPr>
          <w:lang w:bidi="en-US"/>
        </w:rPr>
        <w:t>n</w:t>
      </w:r>
      <w:r w:rsidRPr="009B098A">
        <w:rPr>
          <w:lang w:bidi="en-US"/>
        </w:rPr>
        <w:t xml:space="preserve"> approach to minimizing multiextremal fun</w:t>
      </w:r>
      <w:r w:rsidRPr="009B098A">
        <w:rPr>
          <w:lang w:bidi="en-US"/>
        </w:rPr>
        <w:t>c</w:t>
      </w:r>
      <w:r w:rsidRPr="009B098A">
        <w:rPr>
          <w:lang w:bidi="en-US"/>
        </w:rPr>
        <w:t xml:space="preserve">tions </w:t>
      </w:r>
      <w:r>
        <w:rPr>
          <w:lang w:bidi="en-US"/>
        </w:rPr>
        <w:t>under</w:t>
      </w:r>
      <w:r w:rsidRPr="009B098A">
        <w:rPr>
          <w:lang w:bidi="en-US"/>
        </w:rPr>
        <w:t xml:space="preserve"> non-convex constraints, developed in</w:t>
      </w:r>
      <w:r w:rsidR="003E4A5E" w:rsidRPr="004D1201">
        <w:t xml:space="preserve"> [</w:t>
      </w:r>
      <w:fldSimple w:instr=" REF _Ref409429442 \r \h  \* MERGEFORMAT ">
        <w:r w:rsidR="005B65A5">
          <w:t>7</w:t>
        </w:r>
      </w:fldSimple>
      <w:proofErr w:type="gramStart"/>
      <w:r w:rsidR="0028067C" w:rsidRPr="004D1201">
        <w:t>]</w:t>
      </w:r>
      <w:proofErr w:type="gramEnd"/>
      <w:r w:rsidR="0028067C" w:rsidRPr="0028067C">
        <w:rPr>
          <w:lang w:val="ru-RU"/>
        </w:rPr>
        <w:sym w:font="Symbol" w:char="F02D"/>
      </w:r>
      <w:r w:rsidR="0028067C" w:rsidRPr="004D1201">
        <w:t>[</w:t>
      </w:r>
      <w:fldSimple w:instr=" REF _Ref409429347 \r \h  \* MERGEFORMAT ">
        <w:r w:rsidR="005B65A5">
          <w:t>9</w:t>
        </w:r>
      </w:fldSimple>
      <w:r w:rsidR="003E4A5E" w:rsidRPr="004D1201">
        <w:t>]</w:t>
      </w:r>
      <w:r w:rsidR="009B098A" w:rsidRPr="004D1201">
        <w:t xml:space="preserve"> </w:t>
      </w:r>
      <w:r>
        <w:rPr>
          <w:lang w:bidi="en-US"/>
        </w:rPr>
        <w:t xml:space="preserve">and called the </w:t>
      </w:r>
      <w:r w:rsidRPr="009B098A">
        <w:rPr>
          <w:lang w:bidi="en-US"/>
        </w:rPr>
        <w:t>index method. The</w:t>
      </w:r>
      <w:r w:rsidR="00D332FD">
        <w:rPr>
          <w:lang w:bidi="en-US"/>
        </w:rPr>
        <w:t xml:space="preserve"> approach is based on separate</w:t>
      </w:r>
      <w:r w:rsidRPr="009B098A">
        <w:rPr>
          <w:lang w:bidi="en-US"/>
        </w:rPr>
        <w:t xml:space="preserve"> considering every constraint in the problem and is not related to using penalty functions. According to the index method</w:t>
      </w:r>
      <w:r>
        <w:rPr>
          <w:lang w:bidi="en-US"/>
        </w:rPr>
        <w:t xml:space="preserve">, </w:t>
      </w:r>
      <w:proofErr w:type="gramStart"/>
      <w:r>
        <w:rPr>
          <w:lang w:bidi="en-US"/>
        </w:rPr>
        <w:t>each iteration</w:t>
      </w:r>
      <w:proofErr w:type="gramEnd"/>
      <w:r>
        <w:rPr>
          <w:lang w:bidi="en-US"/>
        </w:rPr>
        <w:t xml:space="preserve"> (</w:t>
      </w:r>
      <w:r w:rsidR="00D332FD" w:rsidRPr="00D332FD">
        <w:rPr>
          <w:i/>
          <w:lang w:bidi="en-US"/>
        </w:rPr>
        <w:t>a</w:t>
      </w:r>
      <w:r w:rsidR="00D332FD">
        <w:rPr>
          <w:lang w:bidi="en-US"/>
        </w:rPr>
        <w:t xml:space="preserve"> </w:t>
      </w:r>
      <w:r w:rsidRPr="004D1201">
        <w:rPr>
          <w:i/>
          <w:lang w:bidi="en-US"/>
        </w:rPr>
        <w:t>trial</w:t>
      </w:r>
      <w:r>
        <w:rPr>
          <w:lang w:bidi="en-US"/>
        </w:rPr>
        <w:t>)</w:t>
      </w:r>
      <w:r w:rsidRPr="009B098A">
        <w:rPr>
          <w:lang w:bidi="en-US"/>
        </w:rPr>
        <w:t xml:space="preserve"> at a respective point in the search </w:t>
      </w:r>
      <w:r>
        <w:rPr>
          <w:lang w:bidi="en-US"/>
        </w:rPr>
        <w:t>domain</w:t>
      </w:r>
      <w:r w:rsidRPr="009B098A">
        <w:rPr>
          <w:lang w:bidi="en-US"/>
        </w:rPr>
        <w:t xml:space="preserve"> includes a sequential check of the problem constraints at that point. As soon as the first constraint violation is found, the tria</w:t>
      </w:r>
      <w:r>
        <w:rPr>
          <w:lang w:bidi="en-US"/>
        </w:rPr>
        <w:t>l is interrupted and the method</w:t>
      </w:r>
      <w:r w:rsidRPr="009B098A">
        <w:rPr>
          <w:lang w:bidi="en-US"/>
        </w:rPr>
        <w:t xml:space="preserve"> proceeds with the next iteration; no other problem func</w:t>
      </w:r>
      <w:r>
        <w:rPr>
          <w:lang w:bidi="en-US"/>
        </w:rPr>
        <w:t xml:space="preserve">tions </w:t>
      </w:r>
      <w:r w:rsidRPr="009B098A">
        <w:rPr>
          <w:lang w:bidi="en-US"/>
        </w:rPr>
        <w:t>are calculated at that point. This allows problems to be solved in which function values may not be determined for the entire search domain. Under this a</w:t>
      </w:r>
      <w:r w:rsidRPr="009B098A">
        <w:rPr>
          <w:lang w:bidi="en-US"/>
        </w:rPr>
        <w:t>p</w:t>
      </w:r>
      <w:r w:rsidRPr="009B098A">
        <w:rPr>
          <w:lang w:bidi="en-US"/>
        </w:rPr>
        <w:t xml:space="preserve">proach, solving multidimensional problems is reduced (using </w:t>
      </w:r>
      <w:proofErr w:type="spellStart"/>
      <w:r w:rsidRPr="009B098A">
        <w:rPr>
          <w:lang w:bidi="en-US"/>
        </w:rPr>
        <w:t>Peano</w:t>
      </w:r>
      <w:proofErr w:type="spellEnd"/>
      <w:r w:rsidRPr="009B098A">
        <w:rPr>
          <w:lang w:bidi="en-US"/>
        </w:rPr>
        <w:t xml:space="preserve">-type space-filling curves) to solving equivalent </w:t>
      </w:r>
      <w:r>
        <w:rPr>
          <w:lang w:bidi="en-US"/>
        </w:rPr>
        <w:t>one</w:t>
      </w:r>
      <w:r w:rsidRPr="009B098A">
        <w:rPr>
          <w:lang w:bidi="en-US"/>
        </w:rPr>
        <w:t xml:space="preserve">-dimensional </w:t>
      </w:r>
      <w:r>
        <w:rPr>
          <w:lang w:bidi="en-US"/>
        </w:rPr>
        <w:t>problem</w:t>
      </w:r>
      <w:r w:rsidRPr="009B098A">
        <w:rPr>
          <w:lang w:bidi="en-US"/>
        </w:rPr>
        <w:t>s.</w:t>
      </w:r>
    </w:p>
    <w:p w:rsidR="005F40CA" w:rsidRDefault="005F40CA" w:rsidP="005F40CA">
      <w:pPr>
        <w:rPr>
          <w:lang w:bidi="en-US"/>
        </w:rPr>
      </w:pPr>
      <w:r>
        <w:rPr>
          <w:lang w:bidi="en-US"/>
        </w:rPr>
        <w:t xml:space="preserve">It should be noted that </w:t>
      </w:r>
      <w:r w:rsidR="00D332FD">
        <w:rPr>
          <w:lang w:bidi="en-US"/>
        </w:rPr>
        <w:t>standard</w:t>
      </w:r>
      <w:r>
        <w:rPr>
          <w:lang w:bidi="en-US"/>
        </w:rPr>
        <w:t xml:space="preserve"> approaches to algorithm parallelization are not quite applicable to global optimization. For example, the rules for selecting another iteration point are quite simple and do not require parallelization (as overheads ass</w:t>
      </w:r>
      <w:r>
        <w:rPr>
          <w:lang w:bidi="en-US"/>
        </w:rPr>
        <w:t>o</w:t>
      </w:r>
      <w:r>
        <w:rPr>
          <w:lang w:bidi="en-US"/>
        </w:rPr>
        <w:t xml:space="preserve">ciated with organizing parallel computations will </w:t>
      </w:r>
      <w:r w:rsidR="00D332FD" w:rsidRPr="00D332FD">
        <w:rPr>
          <w:lang w:bidi="en-US"/>
        </w:rPr>
        <w:t xml:space="preserve">nullify </w:t>
      </w:r>
      <w:r>
        <w:rPr>
          <w:lang w:bidi="en-US"/>
        </w:rPr>
        <w:t>any possible acceleration). Some acceleration can be achieved by parallelizing the computation of function va</w:t>
      </w:r>
      <w:r>
        <w:rPr>
          <w:lang w:bidi="en-US"/>
        </w:rPr>
        <w:t>l</w:t>
      </w:r>
      <w:r>
        <w:rPr>
          <w:lang w:bidi="en-US"/>
        </w:rPr>
        <w:t>ues describing the object to be optimized; however, this approach is specific to each individual problem being solved.</w:t>
      </w:r>
    </w:p>
    <w:p w:rsidR="007F3AD0" w:rsidRPr="005F40CA" w:rsidRDefault="005F40CA" w:rsidP="007F3AD0">
      <w:r>
        <w:rPr>
          <w:lang w:bidi="en-US"/>
        </w:rPr>
        <w:t>The following approach looks more promising. The algorithm can be modified to run several trials in parallel. This approach provides the efficiency (as parallelization is applied to the most computation-intensive part of the problem solving process) and generality (in that it applies to a wide range of global optimization algorithms). The</w:t>
      </w:r>
      <w:r w:rsidRPr="005F40CA">
        <w:rPr>
          <w:lang w:bidi="en-US"/>
        </w:rPr>
        <w:t xml:space="preserve"> </w:t>
      </w:r>
      <w:r>
        <w:rPr>
          <w:lang w:bidi="en-US"/>
        </w:rPr>
        <w:t>approach</w:t>
      </w:r>
      <w:r w:rsidRPr="005F40CA">
        <w:rPr>
          <w:lang w:bidi="en-US"/>
        </w:rPr>
        <w:t xml:space="preserve">, </w:t>
      </w:r>
      <w:r>
        <w:rPr>
          <w:lang w:bidi="en-US"/>
        </w:rPr>
        <w:t>described</w:t>
      </w:r>
      <w:r w:rsidRPr="005F40CA">
        <w:rPr>
          <w:lang w:bidi="en-US"/>
        </w:rPr>
        <w:t xml:space="preserve"> </w:t>
      </w:r>
      <w:r>
        <w:rPr>
          <w:lang w:bidi="en-US"/>
        </w:rPr>
        <w:t>in</w:t>
      </w:r>
      <w:r w:rsidR="007F3AD0" w:rsidRPr="005F40CA">
        <w:t xml:space="preserve"> [</w:t>
      </w:r>
      <w:r w:rsidR="00F73D8D">
        <w:rPr>
          <w:highlight w:val="yellow"/>
          <w:lang w:val="ru-RU"/>
        </w:rPr>
        <w:fldChar w:fldCharType="begin"/>
      </w:r>
      <w:r w:rsidR="0028067C" w:rsidRPr="005F40CA">
        <w:instrText xml:space="preserve"> REF _Ref473884942 \r \h </w:instrText>
      </w:r>
      <w:r w:rsidR="00F73D8D">
        <w:rPr>
          <w:highlight w:val="yellow"/>
          <w:lang w:val="ru-RU"/>
        </w:rPr>
      </w:r>
      <w:r w:rsidR="00F73D8D">
        <w:rPr>
          <w:highlight w:val="yellow"/>
          <w:lang w:val="ru-RU"/>
        </w:rPr>
        <w:fldChar w:fldCharType="separate"/>
      </w:r>
      <w:r w:rsidR="005B65A5">
        <w:t>10</w:t>
      </w:r>
      <w:r w:rsidR="00F73D8D">
        <w:rPr>
          <w:highlight w:val="yellow"/>
          <w:lang w:val="ru-RU"/>
        </w:rPr>
        <w:fldChar w:fldCharType="end"/>
      </w:r>
      <w:r w:rsidR="007F3AD0" w:rsidRPr="005F40CA">
        <w:t xml:space="preserve">] </w:t>
      </w:r>
      <w:r>
        <w:rPr>
          <w:lang w:bidi="en-US"/>
        </w:rPr>
        <w:t>for unconstrained optimization, was used in this work for parallelizing constrained optimization algorithms.</w:t>
      </w:r>
    </w:p>
    <w:p w:rsidR="009B098A" w:rsidRPr="005F40CA" w:rsidRDefault="005F40CA" w:rsidP="00FD2E5C">
      <w:r w:rsidRPr="005C56B4">
        <w:rPr>
          <w:lang w:bidi="en-US"/>
        </w:rPr>
        <w:t xml:space="preserve">The </w:t>
      </w:r>
      <w:r>
        <w:rPr>
          <w:lang w:bidi="en-US"/>
        </w:rPr>
        <w:t>main part</w:t>
      </w:r>
      <w:r w:rsidRPr="005C56B4">
        <w:rPr>
          <w:lang w:bidi="en-US"/>
        </w:rPr>
        <w:t xml:space="preserve"> of </w:t>
      </w:r>
      <w:r>
        <w:rPr>
          <w:lang w:bidi="en-US"/>
        </w:rPr>
        <w:t>the paper</w:t>
      </w:r>
      <w:r w:rsidRPr="005C56B4">
        <w:rPr>
          <w:lang w:bidi="en-US"/>
        </w:rPr>
        <w:t xml:space="preserve"> has the following structure. Section 2 states the </w:t>
      </w:r>
      <w:r>
        <w:rPr>
          <w:lang w:bidi="en-US"/>
        </w:rPr>
        <w:t>co</w:t>
      </w:r>
      <w:r>
        <w:rPr>
          <w:lang w:bidi="en-US"/>
        </w:rPr>
        <w:t>n</w:t>
      </w:r>
      <w:r>
        <w:rPr>
          <w:lang w:bidi="en-US"/>
        </w:rPr>
        <w:t>strained</w:t>
      </w:r>
      <w:r w:rsidRPr="005C56B4">
        <w:rPr>
          <w:lang w:bidi="en-US"/>
        </w:rPr>
        <w:t xml:space="preserve"> optimization </w:t>
      </w:r>
      <w:r>
        <w:rPr>
          <w:lang w:bidi="en-US"/>
        </w:rPr>
        <w:t>problem,</w:t>
      </w:r>
      <w:r w:rsidRPr="005C56B4">
        <w:rPr>
          <w:lang w:bidi="en-US"/>
        </w:rPr>
        <w:t xml:space="preserve"> reviews the index method and an approach to reducing dimensionality by using </w:t>
      </w:r>
      <w:proofErr w:type="spellStart"/>
      <w:r w:rsidRPr="005C56B4">
        <w:rPr>
          <w:lang w:bidi="en-US"/>
        </w:rPr>
        <w:t>Peano</w:t>
      </w:r>
      <w:proofErr w:type="spellEnd"/>
      <w:r w:rsidRPr="005C56B4">
        <w:rPr>
          <w:lang w:bidi="en-US"/>
        </w:rPr>
        <w:t xml:space="preserve"> curves. Section 3 presents </w:t>
      </w:r>
      <w:r w:rsidR="00B75014">
        <w:rPr>
          <w:lang w:bidi="en-US"/>
        </w:rPr>
        <w:t xml:space="preserve">a </w:t>
      </w:r>
      <w:r w:rsidRPr="005C56B4">
        <w:rPr>
          <w:lang w:bidi="en-US"/>
        </w:rPr>
        <w:t xml:space="preserve">parallel implementation </w:t>
      </w:r>
      <w:r w:rsidR="00B75014">
        <w:rPr>
          <w:lang w:bidi="en-US"/>
        </w:rPr>
        <w:t xml:space="preserve">of </w:t>
      </w:r>
      <w:r w:rsidR="00B75014" w:rsidRPr="005C56B4">
        <w:rPr>
          <w:lang w:bidi="en-US"/>
        </w:rPr>
        <w:t xml:space="preserve">the index method </w:t>
      </w:r>
      <w:r w:rsidRPr="005C56B4">
        <w:rPr>
          <w:lang w:bidi="en-US"/>
        </w:rPr>
        <w:t xml:space="preserve">using a set of space-filling curves. Section </w:t>
      </w:r>
      <w:r w:rsidR="00B75014">
        <w:rPr>
          <w:lang w:bidi="en-US"/>
        </w:rPr>
        <w:t>4</w:t>
      </w:r>
      <w:r w:rsidRPr="005C56B4">
        <w:rPr>
          <w:lang w:bidi="en-US"/>
        </w:rPr>
        <w:t xml:space="preserve"> presents the results of numerical experiments</w:t>
      </w:r>
      <w:r>
        <w:rPr>
          <w:lang w:bidi="en-US"/>
        </w:rPr>
        <w:t xml:space="preserve">. Section </w:t>
      </w:r>
      <w:r w:rsidR="00B75014">
        <w:rPr>
          <w:lang w:bidi="en-US"/>
        </w:rPr>
        <w:t>5</w:t>
      </w:r>
      <w:r>
        <w:rPr>
          <w:lang w:bidi="en-US"/>
        </w:rPr>
        <w:t xml:space="preserve"> concludes the paper</w:t>
      </w:r>
      <w:r w:rsidR="005C56B4" w:rsidRPr="005F40CA">
        <w:t>.</w:t>
      </w:r>
    </w:p>
    <w:p w:rsidR="00FD2E5C" w:rsidRDefault="00FD2E5C" w:rsidP="00FD2E5C">
      <w:pPr>
        <w:pStyle w:val="heading1"/>
        <w:numPr>
          <w:ilvl w:val="0"/>
          <w:numId w:val="4"/>
        </w:numPr>
      </w:pPr>
      <w:r>
        <w:t xml:space="preserve">Problem </w:t>
      </w:r>
      <w:r w:rsidR="003D1AD7">
        <w:t>S</w:t>
      </w:r>
      <w:r>
        <w:t>tatement</w:t>
      </w:r>
    </w:p>
    <w:p w:rsidR="00FD2E5C" w:rsidRPr="009B48D7" w:rsidRDefault="00FD2E5C" w:rsidP="00FD2E5C">
      <w:pPr>
        <w:ind w:firstLine="0"/>
      </w:pPr>
      <w:r w:rsidRPr="009B48D7">
        <w:t xml:space="preserve">Let us consider the </w:t>
      </w:r>
      <w:r w:rsidRPr="009B48D7">
        <w:rPr>
          <w:i/>
        </w:rPr>
        <w:t>N</w:t>
      </w:r>
      <w:r w:rsidRPr="009B48D7">
        <w:t>-dimensional optimization problem</w:t>
      </w:r>
    </w:p>
    <w:p w:rsidR="00FD2E5C" w:rsidRPr="009B48D7" w:rsidRDefault="00FD2E5C" w:rsidP="00FD2E5C">
      <w:pPr>
        <w:pStyle w:val="equation"/>
      </w:pPr>
      <w:r w:rsidRPr="009B48D7">
        <w:tab/>
      </w:r>
      <m:oMath>
        <m:r>
          <m:rPr>
            <m:sty m:val="p"/>
          </m:rPr>
          <w:rPr>
            <w:rFonts w:ascii="Cambria Math" w:hAnsi="Cambria Math"/>
          </w:rPr>
          <m:t>min</m:t>
        </m:r>
        <m:d>
          <m:dPr>
            <m:begChr m:val="{"/>
            <m:endChr m:val="}"/>
            <m:ctrlPr>
              <w:rPr>
                <w:rFonts w:ascii="Cambria Math" w:hAnsi="Cambria Math"/>
              </w:rPr>
            </m:ctrlPr>
          </m:dPr>
          <m:e>
            <m:r>
              <w:rPr>
                <w:rFonts w:ascii="Cambria Math" w:hAnsi="Cambria Math"/>
              </w:rPr>
              <m:t>φ</m:t>
            </m:r>
            <m:d>
              <m:dPr>
                <m:ctrlPr>
                  <w:rPr>
                    <w:rFonts w:ascii="Cambria Math" w:hAnsi="Cambria Math"/>
                    <w:i/>
                  </w:rPr>
                </m:ctrlPr>
              </m:dPr>
              <m:e>
                <m:r>
                  <w:rPr>
                    <w:rFonts w:ascii="Cambria Math" w:hAnsi="Cambria Math"/>
                  </w:rPr>
                  <m:t>y</m:t>
                </m:r>
              </m:e>
            </m:d>
            <m:r>
              <w:rPr>
                <w:rFonts w:ascii="Cambria Math" w:hAnsi="Cambria Math"/>
              </w:rPr>
              <m:t xml:space="preserve">:y∈D,  </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y</m:t>
                </m:r>
              </m:e>
            </m:d>
            <m:r>
              <w:rPr>
                <w:rFonts w:ascii="Cambria Math" w:hAnsi="Cambria Math"/>
              </w:rPr>
              <m:t>≤0,  1≤i≤m</m:t>
            </m:r>
          </m:e>
        </m:d>
      </m:oMath>
      <w:r w:rsidRPr="009B48D7">
        <w:tab/>
      </w:r>
      <w:bookmarkStart w:id="1" w:name="main_problem"/>
      <w:r w:rsidRPr="009B48D7">
        <w:t>(1)</w:t>
      </w:r>
      <w:bookmarkEnd w:id="1"/>
    </w:p>
    <w:p w:rsidR="004B7AE2" w:rsidRPr="009B48D7" w:rsidRDefault="004B7AE2" w:rsidP="004B7AE2">
      <w:pPr>
        <w:pStyle w:val="equation"/>
      </w:pPr>
      <w:r w:rsidRPr="009B48D7">
        <w:tab/>
      </w:r>
      <m:oMath>
        <m:r>
          <w:rPr>
            <w:rFonts w:ascii="Cambria Math" w:hAnsi="Cambria Math"/>
          </w:rPr>
          <m:t>D=</m:t>
        </m:r>
        <m:d>
          <m:dPr>
            <m:begChr m:val="{"/>
            <m:endChr m:val="}"/>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  1≤j≤N</m:t>
            </m:r>
          </m:e>
        </m:d>
        <m:r>
          <w:rPr>
            <w:rFonts w:ascii="Cambria Math" w:hAnsi="Cambria Math"/>
          </w:rPr>
          <m:t>.</m:t>
        </m:r>
      </m:oMath>
      <w:r w:rsidRPr="009B48D7">
        <w:tab/>
      </w:r>
      <w:bookmarkStart w:id="2" w:name="domain"/>
      <w:r w:rsidRPr="009B48D7">
        <w:t>(2)</w:t>
      </w:r>
      <w:bookmarkEnd w:id="2"/>
    </w:p>
    <w:p w:rsidR="00FD2E5C" w:rsidRDefault="00FD2E5C" w:rsidP="004B7AE2">
      <w:pPr>
        <w:pStyle w:val="p1a"/>
      </w:pPr>
      <w:r w:rsidRPr="009B48D7">
        <w:t xml:space="preserve">The objective function </w:t>
      </w:r>
      <m:oMath>
        <m:r>
          <w:rPr>
            <w:rFonts w:ascii="Cambria Math" w:hAnsi="Cambria Math"/>
          </w:rPr>
          <m:t>φ(y)</m:t>
        </m:r>
      </m:oMath>
      <w:r w:rsidRPr="009B48D7">
        <w:t xml:space="preserve"> (henceforth denoted </w:t>
      </w:r>
      <w:proofErr w:type="gramStart"/>
      <w:r w:rsidRPr="009B48D7">
        <w:t xml:space="preserve">by </w:t>
      </w:r>
      <m:oMath>
        <w:proofErr w:type="gramEnd"/>
        <m:sSub>
          <m:sSubPr>
            <m:ctrlPr>
              <w:rPr>
                <w:rFonts w:ascii="Cambria Math" w:hAnsi="Cambria Math"/>
                <w:i/>
              </w:rPr>
            </m:ctrlPr>
          </m:sSubPr>
          <m:e>
            <m:r>
              <w:rPr>
                <w:rFonts w:ascii="Cambria Math" w:hAnsi="Cambria Math"/>
              </w:rPr>
              <m:t>g</m:t>
            </m:r>
          </m:e>
          <m:sub>
            <m:r>
              <w:rPr>
                <w:rFonts w:ascii="Cambria Math" w:hAnsi="Cambria Math"/>
              </w:rPr>
              <m:t>m+1</m:t>
            </m:r>
          </m:sub>
        </m:sSub>
        <m:r>
          <w:rPr>
            <w:rFonts w:ascii="Cambria Math" w:hAnsi="Cambria Math"/>
          </w:rPr>
          <m:t>(y)</m:t>
        </m:r>
      </m:oMath>
      <w:r w:rsidRPr="009B48D7">
        <w:t xml:space="preserve">) and the left-hand sides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y</m:t>
            </m:r>
          </m:e>
        </m:d>
        <m:r>
          <w:rPr>
            <w:rFonts w:ascii="Cambria Math" w:hAnsi="Cambria Math"/>
          </w:rPr>
          <m:t>, 1≤i≤m,</m:t>
        </m:r>
      </m:oMath>
      <w:r w:rsidRPr="009B48D7">
        <w:t xml:space="preserve"> of the constraints satisfy </w:t>
      </w:r>
      <w:proofErr w:type="spellStart"/>
      <w:r w:rsidRPr="009B48D7">
        <w:t>Lipschitz</w:t>
      </w:r>
      <w:proofErr w:type="spellEnd"/>
      <w:r w:rsidRPr="009B48D7">
        <w:t xml:space="preserve"> condition</w:t>
      </w:r>
    </w:p>
    <w:p w:rsidR="00FD2E5C" w:rsidRPr="009B48D7" w:rsidRDefault="00FD2E5C" w:rsidP="00FD2E5C">
      <w:pPr>
        <w:pStyle w:val="equation"/>
      </w:pPr>
      <w:r w:rsidRPr="009B48D7">
        <w:lastRenderedPageBreak/>
        <w:tab/>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oMath>
      <w:r>
        <w:t xml:space="preserve"> </w:t>
      </w:r>
      <m:oMath>
        <m:r>
          <w:rPr>
            <w:rFonts w:ascii="Cambria Math" w:hAnsi="Cambria Math"/>
          </w:rPr>
          <m:t>1≤i≤m+1,</m:t>
        </m:r>
      </m:oMath>
      <w:r w:rsidRPr="009B48D7">
        <w:tab/>
      </w:r>
    </w:p>
    <w:p w:rsidR="00FD2E5C" w:rsidRPr="009B48D7" w:rsidRDefault="00FD2E5C" w:rsidP="00FD2E5C">
      <w:pPr>
        <w:pStyle w:val="p1a"/>
      </w:pPr>
      <w:proofErr w:type="gramStart"/>
      <w:r>
        <w:t>with</w:t>
      </w:r>
      <w:proofErr w:type="gramEnd"/>
      <w:r>
        <w:t xml:space="preserve"> a priory unknown</w:t>
      </w:r>
      <w:r w:rsidRPr="009B48D7">
        <w:t xml:space="preserve"> constants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1≤i≤m+1</m:t>
        </m:r>
      </m:oMath>
      <w:r w:rsidRPr="009B48D7">
        <w:t xml:space="preserve">, and may be multiextremal. It is </w:t>
      </w:r>
      <w:r>
        <w:t>assumed</w:t>
      </w:r>
      <w:r w:rsidRPr="009B48D7">
        <w:t xml:space="preserve"> that functions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(y)</m:t>
        </m:r>
      </m:oMath>
      <w:r w:rsidRPr="009B48D7">
        <w:t xml:space="preserve"> are defined and computable only at the points </w:t>
      </w:r>
      <m:oMath>
        <m:r>
          <w:rPr>
            <w:rFonts w:ascii="Cambria Math" w:hAnsi="Cambria Math"/>
          </w:rPr>
          <m:t>y∈D</m:t>
        </m:r>
      </m:oMath>
      <w:r w:rsidRPr="009B48D7">
        <w:t xml:space="preserve"> satisfying the conditions</w:t>
      </w:r>
    </w:p>
    <w:p w:rsidR="00FD2E5C" w:rsidRPr="009B48D7" w:rsidRDefault="00FD2E5C" w:rsidP="00FD2E5C">
      <w:pPr>
        <w:pStyle w:val="equation"/>
      </w:pPr>
      <w:r w:rsidRPr="009B48D7">
        <w:tab/>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y</m:t>
            </m:r>
          </m:e>
        </m:d>
        <m:r>
          <w:rPr>
            <w:rFonts w:ascii="Cambria Math" w:hAnsi="Cambria Math"/>
          </w:rPr>
          <m:t xml:space="preserve">≤0, 1≤k&lt;i </m:t>
        </m:r>
      </m:oMath>
      <w:r w:rsidRPr="009B48D7">
        <w:t>.</w:t>
      </w:r>
      <w:r w:rsidRPr="009B48D7">
        <w:tab/>
      </w:r>
      <w:bookmarkStart w:id="3" w:name="gk_leq_0"/>
      <w:r w:rsidRPr="009B48D7">
        <w:t>(4)</w:t>
      </w:r>
      <w:bookmarkEnd w:id="3"/>
    </w:p>
    <w:p w:rsidR="00FD2E5C" w:rsidRPr="009B48D7" w:rsidRDefault="00FD2E5C" w:rsidP="00FD2E5C">
      <w:r w:rsidRPr="009B48D7">
        <w:t xml:space="preserve">Employing the continuous single-valued </w:t>
      </w:r>
      <w:proofErr w:type="spellStart"/>
      <w:r w:rsidRPr="009B48D7">
        <w:t>Peano</w:t>
      </w:r>
      <w:proofErr w:type="spellEnd"/>
      <w:r w:rsidRPr="009B48D7">
        <w:t xml:space="preserve"> curve </w:t>
      </w:r>
      <m:oMath>
        <m:r>
          <w:rPr>
            <w:rFonts w:ascii="Cambria Math" w:hAnsi="Cambria Math"/>
          </w:rPr>
          <m:t>y(x)</m:t>
        </m:r>
      </m:oMath>
      <w:r w:rsidRPr="009B48D7">
        <w:t xml:space="preserve"> mapping the unit inte</w:t>
      </w:r>
      <w:proofErr w:type="spellStart"/>
      <w:r w:rsidRPr="009B48D7">
        <w:t>r</w:t>
      </w:r>
      <w:r w:rsidRPr="009B48D7">
        <w:t>val</w:t>
      </w:r>
      <w:proofErr w:type="spellEnd"/>
      <w:r w:rsidRPr="009B48D7">
        <w:t xml:space="preserve"> [0</w:t>
      </w:r>
      <w:proofErr w:type="gramStart"/>
      <w:r w:rsidRPr="009B48D7">
        <w:t>,1</w:t>
      </w:r>
      <w:proofErr w:type="gramEnd"/>
      <w:r w:rsidRPr="009B48D7">
        <w:t xml:space="preserve">] on the </w:t>
      </w:r>
      <w:r w:rsidRPr="009B48D7">
        <w:rPr>
          <w:i/>
        </w:rPr>
        <w:t>x</w:t>
      </w:r>
      <w:r w:rsidRPr="009B48D7">
        <w:t xml:space="preserve">-axis onto the </w:t>
      </w:r>
      <w:r w:rsidRPr="009B48D7">
        <w:rPr>
          <w:i/>
        </w:rPr>
        <w:t>N</w:t>
      </w:r>
      <w:r w:rsidRPr="009B48D7">
        <w:t xml:space="preserve">-dimensional domain </w:t>
      </w:r>
      <w:fldSimple w:instr=" REF domain \h  \* MERGEFORMAT ">
        <w:r w:rsidR="005B65A5" w:rsidRPr="009B48D7">
          <w:t>(2)</w:t>
        </w:r>
      </w:fldSimple>
      <w:r w:rsidRPr="009B48D7">
        <w:t xml:space="preserve"> it is possible to find the minimum in </w:t>
      </w:r>
      <w:fldSimple w:instr=" REF main_problem \h  \* MERGEFORMAT ">
        <w:r w:rsidR="005B65A5" w:rsidRPr="009B48D7">
          <w:t>(1)</w:t>
        </w:r>
      </w:fldSimple>
      <w:r w:rsidRPr="009B48D7">
        <w:t xml:space="preserve"> by solving the one-dimensional problem</w:t>
      </w:r>
    </w:p>
    <w:p w:rsidR="00FD2E5C" w:rsidRPr="009B48D7" w:rsidRDefault="00FD2E5C" w:rsidP="00FD2E5C">
      <w:pPr>
        <w:pStyle w:val="equation"/>
      </w:pPr>
      <w:r w:rsidRPr="009B48D7">
        <w:tab/>
      </w:r>
      <m:oMath>
        <m:r>
          <w:rPr>
            <w:rFonts w:ascii="Cambria Math" w:hAnsi="Cambria Math"/>
          </w:rPr>
          <m:t>φ</m:t>
        </m:r>
        <m:d>
          <m:dPr>
            <m:ctrlPr>
              <w:rPr>
                <w:rFonts w:ascii="Cambria Math" w:hAnsi="Cambria Math"/>
                <w:i/>
              </w:rPr>
            </m:ctrlPr>
          </m:dPr>
          <m:e>
            <m:r>
              <w:rPr>
                <w:rFonts w:ascii="Cambria Math" w:hAnsi="Cambria Math"/>
              </w:rPr>
              <m:t>y</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rPr>
                  <m:t xml:space="preserve">: x∈[0,1],  </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rPr>
                  <m:t>≤0,  1≤i≤m</m:t>
                </m:r>
              </m:e>
            </m:d>
            <m:ctrlPr>
              <w:rPr>
                <w:rFonts w:ascii="Cambria Math" w:hAnsi="Cambria Math"/>
                <w:i/>
                <w:lang w:val="ru-RU"/>
              </w:rPr>
            </m:ctrlPr>
          </m:e>
        </m:func>
        <m:r>
          <w:rPr>
            <w:rFonts w:ascii="Cambria Math" w:hAnsi="Cambria Math"/>
          </w:rPr>
          <m:t>.</m:t>
        </m:r>
      </m:oMath>
    </w:p>
    <w:p w:rsidR="00FD2E5C" w:rsidRPr="009B48D7" w:rsidRDefault="00AE1E29" w:rsidP="00AE1E29">
      <w:r w:rsidRPr="00DF7598">
        <w:t>Algorithms for numerical constructi</w:t>
      </w:r>
      <w:r>
        <w:t xml:space="preserve">on of </w:t>
      </w:r>
      <w:proofErr w:type="spellStart"/>
      <w:r>
        <w:t>Peano</w:t>
      </w:r>
      <w:proofErr w:type="spellEnd"/>
      <w:r>
        <w:t xml:space="preserve"> curve approximation (</w:t>
      </w:r>
      <w:proofErr w:type="spellStart"/>
      <w:r w:rsidRPr="009B48D7">
        <w:rPr>
          <w:i/>
        </w:rPr>
        <w:t>evolvent</w:t>
      </w:r>
      <w:proofErr w:type="spellEnd"/>
      <w:r>
        <w:t>)</w:t>
      </w:r>
      <w:r w:rsidRPr="00DF7598">
        <w:t xml:space="preserve"> are given in [</w:t>
      </w:r>
      <w:r w:rsidR="00F73D8D">
        <w:rPr>
          <w:highlight w:val="yellow"/>
        </w:rPr>
        <w:fldChar w:fldCharType="begin"/>
      </w:r>
      <w:r w:rsidR="009D4627">
        <w:instrText xml:space="preserve"> REF _Ref473884976 \r \h </w:instrText>
      </w:r>
      <w:r w:rsidR="00F73D8D">
        <w:rPr>
          <w:highlight w:val="yellow"/>
        </w:rPr>
      </w:r>
      <w:r w:rsidR="00F73D8D">
        <w:rPr>
          <w:highlight w:val="yellow"/>
        </w:rPr>
        <w:fldChar w:fldCharType="separate"/>
      </w:r>
      <w:r w:rsidR="005B65A5">
        <w:t>11</w:t>
      </w:r>
      <w:r w:rsidR="00F73D8D">
        <w:rPr>
          <w:highlight w:val="yellow"/>
        </w:rPr>
        <w:fldChar w:fldCharType="end"/>
      </w:r>
      <w:r w:rsidRPr="00DF7598">
        <w:t xml:space="preserve">]. </w:t>
      </w:r>
      <w:r>
        <w:t>D</w:t>
      </w:r>
      <w:r w:rsidR="00FD2E5C" w:rsidRPr="009B48D7">
        <w:t xml:space="preserve">ue to </w:t>
      </w:r>
      <w:fldSimple w:instr=" REF gk_leq_0 \h  \* MERGEFORMAT ">
        <w:r w:rsidR="005B65A5" w:rsidRPr="009B48D7">
          <w:t>(4)</w:t>
        </w:r>
      </w:fldSimple>
      <w:r w:rsidR="00FD2E5C" w:rsidRPr="009B48D7">
        <w:t xml:space="preserve"> the functions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(y(x))</m:t>
        </m:r>
      </m:oMath>
      <w:r w:rsidR="00FD2E5C" w:rsidRPr="009B48D7">
        <w:t xml:space="preserve"> are defined and computable in the domains </w:t>
      </w:r>
    </w:p>
    <w:p w:rsidR="00FD2E5C" w:rsidRPr="009B48D7" w:rsidRDefault="00FD2E5C" w:rsidP="00FD2E5C">
      <w:pPr>
        <w:pStyle w:val="equation"/>
      </w:pPr>
      <w:r w:rsidRPr="009B48D7">
        <w:tab/>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rPr>
              <m:t xml:space="preserve">≤0 </m:t>
            </m:r>
          </m:e>
        </m:d>
        <m:r>
          <w:rPr>
            <w:rFonts w:ascii="Cambria Math" w:hAnsi="Cambria Math"/>
          </w:rPr>
          <m:t>,  1≤i≤m</m:t>
        </m:r>
      </m:oMath>
      <w:r w:rsidRPr="009B48D7">
        <w:t>.</w:t>
      </w:r>
    </w:p>
    <w:p w:rsidR="00FD2E5C" w:rsidRPr="009B48D7" w:rsidRDefault="00FD2E5C" w:rsidP="00FD2E5C">
      <w:proofErr w:type="gramStart"/>
      <w:r w:rsidRPr="009B48D7">
        <w:t>These conditions allows</w:t>
      </w:r>
      <w:proofErr w:type="gramEnd"/>
      <w:r w:rsidRPr="009B48D7">
        <w:t xml:space="preserve"> to introduce a classification of the points </w:t>
      </w:r>
      <m:oMath>
        <m:r>
          <w:rPr>
            <w:rFonts w:ascii="Cambria Math" w:hAnsi="Cambria Math"/>
          </w:rPr>
          <m:t>x∈[0,1]</m:t>
        </m:r>
      </m:oMath>
      <w:r w:rsidRPr="009B48D7">
        <w:t xml:space="preserve"> accor</w:t>
      </w:r>
      <w:r w:rsidRPr="009B48D7">
        <w:t>d</w:t>
      </w:r>
      <w:r w:rsidRPr="009B48D7">
        <w:t xml:space="preserve">ing to the number </w:t>
      </w:r>
      <m:oMath>
        <m:r>
          <w:rPr>
            <w:rFonts w:ascii="Cambria Math" w:hAnsi="Cambria Math"/>
          </w:rPr>
          <m:t>ν(x)</m:t>
        </m:r>
      </m:oMath>
      <w:r w:rsidRPr="009B48D7">
        <w:t xml:space="preserve"> of the constraints computed at this point. The index </w:t>
      </w:r>
      <m:oMath>
        <m:r>
          <w:rPr>
            <w:rFonts w:ascii="Cambria Math" w:hAnsi="Cambria Math"/>
          </w:rPr>
          <m:t>ν(x)</m:t>
        </m:r>
      </m:oMath>
      <w:r w:rsidRPr="009B48D7">
        <w:t xml:space="preserve"> can also be defined by the conditions</w:t>
      </w:r>
    </w:p>
    <w:p w:rsidR="00FD2E5C" w:rsidRPr="009B48D7" w:rsidRDefault="00FD2E5C" w:rsidP="00FD2E5C">
      <w:pPr>
        <w:pStyle w:val="equation"/>
      </w:pPr>
      <w:r w:rsidRPr="009B48D7">
        <w:tab/>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rPr>
          <m:t xml:space="preserve">≤0 ,  1≤i&lt;ν,  </m:t>
        </m:r>
        <m:sSub>
          <m:sSubPr>
            <m:ctrlPr>
              <w:rPr>
                <w:rFonts w:ascii="Cambria Math" w:hAnsi="Cambria Math"/>
                <w:i/>
              </w:rPr>
            </m:ctrlPr>
          </m:sSubPr>
          <m:e>
            <m:r>
              <w:rPr>
                <w:rFonts w:ascii="Cambria Math" w:hAnsi="Cambria Math"/>
              </w:rPr>
              <m:t>g</m:t>
            </m:r>
          </m:e>
          <m:sub>
            <m:r>
              <w:rPr>
                <w:rFonts w:ascii="Cambria Math" w:hAnsi="Cambria Math"/>
              </w:rPr>
              <m:t>ν</m:t>
            </m:r>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rPr>
          <m:t>&gt;0,</m:t>
        </m:r>
      </m:oMath>
    </w:p>
    <w:p w:rsidR="00FD2E5C" w:rsidRPr="009B48D7" w:rsidRDefault="00FD2E5C" w:rsidP="00FD2E5C">
      <w:pPr>
        <w:ind w:firstLine="0"/>
      </w:pPr>
      <w:proofErr w:type="gramStart"/>
      <w:r w:rsidRPr="009B48D7">
        <w:t>where</w:t>
      </w:r>
      <w:proofErr w:type="gramEnd"/>
      <w:r w:rsidRPr="009B48D7">
        <w:t xml:space="preserve"> the last inequality is inessential if </w:t>
      </w:r>
      <m:oMath>
        <m:r>
          <w:rPr>
            <w:rFonts w:ascii="Cambria Math" w:hAnsi="Cambria Math"/>
          </w:rPr>
          <m:t>ν=m+1</m:t>
        </m:r>
      </m:oMath>
      <w:r w:rsidRPr="009B48D7">
        <w:t>.</w:t>
      </w:r>
    </w:p>
    <w:p w:rsidR="00FD2E5C" w:rsidRPr="009B48D7" w:rsidRDefault="00FD2E5C" w:rsidP="00FD2E5C">
      <w:pPr>
        <w:ind w:firstLine="284"/>
      </w:pPr>
      <w:r w:rsidRPr="009B48D7">
        <w:t xml:space="preserve">The considered dimensionality reduction scheme juxtaposes to a multidimensional problem with </w:t>
      </w:r>
      <w:proofErr w:type="spellStart"/>
      <w:r w:rsidRPr="009B48D7">
        <w:t>lipschitzian</w:t>
      </w:r>
      <w:proofErr w:type="spellEnd"/>
      <w:r w:rsidRPr="009B48D7">
        <w:t xml:space="preserve"> functions a one-dimensional problem, where the corr</w:t>
      </w:r>
      <w:r w:rsidRPr="009B48D7">
        <w:t>e</w:t>
      </w:r>
      <w:r w:rsidRPr="009B48D7">
        <w:t xml:space="preserve">sponding functions satisfy uniform </w:t>
      </w:r>
      <w:proofErr w:type="spellStart"/>
      <w:r w:rsidRPr="009B48D7">
        <w:t>Hölder</w:t>
      </w:r>
      <w:proofErr w:type="spellEnd"/>
      <w:r w:rsidRPr="009B48D7">
        <w:t xml:space="preserve"> condition (see [</w:t>
      </w:r>
      <w:r w:rsidR="00F73D8D">
        <w:rPr>
          <w:highlight w:val="yellow"/>
        </w:rPr>
        <w:fldChar w:fldCharType="begin"/>
      </w:r>
      <w:r w:rsidR="009D4627">
        <w:instrText xml:space="preserve"> REF _Ref473884976 \r \h </w:instrText>
      </w:r>
      <w:r w:rsidR="00F73D8D">
        <w:rPr>
          <w:highlight w:val="yellow"/>
        </w:rPr>
      </w:r>
      <w:r w:rsidR="00F73D8D">
        <w:rPr>
          <w:highlight w:val="yellow"/>
        </w:rPr>
        <w:fldChar w:fldCharType="separate"/>
      </w:r>
      <w:r w:rsidR="005B65A5">
        <w:t>11</w:t>
      </w:r>
      <w:r w:rsidR="00F73D8D">
        <w:rPr>
          <w:highlight w:val="yellow"/>
        </w:rPr>
        <w:fldChar w:fldCharType="end"/>
      </w:r>
      <w:r w:rsidRPr="009B48D7">
        <w:t>]), i.e</w:t>
      </w:r>
      <w:proofErr w:type="gramStart"/>
      <w:r w:rsidRPr="009B48D7">
        <w:t>.,</w:t>
      </w:r>
      <w:proofErr w:type="gramEnd"/>
    </w:p>
    <w:p w:rsidR="00FD2E5C" w:rsidRPr="009B48D7" w:rsidRDefault="00FD2E5C" w:rsidP="00FD2E5C">
      <w:pPr>
        <w:pStyle w:val="equation"/>
      </w:pPr>
      <w:r w:rsidRPr="009B48D7">
        <w:tab/>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y</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y</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N</m:t>
                </m:r>
              </m:den>
            </m:f>
          </m:sup>
        </m:sSup>
      </m:oMath>
      <w:r w:rsidRPr="009B48D7">
        <w:t xml:space="preserve">,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0,1</m:t>
            </m:r>
          </m:e>
        </m:d>
      </m:oMath>
      <w:r w:rsidRPr="009B48D7">
        <w:t xml:space="preserve">, </w:t>
      </w:r>
      <m:oMath>
        <m:r>
          <w:rPr>
            <w:rFonts w:ascii="Cambria Math" w:hAnsi="Cambria Math"/>
          </w:rPr>
          <m:t>1≤j≤m+1.</m:t>
        </m:r>
      </m:oMath>
      <w:r w:rsidRPr="00FD2E5C">
        <w:t xml:space="preserve"> </w:t>
      </w:r>
      <w:r w:rsidRPr="009B48D7">
        <w:tab/>
      </w:r>
    </w:p>
    <w:p w:rsidR="00FD2E5C" w:rsidRPr="009B48D7" w:rsidRDefault="00FD2E5C" w:rsidP="00FD2E5C">
      <w:pPr>
        <w:ind w:firstLine="284"/>
      </w:pPr>
      <w:r w:rsidRPr="009B48D7">
        <w:t xml:space="preserve">Here </w:t>
      </w:r>
      <m:oMath>
        <m:r>
          <w:rPr>
            <w:rFonts w:ascii="Cambria Math" w:hAnsi="Cambria Math"/>
          </w:rPr>
          <m:t>N</m:t>
        </m:r>
      </m:oMath>
      <w:r w:rsidRPr="009B48D7">
        <w:t xml:space="preserve"> is the dimensionality of the initial multidimensional problem and the coe</w:t>
      </w:r>
      <w:r w:rsidRPr="009B48D7">
        <w:t>f</w:t>
      </w:r>
      <w:r w:rsidRPr="009B48D7">
        <w:t xml:space="preserve">ficients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9B48D7">
        <w:t xml:space="preserve"> are related with Lipschitz constant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Pr="009B48D7">
        <w:t xml:space="preserve"> of the initial problem </w:t>
      </w:r>
      <w:proofErr w:type="gramStart"/>
      <w:r w:rsidRPr="009B48D7">
        <w:t xml:space="preserve">as </w:t>
      </w:r>
      <m:oMath>
        <w:proofErr w:type="gramEnd"/>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i</m:t>
            </m:r>
          </m:sub>
        </m:sSub>
        <m:rad>
          <m:radPr>
            <m:degHide m:val="on"/>
            <m:ctrlPr>
              <w:rPr>
                <w:rFonts w:ascii="Cambria Math" w:hAnsi="Cambria Math"/>
                <w:i/>
              </w:rPr>
            </m:ctrlPr>
          </m:radPr>
          <m:deg/>
          <m:e>
            <m:r>
              <w:rPr>
                <w:rFonts w:ascii="Cambria Math" w:hAnsi="Cambria Math"/>
              </w:rPr>
              <m:t>N+3</m:t>
            </m:r>
          </m:e>
        </m:rad>
      </m:oMath>
      <w:r w:rsidRPr="009B48D7">
        <w:t>.</w:t>
      </w:r>
    </w:p>
    <w:p w:rsidR="00FD2E5C" w:rsidRPr="009B48D7" w:rsidRDefault="00FD2E5C" w:rsidP="00FD2E5C">
      <w:pPr>
        <w:ind w:firstLine="284"/>
      </w:pPr>
      <w:r w:rsidRPr="009B48D7">
        <w:t xml:space="preserve">Thus, a trial at a point </w:t>
      </w:r>
      <m:oMath>
        <m:sSup>
          <m:sSupPr>
            <m:ctrlPr>
              <w:rPr>
                <w:rFonts w:ascii="Cambria Math" w:hAnsi="Cambria Math"/>
              </w:rPr>
            </m:ctrlPr>
          </m:sSupPr>
          <m:e>
            <m:r>
              <w:rPr>
                <w:rFonts w:ascii="Cambria Math" w:hAnsi="Cambria Math"/>
              </w:rPr>
              <m:t>x</m:t>
            </m:r>
          </m:e>
          <m:sup>
            <m:r>
              <w:rPr>
                <w:rFonts w:ascii="Cambria Math" w:hAnsi="Cambria Math"/>
              </w:rPr>
              <m:t>k</m:t>
            </m:r>
          </m:sup>
        </m:sSup>
        <m:r>
          <m:rPr>
            <m:sty m:val="p"/>
          </m:rPr>
          <w:rPr>
            <w:rFonts w:ascii="Cambria Math" w:hAnsi="Cambria Math"/>
          </w:rPr>
          <m:t>∈[0,1]</m:t>
        </m:r>
      </m:oMath>
      <w:r w:rsidRPr="009B48D7">
        <w:t xml:space="preserve"> executed at the </w:t>
      </w:r>
      <w:r w:rsidRPr="009B48D7">
        <w:rPr>
          <w:i/>
        </w:rPr>
        <w:t>k</w:t>
      </w:r>
      <w:r w:rsidRPr="009B48D7">
        <w:t>-</w:t>
      </w:r>
      <w:proofErr w:type="spellStart"/>
      <w:r w:rsidRPr="009B48D7">
        <w:t>th</w:t>
      </w:r>
      <w:proofErr w:type="spellEnd"/>
      <w:r w:rsidRPr="009B48D7">
        <w:t xml:space="preserve"> iteration of the algorithm will consist in the following sequence of operations.</w:t>
      </w:r>
    </w:p>
    <w:p w:rsidR="00FD2E5C" w:rsidRPr="009B48D7" w:rsidRDefault="00FD2E5C" w:rsidP="00FD2E5C">
      <w:pPr>
        <w:pStyle w:val="bulletitem"/>
        <w:numPr>
          <w:ilvl w:val="0"/>
          <w:numId w:val="2"/>
        </w:numPr>
      </w:pPr>
      <w:r w:rsidRPr="009B48D7">
        <w:t xml:space="preserve">To determine the image </w:t>
      </w:r>
      <m:oMath>
        <m:sSup>
          <m:sSupPr>
            <m:ctrlPr>
              <w:rPr>
                <w:rFonts w:ascii="Cambria Math" w:hAnsi="Cambria Math"/>
                <w:i/>
              </w:rPr>
            </m:ctrlPr>
          </m:sSupPr>
          <m:e>
            <m:r>
              <w:rPr>
                <w:rFonts w:ascii="Cambria Math" w:hAnsi="Cambria Math"/>
              </w:rPr>
              <m:t>y</m:t>
            </m:r>
          </m:e>
          <m:sup>
            <m:r>
              <w:rPr>
                <w:rFonts w:ascii="Cambria Math" w:hAnsi="Cambria Math"/>
              </w:rPr>
              <m:t>k</m:t>
            </m:r>
          </m:sup>
        </m:sSup>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oMath>
      <w:r w:rsidRPr="009B48D7">
        <w:t xml:space="preserve"> in accordance with the </w:t>
      </w:r>
      <w:proofErr w:type="gramStart"/>
      <w:r w:rsidRPr="009B48D7">
        <w:t xml:space="preserve">mapping </w:t>
      </w:r>
      <m:oMath>
        <w:proofErr w:type="gramEnd"/>
        <m:r>
          <w:rPr>
            <w:rFonts w:ascii="Cambria Math" w:hAnsi="Cambria Math"/>
          </w:rPr>
          <m:t>y(x)</m:t>
        </m:r>
      </m:oMath>
      <w:r w:rsidRPr="009B48D7">
        <w:t>.</w:t>
      </w:r>
    </w:p>
    <w:p w:rsidR="00FD2E5C" w:rsidRPr="009B48D7" w:rsidRDefault="00FD2E5C" w:rsidP="00FD2E5C">
      <w:pPr>
        <w:pStyle w:val="bulletitem"/>
        <w:numPr>
          <w:ilvl w:val="0"/>
          <w:numId w:val="2"/>
        </w:numPr>
      </w:pPr>
      <w:r w:rsidRPr="009B48D7">
        <w:t xml:space="preserve">To compute the values </w:t>
      </w:r>
      <m:oMath>
        <m:sSub>
          <m:sSubPr>
            <m:ctrlPr>
              <w:rPr>
                <w:rFonts w:ascii="Cambria Math" w:hAnsi="Cambria Math"/>
                <w:i/>
                <w:iCs/>
              </w:rPr>
            </m:ctrlPr>
          </m:sSubPr>
          <m:e>
            <m:r>
              <w:rPr>
                <w:rFonts w:ascii="Cambria Math" w:hAnsi="Cambria Math"/>
              </w:rPr>
              <m:t>g</m:t>
            </m:r>
          </m:e>
          <m:sub>
            <m:r>
              <w:rPr>
                <w:rFonts w:ascii="Cambria Math" w:hAnsi="Cambria Math"/>
              </w:rPr>
              <m:t>1</m:t>
            </m:r>
          </m:sub>
        </m:sSub>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k</m:t>
            </m:r>
          </m:sup>
        </m:sSup>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ν</m:t>
            </m:r>
          </m:sub>
        </m:sSub>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k</m:t>
            </m:r>
          </m:sup>
        </m:sSup>
        <m:r>
          <w:rPr>
            <w:rFonts w:ascii="Cambria Math" w:hAnsi="Cambria Math"/>
          </w:rPr>
          <m:t>)</m:t>
        </m:r>
      </m:oMath>
      <w:r w:rsidRPr="009B48D7">
        <w:rPr>
          <w:iCs/>
        </w:rPr>
        <w:t>,</w:t>
      </w:r>
      <w:r w:rsidRPr="009B48D7">
        <w:t xml:space="preserve"> where the index </w:t>
      </w:r>
      <m:oMath>
        <m:r>
          <w:rPr>
            <w:rFonts w:ascii="Cambria Math" w:hAnsi="Cambria Math"/>
          </w:rPr>
          <m:t>ν≤m</m:t>
        </m:r>
      </m:oMath>
      <w:r w:rsidRPr="009B48D7">
        <w:t xml:space="preserve"> is determined by the conditions</w:t>
      </w:r>
    </w:p>
    <w:p w:rsidR="00FD2E5C" w:rsidRPr="009B48D7" w:rsidRDefault="00FD2E5C" w:rsidP="00FD2E5C">
      <w:pPr>
        <w:pStyle w:val="equation"/>
      </w:pPr>
      <w:r w:rsidRPr="009B48D7">
        <w:tab/>
      </w:r>
      <m:oMath>
        <m:sSub>
          <m:sSubPr>
            <m:ctrlPr>
              <w:rPr>
                <w:rFonts w:ascii="Cambria Math" w:hAnsi="Cambria Math"/>
              </w:rPr>
            </m:ctrlPr>
          </m:sSubPr>
          <m:e>
            <m:r>
              <w:rPr>
                <w:rFonts w:ascii="Cambria Math" w:hAnsi="Cambria Math"/>
              </w:rPr>
              <m:t>g</m:t>
            </m:r>
          </m:e>
          <m:sub>
            <m:r>
              <w:rPr>
                <w:rFonts w:ascii="Cambria Math" w:hAnsi="Cambria Math"/>
              </w:rPr>
              <m:t>i</m:t>
            </m:r>
          </m:sub>
        </m:sSub>
        <m:d>
          <m:dPr>
            <m:ctrlPr>
              <w:rPr>
                <w:rFonts w:ascii="Cambria Math" w:hAnsi="Cambria Math"/>
              </w:rPr>
            </m:ctrlPr>
          </m:dPr>
          <m:e>
            <m:sSup>
              <m:sSupPr>
                <m:ctrlPr>
                  <w:rPr>
                    <w:rFonts w:ascii="Cambria Math" w:hAnsi="Cambria Math"/>
                    <w:i/>
                    <w:iCs/>
                  </w:rPr>
                </m:ctrlPr>
              </m:sSupPr>
              <m:e>
                <m:r>
                  <w:rPr>
                    <w:rFonts w:ascii="Cambria Math" w:hAnsi="Cambria Math"/>
                  </w:rPr>
                  <m:t>y</m:t>
                </m:r>
              </m:e>
              <m:sup>
                <m:r>
                  <w:rPr>
                    <w:rFonts w:ascii="Cambria Math" w:hAnsi="Cambria Math"/>
                  </w:rPr>
                  <m:t>k</m:t>
                </m:r>
              </m:sup>
            </m:sSup>
          </m:e>
        </m:d>
        <m:r>
          <m:rPr>
            <m:sty m:val="p"/>
          </m:rPr>
          <w:rPr>
            <w:rFonts w:ascii="Cambria Math" w:hAnsi="Cambria Math"/>
          </w:rPr>
          <m:t>≤0 ,  1≤</m:t>
        </m:r>
        <m:r>
          <w:rPr>
            <w:rFonts w:ascii="Cambria Math" w:hAnsi="Cambria Math"/>
          </w:rPr>
          <m:t>i</m:t>
        </m:r>
        <m:r>
          <m:rPr>
            <m:sty m:val="p"/>
          </m:rPr>
          <w:rPr>
            <w:rFonts w:ascii="Cambria Math" w:hAnsi="Cambria Math"/>
          </w:rPr>
          <m:t>&lt;</m:t>
        </m:r>
        <m:r>
          <w:rPr>
            <w:rFonts w:ascii="Cambria Math" w:hAnsi="Cambria Math"/>
          </w:rPr>
          <m:t>ν</m:t>
        </m:r>
        <m:r>
          <m:rPr>
            <m:sty m:val="p"/>
          </m:rPr>
          <w:rPr>
            <w:rFonts w:ascii="Cambria Math" w:hAnsi="Cambria Math"/>
          </w:rPr>
          <m:t xml:space="preserve">,  </m:t>
        </m:r>
        <m:sSub>
          <m:sSubPr>
            <m:ctrlPr>
              <w:rPr>
                <w:rFonts w:ascii="Cambria Math" w:hAnsi="Cambria Math"/>
              </w:rPr>
            </m:ctrlPr>
          </m:sSubPr>
          <m:e>
            <m:r>
              <w:rPr>
                <w:rFonts w:ascii="Cambria Math" w:hAnsi="Cambria Math"/>
              </w:rPr>
              <m:t>g</m:t>
            </m:r>
          </m:e>
          <m:sub>
            <m:r>
              <w:rPr>
                <w:rFonts w:ascii="Cambria Math" w:hAnsi="Cambria Math"/>
              </w:rPr>
              <m:t>ν</m:t>
            </m:r>
          </m:sub>
        </m:sSub>
        <m:d>
          <m:dPr>
            <m:ctrlPr>
              <w:rPr>
                <w:rFonts w:ascii="Cambria Math" w:hAnsi="Cambria Math"/>
              </w:rPr>
            </m:ctrlPr>
          </m:dPr>
          <m:e>
            <m:sSup>
              <m:sSupPr>
                <m:ctrlPr>
                  <w:rPr>
                    <w:rFonts w:ascii="Cambria Math" w:hAnsi="Cambria Math"/>
                    <w:i/>
                    <w:iCs/>
                  </w:rPr>
                </m:ctrlPr>
              </m:sSupPr>
              <m:e>
                <m:r>
                  <w:rPr>
                    <w:rFonts w:ascii="Cambria Math" w:hAnsi="Cambria Math"/>
                  </w:rPr>
                  <m:t>y</m:t>
                </m:r>
              </m:e>
              <m:sup>
                <m:r>
                  <w:rPr>
                    <w:rFonts w:ascii="Cambria Math" w:hAnsi="Cambria Math"/>
                  </w:rPr>
                  <m:t>k</m:t>
                </m:r>
              </m:sup>
            </m:sSup>
          </m:e>
        </m:d>
        <m:r>
          <m:rPr>
            <m:sty m:val="p"/>
          </m:rPr>
          <w:rPr>
            <w:rFonts w:ascii="Cambria Math" w:hAnsi="Cambria Math"/>
          </w:rPr>
          <m:t>&gt;</m:t>
        </m:r>
        <m:r>
          <w:rPr>
            <w:rFonts w:ascii="Cambria Math" w:hAnsi="Cambria Math"/>
          </w:rPr>
          <m:t>0,  ν≤m</m:t>
        </m:r>
        <m:r>
          <m:rPr>
            <m:sty m:val="p"/>
          </m:rPr>
          <w:rPr>
            <w:rFonts w:ascii="Cambria Math" w:hAnsi="Cambria Math"/>
          </w:rPr>
          <m:t xml:space="preserve"> .</m:t>
        </m:r>
      </m:oMath>
    </w:p>
    <w:p w:rsidR="00FD2E5C" w:rsidRPr="009B48D7" w:rsidRDefault="00FD2E5C" w:rsidP="00FD2E5C">
      <w:pPr>
        <w:pStyle w:val="bulletitem"/>
        <w:numPr>
          <w:ilvl w:val="0"/>
          <w:numId w:val="0"/>
        </w:numPr>
        <w:ind w:firstLine="227"/>
      </w:pPr>
      <w:r w:rsidRPr="009B48D7">
        <w:t xml:space="preserve">The occurrence of the first violation of the constraint terminates the trial. In the case, when the point </w:t>
      </w:r>
      <m:oMath>
        <m:sSup>
          <m:sSupPr>
            <m:ctrlPr>
              <w:rPr>
                <w:rFonts w:ascii="Cambria Math" w:hAnsi="Cambria Math"/>
                <w:i/>
              </w:rPr>
            </m:ctrlPr>
          </m:sSupPr>
          <m:e>
            <m:r>
              <w:rPr>
                <w:rFonts w:ascii="Cambria Math" w:hAnsi="Cambria Math"/>
              </w:rPr>
              <m:t>y</m:t>
            </m:r>
          </m:e>
          <m:sup>
            <m:r>
              <w:rPr>
                <w:rFonts w:ascii="Cambria Math" w:hAnsi="Cambria Math"/>
              </w:rPr>
              <m:t>k</m:t>
            </m:r>
          </m:sup>
        </m:sSup>
      </m:oMath>
      <w:r w:rsidRPr="009B48D7">
        <w:t xml:space="preserve"> is a feasible one, i.e. when </w:t>
      </w:r>
      <m:oMath>
        <m:r>
          <w:rPr>
            <w:rFonts w:ascii="Cambria Math" w:hAnsi="Cambria Math"/>
          </w:rPr>
          <m:t>y</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m+1</m:t>
            </m:r>
          </m:sub>
        </m:sSub>
        <m:r>
          <w:rPr>
            <w:rFonts w:ascii="Cambria Math" w:hAnsi="Cambria Math"/>
          </w:rPr>
          <m:t>,</m:t>
        </m:r>
      </m:oMath>
      <w:r w:rsidRPr="009B48D7">
        <w:t xml:space="preserve"> the trial includes the computation of the values of all functions of the problems and the index is accep</w:t>
      </w:r>
      <w:r w:rsidRPr="009B48D7">
        <w:t>t</w:t>
      </w:r>
      <w:r w:rsidRPr="009B48D7">
        <w:t xml:space="preserve">ed to </w:t>
      </w:r>
      <w:proofErr w:type="gramStart"/>
      <w:r w:rsidRPr="009B48D7">
        <w:t xml:space="preserve">be </w:t>
      </w:r>
      <m:oMath>
        <w:proofErr w:type="gramEnd"/>
        <m:r>
          <w:rPr>
            <w:rFonts w:ascii="Cambria Math" w:hAnsi="Cambria Math"/>
          </w:rPr>
          <m:t>ν=m+1</m:t>
        </m:r>
      </m:oMath>
      <w:r w:rsidRPr="009B48D7">
        <w:t>. The pair of values</w:t>
      </w:r>
    </w:p>
    <w:p w:rsidR="00FD2E5C" w:rsidRPr="009B48D7" w:rsidRDefault="00FD2E5C" w:rsidP="00FD2E5C">
      <w:pPr>
        <w:pStyle w:val="equation"/>
      </w:pPr>
      <w:r w:rsidRPr="009B48D7">
        <w:lastRenderedPageBreak/>
        <w:tab/>
      </w:r>
      <m:oMath>
        <m:r>
          <w:rPr>
            <w:rFonts w:ascii="Cambria Math" w:hAnsi="Cambria Math"/>
          </w:rPr>
          <m:t>ν=ν</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d>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k</m:t>
            </m:r>
          </m:sup>
        </m:sSup>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g</m:t>
            </m:r>
          </m:e>
          <m:sub>
            <m:r>
              <w:rPr>
                <w:rFonts w:ascii="Cambria Math" w:hAnsi="Cambria Math"/>
              </w:rPr>
              <m:t>ν</m:t>
            </m:r>
          </m:sub>
        </m:sSub>
        <m:d>
          <m:dPr>
            <m:ctrlPr>
              <w:rPr>
                <w:rFonts w:ascii="Cambria Math" w:hAnsi="Cambria Math"/>
              </w:rPr>
            </m:ctrlPr>
          </m:dPr>
          <m:e>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e>
        </m:d>
      </m:oMath>
    </w:p>
    <w:p w:rsidR="00FD2E5C" w:rsidRPr="009B48D7" w:rsidRDefault="00FD2E5C" w:rsidP="00FD2E5C">
      <w:pPr>
        <w:pStyle w:val="bulletitem"/>
        <w:numPr>
          <w:ilvl w:val="0"/>
          <w:numId w:val="0"/>
        </w:numPr>
        <w:ind w:left="227" w:hanging="227"/>
      </w:pPr>
      <w:proofErr w:type="gramStart"/>
      <w:r w:rsidRPr="009B48D7">
        <w:t>is</w:t>
      </w:r>
      <w:proofErr w:type="gramEnd"/>
      <w:r w:rsidRPr="009B48D7">
        <w:t xml:space="preserve"> a </w:t>
      </w:r>
      <w:r w:rsidRPr="009B48D7">
        <w:rPr>
          <w:i/>
        </w:rPr>
        <w:t>result of the trial</w:t>
      </w:r>
      <w:r w:rsidRPr="009B48D7">
        <w:t>.</w:t>
      </w:r>
    </w:p>
    <w:p w:rsidR="00981438" w:rsidRPr="009B48D7" w:rsidRDefault="00981438" w:rsidP="00981438">
      <w:r w:rsidRPr="009B48D7">
        <w:t xml:space="preserve">The </w:t>
      </w:r>
      <w:r w:rsidR="008A0DEC">
        <w:t xml:space="preserve">scheme </w:t>
      </w:r>
      <w:r w:rsidRPr="009B48D7">
        <w:t xml:space="preserve">of the </w:t>
      </w:r>
      <w:r w:rsidR="007800DB">
        <w:t xml:space="preserve">serial </w:t>
      </w:r>
      <w:r w:rsidR="008A0DEC">
        <w:t xml:space="preserve">index </w:t>
      </w:r>
      <w:r w:rsidRPr="009B48D7">
        <w:t xml:space="preserve">algorithm </w:t>
      </w:r>
      <w:r w:rsidR="008A0DEC">
        <w:t>is</w:t>
      </w:r>
      <w:r w:rsidRPr="009B48D7">
        <w:t xml:space="preserve"> as follows.</w:t>
      </w:r>
      <w:r w:rsidR="008A0DEC">
        <w:t xml:space="preserve"> </w:t>
      </w:r>
      <w:r w:rsidRPr="009B48D7">
        <w:t xml:space="preserve">The first trial is executed at an arbitrary internal </w:t>
      </w:r>
      <w:proofErr w:type="gramStart"/>
      <w:r w:rsidRPr="009B48D7">
        <w:t xml:space="preserve">point </w:t>
      </w:r>
      <m:oMath>
        <w:proofErr w:type="gramEnd"/>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∈(0,1)</m:t>
        </m:r>
      </m:oMath>
      <w:r w:rsidRPr="009B48D7">
        <w:t xml:space="preserve">. The selection of the point </w:t>
      </w:r>
      <m:oMath>
        <m:sSup>
          <m:sSupPr>
            <m:ctrlPr>
              <w:rPr>
                <w:rFonts w:ascii="Cambria Math" w:hAnsi="Cambria Math"/>
              </w:rPr>
            </m:ctrlPr>
          </m:sSupPr>
          <m:e>
            <m:r>
              <w:rPr>
                <w:rFonts w:ascii="Cambria Math" w:hAnsi="Cambria Math"/>
              </w:rPr>
              <m:t>x</m:t>
            </m:r>
          </m:e>
          <m:sup>
            <m:r>
              <w:rPr>
                <w:rFonts w:ascii="Cambria Math" w:hAnsi="Cambria Math"/>
              </w:rPr>
              <m:t>k</m:t>
            </m:r>
            <m:r>
              <m:rPr>
                <m:sty m:val="p"/>
              </m:rPr>
              <w:rPr>
                <w:rFonts w:ascii="Cambria Math" w:hAnsi="Cambria Math"/>
              </w:rPr>
              <m:t>+1</m:t>
            </m:r>
          </m:sup>
        </m:sSup>
        <m:r>
          <m:rPr>
            <m:sty m:val="p"/>
          </m:rPr>
          <w:rPr>
            <w:rFonts w:ascii="Cambria Math" w:hAnsi="Cambria Math"/>
          </w:rPr>
          <m:t xml:space="preserve">,  </m:t>
        </m:r>
        <m:r>
          <w:rPr>
            <w:rFonts w:ascii="Cambria Math" w:hAnsi="Cambria Math"/>
          </w:rPr>
          <m:t>k</m:t>
        </m:r>
        <m:r>
          <m:rPr>
            <m:sty m:val="p"/>
          </m:rPr>
          <w:rPr>
            <w:rFonts w:ascii="Cambria Math" w:hAnsi="Cambria Math"/>
          </w:rPr>
          <m:t>≥1,</m:t>
        </m:r>
      </m:oMath>
      <w:r w:rsidRPr="009B48D7">
        <w:t xml:space="preserve"> of any next trial is </w:t>
      </w:r>
      <w:r w:rsidR="008A0DEC">
        <w:t>carried out</w:t>
      </w:r>
      <w:r w:rsidRPr="009B48D7">
        <w:t xml:space="preserve"> by the following </w:t>
      </w:r>
      <w:r w:rsidR="008A0DEC">
        <w:t>steps</w:t>
      </w:r>
      <w:r w:rsidRPr="009B48D7">
        <w:t>.</w:t>
      </w:r>
    </w:p>
    <w:p w:rsidR="00981438" w:rsidRPr="009B48D7" w:rsidRDefault="00050DC3" w:rsidP="00981438">
      <w:proofErr w:type="gramStart"/>
      <w:r>
        <w:t>Step</w:t>
      </w:r>
      <w:r w:rsidR="00981438" w:rsidRPr="009B48D7">
        <w:t> 1.</w:t>
      </w:r>
      <w:proofErr w:type="gramEnd"/>
      <w:r w:rsidR="00981438" w:rsidRPr="009B48D7">
        <w:t xml:space="preserve"> Renumber the points </w:t>
      </w:r>
      <m:oMath>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k</m:t>
            </m:r>
          </m:sup>
        </m:sSup>
      </m:oMath>
      <w:r w:rsidR="00981438" w:rsidRPr="009B48D7">
        <w:t xml:space="preserve"> of the preceding trials by the lower indices in increasing order of the coordinate values, i.e.</w:t>
      </w:r>
    </w:p>
    <w:p w:rsidR="00981438" w:rsidRPr="009B48D7" w:rsidRDefault="00981438" w:rsidP="00981438">
      <w:pPr>
        <w:pStyle w:val="equation"/>
      </w:pPr>
      <w:r w:rsidRPr="009B48D7">
        <w:tab/>
      </w:r>
      <m:oMath>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=1,</m:t>
        </m:r>
      </m:oMath>
    </w:p>
    <w:p w:rsidR="00981438" w:rsidRPr="009B48D7" w:rsidRDefault="00981438" w:rsidP="00981438">
      <w:pPr>
        <w:ind w:firstLine="0"/>
      </w:pPr>
      <w:proofErr w:type="gramStart"/>
      <w:r w:rsidRPr="009B48D7">
        <w:t>and</w:t>
      </w:r>
      <w:proofErr w:type="gramEnd"/>
      <w:r w:rsidRPr="009B48D7">
        <w:t xml:space="preserve"> juxtapose to them the values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ν</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Pr="009B48D7">
        <w:t xml:space="preserve">, </w:t>
      </w:r>
      <m:oMath>
        <m:r>
          <w:rPr>
            <w:rFonts w:ascii="Cambria Math" w:hAnsi="Cambria Math"/>
          </w:rPr>
          <m:t>ν=ν(</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Pr="009B48D7">
        <w:t xml:space="preserve">, </w:t>
      </w:r>
      <m:oMath>
        <m:r>
          <w:rPr>
            <w:rFonts w:ascii="Cambria Math" w:hAnsi="Cambria Math"/>
          </w:rPr>
          <m:t>1≤i≤k</m:t>
        </m:r>
      </m:oMath>
      <w:r w:rsidRPr="009B48D7">
        <w:t xml:space="preserve">, computed at these points. The points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w:r w:rsidRPr="009B48D7">
        <w:t xml:space="preserve"> and </w:t>
      </w:r>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=1</m:t>
        </m:r>
      </m:oMath>
      <w:r w:rsidRPr="009B48D7">
        <w:t xml:space="preserve"> are introduced additionally and the values </w:t>
      </w:r>
      <m:oMath>
        <m:sSub>
          <m:sSubPr>
            <m:ctrlPr>
              <w:rPr>
                <w:rFonts w:ascii="Cambria Math" w:hAnsi="Cambria Math"/>
                <w:i/>
              </w:rPr>
            </m:ctrlPr>
          </m:sSubPr>
          <m:e>
            <m:r>
              <w:rPr>
                <w:rFonts w:ascii="Cambria Math" w:hAnsi="Cambria Math"/>
              </w:rPr>
              <m:t>z</m:t>
            </m:r>
          </m:e>
          <m:sub>
            <m:r>
              <w:rPr>
                <w:rFonts w:ascii="Cambria Math" w:hAnsi="Cambria Math"/>
              </w:rPr>
              <m:t>0</m:t>
            </m:r>
          </m:sub>
        </m:sSub>
      </m:oMath>
      <w:r w:rsidRPr="009B48D7">
        <w:t xml:space="preserve"> and </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Pr="009B48D7">
        <w:t xml:space="preserve"> are not defined.</w:t>
      </w:r>
    </w:p>
    <w:p w:rsidR="00981438" w:rsidRPr="009B48D7" w:rsidRDefault="00050DC3" w:rsidP="00981438">
      <w:proofErr w:type="gramStart"/>
      <w:r>
        <w:t>Step</w:t>
      </w:r>
      <w:r w:rsidR="00981438" w:rsidRPr="009B48D7">
        <w:t> </w:t>
      </w:r>
      <w:r>
        <w:t>2</w:t>
      </w:r>
      <w:r w:rsidR="00981438" w:rsidRPr="009B48D7">
        <w:t>.</w:t>
      </w:r>
      <w:proofErr w:type="gramEnd"/>
      <w:r w:rsidR="00981438" w:rsidRPr="009B48D7">
        <w:t xml:space="preserve"> For each interval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1≤i≤k+1,</m:t>
        </m:r>
      </m:oMath>
      <w:r w:rsidR="00981438" w:rsidRPr="009B48D7">
        <w:t xml:space="preserve"> compute the </w:t>
      </w:r>
      <w:r w:rsidR="00981438" w:rsidRPr="009B48D7">
        <w:rPr>
          <w:i/>
        </w:rPr>
        <w:t>characteristics</w:t>
      </w:r>
      <w:r w:rsidR="00981438" w:rsidRPr="009B48D7">
        <w:t xml:space="preserve"> </w:t>
      </w:r>
      <m:oMath>
        <m:r>
          <w:rPr>
            <w:rFonts w:ascii="Cambria Math" w:hAnsi="Cambria Math"/>
          </w:rPr>
          <m:t>R(i)</m:t>
        </m:r>
      </m:oMath>
      <w:r w:rsidR="007327AC">
        <w:t xml:space="preserve"> using some formulae.</w:t>
      </w:r>
    </w:p>
    <w:p w:rsidR="00981438" w:rsidRPr="009B48D7" w:rsidRDefault="00050DC3" w:rsidP="00981438">
      <w:proofErr w:type="gramStart"/>
      <w:r>
        <w:t>Step 3</w:t>
      </w:r>
      <w:r w:rsidR="00981438" w:rsidRPr="009B48D7">
        <w:t>.</w:t>
      </w:r>
      <w:proofErr w:type="gramEnd"/>
      <w:r w:rsidR="00981438" w:rsidRPr="009B48D7">
        <w:t xml:space="preserve"> Find the interval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00981438" w:rsidRPr="009B48D7">
        <w:t xml:space="preserve"> with the maximal characteristic</w:t>
      </w:r>
      <w:r w:rsidR="007800DB">
        <w:t xml:space="preserve"> </w:t>
      </w:r>
    </w:p>
    <w:p w:rsidR="00981438" w:rsidRPr="009B48D7" w:rsidRDefault="00981438" w:rsidP="00981438">
      <w:pPr>
        <w:pStyle w:val="equation"/>
      </w:pPr>
      <w:r w:rsidRPr="009B48D7">
        <w:tab/>
      </w: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max</m:t>
        </m:r>
        <m:r>
          <w:rPr>
            <w:rFonts w:ascii="Cambria Math" w:hAnsi="Cambria Math"/>
          </w:rPr>
          <m:t>{R</m:t>
        </m:r>
        <m:d>
          <m:dPr>
            <m:ctrlPr>
              <w:rPr>
                <w:rFonts w:ascii="Cambria Math" w:hAnsi="Cambria Math"/>
                <w:i/>
              </w:rPr>
            </m:ctrlPr>
          </m:dPr>
          <m:e>
            <m:r>
              <w:rPr>
                <w:rFonts w:ascii="Cambria Math" w:hAnsi="Cambria Math"/>
              </w:rPr>
              <m:t>i</m:t>
            </m:r>
          </m:e>
        </m:d>
        <m:r>
          <w:rPr>
            <w:rFonts w:ascii="Cambria Math" w:hAnsi="Cambria Math"/>
          </w:rPr>
          <m:t>:1≤i≤k+1}</m:t>
        </m:r>
      </m:oMath>
      <w:r w:rsidRPr="009B48D7">
        <w:t>.</w:t>
      </w:r>
    </w:p>
    <w:p w:rsidR="008A4F57" w:rsidRDefault="007327AC" w:rsidP="00981438">
      <w:proofErr w:type="gramStart"/>
      <w:r>
        <w:t>Step</w:t>
      </w:r>
      <w:r w:rsidR="00981438" w:rsidRPr="009B48D7">
        <w:t> </w:t>
      </w:r>
      <w:r>
        <w:t>4</w:t>
      </w:r>
      <w:r w:rsidR="00981438" w:rsidRPr="009B48D7">
        <w:t>.</w:t>
      </w:r>
      <w:proofErr w:type="gramEnd"/>
      <w:r w:rsidR="00981438" w:rsidRPr="009B48D7">
        <w:t xml:space="preserve"> Execute the next trial in the </w:t>
      </w:r>
      <w:r w:rsidR="00050DC3">
        <w:t>inner</w:t>
      </w:r>
      <w:r w:rsidR="00981438" w:rsidRPr="009B48D7">
        <w:t xml:space="preserve"> point of the </w:t>
      </w:r>
      <w:proofErr w:type="gramStart"/>
      <w:r w:rsidR="00981438" w:rsidRPr="009B48D7">
        <w:t xml:space="preserve">interval </w:t>
      </w:r>
      <m:oMath>
        <w:proofErr w:type="gramEn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00050DC3">
        <w:t xml:space="preserve">, i.e. </w:t>
      </w:r>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008A0DEC">
        <w:t>.</w:t>
      </w:r>
    </w:p>
    <w:p w:rsidR="00981438" w:rsidRPr="009B48D7" w:rsidRDefault="007327AC" w:rsidP="00981438">
      <w:proofErr w:type="gramStart"/>
      <w:r>
        <w:t>Step 5.</w:t>
      </w:r>
      <w:proofErr w:type="gramEnd"/>
      <w:r>
        <w:t xml:space="preserve"> Check </w:t>
      </w:r>
      <w:r w:rsidRPr="009B48D7">
        <w:t xml:space="preserve">termination </w:t>
      </w:r>
      <w:proofErr w:type="gramStart"/>
      <w:r w:rsidRPr="009B48D7">
        <w:t xml:space="preserve">condition </w:t>
      </w:r>
      <m:oMath>
        <w:proofErr w:type="gramEn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-x</m:t>
                    </m:r>
                  </m:e>
                  <m:sub>
                    <m:r>
                      <w:rPr>
                        <w:rFonts w:ascii="Cambria Math" w:hAnsi="Cambria Math"/>
                      </w:rPr>
                      <m:t>t-1</m:t>
                    </m:r>
                  </m:sub>
                </m:sSub>
              </m:e>
            </m:d>
          </m:e>
          <m:sup>
            <m:f>
              <m:fPr>
                <m:ctrlPr>
                  <w:rPr>
                    <w:rFonts w:ascii="Cambria Math" w:hAnsi="Cambria Math"/>
                    <w:i/>
                  </w:rPr>
                </m:ctrlPr>
              </m:fPr>
              <m:num>
                <m:r>
                  <w:rPr>
                    <w:rFonts w:ascii="Cambria Math" w:hAnsi="Cambria Math"/>
                  </w:rPr>
                  <m:t>1</m:t>
                </m:r>
              </m:num>
              <m:den>
                <m:r>
                  <w:rPr>
                    <w:rFonts w:ascii="Cambria Math" w:hAnsi="Cambria Math"/>
                  </w:rPr>
                  <m:t>N</m:t>
                </m:r>
              </m:den>
            </m:f>
          </m:sup>
        </m:sSup>
        <m:r>
          <w:rPr>
            <w:rFonts w:ascii="Cambria Math" w:hAnsi="Cambria Math"/>
          </w:rPr>
          <m:t>≤ϵ</m:t>
        </m:r>
      </m:oMath>
      <w:r w:rsidR="00981438" w:rsidRPr="009B48D7">
        <w:t xml:space="preserve">, where </w:t>
      </w:r>
      <m:oMath>
        <m:r>
          <w:rPr>
            <w:rFonts w:ascii="Cambria Math" w:hAnsi="Cambria Math"/>
          </w:rPr>
          <m:t>t</m:t>
        </m:r>
      </m:oMath>
      <w:r w:rsidR="00981438" w:rsidRPr="009B48D7">
        <w:t xml:space="preserve"> is </w:t>
      </w:r>
      <w:r>
        <w:t>the number of i</w:t>
      </w:r>
      <w:r>
        <w:t>n</w:t>
      </w:r>
      <w:r>
        <w:t xml:space="preserve">terval </w:t>
      </w:r>
      <w:r w:rsidRPr="009B48D7">
        <w:t>with the maximal characteristic</w:t>
      </w:r>
      <w:r w:rsidR="00981438" w:rsidRPr="009B48D7">
        <w:t xml:space="preserve"> and </w:t>
      </w:r>
      <m:oMath>
        <m:r>
          <w:rPr>
            <w:rFonts w:ascii="Cambria Math" w:hAnsi="Cambria Math"/>
          </w:rPr>
          <m:t>ϵ&gt;0</m:t>
        </m:r>
      </m:oMath>
      <w:r w:rsidR="00981438" w:rsidRPr="009B48D7">
        <w:t xml:space="preserve"> is the predefined accuracy.</w:t>
      </w:r>
    </w:p>
    <w:p w:rsidR="00981438" w:rsidRPr="001F428F" w:rsidRDefault="008A4F57" w:rsidP="001F428F">
      <w:r>
        <w:t>Detailed</w:t>
      </w:r>
      <w:r w:rsidR="001F428F" w:rsidRPr="009B48D7">
        <w:t xml:space="preserve"> </w:t>
      </w:r>
      <w:r>
        <w:t>description</w:t>
      </w:r>
      <w:r w:rsidR="001F428F" w:rsidRPr="009B48D7">
        <w:t xml:space="preserve"> of this algorithm and the corresponding theory of convergence are presented in [</w:t>
      </w:r>
      <w:r w:rsidR="00F73D8D">
        <w:fldChar w:fldCharType="begin"/>
      </w:r>
      <w:r w:rsidR="001F428F">
        <w:instrText xml:space="preserve"> REF _Ref409429442 \r \h </w:instrText>
      </w:r>
      <w:r w:rsidR="00F73D8D">
        <w:fldChar w:fldCharType="separate"/>
      </w:r>
      <w:r w:rsidR="005B65A5">
        <w:t>7</w:t>
      </w:r>
      <w:r w:rsidR="00F73D8D">
        <w:fldChar w:fldCharType="end"/>
      </w:r>
      <w:proofErr w:type="gramStart"/>
      <w:r w:rsidR="001F428F">
        <w:t>]</w:t>
      </w:r>
      <w:proofErr w:type="gramEnd"/>
      <w:r w:rsidR="001F428F">
        <w:sym w:font="Symbol" w:char="F02D"/>
      </w:r>
      <w:r w:rsidR="001F428F">
        <w:t>[</w:t>
      </w:r>
      <w:r w:rsidR="00F73D8D">
        <w:fldChar w:fldCharType="begin"/>
      </w:r>
      <w:r w:rsidR="001F428F">
        <w:instrText xml:space="preserve"> REF _Ref409429347 \r \h </w:instrText>
      </w:r>
      <w:r w:rsidR="00F73D8D">
        <w:fldChar w:fldCharType="separate"/>
      </w:r>
      <w:r w:rsidR="005B65A5">
        <w:t>9</w:t>
      </w:r>
      <w:r w:rsidR="00F73D8D">
        <w:fldChar w:fldCharType="end"/>
      </w:r>
      <w:r w:rsidR="001F428F" w:rsidRPr="009B48D7">
        <w:t>].</w:t>
      </w:r>
    </w:p>
    <w:p w:rsidR="003D1AD7" w:rsidRDefault="003D1AD7" w:rsidP="003D1AD7">
      <w:pPr>
        <w:pStyle w:val="heading1"/>
        <w:numPr>
          <w:ilvl w:val="0"/>
          <w:numId w:val="4"/>
        </w:numPr>
      </w:pPr>
      <w:r>
        <w:t>Parallel Index Algorithm with the Set of Evolvents</w:t>
      </w:r>
    </w:p>
    <w:p w:rsidR="00DF48E8" w:rsidRDefault="00DF48E8" w:rsidP="00DF48E8">
      <w:r w:rsidRPr="00DF48E8">
        <w:t xml:space="preserve">The reduction of the multidimensional problems to the one-dimensional ones using </w:t>
      </w:r>
      <w:r>
        <w:t>evolvents</w:t>
      </w:r>
      <w:r w:rsidRPr="00DF48E8">
        <w:t xml:space="preserve"> has such important properties as the continuity and preservation of </w:t>
      </w:r>
      <w:proofErr w:type="spellStart"/>
      <w:r w:rsidRPr="00DF48E8">
        <w:t>boundedness</w:t>
      </w:r>
      <w:proofErr w:type="spellEnd"/>
      <w:r w:rsidRPr="00DF48E8">
        <w:t xml:space="preserve"> of function</w:t>
      </w:r>
      <w:r>
        <w:t xml:space="preserve"> d</w:t>
      </w:r>
      <w:r w:rsidRPr="00DF48E8">
        <w:t xml:space="preserve">ivided differences. However, a partial loss of information on the nearness of the points in the multidimensional space takes place since a point </w:t>
      </w:r>
      <m:oMath>
        <m:r>
          <w:rPr>
            <w:rFonts w:ascii="Cambria Math" w:hAnsi="Cambria Math"/>
          </w:rPr>
          <m:t>x∈[0,1]</m:t>
        </m:r>
      </m:oMath>
      <w:r w:rsidRPr="00DF48E8">
        <w:t xml:space="preserve"> has only the left and the right neighbors while the corresponding point </w:t>
      </w: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r w:rsidRPr="00DF48E8">
        <w:t xml:space="preserve"> has the neighbors</w:t>
      </w:r>
      <w:r w:rsidRPr="00DF48E8" w:rsidDel="003D6D40">
        <w:t xml:space="preserve"> </w:t>
      </w:r>
      <w:r w:rsidRPr="00DF48E8">
        <w:t xml:space="preserve">in </w:t>
      </w:r>
      <m:oMath>
        <m:r>
          <w:rPr>
            <w:rFonts w:ascii="Cambria Math" w:hAnsi="Cambria Math"/>
          </w:rPr>
          <m:t>2N</m:t>
        </m:r>
      </m:oMath>
      <w:r w:rsidRPr="00DF48E8">
        <w:t xml:space="preserve"> directions. As a result, when using the mappings like </w:t>
      </w:r>
      <w:proofErr w:type="spellStart"/>
      <w:r w:rsidRPr="00DF48E8">
        <w:t>Peano</w:t>
      </w:r>
      <w:proofErr w:type="spellEnd"/>
      <w:r w:rsidRPr="00DF48E8">
        <w:t xml:space="preserve"> curve the images </w:t>
      </w:r>
      <m:oMath>
        <m:r>
          <w:rPr>
            <w:rFonts w:ascii="Cambria Math" w:hAnsi="Cambria Math"/>
          </w:rPr>
          <m:t>y', y'',</m:t>
        </m:r>
      </m:oMath>
      <w:r w:rsidRPr="00DF48E8">
        <w:t xml:space="preserve"> which are close to each other in the </w:t>
      </w:r>
      <w:r w:rsidRPr="00DF48E8">
        <w:rPr>
          <w:i/>
        </w:rPr>
        <w:t>N</w:t>
      </w:r>
      <w:r w:rsidRPr="00DF48E8">
        <w:t xml:space="preserve">-dimensional space can correspond to the </w:t>
      </w:r>
      <w:proofErr w:type="spellStart"/>
      <w:r w:rsidRPr="00DF48E8">
        <w:t>preimages</w:t>
      </w:r>
      <w:proofErr w:type="spellEnd"/>
      <w:r w:rsidRPr="00DF48E8">
        <w:t xml:space="preserve"> </w:t>
      </w:r>
      <m:oMath>
        <m:r>
          <w:rPr>
            <w:rFonts w:ascii="Cambria Math" w:hAnsi="Cambria Math"/>
          </w:rPr>
          <m:t>x', x'',</m:t>
        </m:r>
      </m:oMath>
      <w:r w:rsidRPr="00DF48E8">
        <w:t xml:space="preserve"> which can be far away from each other in the </w:t>
      </w:r>
      <w:proofErr w:type="gramStart"/>
      <w:r w:rsidRPr="00DF48E8">
        <w:t xml:space="preserve">interval </w:t>
      </w:r>
      <m:oMath>
        <w:proofErr w:type="gramEnd"/>
        <m:r>
          <w:rPr>
            <w:rFonts w:ascii="Cambria Math" w:hAnsi="Cambria Math"/>
          </w:rPr>
          <m:t>[0,1]</m:t>
        </m:r>
      </m:oMath>
      <w:r w:rsidRPr="00DF48E8">
        <w:t xml:space="preserve">. This property results in the excess computations since several limit points </w:t>
      </w:r>
      <m:oMath>
        <m:r>
          <w:rPr>
            <w:rFonts w:ascii="Cambria Math" w:hAnsi="Cambria Math"/>
          </w:rPr>
          <m:t>x', x''</m:t>
        </m:r>
      </m:oMath>
      <w:r w:rsidRPr="00DF48E8">
        <w:t xml:space="preserve"> of the trial sequence generated by the index method in the interval </w:t>
      </w:r>
      <m:oMath>
        <m:r>
          <w:rPr>
            <w:rFonts w:ascii="Cambria Math" w:hAnsi="Cambria Math"/>
          </w:rPr>
          <m:t>[0,1]</m:t>
        </m:r>
      </m:oMath>
      <w:r w:rsidRPr="00DF48E8">
        <w:t xml:space="preserve"> can correspond to a single limit point </w:t>
      </w:r>
      <m:oMath>
        <m:r>
          <w:rPr>
            <w:rFonts w:ascii="Cambria Math" w:hAnsi="Cambria Math"/>
          </w:rPr>
          <m:t>y</m:t>
        </m:r>
      </m:oMath>
      <w:r w:rsidRPr="00DF48E8">
        <w:t xml:space="preserve"> in the </w:t>
      </w:r>
      <m:oMath>
        <m:r>
          <w:rPr>
            <w:rFonts w:ascii="Cambria Math" w:hAnsi="Cambria Math"/>
          </w:rPr>
          <m:t>N</m:t>
        </m:r>
      </m:oMath>
      <w:r w:rsidRPr="00DF48E8">
        <w:t>-dimensional space.</w:t>
      </w:r>
    </w:p>
    <w:p w:rsidR="004A056A" w:rsidRDefault="004F6412" w:rsidP="007800DB">
      <w:r w:rsidRPr="00B1138E">
        <w:t xml:space="preserve">One of the possible ways to overcome this disadvantage </w:t>
      </w:r>
      <w:r>
        <w:t>consists in</w:t>
      </w:r>
      <w:r w:rsidRPr="00B1138E">
        <w:t xml:space="preserve"> using the mu</w:t>
      </w:r>
      <w:r w:rsidRPr="00B1138E">
        <w:t>l</w:t>
      </w:r>
      <w:r w:rsidR="008B6E87">
        <w:t>tiple mapping</w:t>
      </w:r>
      <w:r w:rsidR="007800DB">
        <w:t xml:space="preserve"> </w:t>
      </w:r>
      <m:oMath>
        <m:sSup>
          <m:sSupPr>
            <m:ctrlPr>
              <w:rPr>
                <w:rStyle w:val="af2"/>
                <w:rFonts w:ascii="Cambria Math" w:hAnsi="Cambria Math"/>
                <w:sz w:val="20"/>
                <w:szCs w:val="20"/>
                <w:lang w:val="es-ES"/>
              </w:rPr>
            </m:ctrlPr>
          </m:sSupPr>
          <m:e>
            <m:r>
              <w:rPr>
                <w:rStyle w:val="af2"/>
                <w:rFonts w:ascii="Cambria Math" w:hAnsi="Cambria Math"/>
                <w:sz w:val="20"/>
                <w:szCs w:val="20"/>
                <w:lang w:val="es-ES"/>
              </w:rPr>
              <m:t>Y</m:t>
            </m:r>
          </m:e>
          <m:sup>
            <m:r>
              <w:rPr>
                <w:rStyle w:val="af2"/>
                <w:rFonts w:ascii="Cambria Math" w:hAnsi="Cambria Math"/>
                <w:sz w:val="20"/>
                <w:szCs w:val="20"/>
                <w:lang w:val="es-ES"/>
              </w:rPr>
              <m:t>S</m:t>
            </m:r>
          </m:sup>
        </m:sSup>
        <m:d>
          <m:dPr>
            <m:ctrlPr>
              <w:rPr>
                <w:rStyle w:val="af2"/>
                <w:rFonts w:ascii="Cambria Math" w:hAnsi="Cambria Math"/>
                <w:sz w:val="20"/>
                <w:szCs w:val="20"/>
                <w:lang w:val="es-ES"/>
              </w:rPr>
            </m:ctrlPr>
          </m:dPr>
          <m:e>
            <m:r>
              <w:rPr>
                <w:rStyle w:val="af2"/>
                <w:rFonts w:ascii="Cambria Math" w:hAnsi="Cambria Math"/>
                <w:sz w:val="20"/>
                <w:szCs w:val="20"/>
                <w:lang w:val="es-ES"/>
              </w:rPr>
              <m:t>x</m:t>
            </m:r>
          </m:e>
        </m:d>
        <m:r>
          <w:rPr>
            <w:rStyle w:val="af2"/>
            <w:rFonts w:ascii="Cambria Math" w:hAnsi="Cambria Math"/>
            <w:sz w:val="20"/>
            <w:szCs w:val="20"/>
            <w:lang w:val="es-ES"/>
          </w:rPr>
          <m:t>=</m:t>
        </m:r>
        <m:d>
          <m:dPr>
            <m:begChr m:val="{"/>
            <m:endChr m:val="}"/>
            <m:ctrlPr>
              <w:rPr>
                <w:rStyle w:val="af2"/>
                <w:rFonts w:ascii="Cambria Math" w:hAnsi="Cambria Math"/>
                <w:sz w:val="20"/>
                <w:szCs w:val="20"/>
                <w:lang w:val="es-ES"/>
              </w:rPr>
            </m:ctrlPr>
          </m:dPr>
          <m:e>
            <m:sSup>
              <m:sSupPr>
                <m:ctrlPr>
                  <w:rPr>
                    <w:rStyle w:val="af2"/>
                    <w:rFonts w:ascii="Cambria Math" w:hAnsi="Cambria Math"/>
                    <w:sz w:val="20"/>
                    <w:szCs w:val="20"/>
                    <w:lang w:val="es-ES"/>
                  </w:rPr>
                </m:ctrlPr>
              </m:sSupPr>
              <m:e>
                <m:r>
                  <w:rPr>
                    <w:rStyle w:val="af2"/>
                    <w:rFonts w:ascii="Cambria Math" w:hAnsi="Cambria Math"/>
                    <w:sz w:val="20"/>
                    <w:szCs w:val="20"/>
                    <w:lang w:val="es-ES"/>
                  </w:rPr>
                  <m:t>y</m:t>
                </m:r>
              </m:e>
              <m:sup>
                <m:r>
                  <w:rPr>
                    <w:rStyle w:val="af2"/>
                    <w:rFonts w:ascii="Cambria Math" w:hAnsi="Cambria Math"/>
                    <w:sz w:val="20"/>
                    <w:szCs w:val="20"/>
                    <w:vertAlign w:val="superscript"/>
                    <w:lang w:val="es-ES"/>
                  </w:rPr>
                  <m:t>1</m:t>
                </m:r>
                <m:ctrlPr>
                  <w:rPr>
                    <w:rStyle w:val="af2"/>
                    <w:rFonts w:ascii="Cambria Math" w:hAnsi="Cambria Math"/>
                    <w:sz w:val="20"/>
                    <w:szCs w:val="20"/>
                    <w:vertAlign w:val="superscript"/>
                    <w:lang w:val="es-ES"/>
                  </w:rPr>
                </m:ctrlPr>
              </m:sup>
            </m:sSup>
            <m:d>
              <m:dPr>
                <m:ctrlPr>
                  <w:rPr>
                    <w:rStyle w:val="af2"/>
                    <w:rFonts w:ascii="Cambria Math" w:hAnsi="Cambria Math"/>
                    <w:sz w:val="20"/>
                    <w:szCs w:val="20"/>
                    <w:lang w:val="es-ES"/>
                  </w:rPr>
                </m:ctrlPr>
              </m:dPr>
              <m:e>
                <m:r>
                  <w:rPr>
                    <w:rStyle w:val="af2"/>
                    <w:rFonts w:ascii="Cambria Math" w:hAnsi="Cambria Math"/>
                    <w:sz w:val="20"/>
                    <w:szCs w:val="20"/>
                    <w:lang w:val="es-ES"/>
                  </w:rPr>
                  <m:t>x</m:t>
                </m:r>
              </m:e>
            </m:d>
            <m:r>
              <w:rPr>
                <w:rStyle w:val="af2"/>
                <w:rFonts w:ascii="Cambria Math" w:hAnsi="Cambria Math"/>
                <w:sz w:val="20"/>
                <w:szCs w:val="20"/>
                <w:lang w:val="es-ES"/>
              </w:rPr>
              <m:t xml:space="preserve">,…, </m:t>
            </m:r>
            <m:sSup>
              <m:sSupPr>
                <m:ctrlPr>
                  <w:rPr>
                    <w:rStyle w:val="af2"/>
                    <w:rFonts w:ascii="Cambria Math" w:hAnsi="Cambria Math"/>
                    <w:sz w:val="20"/>
                    <w:szCs w:val="20"/>
                    <w:lang w:val="es-ES"/>
                  </w:rPr>
                </m:ctrlPr>
              </m:sSupPr>
              <m:e>
                <m:r>
                  <w:rPr>
                    <w:rStyle w:val="af2"/>
                    <w:rFonts w:ascii="Cambria Math" w:hAnsi="Cambria Math"/>
                    <w:sz w:val="20"/>
                    <w:szCs w:val="20"/>
                    <w:lang w:val="es-ES"/>
                  </w:rPr>
                  <m:t>y</m:t>
                </m:r>
              </m:e>
              <m:sup>
                <m:r>
                  <w:rPr>
                    <w:rStyle w:val="af2"/>
                    <w:rFonts w:ascii="Cambria Math" w:hAnsi="Cambria Math"/>
                    <w:sz w:val="20"/>
                    <w:szCs w:val="20"/>
                    <w:vertAlign w:val="superscript"/>
                    <w:lang w:val="es-ES"/>
                  </w:rPr>
                  <m:t>S</m:t>
                </m:r>
                <m:ctrlPr>
                  <w:rPr>
                    <w:rStyle w:val="af2"/>
                    <w:rFonts w:ascii="Cambria Math" w:hAnsi="Cambria Math"/>
                    <w:sz w:val="20"/>
                    <w:szCs w:val="20"/>
                    <w:vertAlign w:val="superscript"/>
                    <w:lang w:val="es-ES"/>
                  </w:rPr>
                </m:ctrlPr>
              </m:sup>
            </m:sSup>
            <m:d>
              <m:dPr>
                <m:ctrlPr>
                  <w:rPr>
                    <w:rStyle w:val="af2"/>
                    <w:rFonts w:ascii="Cambria Math" w:hAnsi="Cambria Math"/>
                    <w:sz w:val="20"/>
                    <w:szCs w:val="20"/>
                    <w:lang w:val="es-ES"/>
                  </w:rPr>
                </m:ctrlPr>
              </m:dPr>
              <m:e>
                <m:r>
                  <w:rPr>
                    <w:rStyle w:val="af2"/>
                    <w:rFonts w:ascii="Cambria Math" w:hAnsi="Cambria Math"/>
                    <w:sz w:val="20"/>
                    <w:szCs w:val="20"/>
                    <w:lang w:val="es-ES"/>
                  </w:rPr>
                  <m:t>x</m:t>
                </m:r>
              </m:e>
            </m:d>
          </m:e>
        </m:d>
      </m:oMath>
      <w:r w:rsidR="007800DB">
        <w:rPr>
          <w:rStyle w:val="af2"/>
          <w:i w:val="0"/>
          <w:sz w:val="20"/>
          <w:szCs w:val="20"/>
          <w:lang w:val="es-ES"/>
        </w:rPr>
        <w:t xml:space="preserve"> </w:t>
      </w:r>
      <w:r>
        <w:t>instead</w:t>
      </w:r>
      <w:r w:rsidRPr="00A7726A">
        <w:t xml:space="preserve"> </w:t>
      </w:r>
      <w:r>
        <w:t>of</w:t>
      </w:r>
      <w:r w:rsidRPr="00A7726A">
        <w:t xml:space="preserve"> </w:t>
      </w:r>
      <w:r>
        <w:t xml:space="preserve">single </w:t>
      </w:r>
      <w:proofErr w:type="spellStart"/>
      <w:proofErr w:type="gramStart"/>
      <w:r w:rsidRPr="004F6412">
        <w:t>evolvent</w:t>
      </w:r>
      <w:proofErr w:type="spellEnd"/>
      <w:r w:rsidRPr="004F6412">
        <w:t xml:space="preserve"> </w:t>
      </w:r>
      <m:oMath>
        <w:proofErr w:type="gramEnd"/>
        <m:r>
          <w:rPr>
            <w:rStyle w:val="af2"/>
            <w:rFonts w:ascii="Cambria Math" w:hAnsi="Cambria Math"/>
            <w:sz w:val="20"/>
            <w:szCs w:val="20"/>
          </w:rPr>
          <m:t>y(x)</m:t>
        </m:r>
      </m:oMath>
      <w:r w:rsidRPr="004F6412">
        <w:rPr>
          <w:rStyle w:val="af2"/>
          <w:i w:val="0"/>
          <w:sz w:val="20"/>
          <w:szCs w:val="20"/>
        </w:rPr>
        <w:t>.</w:t>
      </w:r>
      <w:r w:rsidR="004A056A">
        <w:rPr>
          <w:rStyle w:val="af2"/>
          <w:i w:val="0"/>
          <w:sz w:val="20"/>
          <w:szCs w:val="20"/>
        </w:rPr>
        <w:t xml:space="preserve"> </w:t>
      </w:r>
      <w:r w:rsidR="004A056A" w:rsidRPr="00DF7598">
        <w:t>To co</w:t>
      </w:r>
      <w:r w:rsidR="004A056A" w:rsidRPr="00DF7598">
        <w:t>n</w:t>
      </w:r>
      <w:r w:rsidR="004A056A" w:rsidRPr="00DF7598">
        <w:t xml:space="preserve">struct the set </w:t>
      </w:r>
      <m:oMath>
        <m:sSup>
          <m:sSupPr>
            <m:ctrlPr>
              <w:rPr>
                <w:rStyle w:val="af2"/>
                <w:rFonts w:ascii="Cambria Math" w:hAnsi="Cambria Math"/>
                <w:sz w:val="20"/>
                <w:szCs w:val="20"/>
                <w:lang w:val="es-ES"/>
              </w:rPr>
            </m:ctrlPr>
          </m:sSupPr>
          <m:e>
            <m:r>
              <w:rPr>
                <w:rStyle w:val="af2"/>
                <w:rFonts w:ascii="Cambria Math" w:hAnsi="Cambria Math"/>
                <w:sz w:val="20"/>
                <w:szCs w:val="20"/>
                <w:lang w:val="es-ES"/>
              </w:rPr>
              <m:t>Y</m:t>
            </m:r>
          </m:e>
          <m:sup>
            <m:r>
              <w:rPr>
                <w:rStyle w:val="af2"/>
                <w:rFonts w:ascii="Cambria Math" w:hAnsi="Cambria Math"/>
                <w:sz w:val="20"/>
                <w:szCs w:val="20"/>
                <w:lang w:val="es-ES"/>
              </w:rPr>
              <m:t>S</m:t>
            </m:r>
          </m:sup>
        </m:sSup>
        <m:r>
          <w:rPr>
            <w:rStyle w:val="af2"/>
            <w:rFonts w:ascii="Cambria Math" w:hAnsi="Cambria Math"/>
            <w:sz w:val="20"/>
            <w:szCs w:val="20"/>
            <w:lang w:val="es-ES"/>
          </w:rPr>
          <m:t>(x)</m:t>
        </m:r>
      </m:oMath>
      <w:r w:rsidR="004A056A" w:rsidRPr="00DF7598">
        <w:rPr>
          <w:iCs/>
        </w:rPr>
        <w:t xml:space="preserve"> </w:t>
      </w:r>
      <w:r w:rsidR="004A056A" w:rsidRPr="00DF7598">
        <w:t xml:space="preserve">different approaches can be used. For example, in </w:t>
      </w:r>
      <w:r w:rsidR="004A056A">
        <w:t>[</w:t>
      </w:r>
      <w:r w:rsidR="00F73D8D">
        <w:rPr>
          <w:highlight w:val="yellow"/>
        </w:rPr>
        <w:fldChar w:fldCharType="begin"/>
      </w:r>
      <w:r w:rsidR="009D4627">
        <w:instrText xml:space="preserve"> REF _Ref409429442 \r \h </w:instrText>
      </w:r>
      <w:r w:rsidR="00F73D8D">
        <w:rPr>
          <w:highlight w:val="yellow"/>
        </w:rPr>
      </w:r>
      <w:r w:rsidR="00F73D8D">
        <w:rPr>
          <w:highlight w:val="yellow"/>
        </w:rPr>
        <w:fldChar w:fldCharType="separate"/>
      </w:r>
      <w:r w:rsidR="005B65A5">
        <w:t>7</w:t>
      </w:r>
      <w:r w:rsidR="00F73D8D">
        <w:rPr>
          <w:highlight w:val="yellow"/>
        </w:rPr>
        <w:fldChar w:fldCharType="end"/>
      </w:r>
      <w:r w:rsidR="004A056A">
        <w:t xml:space="preserve">] </w:t>
      </w:r>
      <w:r w:rsidR="004A056A" w:rsidRPr="00DF7598">
        <w:t xml:space="preserve">a scheme was implemented, according to which each </w:t>
      </w:r>
      <w:proofErr w:type="spellStart"/>
      <w:r w:rsidR="004A056A">
        <w:t>evolvent</w:t>
      </w:r>
      <w:proofErr w:type="spellEnd"/>
      <w:r w:rsidR="004A056A" w:rsidRPr="00DF7598">
        <w:t xml:space="preserve"> </w:t>
      </w:r>
      <m:oMath>
        <m:sSup>
          <m:sSupPr>
            <m:ctrlPr>
              <w:rPr>
                <w:rFonts w:ascii="Cambria Math" w:hAnsi="Cambria Math"/>
                <w:i/>
                <w:iCs/>
              </w:rPr>
            </m:ctrlPr>
          </m:sSupPr>
          <m:e>
            <m:r>
              <w:rPr>
                <w:rFonts w:ascii="Cambria Math" w:hAnsi="Cambria Math"/>
              </w:rPr>
              <m:t>y</m:t>
            </m:r>
          </m:e>
          <m:sup>
            <m:r>
              <w:rPr>
                <w:rFonts w:ascii="Cambria Math" w:hAnsi="Cambria Math"/>
                <w:vertAlign w:val="superscript"/>
              </w:rPr>
              <m:t>i</m:t>
            </m:r>
            <m:ctrlPr>
              <w:rPr>
                <w:rFonts w:ascii="Cambria Math" w:hAnsi="Cambria Math"/>
                <w:i/>
                <w:iCs/>
                <w:vertAlign w:val="superscript"/>
              </w:rPr>
            </m:ctrlPr>
          </m:sup>
        </m:sSup>
        <m:r>
          <w:rPr>
            <w:rFonts w:ascii="Cambria Math" w:hAnsi="Cambria Math"/>
          </w:rPr>
          <m:t>(x)</m:t>
        </m:r>
      </m:oMath>
      <w:r w:rsidR="004A056A" w:rsidRPr="00DF7598">
        <w:t xml:space="preserve"> from </w:t>
      </w:r>
      <m:oMath>
        <m:sSup>
          <m:sSupPr>
            <m:ctrlPr>
              <w:rPr>
                <w:rStyle w:val="af2"/>
                <w:rFonts w:ascii="Cambria Math" w:hAnsi="Cambria Math"/>
                <w:sz w:val="20"/>
                <w:szCs w:val="20"/>
                <w:lang w:val="es-ES"/>
              </w:rPr>
            </m:ctrlPr>
          </m:sSupPr>
          <m:e>
            <m:r>
              <w:rPr>
                <w:rStyle w:val="af2"/>
                <w:rFonts w:ascii="Cambria Math" w:hAnsi="Cambria Math"/>
                <w:sz w:val="20"/>
                <w:szCs w:val="20"/>
                <w:lang w:val="es-ES"/>
              </w:rPr>
              <m:t>Y</m:t>
            </m:r>
          </m:e>
          <m:sup>
            <m:r>
              <w:rPr>
                <w:rStyle w:val="af2"/>
                <w:rFonts w:ascii="Cambria Math" w:hAnsi="Cambria Math"/>
                <w:sz w:val="20"/>
                <w:szCs w:val="20"/>
                <w:lang w:val="es-ES"/>
              </w:rPr>
              <m:t>S</m:t>
            </m:r>
          </m:sup>
        </m:sSup>
        <m:r>
          <w:rPr>
            <w:rStyle w:val="af2"/>
            <w:rFonts w:ascii="Cambria Math" w:hAnsi="Cambria Math"/>
            <w:sz w:val="20"/>
            <w:szCs w:val="20"/>
            <w:lang w:val="es-ES"/>
          </w:rPr>
          <m:t>(x)</m:t>
        </m:r>
      </m:oMath>
      <w:r w:rsidR="004A056A" w:rsidRPr="00DF7598">
        <w:t xml:space="preserve"> is constructed as a result of shifting</w:t>
      </w:r>
      <w:r w:rsidR="008B6E87">
        <w:t xml:space="preserve"> the original </w:t>
      </w:r>
      <w:proofErr w:type="spellStart"/>
      <w:r w:rsidR="008B6E87" w:rsidRPr="008B6E87">
        <w:t>evolvent</w:t>
      </w:r>
      <w:proofErr w:type="spellEnd"/>
      <w:r w:rsidR="008B6E87" w:rsidRPr="008B6E87">
        <w:t xml:space="preserve"> </w:t>
      </w:r>
      <m:oMath>
        <m:sSup>
          <m:sSupPr>
            <m:ctrlPr>
              <w:rPr>
                <w:rStyle w:val="af2"/>
                <w:rFonts w:ascii="Cambria Math" w:hAnsi="Cambria Math"/>
                <w:sz w:val="20"/>
                <w:szCs w:val="20"/>
                <w:lang w:val="es-ES"/>
              </w:rPr>
            </m:ctrlPr>
          </m:sSupPr>
          <m:e>
            <m:r>
              <w:rPr>
                <w:rStyle w:val="af2"/>
                <w:rFonts w:ascii="Cambria Math" w:hAnsi="Cambria Math"/>
                <w:sz w:val="20"/>
                <w:szCs w:val="20"/>
                <w:lang w:val="es-ES"/>
              </w:rPr>
              <m:t>y</m:t>
            </m:r>
          </m:e>
          <m:sup>
            <m:r>
              <w:rPr>
                <w:rStyle w:val="af2"/>
                <w:rFonts w:ascii="Cambria Math" w:hAnsi="Cambria Math"/>
                <w:sz w:val="20"/>
                <w:szCs w:val="20"/>
                <w:vertAlign w:val="superscript"/>
                <w:lang w:val="es-ES"/>
              </w:rPr>
              <m:t>0</m:t>
            </m:r>
            <m:ctrlPr>
              <w:rPr>
                <w:rStyle w:val="af2"/>
                <w:rFonts w:ascii="Cambria Math" w:hAnsi="Cambria Math"/>
                <w:sz w:val="20"/>
                <w:szCs w:val="20"/>
                <w:vertAlign w:val="superscript"/>
                <w:lang w:val="es-ES"/>
              </w:rPr>
            </m:ctrlPr>
          </m:sup>
        </m:sSup>
        <m:r>
          <w:rPr>
            <w:rStyle w:val="af2"/>
            <w:rFonts w:ascii="Cambria Math" w:hAnsi="Cambria Math"/>
            <w:sz w:val="20"/>
            <w:szCs w:val="20"/>
            <w:lang w:val="es-ES"/>
          </w:rPr>
          <m:t>(x)</m:t>
        </m:r>
      </m:oMath>
      <w:r w:rsidR="004A056A" w:rsidRPr="008B6E87">
        <w:t xml:space="preserve"> along the main diagonal of the h</w:t>
      </w:r>
      <w:r w:rsidR="004A056A" w:rsidRPr="008B6E87">
        <w:t>y</w:t>
      </w:r>
      <w:r w:rsidR="004A056A" w:rsidRPr="008B6E87">
        <w:lastRenderedPageBreak/>
        <w:t>per</w:t>
      </w:r>
      <w:r w:rsidR="008B6E87" w:rsidRPr="008B6E87">
        <w:t>cube</w:t>
      </w:r>
      <w:r w:rsidR="004A056A" w:rsidRPr="008B6E87">
        <w:t xml:space="preserve"> </w:t>
      </w:r>
      <w:r w:rsidR="004A056A" w:rsidRPr="008B6E87">
        <w:rPr>
          <w:i/>
        </w:rPr>
        <w:t>D</w:t>
      </w:r>
      <w:r w:rsidR="004A056A" w:rsidRPr="008B6E87">
        <w:t xml:space="preserve">. The set of </w:t>
      </w:r>
      <w:proofErr w:type="spellStart"/>
      <w:r w:rsidR="004A056A" w:rsidRPr="008B6E87">
        <w:t>Peano</w:t>
      </w:r>
      <w:proofErr w:type="spellEnd"/>
      <w:r w:rsidR="004A056A" w:rsidRPr="008B6E87">
        <w:t xml:space="preserve"> curves thus constructed allows one to obtain </w:t>
      </w:r>
      <m:oMath>
        <m:r>
          <w:rPr>
            <w:rFonts w:ascii="Cambria Math" w:hAnsi="Cambria Math"/>
          </w:rPr>
          <m:t>y', y''</m:t>
        </m:r>
      </m:oMath>
      <w:r w:rsidR="004A056A" w:rsidRPr="008B6E87">
        <w:rPr>
          <w:i/>
          <w:iCs/>
        </w:rPr>
        <w:t xml:space="preserve"> </w:t>
      </w:r>
      <w:r w:rsidR="004A056A" w:rsidRPr="008B6E87">
        <w:t xml:space="preserve">from </w:t>
      </w:r>
      <w:r w:rsidR="004A056A" w:rsidRPr="008B6E87">
        <w:rPr>
          <w:i/>
          <w:iCs/>
        </w:rPr>
        <w:t>D</w:t>
      </w:r>
      <w:r w:rsidR="004A056A" w:rsidRPr="008B6E87">
        <w:t xml:space="preserve"> for any close multidimensional images, which differ only in one coordinate, close </w:t>
      </w:r>
      <w:proofErr w:type="spellStart"/>
      <w:r w:rsidR="004A056A" w:rsidRPr="008B6E87">
        <w:t>preimages</w:t>
      </w:r>
      <w:proofErr w:type="spellEnd"/>
      <w:r w:rsidR="004A056A" w:rsidRPr="008B6E87">
        <w:t xml:space="preserve"> </w:t>
      </w:r>
      <m:oMath>
        <m:r>
          <w:rPr>
            <w:rFonts w:ascii="Cambria Math" w:hAnsi="Cambria Math"/>
          </w:rPr>
          <m:t>x', x''</m:t>
        </m:r>
      </m:oMath>
      <w:r w:rsidR="004A056A" w:rsidRPr="008B6E87">
        <w:rPr>
          <w:i/>
          <w:iCs/>
        </w:rPr>
        <w:t xml:space="preserve"> </w:t>
      </w:r>
      <w:r w:rsidR="004A056A" w:rsidRPr="008B6E87">
        <w:t xml:space="preserve">from the interval </w:t>
      </w:r>
      <m:oMath>
        <m:r>
          <w:rPr>
            <w:rFonts w:ascii="Cambria Math" w:hAnsi="Cambria Math"/>
          </w:rPr>
          <m:t>[0,1]</m:t>
        </m:r>
      </m:oMath>
      <w:r w:rsidR="008B6E87" w:rsidRPr="008B6E87">
        <w:t xml:space="preserve"> for the </w:t>
      </w:r>
      <w:proofErr w:type="spellStart"/>
      <w:proofErr w:type="gramStart"/>
      <w:r w:rsidR="008B6E87" w:rsidRPr="008B6E87">
        <w:t>evolvent</w:t>
      </w:r>
      <w:proofErr w:type="spellEnd"/>
      <w:r w:rsidR="004A056A" w:rsidRPr="008B6E87">
        <w:t xml:space="preserve"> </w:t>
      </w:r>
      <m:oMath>
        <w:proofErr w:type="gramEnd"/>
        <m:sSup>
          <m:sSupPr>
            <m:ctrlPr>
              <w:rPr>
                <w:rFonts w:ascii="Cambria Math" w:hAnsi="Cambria Math"/>
                <w:i/>
                <w:iCs/>
              </w:rPr>
            </m:ctrlPr>
          </m:sSupPr>
          <m:e>
            <m:r>
              <w:rPr>
                <w:rFonts w:ascii="Cambria Math" w:hAnsi="Cambria Math"/>
              </w:rPr>
              <m:t>y</m:t>
            </m:r>
          </m:e>
          <m:sup>
            <m:r>
              <w:rPr>
                <w:rFonts w:ascii="Cambria Math" w:hAnsi="Cambria Math"/>
                <w:vertAlign w:val="superscript"/>
              </w:rPr>
              <m:t>s</m:t>
            </m:r>
            <m:ctrlPr>
              <w:rPr>
                <w:rFonts w:ascii="Cambria Math" w:hAnsi="Cambria Math"/>
                <w:i/>
                <w:iCs/>
                <w:vertAlign w:val="superscript"/>
              </w:rPr>
            </m:ctrlPr>
          </m:sup>
        </m:sSup>
        <m:d>
          <m:dPr>
            <m:ctrlPr>
              <w:rPr>
                <w:rFonts w:ascii="Cambria Math" w:hAnsi="Cambria Math"/>
                <w:i/>
                <w:iCs/>
              </w:rPr>
            </m:ctrlPr>
          </m:dPr>
          <m:e>
            <m:r>
              <w:rPr>
                <w:rFonts w:ascii="Cambria Math" w:hAnsi="Cambria Math"/>
              </w:rPr>
              <m:t>x</m:t>
            </m:r>
          </m:e>
        </m:d>
        <m:r>
          <w:rPr>
            <w:rFonts w:ascii="Cambria Math" w:hAnsi="Cambria Math"/>
          </w:rPr>
          <m:t>, 1≤s≤S</m:t>
        </m:r>
      </m:oMath>
      <w:r w:rsidR="004A056A" w:rsidRPr="008B6E87">
        <w:t>.</w:t>
      </w:r>
    </w:p>
    <w:p w:rsidR="008B6E87" w:rsidRDefault="008B6E87" w:rsidP="008B6E87">
      <w:r w:rsidRPr="008B6E87">
        <w:t xml:space="preserve">Using the multiple mapping allows solving initial problem </w:t>
      </w:r>
      <w:r w:rsidR="00F73D8D" w:rsidRPr="008B6E87">
        <w:fldChar w:fldCharType="begin"/>
      </w:r>
      <w:r w:rsidRPr="008B6E87">
        <w:instrText xml:space="preserve"> REF main_problem \h </w:instrText>
      </w:r>
      <w:r w:rsidR="00F73D8D" w:rsidRPr="008B6E87">
        <w:fldChar w:fldCharType="separate"/>
      </w:r>
      <w:r w:rsidR="005B65A5" w:rsidRPr="009B48D7">
        <w:t>(1)</w:t>
      </w:r>
      <w:r w:rsidR="00F73D8D" w:rsidRPr="008B6E87">
        <w:fldChar w:fldCharType="end"/>
      </w:r>
      <w:r w:rsidRPr="008B6E87">
        <w:t xml:space="preserve"> by parallel solving the problems</w:t>
      </w:r>
    </w:p>
    <w:p w:rsidR="008B6E87" w:rsidRPr="00E519F0" w:rsidRDefault="00E519F0" w:rsidP="00E519F0">
      <w:pPr>
        <w:pStyle w:val="equation"/>
      </w:pPr>
      <w:r w:rsidRPr="00E519F0">
        <w:tab/>
      </w:r>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Style w:val="af2"/>
                    <w:rFonts w:ascii="Cambria Math" w:hAnsi="Cambria Math"/>
                    <w:sz w:val="20"/>
                    <w:szCs w:val="20"/>
                  </w:rPr>
                  <w:sym w:font="Symbol" w:char="F06A"/>
                </m:r>
                <m:d>
                  <m:dPr>
                    <m:ctrlPr>
                      <w:rPr>
                        <w:rStyle w:val="af2"/>
                        <w:rFonts w:ascii="Cambria Math" w:hAnsi="Cambria Math"/>
                        <w:sz w:val="20"/>
                        <w:szCs w:val="20"/>
                        <w:lang w:val="fi-FI"/>
                      </w:rPr>
                    </m:ctrlPr>
                  </m:dPr>
                  <m:e>
                    <m:sSup>
                      <m:sSupPr>
                        <m:ctrlPr>
                          <w:rPr>
                            <w:rStyle w:val="af2"/>
                            <w:rFonts w:ascii="Cambria Math" w:hAnsi="Cambria Math"/>
                            <w:sz w:val="20"/>
                            <w:szCs w:val="20"/>
                            <w:lang w:val="fi-FI"/>
                          </w:rPr>
                        </m:ctrlPr>
                      </m:sSupPr>
                      <m:e>
                        <m:r>
                          <w:rPr>
                            <w:rStyle w:val="af2"/>
                            <w:rFonts w:ascii="Cambria Math" w:hAnsi="Cambria Math"/>
                            <w:sz w:val="20"/>
                            <w:szCs w:val="20"/>
                            <w:lang w:val="fi-FI"/>
                          </w:rPr>
                          <m:t>y</m:t>
                        </m:r>
                      </m:e>
                      <m:sup>
                        <m:r>
                          <w:rPr>
                            <w:rStyle w:val="af2"/>
                            <w:rFonts w:ascii="Cambria Math" w:hAnsi="Cambria Math"/>
                            <w:sz w:val="20"/>
                            <w:szCs w:val="20"/>
                            <w:lang w:val="fi-FI"/>
                          </w:rPr>
                          <m:t>s</m:t>
                        </m:r>
                      </m:sup>
                    </m:sSup>
                    <m:d>
                      <m:dPr>
                        <m:ctrlPr>
                          <w:rPr>
                            <w:rStyle w:val="af2"/>
                            <w:rFonts w:ascii="Cambria Math" w:hAnsi="Cambria Math"/>
                            <w:sz w:val="20"/>
                            <w:szCs w:val="20"/>
                            <w:lang w:val="fi-FI"/>
                          </w:rPr>
                        </m:ctrlPr>
                      </m:dPr>
                      <m:e>
                        <m:r>
                          <w:rPr>
                            <w:rStyle w:val="af2"/>
                            <w:rFonts w:ascii="Cambria Math" w:hAnsi="Cambria Math"/>
                            <w:sz w:val="20"/>
                            <w:szCs w:val="20"/>
                            <w:lang w:val="fi-FI"/>
                          </w:rPr>
                          <m:t>x</m:t>
                        </m:r>
                      </m:e>
                    </m:d>
                  </m:e>
                </m:d>
                <m:r>
                  <w:rPr>
                    <w:rStyle w:val="af2"/>
                    <w:rFonts w:ascii="Cambria Math" w:hAnsi="Cambria Math"/>
                    <w:sz w:val="20"/>
                    <w:szCs w:val="20"/>
                    <w:lang w:val="fi-FI"/>
                  </w:rPr>
                  <m:t>:x∈</m:t>
                </m:r>
                <m:d>
                  <m:dPr>
                    <m:begChr m:val="["/>
                    <m:endChr m:val="]"/>
                    <m:ctrlPr>
                      <w:rPr>
                        <w:rStyle w:val="af2"/>
                        <w:rFonts w:ascii="Cambria Math" w:hAnsi="Cambria Math"/>
                        <w:sz w:val="20"/>
                        <w:szCs w:val="20"/>
                        <w:lang w:val="fi-FI"/>
                      </w:rPr>
                    </m:ctrlPr>
                  </m:dPr>
                  <m:e>
                    <m:r>
                      <w:rPr>
                        <w:rStyle w:val="af2"/>
                        <w:rFonts w:ascii="Cambria Math" w:hAnsi="Cambria Math"/>
                        <w:sz w:val="20"/>
                        <w:szCs w:val="20"/>
                        <w:lang w:val="fi-FI"/>
                      </w:rPr>
                      <m:t>0,1</m:t>
                    </m:r>
                  </m:e>
                </m:d>
                <m:r>
                  <w:rPr>
                    <w:rStyle w:val="af2"/>
                    <w:rFonts w:ascii="Cambria Math" w:hAnsi="Cambria Math"/>
                    <w:sz w:val="20"/>
                    <w:szCs w:val="20"/>
                    <w:lang w:val="fi-FI"/>
                  </w:rPr>
                  <m:t xml:space="preserve">, </m:t>
                </m:r>
                <m:sSub>
                  <m:sSubPr>
                    <m:ctrlPr>
                      <w:rPr>
                        <w:rStyle w:val="af2"/>
                        <w:rFonts w:ascii="Cambria Math" w:hAnsi="Cambria Math"/>
                        <w:sz w:val="20"/>
                        <w:szCs w:val="20"/>
                        <w:lang w:val="fi-FI"/>
                      </w:rPr>
                    </m:ctrlPr>
                  </m:sSubPr>
                  <m:e>
                    <m:r>
                      <w:rPr>
                        <w:rStyle w:val="af2"/>
                        <w:rFonts w:ascii="Cambria Math" w:hAnsi="Cambria Math"/>
                        <w:sz w:val="20"/>
                        <w:szCs w:val="20"/>
                        <w:lang w:val="fi-FI"/>
                      </w:rPr>
                      <m:t>g</m:t>
                    </m:r>
                  </m:e>
                  <m:sub>
                    <m:r>
                      <w:rPr>
                        <w:rStyle w:val="af2"/>
                        <w:rFonts w:ascii="Cambria Math" w:hAnsi="Cambria Math"/>
                        <w:sz w:val="20"/>
                        <w:szCs w:val="20"/>
                        <w:lang w:val="fi-FI"/>
                      </w:rPr>
                      <m:t>i</m:t>
                    </m:r>
                  </m:sub>
                </m:sSub>
                <m:d>
                  <m:dPr>
                    <m:ctrlPr>
                      <w:rPr>
                        <w:rStyle w:val="af2"/>
                        <w:rFonts w:ascii="Cambria Math" w:hAnsi="Cambria Math"/>
                        <w:sz w:val="20"/>
                        <w:szCs w:val="20"/>
                        <w:lang w:val="fi-FI"/>
                      </w:rPr>
                    </m:ctrlPr>
                  </m:dPr>
                  <m:e>
                    <m:sSup>
                      <m:sSupPr>
                        <m:ctrlPr>
                          <w:rPr>
                            <w:rStyle w:val="af2"/>
                            <w:rFonts w:ascii="Cambria Math" w:hAnsi="Cambria Math"/>
                            <w:sz w:val="20"/>
                            <w:szCs w:val="20"/>
                            <w:lang w:val="fi-FI"/>
                          </w:rPr>
                        </m:ctrlPr>
                      </m:sSupPr>
                      <m:e>
                        <m:r>
                          <w:rPr>
                            <w:rStyle w:val="af2"/>
                            <w:rFonts w:ascii="Cambria Math" w:hAnsi="Cambria Math"/>
                            <w:sz w:val="20"/>
                            <w:szCs w:val="20"/>
                            <w:lang w:val="fi-FI"/>
                          </w:rPr>
                          <m:t>y</m:t>
                        </m:r>
                      </m:e>
                      <m:sup>
                        <m:r>
                          <w:rPr>
                            <w:rStyle w:val="af2"/>
                            <w:rFonts w:ascii="Cambria Math" w:hAnsi="Cambria Math"/>
                            <w:sz w:val="20"/>
                            <w:szCs w:val="20"/>
                            <w:lang w:val="fi-FI"/>
                          </w:rPr>
                          <m:t>s</m:t>
                        </m:r>
                      </m:sup>
                    </m:sSup>
                    <m:d>
                      <m:dPr>
                        <m:ctrlPr>
                          <w:rPr>
                            <w:rStyle w:val="af2"/>
                            <w:rFonts w:ascii="Cambria Math" w:hAnsi="Cambria Math"/>
                            <w:sz w:val="20"/>
                            <w:szCs w:val="20"/>
                            <w:lang w:val="fi-FI"/>
                          </w:rPr>
                        </m:ctrlPr>
                      </m:dPr>
                      <m:e>
                        <m:r>
                          <w:rPr>
                            <w:rStyle w:val="af2"/>
                            <w:rFonts w:ascii="Cambria Math" w:hAnsi="Cambria Math"/>
                            <w:sz w:val="20"/>
                            <w:szCs w:val="20"/>
                            <w:lang w:val="fi-FI"/>
                          </w:rPr>
                          <m:t>x</m:t>
                        </m:r>
                      </m:e>
                    </m:d>
                  </m:e>
                </m:d>
                <m:r>
                  <w:rPr>
                    <w:rStyle w:val="af2"/>
                    <w:rFonts w:ascii="Cambria Math" w:hAnsi="Cambria Math"/>
                    <w:sz w:val="20"/>
                    <w:szCs w:val="20"/>
                  </w:rPr>
                  <m:t>≤</m:t>
                </m:r>
                <m:r>
                  <w:rPr>
                    <w:rStyle w:val="af2"/>
                    <w:rFonts w:ascii="Cambria Math" w:hAnsi="Cambria Math"/>
                    <w:sz w:val="20"/>
                    <w:szCs w:val="20"/>
                    <w:lang w:val="fi-FI"/>
                  </w:rPr>
                  <m:t>0, 1</m:t>
                </m:r>
                <m:r>
                  <w:rPr>
                    <w:rStyle w:val="af2"/>
                    <w:rFonts w:ascii="Cambria Math" w:hAnsi="Cambria Math"/>
                    <w:sz w:val="20"/>
                    <w:szCs w:val="20"/>
                  </w:rPr>
                  <m:t>≤i≤</m:t>
                </m:r>
                <m:r>
                  <w:rPr>
                    <w:rStyle w:val="af2"/>
                    <w:rFonts w:ascii="Cambria Math" w:hAnsi="Cambria Math"/>
                    <w:sz w:val="20"/>
                    <w:szCs w:val="20"/>
                    <w:lang w:val="fi-FI"/>
                  </w:rPr>
                  <m:t>m</m:t>
                </m:r>
              </m:e>
            </m:d>
          </m:e>
        </m:func>
        <m:r>
          <w:rPr>
            <w:rStyle w:val="af2"/>
            <w:rFonts w:ascii="Cambria Math" w:hAnsi="Cambria Math"/>
            <w:sz w:val="20"/>
            <w:szCs w:val="20"/>
            <w:lang w:val="fi-FI"/>
          </w:rPr>
          <m:t>, 1</m:t>
        </m:r>
        <m:r>
          <w:rPr>
            <w:rStyle w:val="af2"/>
            <w:rFonts w:ascii="Cambria Math" w:hAnsi="Cambria Math"/>
            <w:sz w:val="20"/>
            <w:szCs w:val="20"/>
          </w:rPr>
          <m:t>≤</m:t>
        </m:r>
        <m:r>
          <w:rPr>
            <w:rStyle w:val="af2"/>
            <w:rFonts w:ascii="Cambria Math" w:hAnsi="Cambria Math"/>
            <w:sz w:val="20"/>
            <w:szCs w:val="20"/>
            <w:lang w:val="fi-FI"/>
          </w:rPr>
          <m:t>s</m:t>
        </m:r>
        <m:r>
          <w:rPr>
            <w:rStyle w:val="af2"/>
            <w:rFonts w:ascii="Cambria Math" w:hAnsi="Cambria Math"/>
            <w:sz w:val="20"/>
            <w:szCs w:val="20"/>
          </w:rPr>
          <m:t>≤</m:t>
        </m:r>
        <m:r>
          <w:rPr>
            <w:rStyle w:val="af2"/>
            <w:rFonts w:ascii="Cambria Math" w:hAnsi="Cambria Math"/>
            <w:sz w:val="20"/>
            <w:szCs w:val="20"/>
            <w:lang w:val="fi-FI"/>
          </w:rPr>
          <m:t>S.</m:t>
        </m:r>
      </m:oMath>
    </w:p>
    <w:p w:rsidR="008B6E87" w:rsidRPr="008B6E87" w:rsidRDefault="008B6E87" w:rsidP="008B6E87">
      <w:pPr>
        <w:ind w:firstLine="0"/>
      </w:pPr>
      <w:proofErr w:type="gramStart"/>
      <w:r w:rsidRPr="008B6E87">
        <w:t>on</w:t>
      </w:r>
      <w:proofErr w:type="gramEnd"/>
      <w:r w:rsidRPr="008B6E87">
        <w:t xml:space="preserve"> a set of intervals [0,1] by the index method. Each one-dimensional problem is solved on a separate processor. The </w:t>
      </w:r>
      <w:r w:rsidR="00E519F0">
        <w:t xml:space="preserve">trial </w:t>
      </w:r>
      <w:r w:rsidRPr="008B6E87">
        <w:t xml:space="preserve">results at the point </w:t>
      </w:r>
      <m:oMath>
        <m:sSup>
          <m:sSupPr>
            <m:ctrlPr>
              <w:rPr>
                <w:rFonts w:ascii="Cambria Math" w:hAnsi="Cambria Math"/>
                <w:i/>
              </w:rPr>
            </m:ctrlPr>
          </m:sSupPr>
          <m:e>
            <m:r>
              <w:rPr>
                <w:rFonts w:ascii="Cambria Math" w:hAnsi="Cambria Math"/>
              </w:rPr>
              <m:t>x</m:t>
            </m:r>
          </m:e>
          <m:sup>
            <m:r>
              <w:rPr>
                <w:rFonts w:ascii="Cambria Math" w:hAnsi="Cambria Math"/>
              </w:rPr>
              <m:t>k</m:t>
            </m:r>
          </m:sup>
        </m:sSup>
      </m:oMath>
      <w:r w:rsidRPr="008B6E87">
        <w:t xml:space="preserve"> obtained for the pro</w:t>
      </w:r>
      <w:r w:rsidRPr="008B6E87">
        <w:t>b</w:t>
      </w:r>
      <w:r w:rsidRPr="008B6E87">
        <w:t xml:space="preserve">lem being solved by </w:t>
      </w:r>
      <w:r w:rsidR="00E519F0" w:rsidRPr="008B6E87">
        <w:t xml:space="preserve">particular </w:t>
      </w:r>
      <w:r w:rsidRPr="008B6E87">
        <w:t xml:space="preserve">processor are interpreted as the results of the trials in the rest problems (in the corresponding </w:t>
      </w:r>
      <w:proofErr w:type="gramStart"/>
      <w:r w:rsidRPr="008B6E87">
        <w:t xml:space="preserve">points </w:t>
      </w:r>
      <m:oMath>
        <w:proofErr w:type="gramEnd"/>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k</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k</m:t>
                </m:r>
              </m:e>
              <m:sub>
                <m:r>
                  <w:rPr>
                    <w:rFonts w:ascii="Cambria Math" w:hAnsi="Cambria Math"/>
                  </w:rPr>
                  <m:t>S</m:t>
                </m:r>
              </m:sub>
            </m:sSub>
          </m:sup>
        </m:sSup>
      </m:oMath>
      <w:r w:rsidRPr="008B6E87">
        <w:t xml:space="preserve">). In this approach, a trial </w:t>
      </w:r>
      <w:r w:rsidR="00E519F0">
        <w:t>at</w:t>
      </w:r>
      <w:r w:rsidRPr="008B6E87">
        <w:t xml:space="preserve"> the point </w:t>
      </w:r>
      <m:oMath>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∈[0,1]</m:t>
        </m:r>
      </m:oMath>
      <w:r w:rsidRPr="008B6E87">
        <w:t xml:space="preserve"> executed in the framework of the </w:t>
      </w:r>
      <w:r w:rsidRPr="00E519F0">
        <w:rPr>
          <w:i/>
        </w:rPr>
        <w:t>s</w:t>
      </w:r>
      <w:r w:rsidR="00E519F0">
        <w:t>-</w:t>
      </w:r>
      <w:proofErr w:type="spellStart"/>
      <w:r w:rsidRPr="008B6E87">
        <w:t>th</w:t>
      </w:r>
      <w:proofErr w:type="spellEnd"/>
      <w:r w:rsidRPr="008B6E87">
        <w:t xml:space="preserve"> problem, consists in the following sequence of op</w:t>
      </w:r>
      <w:r w:rsidR="005B50F6">
        <w:t>erations.</w:t>
      </w:r>
    </w:p>
    <w:p w:rsidR="008B6E87" w:rsidRDefault="005B50F6" w:rsidP="005B50F6">
      <w:pPr>
        <w:pStyle w:val="numitem"/>
      </w:pPr>
      <w:r>
        <w:t>Determin</w:t>
      </w:r>
      <w:r w:rsidRPr="005B50F6">
        <w:t xml:space="preserve">e the image </w:t>
      </w:r>
      <m:oMath>
        <m:sSup>
          <m:sSupPr>
            <m:ctrlPr>
              <w:rPr>
                <w:rStyle w:val="af2"/>
                <w:rFonts w:ascii="Cambria Math" w:hAnsi="Cambria Math"/>
                <w:sz w:val="20"/>
                <w:szCs w:val="20"/>
              </w:rPr>
            </m:ctrlPr>
          </m:sSupPr>
          <m:e>
            <m:r>
              <w:rPr>
                <w:rStyle w:val="af2"/>
                <w:rFonts w:ascii="Cambria Math" w:hAnsi="Cambria Math"/>
                <w:sz w:val="20"/>
                <w:szCs w:val="20"/>
              </w:rPr>
              <m:t>y</m:t>
            </m:r>
          </m:e>
          <m:sup>
            <m:r>
              <w:rPr>
                <w:rStyle w:val="af2"/>
                <w:rFonts w:ascii="Cambria Math" w:hAnsi="Cambria Math"/>
                <w:sz w:val="20"/>
                <w:szCs w:val="20"/>
                <w:vertAlign w:val="superscript"/>
              </w:rPr>
              <m:t>k</m:t>
            </m:r>
            <m:ctrlPr>
              <w:rPr>
                <w:rStyle w:val="af2"/>
                <w:rFonts w:ascii="Cambria Math" w:hAnsi="Cambria Math"/>
                <w:sz w:val="20"/>
                <w:szCs w:val="20"/>
                <w:vertAlign w:val="superscript"/>
              </w:rPr>
            </m:ctrlPr>
          </m:sup>
        </m:sSup>
        <m:r>
          <w:rPr>
            <w:rStyle w:val="af2"/>
            <w:rFonts w:ascii="Cambria Math" w:hAnsi="Cambria Math"/>
            <w:sz w:val="20"/>
            <w:szCs w:val="20"/>
          </w:rPr>
          <m:t>=</m:t>
        </m:r>
        <m:sSup>
          <m:sSupPr>
            <m:ctrlPr>
              <w:rPr>
                <w:rStyle w:val="af2"/>
                <w:rFonts w:ascii="Cambria Math" w:hAnsi="Cambria Math"/>
                <w:sz w:val="20"/>
                <w:szCs w:val="20"/>
              </w:rPr>
            </m:ctrlPr>
          </m:sSupPr>
          <m:e>
            <m:r>
              <w:rPr>
                <w:rStyle w:val="af2"/>
                <w:rFonts w:ascii="Cambria Math" w:hAnsi="Cambria Math"/>
                <w:sz w:val="20"/>
                <w:szCs w:val="20"/>
              </w:rPr>
              <m:t>y</m:t>
            </m:r>
          </m:e>
          <m:sup>
            <m:r>
              <w:rPr>
                <w:rStyle w:val="af2"/>
                <w:rFonts w:ascii="Cambria Math" w:hAnsi="Cambria Math"/>
                <w:sz w:val="20"/>
                <w:szCs w:val="20"/>
                <w:vertAlign w:val="superscript"/>
              </w:rPr>
              <m:t>s</m:t>
            </m:r>
            <m:ctrlPr>
              <w:rPr>
                <w:rStyle w:val="af2"/>
                <w:rFonts w:ascii="Cambria Math" w:hAnsi="Cambria Math"/>
                <w:sz w:val="20"/>
                <w:szCs w:val="20"/>
                <w:vertAlign w:val="superscript"/>
              </w:rPr>
            </m:ctrlPr>
          </m:sup>
        </m:sSup>
        <m:r>
          <w:rPr>
            <w:rStyle w:val="af2"/>
            <w:rFonts w:ascii="Cambria Math" w:hAnsi="Cambria Math"/>
            <w:sz w:val="20"/>
            <w:szCs w:val="20"/>
          </w:rPr>
          <m:t>(</m:t>
        </m:r>
        <m:sSup>
          <m:sSupPr>
            <m:ctrlPr>
              <w:rPr>
                <w:rStyle w:val="af2"/>
                <w:rFonts w:ascii="Cambria Math" w:hAnsi="Cambria Math"/>
                <w:sz w:val="20"/>
                <w:szCs w:val="20"/>
              </w:rPr>
            </m:ctrlPr>
          </m:sSupPr>
          <m:e>
            <m:r>
              <w:rPr>
                <w:rStyle w:val="af2"/>
                <w:rFonts w:ascii="Cambria Math" w:hAnsi="Cambria Math"/>
                <w:sz w:val="20"/>
                <w:szCs w:val="20"/>
              </w:rPr>
              <m:t>x</m:t>
            </m:r>
          </m:e>
          <m:sup>
            <m:r>
              <w:rPr>
                <w:rStyle w:val="af2"/>
                <w:rFonts w:ascii="Cambria Math" w:hAnsi="Cambria Math"/>
                <w:sz w:val="20"/>
                <w:szCs w:val="20"/>
                <w:vertAlign w:val="superscript"/>
              </w:rPr>
              <m:t>k</m:t>
            </m:r>
            <m:ctrlPr>
              <w:rPr>
                <w:rStyle w:val="af2"/>
                <w:rFonts w:ascii="Cambria Math" w:hAnsi="Cambria Math"/>
                <w:sz w:val="20"/>
                <w:szCs w:val="20"/>
                <w:vertAlign w:val="superscript"/>
              </w:rPr>
            </m:ctrlPr>
          </m:sup>
        </m:sSup>
        <m:r>
          <w:rPr>
            <w:rStyle w:val="af2"/>
            <w:rFonts w:ascii="Cambria Math" w:hAnsi="Cambria Math"/>
            <w:sz w:val="20"/>
            <w:szCs w:val="20"/>
          </w:rPr>
          <m:t>)</m:t>
        </m:r>
      </m:oMath>
      <w:r w:rsidRPr="005B50F6">
        <w:t xml:space="preserve"> for the </w:t>
      </w:r>
      <w:proofErr w:type="spellStart"/>
      <w:proofErr w:type="gramStart"/>
      <w:r w:rsidRPr="005B50F6">
        <w:t>evolve</w:t>
      </w:r>
      <w:r>
        <w:t>nt</w:t>
      </w:r>
      <w:proofErr w:type="spellEnd"/>
      <w:r>
        <w:t xml:space="preserve"> </w:t>
      </w:r>
      <m:oMath>
        <w:proofErr w:type="gramEnd"/>
        <m:sSup>
          <m:sSupPr>
            <m:ctrlPr>
              <w:rPr>
                <w:rStyle w:val="af2"/>
                <w:rFonts w:ascii="Cambria Math" w:hAnsi="Cambria Math"/>
                <w:sz w:val="20"/>
                <w:szCs w:val="20"/>
              </w:rPr>
            </m:ctrlPr>
          </m:sSupPr>
          <m:e>
            <m:r>
              <w:rPr>
                <w:rStyle w:val="af2"/>
                <w:rFonts w:ascii="Cambria Math" w:hAnsi="Cambria Math"/>
                <w:sz w:val="20"/>
                <w:szCs w:val="20"/>
              </w:rPr>
              <m:t>y</m:t>
            </m:r>
          </m:e>
          <m:sup>
            <m:r>
              <w:rPr>
                <w:rStyle w:val="af2"/>
                <w:rFonts w:ascii="Cambria Math" w:hAnsi="Cambria Math"/>
                <w:sz w:val="20"/>
                <w:szCs w:val="20"/>
                <w:vertAlign w:val="superscript"/>
              </w:rPr>
              <m:t>s</m:t>
            </m:r>
            <m:ctrlPr>
              <w:rPr>
                <w:rStyle w:val="af2"/>
                <w:rFonts w:ascii="Cambria Math" w:hAnsi="Cambria Math"/>
                <w:sz w:val="20"/>
                <w:szCs w:val="20"/>
                <w:vertAlign w:val="superscript"/>
              </w:rPr>
            </m:ctrlPr>
          </m:sup>
        </m:sSup>
        <m:r>
          <w:rPr>
            <w:rStyle w:val="af2"/>
            <w:rFonts w:ascii="Cambria Math" w:hAnsi="Cambria Math"/>
            <w:sz w:val="20"/>
            <w:szCs w:val="20"/>
          </w:rPr>
          <m:t>(x)</m:t>
        </m:r>
      </m:oMath>
      <w:r w:rsidRPr="00C40CFB">
        <w:t>.</w:t>
      </w:r>
    </w:p>
    <w:p w:rsidR="00A0230D" w:rsidRDefault="00A0230D" w:rsidP="005B50F6">
      <w:pPr>
        <w:pStyle w:val="numitem"/>
      </w:pPr>
      <w:r>
        <w:t xml:space="preserve">Inform the rest </w:t>
      </w:r>
      <w:r w:rsidR="005C7621">
        <w:t>of processors about</w:t>
      </w:r>
      <w:r>
        <w:t xml:space="preserve"> the start of the trial execution at the </w:t>
      </w:r>
      <w:r w:rsidRPr="00A0230D">
        <w:t xml:space="preserve">point </w:t>
      </w:r>
      <m:oMath>
        <m:sSup>
          <m:sSupPr>
            <m:ctrlPr>
              <w:rPr>
                <w:rStyle w:val="af2"/>
                <w:rFonts w:ascii="Cambria Math" w:hAnsi="Cambria Math"/>
                <w:sz w:val="20"/>
                <w:szCs w:val="20"/>
              </w:rPr>
            </m:ctrlPr>
          </m:sSupPr>
          <m:e>
            <m:r>
              <w:rPr>
                <w:rStyle w:val="af2"/>
                <w:rFonts w:ascii="Cambria Math" w:hAnsi="Cambria Math"/>
                <w:sz w:val="20"/>
                <w:szCs w:val="20"/>
              </w:rPr>
              <m:t>y</m:t>
            </m:r>
          </m:e>
          <m:sup>
            <m:r>
              <w:rPr>
                <w:rStyle w:val="af2"/>
                <w:rFonts w:ascii="Cambria Math" w:hAnsi="Cambria Math"/>
                <w:sz w:val="20"/>
                <w:szCs w:val="20"/>
                <w:vertAlign w:val="superscript"/>
              </w:rPr>
              <m:t>k</m:t>
            </m:r>
            <m:ctrlPr>
              <w:rPr>
                <w:rStyle w:val="af2"/>
                <w:rFonts w:ascii="Cambria Math" w:hAnsi="Cambria Math"/>
                <w:sz w:val="20"/>
                <w:szCs w:val="20"/>
                <w:vertAlign w:val="superscript"/>
              </w:rPr>
            </m:ctrlPr>
          </m:sup>
        </m:sSup>
      </m:oMath>
      <w:r w:rsidRPr="00C40CFB">
        <w:t xml:space="preserve"> (</w:t>
      </w:r>
      <w:r>
        <w:rPr>
          <w:i/>
          <w:iCs/>
        </w:rPr>
        <w:t xml:space="preserve">the blocking </w:t>
      </w:r>
      <w:r>
        <w:t xml:space="preserve">of the </w:t>
      </w:r>
      <w:proofErr w:type="gramStart"/>
      <w:r>
        <w:t xml:space="preserve">point </w:t>
      </w:r>
      <m:oMath>
        <w:proofErr w:type="gramEnd"/>
        <m:sSup>
          <m:sSupPr>
            <m:ctrlPr>
              <w:rPr>
                <w:rStyle w:val="af2"/>
                <w:rFonts w:ascii="Cambria Math" w:hAnsi="Cambria Math"/>
                <w:sz w:val="20"/>
                <w:szCs w:val="20"/>
              </w:rPr>
            </m:ctrlPr>
          </m:sSupPr>
          <m:e>
            <m:r>
              <w:rPr>
                <w:rStyle w:val="af2"/>
                <w:rFonts w:ascii="Cambria Math" w:hAnsi="Cambria Math"/>
                <w:sz w:val="20"/>
                <w:szCs w:val="20"/>
              </w:rPr>
              <m:t>y</m:t>
            </m:r>
          </m:e>
          <m:sup>
            <m:r>
              <w:rPr>
                <w:rStyle w:val="af2"/>
                <w:rFonts w:ascii="Cambria Math" w:hAnsi="Cambria Math"/>
                <w:sz w:val="20"/>
                <w:szCs w:val="20"/>
                <w:vertAlign w:val="superscript"/>
              </w:rPr>
              <m:t>k</m:t>
            </m:r>
            <m:ctrlPr>
              <w:rPr>
                <w:rStyle w:val="af2"/>
                <w:rFonts w:ascii="Cambria Math" w:hAnsi="Cambria Math"/>
                <w:sz w:val="20"/>
                <w:szCs w:val="20"/>
                <w:vertAlign w:val="superscript"/>
              </w:rPr>
            </m:ctrlPr>
          </m:sup>
        </m:sSup>
      </m:oMath>
      <w:r w:rsidRPr="00C40CFB">
        <w:t>)</w:t>
      </w:r>
      <w:r>
        <w:t>.</w:t>
      </w:r>
    </w:p>
    <w:p w:rsidR="00A0230D" w:rsidRDefault="00295B89" w:rsidP="005B50F6">
      <w:pPr>
        <w:pStyle w:val="numitem"/>
      </w:pPr>
      <w:r>
        <w:t>Compute</w:t>
      </w:r>
      <w:r w:rsidRPr="00C40CFB">
        <w:t xml:space="preserve"> </w:t>
      </w:r>
      <w:r>
        <w:t>the</w:t>
      </w:r>
      <w:r w:rsidRPr="00C40CFB">
        <w:t xml:space="preserve"> </w:t>
      </w:r>
      <w:r w:rsidRPr="00295B89">
        <w:t xml:space="preserve">values </w:t>
      </w:r>
      <m:oMath>
        <m:sSub>
          <m:sSubPr>
            <m:ctrlPr>
              <w:rPr>
                <w:rStyle w:val="af2"/>
                <w:rFonts w:ascii="Cambria Math" w:hAnsi="Cambria Math"/>
                <w:sz w:val="20"/>
                <w:szCs w:val="20"/>
              </w:rPr>
            </m:ctrlPr>
          </m:sSubPr>
          <m:e>
            <m:r>
              <w:rPr>
                <w:rStyle w:val="af2"/>
                <w:rFonts w:ascii="Cambria Math" w:hAnsi="Cambria Math"/>
                <w:sz w:val="20"/>
                <w:szCs w:val="20"/>
              </w:rPr>
              <m:t>g</m:t>
            </m:r>
          </m:e>
          <m:sub>
            <m:r>
              <w:rPr>
                <w:rStyle w:val="af2"/>
                <w:rFonts w:ascii="Cambria Math" w:hAnsi="Cambria Math"/>
                <w:sz w:val="20"/>
                <w:szCs w:val="20"/>
                <w:vertAlign w:val="subscript"/>
              </w:rPr>
              <m:t>1</m:t>
            </m:r>
            <m:ctrlPr>
              <w:rPr>
                <w:rStyle w:val="af2"/>
                <w:rFonts w:ascii="Cambria Math" w:hAnsi="Cambria Math"/>
                <w:sz w:val="20"/>
                <w:szCs w:val="20"/>
                <w:vertAlign w:val="subscript"/>
              </w:rPr>
            </m:ctrlPr>
          </m:sub>
        </m:sSub>
        <m:d>
          <m:dPr>
            <m:ctrlPr>
              <w:rPr>
                <w:rStyle w:val="af2"/>
                <w:rFonts w:ascii="Cambria Math" w:hAnsi="Cambria Math"/>
                <w:sz w:val="20"/>
                <w:szCs w:val="20"/>
              </w:rPr>
            </m:ctrlPr>
          </m:dPr>
          <m:e>
            <m:sSup>
              <m:sSupPr>
                <m:ctrlPr>
                  <w:rPr>
                    <w:rStyle w:val="af2"/>
                    <w:rFonts w:ascii="Cambria Math" w:hAnsi="Cambria Math"/>
                    <w:sz w:val="20"/>
                    <w:szCs w:val="20"/>
                  </w:rPr>
                </m:ctrlPr>
              </m:sSupPr>
              <m:e>
                <m:r>
                  <w:rPr>
                    <w:rStyle w:val="af2"/>
                    <w:rFonts w:ascii="Cambria Math" w:hAnsi="Cambria Math"/>
                    <w:sz w:val="20"/>
                    <w:szCs w:val="20"/>
                  </w:rPr>
                  <m:t>y</m:t>
                </m:r>
              </m:e>
              <m:sup>
                <m:r>
                  <w:rPr>
                    <w:rStyle w:val="af2"/>
                    <w:rFonts w:ascii="Cambria Math" w:hAnsi="Cambria Math"/>
                    <w:sz w:val="20"/>
                    <w:szCs w:val="20"/>
                    <w:vertAlign w:val="superscript"/>
                  </w:rPr>
                  <m:t>k</m:t>
                </m:r>
                <m:ctrlPr>
                  <w:rPr>
                    <w:rStyle w:val="af2"/>
                    <w:rFonts w:ascii="Cambria Math" w:hAnsi="Cambria Math"/>
                    <w:sz w:val="20"/>
                    <w:szCs w:val="20"/>
                    <w:vertAlign w:val="superscript"/>
                  </w:rPr>
                </m:ctrlPr>
              </m:sup>
            </m:sSup>
          </m:e>
        </m:d>
        <m:r>
          <w:rPr>
            <w:rStyle w:val="af2"/>
            <w:rFonts w:ascii="Cambria Math" w:hAnsi="Cambria Math"/>
            <w:sz w:val="20"/>
            <w:szCs w:val="20"/>
          </w:rPr>
          <m:t>,…,</m:t>
        </m:r>
        <m:sSub>
          <m:sSubPr>
            <m:ctrlPr>
              <w:rPr>
                <w:rStyle w:val="af2"/>
                <w:rFonts w:ascii="Cambria Math" w:hAnsi="Cambria Math"/>
                <w:sz w:val="20"/>
                <w:szCs w:val="20"/>
                <w:vertAlign w:val="subscript"/>
              </w:rPr>
            </m:ctrlPr>
          </m:sSubPr>
          <m:e>
            <m:r>
              <w:rPr>
                <w:rStyle w:val="af2"/>
                <w:rFonts w:ascii="Cambria Math" w:hAnsi="Cambria Math"/>
                <w:sz w:val="20"/>
                <w:szCs w:val="20"/>
              </w:rPr>
              <m:t>g</m:t>
            </m:r>
            <m:ctrlPr>
              <w:rPr>
                <w:rStyle w:val="af2"/>
                <w:rFonts w:ascii="Cambria Math" w:hAnsi="Cambria Math"/>
                <w:sz w:val="20"/>
                <w:szCs w:val="20"/>
              </w:rPr>
            </m:ctrlPr>
          </m:e>
          <m:sub>
            <m:r>
              <w:rPr>
                <w:rStyle w:val="af2"/>
                <w:rFonts w:ascii="Cambria Math" w:hAnsi="Cambria Math"/>
                <w:sz w:val="20"/>
                <w:szCs w:val="20"/>
                <w:vertAlign w:val="subscript"/>
              </w:rPr>
              <m:t>ν</m:t>
            </m:r>
          </m:sub>
        </m:sSub>
        <m:d>
          <m:dPr>
            <m:ctrlPr>
              <w:rPr>
                <w:rStyle w:val="af2"/>
                <w:rFonts w:ascii="Cambria Math" w:hAnsi="Cambria Math"/>
                <w:sz w:val="20"/>
                <w:szCs w:val="20"/>
              </w:rPr>
            </m:ctrlPr>
          </m:dPr>
          <m:e>
            <m:sSup>
              <m:sSupPr>
                <m:ctrlPr>
                  <w:rPr>
                    <w:rStyle w:val="af2"/>
                    <w:rFonts w:ascii="Cambria Math" w:hAnsi="Cambria Math"/>
                    <w:sz w:val="20"/>
                    <w:szCs w:val="20"/>
                  </w:rPr>
                </m:ctrlPr>
              </m:sSupPr>
              <m:e>
                <m:r>
                  <w:rPr>
                    <w:rStyle w:val="af2"/>
                    <w:rFonts w:ascii="Cambria Math" w:hAnsi="Cambria Math"/>
                    <w:sz w:val="20"/>
                    <w:szCs w:val="20"/>
                  </w:rPr>
                  <m:t>y</m:t>
                </m:r>
              </m:e>
              <m:sup>
                <m:r>
                  <w:rPr>
                    <w:rStyle w:val="af2"/>
                    <w:rFonts w:ascii="Cambria Math" w:hAnsi="Cambria Math"/>
                    <w:sz w:val="20"/>
                    <w:szCs w:val="20"/>
                    <w:vertAlign w:val="superscript"/>
                  </w:rPr>
                  <m:t>k</m:t>
                </m:r>
                <m:ctrlPr>
                  <w:rPr>
                    <w:rStyle w:val="af2"/>
                    <w:rFonts w:ascii="Cambria Math" w:hAnsi="Cambria Math"/>
                    <w:sz w:val="20"/>
                    <w:szCs w:val="20"/>
                    <w:vertAlign w:val="superscript"/>
                  </w:rPr>
                </m:ctrlPr>
              </m:sup>
            </m:sSup>
          </m:e>
        </m:d>
        <m:r>
          <w:rPr>
            <w:rStyle w:val="af2"/>
            <w:rFonts w:ascii="Cambria Math" w:hAnsi="Cambria Math"/>
            <w:sz w:val="20"/>
            <w:szCs w:val="20"/>
          </w:rPr>
          <m:t>,</m:t>
        </m:r>
      </m:oMath>
      <w:r w:rsidRPr="00295B89">
        <w:t xml:space="preserve"> where</w:t>
      </w:r>
      <w:r>
        <w:t xml:space="preserve"> the </w:t>
      </w:r>
      <w:r w:rsidRPr="005E2512">
        <w:t xml:space="preserve">index </w:t>
      </w:r>
      <m:oMath>
        <m:r>
          <w:rPr>
            <w:rStyle w:val="af2"/>
            <w:rFonts w:ascii="Cambria Math" w:hAnsi="Cambria Math"/>
            <w:sz w:val="20"/>
            <w:szCs w:val="20"/>
          </w:rPr>
          <m:t>ν≤m</m:t>
        </m:r>
      </m:oMath>
      <w:r w:rsidRPr="00C40CFB">
        <w:t xml:space="preserve"> </w:t>
      </w:r>
      <w:r w:rsidR="00536E04">
        <w:t>is</w:t>
      </w:r>
      <w:r>
        <w:t xml:space="preserve"> determined by the conditions</w:t>
      </w:r>
    </w:p>
    <w:p w:rsidR="00536E04" w:rsidRPr="00536E04" w:rsidRDefault="00536E04" w:rsidP="00536E04">
      <w:pPr>
        <w:pStyle w:val="equation"/>
      </w:pPr>
      <w:r w:rsidRPr="00536E04">
        <w:tab/>
      </w:r>
      <m:oMath>
        <m:sSub>
          <m:sSubPr>
            <m:ctrlPr>
              <w:rPr>
                <w:rStyle w:val="af2"/>
                <w:rFonts w:ascii="Cambria Math" w:hAnsi="Cambria Math"/>
                <w:sz w:val="20"/>
                <w:szCs w:val="20"/>
              </w:rPr>
            </m:ctrlPr>
          </m:sSubPr>
          <m:e>
            <m:r>
              <w:rPr>
                <w:rStyle w:val="af2"/>
                <w:rFonts w:ascii="Cambria Math" w:hAnsi="Cambria Math"/>
                <w:sz w:val="20"/>
                <w:szCs w:val="20"/>
              </w:rPr>
              <m:t>g</m:t>
            </m:r>
          </m:e>
          <m:sub>
            <m:r>
              <w:rPr>
                <w:rStyle w:val="af2"/>
                <w:rFonts w:ascii="Cambria Math" w:hAnsi="Cambria Math"/>
                <w:sz w:val="20"/>
                <w:szCs w:val="20"/>
              </w:rPr>
              <m:t>i</m:t>
            </m:r>
          </m:sub>
        </m:sSub>
        <m:d>
          <m:dPr>
            <m:ctrlPr>
              <w:rPr>
                <w:rStyle w:val="af2"/>
                <w:rFonts w:ascii="Cambria Math" w:hAnsi="Cambria Math"/>
                <w:sz w:val="20"/>
                <w:szCs w:val="20"/>
              </w:rPr>
            </m:ctrlPr>
          </m:dPr>
          <m:e>
            <m:sSup>
              <m:sSupPr>
                <m:ctrlPr>
                  <w:rPr>
                    <w:rStyle w:val="af2"/>
                    <w:rFonts w:ascii="Cambria Math" w:hAnsi="Cambria Math"/>
                    <w:sz w:val="20"/>
                    <w:szCs w:val="20"/>
                  </w:rPr>
                </m:ctrlPr>
              </m:sSupPr>
              <m:e>
                <m:r>
                  <w:rPr>
                    <w:rStyle w:val="af2"/>
                    <w:rFonts w:ascii="Cambria Math" w:hAnsi="Cambria Math"/>
                    <w:sz w:val="20"/>
                    <w:szCs w:val="20"/>
                  </w:rPr>
                  <m:t>y</m:t>
                </m:r>
              </m:e>
              <m:sup>
                <m:r>
                  <w:rPr>
                    <w:rStyle w:val="af2"/>
                    <w:rFonts w:ascii="Cambria Math" w:hAnsi="Cambria Math"/>
                    <w:sz w:val="20"/>
                    <w:szCs w:val="20"/>
                    <w:vertAlign w:val="superscript"/>
                  </w:rPr>
                  <m:t>k</m:t>
                </m:r>
                <m:ctrlPr>
                  <w:rPr>
                    <w:rStyle w:val="af2"/>
                    <w:rFonts w:ascii="Cambria Math" w:hAnsi="Cambria Math"/>
                    <w:sz w:val="20"/>
                    <w:szCs w:val="20"/>
                    <w:vertAlign w:val="superscript"/>
                  </w:rPr>
                </m:ctrlPr>
              </m:sup>
            </m:sSup>
          </m:e>
        </m:d>
        <m:r>
          <w:rPr>
            <w:rStyle w:val="af2"/>
            <w:rFonts w:ascii="Cambria Math" w:hAnsi="Cambria Math"/>
            <w:sz w:val="20"/>
            <w:szCs w:val="20"/>
          </w:rPr>
          <m:t xml:space="preserve">≤0,  1≤i&lt;ν,  </m:t>
        </m:r>
        <m:sSub>
          <m:sSubPr>
            <m:ctrlPr>
              <w:rPr>
                <w:rStyle w:val="af2"/>
                <w:rFonts w:ascii="Cambria Math" w:hAnsi="Cambria Math"/>
                <w:sz w:val="20"/>
                <w:szCs w:val="20"/>
              </w:rPr>
            </m:ctrlPr>
          </m:sSubPr>
          <m:e>
            <m:r>
              <w:rPr>
                <w:rStyle w:val="af2"/>
                <w:rFonts w:ascii="Cambria Math" w:hAnsi="Cambria Math"/>
                <w:sz w:val="20"/>
                <w:szCs w:val="20"/>
              </w:rPr>
              <m:t>g</m:t>
            </m:r>
          </m:e>
          <m:sub>
            <m:r>
              <w:rPr>
                <w:rStyle w:val="af2"/>
                <w:rFonts w:ascii="Cambria Math" w:hAnsi="Cambria Math"/>
                <w:sz w:val="20"/>
                <w:szCs w:val="20"/>
              </w:rPr>
              <m:t>ν</m:t>
            </m:r>
          </m:sub>
        </m:sSub>
        <m:d>
          <m:dPr>
            <m:ctrlPr>
              <w:rPr>
                <w:rStyle w:val="af2"/>
                <w:rFonts w:ascii="Cambria Math" w:hAnsi="Cambria Math"/>
                <w:sz w:val="20"/>
                <w:szCs w:val="20"/>
              </w:rPr>
            </m:ctrlPr>
          </m:dPr>
          <m:e>
            <m:sSup>
              <m:sSupPr>
                <m:ctrlPr>
                  <w:rPr>
                    <w:rStyle w:val="af2"/>
                    <w:rFonts w:ascii="Cambria Math" w:hAnsi="Cambria Math"/>
                    <w:sz w:val="20"/>
                    <w:szCs w:val="20"/>
                  </w:rPr>
                </m:ctrlPr>
              </m:sSupPr>
              <m:e>
                <m:r>
                  <w:rPr>
                    <w:rStyle w:val="af2"/>
                    <w:rFonts w:ascii="Cambria Math" w:hAnsi="Cambria Math"/>
                    <w:sz w:val="20"/>
                    <w:szCs w:val="20"/>
                  </w:rPr>
                  <m:t>y</m:t>
                </m:r>
              </m:e>
              <m:sup>
                <m:r>
                  <w:rPr>
                    <w:rStyle w:val="af2"/>
                    <w:rFonts w:ascii="Cambria Math" w:hAnsi="Cambria Math"/>
                    <w:sz w:val="20"/>
                    <w:szCs w:val="20"/>
                    <w:vertAlign w:val="superscript"/>
                  </w:rPr>
                  <m:t>k</m:t>
                </m:r>
                <m:ctrlPr>
                  <w:rPr>
                    <w:rStyle w:val="af2"/>
                    <w:rFonts w:ascii="Cambria Math" w:hAnsi="Cambria Math"/>
                    <w:sz w:val="20"/>
                    <w:szCs w:val="20"/>
                    <w:vertAlign w:val="superscript"/>
                  </w:rPr>
                </m:ctrlPr>
              </m:sup>
            </m:sSup>
          </m:e>
        </m:d>
        <m:r>
          <w:rPr>
            <w:rStyle w:val="af2"/>
            <w:rFonts w:ascii="Cambria Math" w:hAnsi="Cambria Math"/>
            <w:sz w:val="20"/>
            <w:szCs w:val="20"/>
          </w:rPr>
          <m:t>&gt;0,  ν≤m.</m:t>
        </m:r>
      </m:oMath>
    </w:p>
    <w:p w:rsidR="00DF48E8" w:rsidRDefault="00536E04" w:rsidP="00536E04">
      <w:pPr>
        <w:pStyle w:val="numitem"/>
        <w:numPr>
          <w:ilvl w:val="0"/>
          <w:numId w:val="0"/>
        </w:numPr>
        <w:ind w:left="227"/>
      </w:pPr>
      <w:r w:rsidRPr="00536E04">
        <w:t xml:space="preserve">The occurrence of the first violation of any constraint terminates the trial at the </w:t>
      </w:r>
      <w:proofErr w:type="gramStart"/>
      <w:r w:rsidRPr="00536E04">
        <w:t xml:space="preserve">point </w:t>
      </w:r>
      <m:oMath>
        <w:proofErr w:type="gramEnd"/>
        <m:sSup>
          <m:sSupPr>
            <m:ctrlPr>
              <w:rPr>
                <w:rFonts w:ascii="Cambria Math" w:hAnsi="Cambria Math"/>
                <w:i/>
              </w:rPr>
            </m:ctrlPr>
          </m:sSupPr>
          <m:e>
            <m:r>
              <w:rPr>
                <w:rFonts w:ascii="Cambria Math" w:hAnsi="Cambria Math"/>
              </w:rPr>
              <m:t>y</m:t>
            </m:r>
          </m:e>
          <m:sup>
            <m:r>
              <w:rPr>
                <w:rFonts w:ascii="Cambria Math" w:hAnsi="Cambria Math"/>
              </w:rPr>
              <m:t>k</m:t>
            </m:r>
          </m:sup>
        </m:sSup>
      </m:oMath>
      <w:r w:rsidRPr="00536E04">
        <w:t xml:space="preserve">. In the case when </w:t>
      </w:r>
      <m:oMath>
        <m:sSup>
          <m:sSupPr>
            <m:ctrlPr>
              <w:rPr>
                <w:rFonts w:ascii="Cambria Math" w:hAnsi="Cambria Math"/>
                <w:i/>
              </w:rPr>
            </m:ctrlPr>
          </m:sSupPr>
          <m:e>
            <m:r>
              <w:rPr>
                <w:rFonts w:ascii="Cambria Math" w:hAnsi="Cambria Math"/>
              </w:rPr>
              <m:t>y</m:t>
            </m:r>
          </m:e>
          <m:sup>
            <m:r>
              <w:rPr>
                <w:rFonts w:ascii="Cambria Math" w:hAnsi="Cambria Math"/>
              </w:rPr>
              <m:t>k</m:t>
            </m:r>
          </m:sup>
        </m:sSup>
      </m:oMath>
      <w:r w:rsidRPr="00536E04">
        <w:t xml:space="preserve"> is a feasible one, i.e., </w:t>
      </w:r>
      <w:proofErr w:type="gramStart"/>
      <w:r w:rsidRPr="00536E04">
        <w:t xml:space="preserve">when </w:t>
      </w:r>
      <m:oMath>
        <w:proofErr w:type="gramEnd"/>
        <m:sSup>
          <m:sSupPr>
            <m:ctrlPr>
              <w:rPr>
                <w:rFonts w:ascii="Cambria Math" w:hAnsi="Cambria Math"/>
                <w:i/>
              </w:rPr>
            </m:ctrlPr>
          </m:sSupPr>
          <m:e>
            <m:r>
              <w:rPr>
                <w:rFonts w:ascii="Cambria Math" w:hAnsi="Cambria Math"/>
              </w:rPr>
              <m:t>y</m:t>
            </m:r>
          </m:e>
          <m:sup>
            <m:r>
              <w:rPr>
                <w:rFonts w:ascii="Cambria Math" w:hAnsi="Cambria Math"/>
              </w:rPr>
              <m:t>s</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m+1</m:t>
            </m:r>
          </m:sub>
        </m:sSub>
      </m:oMath>
      <w:r w:rsidRPr="00536E04">
        <w:t xml:space="preserve">, the trial includes the computation of all problem functions. In this situation, the index is set </w:t>
      </w:r>
      <w:proofErr w:type="gramStart"/>
      <w:r w:rsidRPr="00536E04">
        <w:t>to</w:t>
      </w:r>
      <w:r>
        <w:t xml:space="preserve"> </w:t>
      </w:r>
      <m:oMath>
        <w:proofErr w:type="gramEnd"/>
        <m:r>
          <w:rPr>
            <w:rFonts w:ascii="Cambria Math" w:hAnsi="Cambria Math"/>
          </w:rPr>
          <m:t>ν=m+1</m:t>
        </m:r>
      </m:oMath>
      <w:r w:rsidRPr="00536E04">
        <w:t>.</w:t>
      </w:r>
      <w:r>
        <w:t xml:space="preserve"> </w:t>
      </w:r>
      <w:r w:rsidRPr="00860D61">
        <w:t>The triplet</w:t>
      </w:r>
      <w:r>
        <w:t xml:space="preserve"> </w:t>
      </w:r>
    </w:p>
    <w:p w:rsidR="00536E04" w:rsidRPr="00536E04" w:rsidRDefault="00536E04" w:rsidP="00536E04">
      <w:pPr>
        <w:pStyle w:val="equation"/>
      </w:pPr>
      <w:r w:rsidRPr="00536E04">
        <w:tab/>
      </w:r>
      <m:oMath>
        <m:sSup>
          <m:sSupPr>
            <m:ctrlPr>
              <w:rPr>
                <w:rStyle w:val="af2"/>
                <w:rFonts w:ascii="Cambria Math" w:hAnsi="Cambria Math"/>
                <w:sz w:val="20"/>
                <w:szCs w:val="20"/>
              </w:rPr>
            </m:ctrlPr>
          </m:sSupPr>
          <m:e>
            <m:r>
              <w:rPr>
                <w:rStyle w:val="af2"/>
                <w:rFonts w:ascii="Cambria Math" w:hAnsi="Cambria Math"/>
                <w:sz w:val="20"/>
                <w:szCs w:val="20"/>
              </w:rPr>
              <m:t>y</m:t>
            </m:r>
          </m:e>
          <m:sup>
            <m:r>
              <w:rPr>
                <w:rStyle w:val="af2"/>
                <w:rFonts w:ascii="Cambria Math" w:hAnsi="Cambria Math"/>
                <w:sz w:val="20"/>
                <w:szCs w:val="20"/>
                <w:vertAlign w:val="superscript"/>
              </w:rPr>
              <m:t>s</m:t>
            </m:r>
            <m:ctrlPr>
              <w:rPr>
                <w:rStyle w:val="af2"/>
                <w:rFonts w:ascii="Cambria Math" w:hAnsi="Cambria Math"/>
                <w:sz w:val="20"/>
                <w:szCs w:val="20"/>
                <w:vertAlign w:val="superscript"/>
              </w:rPr>
            </m:ctrlPr>
          </m:sup>
        </m:sSup>
        <m:d>
          <m:dPr>
            <m:ctrlPr>
              <w:rPr>
                <w:rStyle w:val="af2"/>
                <w:rFonts w:ascii="Cambria Math" w:hAnsi="Cambria Math"/>
                <w:sz w:val="20"/>
                <w:szCs w:val="20"/>
              </w:rPr>
            </m:ctrlPr>
          </m:dPr>
          <m:e>
            <m:sSup>
              <m:sSupPr>
                <m:ctrlPr>
                  <w:rPr>
                    <w:rStyle w:val="af2"/>
                    <w:rFonts w:ascii="Cambria Math" w:hAnsi="Cambria Math"/>
                    <w:sz w:val="20"/>
                    <w:szCs w:val="20"/>
                  </w:rPr>
                </m:ctrlPr>
              </m:sSupPr>
              <m:e>
                <m:r>
                  <w:rPr>
                    <w:rStyle w:val="af2"/>
                    <w:rFonts w:ascii="Cambria Math" w:hAnsi="Cambria Math"/>
                    <w:sz w:val="20"/>
                    <w:szCs w:val="20"/>
                  </w:rPr>
                  <m:t>x</m:t>
                </m:r>
              </m:e>
              <m:sup>
                <m:r>
                  <w:rPr>
                    <w:rStyle w:val="af2"/>
                    <w:rFonts w:ascii="Cambria Math" w:hAnsi="Cambria Math"/>
                    <w:sz w:val="20"/>
                    <w:szCs w:val="20"/>
                    <w:vertAlign w:val="superscript"/>
                  </w:rPr>
                  <m:t>k</m:t>
                </m:r>
                <m:ctrlPr>
                  <w:rPr>
                    <w:rStyle w:val="af2"/>
                    <w:rFonts w:ascii="Cambria Math" w:hAnsi="Cambria Math"/>
                    <w:sz w:val="20"/>
                    <w:szCs w:val="20"/>
                    <w:vertAlign w:val="superscript"/>
                  </w:rPr>
                </m:ctrlPr>
              </m:sup>
            </m:sSup>
          </m:e>
        </m:d>
        <m:r>
          <w:rPr>
            <w:rStyle w:val="af2"/>
            <w:rFonts w:ascii="Cambria Math" w:hAnsi="Cambria Math"/>
            <w:sz w:val="20"/>
            <w:szCs w:val="20"/>
          </w:rPr>
          <m:t>,  ν=ν</m:t>
        </m:r>
        <m:d>
          <m:dPr>
            <m:ctrlPr>
              <w:rPr>
                <w:rStyle w:val="af2"/>
                <w:rFonts w:ascii="Cambria Math" w:hAnsi="Cambria Math"/>
                <w:sz w:val="20"/>
                <w:szCs w:val="20"/>
              </w:rPr>
            </m:ctrlPr>
          </m:dPr>
          <m:e>
            <m:sSup>
              <m:sSupPr>
                <m:ctrlPr>
                  <w:rPr>
                    <w:rStyle w:val="af2"/>
                    <w:rFonts w:ascii="Cambria Math" w:hAnsi="Cambria Math"/>
                    <w:sz w:val="20"/>
                    <w:szCs w:val="20"/>
                  </w:rPr>
                </m:ctrlPr>
              </m:sSupPr>
              <m:e>
                <m:r>
                  <w:rPr>
                    <w:rStyle w:val="af2"/>
                    <w:rFonts w:ascii="Cambria Math" w:hAnsi="Cambria Math"/>
                    <w:sz w:val="20"/>
                    <w:szCs w:val="20"/>
                  </w:rPr>
                  <m:t>x</m:t>
                </m:r>
              </m:e>
              <m:sup>
                <m:r>
                  <w:rPr>
                    <w:rStyle w:val="af2"/>
                    <w:rFonts w:ascii="Cambria Math" w:hAnsi="Cambria Math"/>
                    <w:sz w:val="20"/>
                    <w:szCs w:val="20"/>
                    <w:vertAlign w:val="superscript"/>
                  </w:rPr>
                  <m:t>k</m:t>
                </m:r>
                <m:ctrlPr>
                  <w:rPr>
                    <w:rStyle w:val="af2"/>
                    <w:rFonts w:ascii="Cambria Math" w:hAnsi="Cambria Math"/>
                    <w:sz w:val="20"/>
                    <w:szCs w:val="20"/>
                    <w:vertAlign w:val="superscript"/>
                  </w:rPr>
                </m:ctrlPr>
              </m:sup>
            </m:sSup>
          </m:e>
        </m:d>
        <m:r>
          <w:rPr>
            <w:rStyle w:val="af2"/>
            <w:rFonts w:ascii="Cambria Math" w:hAnsi="Cambria Math"/>
            <w:sz w:val="20"/>
            <w:szCs w:val="20"/>
          </w:rPr>
          <m:t xml:space="preserve">, </m:t>
        </m:r>
        <m:sSup>
          <m:sSupPr>
            <m:ctrlPr>
              <w:rPr>
                <w:rStyle w:val="af2"/>
                <w:rFonts w:ascii="Cambria Math" w:hAnsi="Cambria Math"/>
                <w:sz w:val="20"/>
                <w:szCs w:val="20"/>
              </w:rPr>
            </m:ctrlPr>
          </m:sSupPr>
          <m:e>
            <m:r>
              <w:rPr>
                <w:rStyle w:val="af2"/>
                <w:rFonts w:ascii="Cambria Math" w:hAnsi="Cambria Math"/>
                <w:sz w:val="20"/>
                <w:szCs w:val="20"/>
              </w:rPr>
              <m:t xml:space="preserve"> z</m:t>
            </m:r>
          </m:e>
          <m:sup>
            <m:r>
              <w:rPr>
                <w:rStyle w:val="af2"/>
                <w:rFonts w:ascii="Cambria Math" w:hAnsi="Cambria Math"/>
                <w:sz w:val="20"/>
                <w:szCs w:val="20"/>
                <w:vertAlign w:val="superscript"/>
              </w:rPr>
              <m:t>k</m:t>
            </m:r>
            <m:ctrlPr>
              <w:rPr>
                <w:rStyle w:val="af2"/>
                <w:rFonts w:ascii="Cambria Math" w:hAnsi="Cambria Math"/>
                <w:sz w:val="20"/>
                <w:szCs w:val="20"/>
                <w:vertAlign w:val="superscript"/>
              </w:rPr>
            </m:ctrlPr>
          </m:sup>
        </m:sSup>
        <m:r>
          <w:rPr>
            <w:rStyle w:val="af2"/>
            <w:rFonts w:ascii="Cambria Math" w:hAnsi="Cambria Math"/>
            <w:sz w:val="20"/>
            <w:szCs w:val="20"/>
          </w:rPr>
          <m:t>=</m:t>
        </m:r>
        <m:sSub>
          <m:sSubPr>
            <m:ctrlPr>
              <w:rPr>
                <w:rStyle w:val="af2"/>
                <w:rFonts w:ascii="Cambria Math" w:hAnsi="Cambria Math"/>
                <w:sz w:val="20"/>
                <w:szCs w:val="20"/>
              </w:rPr>
            </m:ctrlPr>
          </m:sSubPr>
          <m:e>
            <m:r>
              <w:rPr>
                <w:rStyle w:val="af2"/>
                <w:rFonts w:ascii="Cambria Math" w:hAnsi="Cambria Math"/>
                <w:sz w:val="20"/>
                <w:szCs w:val="20"/>
              </w:rPr>
              <m:t>g</m:t>
            </m:r>
          </m:e>
          <m:sub>
            <m:r>
              <w:rPr>
                <w:rStyle w:val="af2"/>
                <w:rFonts w:ascii="Cambria Math" w:hAnsi="Cambria Math"/>
                <w:sz w:val="20"/>
                <w:szCs w:val="20"/>
              </w:rPr>
              <m:t>ν</m:t>
            </m:r>
          </m:sub>
        </m:sSub>
        <m:r>
          <w:rPr>
            <w:rStyle w:val="af2"/>
            <w:rFonts w:ascii="Cambria Math" w:hAnsi="Cambria Math"/>
            <w:sz w:val="20"/>
            <w:szCs w:val="20"/>
          </w:rPr>
          <m:t>(</m:t>
        </m:r>
        <m:sSup>
          <m:sSupPr>
            <m:ctrlPr>
              <w:rPr>
                <w:rStyle w:val="af2"/>
                <w:rFonts w:ascii="Cambria Math" w:hAnsi="Cambria Math"/>
                <w:sz w:val="20"/>
                <w:szCs w:val="20"/>
              </w:rPr>
            </m:ctrlPr>
          </m:sSupPr>
          <m:e>
            <m:r>
              <w:rPr>
                <w:rStyle w:val="af2"/>
                <w:rFonts w:ascii="Cambria Math" w:hAnsi="Cambria Math"/>
                <w:sz w:val="20"/>
                <w:szCs w:val="20"/>
              </w:rPr>
              <m:t>y</m:t>
            </m:r>
          </m:e>
          <m:sup>
            <m:r>
              <w:rPr>
                <w:rStyle w:val="af2"/>
                <w:rFonts w:ascii="Cambria Math" w:hAnsi="Cambria Math"/>
                <w:sz w:val="20"/>
                <w:szCs w:val="20"/>
                <w:vertAlign w:val="superscript"/>
              </w:rPr>
              <m:t>s</m:t>
            </m:r>
            <m:ctrlPr>
              <w:rPr>
                <w:rStyle w:val="af2"/>
                <w:rFonts w:ascii="Cambria Math" w:hAnsi="Cambria Math"/>
                <w:sz w:val="20"/>
                <w:szCs w:val="20"/>
                <w:vertAlign w:val="superscript"/>
              </w:rPr>
            </m:ctrlPr>
          </m:sup>
        </m:sSup>
        <m:r>
          <w:rPr>
            <w:rStyle w:val="af2"/>
            <w:rFonts w:ascii="Cambria Math" w:hAnsi="Cambria Math"/>
            <w:sz w:val="20"/>
            <w:szCs w:val="20"/>
          </w:rPr>
          <m:t>(</m:t>
        </m:r>
        <m:sSup>
          <m:sSupPr>
            <m:ctrlPr>
              <w:rPr>
                <w:rStyle w:val="af2"/>
                <w:rFonts w:ascii="Cambria Math" w:hAnsi="Cambria Math"/>
                <w:sz w:val="20"/>
                <w:szCs w:val="20"/>
              </w:rPr>
            </m:ctrlPr>
          </m:sSupPr>
          <m:e>
            <m:r>
              <w:rPr>
                <w:rStyle w:val="af2"/>
                <w:rFonts w:ascii="Cambria Math" w:hAnsi="Cambria Math"/>
                <w:sz w:val="20"/>
                <w:szCs w:val="20"/>
              </w:rPr>
              <m:t>x</m:t>
            </m:r>
          </m:e>
          <m:sup>
            <m:r>
              <w:rPr>
                <w:rStyle w:val="af2"/>
                <w:rFonts w:ascii="Cambria Math" w:hAnsi="Cambria Math"/>
                <w:sz w:val="20"/>
                <w:szCs w:val="20"/>
                <w:vertAlign w:val="superscript"/>
              </w:rPr>
              <m:t>k</m:t>
            </m:r>
            <m:ctrlPr>
              <w:rPr>
                <w:rStyle w:val="af2"/>
                <w:rFonts w:ascii="Cambria Math" w:hAnsi="Cambria Math"/>
                <w:sz w:val="20"/>
                <w:szCs w:val="20"/>
                <w:vertAlign w:val="superscript"/>
              </w:rPr>
            </m:ctrlPr>
          </m:sup>
        </m:sSup>
        <m:r>
          <w:rPr>
            <w:rStyle w:val="af2"/>
            <w:rFonts w:ascii="Cambria Math" w:hAnsi="Cambria Math"/>
            <w:sz w:val="20"/>
            <w:szCs w:val="20"/>
          </w:rPr>
          <m:t>))</m:t>
        </m:r>
      </m:oMath>
    </w:p>
    <w:p w:rsidR="00536E04" w:rsidRDefault="00536E04" w:rsidP="00536E04">
      <w:pPr>
        <w:pStyle w:val="numitem"/>
        <w:numPr>
          <w:ilvl w:val="0"/>
          <w:numId w:val="0"/>
        </w:numPr>
        <w:ind w:left="227"/>
      </w:pPr>
      <w:proofErr w:type="gramStart"/>
      <w:r w:rsidRPr="00536E04">
        <w:t>is</w:t>
      </w:r>
      <w:proofErr w:type="gramEnd"/>
      <w:r w:rsidRPr="00536E04">
        <w:t xml:space="preserve"> </w:t>
      </w:r>
      <w:r w:rsidRPr="00536E04">
        <w:rPr>
          <w:iCs/>
        </w:rPr>
        <w:t>the result of the trial</w:t>
      </w:r>
      <w:r w:rsidRPr="00536E04">
        <w:rPr>
          <w:i/>
          <w:iCs/>
        </w:rPr>
        <w:t xml:space="preserve"> </w:t>
      </w:r>
      <w:r w:rsidRPr="00536E04">
        <w:t xml:space="preserve">at the point </w:t>
      </w:r>
      <m:oMath>
        <m:sSup>
          <m:sSupPr>
            <m:ctrlPr>
              <w:rPr>
                <w:rStyle w:val="af2"/>
                <w:rFonts w:ascii="Cambria Math" w:hAnsi="Cambria Math"/>
                <w:sz w:val="20"/>
                <w:szCs w:val="20"/>
              </w:rPr>
            </m:ctrlPr>
          </m:sSupPr>
          <m:e>
            <m:r>
              <w:rPr>
                <w:rStyle w:val="af2"/>
                <w:rFonts w:ascii="Cambria Math" w:hAnsi="Cambria Math"/>
                <w:sz w:val="20"/>
                <w:szCs w:val="20"/>
              </w:rPr>
              <m:t>x</m:t>
            </m:r>
          </m:e>
          <m:sup>
            <m:r>
              <w:rPr>
                <w:rStyle w:val="af2"/>
                <w:rFonts w:ascii="Cambria Math" w:hAnsi="Cambria Math"/>
                <w:sz w:val="20"/>
                <w:szCs w:val="20"/>
                <w:vertAlign w:val="superscript"/>
              </w:rPr>
              <m:t>k</m:t>
            </m:r>
            <m:ctrlPr>
              <w:rPr>
                <w:rStyle w:val="af2"/>
                <w:rFonts w:ascii="Cambria Math" w:hAnsi="Cambria Math"/>
                <w:sz w:val="20"/>
                <w:szCs w:val="20"/>
                <w:vertAlign w:val="superscript"/>
              </w:rPr>
            </m:ctrlPr>
          </m:sup>
        </m:sSup>
      </m:oMath>
      <w:r w:rsidRPr="00536E04">
        <w:t>.</w:t>
      </w:r>
    </w:p>
    <w:p w:rsidR="00430448" w:rsidRDefault="00430448" w:rsidP="00430448">
      <w:pPr>
        <w:pStyle w:val="numitem"/>
      </w:pPr>
      <w:r>
        <w:t>D</w:t>
      </w:r>
      <w:r w:rsidRPr="00430448">
        <w:t xml:space="preserve">etermine the </w:t>
      </w:r>
      <w:proofErr w:type="spellStart"/>
      <w:r w:rsidRPr="00430448">
        <w:t>preimages</w:t>
      </w:r>
      <w:proofErr w:type="spellEnd"/>
      <w:r w:rsidRPr="00430448">
        <w:t xml:space="preserve"> </w:t>
      </w:r>
      <m:oMath>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k</m:t>
                </m:r>
              </m:e>
              <m:sub>
                <m:r>
                  <w:rPr>
                    <w:rFonts w:ascii="Cambria Math" w:hAnsi="Cambria Math"/>
                  </w:rPr>
                  <m:t>s</m:t>
                </m:r>
              </m:sub>
            </m:sSub>
          </m:sup>
        </m:s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1≤s≤S,</m:t>
        </m:r>
      </m:oMath>
      <w:r w:rsidRPr="00430448">
        <w:t xml:space="preserve"> of the point </w:t>
      </w:r>
      <m:oMath>
        <m:sSup>
          <m:sSupPr>
            <m:ctrlPr>
              <w:rPr>
                <w:rFonts w:ascii="Cambria Math" w:hAnsi="Cambria Math"/>
                <w:i/>
              </w:rPr>
            </m:ctrlPr>
          </m:sSupPr>
          <m:e>
            <m:r>
              <w:rPr>
                <w:rFonts w:ascii="Cambria Math" w:hAnsi="Cambria Math"/>
              </w:rPr>
              <m:t>y</m:t>
            </m:r>
          </m:e>
          <m:sup>
            <m:r>
              <w:rPr>
                <w:rFonts w:ascii="Cambria Math" w:hAnsi="Cambria Math"/>
              </w:rPr>
              <m:t>k</m:t>
            </m:r>
          </m:sup>
        </m:sSup>
      </m:oMath>
      <w:r w:rsidRPr="00430448">
        <w:t xml:space="preserve"> and interpret the trial executed at the point </w:t>
      </w:r>
      <m:oMath>
        <m:sSup>
          <m:sSupPr>
            <m:ctrlPr>
              <w:rPr>
                <w:rFonts w:ascii="Cambria Math" w:hAnsi="Cambria Math"/>
                <w:i/>
              </w:rPr>
            </m:ctrlPr>
          </m:sSupPr>
          <m:e>
            <m:r>
              <w:rPr>
                <w:rFonts w:ascii="Cambria Math" w:hAnsi="Cambria Math"/>
              </w:rPr>
              <m:t>y</m:t>
            </m:r>
          </m:e>
          <m:sup>
            <m:r>
              <w:rPr>
                <w:rFonts w:ascii="Cambria Math" w:hAnsi="Cambria Math"/>
              </w:rPr>
              <m:t>k</m:t>
            </m:r>
          </m:sup>
        </m:sSup>
        <m:r>
          <w:rPr>
            <w:rFonts w:ascii="Cambria Math" w:hAnsi="Cambria Math"/>
          </w:rPr>
          <m:t>∈D</m:t>
        </m:r>
      </m:oMath>
      <w:r w:rsidRPr="00430448">
        <w:t xml:space="preserve"> as the execution of the trials in the </w:t>
      </w:r>
      <w:r w:rsidRPr="00430448">
        <w:rPr>
          <w:i/>
        </w:rPr>
        <w:t>S</w:t>
      </w:r>
      <w:r w:rsidRPr="00430448">
        <w:t xml:space="preserve"> points</w:t>
      </w:r>
      <w:r>
        <w:t xml:space="preserve"> </w:t>
      </w:r>
      <m:oMath>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k</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k</m:t>
                </m:r>
              </m:e>
              <m:sub>
                <m:r>
                  <w:rPr>
                    <w:rFonts w:ascii="Cambria Math" w:hAnsi="Cambria Math"/>
                  </w:rPr>
                  <m:t>S</m:t>
                </m:r>
              </m:sub>
            </m:sSub>
          </m:sup>
        </m:sSup>
      </m:oMath>
      <w:r>
        <w:t xml:space="preserve"> with the</w:t>
      </w:r>
      <w:r w:rsidRPr="00117EFE">
        <w:t xml:space="preserve"> </w:t>
      </w:r>
      <w:r>
        <w:t>same</w:t>
      </w:r>
      <w:r w:rsidRPr="00117EFE">
        <w:t xml:space="preserve"> </w:t>
      </w:r>
      <w:r>
        <w:t>results</w:t>
      </w:r>
    </w:p>
    <w:p w:rsidR="00430448" w:rsidRDefault="00430448" w:rsidP="00430448">
      <w:pPr>
        <w:pStyle w:val="equation"/>
        <w:rPr>
          <w:rStyle w:val="af2"/>
          <w:i w:val="0"/>
          <w:sz w:val="20"/>
          <w:szCs w:val="20"/>
        </w:rPr>
      </w:pPr>
      <w:r w:rsidRPr="00430448">
        <w:tab/>
      </w:r>
      <m:oMath>
        <m:r>
          <w:rPr>
            <w:rStyle w:val="af2"/>
            <w:rFonts w:ascii="Cambria Math" w:hAnsi="Cambria Math"/>
            <w:sz w:val="20"/>
            <w:szCs w:val="20"/>
          </w:rPr>
          <m:t>ν</m:t>
        </m:r>
        <m:d>
          <m:dPr>
            <m:ctrlPr>
              <w:rPr>
                <w:rStyle w:val="af2"/>
                <w:rFonts w:ascii="Cambria Math" w:hAnsi="Cambria Math"/>
                <w:sz w:val="20"/>
                <w:szCs w:val="20"/>
              </w:rPr>
            </m:ctrlPr>
          </m:dPr>
          <m:e>
            <m:sSup>
              <m:sSupPr>
                <m:ctrlPr>
                  <w:rPr>
                    <w:rStyle w:val="af2"/>
                    <w:rFonts w:ascii="Cambria Math" w:hAnsi="Cambria Math"/>
                    <w:sz w:val="20"/>
                    <w:szCs w:val="20"/>
                  </w:rPr>
                </m:ctrlPr>
              </m:sSupPr>
              <m:e>
                <m:r>
                  <w:rPr>
                    <w:rStyle w:val="af2"/>
                    <w:rFonts w:ascii="Cambria Math" w:hAnsi="Cambria Math"/>
                    <w:sz w:val="20"/>
                    <w:szCs w:val="20"/>
                  </w:rPr>
                  <m:t>x</m:t>
                </m:r>
              </m:e>
              <m:sup>
                <m:sSub>
                  <m:sSubPr>
                    <m:ctrlPr>
                      <w:rPr>
                        <w:rStyle w:val="af2"/>
                        <w:rFonts w:ascii="Cambria Math" w:hAnsi="Cambria Math"/>
                        <w:sz w:val="20"/>
                        <w:szCs w:val="20"/>
                        <w:vertAlign w:val="superscript"/>
                      </w:rPr>
                    </m:ctrlPr>
                  </m:sSubPr>
                  <m:e>
                    <m:r>
                      <w:rPr>
                        <w:rStyle w:val="af2"/>
                        <w:rFonts w:ascii="Cambria Math" w:hAnsi="Cambria Math"/>
                        <w:sz w:val="20"/>
                        <w:szCs w:val="20"/>
                        <w:vertAlign w:val="superscript"/>
                      </w:rPr>
                      <m:t>k</m:t>
                    </m:r>
                  </m:e>
                  <m:sub>
                    <m:r>
                      <w:rPr>
                        <w:rStyle w:val="af2"/>
                        <w:rFonts w:ascii="Cambria Math" w:hAnsi="Cambria Math"/>
                        <w:sz w:val="20"/>
                        <w:szCs w:val="20"/>
                        <w:vertAlign w:val="superscript"/>
                      </w:rPr>
                      <m:t>1</m:t>
                    </m:r>
                  </m:sub>
                </m:sSub>
                <m:ctrlPr>
                  <w:rPr>
                    <w:rStyle w:val="af2"/>
                    <w:rFonts w:ascii="Cambria Math" w:hAnsi="Cambria Math"/>
                    <w:sz w:val="20"/>
                    <w:szCs w:val="20"/>
                    <w:vertAlign w:val="superscript"/>
                  </w:rPr>
                </m:ctrlPr>
              </m:sup>
            </m:sSup>
          </m:e>
        </m:d>
        <m:r>
          <w:rPr>
            <w:rStyle w:val="af2"/>
            <w:rFonts w:ascii="Cambria Math" w:hAnsi="Cambria Math"/>
            <w:sz w:val="20"/>
            <w:szCs w:val="20"/>
          </w:rPr>
          <m:t>=…=ν</m:t>
        </m:r>
        <m:d>
          <m:dPr>
            <m:ctrlPr>
              <w:rPr>
                <w:rStyle w:val="af2"/>
                <w:rFonts w:ascii="Cambria Math" w:hAnsi="Cambria Math"/>
                <w:sz w:val="20"/>
                <w:szCs w:val="20"/>
              </w:rPr>
            </m:ctrlPr>
          </m:dPr>
          <m:e>
            <m:sSup>
              <m:sSupPr>
                <m:ctrlPr>
                  <w:rPr>
                    <w:rStyle w:val="af2"/>
                    <w:rFonts w:ascii="Cambria Math" w:hAnsi="Cambria Math"/>
                    <w:sz w:val="20"/>
                    <w:szCs w:val="20"/>
                  </w:rPr>
                </m:ctrlPr>
              </m:sSupPr>
              <m:e>
                <m:r>
                  <w:rPr>
                    <w:rStyle w:val="af2"/>
                    <w:rFonts w:ascii="Cambria Math" w:hAnsi="Cambria Math"/>
                    <w:sz w:val="20"/>
                    <w:szCs w:val="20"/>
                  </w:rPr>
                  <m:t>x</m:t>
                </m:r>
              </m:e>
              <m:sup>
                <m:sSub>
                  <m:sSubPr>
                    <m:ctrlPr>
                      <w:rPr>
                        <w:rStyle w:val="af2"/>
                        <w:rFonts w:ascii="Cambria Math" w:hAnsi="Cambria Math"/>
                        <w:sz w:val="20"/>
                        <w:szCs w:val="20"/>
                        <w:vertAlign w:val="superscript"/>
                      </w:rPr>
                    </m:ctrlPr>
                  </m:sSubPr>
                  <m:e>
                    <m:r>
                      <w:rPr>
                        <w:rStyle w:val="af2"/>
                        <w:rFonts w:ascii="Cambria Math" w:hAnsi="Cambria Math"/>
                        <w:sz w:val="20"/>
                        <w:szCs w:val="20"/>
                        <w:vertAlign w:val="superscript"/>
                      </w:rPr>
                      <m:t>k</m:t>
                    </m:r>
                  </m:e>
                  <m:sub>
                    <m:r>
                      <w:rPr>
                        <w:rStyle w:val="af2"/>
                        <w:rFonts w:ascii="Cambria Math" w:hAnsi="Cambria Math"/>
                        <w:sz w:val="20"/>
                        <w:szCs w:val="20"/>
                        <w:vertAlign w:val="superscript"/>
                      </w:rPr>
                      <m:t>S</m:t>
                    </m:r>
                  </m:sub>
                </m:sSub>
                <m:ctrlPr>
                  <w:rPr>
                    <w:rStyle w:val="af2"/>
                    <w:rFonts w:ascii="Cambria Math" w:hAnsi="Cambria Math"/>
                    <w:sz w:val="20"/>
                    <w:szCs w:val="20"/>
                    <w:vertAlign w:val="superscript"/>
                  </w:rPr>
                </m:ctrlPr>
              </m:sup>
            </m:sSup>
          </m:e>
        </m:d>
        <m:r>
          <w:rPr>
            <w:rStyle w:val="af2"/>
            <w:rFonts w:ascii="Cambria Math" w:hAnsi="Cambria Math"/>
            <w:sz w:val="20"/>
            <w:szCs w:val="20"/>
          </w:rPr>
          <m:t>=ν(</m:t>
        </m:r>
        <m:sSup>
          <m:sSupPr>
            <m:ctrlPr>
              <w:rPr>
                <w:rStyle w:val="af2"/>
                <w:rFonts w:ascii="Cambria Math" w:hAnsi="Cambria Math"/>
                <w:sz w:val="20"/>
                <w:szCs w:val="20"/>
              </w:rPr>
            </m:ctrlPr>
          </m:sSupPr>
          <m:e>
            <m:r>
              <w:rPr>
                <w:rStyle w:val="af2"/>
                <w:rFonts w:ascii="Cambria Math" w:hAnsi="Cambria Math"/>
                <w:sz w:val="20"/>
                <w:szCs w:val="20"/>
              </w:rPr>
              <m:t>x</m:t>
            </m:r>
          </m:e>
          <m:sup>
            <m:r>
              <w:rPr>
                <w:rStyle w:val="af2"/>
                <w:rFonts w:ascii="Cambria Math" w:hAnsi="Cambria Math"/>
                <w:sz w:val="20"/>
                <w:szCs w:val="20"/>
                <w:vertAlign w:val="superscript"/>
              </w:rPr>
              <m:t>k</m:t>
            </m:r>
            <m:ctrlPr>
              <w:rPr>
                <w:rStyle w:val="af2"/>
                <w:rFonts w:ascii="Cambria Math" w:hAnsi="Cambria Math"/>
                <w:sz w:val="20"/>
                <w:szCs w:val="20"/>
                <w:vertAlign w:val="superscript"/>
              </w:rPr>
            </m:ctrlPr>
          </m:sup>
        </m:sSup>
        <m:r>
          <w:rPr>
            <w:rStyle w:val="af2"/>
            <w:rFonts w:ascii="Cambria Math" w:hAnsi="Cambria Math"/>
            <w:sz w:val="20"/>
            <w:szCs w:val="20"/>
          </w:rPr>
          <m:t>)</m:t>
        </m:r>
      </m:oMath>
      <w:r>
        <w:rPr>
          <w:rStyle w:val="af2"/>
          <w:i w:val="0"/>
          <w:sz w:val="20"/>
          <w:szCs w:val="20"/>
        </w:rPr>
        <w:t>,</w:t>
      </w:r>
    </w:p>
    <w:p w:rsidR="00430448" w:rsidRPr="00430448" w:rsidRDefault="00430448" w:rsidP="00430448">
      <w:pPr>
        <w:pStyle w:val="equation"/>
      </w:pPr>
      <w:r w:rsidRPr="00430448">
        <w:tab/>
      </w:r>
      <m:oMath>
        <m:sSub>
          <m:sSubPr>
            <m:ctrlPr>
              <w:rPr>
                <w:rFonts w:ascii="Cambria Math" w:hAnsi="Cambria Math"/>
                <w:i/>
              </w:rPr>
            </m:ctrlPr>
          </m:sSubPr>
          <m:e>
            <m:r>
              <w:rPr>
                <w:rFonts w:ascii="Cambria Math" w:hAnsi="Cambria Math"/>
              </w:rPr>
              <m:t>g</m:t>
            </m:r>
          </m:e>
          <m:sub>
            <m:r>
              <w:rPr>
                <w:rFonts w:ascii="Cambria Math" w:hAnsi="Cambria Math"/>
              </w:rPr>
              <m:t>ν</m:t>
            </m:r>
          </m:sub>
        </m:sSub>
        <m:d>
          <m:dPr>
            <m:ctrlPr>
              <w:rPr>
                <w:rStyle w:val="af2"/>
                <w:rFonts w:ascii="Cambria Math" w:hAnsi="Cambria Math"/>
                <w:sz w:val="20"/>
                <w:szCs w:val="20"/>
              </w:rPr>
            </m:ctrlPr>
          </m:dPr>
          <m:e>
            <m:sSup>
              <m:sSupPr>
                <m:ctrlPr>
                  <w:rPr>
                    <w:rStyle w:val="af2"/>
                    <w:rFonts w:ascii="Cambria Math" w:hAnsi="Cambria Math"/>
                    <w:sz w:val="20"/>
                    <w:szCs w:val="20"/>
                  </w:rPr>
                </m:ctrlPr>
              </m:sSupPr>
              <m:e>
                <m:r>
                  <w:rPr>
                    <w:rStyle w:val="af2"/>
                    <w:rFonts w:ascii="Cambria Math" w:hAnsi="Cambria Math"/>
                    <w:sz w:val="20"/>
                    <w:szCs w:val="20"/>
                  </w:rPr>
                  <m:t>y</m:t>
                </m:r>
              </m:e>
              <m:sup>
                <m:r>
                  <w:rPr>
                    <w:rStyle w:val="af2"/>
                    <w:rFonts w:ascii="Cambria Math" w:hAnsi="Cambria Math"/>
                    <w:sz w:val="20"/>
                    <w:szCs w:val="20"/>
                  </w:rPr>
                  <m:t>1</m:t>
                </m:r>
              </m:sup>
            </m:sSup>
            <m:d>
              <m:dPr>
                <m:ctrlPr>
                  <w:rPr>
                    <w:rStyle w:val="af2"/>
                    <w:rFonts w:ascii="Cambria Math" w:hAnsi="Cambria Math"/>
                    <w:sz w:val="20"/>
                    <w:szCs w:val="20"/>
                  </w:rPr>
                </m:ctrlPr>
              </m:dPr>
              <m:e>
                <m:sSup>
                  <m:sSupPr>
                    <m:ctrlPr>
                      <w:rPr>
                        <w:rStyle w:val="af2"/>
                        <w:rFonts w:ascii="Cambria Math" w:hAnsi="Cambria Math"/>
                        <w:sz w:val="20"/>
                        <w:szCs w:val="20"/>
                      </w:rPr>
                    </m:ctrlPr>
                  </m:sSupPr>
                  <m:e>
                    <m:r>
                      <w:rPr>
                        <w:rStyle w:val="af2"/>
                        <w:rFonts w:ascii="Cambria Math" w:hAnsi="Cambria Math"/>
                        <w:sz w:val="20"/>
                        <w:szCs w:val="20"/>
                      </w:rPr>
                      <m:t>x</m:t>
                    </m:r>
                  </m:e>
                  <m:sup>
                    <m:sSub>
                      <m:sSubPr>
                        <m:ctrlPr>
                          <w:rPr>
                            <w:rStyle w:val="af2"/>
                            <w:rFonts w:ascii="Cambria Math" w:hAnsi="Cambria Math"/>
                            <w:sz w:val="20"/>
                            <w:szCs w:val="20"/>
                          </w:rPr>
                        </m:ctrlPr>
                      </m:sSubPr>
                      <m:e>
                        <m:r>
                          <w:rPr>
                            <w:rStyle w:val="af2"/>
                            <w:rFonts w:ascii="Cambria Math" w:hAnsi="Cambria Math"/>
                            <w:sz w:val="20"/>
                            <w:szCs w:val="20"/>
                          </w:rPr>
                          <m:t>k</m:t>
                        </m:r>
                      </m:e>
                      <m:sub>
                        <m:r>
                          <w:rPr>
                            <w:rStyle w:val="af2"/>
                            <w:rFonts w:ascii="Cambria Math" w:hAnsi="Cambria Math"/>
                            <w:sz w:val="20"/>
                            <w:szCs w:val="20"/>
                          </w:rPr>
                          <m:t>1</m:t>
                        </m:r>
                      </m:sub>
                    </m:sSub>
                  </m:sup>
                </m:sSup>
              </m:e>
            </m:d>
          </m:e>
        </m:d>
        <m:r>
          <w:rPr>
            <w:rStyle w:val="af2"/>
            <w:rFonts w:ascii="Cambria Math" w:hAnsi="Cambria Math"/>
            <w:sz w:val="20"/>
            <w:szCs w:val="20"/>
          </w:rPr>
          <m:t>=…=</m:t>
        </m:r>
        <m:sSub>
          <m:sSubPr>
            <m:ctrlPr>
              <w:rPr>
                <w:rFonts w:ascii="Cambria Math" w:hAnsi="Cambria Math"/>
                <w:i/>
              </w:rPr>
            </m:ctrlPr>
          </m:sSubPr>
          <m:e>
            <m:r>
              <w:rPr>
                <w:rFonts w:ascii="Cambria Math" w:hAnsi="Cambria Math"/>
              </w:rPr>
              <m:t>g</m:t>
            </m:r>
          </m:e>
          <m:sub>
            <m:r>
              <w:rPr>
                <w:rFonts w:ascii="Cambria Math" w:hAnsi="Cambria Math"/>
              </w:rPr>
              <m:t>ν</m:t>
            </m:r>
          </m:sub>
        </m:sSub>
        <m:d>
          <m:dPr>
            <m:ctrlPr>
              <w:rPr>
                <w:rStyle w:val="af2"/>
                <w:rFonts w:ascii="Cambria Math" w:hAnsi="Cambria Math"/>
                <w:sz w:val="20"/>
                <w:szCs w:val="20"/>
              </w:rPr>
            </m:ctrlPr>
          </m:dPr>
          <m:e>
            <m:sSup>
              <m:sSupPr>
                <m:ctrlPr>
                  <w:rPr>
                    <w:rStyle w:val="af2"/>
                    <w:rFonts w:ascii="Cambria Math" w:hAnsi="Cambria Math"/>
                    <w:sz w:val="20"/>
                    <w:szCs w:val="20"/>
                  </w:rPr>
                </m:ctrlPr>
              </m:sSupPr>
              <m:e>
                <m:r>
                  <w:rPr>
                    <w:rStyle w:val="af2"/>
                    <w:rFonts w:ascii="Cambria Math" w:hAnsi="Cambria Math"/>
                    <w:sz w:val="20"/>
                    <w:szCs w:val="20"/>
                  </w:rPr>
                  <m:t>y</m:t>
                </m:r>
              </m:e>
              <m:sup>
                <m:r>
                  <w:rPr>
                    <w:rStyle w:val="af2"/>
                    <w:rFonts w:ascii="Cambria Math" w:hAnsi="Cambria Math"/>
                    <w:sz w:val="20"/>
                    <w:szCs w:val="20"/>
                  </w:rPr>
                  <m:t>S</m:t>
                </m:r>
              </m:sup>
            </m:sSup>
            <m:d>
              <m:dPr>
                <m:ctrlPr>
                  <w:rPr>
                    <w:rStyle w:val="af2"/>
                    <w:rFonts w:ascii="Cambria Math" w:hAnsi="Cambria Math"/>
                    <w:sz w:val="20"/>
                    <w:szCs w:val="20"/>
                  </w:rPr>
                </m:ctrlPr>
              </m:dPr>
              <m:e>
                <m:sSup>
                  <m:sSupPr>
                    <m:ctrlPr>
                      <w:rPr>
                        <w:rStyle w:val="af2"/>
                        <w:rFonts w:ascii="Cambria Math" w:hAnsi="Cambria Math"/>
                        <w:sz w:val="20"/>
                        <w:szCs w:val="20"/>
                      </w:rPr>
                    </m:ctrlPr>
                  </m:sSupPr>
                  <m:e>
                    <m:r>
                      <w:rPr>
                        <w:rStyle w:val="af2"/>
                        <w:rFonts w:ascii="Cambria Math" w:hAnsi="Cambria Math"/>
                        <w:sz w:val="20"/>
                        <w:szCs w:val="20"/>
                      </w:rPr>
                      <m:t>x</m:t>
                    </m:r>
                  </m:e>
                  <m:sup>
                    <m:sSub>
                      <m:sSubPr>
                        <m:ctrlPr>
                          <w:rPr>
                            <w:rStyle w:val="af2"/>
                            <w:rFonts w:ascii="Cambria Math" w:hAnsi="Cambria Math"/>
                            <w:sz w:val="20"/>
                            <w:szCs w:val="20"/>
                          </w:rPr>
                        </m:ctrlPr>
                      </m:sSubPr>
                      <m:e>
                        <m:r>
                          <w:rPr>
                            <w:rStyle w:val="af2"/>
                            <w:rFonts w:ascii="Cambria Math" w:hAnsi="Cambria Math"/>
                            <w:sz w:val="20"/>
                            <w:szCs w:val="20"/>
                          </w:rPr>
                          <m:t>k</m:t>
                        </m:r>
                      </m:e>
                      <m:sub>
                        <m:r>
                          <w:rPr>
                            <w:rStyle w:val="af2"/>
                            <w:rFonts w:ascii="Cambria Math" w:hAnsi="Cambria Math"/>
                            <w:sz w:val="20"/>
                            <w:szCs w:val="20"/>
                          </w:rPr>
                          <m:t>S</m:t>
                        </m:r>
                      </m:sub>
                    </m:sSub>
                  </m:sup>
                </m:sSup>
              </m:e>
            </m:d>
          </m:e>
        </m:d>
        <m:r>
          <w:rPr>
            <w:rStyle w:val="af2"/>
            <w:rFonts w:ascii="Cambria Math" w:hAnsi="Cambria Math"/>
            <w:sz w:val="20"/>
            <w:szCs w:val="20"/>
          </w:rPr>
          <m:t>=</m:t>
        </m:r>
        <m:sSup>
          <m:sSupPr>
            <m:ctrlPr>
              <w:rPr>
                <w:rStyle w:val="af2"/>
                <w:rFonts w:ascii="Cambria Math" w:hAnsi="Cambria Math"/>
                <w:sz w:val="20"/>
                <w:szCs w:val="20"/>
              </w:rPr>
            </m:ctrlPr>
          </m:sSupPr>
          <m:e>
            <m:r>
              <w:rPr>
                <w:rStyle w:val="af2"/>
                <w:rFonts w:ascii="Cambria Math" w:hAnsi="Cambria Math"/>
                <w:sz w:val="20"/>
                <w:szCs w:val="20"/>
              </w:rPr>
              <m:t xml:space="preserve"> z</m:t>
            </m:r>
          </m:e>
          <m:sup>
            <m:r>
              <w:rPr>
                <w:rStyle w:val="af2"/>
                <w:rFonts w:ascii="Cambria Math" w:hAnsi="Cambria Math"/>
                <w:sz w:val="20"/>
                <w:szCs w:val="20"/>
                <w:vertAlign w:val="superscript"/>
              </w:rPr>
              <m:t>k</m:t>
            </m:r>
            <m:ctrlPr>
              <w:rPr>
                <w:rStyle w:val="af2"/>
                <w:rFonts w:ascii="Cambria Math" w:hAnsi="Cambria Math"/>
                <w:sz w:val="20"/>
                <w:szCs w:val="20"/>
                <w:vertAlign w:val="superscript"/>
              </w:rPr>
            </m:ctrlPr>
          </m:sup>
        </m:sSup>
        <m:r>
          <w:rPr>
            <w:rStyle w:val="af2"/>
            <w:rFonts w:ascii="Cambria Math" w:hAnsi="Cambria Math"/>
            <w:sz w:val="20"/>
            <w:szCs w:val="20"/>
            <w:vertAlign w:val="superscript"/>
          </w:rPr>
          <m:t>.</m:t>
        </m:r>
      </m:oMath>
    </w:p>
    <w:p w:rsidR="00430448" w:rsidRDefault="00430448" w:rsidP="00430448">
      <w:pPr>
        <w:pStyle w:val="numitem"/>
      </w:pPr>
      <w:r>
        <w:t xml:space="preserve">Inform the rest </w:t>
      </w:r>
      <w:r w:rsidR="006E687C">
        <w:t xml:space="preserve">of </w:t>
      </w:r>
      <w:r>
        <w:t xml:space="preserve">processors about the trial results at the </w:t>
      </w:r>
      <w:proofErr w:type="gramStart"/>
      <w:r>
        <w:t xml:space="preserve">point </w:t>
      </w:r>
      <m:oMath>
        <w:proofErr w:type="gramEnd"/>
        <m:sSup>
          <m:sSupPr>
            <m:ctrlPr>
              <w:rPr>
                <w:rStyle w:val="af2"/>
                <w:rFonts w:ascii="Cambria Math" w:hAnsi="Cambria Math"/>
                <w:sz w:val="20"/>
                <w:szCs w:val="20"/>
              </w:rPr>
            </m:ctrlPr>
          </m:sSupPr>
          <m:e>
            <m:r>
              <w:rPr>
                <w:rStyle w:val="af2"/>
                <w:rFonts w:ascii="Cambria Math" w:hAnsi="Cambria Math"/>
                <w:sz w:val="20"/>
                <w:szCs w:val="20"/>
              </w:rPr>
              <m:t>y</m:t>
            </m:r>
          </m:e>
          <m:sup>
            <m:r>
              <w:rPr>
                <w:rStyle w:val="af2"/>
                <w:rFonts w:ascii="Cambria Math" w:hAnsi="Cambria Math"/>
                <w:sz w:val="20"/>
                <w:szCs w:val="20"/>
                <w:vertAlign w:val="superscript"/>
              </w:rPr>
              <m:t>k</m:t>
            </m:r>
            <m:ctrlPr>
              <w:rPr>
                <w:rStyle w:val="af2"/>
                <w:rFonts w:ascii="Cambria Math" w:hAnsi="Cambria Math"/>
                <w:sz w:val="20"/>
                <w:szCs w:val="20"/>
                <w:vertAlign w:val="superscript"/>
              </w:rPr>
            </m:ctrlPr>
          </m:sup>
        </m:sSup>
      </m:oMath>
      <w:r w:rsidRPr="00117EFE">
        <w:t>.</w:t>
      </w:r>
    </w:p>
    <w:p w:rsidR="006E687C" w:rsidRDefault="006E687C" w:rsidP="006E687C">
      <w:r w:rsidRPr="006E687C">
        <w:t>The decision rules for the proposed parallel algorithm, in general, are the same as the rules of the sequential algorithm (except the method of the trial execution).</w:t>
      </w:r>
      <w:r>
        <w:t xml:space="preserve"> Each</w:t>
      </w:r>
      <w:r w:rsidRPr="00EF737F">
        <w:t xml:space="preserve"> </w:t>
      </w:r>
      <w:r>
        <w:t>processor</w:t>
      </w:r>
      <w:r w:rsidRPr="00EF737F">
        <w:t xml:space="preserve"> </w:t>
      </w:r>
      <w:r>
        <w:t>has</w:t>
      </w:r>
      <w:r w:rsidRPr="00EF737F">
        <w:t xml:space="preserve"> </w:t>
      </w:r>
      <w:r>
        <w:t>its own copy of the software realizing the computations of the problem functions and the decision rule of the index algorithm</w:t>
      </w:r>
      <w:r w:rsidRPr="00EF737F">
        <w:t xml:space="preserve">. </w:t>
      </w:r>
      <w:r>
        <w:t>For</w:t>
      </w:r>
      <w:r w:rsidRPr="00EF737F">
        <w:t xml:space="preserve"> </w:t>
      </w:r>
      <w:r>
        <w:t>the</w:t>
      </w:r>
      <w:r w:rsidRPr="00EF737F">
        <w:t xml:space="preserve"> </w:t>
      </w:r>
      <w:r>
        <w:t>organization</w:t>
      </w:r>
      <w:r w:rsidRPr="00EF737F">
        <w:t xml:space="preserve"> </w:t>
      </w:r>
      <w:r>
        <w:t>of</w:t>
      </w:r>
      <w:r w:rsidRPr="00EF737F">
        <w:t xml:space="preserve"> </w:t>
      </w:r>
      <w:r>
        <w:t>the</w:t>
      </w:r>
      <w:r w:rsidRPr="00EF737F">
        <w:t xml:space="preserve"> </w:t>
      </w:r>
      <w:r>
        <w:t>interactions</w:t>
      </w:r>
      <w:r w:rsidRPr="00EF737F">
        <w:t xml:space="preserve"> </w:t>
      </w:r>
      <w:r>
        <w:t>among</w:t>
      </w:r>
      <w:r w:rsidRPr="00EF737F">
        <w:t xml:space="preserve"> </w:t>
      </w:r>
      <w:r>
        <w:t>the</w:t>
      </w:r>
      <w:r w:rsidRPr="00EF737F">
        <w:t xml:space="preserve"> </w:t>
      </w:r>
      <w:r>
        <w:t>processors</w:t>
      </w:r>
      <w:r w:rsidRPr="00EF737F">
        <w:t xml:space="preserve">, </w:t>
      </w:r>
      <w:r>
        <w:t>the queues</w:t>
      </w:r>
      <w:r w:rsidRPr="00EF737F">
        <w:t xml:space="preserve"> </w:t>
      </w:r>
      <w:r>
        <w:t>are</w:t>
      </w:r>
      <w:r w:rsidRPr="00EF737F">
        <w:t xml:space="preserve"> </w:t>
      </w:r>
      <w:r>
        <w:t>created</w:t>
      </w:r>
      <w:r w:rsidRPr="00EF737F">
        <w:t xml:space="preserve"> </w:t>
      </w:r>
      <w:r>
        <w:t>on</w:t>
      </w:r>
      <w:r w:rsidRPr="00EF737F">
        <w:t xml:space="preserve"> </w:t>
      </w:r>
      <w:r>
        <w:t>each</w:t>
      </w:r>
      <w:r w:rsidRPr="00EF737F">
        <w:t xml:space="preserve"> </w:t>
      </w:r>
      <w:r>
        <w:t>processor</w:t>
      </w:r>
      <w:r w:rsidRPr="00EF737F">
        <w:t xml:space="preserve">, </w:t>
      </w:r>
      <w:r>
        <w:t>where</w:t>
      </w:r>
      <w:r w:rsidRPr="00EF737F">
        <w:t xml:space="preserve"> </w:t>
      </w:r>
      <w:r>
        <w:t>the processors</w:t>
      </w:r>
      <w:r w:rsidRPr="00EF737F">
        <w:t xml:space="preserve"> </w:t>
      </w:r>
      <w:r>
        <w:t>store the information on the</w:t>
      </w:r>
      <w:r w:rsidRPr="00EF737F">
        <w:t xml:space="preserve"> </w:t>
      </w:r>
      <w:r>
        <w:t xml:space="preserve">executed iterations in the form of the </w:t>
      </w:r>
      <w:proofErr w:type="spellStart"/>
      <w:r w:rsidRPr="006E687C">
        <w:t>t</w:t>
      </w:r>
      <w:r w:rsidRPr="006E687C">
        <w:t>u</w:t>
      </w:r>
      <w:r w:rsidRPr="006E687C">
        <w:t>ple</w:t>
      </w:r>
      <w:r>
        <w:t>s</w:t>
      </w:r>
      <w:proofErr w:type="spellEnd"/>
      <w:r w:rsidRPr="00EF737F">
        <w:t>:</w:t>
      </w:r>
      <w:r>
        <w:t xml:space="preserve"> the processor </w:t>
      </w:r>
      <w:proofErr w:type="gramStart"/>
      <w:r>
        <w:t>number</w:t>
      </w:r>
      <w:r w:rsidR="003D1EFF" w:rsidRPr="003D1EFF">
        <w:t xml:space="preserve"> </w:t>
      </w:r>
      <m:oMath>
        <w:proofErr w:type="gramEnd"/>
        <m:r>
          <w:rPr>
            <w:rFonts w:ascii="Cambria Math" w:hAnsi="Cambria Math"/>
          </w:rPr>
          <m:t>s</m:t>
        </m:r>
      </m:oMath>
      <w:r>
        <w:t>, the trial point</w:t>
      </w:r>
      <w:r w:rsidR="003D1EFF">
        <w:t xml:space="preserve"> </w:t>
      </w:r>
      <m:oMath>
        <m:sSup>
          <m:sSupPr>
            <m:ctrlPr>
              <w:rPr>
                <w:rStyle w:val="af2"/>
                <w:rFonts w:ascii="Cambria Math" w:hAnsi="Cambria Math"/>
                <w:sz w:val="20"/>
                <w:szCs w:val="20"/>
              </w:rPr>
            </m:ctrlPr>
          </m:sSupPr>
          <m:e>
            <m:r>
              <w:rPr>
                <w:rStyle w:val="af2"/>
                <w:rFonts w:ascii="Cambria Math" w:hAnsi="Cambria Math"/>
                <w:sz w:val="20"/>
                <w:szCs w:val="20"/>
              </w:rPr>
              <m:t>x</m:t>
            </m:r>
          </m:e>
          <m:sup>
            <m:sSub>
              <m:sSubPr>
                <m:ctrlPr>
                  <w:rPr>
                    <w:rStyle w:val="af2"/>
                    <w:rFonts w:ascii="Cambria Math" w:hAnsi="Cambria Math"/>
                    <w:sz w:val="20"/>
                    <w:szCs w:val="20"/>
                    <w:vertAlign w:val="superscript"/>
                  </w:rPr>
                </m:ctrlPr>
              </m:sSubPr>
              <m:e>
                <m:r>
                  <w:rPr>
                    <w:rStyle w:val="af2"/>
                    <w:rFonts w:ascii="Cambria Math" w:hAnsi="Cambria Math"/>
                    <w:sz w:val="20"/>
                    <w:szCs w:val="20"/>
                    <w:vertAlign w:val="superscript"/>
                  </w:rPr>
                  <m:t>k</m:t>
                </m:r>
              </m:e>
              <m:sub>
                <m:r>
                  <w:rPr>
                    <w:rStyle w:val="af2"/>
                    <w:rFonts w:ascii="Cambria Math" w:hAnsi="Cambria Math"/>
                    <w:sz w:val="20"/>
                    <w:szCs w:val="20"/>
                    <w:vertAlign w:val="superscript"/>
                  </w:rPr>
                  <m:t>s</m:t>
                </m:r>
              </m:sub>
            </m:sSub>
            <m:ctrlPr>
              <w:rPr>
                <w:rStyle w:val="af2"/>
                <w:rFonts w:ascii="Cambria Math" w:hAnsi="Cambria Math"/>
                <w:sz w:val="20"/>
                <w:szCs w:val="20"/>
                <w:vertAlign w:val="superscript"/>
              </w:rPr>
            </m:ctrlPr>
          </m:sup>
        </m:sSup>
      </m:oMath>
      <w:r w:rsidRPr="00EF737F">
        <w:t xml:space="preserve">, </w:t>
      </w:r>
      <w:r>
        <w:t>the index</w:t>
      </w:r>
      <w:r w:rsidR="003D1EFF">
        <w:t xml:space="preserve"> </w:t>
      </w:r>
      <m:oMath>
        <m:r>
          <w:rPr>
            <w:rStyle w:val="af2"/>
            <w:rFonts w:ascii="Cambria Math" w:hAnsi="Cambria Math"/>
            <w:sz w:val="20"/>
            <w:szCs w:val="20"/>
          </w:rPr>
          <m:t>ν</m:t>
        </m:r>
        <m:d>
          <m:dPr>
            <m:ctrlPr>
              <w:rPr>
                <w:rStyle w:val="af2"/>
                <w:rFonts w:ascii="Cambria Math" w:hAnsi="Cambria Math"/>
                <w:sz w:val="20"/>
                <w:szCs w:val="20"/>
              </w:rPr>
            </m:ctrlPr>
          </m:dPr>
          <m:e>
            <m:sSup>
              <m:sSupPr>
                <m:ctrlPr>
                  <w:rPr>
                    <w:rStyle w:val="af2"/>
                    <w:rFonts w:ascii="Cambria Math" w:hAnsi="Cambria Math"/>
                    <w:sz w:val="20"/>
                    <w:szCs w:val="20"/>
                  </w:rPr>
                </m:ctrlPr>
              </m:sSupPr>
              <m:e>
                <m:r>
                  <w:rPr>
                    <w:rStyle w:val="af2"/>
                    <w:rFonts w:ascii="Cambria Math" w:hAnsi="Cambria Math"/>
                    <w:sz w:val="20"/>
                    <w:szCs w:val="20"/>
                  </w:rPr>
                  <m:t>x</m:t>
                </m:r>
              </m:e>
              <m:sup>
                <m:sSub>
                  <m:sSubPr>
                    <m:ctrlPr>
                      <w:rPr>
                        <w:rStyle w:val="af2"/>
                        <w:rFonts w:ascii="Cambria Math" w:hAnsi="Cambria Math"/>
                        <w:sz w:val="20"/>
                        <w:szCs w:val="20"/>
                        <w:vertAlign w:val="superscript"/>
                      </w:rPr>
                    </m:ctrlPr>
                  </m:sSubPr>
                  <m:e>
                    <m:r>
                      <w:rPr>
                        <w:rStyle w:val="af2"/>
                        <w:rFonts w:ascii="Cambria Math" w:hAnsi="Cambria Math"/>
                        <w:sz w:val="20"/>
                        <w:szCs w:val="20"/>
                        <w:vertAlign w:val="superscript"/>
                      </w:rPr>
                      <m:t>k</m:t>
                    </m:r>
                  </m:e>
                  <m:sub>
                    <m:r>
                      <w:rPr>
                        <w:rStyle w:val="af2"/>
                        <w:rFonts w:ascii="Cambria Math" w:hAnsi="Cambria Math"/>
                        <w:sz w:val="20"/>
                        <w:szCs w:val="20"/>
                        <w:vertAlign w:val="superscript"/>
                      </w:rPr>
                      <m:t>s</m:t>
                    </m:r>
                  </m:sub>
                </m:sSub>
                <m:ctrlPr>
                  <w:rPr>
                    <w:rStyle w:val="af2"/>
                    <w:rFonts w:ascii="Cambria Math" w:hAnsi="Cambria Math"/>
                    <w:sz w:val="20"/>
                    <w:szCs w:val="20"/>
                    <w:vertAlign w:val="superscript"/>
                  </w:rPr>
                </m:ctrlPr>
              </m:sup>
            </m:sSup>
          </m:e>
        </m:d>
      </m:oMath>
      <w:r>
        <w:t xml:space="preserve">, and the value </w:t>
      </w:r>
      <m:oMath>
        <m:sSub>
          <m:sSubPr>
            <m:ctrlPr>
              <w:rPr>
                <w:rFonts w:ascii="Cambria Math" w:hAnsi="Cambria Math"/>
                <w:i/>
              </w:rPr>
            </m:ctrlPr>
          </m:sSubPr>
          <m:e>
            <m:r>
              <w:rPr>
                <w:rFonts w:ascii="Cambria Math" w:hAnsi="Cambria Math"/>
              </w:rPr>
              <m:t>g</m:t>
            </m:r>
          </m:e>
          <m:sub>
            <m:r>
              <w:rPr>
                <w:rFonts w:ascii="Cambria Math" w:hAnsi="Cambria Math"/>
              </w:rPr>
              <m:t>ν</m:t>
            </m:r>
          </m:sub>
        </m:sSub>
        <m:d>
          <m:dPr>
            <m:ctrlPr>
              <w:rPr>
                <w:rStyle w:val="af2"/>
                <w:rFonts w:ascii="Cambria Math" w:hAnsi="Cambria Math"/>
                <w:sz w:val="20"/>
                <w:szCs w:val="20"/>
              </w:rPr>
            </m:ctrlPr>
          </m:dPr>
          <m:e>
            <m:sSup>
              <m:sSupPr>
                <m:ctrlPr>
                  <w:rPr>
                    <w:rStyle w:val="af2"/>
                    <w:rFonts w:ascii="Cambria Math" w:hAnsi="Cambria Math"/>
                    <w:sz w:val="20"/>
                    <w:szCs w:val="20"/>
                  </w:rPr>
                </m:ctrlPr>
              </m:sSupPr>
              <m:e>
                <m:r>
                  <w:rPr>
                    <w:rStyle w:val="af2"/>
                    <w:rFonts w:ascii="Cambria Math" w:hAnsi="Cambria Math"/>
                    <w:sz w:val="20"/>
                    <w:szCs w:val="20"/>
                  </w:rPr>
                  <m:t>y</m:t>
                </m:r>
              </m:e>
              <m:sup>
                <m:r>
                  <w:rPr>
                    <w:rStyle w:val="af2"/>
                    <w:rFonts w:ascii="Cambria Math" w:hAnsi="Cambria Math"/>
                    <w:sz w:val="20"/>
                    <w:szCs w:val="20"/>
                  </w:rPr>
                  <m:t>s</m:t>
                </m:r>
              </m:sup>
            </m:sSup>
            <m:d>
              <m:dPr>
                <m:ctrlPr>
                  <w:rPr>
                    <w:rStyle w:val="af2"/>
                    <w:rFonts w:ascii="Cambria Math" w:hAnsi="Cambria Math"/>
                    <w:sz w:val="20"/>
                    <w:szCs w:val="20"/>
                  </w:rPr>
                </m:ctrlPr>
              </m:dPr>
              <m:e>
                <m:sSup>
                  <m:sSupPr>
                    <m:ctrlPr>
                      <w:rPr>
                        <w:rStyle w:val="af2"/>
                        <w:rFonts w:ascii="Cambria Math" w:hAnsi="Cambria Math"/>
                        <w:sz w:val="20"/>
                        <w:szCs w:val="20"/>
                      </w:rPr>
                    </m:ctrlPr>
                  </m:sSupPr>
                  <m:e>
                    <m:r>
                      <w:rPr>
                        <w:rStyle w:val="af2"/>
                        <w:rFonts w:ascii="Cambria Math" w:hAnsi="Cambria Math"/>
                        <w:sz w:val="20"/>
                        <w:szCs w:val="20"/>
                      </w:rPr>
                      <m:t>x</m:t>
                    </m:r>
                  </m:e>
                  <m:sup>
                    <m:sSub>
                      <m:sSubPr>
                        <m:ctrlPr>
                          <w:rPr>
                            <w:rStyle w:val="af2"/>
                            <w:rFonts w:ascii="Cambria Math" w:hAnsi="Cambria Math"/>
                            <w:sz w:val="20"/>
                            <w:szCs w:val="20"/>
                          </w:rPr>
                        </m:ctrlPr>
                      </m:sSubPr>
                      <m:e>
                        <m:r>
                          <w:rPr>
                            <w:rStyle w:val="af2"/>
                            <w:rFonts w:ascii="Cambria Math" w:hAnsi="Cambria Math"/>
                            <w:sz w:val="20"/>
                            <w:szCs w:val="20"/>
                          </w:rPr>
                          <m:t>k</m:t>
                        </m:r>
                      </m:e>
                      <m:sub>
                        <m:r>
                          <w:rPr>
                            <w:rStyle w:val="af2"/>
                            <w:rFonts w:ascii="Cambria Math" w:hAnsi="Cambria Math"/>
                            <w:sz w:val="20"/>
                            <w:szCs w:val="20"/>
                          </w:rPr>
                          <m:t>s</m:t>
                        </m:r>
                      </m:sub>
                    </m:sSub>
                  </m:sup>
                </m:sSup>
              </m:e>
            </m:d>
          </m:e>
        </m:d>
      </m:oMath>
      <w:r>
        <w:t>. Moreover</w:t>
      </w:r>
      <w:r w:rsidRPr="00042EE0">
        <w:t xml:space="preserve">, </w:t>
      </w:r>
      <w:r>
        <w:t>the</w:t>
      </w:r>
      <w:r w:rsidRPr="00042EE0">
        <w:t xml:space="preserve"> </w:t>
      </w:r>
      <w:r>
        <w:t>index</w:t>
      </w:r>
      <w:r w:rsidRPr="00042EE0">
        <w:t xml:space="preserve"> </w:t>
      </w:r>
      <w:r>
        <w:t>of</w:t>
      </w:r>
      <w:r w:rsidRPr="00042EE0">
        <w:t xml:space="preserve"> </w:t>
      </w:r>
      <w:r>
        <w:t>the</w:t>
      </w:r>
      <w:r w:rsidRPr="00042EE0">
        <w:t xml:space="preserve"> </w:t>
      </w:r>
      <w:r>
        <w:t>blocked</w:t>
      </w:r>
      <w:r w:rsidRPr="00042EE0">
        <w:t xml:space="preserve"> </w:t>
      </w:r>
      <w:r>
        <w:t>point is assumed to be equal to</w:t>
      </w:r>
      <w:r w:rsidRPr="00042EE0">
        <w:t xml:space="preserve"> –1</w:t>
      </w:r>
      <w:r>
        <w:t>; the function value at this point is undefined.</w:t>
      </w:r>
    </w:p>
    <w:p w:rsidR="00A9704F" w:rsidRDefault="00A9704F" w:rsidP="00A9704F">
      <w:r w:rsidRPr="00A9704F">
        <w:t>The proposed parallelization scheme was implemented with the use of MPI tec</w:t>
      </w:r>
      <w:r w:rsidRPr="00A9704F">
        <w:t>h</w:t>
      </w:r>
      <w:r w:rsidRPr="00A9704F">
        <w:t xml:space="preserve">nology. Main features of implementation consist in the following. A separate MPI-process is created for each of </w:t>
      </w:r>
      <m:oMath>
        <m:r>
          <w:rPr>
            <w:rFonts w:ascii="Cambria Math" w:hAnsi="Cambria Math"/>
          </w:rPr>
          <m:t>S</m:t>
        </m:r>
      </m:oMath>
      <w:r w:rsidRPr="00A9704F">
        <w:t xml:space="preserve"> one-dimensional problems being solved, usually, one process per one processor employed. Each process can use </w:t>
      </w:r>
      <m:oMath>
        <m:r>
          <w:rPr>
            <w:rFonts w:ascii="Cambria Math" w:hAnsi="Cambria Math"/>
          </w:rPr>
          <m:t>p</m:t>
        </m:r>
      </m:oMath>
      <w:r w:rsidRPr="00A9704F">
        <w:t xml:space="preserve"> </w:t>
      </w:r>
      <w:r>
        <w:t>threads</w:t>
      </w:r>
      <w:r w:rsidRPr="00A9704F">
        <w:t>, usually</w:t>
      </w:r>
      <w:r>
        <w:t xml:space="preserve"> one thread</w:t>
      </w:r>
      <w:r w:rsidRPr="00A9704F">
        <w:t xml:space="preserve"> per an accessible core.</w:t>
      </w:r>
    </w:p>
    <w:p w:rsidR="00A9704F" w:rsidRPr="00A9704F" w:rsidRDefault="00A9704F" w:rsidP="00A9704F">
      <w:r w:rsidRPr="00A9704F">
        <w:t xml:space="preserve">At every iteration of the method, the process with the index </w:t>
      </w:r>
      <m:oMath>
        <m:r>
          <w:rPr>
            <w:rFonts w:ascii="Cambria Math" w:hAnsi="Cambria Math"/>
          </w:rPr>
          <m:t>s</m:t>
        </m:r>
        <m:r>
          <m:rPr>
            <m:sty m:val="p"/>
          </m:rPr>
          <w:rPr>
            <w:rFonts w:ascii="Cambria Math" w:hAnsi="Cambria Math"/>
          </w:rPr>
          <m:t xml:space="preserve">, 0≤ </m:t>
        </m:r>
        <m:r>
          <w:rPr>
            <w:rFonts w:ascii="Cambria Math" w:hAnsi="Cambria Math"/>
          </w:rPr>
          <m:t>s</m:t>
        </m:r>
        <m:r>
          <m:rPr>
            <m:sty m:val="p"/>
          </m:rPr>
          <w:rPr>
            <w:rFonts w:ascii="Cambria Math" w:hAnsi="Cambria Math"/>
          </w:rPr>
          <m:t>&lt;</m:t>
        </m:r>
        <m:r>
          <w:rPr>
            <w:rFonts w:ascii="Cambria Math" w:hAnsi="Cambria Math"/>
          </w:rPr>
          <m:t xml:space="preserve"> S</m:t>
        </m:r>
      </m:oMath>
      <w:r>
        <w:t xml:space="preserve"> </w:t>
      </w:r>
      <w:r w:rsidRPr="00A9704F">
        <w:t xml:space="preserve">performs </w:t>
      </w:r>
      <m:oMath>
        <m:r>
          <w:rPr>
            <w:rFonts w:ascii="Cambria Math" w:hAnsi="Cambria Math"/>
          </w:rPr>
          <m:t>p</m:t>
        </m:r>
      </m:oMath>
      <w:r w:rsidRPr="00A9704F">
        <w:t xml:space="preserve"> trials in parallel at the </w:t>
      </w:r>
      <w:proofErr w:type="gramStart"/>
      <w:r w:rsidRPr="00A9704F">
        <w:t>points</w:t>
      </w:r>
      <w:r>
        <w:t xml:space="preserve"> </w:t>
      </w:r>
      <m:oMath>
        <w:proofErr w:type="gramEnd"/>
        <m:sSup>
          <m:sSupPr>
            <m:ctrlPr>
              <w:rPr>
                <w:rFonts w:ascii="Cambria Math" w:hAnsi="Cambria Math"/>
                <w:lang w:val="ru-RU"/>
              </w:rPr>
            </m:ctrlPr>
          </m:sSupPr>
          <m:e>
            <m:r>
              <w:rPr>
                <w:rFonts w:ascii="Cambria Math" w:hAnsi="Cambria Math"/>
              </w:rPr>
              <m:t>x</m:t>
            </m:r>
            <m:ctrlPr>
              <w:rPr>
                <w:rFonts w:ascii="Cambria Math" w:hAnsi="Cambria Math"/>
              </w:rPr>
            </m:ctrlPr>
          </m:e>
          <m:sup>
            <m:r>
              <w:rPr>
                <w:rFonts w:ascii="Cambria Math" w:hAnsi="Cambria Math"/>
              </w:rPr>
              <m:t>s</m:t>
            </m:r>
            <m:r>
              <m:rPr>
                <m:sty m:val="p"/>
              </m:rPr>
              <w:rPr>
                <w:rFonts w:ascii="Cambria Math" w:hAnsi="Cambria Math"/>
              </w:rPr>
              <m:t>+</m:t>
            </m:r>
            <m:r>
              <w:rPr>
                <w:rFonts w:ascii="Cambria Math" w:hAnsi="Cambria Math"/>
              </w:rPr>
              <m:t>iS</m:t>
            </m:r>
            <m:ctrlPr>
              <w:rPr>
                <w:rFonts w:ascii="Cambria Math" w:hAnsi="Cambria Math"/>
              </w:rPr>
            </m:ctrlPr>
          </m:sup>
        </m:sSup>
        <m:r>
          <m:rPr>
            <m:sty m:val="p"/>
          </m:rPr>
          <w:rPr>
            <w:rFonts w:ascii="Cambria Math" w:hAnsi="Cambria Math"/>
          </w:rPr>
          <m:t>, 0≤</m:t>
        </m:r>
        <m:r>
          <w:rPr>
            <w:rFonts w:ascii="Cambria Math" w:hAnsi="Cambria Math"/>
          </w:rPr>
          <m:t>i</m:t>
        </m:r>
        <m:r>
          <m:rPr>
            <m:sty m:val="p"/>
          </m:rPr>
          <w:rPr>
            <w:rFonts w:ascii="Cambria Math" w:hAnsi="Cambria Math"/>
          </w:rPr>
          <m:t>&lt;</m:t>
        </m:r>
        <m:r>
          <w:rPr>
            <w:rFonts w:ascii="Cambria Math" w:hAnsi="Cambria Math"/>
          </w:rPr>
          <m:t>p</m:t>
        </m:r>
      </m:oMath>
      <w:r w:rsidRPr="00A9704F">
        <w:t xml:space="preserve">. At that, each process stores all </w:t>
      </w:r>
      <m:oMath>
        <m:r>
          <w:rPr>
            <w:rFonts w:ascii="Cambria Math" w:hAnsi="Cambria Math"/>
          </w:rPr>
          <m:t>Sp</m:t>
        </m:r>
      </m:oMath>
      <w:r w:rsidRPr="00A9704F">
        <w:t xml:space="preserve"> points, and an attribute indicating whether this point is blocked by another process or not is stored for each point. Let us remind that the point is blocked if the process starts the execution of a trial at this point.</w:t>
      </w:r>
    </w:p>
    <w:p w:rsidR="00A9704F" w:rsidRDefault="00A9704F" w:rsidP="00A9704F">
      <w:r w:rsidRPr="00A9704F">
        <w:t xml:space="preserve">At every iteration of the algorithm, operating within the </w:t>
      </w:r>
      <m:oMath>
        <m:r>
          <w:rPr>
            <w:rFonts w:ascii="Cambria Math" w:hAnsi="Cambria Math"/>
          </w:rPr>
          <m:t>s</m:t>
        </m:r>
      </m:oMath>
      <w:r>
        <w:t>-</w:t>
      </w:r>
      <w:proofErr w:type="gramStart"/>
      <w:r>
        <w:t>th</w:t>
      </w:r>
      <w:proofErr w:type="gramEnd"/>
      <w:r w:rsidRPr="00A9704F">
        <w:t xml:space="preserve"> process</w:t>
      </w:r>
      <w:r>
        <w:t>,</w:t>
      </w:r>
      <w:r w:rsidRPr="00A9704F">
        <w:t xml:space="preserve"> determines the coordinates of </w:t>
      </w:r>
      <m:oMath>
        <m:r>
          <w:rPr>
            <w:rFonts w:ascii="Cambria Math" w:hAnsi="Cambria Math"/>
          </w:rPr>
          <m:t>p</m:t>
        </m:r>
      </m:oMath>
      <w:r w:rsidRPr="00A9704F">
        <w:t xml:space="preserve"> «its own» trial points. Then, the interchange of the coordinates of images of the trial </w:t>
      </w:r>
      <w:proofErr w:type="gramStart"/>
      <w:r w:rsidRPr="00A9704F">
        <w:t xml:space="preserve">points </w:t>
      </w:r>
      <m:oMath>
        <w:proofErr w:type="gramEnd"/>
        <m:sSup>
          <m:sSupPr>
            <m:ctrlPr>
              <w:rPr>
                <w:rFonts w:ascii="Cambria Math" w:hAnsi="Cambria Math"/>
                <w:i/>
                <w:lang w:val="ru-RU"/>
              </w:rPr>
            </m:ctrlPr>
          </m:sSupPr>
          <m:e>
            <m:r>
              <w:rPr>
                <w:rFonts w:ascii="Cambria Math" w:hAnsi="Cambria Math"/>
                <w:lang w:val="ru-RU"/>
              </w:rPr>
              <m:t>y</m:t>
            </m:r>
          </m:e>
          <m:sup>
            <m:r>
              <w:rPr>
                <w:rFonts w:ascii="Cambria Math" w:hAnsi="Cambria Math"/>
                <w:vertAlign w:val="superscript"/>
              </w:rPr>
              <m:t>s+iS</m:t>
            </m:r>
            <m:ctrlPr>
              <w:rPr>
                <w:rFonts w:ascii="Cambria Math" w:hAnsi="Cambria Math"/>
                <w:i/>
                <w:vertAlign w:val="superscript"/>
              </w:rPr>
            </m:ctrlPr>
          </m:sup>
        </m:sSup>
        <m:r>
          <w:rPr>
            <w:rFonts w:ascii="Cambria Math" w:hAnsi="Cambria Math"/>
          </w:rPr>
          <m:t>, 0≤i&lt;p</m:t>
        </m:r>
      </m:oMath>
      <w:r w:rsidRPr="00A9704F">
        <w:t>,</w:t>
      </w:r>
      <m:oMath>
        <m:r>
          <w:rPr>
            <w:rFonts w:ascii="Cambria Math" w:hAnsi="Cambria Math"/>
          </w:rPr>
          <m:t xml:space="preserve"> 0≤ s&lt; S</m:t>
        </m:r>
      </m:oMath>
      <w:r w:rsidRPr="00A9704F">
        <w:t xml:space="preserve"> is performed (from each pr</w:t>
      </w:r>
      <w:r w:rsidRPr="00A9704F">
        <w:t>o</w:t>
      </w:r>
      <w:r w:rsidRPr="00A9704F">
        <w:t xml:space="preserve">cess to each one). After that, the </w:t>
      </w:r>
      <w:proofErr w:type="spellStart"/>
      <w:r w:rsidRPr="00A9704F">
        <w:t>preimages</w:t>
      </w:r>
      <w:proofErr w:type="spellEnd"/>
      <w:r w:rsidRPr="00A9704F">
        <w:t xml:space="preserve"> </w:t>
      </w:r>
      <m:oMath>
        <m:sSup>
          <m:sSupPr>
            <m:ctrlPr>
              <w:rPr>
                <w:rFonts w:ascii="Cambria Math" w:hAnsi="Cambria Math"/>
                <w:i/>
                <w:lang w:val="ru-RU"/>
              </w:rPr>
            </m:ctrlPr>
          </m:sSupPr>
          <m:e>
            <m:r>
              <w:rPr>
                <w:rFonts w:ascii="Cambria Math" w:hAnsi="Cambria Math"/>
              </w:rPr>
              <m:t>x</m:t>
            </m:r>
            <m:ctrlPr>
              <w:rPr>
                <w:rFonts w:ascii="Cambria Math" w:hAnsi="Cambria Math"/>
                <w:i/>
              </w:rPr>
            </m:ctrlPr>
          </m:e>
          <m:sup>
            <m:r>
              <w:rPr>
                <w:rFonts w:ascii="Cambria Math" w:hAnsi="Cambria Math"/>
                <w:vertAlign w:val="superscript"/>
              </w:rPr>
              <m:t>q+iS</m:t>
            </m:r>
            <m:ctrlPr>
              <w:rPr>
                <w:rFonts w:ascii="Cambria Math" w:hAnsi="Cambria Math"/>
                <w:i/>
                <w:vertAlign w:val="superscript"/>
              </w:rPr>
            </m:ctrlPr>
          </m:sup>
        </m:sSup>
        <m:r>
          <w:rPr>
            <w:rFonts w:ascii="Cambria Math" w:hAnsi="Cambria Math"/>
          </w:rPr>
          <m:t>,  0≤ q&lt;S,  q≠s</m:t>
        </m:r>
      </m:oMath>
      <w:r w:rsidRPr="00A9704F">
        <w:t xml:space="preserve"> of the points received by the </w:t>
      </w:r>
      <m:oMath>
        <m:r>
          <w:rPr>
            <w:rFonts w:ascii="Cambria Math" w:hAnsi="Cambria Math"/>
          </w:rPr>
          <m:t>s</m:t>
        </m:r>
      </m:oMath>
      <w:r>
        <w:t>-th</w:t>
      </w:r>
      <w:r w:rsidRPr="00A9704F">
        <w:t xml:space="preserve"> process from the neighbor ones are determined with the use of the </w:t>
      </w:r>
      <w:proofErr w:type="spellStart"/>
      <w:proofErr w:type="gramStart"/>
      <w:r w:rsidRPr="00A9704F">
        <w:t>evolvent</w:t>
      </w:r>
      <w:proofErr w:type="spellEnd"/>
      <w:r w:rsidRPr="00A9704F">
        <w:t xml:space="preserve"> </w:t>
      </w:r>
      <m:oMath>
        <w:proofErr w:type="gramEnd"/>
        <m:sSup>
          <m:sSupPr>
            <m:ctrlPr>
              <w:rPr>
                <w:rStyle w:val="af2"/>
                <w:rFonts w:ascii="Cambria Math" w:hAnsi="Cambria Math"/>
                <w:sz w:val="20"/>
                <w:szCs w:val="20"/>
              </w:rPr>
            </m:ctrlPr>
          </m:sSupPr>
          <m:e>
            <m:r>
              <w:rPr>
                <w:rStyle w:val="af2"/>
                <w:rFonts w:ascii="Cambria Math" w:hAnsi="Cambria Math"/>
                <w:sz w:val="20"/>
                <w:szCs w:val="20"/>
              </w:rPr>
              <m:t>y</m:t>
            </m:r>
          </m:e>
          <m:sup>
            <m:r>
              <w:rPr>
                <w:rStyle w:val="af2"/>
                <w:rFonts w:ascii="Cambria Math" w:hAnsi="Cambria Math"/>
                <w:sz w:val="20"/>
                <w:szCs w:val="20"/>
              </w:rPr>
              <m:t>s</m:t>
            </m:r>
          </m:sup>
        </m:sSup>
        <m:d>
          <m:dPr>
            <m:ctrlPr>
              <w:rPr>
                <w:rStyle w:val="af2"/>
                <w:rFonts w:ascii="Cambria Math" w:hAnsi="Cambria Math"/>
                <w:sz w:val="20"/>
                <w:szCs w:val="20"/>
              </w:rPr>
            </m:ctrlPr>
          </m:dPr>
          <m:e>
            <m:r>
              <w:rPr>
                <w:rStyle w:val="af2"/>
                <w:rFonts w:ascii="Cambria Math" w:hAnsi="Cambria Math"/>
                <w:sz w:val="20"/>
                <w:szCs w:val="20"/>
              </w:rPr>
              <m:t>x</m:t>
            </m:r>
          </m:e>
        </m:d>
      </m:oMath>
      <w:r w:rsidRPr="00A9704F">
        <w:t xml:space="preserve">. The points blocked within the </w:t>
      </w:r>
      <m:oMath>
        <m:r>
          <w:rPr>
            <w:rFonts w:ascii="Cambria Math" w:hAnsi="Cambria Math"/>
          </w:rPr>
          <m:t>s</m:t>
        </m:r>
      </m:oMath>
      <w:r>
        <w:t>-</w:t>
      </w:r>
      <w:proofErr w:type="gramStart"/>
      <w:r>
        <w:t>th</w:t>
      </w:r>
      <w:proofErr w:type="gramEnd"/>
      <w:r>
        <w:t xml:space="preserve"> </w:t>
      </w:r>
      <w:r w:rsidRPr="00A9704F">
        <w:t xml:space="preserve">process will correspond to the </w:t>
      </w:r>
      <w:proofErr w:type="spellStart"/>
      <w:r w:rsidRPr="00A9704F">
        <w:t>preimages</w:t>
      </w:r>
      <w:proofErr w:type="spellEnd"/>
      <w:r w:rsidRPr="00A9704F">
        <w:t xml:space="preserve"> obtained. Then, each process performs the trials at the non-blocked </w:t>
      </w:r>
      <w:proofErr w:type="gramStart"/>
      <w:r w:rsidRPr="00A9704F">
        <w:t>points,</w:t>
      </w:r>
      <w:proofErr w:type="gramEnd"/>
      <w:r w:rsidRPr="00A9704F">
        <w:t xml:space="preserve"> the computations are performed in parallel using </w:t>
      </w:r>
      <w:proofErr w:type="spellStart"/>
      <w:r w:rsidRPr="00A9704F">
        <w:t>OpenMP</w:t>
      </w:r>
      <w:proofErr w:type="spellEnd"/>
      <w:r w:rsidRPr="00A9704F">
        <w:t>. The results of the executed trials (the index of the point, the computed values of the problem fun</w:t>
      </w:r>
      <w:r w:rsidR="005B65A5">
        <w:t>ctions, and the attribute of un</w:t>
      </w:r>
      <w:r w:rsidRPr="00A9704F">
        <w:t>blocking of this point) are transferred to all rest processes. All the points are added to the search information database, and the transition to the next iteration is performed.</w:t>
      </w:r>
    </w:p>
    <w:p w:rsidR="00642791" w:rsidRDefault="00642791" w:rsidP="00642791">
      <w:pPr>
        <w:pStyle w:val="heading1"/>
        <w:numPr>
          <w:ilvl w:val="0"/>
          <w:numId w:val="4"/>
        </w:numPr>
      </w:pPr>
      <w:r w:rsidRPr="00642791">
        <w:t>Results of Numerical Experiments</w:t>
      </w:r>
    </w:p>
    <w:p w:rsidR="008F5E91" w:rsidRPr="00F643EF" w:rsidRDefault="008F5E91" w:rsidP="008F5E91">
      <w:r w:rsidRPr="00F643EF">
        <w:t>A well-known approach to the investigation and comparing of the multiextremal optimization algorithms is based on testing these methods by solving a set of pro</w:t>
      </w:r>
      <w:r w:rsidRPr="00F643EF">
        <w:t>b</w:t>
      </w:r>
      <w:r w:rsidRPr="00F643EF">
        <w:t xml:space="preserve">lems, chosen randomly from some specially designed class. </w:t>
      </w:r>
    </w:p>
    <w:p w:rsidR="005E089F" w:rsidRDefault="008F5E91" w:rsidP="008F5E91">
      <w:r w:rsidRPr="00F643EF">
        <w:t>GKLS generator for the functions of arbitrary dimensionality with known prope</w:t>
      </w:r>
      <w:r w:rsidRPr="00F643EF">
        <w:t>r</w:t>
      </w:r>
      <w:r w:rsidRPr="00F643EF">
        <w:t>ties (the number of local minima, the size of their domains of attraction, the global minimizer, etc.) has been proposed in [</w:t>
      </w:r>
      <w:r w:rsidR="00F73D8D">
        <w:fldChar w:fldCharType="begin"/>
      </w:r>
      <w:r w:rsidR="009D4627">
        <w:instrText xml:space="preserve"> REF _Ref473885141 \r \h </w:instrText>
      </w:r>
      <w:r w:rsidR="00F73D8D">
        <w:fldChar w:fldCharType="separate"/>
      </w:r>
      <w:r w:rsidR="005B65A5">
        <w:t>12</w:t>
      </w:r>
      <w:r w:rsidR="00F73D8D">
        <w:fldChar w:fldCharType="end"/>
      </w:r>
      <w:r w:rsidRPr="00F643EF">
        <w:t xml:space="preserve">]. </w:t>
      </w:r>
      <w:r>
        <w:t xml:space="preserve">Four </w:t>
      </w:r>
      <w:r w:rsidRPr="00F643EF">
        <w:t xml:space="preserve">GKLS classes of differentiable test functions of the dimensions </w:t>
      </w:r>
      <w:r w:rsidRPr="00F643EF">
        <w:rPr>
          <w:i/>
        </w:rPr>
        <w:t>N</w:t>
      </w:r>
      <w:r w:rsidRPr="00F643EF">
        <w:t xml:space="preserve"> = 4 and 5, have been used. For each dimension, both </w:t>
      </w:r>
      <w:r w:rsidRPr="00542116">
        <w:rPr>
          <w:i/>
        </w:rPr>
        <w:t>Hard</w:t>
      </w:r>
      <w:r w:rsidRPr="00F643EF">
        <w:t xml:space="preserve"> and </w:t>
      </w:r>
      <w:r w:rsidRPr="00542116">
        <w:rPr>
          <w:i/>
        </w:rPr>
        <w:t>Simple</w:t>
      </w:r>
      <w:r w:rsidRPr="00F643EF">
        <w:t xml:space="preserve"> classes have been considered. The difficulty of a class was increased either by decreasing the radius of the attraction region of the global minimizer, or by decreasing the distance from the global minimizer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m:t>
        </m:r>
      </m:oMath>
      <w:r>
        <w:t xml:space="preserve"> </w:t>
      </w:r>
      <w:r w:rsidRPr="00F643EF">
        <w:t xml:space="preserve">to the domain boundaries. Application of </w:t>
      </w:r>
      <w:r w:rsidR="005E089F">
        <w:t>the</w:t>
      </w:r>
      <w:r w:rsidRPr="00F643EF">
        <w:t xml:space="preserve"> generator for studying some </w:t>
      </w:r>
      <w:r w:rsidR="005E089F">
        <w:t xml:space="preserve">optimization </w:t>
      </w:r>
      <w:r w:rsidRPr="00F643EF">
        <w:t>algorithms has been d</w:t>
      </w:r>
      <w:r w:rsidRPr="00F643EF">
        <w:t>e</w:t>
      </w:r>
      <w:r w:rsidRPr="00F643EF">
        <w:t>scribed in [</w:t>
      </w:r>
      <w:r w:rsidR="00F73D8D">
        <w:fldChar w:fldCharType="begin"/>
      </w:r>
      <w:r w:rsidR="005E089F">
        <w:instrText xml:space="preserve"> REF _Ref473802918 \r \h </w:instrText>
      </w:r>
      <w:r w:rsidR="00F73D8D">
        <w:fldChar w:fldCharType="separate"/>
      </w:r>
      <w:r w:rsidR="005B65A5">
        <w:t>13</w:t>
      </w:r>
      <w:r w:rsidR="00F73D8D">
        <w:fldChar w:fldCharType="end"/>
      </w:r>
      <w:r w:rsidR="005E089F">
        <w:t>] – [</w:t>
      </w:r>
      <w:r w:rsidR="00F73D8D">
        <w:fldChar w:fldCharType="begin"/>
      </w:r>
      <w:r w:rsidR="00E83F5E">
        <w:instrText xml:space="preserve"> REF _Ref474405325 \r \h </w:instrText>
      </w:r>
      <w:r w:rsidR="00F73D8D">
        <w:fldChar w:fldCharType="separate"/>
      </w:r>
      <w:r w:rsidR="005B65A5">
        <w:t>15</w:t>
      </w:r>
      <w:r w:rsidR="00F73D8D">
        <w:fldChar w:fldCharType="end"/>
      </w:r>
      <w:r w:rsidRPr="00F643EF">
        <w:t>].</w:t>
      </w:r>
    </w:p>
    <w:p w:rsidR="006E48A6" w:rsidRPr="005C3314" w:rsidRDefault="005E089F" w:rsidP="00EE073D">
      <w:pPr>
        <w:rPr>
          <w:rFonts w:eastAsiaTheme="minorEastAsia"/>
        </w:rPr>
      </w:pPr>
      <w:r>
        <w:t>In this study we will use GKLS generator to</w:t>
      </w:r>
      <w:r w:rsidR="008F5E91" w:rsidRPr="00F643EF">
        <w:t xml:space="preserve"> produc</w:t>
      </w:r>
      <w:r>
        <w:t>e</w:t>
      </w:r>
      <w:r w:rsidR="008F5E91" w:rsidRPr="00F643EF">
        <w:t xml:space="preserve"> the</w:t>
      </w:r>
      <w:r>
        <w:t xml:space="preserve"> constrained</w:t>
      </w:r>
      <w:r w:rsidR="008F5E91" w:rsidRPr="00F643EF">
        <w:t xml:space="preserve"> problems. </w:t>
      </w:r>
      <w:r>
        <w:t>The scheme that</w:t>
      </w:r>
      <w:r w:rsidRPr="00F643EF">
        <w:t xml:space="preserve"> allow</w:t>
      </w:r>
      <w:r>
        <w:t>s</w:t>
      </w:r>
      <w:r w:rsidRPr="00F643EF">
        <w:t xml:space="preserve"> </w:t>
      </w:r>
      <w:proofErr w:type="gramStart"/>
      <w:r>
        <w:t>to form</w:t>
      </w:r>
      <w:proofErr w:type="gramEnd"/>
      <w:r w:rsidRPr="00F643EF">
        <w:t xml:space="preserve"> the constrained global optimization problems</w:t>
      </w:r>
      <w:r>
        <w:t xml:space="preserve"> is pr</w:t>
      </w:r>
      <w:r>
        <w:t>o</w:t>
      </w:r>
      <w:r>
        <w:t>posed in [</w:t>
      </w:r>
      <w:r w:rsidR="00F73D8D">
        <w:fldChar w:fldCharType="begin"/>
      </w:r>
      <w:r w:rsidR="00831957">
        <w:instrText xml:space="preserve"> REF _Ref474405638 \r \h </w:instrText>
      </w:r>
      <w:r w:rsidR="00F73D8D">
        <w:fldChar w:fldCharType="separate"/>
      </w:r>
      <w:r w:rsidR="005B65A5">
        <w:t>16</w:t>
      </w:r>
      <w:r w:rsidR="00F73D8D">
        <w:fldChar w:fldCharType="end"/>
      </w:r>
      <w:r>
        <w:t xml:space="preserve">]. </w:t>
      </w:r>
      <w:r w:rsidR="00E718E1" w:rsidRPr="005C3314">
        <w:rPr>
          <w:rFonts w:eastAsiaTheme="minorEastAsia"/>
        </w:rPr>
        <w:t xml:space="preserve">In the previous investigations, the index method has been confirmed experimentally to be not inferior to well-known analogues. The comparing of the method to well known DIRECT one </w:t>
      </w:r>
      <w:r w:rsidR="006E48A6" w:rsidRPr="005C3314">
        <w:rPr>
          <w:rFonts w:eastAsiaTheme="minorEastAsia"/>
        </w:rPr>
        <w:t>[</w:t>
      </w:r>
      <w:fldSimple w:instr=" REF _Ref473883929 \r \h  \* MERGEFORMAT ">
        <w:r w:rsidR="005B65A5" w:rsidRPr="005B65A5">
          <w:rPr>
            <w:rFonts w:eastAsiaTheme="minorEastAsia"/>
          </w:rPr>
          <w:t>1</w:t>
        </w:r>
      </w:fldSimple>
      <w:r w:rsidR="006E48A6" w:rsidRPr="005C3314">
        <w:rPr>
          <w:rFonts w:eastAsiaTheme="minorEastAsia"/>
        </w:rPr>
        <w:t>]</w:t>
      </w:r>
      <w:r w:rsidR="004406DE" w:rsidRPr="005C3314">
        <w:rPr>
          <w:rFonts w:eastAsiaTheme="minorEastAsia"/>
        </w:rPr>
        <w:t xml:space="preserve"> </w:t>
      </w:r>
      <w:r w:rsidR="00E718E1" w:rsidRPr="005C3314">
        <w:rPr>
          <w:rFonts w:eastAsiaTheme="minorEastAsia"/>
        </w:rPr>
        <w:t xml:space="preserve">in solving the unconstrained optimization </w:t>
      </w:r>
      <w:r w:rsidR="00E718E1" w:rsidRPr="005C3314">
        <w:rPr>
          <w:rFonts w:eastAsiaTheme="minorEastAsia"/>
        </w:rPr>
        <w:lastRenderedPageBreak/>
        <w:t>problems has been performed in</w:t>
      </w:r>
      <w:r w:rsidR="004406DE" w:rsidRPr="005C3314">
        <w:rPr>
          <w:rFonts w:eastAsiaTheme="minorEastAsia"/>
        </w:rPr>
        <w:t xml:space="preserve"> [</w:t>
      </w:r>
      <w:fldSimple w:instr=" REF _Ref474404325 \r \h  \* MERGEFORMAT ">
        <w:r w:rsidR="005B65A5" w:rsidRPr="005B65A5">
          <w:rPr>
            <w:rFonts w:eastAsiaTheme="minorEastAsia"/>
          </w:rPr>
          <w:t>16</w:t>
        </w:r>
      </w:fldSimple>
      <w:r w:rsidR="00EE0FCC" w:rsidRPr="005C3314">
        <w:rPr>
          <w:rFonts w:eastAsiaTheme="minorEastAsia"/>
        </w:rPr>
        <w:t xml:space="preserve">, </w:t>
      </w:r>
      <w:fldSimple w:instr=" REF _Ref474404327 \r \h  \* MERGEFORMAT ">
        <w:r w:rsidR="005B65A5" w:rsidRPr="005B65A5">
          <w:rPr>
            <w:rFonts w:eastAsiaTheme="minorEastAsia"/>
          </w:rPr>
          <w:t>18</w:t>
        </w:r>
      </w:fldSimple>
      <w:r w:rsidR="004406DE" w:rsidRPr="005C3314">
        <w:rPr>
          <w:rFonts w:eastAsiaTheme="minorEastAsia"/>
        </w:rPr>
        <w:t>].</w:t>
      </w:r>
      <w:r w:rsidR="006E48A6" w:rsidRPr="005C3314">
        <w:rPr>
          <w:rFonts w:eastAsiaTheme="minorEastAsia"/>
        </w:rPr>
        <w:t xml:space="preserve"> </w:t>
      </w:r>
      <w:r w:rsidR="005C3314" w:rsidRPr="005C3314">
        <w:rPr>
          <w:rFonts w:eastAsiaTheme="minorEastAsia"/>
        </w:rPr>
        <w:t>In the present study, an experimental inve</w:t>
      </w:r>
      <w:r w:rsidR="005C3314" w:rsidRPr="005C3314">
        <w:rPr>
          <w:rFonts w:eastAsiaTheme="minorEastAsia"/>
        </w:rPr>
        <w:t>s</w:t>
      </w:r>
      <w:r w:rsidR="005C3314" w:rsidRPr="005C3314">
        <w:rPr>
          <w:rFonts w:eastAsiaTheme="minorEastAsia"/>
        </w:rPr>
        <w:t xml:space="preserve">tigation of the speedup, </w:t>
      </w:r>
      <w:proofErr w:type="gramStart"/>
      <w:r w:rsidR="005C3314" w:rsidRPr="005C3314">
        <w:rPr>
          <w:rFonts w:eastAsiaTheme="minorEastAsia"/>
        </w:rPr>
        <w:t>which is obtained by the use of the index method in combin</w:t>
      </w:r>
      <w:r w:rsidR="005C3314" w:rsidRPr="005C3314">
        <w:rPr>
          <w:rFonts w:eastAsiaTheme="minorEastAsia"/>
        </w:rPr>
        <w:t>a</w:t>
      </w:r>
      <w:r w:rsidR="005C3314" w:rsidRPr="005C3314">
        <w:rPr>
          <w:rFonts w:eastAsiaTheme="minorEastAsia"/>
        </w:rPr>
        <w:t xml:space="preserve">tion with the two-level parallelization scheme from </w:t>
      </w:r>
      <w:r w:rsidR="006E48A6" w:rsidRPr="005C3314">
        <w:rPr>
          <w:rFonts w:eastAsiaTheme="minorEastAsia"/>
        </w:rPr>
        <w:t>[</w:t>
      </w:r>
      <w:fldSimple w:instr=" REF _Ref473884942 \r \h  \* MERGEFORMAT ">
        <w:r w:rsidR="005B65A5" w:rsidRPr="005B65A5">
          <w:rPr>
            <w:rFonts w:eastAsiaTheme="minorEastAsia"/>
          </w:rPr>
          <w:t>10</w:t>
        </w:r>
      </w:fldSimple>
      <w:r w:rsidR="006E48A6" w:rsidRPr="005C3314">
        <w:rPr>
          <w:rFonts w:eastAsiaTheme="minorEastAsia"/>
        </w:rPr>
        <w:t>].</w:t>
      </w:r>
      <w:proofErr w:type="gramEnd"/>
      <w:r w:rsidR="006E48A6" w:rsidRPr="005C3314">
        <w:rPr>
          <w:rFonts w:eastAsiaTheme="minorEastAsia"/>
        </w:rPr>
        <w:t xml:space="preserve"> </w:t>
      </w:r>
    </w:p>
    <w:p w:rsidR="004406DE" w:rsidRPr="00542116" w:rsidRDefault="00542116" w:rsidP="00EE073D">
      <w:pPr>
        <w:rPr>
          <w:rFonts w:eastAsiaTheme="minorEastAsia"/>
        </w:rPr>
      </w:pPr>
      <w:r w:rsidRPr="00542116">
        <w:rPr>
          <w:rFonts w:eastAsiaTheme="minorEastAsia"/>
        </w:rPr>
        <w:t xml:space="preserve">The experiments have been carried out by solving a series of 100 problems with two constraints and the objective functions from the </w:t>
      </w:r>
      <w:r w:rsidRPr="00542116">
        <w:rPr>
          <w:rFonts w:eastAsiaTheme="minorEastAsia"/>
          <w:i/>
        </w:rPr>
        <w:t>Simple</w:t>
      </w:r>
      <w:r w:rsidRPr="00542116">
        <w:rPr>
          <w:rFonts w:eastAsiaTheme="minorEastAsia"/>
        </w:rPr>
        <w:t xml:space="preserve"> and </w:t>
      </w:r>
      <w:r w:rsidRPr="00542116">
        <w:rPr>
          <w:rFonts w:eastAsiaTheme="minorEastAsia"/>
          <w:i/>
        </w:rPr>
        <w:t>Hard</w:t>
      </w:r>
      <w:r w:rsidRPr="00542116">
        <w:rPr>
          <w:rFonts w:eastAsiaTheme="minorEastAsia"/>
        </w:rPr>
        <w:t xml:space="preserve"> GKLS classes with the dimensionalities</w:t>
      </w:r>
      <w:r>
        <w:rPr>
          <w:rFonts w:eastAsiaTheme="minorEastAsia"/>
        </w:rPr>
        <w:t xml:space="preserve"> </w:t>
      </w:r>
      <m:oMath>
        <m:r>
          <w:rPr>
            <w:rFonts w:ascii="Cambria Math" w:eastAsiaTheme="minorEastAsia" w:hAnsi="Cambria Math"/>
          </w:rPr>
          <m:t>N=4</m:t>
        </m:r>
      </m:oMath>
      <w:r w:rsidR="006E48A6" w:rsidRPr="00542116">
        <w:rPr>
          <w:rFonts w:eastAsiaTheme="minorEastAsia"/>
        </w:rPr>
        <w:t xml:space="preserve">, </w:t>
      </w:r>
      <m:oMath>
        <m:r>
          <w:rPr>
            <w:rFonts w:ascii="Cambria Math" w:eastAsiaTheme="minorEastAsia" w:hAnsi="Cambria Math"/>
          </w:rPr>
          <m:t>N=5</m:t>
        </m:r>
      </m:oMath>
      <w:r w:rsidR="006E48A6" w:rsidRPr="00542116">
        <w:rPr>
          <w:rFonts w:eastAsiaTheme="minorEastAsia"/>
        </w:rPr>
        <w:t xml:space="preserve">. </w:t>
      </w:r>
      <w:r w:rsidRPr="00542116">
        <w:rPr>
          <w:rFonts w:eastAsiaTheme="minorEastAsia"/>
        </w:rPr>
        <w:t xml:space="preserve">The </w:t>
      </w:r>
      <w:proofErr w:type="gramStart"/>
      <w:r w:rsidRPr="00542116">
        <w:rPr>
          <w:rFonts w:eastAsiaTheme="minorEastAsia"/>
        </w:rPr>
        <w:t xml:space="preserve">number of the used cluster nodes </w:t>
      </w:r>
      <m:oMath>
        <m:r>
          <w:rPr>
            <w:rFonts w:ascii="Cambria Math" w:eastAsiaTheme="minorEastAsia" w:hAnsi="Cambria Math"/>
          </w:rPr>
          <m:t>S</m:t>
        </m:r>
      </m:oMath>
      <w:r w:rsidRPr="00542116">
        <w:rPr>
          <w:rFonts w:eastAsiaTheme="minorEastAsia"/>
        </w:rPr>
        <w:t xml:space="preserve"> and, correspondingly, the number of evolvents as well as the number of cores </w:t>
      </w:r>
      <m:oMath>
        <m:r>
          <w:rPr>
            <w:rFonts w:ascii="Cambria Math" w:eastAsiaTheme="minorEastAsia" w:hAnsi="Cambria Math"/>
          </w:rPr>
          <m:t>p</m:t>
        </m:r>
      </m:oMath>
      <w:r w:rsidRPr="00542116">
        <w:rPr>
          <w:rFonts w:eastAsiaTheme="minorEastAsia"/>
        </w:rPr>
        <w:t xml:space="preserve"> employed at each node have</w:t>
      </w:r>
      <w:proofErr w:type="gramEnd"/>
      <w:r w:rsidRPr="00542116">
        <w:rPr>
          <w:rFonts w:eastAsiaTheme="minorEastAsia"/>
        </w:rPr>
        <w:t xml:space="preserve"> been varied.</w:t>
      </w:r>
      <w:r w:rsidR="00EB008C" w:rsidRPr="00542116">
        <w:rPr>
          <w:rFonts w:eastAsiaTheme="minorEastAsia"/>
        </w:rPr>
        <w:t xml:space="preserve"> </w:t>
      </w:r>
      <w:r w:rsidR="003218AC" w:rsidRPr="00542116">
        <w:rPr>
          <w:rFonts w:eastAsiaTheme="minorEastAsia"/>
        </w:rPr>
        <w:t>The problem was considered to be solved, if the alg</w:t>
      </w:r>
      <w:r w:rsidR="003218AC" w:rsidRPr="00542116">
        <w:rPr>
          <w:rFonts w:eastAsiaTheme="minorEastAsia"/>
        </w:rPr>
        <w:t>o</w:t>
      </w:r>
      <w:r w:rsidR="003218AC" w:rsidRPr="00542116">
        <w:rPr>
          <w:rFonts w:eastAsiaTheme="minorEastAsia"/>
        </w:rPr>
        <w:t xml:space="preserve">rithm generated trial point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k</m:t>
            </m:r>
          </m:sup>
        </m:sSup>
      </m:oMath>
      <w:r w:rsidR="003218AC" w:rsidRPr="00542116">
        <w:rPr>
          <w:rFonts w:eastAsiaTheme="minorEastAsia"/>
        </w:rPr>
        <w:t xml:space="preserve"> in </w:t>
      </w:r>
      <m:oMath>
        <m:r>
          <w:rPr>
            <w:rFonts w:ascii="Cambria Math" w:eastAsiaTheme="minorEastAsia" w:hAnsi="Cambria Math"/>
          </w:rPr>
          <m:t>δ</m:t>
        </m:r>
      </m:oMath>
      <w:r w:rsidR="003218AC" w:rsidRPr="00542116">
        <w:rPr>
          <w:rFonts w:eastAsiaTheme="minorEastAsia"/>
        </w:rPr>
        <w:t>-vicinity of the global minimum, i.e.</w:t>
      </w:r>
      <w:proofErr w:type="gramStart"/>
      <w:r w:rsidR="003218AC" w:rsidRPr="00542116">
        <w:rPr>
          <w:rFonts w:eastAsiaTheme="minorEastAsia"/>
        </w:rPr>
        <w:t xml:space="preserve">, </w:t>
      </w:r>
      <m:oMath>
        <w:proofErr w:type="gramEn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≤δ</m:t>
        </m:r>
      </m:oMath>
      <w:r w:rsidR="003218AC" w:rsidRPr="00542116">
        <w:rPr>
          <w:rFonts w:eastAsiaTheme="minorEastAsia"/>
        </w:rPr>
        <w:t xml:space="preserve">. The size of the vicinity was selected </w:t>
      </w:r>
      <w:proofErr w:type="gramStart"/>
      <w:r w:rsidR="003218AC" w:rsidRPr="00542116">
        <w:rPr>
          <w:rFonts w:eastAsiaTheme="minorEastAsia"/>
        </w:rPr>
        <w:t xml:space="preserve">as </w:t>
      </w:r>
      <m:oMath>
        <w:proofErr w:type="gramEnd"/>
        <m:r>
          <w:rPr>
            <w:rFonts w:ascii="Cambria Math" w:eastAsiaTheme="minorEastAsia" w:hAnsi="Cambria Math"/>
          </w:rPr>
          <m:t>δ =0.03</m:t>
        </m:r>
        <m:d>
          <m:dPr>
            <m:begChr m:val="‖"/>
            <m:endChr m:val="‖"/>
            <m:ctrlPr>
              <w:rPr>
                <w:rFonts w:ascii="Cambria Math" w:eastAsiaTheme="minorEastAsia" w:hAnsi="Cambria Math"/>
                <w:i/>
              </w:rPr>
            </m:ctrlPr>
          </m:dPr>
          <m:e>
            <m:r>
              <w:rPr>
                <w:rFonts w:ascii="Cambria Math" w:eastAsiaTheme="minorEastAsia" w:hAnsi="Cambria Math"/>
              </w:rPr>
              <m:t>b-a</m:t>
            </m:r>
          </m:e>
        </m:d>
      </m:oMath>
      <w:r w:rsidR="003218AC" w:rsidRPr="00542116">
        <w:rPr>
          <w:rFonts w:eastAsiaTheme="minorEastAsia"/>
        </w:rPr>
        <w:t xml:space="preserve">, where </w:t>
      </w:r>
      <w:r w:rsidR="003218AC" w:rsidRPr="00542116">
        <w:rPr>
          <w:rFonts w:eastAsiaTheme="minorEastAsia"/>
          <w:i/>
        </w:rPr>
        <w:t>a</w:t>
      </w:r>
      <w:r w:rsidR="003218AC" w:rsidRPr="00542116">
        <w:rPr>
          <w:rFonts w:eastAsiaTheme="minorEastAsia"/>
        </w:rPr>
        <w:t xml:space="preserve"> and </w:t>
      </w:r>
      <w:r w:rsidR="003218AC" w:rsidRPr="00542116">
        <w:rPr>
          <w:rFonts w:eastAsiaTheme="minorEastAsia"/>
          <w:i/>
        </w:rPr>
        <w:t>b</w:t>
      </w:r>
      <w:r w:rsidR="003218AC" w:rsidRPr="00542116">
        <w:rPr>
          <w:rFonts w:eastAsiaTheme="minorEastAsia"/>
        </w:rPr>
        <w:t xml:space="preserve"> are bo</w:t>
      </w:r>
      <w:r w:rsidR="003218AC" w:rsidRPr="00542116">
        <w:rPr>
          <w:rFonts w:eastAsiaTheme="minorEastAsia"/>
        </w:rPr>
        <w:t>r</w:t>
      </w:r>
      <w:r w:rsidR="003218AC" w:rsidRPr="00542116">
        <w:rPr>
          <w:rFonts w:eastAsiaTheme="minorEastAsia"/>
        </w:rPr>
        <w:t>ders of the search domain.</w:t>
      </w:r>
      <w:r>
        <w:rPr>
          <w:rFonts w:eastAsiaTheme="minorEastAsia"/>
        </w:rPr>
        <w:t xml:space="preserve"> </w:t>
      </w:r>
      <w:r w:rsidR="00EB008C" w:rsidRPr="00542116">
        <w:rPr>
          <w:rFonts w:eastAsiaTheme="minorEastAsia"/>
        </w:rPr>
        <w:t>For the purpose of simulation of the computational co</w:t>
      </w:r>
      <w:r w:rsidR="00EB008C" w:rsidRPr="00542116">
        <w:rPr>
          <w:rFonts w:eastAsiaTheme="minorEastAsia"/>
        </w:rPr>
        <w:t>m</w:t>
      </w:r>
      <w:r w:rsidR="00EB008C" w:rsidRPr="00542116">
        <w:rPr>
          <w:rFonts w:eastAsiaTheme="minorEastAsia"/>
        </w:rPr>
        <w:t>plexity inherent to applied problems of optimization, calculation of the problem fun</w:t>
      </w:r>
      <w:r w:rsidR="00EB008C" w:rsidRPr="00542116">
        <w:rPr>
          <w:rFonts w:eastAsiaTheme="minorEastAsia"/>
        </w:rPr>
        <w:t>c</w:t>
      </w:r>
      <w:r w:rsidR="00EB008C" w:rsidRPr="00542116">
        <w:rPr>
          <w:rFonts w:eastAsiaTheme="minorEastAsia"/>
        </w:rPr>
        <w:t>tions in all performed experiments was made more complex by additional calculations without changing the type of function and arrangement of its</w:t>
      </w:r>
      <w:r w:rsidR="003218AC" w:rsidRPr="00542116">
        <w:rPr>
          <w:rFonts w:eastAsiaTheme="minorEastAsia"/>
        </w:rPr>
        <w:t xml:space="preserve"> minima (series summ</w:t>
      </w:r>
      <w:r w:rsidR="003218AC" w:rsidRPr="00542116">
        <w:rPr>
          <w:rFonts w:eastAsiaTheme="minorEastAsia"/>
        </w:rPr>
        <w:t>a</w:t>
      </w:r>
      <w:r w:rsidR="003218AC" w:rsidRPr="00542116">
        <w:rPr>
          <w:rFonts w:eastAsiaTheme="minorEastAsia"/>
        </w:rPr>
        <w:t xml:space="preserve">tion </w:t>
      </w:r>
      <w:r w:rsidR="00AC1B9F" w:rsidRPr="00542116">
        <w:rPr>
          <w:rFonts w:eastAsiaTheme="minorEastAsia"/>
        </w:rPr>
        <w:t>of</w:t>
      </w:r>
      <w:r w:rsidR="003218AC" w:rsidRPr="00542116">
        <w:rPr>
          <w:rFonts w:eastAsiaTheme="minorEastAsia"/>
        </w:rPr>
        <w:t xml:space="preserve"> 8</w:t>
      </w:r>
      <w:r w:rsidR="00EB008C" w:rsidRPr="00542116">
        <w:rPr>
          <w:rFonts w:eastAsiaTheme="minorEastAsia"/>
        </w:rPr>
        <w:t>0 thousand elements).</w:t>
      </w:r>
    </w:p>
    <w:p w:rsidR="00E874B7" w:rsidRDefault="00542116" w:rsidP="00EE073D">
      <w:pPr>
        <w:rPr>
          <w:rFonts w:eastAsiaTheme="minorEastAsia"/>
        </w:rPr>
      </w:pPr>
      <w:r w:rsidRPr="00542116">
        <w:rPr>
          <w:rFonts w:eastAsiaTheme="minorEastAsia"/>
        </w:rPr>
        <w:t>The average time and number of iterations, which were required to solve the pro</w:t>
      </w:r>
      <w:r w:rsidRPr="00542116">
        <w:rPr>
          <w:rFonts w:eastAsiaTheme="minorEastAsia"/>
        </w:rPr>
        <w:t>b</w:t>
      </w:r>
      <w:r w:rsidRPr="00542116">
        <w:rPr>
          <w:rFonts w:eastAsiaTheme="minorEastAsia"/>
        </w:rPr>
        <w:t xml:space="preserve">lems of the series at various parallelization </w:t>
      </w:r>
      <w:proofErr w:type="gramStart"/>
      <w:r w:rsidRPr="00542116">
        <w:rPr>
          <w:rFonts w:eastAsiaTheme="minorEastAsia"/>
        </w:rPr>
        <w:t>parameters</w:t>
      </w:r>
      <w:proofErr w:type="gramEnd"/>
      <w:r w:rsidRPr="00542116">
        <w:rPr>
          <w:rFonts w:eastAsiaTheme="minorEastAsia"/>
        </w:rPr>
        <w:t xml:space="preserve"> are reflected in Tables 1 and 2</w:t>
      </w:r>
      <w:r w:rsidR="00EB008C" w:rsidRPr="00542116">
        <w:rPr>
          <w:rFonts w:eastAsiaTheme="minorEastAsia"/>
        </w:rPr>
        <w:t>.</w:t>
      </w:r>
      <w:r w:rsidR="00E718B8" w:rsidRPr="00542116">
        <w:rPr>
          <w:rFonts w:eastAsiaTheme="minorEastAsia"/>
        </w:rPr>
        <w:t xml:space="preserve"> </w:t>
      </w:r>
      <w:r w:rsidRPr="00542116">
        <w:rPr>
          <w:rFonts w:eastAsiaTheme="minorEastAsia"/>
        </w:rPr>
        <w:t xml:space="preserve">Here </w:t>
      </w:r>
      <m:oMath>
        <m:r>
          <w:rPr>
            <w:rFonts w:ascii="Cambria Math" w:eastAsiaTheme="minorEastAsia" w:hAnsi="Cambria Math"/>
          </w:rPr>
          <m:t>Node/core</m:t>
        </m:r>
      </m:oMath>
      <w:r w:rsidRPr="00542116">
        <w:rPr>
          <w:rFonts w:eastAsiaTheme="minorEastAsia"/>
        </w:rPr>
        <w:t xml:space="preserve"> are the numbers of employed nodes and cores per a node, corr</w:t>
      </w:r>
      <w:r w:rsidRPr="00542116">
        <w:rPr>
          <w:rFonts w:eastAsiaTheme="minorEastAsia"/>
        </w:rPr>
        <w:t>e</w:t>
      </w:r>
      <w:r w:rsidRPr="00542116">
        <w:rPr>
          <w:rFonts w:eastAsiaTheme="minorEastAsia"/>
        </w:rPr>
        <w:t>spondingly.</w:t>
      </w:r>
    </w:p>
    <w:p w:rsidR="00632A6B" w:rsidRPr="000F5805" w:rsidRDefault="000F5805" w:rsidP="000F5805">
      <w:pPr>
        <w:pStyle w:val="tablecaption"/>
        <w:rPr>
          <w:rFonts w:eastAsiaTheme="minorEastAsia"/>
        </w:rPr>
      </w:pPr>
      <w:r>
        <w:rPr>
          <w:rFonts w:eastAsiaTheme="minorEastAsia"/>
          <w:b/>
        </w:rPr>
        <w:t xml:space="preserve">Table </w:t>
      </w:r>
      <w:fldSimple w:instr=" SEQ &quot;Table&quot; \* MERGEFORMAT ">
        <w:r w:rsidR="005B65A5" w:rsidRPr="005B65A5">
          <w:rPr>
            <w:rFonts w:eastAsiaTheme="minorEastAsia"/>
            <w:b/>
            <w:noProof/>
          </w:rPr>
          <w:t>1</w:t>
        </w:r>
      </w:fldSimple>
      <w:r>
        <w:rPr>
          <w:rFonts w:eastAsiaTheme="minorEastAsia"/>
          <w:b/>
        </w:rPr>
        <w:t>.</w:t>
      </w:r>
      <w:r>
        <w:rPr>
          <w:rFonts w:eastAsiaTheme="minorEastAsia"/>
        </w:rPr>
        <w:t xml:space="preserve"> </w:t>
      </w:r>
      <w:r>
        <w:rPr>
          <w:lang w:val="en-US"/>
        </w:rPr>
        <w:t>Average time</w:t>
      </w:r>
    </w:p>
    <w:tbl>
      <w:tblPr>
        <w:tblW w:w="52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7"/>
        <w:gridCol w:w="1027"/>
        <w:gridCol w:w="917"/>
        <w:gridCol w:w="250"/>
        <w:gridCol w:w="1255"/>
        <w:gridCol w:w="831"/>
      </w:tblGrid>
      <w:tr w:rsidR="000F5805" w:rsidRPr="008F4A80" w:rsidTr="00A46732">
        <w:trPr>
          <w:cantSplit/>
          <w:jc w:val="center"/>
        </w:trPr>
        <w:tc>
          <w:tcPr>
            <w:tcW w:w="967" w:type="dxa"/>
            <w:vMerge w:val="restart"/>
            <w:tcBorders>
              <w:left w:val="nil"/>
              <w:right w:val="nil"/>
            </w:tcBorders>
            <w:vAlign w:val="center"/>
          </w:tcPr>
          <w:p w:rsidR="000F5805" w:rsidRPr="000F5805" w:rsidRDefault="009A0C39" w:rsidP="009A0C39">
            <w:pPr>
              <w:pStyle w:val="af0"/>
              <w:ind w:firstLine="0"/>
              <w:jc w:val="center"/>
              <w:rPr>
                <w:i/>
                <w:sz w:val="18"/>
                <w:szCs w:val="18"/>
                <w:lang w:val="en-US"/>
              </w:rPr>
            </w:pPr>
            <w:r>
              <w:rPr>
                <w:i/>
                <w:sz w:val="18"/>
                <w:szCs w:val="18"/>
                <w:lang w:val="en-US"/>
              </w:rPr>
              <w:t>Node</w:t>
            </w:r>
            <w:r w:rsidR="000F5805" w:rsidRPr="000F5805">
              <w:rPr>
                <w:i/>
                <w:sz w:val="18"/>
                <w:szCs w:val="18"/>
                <w:lang w:val="en-US"/>
              </w:rPr>
              <w:t>/</w:t>
            </w:r>
            <w:r>
              <w:rPr>
                <w:i/>
                <w:sz w:val="18"/>
                <w:szCs w:val="18"/>
                <w:lang w:val="en-US"/>
              </w:rPr>
              <w:t>core</w:t>
            </w:r>
          </w:p>
        </w:tc>
        <w:tc>
          <w:tcPr>
            <w:tcW w:w="1944" w:type="dxa"/>
            <w:gridSpan w:val="2"/>
            <w:tcBorders>
              <w:left w:val="nil"/>
              <w:bottom w:val="single" w:sz="4" w:space="0" w:color="auto"/>
              <w:right w:val="nil"/>
            </w:tcBorders>
          </w:tcPr>
          <w:p w:rsidR="000F5805" w:rsidRPr="000F5805" w:rsidRDefault="000F5805" w:rsidP="00CD60E5">
            <w:pPr>
              <w:pStyle w:val="af0"/>
              <w:ind w:firstLine="0"/>
              <w:jc w:val="center"/>
              <w:rPr>
                <w:sz w:val="18"/>
                <w:szCs w:val="18"/>
                <w:lang w:val="en-US"/>
              </w:rPr>
            </w:pPr>
            <w:r w:rsidRPr="000F5805">
              <w:rPr>
                <w:i/>
                <w:sz w:val="18"/>
                <w:szCs w:val="18"/>
                <w:lang w:val="en-US"/>
              </w:rPr>
              <w:t>N</w:t>
            </w:r>
            <w:r w:rsidRPr="000F5805">
              <w:rPr>
                <w:sz w:val="18"/>
                <w:szCs w:val="18"/>
                <w:lang w:val="en-US"/>
              </w:rPr>
              <w:sym w:font="Symbol" w:char="F03D"/>
            </w:r>
            <w:r w:rsidRPr="000F5805">
              <w:rPr>
                <w:sz w:val="18"/>
                <w:szCs w:val="18"/>
                <w:lang w:val="en-US"/>
              </w:rPr>
              <w:t>4</w:t>
            </w:r>
          </w:p>
        </w:tc>
        <w:tc>
          <w:tcPr>
            <w:tcW w:w="250" w:type="dxa"/>
            <w:tcBorders>
              <w:left w:val="nil"/>
              <w:bottom w:val="nil"/>
              <w:right w:val="nil"/>
            </w:tcBorders>
          </w:tcPr>
          <w:p w:rsidR="000F5805" w:rsidRPr="000F5805" w:rsidRDefault="000F5805" w:rsidP="00CD60E5">
            <w:pPr>
              <w:pStyle w:val="af0"/>
              <w:ind w:firstLine="0"/>
              <w:jc w:val="center"/>
              <w:rPr>
                <w:sz w:val="18"/>
                <w:szCs w:val="18"/>
                <w:lang w:val="en-US"/>
              </w:rPr>
            </w:pPr>
          </w:p>
        </w:tc>
        <w:tc>
          <w:tcPr>
            <w:tcW w:w="2086" w:type="dxa"/>
            <w:gridSpan w:val="2"/>
            <w:tcBorders>
              <w:left w:val="nil"/>
              <w:bottom w:val="single" w:sz="4" w:space="0" w:color="auto"/>
              <w:right w:val="nil"/>
            </w:tcBorders>
          </w:tcPr>
          <w:p w:rsidR="000F5805" w:rsidRPr="000F5805" w:rsidRDefault="000F5805" w:rsidP="00CD60E5">
            <w:pPr>
              <w:pStyle w:val="af0"/>
              <w:ind w:firstLine="0"/>
              <w:jc w:val="center"/>
              <w:rPr>
                <w:sz w:val="18"/>
                <w:szCs w:val="18"/>
                <w:lang w:val="en-US"/>
              </w:rPr>
            </w:pPr>
            <w:r w:rsidRPr="000F5805">
              <w:rPr>
                <w:i/>
                <w:sz w:val="18"/>
                <w:szCs w:val="18"/>
                <w:lang w:val="en-US"/>
              </w:rPr>
              <w:t>N</w:t>
            </w:r>
            <w:r w:rsidRPr="000F5805">
              <w:rPr>
                <w:sz w:val="18"/>
                <w:szCs w:val="18"/>
                <w:lang w:val="en-US"/>
              </w:rPr>
              <w:sym w:font="Symbol" w:char="F03D"/>
            </w:r>
            <w:r w:rsidRPr="000F5805">
              <w:rPr>
                <w:sz w:val="18"/>
                <w:szCs w:val="18"/>
                <w:lang w:val="en-US"/>
              </w:rPr>
              <w:t>5</w:t>
            </w:r>
          </w:p>
        </w:tc>
      </w:tr>
      <w:tr w:rsidR="000F5805" w:rsidRPr="008F4A80" w:rsidTr="00A46732">
        <w:trPr>
          <w:cantSplit/>
          <w:jc w:val="center"/>
        </w:trPr>
        <w:tc>
          <w:tcPr>
            <w:tcW w:w="967" w:type="dxa"/>
            <w:vMerge/>
            <w:tcBorders>
              <w:left w:val="nil"/>
              <w:bottom w:val="single" w:sz="4" w:space="0" w:color="auto"/>
              <w:right w:val="nil"/>
            </w:tcBorders>
          </w:tcPr>
          <w:p w:rsidR="000F5805" w:rsidRPr="000F5805" w:rsidRDefault="000F5805" w:rsidP="00CD60E5">
            <w:pPr>
              <w:pStyle w:val="af0"/>
              <w:ind w:firstLine="0"/>
              <w:jc w:val="center"/>
              <w:rPr>
                <w:i/>
                <w:sz w:val="18"/>
                <w:szCs w:val="18"/>
                <w:lang w:val="en-US"/>
              </w:rPr>
            </w:pPr>
          </w:p>
        </w:tc>
        <w:tc>
          <w:tcPr>
            <w:tcW w:w="1027" w:type="dxa"/>
            <w:tcBorders>
              <w:left w:val="nil"/>
              <w:bottom w:val="single" w:sz="4" w:space="0" w:color="auto"/>
              <w:right w:val="nil"/>
            </w:tcBorders>
          </w:tcPr>
          <w:p w:rsidR="000F5805" w:rsidRPr="000F5805" w:rsidRDefault="000F5805" w:rsidP="00CD60E5">
            <w:pPr>
              <w:pStyle w:val="af0"/>
              <w:ind w:firstLine="0"/>
              <w:jc w:val="center"/>
              <w:rPr>
                <w:i/>
                <w:sz w:val="18"/>
                <w:szCs w:val="18"/>
                <w:lang w:val="en-US"/>
              </w:rPr>
            </w:pPr>
            <w:r w:rsidRPr="000F5805">
              <w:rPr>
                <w:i/>
                <w:sz w:val="18"/>
                <w:szCs w:val="18"/>
                <w:lang w:val="en-US"/>
              </w:rPr>
              <w:t>Simple</w:t>
            </w:r>
          </w:p>
        </w:tc>
        <w:tc>
          <w:tcPr>
            <w:tcW w:w="917" w:type="dxa"/>
            <w:tcBorders>
              <w:left w:val="nil"/>
              <w:bottom w:val="single" w:sz="4" w:space="0" w:color="auto"/>
              <w:right w:val="nil"/>
            </w:tcBorders>
          </w:tcPr>
          <w:p w:rsidR="000F5805" w:rsidRPr="000F5805" w:rsidRDefault="000F5805" w:rsidP="00CD60E5">
            <w:pPr>
              <w:pStyle w:val="af0"/>
              <w:ind w:firstLine="0"/>
              <w:jc w:val="center"/>
              <w:rPr>
                <w:i/>
                <w:sz w:val="18"/>
                <w:szCs w:val="18"/>
                <w:lang w:val="en-US"/>
              </w:rPr>
            </w:pPr>
            <w:r w:rsidRPr="000F5805">
              <w:rPr>
                <w:i/>
                <w:sz w:val="18"/>
                <w:szCs w:val="18"/>
                <w:lang w:val="en-US"/>
              </w:rPr>
              <w:t>Hard</w:t>
            </w:r>
          </w:p>
        </w:tc>
        <w:tc>
          <w:tcPr>
            <w:tcW w:w="250" w:type="dxa"/>
            <w:tcBorders>
              <w:top w:val="nil"/>
              <w:left w:val="nil"/>
              <w:bottom w:val="single" w:sz="4" w:space="0" w:color="auto"/>
              <w:right w:val="nil"/>
            </w:tcBorders>
          </w:tcPr>
          <w:p w:rsidR="000F5805" w:rsidRPr="000F5805" w:rsidRDefault="000F5805" w:rsidP="00CD60E5">
            <w:pPr>
              <w:pStyle w:val="af0"/>
              <w:ind w:firstLine="0"/>
              <w:jc w:val="center"/>
              <w:rPr>
                <w:sz w:val="18"/>
                <w:szCs w:val="18"/>
                <w:lang w:val="en-US"/>
              </w:rPr>
            </w:pPr>
          </w:p>
        </w:tc>
        <w:tc>
          <w:tcPr>
            <w:tcW w:w="1255" w:type="dxa"/>
            <w:tcBorders>
              <w:left w:val="nil"/>
              <w:bottom w:val="single" w:sz="4" w:space="0" w:color="auto"/>
              <w:right w:val="nil"/>
            </w:tcBorders>
          </w:tcPr>
          <w:p w:rsidR="000F5805" w:rsidRPr="000F5805" w:rsidRDefault="000F5805" w:rsidP="00CD60E5">
            <w:pPr>
              <w:pStyle w:val="af0"/>
              <w:ind w:firstLine="0"/>
              <w:jc w:val="center"/>
              <w:rPr>
                <w:i/>
                <w:sz w:val="18"/>
                <w:szCs w:val="18"/>
                <w:lang w:val="en-US"/>
              </w:rPr>
            </w:pPr>
            <w:r w:rsidRPr="000F5805">
              <w:rPr>
                <w:i/>
                <w:sz w:val="18"/>
                <w:szCs w:val="18"/>
                <w:lang w:val="en-US"/>
              </w:rPr>
              <w:t>Simple</w:t>
            </w:r>
          </w:p>
        </w:tc>
        <w:tc>
          <w:tcPr>
            <w:tcW w:w="831" w:type="dxa"/>
            <w:tcBorders>
              <w:left w:val="nil"/>
              <w:bottom w:val="single" w:sz="4" w:space="0" w:color="auto"/>
              <w:right w:val="nil"/>
            </w:tcBorders>
          </w:tcPr>
          <w:p w:rsidR="000F5805" w:rsidRPr="000F5805" w:rsidRDefault="000F5805" w:rsidP="00CD60E5">
            <w:pPr>
              <w:pStyle w:val="af0"/>
              <w:ind w:firstLine="0"/>
              <w:jc w:val="center"/>
              <w:rPr>
                <w:i/>
                <w:sz w:val="18"/>
                <w:szCs w:val="18"/>
                <w:lang w:val="en-US"/>
              </w:rPr>
            </w:pPr>
            <w:r w:rsidRPr="000F5805">
              <w:rPr>
                <w:i/>
                <w:sz w:val="18"/>
                <w:szCs w:val="18"/>
                <w:lang w:val="en-US"/>
              </w:rPr>
              <w:t>Hard</w:t>
            </w:r>
          </w:p>
        </w:tc>
      </w:tr>
      <w:tr w:rsidR="00DD0709" w:rsidRPr="008F4A80" w:rsidTr="00A46732">
        <w:trPr>
          <w:cantSplit/>
          <w:trHeight w:val="154"/>
          <w:jc w:val="center"/>
        </w:trPr>
        <w:tc>
          <w:tcPr>
            <w:tcW w:w="967" w:type="dxa"/>
            <w:tcBorders>
              <w:top w:val="nil"/>
              <w:left w:val="nil"/>
              <w:bottom w:val="nil"/>
              <w:right w:val="nil"/>
            </w:tcBorders>
          </w:tcPr>
          <w:p w:rsidR="00DD0709" w:rsidRPr="000F5805" w:rsidRDefault="00DD0709" w:rsidP="00CD60E5">
            <w:pPr>
              <w:pStyle w:val="af0"/>
              <w:ind w:firstLine="0"/>
              <w:jc w:val="center"/>
              <w:rPr>
                <w:sz w:val="18"/>
                <w:szCs w:val="18"/>
                <w:lang w:val="en-US"/>
              </w:rPr>
            </w:pPr>
            <w:r w:rsidRPr="000F5805">
              <w:rPr>
                <w:sz w:val="18"/>
                <w:szCs w:val="18"/>
                <w:lang w:val="en-US"/>
              </w:rPr>
              <w:t>1/1</w:t>
            </w:r>
          </w:p>
        </w:tc>
        <w:tc>
          <w:tcPr>
            <w:tcW w:w="1027" w:type="dxa"/>
            <w:tcBorders>
              <w:top w:val="nil"/>
              <w:left w:val="nil"/>
              <w:bottom w:val="nil"/>
              <w:right w:val="nil"/>
            </w:tcBorders>
            <w:vAlign w:val="bottom"/>
          </w:tcPr>
          <w:p w:rsidR="00DD0709" w:rsidRPr="00DD0709" w:rsidRDefault="00DD0709" w:rsidP="00DD0709">
            <w:pPr>
              <w:pStyle w:val="af0"/>
              <w:ind w:firstLine="0"/>
              <w:jc w:val="center"/>
              <w:rPr>
                <w:sz w:val="18"/>
                <w:szCs w:val="18"/>
                <w:lang w:val="en-US"/>
              </w:rPr>
            </w:pPr>
            <w:r w:rsidRPr="00DD0709">
              <w:rPr>
                <w:sz w:val="18"/>
                <w:szCs w:val="18"/>
                <w:lang w:val="en-US"/>
              </w:rPr>
              <w:t>220.5</w:t>
            </w:r>
          </w:p>
        </w:tc>
        <w:tc>
          <w:tcPr>
            <w:tcW w:w="917" w:type="dxa"/>
            <w:tcBorders>
              <w:top w:val="nil"/>
              <w:left w:val="nil"/>
              <w:bottom w:val="nil"/>
              <w:right w:val="nil"/>
            </w:tcBorders>
            <w:vAlign w:val="bottom"/>
          </w:tcPr>
          <w:p w:rsidR="00DD0709" w:rsidRPr="00DD0709" w:rsidRDefault="00DD0709" w:rsidP="00DD0709">
            <w:pPr>
              <w:pStyle w:val="af0"/>
              <w:ind w:firstLine="0"/>
              <w:jc w:val="center"/>
              <w:rPr>
                <w:sz w:val="18"/>
                <w:szCs w:val="18"/>
                <w:lang w:val="en-US"/>
              </w:rPr>
            </w:pPr>
            <w:r w:rsidRPr="00DD0709">
              <w:rPr>
                <w:sz w:val="18"/>
                <w:szCs w:val="18"/>
                <w:lang w:val="en-US"/>
              </w:rPr>
              <w:t>334.8</w:t>
            </w:r>
          </w:p>
        </w:tc>
        <w:tc>
          <w:tcPr>
            <w:tcW w:w="250" w:type="dxa"/>
            <w:tcBorders>
              <w:top w:val="nil"/>
              <w:left w:val="nil"/>
              <w:bottom w:val="nil"/>
              <w:right w:val="nil"/>
            </w:tcBorders>
            <w:vAlign w:val="bottom"/>
          </w:tcPr>
          <w:p w:rsidR="00DD0709" w:rsidRPr="00DD0709" w:rsidRDefault="00DD0709" w:rsidP="00DD0709">
            <w:pPr>
              <w:pStyle w:val="af0"/>
              <w:ind w:firstLine="0"/>
              <w:jc w:val="center"/>
              <w:rPr>
                <w:sz w:val="18"/>
                <w:szCs w:val="18"/>
                <w:lang w:val="en-US"/>
              </w:rPr>
            </w:pPr>
          </w:p>
        </w:tc>
        <w:tc>
          <w:tcPr>
            <w:tcW w:w="1255" w:type="dxa"/>
            <w:tcBorders>
              <w:top w:val="nil"/>
              <w:left w:val="nil"/>
              <w:bottom w:val="nil"/>
              <w:right w:val="nil"/>
            </w:tcBorders>
            <w:vAlign w:val="bottom"/>
          </w:tcPr>
          <w:p w:rsidR="00DD0709" w:rsidRPr="00DD0709" w:rsidRDefault="00DD0709" w:rsidP="00DD0709">
            <w:pPr>
              <w:pStyle w:val="af0"/>
              <w:ind w:firstLine="0"/>
              <w:jc w:val="center"/>
              <w:rPr>
                <w:sz w:val="18"/>
                <w:szCs w:val="18"/>
                <w:lang w:val="en-US"/>
              </w:rPr>
            </w:pPr>
            <w:r w:rsidRPr="00DD0709">
              <w:rPr>
                <w:sz w:val="18"/>
                <w:szCs w:val="18"/>
                <w:lang w:val="en-US"/>
              </w:rPr>
              <w:t>1223.6</w:t>
            </w:r>
          </w:p>
        </w:tc>
        <w:tc>
          <w:tcPr>
            <w:tcW w:w="831" w:type="dxa"/>
            <w:tcBorders>
              <w:top w:val="nil"/>
              <w:left w:val="nil"/>
              <w:bottom w:val="nil"/>
              <w:right w:val="nil"/>
            </w:tcBorders>
            <w:vAlign w:val="bottom"/>
          </w:tcPr>
          <w:p w:rsidR="00DD0709" w:rsidRPr="00DD0709" w:rsidRDefault="00DD0709" w:rsidP="00DD0709">
            <w:pPr>
              <w:pStyle w:val="af0"/>
              <w:ind w:firstLine="0"/>
              <w:jc w:val="center"/>
              <w:rPr>
                <w:sz w:val="18"/>
                <w:szCs w:val="18"/>
                <w:lang w:val="en-US"/>
              </w:rPr>
            </w:pPr>
            <w:r w:rsidRPr="00DD0709">
              <w:rPr>
                <w:sz w:val="18"/>
                <w:szCs w:val="18"/>
                <w:lang w:val="en-US"/>
              </w:rPr>
              <w:t>1386.6</w:t>
            </w:r>
          </w:p>
        </w:tc>
      </w:tr>
      <w:tr w:rsidR="00DD0709" w:rsidRPr="008F4A80" w:rsidTr="00A46732">
        <w:trPr>
          <w:cantSplit/>
          <w:trHeight w:val="154"/>
          <w:jc w:val="center"/>
        </w:trPr>
        <w:tc>
          <w:tcPr>
            <w:tcW w:w="967" w:type="dxa"/>
            <w:tcBorders>
              <w:top w:val="nil"/>
              <w:left w:val="nil"/>
              <w:bottom w:val="nil"/>
              <w:right w:val="nil"/>
            </w:tcBorders>
          </w:tcPr>
          <w:p w:rsidR="00DD0709" w:rsidRPr="000F5805" w:rsidRDefault="00DD0709" w:rsidP="00CD60E5">
            <w:pPr>
              <w:pStyle w:val="af0"/>
              <w:ind w:firstLine="0"/>
              <w:jc w:val="center"/>
              <w:rPr>
                <w:sz w:val="18"/>
                <w:szCs w:val="18"/>
                <w:lang w:val="en-US"/>
              </w:rPr>
            </w:pPr>
            <w:r w:rsidRPr="000F5805">
              <w:rPr>
                <w:sz w:val="18"/>
                <w:szCs w:val="18"/>
                <w:lang w:val="en-US"/>
              </w:rPr>
              <w:t>1/16</w:t>
            </w:r>
          </w:p>
        </w:tc>
        <w:tc>
          <w:tcPr>
            <w:tcW w:w="1027" w:type="dxa"/>
            <w:tcBorders>
              <w:top w:val="nil"/>
              <w:left w:val="nil"/>
              <w:bottom w:val="nil"/>
              <w:right w:val="nil"/>
            </w:tcBorders>
            <w:vAlign w:val="bottom"/>
          </w:tcPr>
          <w:p w:rsidR="00DD0709" w:rsidRPr="00DD0709" w:rsidRDefault="00DD0709" w:rsidP="00DD0709">
            <w:pPr>
              <w:pStyle w:val="af0"/>
              <w:ind w:firstLine="0"/>
              <w:jc w:val="center"/>
              <w:rPr>
                <w:sz w:val="18"/>
                <w:szCs w:val="18"/>
                <w:lang w:val="en-US"/>
              </w:rPr>
            </w:pPr>
            <w:r w:rsidRPr="00DD0709">
              <w:rPr>
                <w:sz w:val="18"/>
                <w:szCs w:val="18"/>
                <w:lang w:val="en-US"/>
              </w:rPr>
              <w:t>31.3</w:t>
            </w:r>
          </w:p>
        </w:tc>
        <w:tc>
          <w:tcPr>
            <w:tcW w:w="917" w:type="dxa"/>
            <w:tcBorders>
              <w:top w:val="nil"/>
              <w:left w:val="nil"/>
              <w:bottom w:val="nil"/>
              <w:right w:val="nil"/>
            </w:tcBorders>
            <w:vAlign w:val="bottom"/>
          </w:tcPr>
          <w:p w:rsidR="00DD0709" w:rsidRPr="00DD0709" w:rsidRDefault="00DD0709" w:rsidP="00DD0709">
            <w:pPr>
              <w:pStyle w:val="af0"/>
              <w:ind w:firstLine="0"/>
              <w:jc w:val="center"/>
              <w:rPr>
                <w:sz w:val="18"/>
                <w:szCs w:val="18"/>
                <w:lang w:val="en-US"/>
              </w:rPr>
            </w:pPr>
            <w:r w:rsidRPr="00DD0709">
              <w:rPr>
                <w:sz w:val="18"/>
                <w:szCs w:val="18"/>
                <w:lang w:val="en-US"/>
              </w:rPr>
              <w:t>49.1</w:t>
            </w:r>
          </w:p>
        </w:tc>
        <w:tc>
          <w:tcPr>
            <w:tcW w:w="250" w:type="dxa"/>
            <w:tcBorders>
              <w:top w:val="nil"/>
              <w:left w:val="nil"/>
              <w:bottom w:val="nil"/>
              <w:right w:val="nil"/>
            </w:tcBorders>
            <w:vAlign w:val="bottom"/>
          </w:tcPr>
          <w:p w:rsidR="00DD0709" w:rsidRPr="00DD0709" w:rsidRDefault="00DD0709" w:rsidP="00DD0709">
            <w:pPr>
              <w:pStyle w:val="af0"/>
              <w:ind w:firstLine="0"/>
              <w:jc w:val="center"/>
              <w:rPr>
                <w:sz w:val="18"/>
                <w:szCs w:val="18"/>
                <w:lang w:val="en-US"/>
              </w:rPr>
            </w:pPr>
          </w:p>
        </w:tc>
        <w:tc>
          <w:tcPr>
            <w:tcW w:w="1255" w:type="dxa"/>
            <w:tcBorders>
              <w:top w:val="nil"/>
              <w:left w:val="nil"/>
              <w:bottom w:val="nil"/>
              <w:right w:val="nil"/>
            </w:tcBorders>
            <w:vAlign w:val="bottom"/>
          </w:tcPr>
          <w:p w:rsidR="00DD0709" w:rsidRPr="00DD0709" w:rsidRDefault="00DD0709" w:rsidP="00DD0709">
            <w:pPr>
              <w:pStyle w:val="af0"/>
              <w:ind w:firstLine="0"/>
              <w:jc w:val="center"/>
              <w:rPr>
                <w:sz w:val="18"/>
                <w:szCs w:val="18"/>
                <w:lang w:val="en-US"/>
              </w:rPr>
            </w:pPr>
            <w:r w:rsidRPr="00DD0709">
              <w:rPr>
                <w:sz w:val="18"/>
                <w:szCs w:val="18"/>
                <w:lang w:val="en-US"/>
              </w:rPr>
              <w:t>211.8</w:t>
            </w:r>
          </w:p>
        </w:tc>
        <w:tc>
          <w:tcPr>
            <w:tcW w:w="831" w:type="dxa"/>
            <w:tcBorders>
              <w:top w:val="nil"/>
              <w:left w:val="nil"/>
              <w:bottom w:val="nil"/>
              <w:right w:val="nil"/>
            </w:tcBorders>
            <w:vAlign w:val="bottom"/>
          </w:tcPr>
          <w:p w:rsidR="00DD0709" w:rsidRPr="00DD0709" w:rsidRDefault="00DD0709" w:rsidP="00DD0709">
            <w:pPr>
              <w:pStyle w:val="af0"/>
              <w:ind w:firstLine="0"/>
              <w:jc w:val="center"/>
              <w:rPr>
                <w:sz w:val="18"/>
                <w:szCs w:val="18"/>
                <w:lang w:val="en-US"/>
              </w:rPr>
            </w:pPr>
            <w:r w:rsidRPr="00DD0709">
              <w:rPr>
                <w:sz w:val="18"/>
                <w:szCs w:val="18"/>
                <w:lang w:val="en-US"/>
              </w:rPr>
              <w:t>547.2</w:t>
            </w:r>
          </w:p>
        </w:tc>
      </w:tr>
      <w:tr w:rsidR="00DD0709" w:rsidRPr="008F4A80" w:rsidTr="00A46732">
        <w:trPr>
          <w:cantSplit/>
          <w:trHeight w:val="154"/>
          <w:jc w:val="center"/>
        </w:trPr>
        <w:tc>
          <w:tcPr>
            <w:tcW w:w="967" w:type="dxa"/>
            <w:tcBorders>
              <w:top w:val="nil"/>
              <w:left w:val="nil"/>
              <w:bottom w:val="nil"/>
              <w:right w:val="nil"/>
            </w:tcBorders>
          </w:tcPr>
          <w:p w:rsidR="00DD0709" w:rsidRPr="000F5805" w:rsidRDefault="00DD0709" w:rsidP="00DD0709">
            <w:pPr>
              <w:pStyle w:val="af0"/>
              <w:ind w:firstLine="0"/>
              <w:jc w:val="center"/>
              <w:rPr>
                <w:sz w:val="18"/>
                <w:szCs w:val="18"/>
                <w:lang w:val="en-US"/>
              </w:rPr>
            </w:pPr>
            <w:r>
              <w:rPr>
                <w:sz w:val="18"/>
                <w:szCs w:val="18"/>
              </w:rPr>
              <w:t>2</w:t>
            </w:r>
            <w:r w:rsidRPr="000F5805">
              <w:rPr>
                <w:sz w:val="18"/>
                <w:szCs w:val="18"/>
                <w:lang w:val="en-US"/>
              </w:rPr>
              <w:t>/1</w:t>
            </w:r>
          </w:p>
        </w:tc>
        <w:tc>
          <w:tcPr>
            <w:tcW w:w="1027" w:type="dxa"/>
            <w:tcBorders>
              <w:top w:val="nil"/>
              <w:left w:val="nil"/>
              <w:bottom w:val="nil"/>
              <w:right w:val="nil"/>
            </w:tcBorders>
            <w:vAlign w:val="bottom"/>
          </w:tcPr>
          <w:p w:rsidR="00DD0709" w:rsidRPr="00DD0709" w:rsidRDefault="00DD0709" w:rsidP="00DD0709">
            <w:pPr>
              <w:pStyle w:val="af0"/>
              <w:ind w:firstLine="0"/>
              <w:jc w:val="center"/>
              <w:rPr>
                <w:sz w:val="18"/>
                <w:szCs w:val="18"/>
                <w:lang w:val="en-US"/>
              </w:rPr>
            </w:pPr>
            <w:r w:rsidRPr="00DD0709">
              <w:rPr>
                <w:sz w:val="18"/>
                <w:szCs w:val="18"/>
                <w:lang w:val="en-US"/>
              </w:rPr>
              <w:t>158.4</w:t>
            </w:r>
          </w:p>
        </w:tc>
        <w:tc>
          <w:tcPr>
            <w:tcW w:w="917" w:type="dxa"/>
            <w:tcBorders>
              <w:top w:val="nil"/>
              <w:left w:val="nil"/>
              <w:bottom w:val="nil"/>
              <w:right w:val="nil"/>
            </w:tcBorders>
            <w:vAlign w:val="bottom"/>
          </w:tcPr>
          <w:p w:rsidR="00DD0709" w:rsidRPr="00DD0709" w:rsidRDefault="00DD0709" w:rsidP="00DD0709">
            <w:pPr>
              <w:pStyle w:val="af0"/>
              <w:ind w:firstLine="0"/>
              <w:jc w:val="center"/>
              <w:rPr>
                <w:sz w:val="18"/>
                <w:szCs w:val="18"/>
                <w:lang w:val="en-US"/>
              </w:rPr>
            </w:pPr>
            <w:r w:rsidRPr="00DD0709">
              <w:rPr>
                <w:sz w:val="18"/>
                <w:szCs w:val="18"/>
                <w:lang w:val="en-US"/>
              </w:rPr>
              <w:t>260.0</w:t>
            </w:r>
          </w:p>
        </w:tc>
        <w:tc>
          <w:tcPr>
            <w:tcW w:w="250" w:type="dxa"/>
            <w:tcBorders>
              <w:top w:val="nil"/>
              <w:left w:val="nil"/>
              <w:bottom w:val="nil"/>
              <w:right w:val="nil"/>
            </w:tcBorders>
            <w:vAlign w:val="bottom"/>
          </w:tcPr>
          <w:p w:rsidR="00DD0709" w:rsidRPr="00DD0709" w:rsidRDefault="00DD0709" w:rsidP="00DD0709">
            <w:pPr>
              <w:pStyle w:val="af0"/>
              <w:ind w:firstLine="0"/>
              <w:jc w:val="center"/>
              <w:rPr>
                <w:sz w:val="18"/>
                <w:szCs w:val="18"/>
                <w:lang w:val="en-US"/>
              </w:rPr>
            </w:pPr>
          </w:p>
        </w:tc>
        <w:tc>
          <w:tcPr>
            <w:tcW w:w="1255" w:type="dxa"/>
            <w:tcBorders>
              <w:top w:val="nil"/>
              <w:left w:val="nil"/>
              <w:bottom w:val="nil"/>
              <w:right w:val="nil"/>
            </w:tcBorders>
            <w:vAlign w:val="bottom"/>
          </w:tcPr>
          <w:p w:rsidR="00DD0709" w:rsidRPr="00DD0709" w:rsidRDefault="00DD0709" w:rsidP="00DD0709">
            <w:pPr>
              <w:pStyle w:val="af0"/>
              <w:ind w:firstLine="0"/>
              <w:jc w:val="center"/>
              <w:rPr>
                <w:sz w:val="18"/>
                <w:szCs w:val="18"/>
                <w:lang w:val="en-US"/>
              </w:rPr>
            </w:pPr>
            <w:r w:rsidRPr="00DD0709">
              <w:rPr>
                <w:sz w:val="18"/>
                <w:szCs w:val="18"/>
                <w:lang w:val="en-US"/>
              </w:rPr>
              <w:t>1052.9</w:t>
            </w:r>
          </w:p>
        </w:tc>
        <w:tc>
          <w:tcPr>
            <w:tcW w:w="831" w:type="dxa"/>
            <w:tcBorders>
              <w:top w:val="nil"/>
              <w:left w:val="nil"/>
              <w:bottom w:val="nil"/>
              <w:right w:val="nil"/>
            </w:tcBorders>
            <w:vAlign w:val="bottom"/>
          </w:tcPr>
          <w:p w:rsidR="00DD0709" w:rsidRPr="00DD0709" w:rsidRDefault="00DD0709" w:rsidP="00DD0709">
            <w:pPr>
              <w:pStyle w:val="af0"/>
              <w:ind w:firstLine="0"/>
              <w:jc w:val="center"/>
              <w:rPr>
                <w:sz w:val="18"/>
                <w:szCs w:val="18"/>
                <w:lang w:val="en-US"/>
              </w:rPr>
            </w:pPr>
            <w:r w:rsidRPr="00DD0709">
              <w:rPr>
                <w:sz w:val="18"/>
                <w:szCs w:val="18"/>
                <w:lang w:val="en-US"/>
              </w:rPr>
              <w:t>1458.1</w:t>
            </w:r>
          </w:p>
        </w:tc>
      </w:tr>
      <w:tr w:rsidR="00DD0709" w:rsidRPr="008F4A80" w:rsidTr="00A46732">
        <w:trPr>
          <w:cantSplit/>
          <w:trHeight w:val="154"/>
          <w:jc w:val="center"/>
        </w:trPr>
        <w:tc>
          <w:tcPr>
            <w:tcW w:w="967" w:type="dxa"/>
            <w:tcBorders>
              <w:top w:val="nil"/>
              <w:left w:val="nil"/>
              <w:bottom w:val="nil"/>
              <w:right w:val="nil"/>
            </w:tcBorders>
          </w:tcPr>
          <w:p w:rsidR="00DD0709" w:rsidRPr="000F5805" w:rsidRDefault="00DD0709" w:rsidP="00DD0709">
            <w:pPr>
              <w:pStyle w:val="af0"/>
              <w:ind w:firstLine="0"/>
              <w:jc w:val="center"/>
              <w:rPr>
                <w:sz w:val="18"/>
                <w:szCs w:val="18"/>
                <w:lang w:val="en-US"/>
              </w:rPr>
            </w:pPr>
            <w:r>
              <w:rPr>
                <w:sz w:val="18"/>
                <w:szCs w:val="18"/>
              </w:rPr>
              <w:t>2</w:t>
            </w:r>
            <w:r w:rsidRPr="000F5805">
              <w:rPr>
                <w:sz w:val="18"/>
                <w:szCs w:val="18"/>
                <w:lang w:val="en-US"/>
              </w:rPr>
              <w:t>/16</w:t>
            </w:r>
          </w:p>
        </w:tc>
        <w:tc>
          <w:tcPr>
            <w:tcW w:w="1027" w:type="dxa"/>
            <w:tcBorders>
              <w:top w:val="nil"/>
              <w:left w:val="nil"/>
              <w:bottom w:val="nil"/>
              <w:right w:val="nil"/>
            </w:tcBorders>
            <w:vAlign w:val="bottom"/>
          </w:tcPr>
          <w:p w:rsidR="00DD0709" w:rsidRPr="00DD0709" w:rsidRDefault="00DD0709" w:rsidP="00DD0709">
            <w:pPr>
              <w:pStyle w:val="af0"/>
              <w:ind w:firstLine="0"/>
              <w:jc w:val="center"/>
              <w:rPr>
                <w:sz w:val="18"/>
                <w:szCs w:val="18"/>
                <w:lang w:val="en-US"/>
              </w:rPr>
            </w:pPr>
            <w:r w:rsidRPr="00DD0709">
              <w:rPr>
                <w:sz w:val="18"/>
                <w:szCs w:val="18"/>
                <w:lang w:val="en-US"/>
              </w:rPr>
              <w:t>22.1</w:t>
            </w:r>
          </w:p>
        </w:tc>
        <w:tc>
          <w:tcPr>
            <w:tcW w:w="917" w:type="dxa"/>
            <w:tcBorders>
              <w:top w:val="nil"/>
              <w:left w:val="nil"/>
              <w:bottom w:val="nil"/>
              <w:right w:val="nil"/>
            </w:tcBorders>
            <w:vAlign w:val="bottom"/>
          </w:tcPr>
          <w:p w:rsidR="00DD0709" w:rsidRPr="00DD0709" w:rsidRDefault="00DD0709" w:rsidP="00DD0709">
            <w:pPr>
              <w:pStyle w:val="af0"/>
              <w:ind w:firstLine="0"/>
              <w:jc w:val="center"/>
              <w:rPr>
                <w:sz w:val="18"/>
                <w:szCs w:val="18"/>
                <w:lang w:val="en-US"/>
              </w:rPr>
            </w:pPr>
            <w:r w:rsidRPr="00DD0709">
              <w:rPr>
                <w:sz w:val="18"/>
                <w:szCs w:val="18"/>
                <w:lang w:val="en-US"/>
              </w:rPr>
              <w:t>35.9</w:t>
            </w:r>
          </w:p>
        </w:tc>
        <w:tc>
          <w:tcPr>
            <w:tcW w:w="250" w:type="dxa"/>
            <w:tcBorders>
              <w:top w:val="nil"/>
              <w:left w:val="nil"/>
              <w:bottom w:val="nil"/>
              <w:right w:val="nil"/>
            </w:tcBorders>
            <w:vAlign w:val="bottom"/>
          </w:tcPr>
          <w:p w:rsidR="00DD0709" w:rsidRPr="00DD0709" w:rsidRDefault="00DD0709" w:rsidP="00DD0709">
            <w:pPr>
              <w:pStyle w:val="af0"/>
              <w:ind w:firstLine="0"/>
              <w:jc w:val="center"/>
              <w:rPr>
                <w:sz w:val="18"/>
                <w:szCs w:val="18"/>
                <w:lang w:val="en-US"/>
              </w:rPr>
            </w:pPr>
          </w:p>
        </w:tc>
        <w:tc>
          <w:tcPr>
            <w:tcW w:w="1255" w:type="dxa"/>
            <w:tcBorders>
              <w:top w:val="nil"/>
              <w:left w:val="nil"/>
              <w:bottom w:val="nil"/>
              <w:right w:val="nil"/>
            </w:tcBorders>
            <w:vAlign w:val="bottom"/>
          </w:tcPr>
          <w:p w:rsidR="00DD0709" w:rsidRPr="00DD0709" w:rsidRDefault="00DD0709" w:rsidP="00DD0709">
            <w:pPr>
              <w:pStyle w:val="af0"/>
              <w:ind w:firstLine="0"/>
              <w:jc w:val="center"/>
              <w:rPr>
                <w:sz w:val="18"/>
                <w:szCs w:val="18"/>
                <w:lang w:val="en-US"/>
              </w:rPr>
            </w:pPr>
            <w:r w:rsidRPr="00DD0709">
              <w:rPr>
                <w:sz w:val="18"/>
                <w:szCs w:val="18"/>
                <w:lang w:val="en-US"/>
              </w:rPr>
              <w:t>227.5</w:t>
            </w:r>
          </w:p>
        </w:tc>
        <w:tc>
          <w:tcPr>
            <w:tcW w:w="831" w:type="dxa"/>
            <w:tcBorders>
              <w:top w:val="nil"/>
              <w:left w:val="nil"/>
              <w:bottom w:val="nil"/>
              <w:right w:val="nil"/>
            </w:tcBorders>
            <w:vAlign w:val="bottom"/>
          </w:tcPr>
          <w:p w:rsidR="00DD0709" w:rsidRPr="00DD0709" w:rsidRDefault="00DD0709" w:rsidP="00DD0709">
            <w:pPr>
              <w:pStyle w:val="af0"/>
              <w:ind w:firstLine="0"/>
              <w:jc w:val="center"/>
              <w:rPr>
                <w:sz w:val="18"/>
                <w:szCs w:val="18"/>
                <w:lang w:val="en-US"/>
              </w:rPr>
            </w:pPr>
            <w:r w:rsidRPr="00DD0709">
              <w:rPr>
                <w:sz w:val="18"/>
                <w:szCs w:val="18"/>
                <w:lang w:val="en-US"/>
              </w:rPr>
              <w:t>603.0</w:t>
            </w:r>
          </w:p>
        </w:tc>
      </w:tr>
      <w:tr w:rsidR="00DD0709" w:rsidRPr="008F4A80" w:rsidTr="00A46732">
        <w:trPr>
          <w:cantSplit/>
          <w:trHeight w:val="154"/>
          <w:jc w:val="center"/>
        </w:trPr>
        <w:tc>
          <w:tcPr>
            <w:tcW w:w="967" w:type="dxa"/>
            <w:tcBorders>
              <w:top w:val="nil"/>
              <w:left w:val="nil"/>
              <w:bottom w:val="nil"/>
              <w:right w:val="nil"/>
            </w:tcBorders>
          </w:tcPr>
          <w:p w:rsidR="00DD0709" w:rsidRPr="000F5805" w:rsidRDefault="00DD0709" w:rsidP="00CD60E5">
            <w:pPr>
              <w:pStyle w:val="af0"/>
              <w:ind w:firstLine="0"/>
              <w:jc w:val="center"/>
              <w:rPr>
                <w:sz w:val="18"/>
                <w:szCs w:val="18"/>
                <w:lang w:val="en-US"/>
              </w:rPr>
            </w:pPr>
            <w:r w:rsidRPr="000F5805">
              <w:rPr>
                <w:sz w:val="18"/>
                <w:szCs w:val="18"/>
                <w:lang w:val="en-US"/>
              </w:rPr>
              <w:t>4/1</w:t>
            </w:r>
          </w:p>
        </w:tc>
        <w:tc>
          <w:tcPr>
            <w:tcW w:w="1027" w:type="dxa"/>
            <w:tcBorders>
              <w:top w:val="nil"/>
              <w:left w:val="nil"/>
              <w:bottom w:val="nil"/>
              <w:right w:val="nil"/>
            </w:tcBorders>
            <w:vAlign w:val="bottom"/>
          </w:tcPr>
          <w:p w:rsidR="00DD0709" w:rsidRPr="00DD0709" w:rsidRDefault="00DD0709" w:rsidP="00DD0709">
            <w:pPr>
              <w:pStyle w:val="af0"/>
              <w:ind w:firstLine="0"/>
              <w:jc w:val="center"/>
              <w:rPr>
                <w:sz w:val="18"/>
                <w:szCs w:val="18"/>
                <w:lang w:val="en-US"/>
              </w:rPr>
            </w:pPr>
            <w:r w:rsidRPr="00DD0709">
              <w:rPr>
                <w:sz w:val="18"/>
                <w:szCs w:val="18"/>
                <w:lang w:val="en-US"/>
              </w:rPr>
              <w:t>127.7</w:t>
            </w:r>
          </w:p>
        </w:tc>
        <w:tc>
          <w:tcPr>
            <w:tcW w:w="917" w:type="dxa"/>
            <w:tcBorders>
              <w:top w:val="nil"/>
              <w:left w:val="nil"/>
              <w:bottom w:val="nil"/>
              <w:right w:val="nil"/>
            </w:tcBorders>
            <w:vAlign w:val="bottom"/>
          </w:tcPr>
          <w:p w:rsidR="00DD0709" w:rsidRPr="00DD0709" w:rsidRDefault="00DD0709" w:rsidP="00DD0709">
            <w:pPr>
              <w:pStyle w:val="af0"/>
              <w:ind w:firstLine="0"/>
              <w:jc w:val="center"/>
              <w:rPr>
                <w:sz w:val="18"/>
                <w:szCs w:val="18"/>
                <w:lang w:val="en-US"/>
              </w:rPr>
            </w:pPr>
            <w:r w:rsidRPr="00DD0709">
              <w:rPr>
                <w:sz w:val="18"/>
                <w:szCs w:val="18"/>
                <w:lang w:val="en-US"/>
              </w:rPr>
              <w:t>286.4</w:t>
            </w:r>
          </w:p>
        </w:tc>
        <w:tc>
          <w:tcPr>
            <w:tcW w:w="250" w:type="dxa"/>
            <w:tcBorders>
              <w:top w:val="nil"/>
              <w:left w:val="nil"/>
              <w:bottom w:val="nil"/>
              <w:right w:val="nil"/>
            </w:tcBorders>
            <w:vAlign w:val="bottom"/>
          </w:tcPr>
          <w:p w:rsidR="00DD0709" w:rsidRPr="00DD0709" w:rsidRDefault="00DD0709" w:rsidP="00DD0709">
            <w:pPr>
              <w:pStyle w:val="af0"/>
              <w:ind w:firstLine="0"/>
              <w:jc w:val="center"/>
              <w:rPr>
                <w:sz w:val="18"/>
                <w:szCs w:val="18"/>
                <w:lang w:val="en-US"/>
              </w:rPr>
            </w:pPr>
          </w:p>
        </w:tc>
        <w:tc>
          <w:tcPr>
            <w:tcW w:w="1255" w:type="dxa"/>
            <w:tcBorders>
              <w:top w:val="nil"/>
              <w:left w:val="nil"/>
              <w:bottom w:val="nil"/>
              <w:right w:val="nil"/>
            </w:tcBorders>
            <w:vAlign w:val="bottom"/>
          </w:tcPr>
          <w:p w:rsidR="00DD0709" w:rsidRPr="00DD0709" w:rsidRDefault="00DD0709" w:rsidP="00DD0709">
            <w:pPr>
              <w:pStyle w:val="af0"/>
              <w:ind w:firstLine="0"/>
              <w:jc w:val="center"/>
              <w:rPr>
                <w:sz w:val="18"/>
                <w:szCs w:val="18"/>
                <w:lang w:val="en-US"/>
              </w:rPr>
            </w:pPr>
            <w:r w:rsidRPr="00DD0709">
              <w:rPr>
                <w:sz w:val="18"/>
                <w:szCs w:val="18"/>
                <w:lang w:val="en-US"/>
              </w:rPr>
              <w:t>951.3</w:t>
            </w:r>
          </w:p>
        </w:tc>
        <w:tc>
          <w:tcPr>
            <w:tcW w:w="831" w:type="dxa"/>
            <w:tcBorders>
              <w:top w:val="nil"/>
              <w:left w:val="nil"/>
              <w:bottom w:val="nil"/>
              <w:right w:val="nil"/>
            </w:tcBorders>
            <w:vAlign w:val="bottom"/>
          </w:tcPr>
          <w:p w:rsidR="00DD0709" w:rsidRPr="00DD0709" w:rsidRDefault="00DD0709" w:rsidP="00DD0709">
            <w:pPr>
              <w:pStyle w:val="af0"/>
              <w:ind w:firstLine="0"/>
              <w:jc w:val="center"/>
              <w:rPr>
                <w:sz w:val="18"/>
                <w:szCs w:val="18"/>
                <w:lang w:val="en-US"/>
              </w:rPr>
            </w:pPr>
            <w:r w:rsidRPr="00DD0709">
              <w:rPr>
                <w:sz w:val="18"/>
                <w:szCs w:val="18"/>
                <w:lang w:val="en-US"/>
              </w:rPr>
              <w:t>1362.2</w:t>
            </w:r>
          </w:p>
        </w:tc>
      </w:tr>
      <w:tr w:rsidR="00DD0709" w:rsidRPr="000A741F" w:rsidTr="00A46732">
        <w:trPr>
          <w:cantSplit/>
          <w:trHeight w:val="154"/>
          <w:jc w:val="center"/>
        </w:trPr>
        <w:tc>
          <w:tcPr>
            <w:tcW w:w="967" w:type="dxa"/>
            <w:tcBorders>
              <w:top w:val="nil"/>
              <w:left w:val="nil"/>
              <w:bottom w:val="nil"/>
              <w:right w:val="nil"/>
            </w:tcBorders>
          </w:tcPr>
          <w:p w:rsidR="00DD0709" w:rsidRPr="000A741F" w:rsidRDefault="00DD0709" w:rsidP="00CD60E5">
            <w:pPr>
              <w:pStyle w:val="af0"/>
              <w:ind w:firstLine="0"/>
              <w:jc w:val="center"/>
              <w:rPr>
                <w:sz w:val="18"/>
                <w:szCs w:val="18"/>
                <w:lang w:val="en-US"/>
              </w:rPr>
            </w:pPr>
            <w:r w:rsidRPr="000A741F">
              <w:rPr>
                <w:sz w:val="18"/>
                <w:szCs w:val="18"/>
                <w:lang w:val="en-US"/>
              </w:rPr>
              <w:t>4/16</w:t>
            </w:r>
          </w:p>
        </w:tc>
        <w:tc>
          <w:tcPr>
            <w:tcW w:w="1027" w:type="dxa"/>
            <w:tcBorders>
              <w:top w:val="nil"/>
              <w:left w:val="nil"/>
              <w:bottom w:val="nil"/>
              <w:right w:val="nil"/>
            </w:tcBorders>
            <w:vAlign w:val="bottom"/>
          </w:tcPr>
          <w:p w:rsidR="00DD0709" w:rsidRPr="000A741F" w:rsidRDefault="00DD0709" w:rsidP="00DD0709">
            <w:pPr>
              <w:pStyle w:val="af0"/>
              <w:ind w:firstLine="0"/>
              <w:jc w:val="center"/>
              <w:rPr>
                <w:sz w:val="18"/>
                <w:szCs w:val="18"/>
                <w:lang w:val="en-US"/>
              </w:rPr>
            </w:pPr>
            <w:r w:rsidRPr="000A741F">
              <w:rPr>
                <w:sz w:val="18"/>
                <w:szCs w:val="18"/>
                <w:lang w:val="en-US"/>
              </w:rPr>
              <w:t>20.9</w:t>
            </w:r>
          </w:p>
        </w:tc>
        <w:tc>
          <w:tcPr>
            <w:tcW w:w="917" w:type="dxa"/>
            <w:tcBorders>
              <w:top w:val="nil"/>
              <w:left w:val="nil"/>
              <w:bottom w:val="nil"/>
              <w:right w:val="nil"/>
            </w:tcBorders>
            <w:vAlign w:val="bottom"/>
          </w:tcPr>
          <w:p w:rsidR="00DD0709" w:rsidRPr="000A741F" w:rsidRDefault="00DD0709" w:rsidP="00DD0709">
            <w:pPr>
              <w:pStyle w:val="af0"/>
              <w:ind w:firstLine="0"/>
              <w:jc w:val="center"/>
              <w:rPr>
                <w:sz w:val="18"/>
                <w:szCs w:val="18"/>
                <w:lang w:val="en-US"/>
              </w:rPr>
            </w:pPr>
            <w:r w:rsidRPr="000A741F">
              <w:rPr>
                <w:sz w:val="18"/>
                <w:szCs w:val="18"/>
                <w:lang w:val="en-US"/>
              </w:rPr>
              <w:t>45.0</w:t>
            </w:r>
          </w:p>
        </w:tc>
        <w:tc>
          <w:tcPr>
            <w:tcW w:w="250" w:type="dxa"/>
            <w:tcBorders>
              <w:top w:val="nil"/>
              <w:left w:val="nil"/>
              <w:bottom w:val="nil"/>
              <w:right w:val="nil"/>
            </w:tcBorders>
            <w:vAlign w:val="bottom"/>
          </w:tcPr>
          <w:p w:rsidR="00DD0709" w:rsidRPr="000A741F" w:rsidRDefault="00DD0709" w:rsidP="00DD0709">
            <w:pPr>
              <w:pStyle w:val="af0"/>
              <w:ind w:firstLine="0"/>
              <w:jc w:val="center"/>
              <w:rPr>
                <w:sz w:val="18"/>
                <w:szCs w:val="18"/>
                <w:lang w:val="en-US"/>
              </w:rPr>
            </w:pPr>
          </w:p>
        </w:tc>
        <w:tc>
          <w:tcPr>
            <w:tcW w:w="1255" w:type="dxa"/>
            <w:tcBorders>
              <w:top w:val="nil"/>
              <w:left w:val="nil"/>
              <w:bottom w:val="nil"/>
              <w:right w:val="nil"/>
            </w:tcBorders>
            <w:vAlign w:val="bottom"/>
          </w:tcPr>
          <w:p w:rsidR="00DD0709" w:rsidRPr="000A741F" w:rsidRDefault="00DD0709" w:rsidP="00DD0709">
            <w:pPr>
              <w:pStyle w:val="af0"/>
              <w:ind w:firstLine="0"/>
              <w:jc w:val="center"/>
              <w:rPr>
                <w:sz w:val="18"/>
                <w:szCs w:val="18"/>
                <w:lang w:val="en-US"/>
              </w:rPr>
            </w:pPr>
            <w:r w:rsidRPr="000A741F">
              <w:rPr>
                <w:sz w:val="18"/>
                <w:szCs w:val="18"/>
                <w:lang w:val="en-US"/>
              </w:rPr>
              <w:t>206.0</w:t>
            </w:r>
          </w:p>
        </w:tc>
        <w:tc>
          <w:tcPr>
            <w:tcW w:w="831" w:type="dxa"/>
            <w:tcBorders>
              <w:top w:val="nil"/>
              <w:left w:val="nil"/>
              <w:bottom w:val="nil"/>
              <w:right w:val="nil"/>
            </w:tcBorders>
            <w:vAlign w:val="bottom"/>
          </w:tcPr>
          <w:p w:rsidR="00DD0709" w:rsidRPr="000A741F" w:rsidRDefault="00DD0709" w:rsidP="00DD0709">
            <w:pPr>
              <w:pStyle w:val="af0"/>
              <w:ind w:firstLine="0"/>
              <w:jc w:val="center"/>
              <w:rPr>
                <w:sz w:val="18"/>
                <w:szCs w:val="18"/>
                <w:lang w:val="en-US"/>
              </w:rPr>
            </w:pPr>
            <w:r w:rsidRPr="000A741F">
              <w:rPr>
                <w:sz w:val="18"/>
                <w:szCs w:val="18"/>
                <w:lang w:val="en-US"/>
              </w:rPr>
              <w:t>925.7</w:t>
            </w:r>
          </w:p>
        </w:tc>
      </w:tr>
      <w:tr w:rsidR="00DD0709" w:rsidRPr="000A741F" w:rsidTr="00A46732">
        <w:trPr>
          <w:cantSplit/>
          <w:trHeight w:val="154"/>
          <w:jc w:val="center"/>
        </w:trPr>
        <w:tc>
          <w:tcPr>
            <w:tcW w:w="967" w:type="dxa"/>
            <w:tcBorders>
              <w:top w:val="nil"/>
              <w:left w:val="nil"/>
              <w:bottom w:val="nil"/>
              <w:right w:val="nil"/>
            </w:tcBorders>
          </w:tcPr>
          <w:p w:rsidR="00DD0709" w:rsidRPr="000A741F" w:rsidRDefault="00DD0709" w:rsidP="00CD60E5">
            <w:pPr>
              <w:pStyle w:val="af0"/>
              <w:ind w:firstLine="0"/>
              <w:jc w:val="center"/>
              <w:rPr>
                <w:sz w:val="18"/>
                <w:szCs w:val="18"/>
                <w:lang w:val="en-US"/>
              </w:rPr>
            </w:pPr>
            <w:r w:rsidRPr="000A741F">
              <w:rPr>
                <w:sz w:val="18"/>
                <w:szCs w:val="18"/>
                <w:lang w:val="en-US"/>
              </w:rPr>
              <w:t>8/1</w:t>
            </w:r>
          </w:p>
        </w:tc>
        <w:tc>
          <w:tcPr>
            <w:tcW w:w="1027" w:type="dxa"/>
            <w:tcBorders>
              <w:top w:val="nil"/>
              <w:left w:val="nil"/>
              <w:bottom w:val="nil"/>
              <w:right w:val="nil"/>
            </w:tcBorders>
            <w:vAlign w:val="bottom"/>
          </w:tcPr>
          <w:p w:rsidR="00DD0709" w:rsidRPr="000A741F" w:rsidRDefault="00DD0709" w:rsidP="00DD0709">
            <w:pPr>
              <w:pStyle w:val="af0"/>
              <w:ind w:firstLine="0"/>
              <w:jc w:val="center"/>
              <w:rPr>
                <w:sz w:val="18"/>
                <w:szCs w:val="18"/>
                <w:lang w:val="en-US"/>
              </w:rPr>
            </w:pPr>
            <w:r w:rsidRPr="000A741F">
              <w:rPr>
                <w:sz w:val="18"/>
                <w:szCs w:val="18"/>
                <w:lang w:val="en-US"/>
              </w:rPr>
              <w:t>99.3</w:t>
            </w:r>
          </w:p>
        </w:tc>
        <w:tc>
          <w:tcPr>
            <w:tcW w:w="917" w:type="dxa"/>
            <w:tcBorders>
              <w:top w:val="nil"/>
              <w:left w:val="nil"/>
              <w:bottom w:val="nil"/>
              <w:right w:val="nil"/>
            </w:tcBorders>
            <w:vAlign w:val="bottom"/>
          </w:tcPr>
          <w:p w:rsidR="00DD0709" w:rsidRPr="000A741F" w:rsidRDefault="00DD0709" w:rsidP="00DD0709">
            <w:pPr>
              <w:pStyle w:val="af0"/>
              <w:ind w:firstLine="0"/>
              <w:jc w:val="center"/>
              <w:rPr>
                <w:sz w:val="18"/>
                <w:szCs w:val="18"/>
                <w:lang w:val="en-US"/>
              </w:rPr>
            </w:pPr>
            <w:r w:rsidRPr="000A741F">
              <w:rPr>
                <w:sz w:val="18"/>
                <w:szCs w:val="18"/>
                <w:lang w:val="en-US"/>
              </w:rPr>
              <w:t>141.8</w:t>
            </w:r>
          </w:p>
        </w:tc>
        <w:tc>
          <w:tcPr>
            <w:tcW w:w="250" w:type="dxa"/>
            <w:tcBorders>
              <w:top w:val="nil"/>
              <w:left w:val="nil"/>
              <w:bottom w:val="nil"/>
              <w:right w:val="nil"/>
            </w:tcBorders>
            <w:vAlign w:val="bottom"/>
          </w:tcPr>
          <w:p w:rsidR="00DD0709" w:rsidRPr="000A741F" w:rsidRDefault="00DD0709" w:rsidP="00DD0709">
            <w:pPr>
              <w:pStyle w:val="af0"/>
              <w:ind w:firstLine="0"/>
              <w:jc w:val="center"/>
              <w:rPr>
                <w:sz w:val="18"/>
                <w:szCs w:val="18"/>
                <w:lang w:val="en-US"/>
              </w:rPr>
            </w:pPr>
          </w:p>
        </w:tc>
        <w:tc>
          <w:tcPr>
            <w:tcW w:w="1255" w:type="dxa"/>
            <w:tcBorders>
              <w:top w:val="nil"/>
              <w:left w:val="nil"/>
              <w:bottom w:val="nil"/>
              <w:right w:val="nil"/>
            </w:tcBorders>
            <w:vAlign w:val="bottom"/>
          </w:tcPr>
          <w:p w:rsidR="00DD0709" w:rsidRPr="000A741F" w:rsidRDefault="00DD0709" w:rsidP="00DD0709">
            <w:pPr>
              <w:pStyle w:val="af0"/>
              <w:ind w:firstLine="0"/>
              <w:jc w:val="center"/>
              <w:rPr>
                <w:sz w:val="18"/>
                <w:szCs w:val="18"/>
                <w:lang w:val="en-US"/>
              </w:rPr>
            </w:pPr>
            <w:r w:rsidRPr="000A741F">
              <w:rPr>
                <w:sz w:val="18"/>
                <w:szCs w:val="18"/>
                <w:lang w:val="en-US"/>
              </w:rPr>
              <w:t>700.1</w:t>
            </w:r>
          </w:p>
        </w:tc>
        <w:tc>
          <w:tcPr>
            <w:tcW w:w="831" w:type="dxa"/>
            <w:tcBorders>
              <w:top w:val="nil"/>
              <w:left w:val="nil"/>
              <w:bottom w:val="nil"/>
              <w:right w:val="nil"/>
            </w:tcBorders>
            <w:vAlign w:val="bottom"/>
          </w:tcPr>
          <w:p w:rsidR="00DD0709" w:rsidRPr="000A741F" w:rsidRDefault="000A741F" w:rsidP="000A741F">
            <w:pPr>
              <w:pStyle w:val="af0"/>
              <w:ind w:firstLine="0"/>
              <w:jc w:val="center"/>
              <w:rPr>
                <w:sz w:val="18"/>
                <w:szCs w:val="18"/>
                <w:lang w:val="en-US"/>
              </w:rPr>
            </w:pPr>
            <w:r w:rsidRPr="000A741F">
              <w:rPr>
                <w:sz w:val="18"/>
                <w:szCs w:val="18"/>
                <w:lang w:val="en-US"/>
              </w:rPr>
              <w:t>897.3</w:t>
            </w:r>
          </w:p>
        </w:tc>
      </w:tr>
      <w:tr w:rsidR="00DD0709" w:rsidRPr="008F4A80" w:rsidTr="00A46732">
        <w:trPr>
          <w:cantSplit/>
          <w:trHeight w:val="154"/>
          <w:jc w:val="center"/>
        </w:trPr>
        <w:tc>
          <w:tcPr>
            <w:tcW w:w="967" w:type="dxa"/>
            <w:tcBorders>
              <w:top w:val="nil"/>
              <w:left w:val="nil"/>
              <w:bottom w:val="single" w:sz="4" w:space="0" w:color="auto"/>
              <w:right w:val="nil"/>
            </w:tcBorders>
          </w:tcPr>
          <w:p w:rsidR="00DD0709" w:rsidRPr="000A741F" w:rsidRDefault="00DD0709" w:rsidP="00CD60E5">
            <w:pPr>
              <w:pStyle w:val="af0"/>
              <w:ind w:firstLine="0"/>
              <w:jc w:val="center"/>
              <w:rPr>
                <w:sz w:val="18"/>
                <w:szCs w:val="18"/>
                <w:lang w:val="en-US"/>
              </w:rPr>
            </w:pPr>
            <w:r w:rsidRPr="000A741F">
              <w:rPr>
                <w:sz w:val="18"/>
                <w:szCs w:val="18"/>
                <w:lang w:val="en-US"/>
              </w:rPr>
              <w:t>8/16</w:t>
            </w:r>
          </w:p>
        </w:tc>
        <w:tc>
          <w:tcPr>
            <w:tcW w:w="1027" w:type="dxa"/>
            <w:tcBorders>
              <w:top w:val="nil"/>
              <w:left w:val="nil"/>
              <w:bottom w:val="single" w:sz="4" w:space="0" w:color="auto"/>
              <w:right w:val="nil"/>
            </w:tcBorders>
            <w:vAlign w:val="bottom"/>
          </w:tcPr>
          <w:p w:rsidR="00DD0709" w:rsidRPr="000A741F" w:rsidRDefault="00DD0709" w:rsidP="00DD0709">
            <w:pPr>
              <w:pStyle w:val="af0"/>
              <w:ind w:firstLine="0"/>
              <w:jc w:val="center"/>
              <w:rPr>
                <w:sz w:val="18"/>
                <w:szCs w:val="18"/>
                <w:lang w:val="en-US"/>
              </w:rPr>
            </w:pPr>
            <w:r w:rsidRPr="000A741F">
              <w:rPr>
                <w:sz w:val="18"/>
                <w:szCs w:val="18"/>
                <w:lang w:val="en-US"/>
              </w:rPr>
              <w:t>31.0</w:t>
            </w:r>
          </w:p>
        </w:tc>
        <w:tc>
          <w:tcPr>
            <w:tcW w:w="917" w:type="dxa"/>
            <w:tcBorders>
              <w:top w:val="nil"/>
              <w:left w:val="nil"/>
              <w:bottom w:val="single" w:sz="4" w:space="0" w:color="auto"/>
              <w:right w:val="nil"/>
            </w:tcBorders>
            <w:vAlign w:val="bottom"/>
          </w:tcPr>
          <w:p w:rsidR="00DD0709" w:rsidRPr="000A741F" w:rsidRDefault="00DD0709" w:rsidP="00DD0709">
            <w:pPr>
              <w:pStyle w:val="af0"/>
              <w:ind w:firstLine="0"/>
              <w:jc w:val="center"/>
              <w:rPr>
                <w:sz w:val="18"/>
                <w:szCs w:val="18"/>
                <w:lang w:val="en-US"/>
              </w:rPr>
            </w:pPr>
            <w:r w:rsidRPr="000A741F">
              <w:rPr>
                <w:sz w:val="18"/>
                <w:szCs w:val="18"/>
                <w:lang w:val="en-US"/>
              </w:rPr>
              <w:t>77.7</w:t>
            </w:r>
          </w:p>
        </w:tc>
        <w:tc>
          <w:tcPr>
            <w:tcW w:w="250" w:type="dxa"/>
            <w:tcBorders>
              <w:top w:val="nil"/>
              <w:left w:val="nil"/>
              <w:bottom w:val="single" w:sz="4" w:space="0" w:color="auto"/>
              <w:right w:val="nil"/>
            </w:tcBorders>
            <w:vAlign w:val="bottom"/>
          </w:tcPr>
          <w:p w:rsidR="00DD0709" w:rsidRPr="000A741F" w:rsidRDefault="00DD0709" w:rsidP="00DD0709">
            <w:pPr>
              <w:pStyle w:val="af0"/>
              <w:ind w:firstLine="0"/>
              <w:jc w:val="center"/>
              <w:rPr>
                <w:sz w:val="18"/>
                <w:szCs w:val="18"/>
                <w:lang w:val="en-US"/>
              </w:rPr>
            </w:pPr>
          </w:p>
        </w:tc>
        <w:tc>
          <w:tcPr>
            <w:tcW w:w="1255" w:type="dxa"/>
            <w:tcBorders>
              <w:top w:val="nil"/>
              <w:left w:val="nil"/>
              <w:bottom w:val="single" w:sz="4" w:space="0" w:color="auto"/>
              <w:right w:val="nil"/>
            </w:tcBorders>
            <w:vAlign w:val="bottom"/>
          </w:tcPr>
          <w:p w:rsidR="00DD0709" w:rsidRPr="000A741F" w:rsidRDefault="00DD0709" w:rsidP="00DD0709">
            <w:pPr>
              <w:pStyle w:val="af0"/>
              <w:ind w:firstLine="0"/>
              <w:jc w:val="center"/>
              <w:rPr>
                <w:sz w:val="18"/>
                <w:szCs w:val="18"/>
                <w:lang w:val="en-US"/>
              </w:rPr>
            </w:pPr>
            <w:r w:rsidRPr="000A741F">
              <w:rPr>
                <w:sz w:val="18"/>
                <w:szCs w:val="18"/>
                <w:lang w:val="en-US"/>
              </w:rPr>
              <w:t>264.6</w:t>
            </w:r>
          </w:p>
        </w:tc>
        <w:tc>
          <w:tcPr>
            <w:tcW w:w="831" w:type="dxa"/>
            <w:tcBorders>
              <w:top w:val="nil"/>
              <w:left w:val="nil"/>
              <w:bottom w:val="single" w:sz="4" w:space="0" w:color="auto"/>
              <w:right w:val="nil"/>
            </w:tcBorders>
            <w:vAlign w:val="bottom"/>
          </w:tcPr>
          <w:p w:rsidR="00DD0709" w:rsidRPr="00DD0709" w:rsidRDefault="000A741F" w:rsidP="000A741F">
            <w:pPr>
              <w:pStyle w:val="af0"/>
              <w:ind w:firstLine="0"/>
              <w:jc w:val="center"/>
              <w:rPr>
                <w:sz w:val="18"/>
                <w:szCs w:val="18"/>
                <w:lang w:val="en-US"/>
              </w:rPr>
            </w:pPr>
            <w:r w:rsidRPr="000A741F">
              <w:rPr>
                <w:sz w:val="18"/>
                <w:szCs w:val="18"/>
                <w:lang w:val="en-US"/>
              </w:rPr>
              <w:t>374.0</w:t>
            </w:r>
          </w:p>
        </w:tc>
      </w:tr>
    </w:tbl>
    <w:p w:rsidR="00FB0B3F" w:rsidRPr="00FB0B3F" w:rsidRDefault="00FB0B3F" w:rsidP="00FB0B3F">
      <w:pPr>
        <w:pStyle w:val="tablecaption"/>
        <w:rPr>
          <w:rFonts w:eastAsiaTheme="minorEastAsia"/>
          <w:lang w:val="en-US"/>
        </w:rPr>
      </w:pPr>
      <w:r>
        <w:rPr>
          <w:rFonts w:eastAsiaTheme="minorEastAsia"/>
          <w:b/>
        </w:rPr>
        <w:t xml:space="preserve">Table </w:t>
      </w:r>
      <w:fldSimple w:instr=" SEQ &quot;Table&quot; \* MERGEFORMAT ">
        <w:r w:rsidR="005B65A5" w:rsidRPr="005B65A5">
          <w:rPr>
            <w:rFonts w:eastAsiaTheme="minorEastAsia"/>
            <w:b/>
            <w:noProof/>
          </w:rPr>
          <w:t>2</w:t>
        </w:r>
      </w:fldSimple>
      <w:r>
        <w:rPr>
          <w:rFonts w:eastAsiaTheme="minorEastAsia"/>
          <w:b/>
        </w:rPr>
        <w:t>.</w:t>
      </w:r>
      <w:r>
        <w:rPr>
          <w:rFonts w:eastAsiaTheme="minorEastAsia"/>
        </w:rPr>
        <w:t xml:space="preserve"> </w:t>
      </w:r>
      <w:r>
        <w:rPr>
          <w:lang w:val="en-US"/>
        </w:rPr>
        <w:t>Average number of iterations</w:t>
      </w:r>
    </w:p>
    <w:tbl>
      <w:tblPr>
        <w:tblW w:w="5247" w:type="dxa"/>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6"/>
        <w:gridCol w:w="1012"/>
        <w:gridCol w:w="920"/>
        <w:gridCol w:w="249"/>
        <w:gridCol w:w="1244"/>
        <w:gridCol w:w="856"/>
      </w:tblGrid>
      <w:tr w:rsidR="009A0C39" w:rsidRPr="008F4A80" w:rsidTr="00DD0709">
        <w:trPr>
          <w:jc w:val="center"/>
        </w:trPr>
        <w:tc>
          <w:tcPr>
            <w:tcW w:w="966" w:type="dxa"/>
            <w:vMerge w:val="restart"/>
            <w:tcBorders>
              <w:left w:val="nil"/>
              <w:right w:val="nil"/>
            </w:tcBorders>
            <w:vAlign w:val="center"/>
          </w:tcPr>
          <w:p w:rsidR="009A0C39" w:rsidRPr="000F5805" w:rsidRDefault="009A0C39" w:rsidP="00DD0709">
            <w:pPr>
              <w:pStyle w:val="af0"/>
              <w:ind w:firstLine="0"/>
              <w:jc w:val="center"/>
              <w:rPr>
                <w:i/>
                <w:sz w:val="18"/>
                <w:szCs w:val="18"/>
                <w:lang w:val="en-US"/>
              </w:rPr>
            </w:pPr>
            <w:r>
              <w:rPr>
                <w:i/>
                <w:sz w:val="18"/>
                <w:szCs w:val="18"/>
                <w:lang w:val="en-US"/>
              </w:rPr>
              <w:t>Node</w:t>
            </w:r>
            <w:r w:rsidRPr="000F5805">
              <w:rPr>
                <w:i/>
                <w:sz w:val="18"/>
                <w:szCs w:val="18"/>
                <w:lang w:val="en-US"/>
              </w:rPr>
              <w:t>/</w:t>
            </w:r>
            <w:r>
              <w:rPr>
                <w:i/>
                <w:sz w:val="18"/>
                <w:szCs w:val="18"/>
                <w:lang w:val="en-US"/>
              </w:rPr>
              <w:t>core</w:t>
            </w:r>
          </w:p>
        </w:tc>
        <w:tc>
          <w:tcPr>
            <w:tcW w:w="1932" w:type="dxa"/>
            <w:gridSpan w:val="2"/>
            <w:tcBorders>
              <w:left w:val="nil"/>
              <w:bottom w:val="single" w:sz="4" w:space="0" w:color="auto"/>
              <w:right w:val="nil"/>
            </w:tcBorders>
          </w:tcPr>
          <w:p w:rsidR="009A0C39" w:rsidRPr="000F5805" w:rsidRDefault="009A0C39" w:rsidP="00CD60E5">
            <w:pPr>
              <w:pStyle w:val="af0"/>
              <w:ind w:firstLine="0"/>
              <w:jc w:val="center"/>
              <w:rPr>
                <w:sz w:val="18"/>
                <w:szCs w:val="18"/>
                <w:lang w:val="en-US"/>
              </w:rPr>
            </w:pPr>
            <w:r w:rsidRPr="000F5805">
              <w:rPr>
                <w:i/>
                <w:sz w:val="18"/>
                <w:szCs w:val="18"/>
                <w:lang w:val="en-US"/>
              </w:rPr>
              <w:t>N</w:t>
            </w:r>
            <w:r w:rsidRPr="000F5805">
              <w:rPr>
                <w:sz w:val="18"/>
                <w:szCs w:val="18"/>
                <w:lang w:val="en-US"/>
              </w:rPr>
              <w:sym w:font="Symbol" w:char="F03D"/>
            </w:r>
            <w:r w:rsidRPr="000F5805">
              <w:rPr>
                <w:sz w:val="18"/>
                <w:szCs w:val="18"/>
                <w:lang w:val="en-US"/>
              </w:rPr>
              <w:t>4</w:t>
            </w:r>
          </w:p>
        </w:tc>
        <w:tc>
          <w:tcPr>
            <w:tcW w:w="249" w:type="dxa"/>
            <w:tcBorders>
              <w:left w:val="nil"/>
              <w:bottom w:val="nil"/>
              <w:right w:val="nil"/>
            </w:tcBorders>
          </w:tcPr>
          <w:p w:rsidR="009A0C39" w:rsidRPr="000F5805" w:rsidRDefault="009A0C39" w:rsidP="00CD60E5">
            <w:pPr>
              <w:pStyle w:val="af0"/>
              <w:ind w:firstLine="0"/>
              <w:jc w:val="center"/>
              <w:rPr>
                <w:sz w:val="18"/>
                <w:szCs w:val="18"/>
                <w:lang w:val="en-US"/>
              </w:rPr>
            </w:pPr>
          </w:p>
        </w:tc>
        <w:tc>
          <w:tcPr>
            <w:tcW w:w="2100" w:type="dxa"/>
            <w:gridSpan w:val="2"/>
            <w:tcBorders>
              <w:left w:val="nil"/>
              <w:bottom w:val="single" w:sz="4" w:space="0" w:color="auto"/>
              <w:right w:val="nil"/>
            </w:tcBorders>
          </w:tcPr>
          <w:p w:rsidR="009A0C39" w:rsidRPr="000F5805" w:rsidRDefault="009A0C39" w:rsidP="00CD60E5">
            <w:pPr>
              <w:pStyle w:val="af0"/>
              <w:ind w:firstLine="0"/>
              <w:jc w:val="center"/>
              <w:rPr>
                <w:sz w:val="18"/>
                <w:szCs w:val="18"/>
                <w:lang w:val="en-US"/>
              </w:rPr>
            </w:pPr>
            <w:r w:rsidRPr="000F5805">
              <w:rPr>
                <w:i/>
                <w:sz w:val="18"/>
                <w:szCs w:val="18"/>
                <w:lang w:val="en-US"/>
              </w:rPr>
              <w:t>N</w:t>
            </w:r>
            <w:r w:rsidRPr="000F5805">
              <w:rPr>
                <w:sz w:val="18"/>
                <w:szCs w:val="18"/>
                <w:lang w:val="en-US"/>
              </w:rPr>
              <w:sym w:font="Symbol" w:char="F03D"/>
            </w:r>
            <w:r w:rsidRPr="000F5805">
              <w:rPr>
                <w:sz w:val="18"/>
                <w:szCs w:val="18"/>
                <w:lang w:val="en-US"/>
              </w:rPr>
              <w:t>5</w:t>
            </w:r>
          </w:p>
        </w:tc>
      </w:tr>
      <w:tr w:rsidR="009A0C39" w:rsidRPr="008F4A80" w:rsidTr="00DD0709">
        <w:trPr>
          <w:jc w:val="center"/>
        </w:trPr>
        <w:tc>
          <w:tcPr>
            <w:tcW w:w="966" w:type="dxa"/>
            <w:vMerge/>
            <w:tcBorders>
              <w:left w:val="nil"/>
              <w:bottom w:val="single" w:sz="4" w:space="0" w:color="auto"/>
              <w:right w:val="nil"/>
            </w:tcBorders>
          </w:tcPr>
          <w:p w:rsidR="009A0C39" w:rsidRPr="000F5805" w:rsidRDefault="009A0C39" w:rsidP="00CD60E5">
            <w:pPr>
              <w:pStyle w:val="af0"/>
              <w:ind w:firstLine="0"/>
              <w:jc w:val="center"/>
              <w:rPr>
                <w:i/>
                <w:sz w:val="18"/>
                <w:szCs w:val="18"/>
                <w:lang w:val="en-US"/>
              </w:rPr>
            </w:pPr>
          </w:p>
        </w:tc>
        <w:tc>
          <w:tcPr>
            <w:tcW w:w="1012" w:type="dxa"/>
            <w:tcBorders>
              <w:left w:val="nil"/>
              <w:bottom w:val="single" w:sz="4" w:space="0" w:color="auto"/>
              <w:right w:val="nil"/>
            </w:tcBorders>
          </w:tcPr>
          <w:p w:rsidR="009A0C39" w:rsidRPr="000F5805" w:rsidRDefault="009A0C39" w:rsidP="00CD60E5">
            <w:pPr>
              <w:pStyle w:val="af0"/>
              <w:ind w:firstLine="0"/>
              <w:jc w:val="center"/>
              <w:rPr>
                <w:i/>
                <w:sz w:val="18"/>
                <w:szCs w:val="18"/>
                <w:lang w:val="en-US"/>
              </w:rPr>
            </w:pPr>
            <w:r w:rsidRPr="000F5805">
              <w:rPr>
                <w:i/>
                <w:sz w:val="18"/>
                <w:szCs w:val="18"/>
                <w:lang w:val="en-US"/>
              </w:rPr>
              <w:t>Simple</w:t>
            </w:r>
          </w:p>
        </w:tc>
        <w:tc>
          <w:tcPr>
            <w:tcW w:w="920" w:type="dxa"/>
            <w:tcBorders>
              <w:left w:val="nil"/>
              <w:bottom w:val="single" w:sz="4" w:space="0" w:color="auto"/>
              <w:right w:val="nil"/>
            </w:tcBorders>
          </w:tcPr>
          <w:p w:rsidR="009A0C39" w:rsidRPr="000F5805" w:rsidRDefault="009A0C39" w:rsidP="00CD60E5">
            <w:pPr>
              <w:pStyle w:val="af0"/>
              <w:ind w:firstLine="0"/>
              <w:jc w:val="center"/>
              <w:rPr>
                <w:i/>
                <w:sz w:val="18"/>
                <w:szCs w:val="18"/>
                <w:lang w:val="en-US"/>
              </w:rPr>
            </w:pPr>
            <w:r w:rsidRPr="000F5805">
              <w:rPr>
                <w:i/>
                <w:sz w:val="18"/>
                <w:szCs w:val="18"/>
                <w:lang w:val="en-US"/>
              </w:rPr>
              <w:t>Hard</w:t>
            </w:r>
          </w:p>
        </w:tc>
        <w:tc>
          <w:tcPr>
            <w:tcW w:w="249" w:type="dxa"/>
            <w:tcBorders>
              <w:top w:val="nil"/>
              <w:left w:val="nil"/>
              <w:bottom w:val="single" w:sz="4" w:space="0" w:color="auto"/>
              <w:right w:val="nil"/>
            </w:tcBorders>
          </w:tcPr>
          <w:p w:rsidR="009A0C39" w:rsidRPr="000F5805" w:rsidRDefault="009A0C39" w:rsidP="00CD60E5">
            <w:pPr>
              <w:pStyle w:val="af0"/>
              <w:ind w:firstLine="0"/>
              <w:jc w:val="center"/>
              <w:rPr>
                <w:sz w:val="18"/>
                <w:szCs w:val="18"/>
                <w:lang w:val="en-US"/>
              </w:rPr>
            </w:pPr>
          </w:p>
        </w:tc>
        <w:tc>
          <w:tcPr>
            <w:tcW w:w="1244" w:type="dxa"/>
            <w:tcBorders>
              <w:left w:val="nil"/>
              <w:bottom w:val="single" w:sz="4" w:space="0" w:color="auto"/>
              <w:right w:val="nil"/>
            </w:tcBorders>
          </w:tcPr>
          <w:p w:rsidR="009A0C39" w:rsidRPr="000F5805" w:rsidRDefault="009A0C39" w:rsidP="00CD60E5">
            <w:pPr>
              <w:pStyle w:val="af0"/>
              <w:ind w:firstLine="0"/>
              <w:jc w:val="center"/>
              <w:rPr>
                <w:i/>
                <w:sz w:val="18"/>
                <w:szCs w:val="18"/>
                <w:lang w:val="en-US"/>
              </w:rPr>
            </w:pPr>
            <w:r w:rsidRPr="000F5805">
              <w:rPr>
                <w:i/>
                <w:sz w:val="18"/>
                <w:szCs w:val="18"/>
                <w:lang w:val="en-US"/>
              </w:rPr>
              <w:t>Simple</w:t>
            </w:r>
          </w:p>
        </w:tc>
        <w:tc>
          <w:tcPr>
            <w:tcW w:w="856" w:type="dxa"/>
            <w:tcBorders>
              <w:left w:val="nil"/>
              <w:bottom w:val="single" w:sz="4" w:space="0" w:color="auto"/>
              <w:right w:val="nil"/>
            </w:tcBorders>
          </w:tcPr>
          <w:p w:rsidR="009A0C39" w:rsidRPr="000F5805" w:rsidRDefault="009A0C39" w:rsidP="00CD60E5">
            <w:pPr>
              <w:pStyle w:val="af0"/>
              <w:ind w:firstLine="0"/>
              <w:jc w:val="center"/>
              <w:rPr>
                <w:i/>
                <w:sz w:val="18"/>
                <w:szCs w:val="18"/>
                <w:lang w:val="en-US"/>
              </w:rPr>
            </w:pPr>
            <w:r w:rsidRPr="000F5805">
              <w:rPr>
                <w:i/>
                <w:sz w:val="18"/>
                <w:szCs w:val="18"/>
                <w:lang w:val="en-US"/>
              </w:rPr>
              <w:t>Hard</w:t>
            </w:r>
          </w:p>
        </w:tc>
      </w:tr>
      <w:tr w:rsidR="00D100F3" w:rsidRPr="008F4A80" w:rsidTr="00DD0709">
        <w:trPr>
          <w:trHeight w:val="154"/>
          <w:jc w:val="center"/>
        </w:trPr>
        <w:tc>
          <w:tcPr>
            <w:tcW w:w="966" w:type="dxa"/>
            <w:tcBorders>
              <w:top w:val="nil"/>
              <w:left w:val="nil"/>
              <w:bottom w:val="nil"/>
              <w:right w:val="nil"/>
            </w:tcBorders>
          </w:tcPr>
          <w:p w:rsidR="00D100F3" w:rsidRPr="000F5805" w:rsidRDefault="00D100F3" w:rsidP="00CD60E5">
            <w:pPr>
              <w:pStyle w:val="af0"/>
              <w:ind w:firstLine="0"/>
              <w:jc w:val="center"/>
              <w:rPr>
                <w:sz w:val="18"/>
                <w:szCs w:val="18"/>
                <w:lang w:val="en-US"/>
              </w:rPr>
            </w:pPr>
            <w:r w:rsidRPr="000F5805">
              <w:rPr>
                <w:sz w:val="18"/>
                <w:szCs w:val="18"/>
                <w:lang w:val="en-US"/>
              </w:rPr>
              <w:t>1/1</w:t>
            </w:r>
          </w:p>
        </w:tc>
        <w:tc>
          <w:tcPr>
            <w:tcW w:w="1012" w:type="dxa"/>
            <w:tcBorders>
              <w:top w:val="nil"/>
              <w:left w:val="nil"/>
              <w:bottom w:val="nil"/>
              <w:right w:val="nil"/>
            </w:tcBorders>
            <w:vAlign w:val="bottom"/>
          </w:tcPr>
          <w:p w:rsidR="00D100F3" w:rsidRPr="00D100F3" w:rsidRDefault="00D100F3" w:rsidP="00D100F3">
            <w:pPr>
              <w:pStyle w:val="af0"/>
              <w:ind w:firstLine="0"/>
              <w:jc w:val="center"/>
              <w:rPr>
                <w:sz w:val="18"/>
                <w:szCs w:val="18"/>
                <w:lang w:val="en-US"/>
              </w:rPr>
            </w:pPr>
            <w:r w:rsidRPr="00D100F3">
              <w:rPr>
                <w:sz w:val="18"/>
                <w:szCs w:val="18"/>
                <w:lang w:val="en-US"/>
              </w:rPr>
              <w:t>58320</w:t>
            </w:r>
          </w:p>
        </w:tc>
        <w:tc>
          <w:tcPr>
            <w:tcW w:w="920" w:type="dxa"/>
            <w:tcBorders>
              <w:top w:val="nil"/>
              <w:left w:val="nil"/>
              <w:bottom w:val="nil"/>
              <w:right w:val="nil"/>
            </w:tcBorders>
            <w:vAlign w:val="bottom"/>
          </w:tcPr>
          <w:p w:rsidR="00D100F3" w:rsidRPr="00D100F3" w:rsidRDefault="00D100F3" w:rsidP="00D100F3">
            <w:pPr>
              <w:pStyle w:val="af0"/>
              <w:ind w:firstLine="0"/>
              <w:jc w:val="center"/>
              <w:rPr>
                <w:sz w:val="18"/>
                <w:szCs w:val="18"/>
                <w:lang w:val="en-US"/>
              </w:rPr>
            </w:pPr>
            <w:r w:rsidRPr="00D100F3">
              <w:rPr>
                <w:sz w:val="18"/>
                <w:szCs w:val="18"/>
                <w:lang w:val="en-US"/>
              </w:rPr>
              <w:t>84546</w:t>
            </w:r>
          </w:p>
        </w:tc>
        <w:tc>
          <w:tcPr>
            <w:tcW w:w="249" w:type="dxa"/>
            <w:tcBorders>
              <w:top w:val="nil"/>
              <w:left w:val="nil"/>
              <w:bottom w:val="nil"/>
              <w:right w:val="nil"/>
            </w:tcBorders>
            <w:vAlign w:val="bottom"/>
          </w:tcPr>
          <w:p w:rsidR="00D100F3" w:rsidRPr="00D100F3" w:rsidRDefault="00D100F3" w:rsidP="00D100F3">
            <w:pPr>
              <w:pStyle w:val="af0"/>
              <w:ind w:firstLine="0"/>
              <w:jc w:val="center"/>
              <w:rPr>
                <w:sz w:val="18"/>
                <w:szCs w:val="18"/>
                <w:lang w:val="en-US"/>
              </w:rPr>
            </w:pPr>
          </w:p>
        </w:tc>
        <w:tc>
          <w:tcPr>
            <w:tcW w:w="1244" w:type="dxa"/>
            <w:tcBorders>
              <w:top w:val="nil"/>
              <w:left w:val="nil"/>
              <w:bottom w:val="nil"/>
              <w:right w:val="nil"/>
            </w:tcBorders>
            <w:vAlign w:val="bottom"/>
          </w:tcPr>
          <w:p w:rsidR="00D100F3" w:rsidRPr="00D100F3" w:rsidRDefault="00D100F3" w:rsidP="00D100F3">
            <w:pPr>
              <w:pStyle w:val="af0"/>
              <w:ind w:firstLine="0"/>
              <w:jc w:val="center"/>
              <w:rPr>
                <w:sz w:val="18"/>
                <w:szCs w:val="18"/>
                <w:lang w:val="en-US"/>
              </w:rPr>
            </w:pPr>
            <w:r w:rsidRPr="00D100F3">
              <w:rPr>
                <w:sz w:val="18"/>
                <w:szCs w:val="18"/>
                <w:lang w:val="en-US"/>
              </w:rPr>
              <w:t>266943</w:t>
            </w:r>
          </w:p>
        </w:tc>
        <w:tc>
          <w:tcPr>
            <w:tcW w:w="856" w:type="dxa"/>
            <w:tcBorders>
              <w:top w:val="nil"/>
              <w:left w:val="nil"/>
              <w:bottom w:val="nil"/>
              <w:right w:val="nil"/>
            </w:tcBorders>
            <w:vAlign w:val="bottom"/>
          </w:tcPr>
          <w:p w:rsidR="00D100F3" w:rsidRPr="00D100F3" w:rsidRDefault="00D100F3" w:rsidP="00D100F3">
            <w:pPr>
              <w:pStyle w:val="af0"/>
              <w:ind w:firstLine="0"/>
              <w:jc w:val="center"/>
              <w:rPr>
                <w:sz w:val="18"/>
                <w:szCs w:val="18"/>
                <w:lang w:val="en-US"/>
              </w:rPr>
            </w:pPr>
            <w:r w:rsidRPr="00D100F3">
              <w:rPr>
                <w:sz w:val="18"/>
                <w:szCs w:val="18"/>
                <w:lang w:val="en-US"/>
              </w:rPr>
              <w:t>287102</w:t>
            </w:r>
          </w:p>
        </w:tc>
      </w:tr>
      <w:tr w:rsidR="00D100F3" w:rsidRPr="008F4A80" w:rsidTr="00DD0709">
        <w:trPr>
          <w:trHeight w:val="154"/>
          <w:jc w:val="center"/>
        </w:trPr>
        <w:tc>
          <w:tcPr>
            <w:tcW w:w="966" w:type="dxa"/>
            <w:tcBorders>
              <w:top w:val="nil"/>
              <w:left w:val="nil"/>
              <w:bottom w:val="nil"/>
              <w:right w:val="nil"/>
            </w:tcBorders>
          </w:tcPr>
          <w:p w:rsidR="00D100F3" w:rsidRPr="000F5805" w:rsidRDefault="00D100F3" w:rsidP="00CD60E5">
            <w:pPr>
              <w:pStyle w:val="af0"/>
              <w:ind w:firstLine="0"/>
              <w:jc w:val="center"/>
              <w:rPr>
                <w:sz w:val="18"/>
                <w:szCs w:val="18"/>
                <w:lang w:val="en-US"/>
              </w:rPr>
            </w:pPr>
            <w:r w:rsidRPr="000F5805">
              <w:rPr>
                <w:sz w:val="18"/>
                <w:szCs w:val="18"/>
                <w:lang w:val="en-US"/>
              </w:rPr>
              <w:t>1/16</w:t>
            </w:r>
          </w:p>
        </w:tc>
        <w:tc>
          <w:tcPr>
            <w:tcW w:w="1012" w:type="dxa"/>
            <w:tcBorders>
              <w:top w:val="nil"/>
              <w:left w:val="nil"/>
              <w:bottom w:val="nil"/>
              <w:right w:val="nil"/>
            </w:tcBorders>
            <w:vAlign w:val="bottom"/>
          </w:tcPr>
          <w:p w:rsidR="00D100F3" w:rsidRPr="00D100F3" w:rsidRDefault="00D100F3" w:rsidP="00D100F3">
            <w:pPr>
              <w:pStyle w:val="af0"/>
              <w:ind w:firstLine="0"/>
              <w:jc w:val="center"/>
              <w:rPr>
                <w:sz w:val="18"/>
                <w:szCs w:val="18"/>
                <w:lang w:val="en-US"/>
              </w:rPr>
            </w:pPr>
            <w:r w:rsidRPr="00D100F3">
              <w:rPr>
                <w:sz w:val="18"/>
                <w:szCs w:val="18"/>
                <w:lang w:val="en-US"/>
              </w:rPr>
              <w:t>4297</w:t>
            </w:r>
          </w:p>
        </w:tc>
        <w:tc>
          <w:tcPr>
            <w:tcW w:w="920" w:type="dxa"/>
            <w:tcBorders>
              <w:top w:val="nil"/>
              <w:left w:val="nil"/>
              <w:bottom w:val="nil"/>
              <w:right w:val="nil"/>
            </w:tcBorders>
            <w:vAlign w:val="bottom"/>
          </w:tcPr>
          <w:p w:rsidR="00D100F3" w:rsidRPr="00D100F3" w:rsidRDefault="00D100F3" w:rsidP="00D100F3">
            <w:pPr>
              <w:pStyle w:val="af0"/>
              <w:ind w:firstLine="0"/>
              <w:jc w:val="center"/>
              <w:rPr>
                <w:sz w:val="18"/>
                <w:szCs w:val="18"/>
                <w:lang w:val="en-US"/>
              </w:rPr>
            </w:pPr>
            <w:r w:rsidRPr="00D100F3">
              <w:rPr>
                <w:sz w:val="18"/>
                <w:szCs w:val="18"/>
                <w:lang w:val="en-US"/>
              </w:rPr>
              <w:t>6601</w:t>
            </w:r>
          </w:p>
        </w:tc>
        <w:tc>
          <w:tcPr>
            <w:tcW w:w="249" w:type="dxa"/>
            <w:tcBorders>
              <w:top w:val="nil"/>
              <w:left w:val="nil"/>
              <w:bottom w:val="nil"/>
              <w:right w:val="nil"/>
            </w:tcBorders>
            <w:vAlign w:val="bottom"/>
          </w:tcPr>
          <w:p w:rsidR="00D100F3" w:rsidRPr="00D100F3" w:rsidRDefault="00D100F3" w:rsidP="00D100F3">
            <w:pPr>
              <w:pStyle w:val="af0"/>
              <w:ind w:firstLine="0"/>
              <w:jc w:val="center"/>
              <w:rPr>
                <w:sz w:val="18"/>
                <w:szCs w:val="18"/>
                <w:lang w:val="en-US"/>
              </w:rPr>
            </w:pPr>
          </w:p>
        </w:tc>
        <w:tc>
          <w:tcPr>
            <w:tcW w:w="1244" w:type="dxa"/>
            <w:tcBorders>
              <w:top w:val="nil"/>
              <w:left w:val="nil"/>
              <w:bottom w:val="nil"/>
              <w:right w:val="nil"/>
            </w:tcBorders>
            <w:vAlign w:val="bottom"/>
          </w:tcPr>
          <w:p w:rsidR="00D100F3" w:rsidRPr="00D100F3" w:rsidRDefault="00D100F3" w:rsidP="00D100F3">
            <w:pPr>
              <w:pStyle w:val="af0"/>
              <w:ind w:firstLine="0"/>
              <w:jc w:val="center"/>
              <w:rPr>
                <w:sz w:val="18"/>
                <w:szCs w:val="18"/>
                <w:lang w:val="en-US"/>
              </w:rPr>
            </w:pPr>
            <w:r w:rsidRPr="00D100F3">
              <w:rPr>
                <w:sz w:val="18"/>
                <w:szCs w:val="18"/>
                <w:lang w:val="en-US"/>
              </w:rPr>
              <w:t>22655</w:t>
            </w:r>
          </w:p>
        </w:tc>
        <w:tc>
          <w:tcPr>
            <w:tcW w:w="856" w:type="dxa"/>
            <w:tcBorders>
              <w:top w:val="nil"/>
              <w:left w:val="nil"/>
              <w:bottom w:val="nil"/>
              <w:right w:val="nil"/>
            </w:tcBorders>
            <w:vAlign w:val="bottom"/>
          </w:tcPr>
          <w:p w:rsidR="00D100F3" w:rsidRPr="00D100F3" w:rsidRDefault="00D100F3" w:rsidP="00D100F3">
            <w:pPr>
              <w:pStyle w:val="af0"/>
              <w:ind w:firstLine="0"/>
              <w:jc w:val="center"/>
              <w:rPr>
                <w:sz w:val="18"/>
                <w:szCs w:val="18"/>
                <w:lang w:val="en-US"/>
              </w:rPr>
            </w:pPr>
            <w:r w:rsidRPr="00D100F3">
              <w:rPr>
                <w:sz w:val="18"/>
                <w:szCs w:val="18"/>
                <w:lang w:val="en-US"/>
              </w:rPr>
              <w:t>56754</w:t>
            </w:r>
          </w:p>
        </w:tc>
      </w:tr>
      <w:tr w:rsidR="00D100F3" w:rsidRPr="008F4A80" w:rsidTr="00DD0709">
        <w:trPr>
          <w:trHeight w:val="154"/>
          <w:jc w:val="center"/>
        </w:trPr>
        <w:tc>
          <w:tcPr>
            <w:tcW w:w="966" w:type="dxa"/>
            <w:tcBorders>
              <w:top w:val="nil"/>
              <w:left w:val="nil"/>
              <w:bottom w:val="nil"/>
              <w:right w:val="nil"/>
            </w:tcBorders>
          </w:tcPr>
          <w:p w:rsidR="00D100F3" w:rsidRPr="000F5805" w:rsidRDefault="00D100F3" w:rsidP="00DD0709">
            <w:pPr>
              <w:pStyle w:val="af0"/>
              <w:ind w:firstLine="0"/>
              <w:jc w:val="center"/>
              <w:rPr>
                <w:sz w:val="18"/>
                <w:szCs w:val="18"/>
                <w:lang w:val="en-US"/>
              </w:rPr>
            </w:pPr>
            <w:r>
              <w:rPr>
                <w:sz w:val="18"/>
                <w:szCs w:val="18"/>
              </w:rPr>
              <w:t>2</w:t>
            </w:r>
            <w:r w:rsidRPr="000F5805">
              <w:rPr>
                <w:sz w:val="18"/>
                <w:szCs w:val="18"/>
                <w:lang w:val="en-US"/>
              </w:rPr>
              <w:t>/1</w:t>
            </w:r>
          </w:p>
        </w:tc>
        <w:tc>
          <w:tcPr>
            <w:tcW w:w="1012" w:type="dxa"/>
            <w:tcBorders>
              <w:top w:val="nil"/>
              <w:left w:val="nil"/>
              <w:bottom w:val="nil"/>
              <w:right w:val="nil"/>
            </w:tcBorders>
            <w:vAlign w:val="bottom"/>
          </w:tcPr>
          <w:p w:rsidR="00D100F3" w:rsidRPr="00D100F3" w:rsidRDefault="00D100F3" w:rsidP="00D100F3">
            <w:pPr>
              <w:pStyle w:val="af0"/>
              <w:ind w:firstLine="0"/>
              <w:jc w:val="center"/>
              <w:rPr>
                <w:sz w:val="18"/>
                <w:szCs w:val="18"/>
                <w:lang w:val="en-US"/>
              </w:rPr>
            </w:pPr>
            <w:r w:rsidRPr="00D100F3">
              <w:rPr>
                <w:sz w:val="18"/>
                <w:szCs w:val="18"/>
                <w:lang w:val="en-US"/>
              </w:rPr>
              <w:t>34791</w:t>
            </w:r>
          </w:p>
        </w:tc>
        <w:tc>
          <w:tcPr>
            <w:tcW w:w="920" w:type="dxa"/>
            <w:tcBorders>
              <w:top w:val="nil"/>
              <w:left w:val="nil"/>
              <w:bottom w:val="nil"/>
              <w:right w:val="nil"/>
            </w:tcBorders>
            <w:vAlign w:val="bottom"/>
          </w:tcPr>
          <w:p w:rsidR="00D100F3" w:rsidRPr="00D100F3" w:rsidRDefault="00D100F3" w:rsidP="00D100F3">
            <w:pPr>
              <w:pStyle w:val="af0"/>
              <w:ind w:firstLine="0"/>
              <w:jc w:val="center"/>
              <w:rPr>
                <w:sz w:val="18"/>
                <w:szCs w:val="18"/>
                <w:lang w:val="en-US"/>
              </w:rPr>
            </w:pPr>
            <w:r w:rsidRPr="00D100F3">
              <w:rPr>
                <w:sz w:val="18"/>
                <w:szCs w:val="18"/>
                <w:lang w:val="en-US"/>
              </w:rPr>
              <w:t>52126</w:t>
            </w:r>
          </w:p>
        </w:tc>
        <w:tc>
          <w:tcPr>
            <w:tcW w:w="249" w:type="dxa"/>
            <w:tcBorders>
              <w:top w:val="nil"/>
              <w:left w:val="nil"/>
              <w:bottom w:val="nil"/>
              <w:right w:val="nil"/>
            </w:tcBorders>
            <w:vAlign w:val="bottom"/>
          </w:tcPr>
          <w:p w:rsidR="00D100F3" w:rsidRPr="00D100F3" w:rsidRDefault="00D100F3" w:rsidP="00D100F3">
            <w:pPr>
              <w:pStyle w:val="af0"/>
              <w:ind w:firstLine="0"/>
              <w:jc w:val="center"/>
              <w:rPr>
                <w:sz w:val="18"/>
                <w:szCs w:val="18"/>
                <w:lang w:val="en-US"/>
              </w:rPr>
            </w:pPr>
          </w:p>
        </w:tc>
        <w:tc>
          <w:tcPr>
            <w:tcW w:w="1244" w:type="dxa"/>
            <w:tcBorders>
              <w:top w:val="nil"/>
              <w:left w:val="nil"/>
              <w:bottom w:val="nil"/>
              <w:right w:val="nil"/>
            </w:tcBorders>
            <w:vAlign w:val="bottom"/>
          </w:tcPr>
          <w:p w:rsidR="00D100F3" w:rsidRPr="00D100F3" w:rsidRDefault="00D100F3" w:rsidP="00D100F3">
            <w:pPr>
              <w:pStyle w:val="af0"/>
              <w:ind w:firstLine="0"/>
              <w:jc w:val="center"/>
              <w:rPr>
                <w:sz w:val="18"/>
                <w:szCs w:val="18"/>
                <w:lang w:val="en-US"/>
              </w:rPr>
            </w:pPr>
            <w:r w:rsidRPr="00D100F3">
              <w:rPr>
                <w:sz w:val="18"/>
                <w:szCs w:val="18"/>
                <w:lang w:val="en-US"/>
              </w:rPr>
              <w:t>188465</w:t>
            </w:r>
          </w:p>
        </w:tc>
        <w:tc>
          <w:tcPr>
            <w:tcW w:w="856" w:type="dxa"/>
            <w:tcBorders>
              <w:top w:val="nil"/>
              <w:left w:val="nil"/>
              <w:bottom w:val="nil"/>
              <w:right w:val="nil"/>
            </w:tcBorders>
            <w:vAlign w:val="bottom"/>
          </w:tcPr>
          <w:p w:rsidR="00D100F3" w:rsidRPr="00D100F3" w:rsidRDefault="00D100F3" w:rsidP="00D100F3">
            <w:pPr>
              <w:pStyle w:val="af0"/>
              <w:ind w:firstLine="0"/>
              <w:jc w:val="center"/>
              <w:rPr>
                <w:sz w:val="18"/>
                <w:szCs w:val="18"/>
                <w:lang w:val="en-US"/>
              </w:rPr>
            </w:pPr>
            <w:r w:rsidRPr="00D100F3">
              <w:rPr>
                <w:sz w:val="18"/>
                <w:szCs w:val="18"/>
                <w:lang w:val="en-US"/>
              </w:rPr>
              <w:t>241369</w:t>
            </w:r>
          </w:p>
        </w:tc>
      </w:tr>
      <w:tr w:rsidR="00D100F3" w:rsidRPr="008F4A80" w:rsidTr="00DD0709">
        <w:trPr>
          <w:trHeight w:val="154"/>
          <w:jc w:val="center"/>
        </w:trPr>
        <w:tc>
          <w:tcPr>
            <w:tcW w:w="966" w:type="dxa"/>
            <w:tcBorders>
              <w:top w:val="nil"/>
              <w:left w:val="nil"/>
              <w:bottom w:val="nil"/>
              <w:right w:val="nil"/>
            </w:tcBorders>
          </w:tcPr>
          <w:p w:rsidR="00D100F3" w:rsidRPr="000F5805" w:rsidRDefault="00D100F3" w:rsidP="00DD0709">
            <w:pPr>
              <w:pStyle w:val="af0"/>
              <w:ind w:firstLine="0"/>
              <w:jc w:val="center"/>
              <w:rPr>
                <w:sz w:val="18"/>
                <w:szCs w:val="18"/>
                <w:lang w:val="en-US"/>
              </w:rPr>
            </w:pPr>
            <w:r>
              <w:rPr>
                <w:sz w:val="18"/>
                <w:szCs w:val="18"/>
              </w:rPr>
              <w:t>2</w:t>
            </w:r>
            <w:r w:rsidRPr="000F5805">
              <w:rPr>
                <w:sz w:val="18"/>
                <w:szCs w:val="18"/>
                <w:lang w:val="en-US"/>
              </w:rPr>
              <w:t>/16</w:t>
            </w:r>
          </w:p>
        </w:tc>
        <w:tc>
          <w:tcPr>
            <w:tcW w:w="1012" w:type="dxa"/>
            <w:tcBorders>
              <w:top w:val="nil"/>
              <w:left w:val="nil"/>
              <w:bottom w:val="nil"/>
              <w:right w:val="nil"/>
            </w:tcBorders>
            <w:vAlign w:val="bottom"/>
          </w:tcPr>
          <w:p w:rsidR="00D100F3" w:rsidRPr="00D100F3" w:rsidRDefault="00D100F3" w:rsidP="00D100F3">
            <w:pPr>
              <w:pStyle w:val="af0"/>
              <w:ind w:firstLine="0"/>
              <w:jc w:val="center"/>
              <w:rPr>
                <w:sz w:val="18"/>
                <w:szCs w:val="18"/>
                <w:lang w:val="en-US"/>
              </w:rPr>
            </w:pPr>
            <w:r w:rsidRPr="00D100F3">
              <w:rPr>
                <w:sz w:val="18"/>
                <w:szCs w:val="18"/>
                <w:lang w:val="en-US"/>
              </w:rPr>
              <w:t>2029</w:t>
            </w:r>
          </w:p>
        </w:tc>
        <w:tc>
          <w:tcPr>
            <w:tcW w:w="920" w:type="dxa"/>
            <w:tcBorders>
              <w:top w:val="nil"/>
              <w:left w:val="nil"/>
              <w:bottom w:val="nil"/>
              <w:right w:val="nil"/>
            </w:tcBorders>
            <w:vAlign w:val="bottom"/>
          </w:tcPr>
          <w:p w:rsidR="00D100F3" w:rsidRPr="00D100F3" w:rsidRDefault="00D100F3" w:rsidP="00D100F3">
            <w:pPr>
              <w:pStyle w:val="af0"/>
              <w:ind w:firstLine="0"/>
              <w:jc w:val="center"/>
              <w:rPr>
                <w:sz w:val="18"/>
                <w:szCs w:val="18"/>
                <w:lang w:val="en-US"/>
              </w:rPr>
            </w:pPr>
            <w:r w:rsidRPr="00D100F3">
              <w:rPr>
                <w:sz w:val="18"/>
                <w:szCs w:val="18"/>
                <w:lang w:val="en-US"/>
              </w:rPr>
              <w:t>3239</w:t>
            </w:r>
          </w:p>
        </w:tc>
        <w:tc>
          <w:tcPr>
            <w:tcW w:w="249" w:type="dxa"/>
            <w:tcBorders>
              <w:top w:val="nil"/>
              <w:left w:val="nil"/>
              <w:bottom w:val="nil"/>
              <w:right w:val="nil"/>
            </w:tcBorders>
            <w:vAlign w:val="bottom"/>
          </w:tcPr>
          <w:p w:rsidR="00D100F3" w:rsidRPr="00D100F3" w:rsidRDefault="00D100F3" w:rsidP="00D100F3">
            <w:pPr>
              <w:pStyle w:val="af0"/>
              <w:ind w:firstLine="0"/>
              <w:jc w:val="center"/>
              <w:rPr>
                <w:sz w:val="18"/>
                <w:szCs w:val="18"/>
                <w:lang w:val="en-US"/>
              </w:rPr>
            </w:pPr>
          </w:p>
        </w:tc>
        <w:tc>
          <w:tcPr>
            <w:tcW w:w="1244" w:type="dxa"/>
            <w:tcBorders>
              <w:top w:val="nil"/>
              <w:left w:val="nil"/>
              <w:bottom w:val="nil"/>
              <w:right w:val="nil"/>
            </w:tcBorders>
            <w:vAlign w:val="bottom"/>
          </w:tcPr>
          <w:p w:rsidR="00D100F3" w:rsidRPr="00D100F3" w:rsidRDefault="00D100F3" w:rsidP="00D100F3">
            <w:pPr>
              <w:pStyle w:val="af0"/>
              <w:ind w:firstLine="0"/>
              <w:jc w:val="center"/>
              <w:rPr>
                <w:sz w:val="18"/>
                <w:szCs w:val="18"/>
                <w:lang w:val="en-US"/>
              </w:rPr>
            </w:pPr>
            <w:r w:rsidRPr="00D100F3">
              <w:rPr>
                <w:sz w:val="18"/>
                <w:szCs w:val="18"/>
                <w:lang w:val="en-US"/>
              </w:rPr>
              <w:t>16689</w:t>
            </w:r>
          </w:p>
        </w:tc>
        <w:tc>
          <w:tcPr>
            <w:tcW w:w="856" w:type="dxa"/>
            <w:tcBorders>
              <w:top w:val="nil"/>
              <w:left w:val="nil"/>
              <w:bottom w:val="nil"/>
              <w:right w:val="nil"/>
            </w:tcBorders>
            <w:vAlign w:val="bottom"/>
          </w:tcPr>
          <w:p w:rsidR="00D100F3" w:rsidRPr="00D100F3" w:rsidRDefault="00D100F3" w:rsidP="00D100F3">
            <w:pPr>
              <w:pStyle w:val="af0"/>
              <w:ind w:firstLine="0"/>
              <w:jc w:val="center"/>
              <w:rPr>
                <w:sz w:val="18"/>
                <w:szCs w:val="18"/>
                <w:lang w:val="en-US"/>
              </w:rPr>
            </w:pPr>
            <w:r w:rsidRPr="00D100F3">
              <w:rPr>
                <w:sz w:val="18"/>
                <w:szCs w:val="18"/>
                <w:lang w:val="en-US"/>
              </w:rPr>
              <w:t>40763</w:t>
            </w:r>
          </w:p>
        </w:tc>
      </w:tr>
      <w:tr w:rsidR="00D100F3" w:rsidRPr="008F4A80" w:rsidTr="00DD0709">
        <w:trPr>
          <w:trHeight w:val="154"/>
          <w:jc w:val="center"/>
        </w:trPr>
        <w:tc>
          <w:tcPr>
            <w:tcW w:w="966" w:type="dxa"/>
            <w:tcBorders>
              <w:top w:val="nil"/>
              <w:left w:val="nil"/>
              <w:bottom w:val="nil"/>
              <w:right w:val="nil"/>
            </w:tcBorders>
          </w:tcPr>
          <w:p w:rsidR="00D100F3" w:rsidRPr="000F5805" w:rsidRDefault="00D100F3" w:rsidP="00CD60E5">
            <w:pPr>
              <w:pStyle w:val="af0"/>
              <w:ind w:firstLine="0"/>
              <w:jc w:val="center"/>
              <w:rPr>
                <w:sz w:val="18"/>
                <w:szCs w:val="18"/>
                <w:lang w:val="en-US"/>
              </w:rPr>
            </w:pPr>
            <w:r w:rsidRPr="000F5805">
              <w:rPr>
                <w:sz w:val="18"/>
                <w:szCs w:val="18"/>
                <w:lang w:val="en-US"/>
              </w:rPr>
              <w:t>4/1</w:t>
            </w:r>
          </w:p>
        </w:tc>
        <w:tc>
          <w:tcPr>
            <w:tcW w:w="1012" w:type="dxa"/>
            <w:tcBorders>
              <w:top w:val="nil"/>
              <w:left w:val="nil"/>
              <w:bottom w:val="nil"/>
              <w:right w:val="nil"/>
            </w:tcBorders>
            <w:vAlign w:val="bottom"/>
          </w:tcPr>
          <w:p w:rsidR="00D100F3" w:rsidRPr="00D100F3" w:rsidRDefault="00D100F3" w:rsidP="00D100F3">
            <w:pPr>
              <w:pStyle w:val="af0"/>
              <w:ind w:firstLine="0"/>
              <w:jc w:val="center"/>
              <w:rPr>
                <w:sz w:val="18"/>
                <w:szCs w:val="18"/>
                <w:lang w:val="en-US"/>
              </w:rPr>
            </w:pPr>
            <w:r w:rsidRPr="00D100F3">
              <w:rPr>
                <w:sz w:val="18"/>
                <w:szCs w:val="18"/>
                <w:lang w:val="en-US"/>
              </w:rPr>
              <w:t>22223</w:t>
            </w:r>
          </w:p>
        </w:tc>
        <w:tc>
          <w:tcPr>
            <w:tcW w:w="920" w:type="dxa"/>
            <w:tcBorders>
              <w:top w:val="nil"/>
              <w:left w:val="nil"/>
              <w:bottom w:val="nil"/>
              <w:right w:val="nil"/>
            </w:tcBorders>
            <w:vAlign w:val="bottom"/>
          </w:tcPr>
          <w:p w:rsidR="00D100F3" w:rsidRPr="00D100F3" w:rsidRDefault="00D100F3" w:rsidP="00D100F3">
            <w:pPr>
              <w:pStyle w:val="af0"/>
              <w:ind w:firstLine="0"/>
              <w:jc w:val="center"/>
              <w:rPr>
                <w:sz w:val="18"/>
                <w:szCs w:val="18"/>
                <w:lang w:val="en-US"/>
              </w:rPr>
            </w:pPr>
            <w:r w:rsidRPr="00D100F3">
              <w:rPr>
                <w:sz w:val="18"/>
                <w:szCs w:val="18"/>
                <w:lang w:val="en-US"/>
              </w:rPr>
              <w:t>47771</w:t>
            </w:r>
          </w:p>
        </w:tc>
        <w:tc>
          <w:tcPr>
            <w:tcW w:w="249" w:type="dxa"/>
            <w:tcBorders>
              <w:top w:val="nil"/>
              <w:left w:val="nil"/>
              <w:bottom w:val="nil"/>
              <w:right w:val="nil"/>
            </w:tcBorders>
            <w:vAlign w:val="bottom"/>
          </w:tcPr>
          <w:p w:rsidR="00D100F3" w:rsidRPr="00D100F3" w:rsidRDefault="00D100F3" w:rsidP="00D100F3">
            <w:pPr>
              <w:pStyle w:val="af0"/>
              <w:ind w:firstLine="0"/>
              <w:jc w:val="center"/>
              <w:rPr>
                <w:sz w:val="18"/>
                <w:szCs w:val="18"/>
                <w:lang w:val="en-US"/>
              </w:rPr>
            </w:pPr>
          </w:p>
        </w:tc>
        <w:tc>
          <w:tcPr>
            <w:tcW w:w="1244" w:type="dxa"/>
            <w:tcBorders>
              <w:top w:val="nil"/>
              <w:left w:val="nil"/>
              <w:bottom w:val="nil"/>
              <w:right w:val="nil"/>
            </w:tcBorders>
            <w:vAlign w:val="bottom"/>
          </w:tcPr>
          <w:p w:rsidR="00D100F3" w:rsidRPr="00D100F3" w:rsidRDefault="00D100F3" w:rsidP="00D100F3">
            <w:pPr>
              <w:pStyle w:val="af0"/>
              <w:ind w:firstLine="0"/>
              <w:jc w:val="center"/>
              <w:rPr>
                <w:sz w:val="18"/>
                <w:szCs w:val="18"/>
                <w:lang w:val="en-US"/>
              </w:rPr>
            </w:pPr>
            <w:r w:rsidRPr="00D100F3">
              <w:rPr>
                <w:sz w:val="18"/>
                <w:szCs w:val="18"/>
                <w:lang w:val="en-US"/>
              </w:rPr>
              <w:t>135734</w:t>
            </w:r>
          </w:p>
        </w:tc>
        <w:tc>
          <w:tcPr>
            <w:tcW w:w="856" w:type="dxa"/>
            <w:tcBorders>
              <w:top w:val="nil"/>
              <w:left w:val="nil"/>
              <w:bottom w:val="nil"/>
              <w:right w:val="nil"/>
            </w:tcBorders>
            <w:vAlign w:val="bottom"/>
          </w:tcPr>
          <w:p w:rsidR="00D100F3" w:rsidRPr="00D100F3" w:rsidRDefault="00D100F3" w:rsidP="00D100F3">
            <w:pPr>
              <w:pStyle w:val="af0"/>
              <w:ind w:firstLine="0"/>
              <w:jc w:val="center"/>
              <w:rPr>
                <w:sz w:val="18"/>
                <w:szCs w:val="18"/>
                <w:lang w:val="en-US"/>
              </w:rPr>
            </w:pPr>
            <w:r w:rsidRPr="00D100F3">
              <w:rPr>
                <w:sz w:val="18"/>
                <w:szCs w:val="18"/>
                <w:lang w:val="en-US"/>
              </w:rPr>
              <w:t>180489</w:t>
            </w:r>
          </w:p>
        </w:tc>
      </w:tr>
      <w:tr w:rsidR="00D100F3" w:rsidRPr="008F4A80" w:rsidTr="00DD0709">
        <w:trPr>
          <w:trHeight w:val="154"/>
          <w:jc w:val="center"/>
        </w:trPr>
        <w:tc>
          <w:tcPr>
            <w:tcW w:w="966" w:type="dxa"/>
            <w:tcBorders>
              <w:top w:val="nil"/>
              <w:left w:val="nil"/>
              <w:bottom w:val="nil"/>
              <w:right w:val="nil"/>
            </w:tcBorders>
          </w:tcPr>
          <w:p w:rsidR="00D100F3" w:rsidRPr="000F5805" w:rsidRDefault="00D100F3" w:rsidP="00CD60E5">
            <w:pPr>
              <w:pStyle w:val="af0"/>
              <w:ind w:firstLine="0"/>
              <w:jc w:val="center"/>
              <w:rPr>
                <w:sz w:val="18"/>
                <w:szCs w:val="18"/>
                <w:lang w:val="en-US"/>
              </w:rPr>
            </w:pPr>
            <w:r w:rsidRPr="000F5805">
              <w:rPr>
                <w:sz w:val="18"/>
                <w:szCs w:val="18"/>
                <w:lang w:val="en-US"/>
              </w:rPr>
              <w:t>4/16</w:t>
            </w:r>
          </w:p>
        </w:tc>
        <w:tc>
          <w:tcPr>
            <w:tcW w:w="1012" w:type="dxa"/>
            <w:tcBorders>
              <w:top w:val="nil"/>
              <w:left w:val="nil"/>
              <w:bottom w:val="nil"/>
              <w:right w:val="nil"/>
            </w:tcBorders>
            <w:vAlign w:val="bottom"/>
          </w:tcPr>
          <w:p w:rsidR="00D100F3" w:rsidRPr="00D100F3" w:rsidRDefault="00D100F3" w:rsidP="00D100F3">
            <w:pPr>
              <w:pStyle w:val="af0"/>
              <w:ind w:firstLine="0"/>
              <w:jc w:val="center"/>
              <w:rPr>
                <w:sz w:val="18"/>
                <w:szCs w:val="18"/>
                <w:lang w:val="en-US"/>
              </w:rPr>
            </w:pPr>
            <w:r w:rsidRPr="00D100F3">
              <w:rPr>
                <w:sz w:val="18"/>
                <w:szCs w:val="18"/>
                <w:lang w:val="en-US"/>
              </w:rPr>
              <w:t>1281</w:t>
            </w:r>
          </w:p>
        </w:tc>
        <w:tc>
          <w:tcPr>
            <w:tcW w:w="920" w:type="dxa"/>
            <w:tcBorders>
              <w:top w:val="nil"/>
              <w:left w:val="nil"/>
              <w:bottom w:val="nil"/>
              <w:right w:val="nil"/>
            </w:tcBorders>
            <w:vAlign w:val="bottom"/>
          </w:tcPr>
          <w:p w:rsidR="00D100F3" w:rsidRPr="00D100F3" w:rsidRDefault="00D100F3" w:rsidP="00D100F3">
            <w:pPr>
              <w:pStyle w:val="af0"/>
              <w:ind w:firstLine="0"/>
              <w:jc w:val="center"/>
              <w:rPr>
                <w:sz w:val="18"/>
                <w:szCs w:val="18"/>
                <w:lang w:val="en-US"/>
              </w:rPr>
            </w:pPr>
            <w:r w:rsidRPr="00D100F3">
              <w:rPr>
                <w:sz w:val="18"/>
                <w:szCs w:val="18"/>
                <w:lang w:val="en-US"/>
              </w:rPr>
              <w:t>2483</w:t>
            </w:r>
          </w:p>
        </w:tc>
        <w:tc>
          <w:tcPr>
            <w:tcW w:w="249" w:type="dxa"/>
            <w:tcBorders>
              <w:top w:val="nil"/>
              <w:left w:val="nil"/>
              <w:bottom w:val="nil"/>
              <w:right w:val="nil"/>
            </w:tcBorders>
            <w:vAlign w:val="bottom"/>
          </w:tcPr>
          <w:p w:rsidR="00D100F3" w:rsidRPr="00D100F3" w:rsidRDefault="00D100F3" w:rsidP="00D100F3">
            <w:pPr>
              <w:pStyle w:val="af0"/>
              <w:ind w:firstLine="0"/>
              <w:jc w:val="center"/>
              <w:rPr>
                <w:sz w:val="18"/>
                <w:szCs w:val="18"/>
                <w:lang w:val="en-US"/>
              </w:rPr>
            </w:pPr>
          </w:p>
        </w:tc>
        <w:tc>
          <w:tcPr>
            <w:tcW w:w="1244" w:type="dxa"/>
            <w:tcBorders>
              <w:top w:val="nil"/>
              <w:left w:val="nil"/>
              <w:bottom w:val="nil"/>
              <w:right w:val="nil"/>
            </w:tcBorders>
            <w:vAlign w:val="bottom"/>
          </w:tcPr>
          <w:p w:rsidR="00D100F3" w:rsidRPr="00D100F3" w:rsidRDefault="00D100F3" w:rsidP="00D100F3">
            <w:pPr>
              <w:pStyle w:val="af0"/>
              <w:ind w:firstLine="0"/>
              <w:jc w:val="center"/>
              <w:rPr>
                <w:sz w:val="18"/>
                <w:szCs w:val="18"/>
                <w:lang w:val="en-US"/>
              </w:rPr>
            </w:pPr>
            <w:r w:rsidRPr="00D100F3">
              <w:rPr>
                <w:sz w:val="18"/>
                <w:szCs w:val="18"/>
                <w:lang w:val="en-US"/>
              </w:rPr>
              <w:t>9241</w:t>
            </w:r>
          </w:p>
        </w:tc>
        <w:tc>
          <w:tcPr>
            <w:tcW w:w="856" w:type="dxa"/>
            <w:tcBorders>
              <w:top w:val="nil"/>
              <w:left w:val="nil"/>
              <w:bottom w:val="nil"/>
              <w:right w:val="nil"/>
            </w:tcBorders>
            <w:vAlign w:val="bottom"/>
          </w:tcPr>
          <w:p w:rsidR="00D100F3" w:rsidRPr="00D100F3" w:rsidRDefault="00D100F3" w:rsidP="00D100F3">
            <w:pPr>
              <w:pStyle w:val="af0"/>
              <w:ind w:firstLine="0"/>
              <w:jc w:val="center"/>
              <w:rPr>
                <w:sz w:val="18"/>
                <w:szCs w:val="18"/>
                <w:lang w:val="en-US"/>
              </w:rPr>
            </w:pPr>
            <w:r w:rsidRPr="00D100F3">
              <w:rPr>
                <w:sz w:val="18"/>
                <w:szCs w:val="18"/>
                <w:lang w:val="en-US"/>
              </w:rPr>
              <w:t>35024</w:t>
            </w:r>
          </w:p>
        </w:tc>
      </w:tr>
      <w:tr w:rsidR="00D100F3" w:rsidRPr="000A741F" w:rsidTr="00DD0709">
        <w:trPr>
          <w:trHeight w:val="154"/>
          <w:jc w:val="center"/>
        </w:trPr>
        <w:tc>
          <w:tcPr>
            <w:tcW w:w="966" w:type="dxa"/>
            <w:tcBorders>
              <w:top w:val="nil"/>
              <w:left w:val="nil"/>
              <w:bottom w:val="nil"/>
              <w:right w:val="nil"/>
            </w:tcBorders>
          </w:tcPr>
          <w:p w:rsidR="00D100F3" w:rsidRPr="000A741F" w:rsidRDefault="00D100F3" w:rsidP="00CD60E5">
            <w:pPr>
              <w:pStyle w:val="af0"/>
              <w:ind w:firstLine="0"/>
              <w:jc w:val="center"/>
              <w:rPr>
                <w:sz w:val="18"/>
                <w:szCs w:val="18"/>
                <w:lang w:val="en-US"/>
              </w:rPr>
            </w:pPr>
            <w:r w:rsidRPr="000A741F">
              <w:rPr>
                <w:sz w:val="18"/>
                <w:szCs w:val="18"/>
                <w:lang w:val="en-US"/>
              </w:rPr>
              <w:t>8/1</w:t>
            </w:r>
          </w:p>
        </w:tc>
        <w:tc>
          <w:tcPr>
            <w:tcW w:w="1012" w:type="dxa"/>
            <w:tcBorders>
              <w:top w:val="nil"/>
              <w:left w:val="nil"/>
              <w:bottom w:val="nil"/>
              <w:right w:val="nil"/>
            </w:tcBorders>
            <w:vAlign w:val="bottom"/>
          </w:tcPr>
          <w:p w:rsidR="00D100F3" w:rsidRPr="000A741F" w:rsidRDefault="00D100F3" w:rsidP="00D100F3">
            <w:pPr>
              <w:pStyle w:val="af0"/>
              <w:ind w:firstLine="0"/>
              <w:jc w:val="center"/>
              <w:rPr>
                <w:sz w:val="18"/>
                <w:szCs w:val="18"/>
                <w:lang w:val="en-US"/>
              </w:rPr>
            </w:pPr>
            <w:r w:rsidRPr="000A741F">
              <w:rPr>
                <w:sz w:val="18"/>
                <w:szCs w:val="18"/>
                <w:lang w:val="en-US"/>
              </w:rPr>
              <w:t>13844</w:t>
            </w:r>
          </w:p>
        </w:tc>
        <w:tc>
          <w:tcPr>
            <w:tcW w:w="920" w:type="dxa"/>
            <w:tcBorders>
              <w:top w:val="nil"/>
              <w:left w:val="nil"/>
              <w:bottom w:val="nil"/>
              <w:right w:val="nil"/>
            </w:tcBorders>
            <w:vAlign w:val="bottom"/>
          </w:tcPr>
          <w:p w:rsidR="00D100F3" w:rsidRPr="000A741F" w:rsidRDefault="00D100F3" w:rsidP="00D100F3">
            <w:pPr>
              <w:pStyle w:val="af0"/>
              <w:ind w:firstLine="0"/>
              <w:jc w:val="center"/>
              <w:rPr>
                <w:sz w:val="18"/>
                <w:szCs w:val="18"/>
                <w:lang w:val="en-US"/>
              </w:rPr>
            </w:pPr>
            <w:r w:rsidRPr="000A741F">
              <w:rPr>
                <w:sz w:val="18"/>
                <w:szCs w:val="18"/>
                <w:lang w:val="en-US"/>
              </w:rPr>
              <w:t>18933</w:t>
            </w:r>
          </w:p>
        </w:tc>
        <w:tc>
          <w:tcPr>
            <w:tcW w:w="249" w:type="dxa"/>
            <w:tcBorders>
              <w:top w:val="nil"/>
              <w:left w:val="nil"/>
              <w:bottom w:val="nil"/>
              <w:right w:val="nil"/>
            </w:tcBorders>
            <w:vAlign w:val="bottom"/>
          </w:tcPr>
          <w:p w:rsidR="00D100F3" w:rsidRPr="000A741F" w:rsidRDefault="00D100F3" w:rsidP="00D100F3">
            <w:pPr>
              <w:pStyle w:val="af0"/>
              <w:ind w:firstLine="0"/>
              <w:jc w:val="center"/>
              <w:rPr>
                <w:sz w:val="18"/>
                <w:szCs w:val="18"/>
                <w:lang w:val="en-US"/>
              </w:rPr>
            </w:pPr>
          </w:p>
        </w:tc>
        <w:tc>
          <w:tcPr>
            <w:tcW w:w="1244" w:type="dxa"/>
            <w:tcBorders>
              <w:top w:val="nil"/>
              <w:left w:val="nil"/>
              <w:bottom w:val="nil"/>
              <w:right w:val="nil"/>
            </w:tcBorders>
            <w:vAlign w:val="bottom"/>
          </w:tcPr>
          <w:p w:rsidR="00D100F3" w:rsidRPr="000A741F" w:rsidRDefault="00D100F3" w:rsidP="00D100F3">
            <w:pPr>
              <w:pStyle w:val="af0"/>
              <w:ind w:firstLine="0"/>
              <w:jc w:val="center"/>
              <w:rPr>
                <w:sz w:val="18"/>
                <w:szCs w:val="18"/>
                <w:lang w:val="en-US"/>
              </w:rPr>
            </w:pPr>
            <w:r w:rsidRPr="000A741F">
              <w:rPr>
                <w:sz w:val="18"/>
                <w:szCs w:val="18"/>
                <w:lang w:val="en-US"/>
              </w:rPr>
              <w:t>77748</w:t>
            </w:r>
          </w:p>
        </w:tc>
        <w:tc>
          <w:tcPr>
            <w:tcW w:w="856" w:type="dxa"/>
            <w:tcBorders>
              <w:top w:val="nil"/>
              <w:left w:val="nil"/>
              <w:bottom w:val="nil"/>
              <w:right w:val="nil"/>
            </w:tcBorders>
            <w:vAlign w:val="bottom"/>
          </w:tcPr>
          <w:p w:rsidR="00D100F3" w:rsidRPr="000A741F" w:rsidRDefault="000A741F" w:rsidP="000A741F">
            <w:pPr>
              <w:pStyle w:val="af0"/>
              <w:ind w:firstLine="0"/>
              <w:jc w:val="center"/>
              <w:rPr>
                <w:sz w:val="18"/>
                <w:szCs w:val="18"/>
                <w:lang w:val="en-US"/>
              </w:rPr>
            </w:pPr>
            <w:r w:rsidRPr="000A741F">
              <w:rPr>
                <w:sz w:val="18"/>
                <w:szCs w:val="18"/>
                <w:lang w:val="en-US"/>
              </w:rPr>
              <w:t>94563</w:t>
            </w:r>
          </w:p>
        </w:tc>
      </w:tr>
      <w:tr w:rsidR="00D100F3" w:rsidRPr="008F4A80" w:rsidTr="00DD0709">
        <w:trPr>
          <w:trHeight w:val="154"/>
          <w:jc w:val="center"/>
        </w:trPr>
        <w:tc>
          <w:tcPr>
            <w:tcW w:w="966" w:type="dxa"/>
            <w:tcBorders>
              <w:top w:val="nil"/>
              <w:left w:val="nil"/>
              <w:bottom w:val="single" w:sz="4" w:space="0" w:color="auto"/>
              <w:right w:val="nil"/>
            </w:tcBorders>
          </w:tcPr>
          <w:p w:rsidR="00D100F3" w:rsidRPr="000A741F" w:rsidRDefault="00D100F3" w:rsidP="00CD60E5">
            <w:pPr>
              <w:pStyle w:val="af0"/>
              <w:ind w:firstLine="0"/>
              <w:jc w:val="center"/>
              <w:rPr>
                <w:sz w:val="18"/>
                <w:szCs w:val="18"/>
                <w:lang w:val="en-US"/>
              </w:rPr>
            </w:pPr>
            <w:r w:rsidRPr="000A741F">
              <w:rPr>
                <w:sz w:val="18"/>
                <w:szCs w:val="18"/>
                <w:lang w:val="en-US"/>
              </w:rPr>
              <w:t>8/16</w:t>
            </w:r>
          </w:p>
        </w:tc>
        <w:tc>
          <w:tcPr>
            <w:tcW w:w="1012" w:type="dxa"/>
            <w:tcBorders>
              <w:top w:val="nil"/>
              <w:left w:val="nil"/>
              <w:bottom w:val="single" w:sz="4" w:space="0" w:color="auto"/>
              <w:right w:val="nil"/>
            </w:tcBorders>
            <w:vAlign w:val="bottom"/>
          </w:tcPr>
          <w:p w:rsidR="00D100F3" w:rsidRPr="000A741F" w:rsidRDefault="00D100F3" w:rsidP="00D100F3">
            <w:pPr>
              <w:pStyle w:val="af0"/>
              <w:ind w:firstLine="0"/>
              <w:jc w:val="center"/>
              <w:rPr>
                <w:sz w:val="18"/>
                <w:szCs w:val="18"/>
                <w:lang w:val="en-US"/>
              </w:rPr>
            </w:pPr>
            <w:r w:rsidRPr="000A741F">
              <w:rPr>
                <w:sz w:val="18"/>
                <w:szCs w:val="18"/>
                <w:lang w:val="en-US"/>
              </w:rPr>
              <w:t>608</w:t>
            </w:r>
          </w:p>
        </w:tc>
        <w:tc>
          <w:tcPr>
            <w:tcW w:w="920" w:type="dxa"/>
            <w:tcBorders>
              <w:top w:val="nil"/>
              <w:left w:val="nil"/>
              <w:bottom w:val="single" w:sz="4" w:space="0" w:color="auto"/>
              <w:right w:val="nil"/>
            </w:tcBorders>
            <w:vAlign w:val="bottom"/>
          </w:tcPr>
          <w:p w:rsidR="00D100F3" w:rsidRPr="000A741F" w:rsidRDefault="00D100F3" w:rsidP="00D100F3">
            <w:pPr>
              <w:pStyle w:val="af0"/>
              <w:ind w:firstLine="0"/>
              <w:jc w:val="center"/>
              <w:rPr>
                <w:sz w:val="18"/>
                <w:szCs w:val="18"/>
                <w:lang w:val="en-US"/>
              </w:rPr>
            </w:pPr>
            <w:r w:rsidRPr="000A741F">
              <w:rPr>
                <w:sz w:val="18"/>
                <w:szCs w:val="18"/>
                <w:lang w:val="en-US"/>
              </w:rPr>
              <w:t>1473</w:t>
            </w:r>
          </w:p>
        </w:tc>
        <w:tc>
          <w:tcPr>
            <w:tcW w:w="249" w:type="dxa"/>
            <w:tcBorders>
              <w:top w:val="nil"/>
              <w:left w:val="nil"/>
              <w:bottom w:val="single" w:sz="4" w:space="0" w:color="auto"/>
              <w:right w:val="nil"/>
            </w:tcBorders>
            <w:vAlign w:val="bottom"/>
          </w:tcPr>
          <w:p w:rsidR="00D100F3" w:rsidRPr="000A741F" w:rsidRDefault="00D100F3" w:rsidP="00D100F3">
            <w:pPr>
              <w:pStyle w:val="af0"/>
              <w:ind w:firstLine="0"/>
              <w:jc w:val="center"/>
              <w:rPr>
                <w:sz w:val="18"/>
                <w:szCs w:val="18"/>
                <w:lang w:val="en-US"/>
              </w:rPr>
            </w:pPr>
          </w:p>
        </w:tc>
        <w:tc>
          <w:tcPr>
            <w:tcW w:w="1244" w:type="dxa"/>
            <w:tcBorders>
              <w:top w:val="nil"/>
              <w:left w:val="nil"/>
              <w:bottom w:val="single" w:sz="4" w:space="0" w:color="auto"/>
              <w:right w:val="nil"/>
            </w:tcBorders>
            <w:vAlign w:val="bottom"/>
          </w:tcPr>
          <w:p w:rsidR="00D100F3" w:rsidRPr="000A741F" w:rsidRDefault="00D100F3" w:rsidP="00D100F3">
            <w:pPr>
              <w:pStyle w:val="af0"/>
              <w:ind w:firstLine="0"/>
              <w:jc w:val="center"/>
              <w:rPr>
                <w:sz w:val="18"/>
                <w:szCs w:val="18"/>
                <w:lang w:val="en-US"/>
              </w:rPr>
            </w:pPr>
            <w:r w:rsidRPr="000A741F">
              <w:rPr>
                <w:sz w:val="18"/>
                <w:szCs w:val="18"/>
                <w:lang w:val="en-US"/>
              </w:rPr>
              <w:t>5820</w:t>
            </w:r>
          </w:p>
        </w:tc>
        <w:tc>
          <w:tcPr>
            <w:tcW w:w="856" w:type="dxa"/>
            <w:tcBorders>
              <w:top w:val="nil"/>
              <w:left w:val="nil"/>
              <w:bottom w:val="single" w:sz="4" w:space="0" w:color="auto"/>
              <w:right w:val="nil"/>
            </w:tcBorders>
            <w:vAlign w:val="bottom"/>
          </w:tcPr>
          <w:p w:rsidR="00D100F3" w:rsidRPr="00D100F3" w:rsidRDefault="000A741F" w:rsidP="000A741F">
            <w:pPr>
              <w:pStyle w:val="af0"/>
              <w:ind w:firstLine="0"/>
              <w:jc w:val="center"/>
              <w:rPr>
                <w:sz w:val="18"/>
                <w:szCs w:val="18"/>
                <w:lang w:val="en-US"/>
              </w:rPr>
            </w:pPr>
            <w:r w:rsidRPr="000A741F">
              <w:rPr>
                <w:sz w:val="18"/>
                <w:szCs w:val="18"/>
                <w:lang w:val="en-US"/>
              </w:rPr>
              <w:t>23033</w:t>
            </w:r>
          </w:p>
        </w:tc>
      </w:tr>
    </w:tbl>
    <w:p w:rsidR="00FB0B3F" w:rsidRPr="000F5805" w:rsidRDefault="00FB0B3F" w:rsidP="00FB0B3F">
      <w:pPr>
        <w:rPr>
          <w:rFonts w:eastAsiaTheme="minorEastAsia"/>
        </w:rPr>
      </w:pPr>
    </w:p>
    <w:p w:rsidR="005346ED" w:rsidRPr="00FD79C3" w:rsidRDefault="00542116" w:rsidP="00EE073D">
      <w:pPr>
        <w:rPr>
          <w:rFonts w:eastAsiaTheme="minorEastAsia"/>
        </w:rPr>
      </w:pPr>
      <w:r w:rsidRPr="00542116">
        <w:rPr>
          <w:rFonts w:eastAsiaTheme="minorEastAsia"/>
        </w:rPr>
        <w:t xml:space="preserve">The results demonstrate the presence of the speedup when using the common memory at a node (performing several trials within a problem in parallel) as well as the distributed memory (parallel solving of several subproblems at different nodes). </w:t>
      </w:r>
      <w:r w:rsidRPr="00542116">
        <w:rPr>
          <w:rFonts w:eastAsiaTheme="minorEastAsia"/>
        </w:rPr>
        <w:lastRenderedPageBreak/>
        <w:t>At that, the highest time speedup was 10 (when using 64 cored on 4 cluster nodes), the highest iteration speedup was 9</w:t>
      </w:r>
      <w:r w:rsidR="00076BC8">
        <w:rPr>
          <w:rFonts w:eastAsiaTheme="minorEastAsia"/>
        </w:rPr>
        <w:t>5</w:t>
      </w:r>
      <w:r w:rsidRPr="00542116">
        <w:rPr>
          <w:rFonts w:eastAsiaTheme="minorEastAsia"/>
        </w:rPr>
        <w:t xml:space="preserve"> (when using 128 cores on 8 cluster nodes). The difference in the speedups in time and in the number of iterations can be explained by the effect of the overheads of the data transmission between the processes. Note that when solving the applied optimization problems, the computing of the problem fun</w:t>
      </w:r>
      <w:r w:rsidRPr="00542116">
        <w:rPr>
          <w:rFonts w:eastAsiaTheme="minorEastAsia"/>
        </w:rPr>
        <w:t>c</w:t>
      </w:r>
      <w:r w:rsidRPr="00542116">
        <w:rPr>
          <w:rFonts w:eastAsiaTheme="minorEastAsia"/>
        </w:rPr>
        <w:t>tion values even in one point is a computation costly operation. The data transfer overheads will not affect the total computational costs predominately in this case</w:t>
      </w:r>
      <w:r w:rsidR="000A741F">
        <w:rPr>
          <w:rFonts w:eastAsiaTheme="minorEastAsia"/>
        </w:rPr>
        <w:t>,</w:t>
      </w:r>
      <w:r w:rsidRPr="00542116">
        <w:rPr>
          <w:rFonts w:eastAsiaTheme="minorEastAsia"/>
        </w:rPr>
        <w:t xml:space="preserve"> and the time speedup will not differ from the iteration one so strongl</w:t>
      </w:r>
      <w:bookmarkStart w:id="4" w:name="cur"/>
      <w:bookmarkEnd w:id="4"/>
      <w:r w:rsidRPr="00542116">
        <w:rPr>
          <w:rFonts w:eastAsiaTheme="minorEastAsia"/>
        </w:rPr>
        <w:t>y.</w:t>
      </w:r>
    </w:p>
    <w:p w:rsidR="002776A4" w:rsidRDefault="002776A4" w:rsidP="002776A4">
      <w:pPr>
        <w:pStyle w:val="heading1"/>
        <w:numPr>
          <w:ilvl w:val="0"/>
          <w:numId w:val="4"/>
        </w:numPr>
      </w:pPr>
      <w:r>
        <w:t xml:space="preserve">Conclusions </w:t>
      </w:r>
    </w:p>
    <w:p w:rsidR="00EF7FA2" w:rsidRPr="00F643EF" w:rsidRDefault="00102FF3" w:rsidP="00EF7FA2">
      <w:r>
        <w:t>T</w:t>
      </w:r>
      <w:r w:rsidR="00EF7FA2" w:rsidRPr="00F643EF">
        <w:t xml:space="preserve">he </w:t>
      </w:r>
      <w:r w:rsidR="00EF7FA2">
        <w:t xml:space="preserve">parallel </w:t>
      </w:r>
      <w:r w:rsidR="00EF7FA2" w:rsidRPr="00F643EF">
        <w:t xml:space="preserve">index method for solving constrained global optimization problems considered in the </w:t>
      </w:r>
      <w:r>
        <w:t>p</w:t>
      </w:r>
      <w:r w:rsidR="00EF7FA2" w:rsidRPr="00F643EF">
        <w:t>resent work:</w:t>
      </w:r>
    </w:p>
    <w:p w:rsidR="00EF7FA2" w:rsidRPr="00F643EF" w:rsidRDefault="00EF7FA2" w:rsidP="00102FF3">
      <w:pPr>
        <w:pStyle w:val="bulletitem"/>
      </w:pPr>
      <w:r w:rsidRPr="00F643EF">
        <w:t>allows solving the initial problem directly, without the use of the penalty functions (thus, the issues of selection the penalty coefficient and of solving a series of u</w:t>
      </w:r>
      <w:r w:rsidRPr="00F643EF">
        <w:t>n</w:t>
      </w:r>
      <w:r w:rsidRPr="00F643EF">
        <w:t>constrained problems with different penalty coefficients are eliminated);</w:t>
      </w:r>
    </w:p>
    <w:p w:rsidR="00EF7FA2" w:rsidRDefault="00EF7FA2" w:rsidP="00102FF3">
      <w:pPr>
        <w:pStyle w:val="bulletitem"/>
      </w:pPr>
      <w:r w:rsidRPr="00F643EF">
        <w:t>allows solving the problems, which the values of the problem function are not d</w:t>
      </w:r>
      <w:r w:rsidRPr="00F643EF">
        <w:t>e</w:t>
      </w:r>
      <w:r w:rsidRPr="00F643EF">
        <w:t>fined everywhere (for example, the objective function values are undefined out of the feasible domains of the problem constraints);</w:t>
      </w:r>
    </w:p>
    <w:p w:rsidR="00EF7FA2" w:rsidRPr="00A46732" w:rsidRDefault="00A46732" w:rsidP="00102FF3">
      <w:pPr>
        <w:pStyle w:val="bulletitem"/>
      </w:pPr>
      <w:proofErr w:type="gramStart"/>
      <w:r w:rsidRPr="00A46732">
        <w:t>allows</w:t>
      </w:r>
      <w:proofErr w:type="gramEnd"/>
      <w:r w:rsidRPr="00A46732">
        <w:t xml:space="preserve"> using the two-level parallelization scheme with the shared and distributed memory proposed earlier for the unconstrained optimization methods.</w:t>
      </w:r>
    </w:p>
    <w:p w:rsidR="00EF7FA2" w:rsidRPr="00A46732" w:rsidRDefault="00A46732" w:rsidP="002776A4">
      <w:r w:rsidRPr="00A46732">
        <w:t>The parallel algorithm has demonstrated speedup with respect to the number of processors/cores employed. This was confirmed by the results of the numerical sol</w:t>
      </w:r>
      <w:r w:rsidRPr="00A46732">
        <w:t>v</w:t>
      </w:r>
      <w:r w:rsidRPr="00A46732">
        <w:t>ing of several hundred test problems using 128 cores of UNN computer cluster.</w:t>
      </w:r>
      <w:r w:rsidR="00E13D6D">
        <w:t xml:space="preserve"> The direction of further research is the generalization of the considered parallel algorithm for solving </w:t>
      </w:r>
      <w:proofErr w:type="spellStart"/>
      <w:r w:rsidR="00E13D6D">
        <w:t>multicriteria</w:t>
      </w:r>
      <w:proofErr w:type="spellEnd"/>
      <w:r w:rsidR="00E13D6D">
        <w:t xml:space="preserve"> problems.</w:t>
      </w:r>
    </w:p>
    <w:p w:rsidR="002776A4" w:rsidRPr="009646BB" w:rsidRDefault="002776A4" w:rsidP="002776A4">
      <w:pPr>
        <w:spacing w:before="360"/>
        <w:ind w:firstLine="0"/>
      </w:pPr>
      <w:proofErr w:type="gramStart"/>
      <w:r w:rsidRPr="009646BB">
        <w:rPr>
          <w:b/>
        </w:rPr>
        <w:t>Acknowledgements.</w:t>
      </w:r>
      <w:proofErr w:type="gramEnd"/>
      <w:r w:rsidRPr="009646BB">
        <w:t xml:space="preserve"> </w:t>
      </w:r>
      <w:r w:rsidR="00377713">
        <w:t>The</w:t>
      </w:r>
      <w:r w:rsidR="00377713" w:rsidRPr="009B48D7">
        <w:t xml:space="preserve"> study was supported by the Russian Science Foundation, project No 16-11-10150</w:t>
      </w:r>
      <w:r>
        <w:t>.</w:t>
      </w:r>
    </w:p>
    <w:p w:rsidR="002776A4" w:rsidRDefault="002776A4" w:rsidP="002776A4">
      <w:pPr>
        <w:pStyle w:val="heading1"/>
        <w:numPr>
          <w:ilvl w:val="0"/>
          <w:numId w:val="0"/>
        </w:numPr>
      </w:pPr>
      <w:r>
        <w:t>References</w:t>
      </w:r>
    </w:p>
    <w:p w:rsidR="002776A4" w:rsidRDefault="00250608" w:rsidP="002776A4">
      <w:pPr>
        <w:pStyle w:val="referenceitem"/>
        <w:numPr>
          <w:ilvl w:val="0"/>
          <w:numId w:val="5"/>
        </w:numPr>
        <w:ind w:left="340" w:hanging="113"/>
      </w:pPr>
      <w:bookmarkStart w:id="5" w:name="_Ref473883929"/>
      <w:r w:rsidRPr="00250608">
        <w:t xml:space="preserve">Jones, D. R.: The direct global optimization algorithm. In: </w:t>
      </w:r>
      <w:proofErr w:type="spellStart"/>
      <w:r w:rsidRPr="00250608">
        <w:t>Floudas</w:t>
      </w:r>
      <w:proofErr w:type="spellEnd"/>
      <w:r w:rsidRPr="00250608">
        <w:t xml:space="preserve">, C. A., </w:t>
      </w:r>
      <w:proofErr w:type="spellStart"/>
      <w:r w:rsidRPr="00250608">
        <w:t>Pardalos</w:t>
      </w:r>
      <w:proofErr w:type="spellEnd"/>
      <w:r w:rsidRPr="00250608">
        <w:t xml:space="preserve">, P. M. (eds.) </w:t>
      </w:r>
      <w:proofErr w:type="gramStart"/>
      <w:r w:rsidRPr="00250608">
        <w:t>The</w:t>
      </w:r>
      <w:proofErr w:type="gramEnd"/>
      <w:r w:rsidRPr="00250608">
        <w:t xml:space="preserve"> Encyclopedia of Optimiz</w:t>
      </w:r>
      <w:r>
        <w:t>ation, Second Edition. pp. 725</w:t>
      </w:r>
      <w:r>
        <w:sym w:font="Symbol" w:char="F02D"/>
      </w:r>
      <w:r w:rsidRPr="00250608">
        <w:t>735. Springer</w:t>
      </w:r>
      <w:r w:rsidRPr="00A3484C">
        <w:t>, Heide</w:t>
      </w:r>
      <w:r w:rsidRPr="00A3484C">
        <w:t>l</w:t>
      </w:r>
      <w:r w:rsidRPr="00A3484C">
        <w:t>berg</w:t>
      </w:r>
      <w:r w:rsidRPr="00250608">
        <w:t xml:space="preserve"> (2009)</w:t>
      </w:r>
      <w:bookmarkEnd w:id="5"/>
    </w:p>
    <w:p w:rsidR="00E140A4" w:rsidRDefault="00E140A4" w:rsidP="00E140A4">
      <w:pPr>
        <w:pStyle w:val="referenceitem"/>
        <w:numPr>
          <w:ilvl w:val="0"/>
          <w:numId w:val="5"/>
        </w:numPr>
        <w:ind w:left="340" w:hanging="113"/>
        <w:rPr>
          <w:lang w:val="en-GB"/>
        </w:rPr>
      </w:pPr>
      <w:bookmarkStart w:id="6" w:name="_Ref409429480"/>
      <w:bookmarkStart w:id="7" w:name="_Ref378932904"/>
      <w:r w:rsidRPr="005A6AE6">
        <w:rPr>
          <w:lang w:val="en-GB"/>
        </w:rPr>
        <w:t>Evtushenko,</w:t>
      </w:r>
      <w:r>
        <w:rPr>
          <w:lang w:val="en-GB"/>
        </w:rPr>
        <w:t xml:space="preserve"> </w:t>
      </w:r>
      <w:proofErr w:type="spellStart"/>
      <w:proofErr w:type="gramStart"/>
      <w:r w:rsidRPr="005A6AE6">
        <w:rPr>
          <w:lang w:val="en-GB"/>
        </w:rPr>
        <w:t>Yu.G</w:t>
      </w:r>
      <w:proofErr w:type="spellEnd"/>
      <w:r w:rsidRPr="005A6AE6">
        <w:rPr>
          <w:lang w:val="en-GB"/>
        </w:rPr>
        <w:t>.</w:t>
      </w:r>
      <w:r>
        <w:rPr>
          <w:lang w:val="en-GB"/>
        </w:rPr>
        <w:t>,</w:t>
      </w:r>
      <w:proofErr w:type="gramEnd"/>
      <w:r w:rsidRPr="005A6AE6">
        <w:rPr>
          <w:lang w:val="en-GB"/>
        </w:rPr>
        <w:t xml:space="preserve"> </w:t>
      </w:r>
      <w:proofErr w:type="spellStart"/>
      <w:r w:rsidRPr="005A6AE6">
        <w:rPr>
          <w:lang w:val="en-GB"/>
        </w:rPr>
        <w:t>Malkova</w:t>
      </w:r>
      <w:proofErr w:type="spellEnd"/>
      <w:r w:rsidRPr="005A6AE6">
        <w:rPr>
          <w:lang w:val="en-GB"/>
        </w:rPr>
        <w:t>,</w:t>
      </w:r>
      <w:r>
        <w:rPr>
          <w:lang w:val="en-GB"/>
        </w:rPr>
        <w:t xml:space="preserve"> </w:t>
      </w:r>
      <w:r w:rsidRPr="005A6AE6">
        <w:rPr>
          <w:lang w:val="en-GB"/>
        </w:rPr>
        <w:t>V.U.</w:t>
      </w:r>
      <w:r>
        <w:rPr>
          <w:lang w:val="en-GB"/>
        </w:rPr>
        <w:t>,</w:t>
      </w:r>
      <w:r w:rsidRPr="005A6AE6">
        <w:rPr>
          <w:lang w:val="en-GB"/>
        </w:rPr>
        <w:t xml:space="preserve"> </w:t>
      </w:r>
      <w:proofErr w:type="spellStart"/>
      <w:r w:rsidRPr="005A6AE6">
        <w:rPr>
          <w:lang w:val="en-GB"/>
        </w:rPr>
        <w:t>Stanevichyus</w:t>
      </w:r>
      <w:proofErr w:type="spellEnd"/>
      <w:r w:rsidRPr="00DB3517">
        <w:rPr>
          <w:lang w:val="en-GB"/>
        </w:rPr>
        <w:t>,</w:t>
      </w:r>
      <w:r>
        <w:rPr>
          <w:lang w:val="en-GB"/>
        </w:rPr>
        <w:t xml:space="preserve"> </w:t>
      </w:r>
      <w:r w:rsidRPr="005A6AE6">
        <w:rPr>
          <w:lang w:val="en-GB"/>
        </w:rPr>
        <w:t>A.A.</w:t>
      </w:r>
      <w:r>
        <w:rPr>
          <w:lang w:val="en-GB"/>
        </w:rPr>
        <w:t>:</w:t>
      </w:r>
      <w:r w:rsidRPr="00DB3517">
        <w:rPr>
          <w:lang w:val="en-GB"/>
        </w:rPr>
        <w:t xml:space="preserve"> Parallel global optimization of functions of several variables. Computational Mathe</w:t>
      </w:r>
      <w:r>
        <w:rPr>
          <w:lang w:val="en-GB"/>
        </w:rPr>
        <w:t>matics and Mathematical Physics.</w:t>
      </w:r>
      <w:r w:rsidRPr="00DB3517">
        <w:rPr>
          <w:lang w:val="en-GB"/>
        </w:rPr>
        <w:t xml:space="preserve"> 49(2), 246</w:t>
      </w:r>
      <w:r w:rsidRPr="00DB3517">
        <w:rPr>
          <w:lang w:val="en-GB"/>
        </w:rPr>
        <w:sym w:font="Symbol" w:char="F02D"/>
      </w:r>
      <w:r w:rsidRPr="00DB3517">
        <w:rPr>
          <w:lang w:val="en-GB"/>
        </w:rPr>
        <w:t xml:space="preserve">260 </w:t>
      </w:r>
      <w:r>
        <w:rPr>
          <w:lang w:val="en-GB"/>
        </w:rPr>
        <w:t>(2009)</w:t>
      </w:r>
      <w:bookmarkEnd w:id="6"/>
    </w:p>
    <w:p w:rsidR="00E140A4" w:rsidRPr="00CF71C6" w:rsidRDefault="00E140A4" w:rsidP="00E140A4">
      <w:pPr>
        <w:pStyle w:val="referenceitem"/>
        <w:numPr>
          <w:ilvl w:val="0"/>
          <w:numId w:val="5"/>
        </w:numPr>
        <w:ind w:left="340" w:hanging="113"/>
        <w:rPr>
          <w:lang w:val="en-GB"/>
        </w:rPr>
      </w:pPr>
      <w:bookmarkStart w:id="8" w:name="_Ref409429486"/>
      <w:proofErr w:type="spellStart"/>
      <w:r w:rsidRPr="00DB3517">
        <w:rPr>
          <w:lang w:val="en-GB"/>
        </w:rPr>
        <w:t>Paulavicius</w:t>
      </w:r>
      <w:proofErr w:type="spellEnd"/>
      <w:r w:rsidRPr="00DB3517">
        <w:rPr>
          <w:lang w:val="en-GB"/>
        </w:rPr>
        <w:t>,</w:t>
      </w:r>
      <w:r>
        <w:rPr>
          <w:lang w:val="en-GB"/>
        </w:rPr>
        <w:t xml:space="preserve"> </w:t>
      </w:r>
      <w:r w:rsidRPr="00DB3517">
        <w:rPr>
          <w:lang w:val="en-GB"/>
        </w:rPr>
        <w:t>R.</w:t>
      </w:r>
      <w:r>
        <w:rPr>
          <w:lang w:val="en-GB"/>
        </w:rPr>
        <w:t>,</w:t>
      </w:r>
      <w:r w:rsidRPr="00DB3517">
        <w:rPr>
          <w:lang w:val="en-GB"/>
        </w:rPr>
        <w:t xml:space="preserve"> </w:t>
      </w:r>
      <w:proofErr w:type="spellStart"/>
      <w:r w:rsidRPr="00DB3517">
        <w:rPr>
          <w:lang w:val="en-GB"/>
        </w:rPr>
        <w:t>Zilinskas</w:t>
      </w:r>
      <w:proofErr w:type="spellEnd"/>
      <w:r>
        <w:rPr>
          <w:lang w:val="en-GB"/>
        </w:rPr>
        <w:t xml:space="preserve">, </w:t>
      </w:r>
      <w:r w:rsidRPr="00DB3517">
        <w:rPr>
          <w:lang w:val="en-GB"/>
        </w:rPr>
        <w:t>J.</w:t>
      </w:r>
      <w:r>
        <w:rPr>
          <w:lang w:val="en-GB"/>
        </w:rPr>
        <w:t>,</w:t>
      </w:r>
      <w:r w:rsidRPr="00DB3517">
        <w:rPr>
          <w:lang w:val="en-GB"/>
        </w:rPr>
        <w:t xml:space="preserve"> </w:t>
      </w:r>
      <w:proofErr w:type="spellStart"/>
      <w:r w:rsidRPr="00DB3517">
        <w:rPr>
          <w:lang w:val="en-GB"/>
        </w:rPr>
        <w:t>Grothey</w:t>
      </w:r>
      <w:proofErr w:type="spellEnd"/>
      <w:r w:rsidRPr="00DB3517">
        <w:rPr>
          <w:lang w:val="en-GB"/>
        </w:rPr>
        <w:t>,</w:t>
      </w:r>
      <w:r>
        <w:rPr>
          <w:lang w:val="en-GB"/>
        </w:rPr>
        <w:t xml:space="preserve"> </w:t>
      </w:r>
      <w:r w:rsidRPr="00DB3517">
        <w:rPr>
          <w:lang w:val="en-GB"/>
        </w:rPr>
        <w:t>A.</w:t>
      </w:r>
      <w:r>
        <w:rPr>
          <w:lang w:val="en-GB"/>
        </w:rPr>
        <w:t>:</w:t>
      </w:r>
      <w:r w:rsidRPr="00DB3517">
        <w:rPr>
          <w:lang w:val="en-GB"/>
        </w:rPr>
        <w:t xml:space="preserve"> Parallel branch and bound for global optimiz</w:t>
      </w:r>
      <w:r w:rsidRPr="00DB3517">
        <w:rPr>
          <w:lang w:val="en-GB"/>
        </w:rPr>
        <w:t>a</w:t>
      </w:r>
      <w:r w:rsidRPr="00DB3517">
        <w:rPr>
          <w:lang w:val="en-GB"/>
        </w:rPr>
        <w:t xml:space="preserve">tion with combination of </w:t>
      </w:r>
      <w:proofErr w:type="spellStart"/>
      <w:r w:rsidRPr="00DB3517">
        <w:rPr>
          <w:lang w:val="en-GB"/>
        </w:rPr>
        <w:t>Lipschitz</w:t>
      </w:r>
      <w:proofErr w:type="spellEnd"/>
      <w:r w:rsidRPr="00DB3517">
        <w:rPr>
          <w:lang w:val="en-GB"/>
        </w:rPr>
        <w:t xml:space="preserve"> bounds. Optimization Methods &amp; Software 26(3), 487–498 </w:t>
      </w:r>
      <w:r>
        <w:rPr>
          <w:lang w:val="en-GB"/>
        </w:rPr>
        <w:t>(</w:t>
      </w:r>
      <w:r w:rsidRPr="00DB3517">
        <w:rPr>
          <w:lang w:val="en-GB"/>
        </w:rPr>
        <w:t>2011</w:t>
      </w:r>
      <w:r>
        <w:rPr>
          <w:lang w:val="en-GB"/>
        </w:rPr>
        <w:t>)</w:t>
      </w:r>
      <w:r w:rsidRPr="00DB3517">
        <w:rPr>
          <w:lang w:val="en-GB"/>
        </w:rPr>
        <w:t>.</w:t>
      </w:r>
      <w:bookmarkEnd w:id="7"/>
      <w:bookmarkEnd w:id="8"/>
    </w:p>
    <w:p w:rsidR="00E140A4" w:rsidRDefault="00E140A4" w:rsidP="00E140A4">
      <w:pPr>
        <w:pStyle w:val="referenceitem"/>
        <w:numPr>
          <w:ilvl w:val="0"/>
          <w:numId w:val="5"/>
        </w:numPr>
        <w:ind w:left="340" w:hanging="113"/>
      </w:pPr>
      <w:bookmarkStart w:id="9" w:name="_Ref473883931"/>
      <w:r>
        <w:t>Evtushenko, Y., Posypkin, M.: A deterministic approach to global box-constrained optim</w:t>
      </w:r>
      <w:r>
        <w:t>i</w:t>
      </w:r>
      <w:r>
        <w:t>zation. Optimization Letters 7 (4), 819</w:t>
      </w:r>
      <w:r>
        <w:sym w:font="Symbol" w:char="F02D"/>
      </w:r>
      <w:r>
        <w:t>829 (2013)</w:t>
      </w:r>
      <w:bookmarkEnd w:id="9"/>
    </w:p>
    <w:p w:rsidR="00E140A4" w:rsidRPr="00E140A4" w:rsidRDefault="00E140A4" w:rsidP="00E140A4">
      <w:pPr>
        <w:pStyle w:val="referenceitem"/>
        <w:numPr>
          <w:ilvl w:val="0"/>
          <w:numId w:val="5"/>
        </w:numPr>
        <w:ind w:left="340" w:hanging="113"/>
      </w:pPr>
      <w:bookmarkStart w:id="10" w:name="_Ref473884015"/>
      <w:r>
        <w:lastRenderedPageBreak/>
        <w:t xml:space="preserve">Balandin, D.V., Kogan, M.M.: </w:t>
      </w:r>
      <w:r w:rsidRPr="00E140A4">
        <w:t>Optimal linear-quadratic control: From matrix equations to linear matrix inequalities</w:t>
      </w:r>
      <w:r>
        <w:t xml:space="preserve">. Automation and Remote Control 72(11), </w:t>
      </w:r>
      <w:r w:rsidRPr="00E140A4">
        <w:t>2276–2284 (2011)</w:t>
      </w:r>
      <w:bookmarkEnd w:id="10"/>
    </w:p>
    <w:p w:rsidR="00E140A4" w:rsidRDefault="00E140A4" w:rsidP="002776A4">
      <w:pPr>
        <w:pStyle w:val="referenceitem"/>
        <w:numPr>
          <w:ilvl w:val="0"/>
          <w:numId w:val="5"/>
        </w:numPr>
        <w:ind w:left="340" w:hanging="113"/>
      </w:pPr>
      <w:bookmarkStart w:id="11" w:name="_Ref473884019"/>
      <w:r>
        <w:t xml:space="preserve">Balandin, D.V., Kogan, </w:t>
      </w:r>
      <w:proofErr w:type="gramStart"/>
      <w:r>
        <w:t>M.M</w:t>
      </w:r>
      <w:proofErr w:type="gramEnd"/>
      <w:r>
        <w:t xml:space="preserve">.: Pareto-optimal generalized </w:t>
      </w:r>
      <w:r w:rsidRPr="00250608">
        <w:rPr>
          <w:i/>
        </w:rPr>
        <w:t>H</w:t>
      </w:r>
      <w:r w:rsidRPr="00250608">
        <w:rPr>
          <w:vertAlign w:val="subscript"/>
        </w:rPr>
        <w:t>2</w:t>
      </w:r>
      <w:r>
        <w:t>-control and vibration isol</w:t>
      </w:r>
      <w:r>
        <w:t>a</w:t>
      </w:r>
      <w:r>
        <w:t>tion problems. Automation and Remote Control (2017) (article in press)</w:t>
      </w:r>
      <w:bookmarkEnd w:id="11"/>
    </w:p>
    <w:p w:rsidR="00250608" w:rsidRPr="0028067C" w:rsidRDefault="00250608" w:rsidP="00250608">
      <w:pPr>
        <w:pStyle w:val="referenceitem"/>
        <w:numPr>
          <w:ilvl w:val="0"/>
          <w:numId w:val="5"/>
        </w:numPr>
        <w:ind w:left="340" w:hanging="113"/>
      </w:pPr>
      <w:bookmarkStart w:id="12" w:name="_Ref409429442"/>
      <w:bookmarkStart w:id="13" w:name="_Ref379366419"/>
      <w:proofErr w:type="spellStart"/>
      <w:r w:rsidRPr="0037347D">
        <w:rPr>
          <w:lang w:val="en-GB"/>
        </w:rPr>
        <w:t>Strongin</w:t>
      </w:r>
      <w:proofErr w:type="spellEnd"/>
      <w:r>
        <w:rPr>
          <w:lang w:val="en-GB"/>
        </w:rPr>
        <w:t xml:space="preserve">, </w:t>
      </w:r>
      <w:r w:rsidRPr="0037347D">
        <w:rPr>
          <w:lang w:val="en-GB"/>
        </w:rPr>
        <w:t>R.G.</w:t>
      </w:r>
      <w:r>
        <w:rPr>
          <w:lang w:val="en-GB"/>
        </w:rPr>
        <w:t xml:space="preserve">, Sergeyev, </w:t>
      </w:r>
      <w:proofErr w:type="gramStart"/>
      <w:r w:rsidRPr="0037347D">
        <w:rPr>
          <w:lang w:val="en-GB"/>
        </w:rPr>
        <w:t>Ya.D.</w:t>
      </w:r>
      <w:r>
        <w:rPr>
          <w:lang w:val="en-GB"/>
        </w:rPr>
        <w:t>:</w:t>
      </w:r>
      <w:proofErr w:type="gramEnd"/>
      <w:r w:rsidRPr="0037347D">
        <w:rPr>
          <w:lang w:val="en-GB"/>
        </w:rPr>
        <w:t xml:space="preserve"> Global optimization with non-convex constraints. S</w:t>
      </w:r>
      <w:r w:rsidRPr="0037347D">
        <w:rPr>
          <w:lang w:val="en-GB"/>
        </w:rPr>
        <w:t>e</w:t>
      </w:r>
      <w:r w:rsidRPr="0037347D">
        <w:rPr>
          <w:lang w:val="en-GB"/>
        </w:rPr>
        <w:t>quential</w:t>
      </w:r>
      <w:r>
        <w:rPr>
          <w:lang w:val="en-GB"/>
        </w:rPr>
        <w:t xml:space="preserve"> and parallel algorithms. </w:t>
      </w:r>
      <w:proofErr w:type="spellStart"/>
      <w:r w:rsidRPr="0037347D">
        <w:rPr>
          <w:lang w:val="en-GB"/>
        </w:rPr>
        <w:t>Kluwer</w:t>
      </w:r>
      <w:proofErr w:type="spellEnd"/>
      <w:r w:rsidRPr="0037347D">
        <w:rPr>
          <w:lang w:val="en-GB"/>
        </w:rPr>
        <w:t xml:space="preserve"> Academic Publishers, Dordrecht </w:t>
      </w:r>
      <w:r>
        <w:rPr>
          <w:lang w:val="en-GB"/>
        </w:rPr>
        <w:t>(</w:t>
      </w:r>
      <w:r w:rsidRPr="0037347D">
        <w:rPr>
          <w:lang w:val="en-GB"/>
        </w:rPr>
        <w:t>2000</w:t>
      </w:r>
      <w:r>
        <w:rPr>
          <w:lang w:val="en-GB"/>
        </w:rPr>
        <w:t>)</w:t>
      </w:r>
      <w:bookmarkEnd w:id="12"/>
    </w:p>
    <w:p w:rsidR="0028067C" w:rsidRPr="00B74EBD" w:rsidRDefault="0028067C" w:rsidP="00250608">
      <w:pPr>
        <w:pStyle w:val="referenceitem"/>
        <w:numPr>
          <w:ilvl w:val="0"/>
          <w:numId w:val="5"/>
        </w:numPr>
        <w:ind w:left="340" w:hanging="113"/>
      </w:pPr>
      <w:r w:rsidRPr="0028067C">
        <w:t xml:space="preserve">Sergeyev, </w:t>
      </w:r>
      <w:proofErr w:type="gramStart"/>
      <w:r w:rsidRPr="0028067C">
        <w:t>Ya.D.,</w:t>
      </w:r>
      <w:proofErr w:type="gramEnd"/>
      <w:r w:rsidRPr="0028067C">
        <w:t xml:space="preserve"> </w:t>
      </w:r>
      <w:proofErr w:type="spellStart"/>
      <w:r w:rsidRPr="0028067C">
        <w:t>Famularo</w:t>
      </w:r>
      <w:proofErr w:type="spellEnd"/>
      <w:r w:rsidRPr="0028067C">
        <w:t xml:space="preserve">, D., </w:t>
      </w:r>
      <w:proofErr w:type="spellStart"/>
      <w:r w:rsidRPr="0028067C">
        <w:t>Pugliese</w:t>
      </w:r>
      <w:proofErr w:type="spellEnd"/>
      <w:r w:rsidRPr="0028067C">
        <w:t xml:space="preserve">, P.: Index Branch-and-Bound Algorithm for </w:t>
      </w:r>
      <w:proofErr w:type="spellStart"/>
      <w:r w:rsidRPr="0028067C">
        <w:t>Lipschitz</w:t>
      </w:r>
      <w:proofErr w:type="spellEnd"/>
      <w:r w:rsidRPr="0028067C">
        <w:t xml:space="preserve"> </w:t>
      </w:r>
      <w:proofErr w:type="spellStart"/>
      <w:r w:rsidRPr="0028067C">
        <w:t>univariate</w:t>
      </w:r>
      <w:proofErr w:type="spellEnd"/>
      <w:r w:rsidRPr="0028067C">
        <w:t xml:space="preserve"> global optimization with multiextremal constrain</w:t>
      </w:r>
      <w:r>
        <w:t xml:space="preserve">ts. J. Glob. </w:t>
      </w:r>
      <w:proofErr w:type="spellStart"/>
      <w:r>
        <w:t>Optim</w:t>
      </w:r>
      <w:proofErr w:type="spellEnd"/>
      <w:r>
        <w:t>. 21(3), 317</w:t>
      </w:r>
      <w:r>
        <w:sym w:font="Symbol" w:char="F02D"/>
      </w:r>
      <w:r w:rsidRPr="0028067C">
        <w:t>341 (2001)</w:t>
      </w:r>
    </w:p>
    <w:p w:rsidR="00250608" w:rsidRPr="00B74EBD" w:rsidRDefault="00250608" w:rsidP="00250608">
      <w:pPr>
        <w:pStyle w:val="referenceitem"/>
        <w:numPr>
          <w:ilvl w:val="0"/>
          <w:numId w:val="5"/>
        </w:numPr>
        <w:ind w:left="340" w:hanging="113"/>
      </w:pPr>
      <w:bookmarkStart w:id="14" w:name="_Ref397438576"/>
      <w:bookmarkStart w:id="15" w:name="_Ref409429347"/>
      <w:r>
        <w:rPr>
          <w:lang w:val="en-GB"/>
        </w:rPr>
        <w:t xml:space="preserve">Barkalov, K.A., </w:t>
      </w:r>
      <w:proofErr w:type="spellStart"/>
      <w:r>
        <w:rPr>
          <w:lang w:val="en-GB"/>
        </w:rPr>
        <w:t>Strongin</w:t>
      </w:r>
      <w:proofErr w:type="spellEnd"/>
      <w:r>
        <w:rPr>
          <w:lang w:val="en-GB"/>
        </w:rPr>
        <w:t xml:space="preserve">, R.G.: A global optimization technique with an adaptive order of checking for constraints. </w:t>
      </w:r>
      <w:proofErr w:type="spellStart"/>
      <w:r w:rsidRPr="00082113">
        <w:rPr>
          <w:lang w:val="en-GB"/>
        </w:rPr>
        <w:t>Comput</w:t>
      </w:r>
      <w:proofErr w:type="spellEnd"/>
      <w:r>
        <w:rPr>
          <w:lang w:val="en-GB"/>
        </w:rPr>
        <w:t>.</w:t>
      </w:r>
      <w:r w:rsidRPr="00082113">
        <w:rPr>
          <w:lang w:val="en-GB"/>
        </w:rPr>
        <w:t xml:space="preserve"> Math</w:t>
      </w:r>
      <w:r>
        <w:rPr>
          <w:lang w:val="en-GB"/>
        </w:rPr>
        <w:t>.</w:t>
      </w:r>
      <w:r w:rsidRPr="00082113">
        <w:rPr>
          <w:lang w:val="en-GB"/>
        </w:rPr>
        <w:t xml:space="preserve"> Math</w:t>
      </w:r>
      <w:r>
        <w:rPr>
          <w:lang w:val="en-GB"/>
        </w:rPr>
        <w:t>.</w:t>
      </w:r>
      <w:r w:rsidRPr="00082113">
        <w:rPr>
          <w:lang w:val="en-GB"/>
        </w:rPr>
        <w:t xml:space="preserve"> Phys</w:t>
      </w:r>
      <w:r>
        <w:rPr>
          <w:lang w:val="en-GB"/>
        </w:rPr>
        <w:t xml:space="preserve">. </w:t>
      </w:r>
      <w:r w:rsidRPr="00082113">
        <w:rPr>
          <w:lang w:val="en-GB"/>
        </w:rPr>
        <w:t>42</w:t>
      </w:r>
      <w:r>
        <w:rPr>
          <w:lang w:val="en-GB"/>
        </w:rPr>
        <w:t>(</w:t>
      </w:r>
      <w:r w:rsidRPr="00082113">
        <w:rPr>
          <w:lang w:val="en-GB"/>
        </w:rPr>
        <w:t>9</w:t>
      </w:r>
      <w:r>
        <w:rPr>
          <w:lang w:val="en-GB"/>
        </w:rPr>
        <w:t>)</w:t>
      </w:r>
      <w:r w:rsidRPr="00082113">
        <w:rPr>
          <w:lang w:val="en-GB"/>
        </w:rPr>
        <w:t>, 1289–1300</w:t>
      </w:r>
      <w:bookmarkEnd w:id="14"/>
      <w:r>
        <w:rPr>
          <w:lang w:val="en-GB"/>
        </w:rPr>
        <w:t xml:space="preserve"> (</w:t>
      </w:r>
      <w:r w:rsidRPr="00082113">
        <w:rPr>
          <w:lang w:val="en-GB"/>
        </w:rPr>
        <w:t>2002</w:t>
      </w:r>
      <w:r>
        <w:rPr>
          <w:lang w:val="en-GB"/>
        </w:rPr>
        <w:t>)</w:t>
      </w:r>
      <w:bookmarkEnd w:id="15"/>
    </w:p>
    <w:p w:rsidR="0028067C" w:rsidRDefault="0028067C" w:rsidP="0028067C">
      <w:pPr>
        <w:pStyle w:val="referenceitem"/>
        <w:numPr>
          <w:ilvl w:val="0"/>
          <w:numId w:val="5"/>
        </w:numPr>
        <w:ind w:left="340" w:hanging="113"/>
      </w:pPr>
      <w:bookmarkStart w:id="16" w:name="_Ref473884942"/>
      <w:bookmarkStart w:id="17" w:name="_Ref473802860"/>
      <w:bookmarkEnd w:id="13"/>
      <w:r w:rsidRPr="00A3484C">
        <w:t xml:space="preserve">Gergel, V., Sidorov, S.: A Two-Level Parallel Global Search Algorithm for Solution of Computationally Intensive Multiextremal Optimization Problems. In: Malyshkin, V. (Ed.) </w:t>
      </w:r>
      <w:proofErr w:type="spellStart"/>
      <w:r w:rsidRPr="00A3484C">
        <w:t>PaCT</w:t>
      </w:r>
      <w:proofErr w:type="spellEnd"/>
      <w:r w:rsidRPr="00A3484C">
        <w:t xml:space="preserve"> 2015, LNCS, </w:t>
      </w:r>
      <w:proofErr w:type="gramStart"/>
      <w:r w:rsidRPr="00A3484C">
        <w:t>vol</w:t>
      </w:r>
      <w:proofErr w:type="gramEnd"/>
      <w:r w:rsidRPr="00A3484C">
        <w:t>. 9251, pp. 505-515. Springer, Heidelberg (2015)</w:t>
      </w:r>
      <w:bookmarkEnd w:id="16"/>
    </w:p>
    <w:p w:rsidR="0028067C" w:rsidRDefault="0028067C" w:rsidP="0028067C">
      <w:pPr>
        <w:pStyle w:val="referenceitem"/>
        <w:numPr>
          <w:ilvl w:val="0"/>
          <w:numId w:val="5"/>
        </w:numPr>
        <w:ind w:left="340" w:hanging="113"/>
      </w:pPr>
      <w:bookmarkStart w:id="18" w:name="_Ref473884976"/>
      <w:r w:rsidRPr="003E740A">
        <w:t>Sergeyev,</w:t>
      </w:r>
      <w:r>
        <w:t xml:space="preserve"> </w:t>
      </w:r>
      <w:proofErr w:type="gramStart"/>
      <w:r w:rsidRPr="003E740A">
        <w:t>Ya.D.</w:t>
      </w:r>
      <w:r>
        <w:t>,</w:t>
      </w:r>
      <w:proofErr w:type="gramEnd"/>
      <w:r w:rsidRPr="003E740A">
        <w:t xml:space="preserve"> </w:t>
      </w:r>
      <w:proofErr w:type="spellStart"/>
      <w:r w:rsidRPr="003E740A">
        <w:t>Strongin</w:t>
      </w:r>
      <w:proofErr w:type="spellEnd"/>
      <w:r w:rsidRPr="003E740A">
        <w:t>,</w:t>
      </w:r>
      <w:r>
        <w:t xml:space="preserve"> </w:t>
      </w:r>
      <w:r w:rsidRPr="003E740A">
        <w:t>R.G.</w:t>
      </w:r>
      <w:r>
        <w:t>,</w:t>
      </w:r>
      <w:r w:rsidRPr="003E740A">
        <w:t xml:space="preserve"> </w:t>
      </w:r>
      <w:proofErr w:type="spellStart"/>
      <w:r w:rsidRPr="003E740A">
        <w:t>Lera</w:t>
      </w:r>
      <w:proofErr w:type="spellEnd"/>
      <w:r w:rsidRPr="003E740A">
        <w:t>,</w:t>
      </w:r>
      <w:r>
        <w:t xml:space="preserve"> </w:t>
      </w:r>
      <w:r w:rsidRPr="003E740A">
        <w:t>D.</w:t>
      </w:r>
      <w:r>
        <w:t>:</w:t>
      </w:r>
      <w:r w:rsidRPr="003E740A">
        <w:t xml:space="preserve"> Introduction to global optimization exploiting space-filling curves. Springer </w:t>
      </w:r>
      <w:r>
        <w:t>(</w:t>
      </w:r>
      <w:r w:rsidRPr="003E740A">
        <w:t>2013</w:t>
      </w:r>
      <w:r>
        <w:t>)</w:t>
      </w:r>
      <w:bookmarkEnd w:id="18"/>
    </w:p>
    <w:p w:rsidR="00B74EBD" w:rsidRDefault="00C3435C" w:rsidP="002776A4">
      <w:pPr>
        <w:pStyle w:val="referenceitem"/>
        <w:numPr>
          <w:ilvl w:val="0"/>
          <w:numId w:val="5"/>
        </w:numPr>
        <w:ind w:left="340" w:hanging="113"/>
      </w:pPr>
      <w:bookmarkStart w:id="19" w:name="_Ref473885141"/>
      <w:proofErr w:type="spellStart"/>
      <w:r w:rsidRPr="00C3435C">
        <w:t>Gaviano</w:t>
      </w:r>
      <w:proofErr w:type="spellEnd"/>
      <w:r w:rsidRPr="00C3435C">
        <w:t xml:space="preserve">, M., Kvasov, D.E, </w:t>
      </w:r>
      <w:proofErr w:type="spellStart"/>
      <w:r w:rsidRPr="00C3435C">
        <w:t>Lera</w:t>
      </w:r>
      <w:proofErr w:type="spellEnd"/>
      <w:r w:rsidRPr="00C3435C">
        <w:t xml:space="preserve">, D., and Sergeyev, </w:t>
      </w:r>
      <w:proofErr w:type="gramStart"/>
      <w:r w:rsidRPr="00C3435C">
        <w:t>Ya.D.:</w:t>
      </w:r>
      <w:proofErr w:type="gramEnd"/>
      <w:r w:rsidRPr="00C3435C">
        <w:t xml:space="preserve"> Software for generation of classes of test functions with known local and global minima for global optimization. ACM Transactions on Mathematical Software 29(4), 469</w:t>
      </w:r>
      <w:r w:rsidRPr="00082113">
        <w:rPr>
          <w:lang w:val="en-GB"/>
        </w:rPr>
        <w:t>–</w:t>
      </w:r>
      <w:r w:rsidRPr="00C3435C">
        <w:t>480 (2003)</w:t>
      </w:r>
      <w:bookmarkEnd w:id="17"/>
      <w:bookmarkEnd w:id="19"/>
    </w:p>
    <w:p w:rsidR="00C3435C" w:rsidRDefault="00C3435C" w:rsidP="002776A4">
      <w:pPr>
        <w:pStyle w:val="referenceitem"/>
        <w:numPr>
          <w:ilvl w:val="0"/>
          <w:numId w:val="5"/>
        </w:numPr>
        <w:ind w:left="340" w:hanging="113"/>
      </w:pPr>
      <w:bookmarkStart w:id="20" w:name="_Ref473802918"/>
      <w:r w:rsidRPr="00C3435C">
        <w:t xml:space="preserve">Sergeyev, </w:t>
      </w:r>
      <w:proofErr w:type="gramStart"/>
      <w:r w:rsidRPr="00C3435C">
        <w:t>Ya.D.,</w:t>
      </w:r>
      <w:proofErr w:type="gramEnd"/>
      <w:r w:rsidRPr="00C3435C">
        <w:t xml:space="preserve"> Kvasov D.E.: Global search based on efficient diagonal partitions and a set of </w:t>
      </w:r>
      <w:proofErr w:type="spellStart"/>
      <w:r w:rsidRPr="00C3435C">
        <w:t>Lipschitz</w:t>
      </w:r>
      <w:proofErr w:type="spellEnd"/>
      <w:r w:rsidRPr="00C3435C">
        <w:t xml:space="preserve"> constants. SIAM J. </w:t>
      </w:r>
      <w:proofErr w:type="spellStart"/>
      <w:r w:rsidRPr="00C3435C">
        <w:t>Optim</w:t>
      </w:r>
      <w:proofErr w:type="spellEnd"/>
      <w:r w:rsidRPr="00C3435C">
        <w:t>. 16(3), 910</w:t>
      </w:r>
      <w:r w:rsidRPr="00082113">
        <w:rPr>
          <w:lang w:val="en-GB"/>
        </w:rPr>
        <w:t>–</w:t>
      </w:r>
      <w:r w:rsidRPr="00C3435C">
        <w:t>937 (2006)</w:t>
      </w:r>
      <w:bookmarkEnd w:id="20"/>
    </w:p>
    <w:p w:rsidR="00E140A4" w:rsidRDefault="00E140A4" w:rsidP="00E140A4">
      <w:pPr>
        <w:pStyle w:val="referenceitem"/>
        <w:numPr>
          <w:ilvl w:val="0"/>
          <w:numId w:val="5"/>
        </w:numPr>
        <w:ind w:left="340" w:hanging="113"/>
      </w:pPr>
      <w:bookmarkStart w:id="21" w:name="_Ref473802920"/>
      <w:bookmarkStart w:id="22" w:name="_Ref473802921"/>
      <w:proofErr w:type="spellStart"/>
      <w:r w:rsidRPr="00C3435C">
        <w:t>Paulavicius</w:t>
      </w:r>
      <w:proofErr w:type="spellEnd"/>
      <w:r w:rsidRPr="00C3435C">
        <w:t xml:space="preserve">, R., Sergeyev, Y., Kvasov, D., </w:t>
      </w:r>
      <w:proofErr w:type="spellStart"/>
      <w:r w:rsidRPr="00C3435C">
        <w:t>Zilinskas</w:t>
      </w:r>
      <w:proofErr w:type="spellEnd"/>
      <w:r w:rsidRPr="00C3435C">
        <w:t>, J.: Globally-biased DISIMPL alg</w:t>
      </w:r>
      <w:r w:rsidRPr="00C3435C">
        <w:t>o</w:t>
      </w:r>
      <w:r w:rsidRPr="00C3435C">
        <w:t xml:space="preserve">rithm for expensive global optimization. J. Glob. </w:t>
      </w:r>
      <w:proofErr w:type="spellStart"/>
      <w:r w:rsidRPr="00C3435C">
        <w:t>Optim</w:t>
      </w:r>
      <w:proofErr w:type="spellEnd"/>
      <w:r w:rsidRPr="00C3435C">
        <w:t>. 59(2-3), 54</w:t>
      </w:r>
      <w:r w:rsidRPr="00082113">
        <w:rPr>
          <w:lang w:val="en-GB"/>
        </w:rPr>
        <w:t>–</w:t>
      </w:r>
      <w:r w:rsidRPr="00C3435C">
        <w:t>567 (2014)</w:t>
      </w:r>
      <w:bookmarkEnd w:id="21"/>
    </w:p>
    <w:p w:rsidR="00C3435C" w:rsidRDefault="00C3435C" w:rsidP="002776A4">
      <w:pPr>
        <w:pStyle w:val="referenceitem"/>
        <w:numPr>
          <w:ilvl w:val="0"/>
          <w:numId w:val="5"/>
        </w:numPr>
        <w:ind w:left="340" w:hanging="113"/>
      </w:pPr>
      <w:bookmarkStart w:id="23" w:name="_Ref474405325"/>
      <w:r w:rsidRPr="00C3435C">
        <w:t>Sergeyev, Y.D., Kvasov, D.E.: A deterministic global optimization using smooth diagonal auxiliary functions. Communications in Nonlinear Science and Numerical Simulation. 21(1-3), 99</w:t>
      </w:r>
      <w:r w:rsidRPr="00082113">
        <w:rPr>
          <w:lang w:val="en-GB"/>
        </w:rPr>
        <w:t>–</w:t>
      </w:r>
      <w:r w:rsidRPr="00C3435C">
        <w:t>111 (2015)</w:t>
      </w:r>
      <w:bookmarkEnd w:id="22"/>
      <w:bookmarkEnd w:id="23"/>
    </w:p>
    <w:p w:rsidR="00E83F5E" w:rsidRDefault="00E83F5E" w:rsidP="002776A4">
      <w:pPr>
        <w:pStyle w:val="referenceitem"/>
        <w:numPr>
          <w:ilvl w:val="0"/>
          <w:numId w:val="5"/>
        </w:numPr>
        <w:ind w:left="340" w:hanging="113"/>
      </w:pPr>
      <w:bookmarkStart w:id="24" w:name="_Ref474405638"/>
      <w:bookmarkStart w:id="25" w:name="_Ref474404325"/>
      <w:r>
        <w:t xml:space="preserve">Gergel, V.: </w:t>
      </w:r>
      <w:r w:rsidRPr="00E83F5E">
        <w:t>An Approach for Generating Test Problems of Constrained Global Optimiz</w:t>
      </w:r>
      <w:r w:rsidRPr="00E83F5E">
        <w:t>a</w:t>
      </w:r>
      <w:r w:rsidRPr="00E83F5E">
        <w:t>tion</w:t>
      </w:r>
      <w:r>
        <w:t>. In</w:t>
      </w:r>
      <w:r w:rsidR="00C808E1">
        <w:t>:</w:t>
      </w:r>
      <w:r w:rsidR="00C808E1" w:rsidRPr="00C808E1">
        <w:t xml:space="preserve"> </w:t>
      </w:r>
      <w:r w:rsidR="00C808E1">
        <w:t>Proceedings of Learning a</w:t>
      </w:r>
      <w:r w:rsidR="00C808E1" w:rsidRPr="00C808E1">
        <w:t>nd Intelligent Optimization Conference</w:t>
      </w:r>
      <w:r>
        <w:t xml:space="preserve"> (</w:t>
      </w:r>
      <w:r w:rsidR="00C808E1" w:rsidRPr="00C808E1">
        <w:t>to appear</w:t>
      </w:r>
      <w:r>
        <w:t>)</w:t>
      </w:r>
      <w:bookmarkEnd w:id="24"/>
    </w:p>
    <w:p w:rsidR="00B84329" w:rsidRDefault="00B84329" w:rsidP="002776A4">
      <w:pPr>
        <w:pStyle w:val="referenceitem"/>
        <w:numPr>
          <w:ilvl w:val="0"/>
          <w:numId w:val="5"/>
        </w:numPr>
        <w:ind w:left="340" w:hanging="113"/>
      </w:pPr>
      <w:r w:rsidRPr="00B84329">
        <w:t xml:space="preserve">Barkalov, K., Gergel, V., Lebedev, I.: Use of Xeon Phi Coprocessor for Solving Global Optimization Problems. In: Malyshkin, V. (Ed.) </w:t>
      </w:r>
      <w:proofErr w:type="spellStart"/>
      <w:r w:rsidRPr="00B84329">
        <w:t>PaCT</w:t>
      </w:r>
      <w:proofErr w:type="spellEnd"/>
      <w:r w:rsidRPr="00B84329">
        <w:t xml:space="preserve"> 2015, LNCS. 92</w:t>
      </w:r>
      <w:r w:rsidR="00EE0FCC">
        <w:t>51, 307</w:t>
      </w:r>
      <w:r w:rsidR="00EE0FCC">
        <w:sym w:font="Symbol" w:char="F02D"/>
      </w:r>
      <w:r w:rsidRPr="00B84329">
        <w:t>318 (2015)</w:t>
      </w:r>
      <w:bookmarkEnd w:id="25"/>
    </w:p>
    <w:p w:rsidR="003D1AD7" w:rsidRPr="00FD2E5C" w:rsidRDefault="00EE0FCC" w:rsidP="006848E1">
      <w:pPr>
        <w:pStyle w:val="referenceitem"/>
        <w:numPr>
          <w:ilvl w:val="0"/>
          <w:numId w:val="5"/>
        </w:numPr>
        <w:ind w:left="340" w:hanging="113"/>
      </w:pPr>
      <w:bookmarkStart w:id="26" w:name="_Ref474404327"/>
      <w:r w:rsidRPr="00EE0FCC">
        <w:t>Barkalov,</w:t>
      </w:r>
      <w:r>
        <w:t xml:space="preserve"> K., </w:t>
      </w:r>
      <w:r w:rsidRPr="00EE0FCC">
        <w:t>Gergel</w:t>
      </w:r>
      <w:r>
        <w:t>, V.:</w:t>
      </w:r>
      <w:r w:rsidRPr="00EE0FCC">
        <w:t xml:space="preserve"> Para</w:t>
      </w:r>
      <w:r>
        <w:t>llel global optimization on GPU.</w:t>
      </w:r>
      <w:r w:rsidRPr="00EE0FCC">
        <w:t xml:space="preserve"> J</w:t>
      </w:r>
      <w:r>
        <w:t>.</w:t>
      </w:r>
      <w:r w:rsidRPr="00EE0FCC">
        <w:t xml:space="preserve"> Glob</w:t>
      </w:r>
      <w:r>
        <w:t>.</w:t>
      </w:r>
      <w:r w:rsidRPr="00EE0FCC">
        <w:t xml:space="preserve"> </w:t>
      </w:r>
      <w:proofErr w:type="spellStart"/>
      <w:r w:rsidRPr="00EE0FCC">
        <w:t>Optim</w:t>
      </w:r>
      <w:proofErr w:type="spellEnd"/>
      <w:r w:rsidRPr="00EE0FCC">
        <w:t>. 66 (1),</w:t>
      </w:r>
      <w:r>
        <w:t xml:space="preserve"> 3</w:t>
      </w:r>
      <w:r>
        <w:sym w:font="Symbol" w:char="F02D"/>
      </w:r>
      <w:r w:rsidRPr="00EE0FCC">
        <w:t>20 (2016)</w:t>
      </w:r>
      <w:bookmarkEnd w:id="26"/>
    </w:p>
    <w:sectPr w:rsidR="003D1AD7" w:rsidRPr="00FD2E5C" w:rsidSect="00CE7667">
      <w:pgSz w:w="11906" w:h="16838" w:code="9"/>
      <w:pgMar w:top="2948" w:right="2494" w:bottom="2948" w:left="2494" w:header="2381" w:footer="232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11DC" w:rsidRDefault="000911DC">
      <w:r>
        <w:separator/>
      </w:r>
    </w:p>
  </w:endnote>
  <w:endnote w:type="continuationSeparator" w:id="0">
    <w:p w:rsidR="000911DC" w:rsidRDefault="000911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11DC" w:rsidRDefault="000911DC" w:rsidP="00895F20">
      <w:pPr>
        <w:ind w:firstLine="0"/>
      </w:pPr>
      <w:r>
        <w:separator/>
      </w:r>
    </w:p>
  </w:footnote>
  <w:footnote w:type="continuationSeparator" w:id="0">
    <w:p w:rsidR="000911DC" w:rsidRDefault="000911DC" w:rsidP="00895F20">
      <w:pPr>
        <w:ind w:firstLin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a"/>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a0"/>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6">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5"/>
  </w:num>
  <w:num w:numId="2">
    <w:abstractNumId w:val="10"/>
  </w:num>
  <w:num w:numId="3">
    <w:abstractNumId w:val="13"/>
  </w:num>
  <w:num w:numId="4">
    <w:abstractNumId w:val="14"/>
  </w:num>
  <w:num w:numId="5">
    <w:abstractNumId w:val="16"/>
  </w:num>
  <w:num w:numId="6">
    <w:abstractNumId w:val="12"/>
  </w:num>
  <w:num w:numId="7">
    <w:abstractNumId w:val="9"/>
  </w:num>
  <w:num w:numId="8">
    <w:abstractNumId w:val="14"/>
  </w:num>
  <w:num w:numId="9">
    <w:abstractNumId w:val="8"/>
  </w:num>
  <w:num w:numId="10">
    <w:abstractNumId w:val="16"/>
  </w:num>
  <w:num w:numId="11">
    <w:abstractNumId w:val="10"/>
  </w:num>
  <w:num w:numId="12">
    <w:abstractNumId w:val="13"/>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4"/>
  </w:num>
  <w:num w:numId="23">
    <w:abstractNumId w:val="14"/>
  </w:num>
  <w:num w:numId="24">
    <w:abstractNumId w:val="14"/>
  </w:num>
  <w:num w:numId="25">
    <w:abstractNumId w:val="14"/>
  </w:num>
  <w:num w:numId="26">
    <w:abstractNumId w:val="14"/>
  </w:num>
  <w:num w:numId="27">
    <w:abstractNumId w:val="11"/>
  </w:num>
  <w:num w:numId="28">
    <w:abstractNumId w:val="11"/>
  </w:num>
  <w:num w:numId="29">
    <w:abstractNumId w:val="11"/>
  </w:num>
  <w:num w:numId="30">
    <w:abstractNumId w:val="16"/>
  </w:num>
  <w:num w:numId="31">
    <w:abstractNumId w:val="16"/>
  </w:num>
  <w:num w:numId="32">
    <w:abstractNumId w:val="16"/>
  </w:num>
  <w:num w:numId="33">
    <w:abstractNumId w:val="16"/>
  </w:num>
  <w:num w:numId="34">
    <w:abstractNumId w:val="16"/>
  </w:num>
  <w:num w:numId="35">
    <w:abstractNumId w:val="16"/>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attachedTemplate r:id="rId1"/>
  <w:stylePaneFormatFilter w:val="0001"/>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FELayout/>
  </w:compat>
  <w:rsids>
    <w:rsidRoot w:val="00FD2E5C"/>
    <w:rsid w:val="0000056A"/>
    <w:rsid w:val="00001D94"/>
    <w:rsid w:val="000058CD"/>
    <w:rsid w:val="00006405"/>
    <w:rsid w:val="00007F40"/>
    <w:rsid w:val="00015441"/>
    <w:rsid w:val="00020E51"/>
    <w:rsid w:val="0002597B"/>
    <w:rsid w:val="00025D8F"/>
    <w:rsid w:val="000309B7"/>
    <w:rsid w:val="00030E3E"/>
    <w:rsid w:val="0003135A"/>
    <w:rsid w:val="00034555"/>
    <w:rsid w:val="00040402"/>
    <w:rsid w:val="00045E8C"/>
    <w:rsid w:val="0004696A"/>
    <w:rsid w:val="00050DC3"/>
    <w:rsid w:val="000532A4"/>
    <w:rsid w:val="0005696A"/>
    <w:rsid w:val="000569E7"/>
    <w:rsid w:val="000740BE"/>
    <w:rsid w:val="0007498B"/>
    <w:rsid w:val="0007593C"/>
    <w:rsid w:val="00076BC8"/>
    <w:rsid w:val="0008374A"/>
    <w:rsid w:val="00090710"/>
    <w:rsid w:val="00090731"/>
    <w:rsid w:val="000911DC"/>
    <w:rsid w:val="000927C5"/>
    <w:rsid w:val="00092FA6"/>
    <w:rsid w:val="000934BA"/>
    <w:rsid w:val="00094656"/>
    <w:rsid w:val="000A2E55"/>
    <w:rsid w:val="000A741F"/>
    <w:rsid w:val="000B1E82"/>
    <w:rsid w:val="000B2266"/>
    <w:rsid w:val="000B7E4C"/>
    <w:rsid w:val="000C006D"/>
    <w:rsid w:val="000C04F0"/>
    <w:rsid w:val="000C4C8F"/>
    <w:rsid w:val="000D16FA"/>
    <w:rsid w:val="000D3597"/>
    <w:rsid w:val="000D5E08"/>
    <w:rsid w:val="000D6D27"/>
    <w:rsid w:val="000E071F"/>
    <w:rsid w:val="000F0DC5"/>
    <w:rsid w:val="000F1F28"/>
    <w:rsid w:val="000F4747"/>
    <w:rsid w:val="000F5805"/>
    <w:rsid w:val="000F624B"/>
    <w:rsid w:val="000F782C"/>
    <w:rsid w:val="00102FF3"/>
    <w:rsid w:val="001059F9"/>
    <w:rsid w:val="00115939"/>
    <w:rsid w:val="00117CC9"/>
    <w:rsid w:val="00120D79"/>
    <w:rsid w:val="0012573B"/>
    <w:rsid w:val="0013193E"/>
    <w:rsid w:val="00132B72"/>
    <w:rsid w:val="00134D37"/>
    <w:rsid w:val="001362F0"/>
    <w:rsid w:val="0013666A"/>
    <w:rsid w:val="00145AF7"/>
    <w:rsid w:val="00162CC8"/>
    <w:rsid w:val="00163AF4"/>
    <w:rsid w:val="00164D7E"/>
    <w:rsid w:val="0016678D"/>
    <w:rsid w:val="00172752"/>
    <w:rsid w:val="00172A1B"/>
    <w:rsid w:val="00185973"/>
    <w:rsid w:val="00185C87"/>
    <w:rsid w:val="00187E43"/>
    <w:rsid w:val="00190935"/>
    <w:rsid w:val="00194384"/>
    <w:rsid w:val="00195A6B"/>
    <w:rsid w:val="00197686"/>
    <w:rsid w:val="001A0E09"/>
    <w:rsid w:val="001B1961"/>
    <w:rsid w:val="001B255B"/>
    <w:rsid w:val="001B3097"/>
    <w:rsid w:val="001B4547"/>
    <w:rsid w:val="001B4A7C"/>
    <w:rsid w:val="001D3E27"/>
    <w:rsid w:val="001D53EB"/>
    <w:rsid w:val="001D64AF"/>
    <w:rsid w:val="001E21AD"/>
    <w:rsid w:val="001E3A57"/>
    <w:rsid w:val="001F428F"/>
    <w:rsid w:val="001F5439"/>
    <w:rsid w:val="001F7DD6"/>
    <w:rsid w:val="00204E89"/>
    <w:rsid w:val="002051BB"/>
    <w:rsid w:val="00210248"/>
    <w:rsid w:val="00210DB8"/>
    <w:rsid w:val="0021134D"/>
    <w:rsid w:val="00212511"/>
    <w:rsid w:val="00213A7D"/>
    <w:rsid w:val="00214AC2"/>
    <w:rsid w:val="002153EE"/>
    <w:rsid w:val="002224E1"/>
    <w:rsid w:val="0022605F"/>
    <w:rsid w:val="00226E54"/>
    <w:rsid w:val="00227960"/>
    <w:rsid w:val="0023086D"/>
    <w:rsid w:val="00230C00"/>
    <w:rsid w:val="0023104F"/>
    <w:rsid w:val="00231803"/>
    <w:rsid w:val="002354AE"/>
    <w:rsid w:val="0024075B"/>
    <w:rsid w:val="00240D33"/>
    <w:rsid w:val="0024529B"/>
    <w:rsid w:val="00250608"/>
    <w:rsid w:val="002542EE"/>
    <w:rsid w:val="00262528"/>
    <w:rsid w:val="002639D9"/>
    <w:rsid w:val="00264407"/>
    <w:rsid w:val="00270386"/>
    <w:rsid w:val="00271593"/>
    <w:rsid w:val="0027411A"/>
    <w:rsid w:val="00274CE8"/>
    <w:rsid w:val="0027506C"/>
    <w:rsid w:val="002776A4"/>
    <w:rsid w:val="0028067C"/>
    <w:rsid w:val="002823FC"/>
    <w:rsid w:val="00295B89"/>
    <w:rsid w:val="002A0991"/>
    <w:rsid w:val="002A4602"/>
    <w:rsid w:val="002A4A69"/>
    <w:rsid w:val="002A56B5"/>
    <w:rsid w:val="002A6F29"/>
    <w:rsid w:val="002B406E"/>
    <w:rsid w:val="002B53C3"/>
    <w:rsid w:val="002B66F5"/>
    <w:rsid w:val="002B7863"/>
    <w:rsid w:val="002C110C"/>
    <w:rsid w:val="002C43BE"/>
    <w:rsid w:val="002D34CD"/>
    <w:rsid w:val="002E323E"/>
    <w:rsid w:val="002E36AF"/>
    <w:rsid w:val="002E5AD3"/>
    <w:rsid w:val="002E6BA4"/>
    <w:rsid w:val="002F0D77"/>
    <w:rsid w:val="002F3CD1"/>
    <w:rsid w:val="002F3D2A"/>
    <w:rsid w:val="003025D3"/>
    <w:rsid w:val="00305345"/>
    <w:rsid w:val="00307282"/>
    <w:rsid w:val="00307D1B"/>
    <w:rsid w:val="00312F45"/>
    <w:rsid w:val="0031466D"/>
    <w:rsid w:val="00316E8F"/>
    <w:rsid w:val="00321532"/>
    <w:rsid w:val="003218AC"/>
    <w:rsid w:val="00334C04"/>
    <w:rsid w:val="00336943"/>
    <w:rsid w:val="00341AEA"/>
    <w:rsid w:val="00341F67"/>
    <w:rsid w:val="0035112D"/>
    <w:rsid w:val="0035513F"/>
    <w:rsid w:val="003606CA"/>
    <w:rsid w:val="0036104B"/>
    <w:rsid w:val="00362269"/>
    <w:rsid w:val="00362A85"/>
    <w:rsid w:val="003633D4"/>
    <w:rsid w:val="00364275"/>
    <w:rsid w:val="003655E1"/>
    <w:rsid w:val="00371063"/>
    <w:rsid w:val="0037156D"/>
    <w:rsid w:val="003723B4"/>
    <w:rsid w:val="00372CA7"/>
    <w:rsid w:val="00376180"/>
    <w:rsid w:val="00377276"/>
    <w:rsid w:val="00377424"/>
    <w:rsid w:val="00377713"/>
    <w:rsid w:val="0039401C"/>
    <w:rsid w:val="00394942"/>
    <w:rsid w:val="003949F3"/>
    <w:rsid w:val="003A3A01"/>
    <w:rsid w:val="003A74A9"/>
    <w:rsid w:val="003B0216"/>
    <w:rsid w:val="003B13D1"/>
    <w:rsid w:val="003B2F07"/>
    <w:rsid w:val="003B33F7"/>
    <w:rsid w:val="003B7599"/>
    <w:rsid w:val="003C1A34"/>
    <w:rsid w:val="003C3B83"/>
    <w:rsid w:val="003C4911"/>
    <w:rsid w:val="003C5BCA"/>
    <w:rsid w:val="003D197D"/>
    <w:rsid w:val="003D1AD7"/>
    <w:rsid w:val="003D1EFF"/>
    <w:rsid w:val="003D6CE6"/>
    <w:rsid w:val="003D6DAC"/>
    <w:rsid w:val="003E2A5E"/>
    <w:rsid w:val="003E3032"/>
    <w:rsid w:val="003E4A5E"/>
    <w:rsid w:val="003E5A23"/>
    <w:rsid w:val="003F04B7"/>
    <w:rsid w:val="003F185F"/>
    <w:rsid w:val="003F1DCF"/>
    <w:rsid w:val="003F4765"/>
    <w:rsid w:val="003F65A6"/>
    <w:rsid w:val="003F780E"/>
    <w:rsid w:val="0040157A"/>
    <w:rsid w:val="0041062E"/>
    <w:rsid w:val="00414563"/>
    <w:rsid w:val="004148A5"/>
    <w:rsid w:val="0041626B"/>
    <w:rsid w:val="00423551"/>
    <w:rsid w:val="00423F1B"/>
    <w:rsid w:val="00426C62"/>
    <w:rsid w:val="0042772B"/>
    <w:rsid w:val="00430448"/>
    <w:rsid w:val="004328A0"/>
    <w:rsid w:val="00433441"/>
    <w:rsid w:val="00435214"/>
    <w:rsid w:val="00435D07"/>
    <w:rsid w:val="00436948"/>
    <w:rsid w:val="0043737C"/>
    <w:rsid w:val="0044009C"/>
    <w:rsid w:val="004406DE"/>
    <w:rsid w:val="00442A6C"/>
    <w:rsid w:val="004435BA"/>
    <w:rsid w:val="00444190"/>
    <w:rsid w:val="00453C76"/>
    <w:rsid w:val="00454DD4"/>
    <w:rsid w:val="0045534B"/>
    <w:rsid w:val="00456287"/>
    <w:rsid w:val="004705AF"/>
    <w:rsid w:val="00471B63"/>
    <w:rsid w:val="0047305E"/>
    <w:rsid w:val="00473617"/>
    <w:rsid w:val="00476386"/>
    <w:rsid w:val="00477C52"/>
    <w:rsid w:val="00477F90"/>
    <w:rsid w:val="00482E0F"/>
    <w:rsid w:val="0048344D"/>
    <w:rsid w:val="00484DD3"/>
    <w:rsid w:val="00486D71"/>
    <w:rsid w:val="00487D30"/>
    <w:rsid w:val="0049108B"/>
    <w:rsid w:val="004918B5"/>
    <w:rsid w:val="004956C3"/>
    <w:rsid w:val="00495761"/>
    <w:rsid w:val="00497AD6"/>
    <w:rsid w:val="004A056A"/>
    <w:rsid w:val="004B0DB8"/>
    <w:rsid w:val="004B7AE2"/>
    <w:rsid w:val="004C20E7"/>
    <w:rsid w:val="004C2656"/>
    <w:rsid w:val="004C2812"/>
    <w:rsid w:val="004C4FBE"/>
    <w:rsid w:val="004D1201"/>
    <w:rsid w:val="004D189F"/>
    <w:rsid w:val="004D49E8"/>
    <w:rsid w:val="004D4E83"/>
    <w:rsid w:val="004D6665"/>
    <w:rsid w:val="004D7C52"/>
    <w:rsid w:val="004E0C9D"/>
    <w:rsid w:val="004F06AA"/>
    <w:rsid w:val="004F16B4"/>
    <w:rsid w:val="004F6412"/>
    <w:rsid w:val="004F6474"/>
    <w:rsid w:val="00500895"/>
    <w:rsid w:val="005010B4"/>
    <w:rsid w:val="00501B8C"/>
    <w:rsid w:val="0050369B"/>
    <w:rsid w:val="00504743"/>
    <w:rsid w:val="00507468"/>
    <w:rsid w:val="00511908"/>
    <w:rsid w:val="00512421"/>
    <w:rsid w:val="0051658B"/>
    <w:rsid w:val="005219FD"/>
    <w:rsid w:val="00521BC8"/>
    <w:rsid w:val="005237DE"/>
    <w:rsid w:val="0052599C"/>
    <w:rsid w:val="00531E07"/>
    <w:rsid w:val="005346ED"/>
    <w:rsid w:val="00536E04"/>
    <w:rsid w:val="0053704E"/>
    <w:rsid w:val="0053710F"/>
    <w:rsid w:val="005377DD"/>
    <w:rsid w:val="00542116"/>
    <w:rsid w:val="00546459"/>
    <w:rsid w:val="005471F6"/>
    <w:rsid w:val="00564ED7"/>
    <w:rsid w:val="00565E58"/>
    <w:rsid w:val="00571515"/>
    <w:rsid w:val="005808CB"/>
    <w:rsid w:val="005846B6"/>
    <w:rsid w:val="00584C20"/>
    <w:rsid w:val="00591219"/>
    <w:rsid w:val="00596D26"/>
    <w:rsid w:val="005A2E29"/>
    <w:rsid w:val="005A5F79"/>
    <w:rsid w:val="005B0EF1"/>
    <w:rsid w:val="005B32AC"/>
    <w:rsid w:val="005B3D33"/>
    <w:rsid w:val="005B50F6"/>
    <w:rsid w:val="005B65A5"/>
    <w:rsid w:val="005C3314"/>
    <w:rsid w:val="005C56B4"/>
    <w:rsid w:val="005C70FB"/>
    <w:rsid w:val="005C7621"/>
    <w:rsid w:val="005D172C"/>
    <w:rsid w:val="005E026B"/>
    <w:rsid w:val="005E089F"/>
    <w:rsid w:val="005E2512"/>
    <w:rsid w:val="005E316C"/>
    <w:rsid w:val="005F40CA"/>
    <w:rsid w:val="005F4EB3"/>
    <w:rsid w:val="00602608"/>
    <w:rsid w:val="00604BA8"/>
    <w:rsid w:val="006052E9"/>
    <w:rsid w:val="0061213E"/>
    <w:rsid w:val="0061522E"/>
    <w:rsid w:val="00616817"/>
    <w:rsid w:val="006258CB"/>
    <w:rsid w:val="00625C35"/>
    <w:rsid w:val="00625C3B"/>
    <w:rsid w:val="006261EC"/>
    <w:rsid w:val="00627D6A"/>
    <w:rsid w:val="00631A9F"/>
    <w:rsid w:val="00632A6B"/>
    <w:rsid w:val="00637DFE"/>
    <w:rsid w:val="00641E59"/>
    <w:rsid w:val="00642073"/>
    <w:rsid w:val="00642791"/>
    <w:rsid w:val="006469B8"/>
    <w:rsid w:val="00650CEB"/>
    <w:rsid w:val="00653A1B"/>
    <w:rsid w:val="0065405B"/>
    <w:rsid w:val="0065468C"/>
    <w:rsid w:val="00656155"/>
    <w:rsid w:val="0066250C"/>
    <w:rsid w:val="006713CE"/>
    <w:rsid w:val="00673747"/>
    <w:rsid w:val="00673E05"/>
    <w:rsid w:val="00674CEB"/>
    <w:rsid w:val="006750C2"/>
    <w:rsid w:val="006778FD"/>
    <w:rsid w:val="0068057D"/>
    <w:rsid w:val="006848E1"/>
    <w:rsid w:val="006856F2"/>
    <w:rsid w:val="00690F07"/>
    <w:rsid w:val="006968F0"/>
    <w:rsid w:val="006A01EA"/>
    <w:rsid w:val="006A1D3F"/>
    <w:rsid w:val="006A5D0F"/>
    <w:rsid w:val="006A645F"/>
    <w:rsid w:val="006B184A"/>
    <w:rsid w:val="006C0AD3"/>
    <w:rsid w:val="006C74CC"/>
    <w:rsid w:val="006D63CD"/>
    <w:rsid w:val="006E00D5"/>
    <w:rsid w:val="006E031A"/>
    <w:rsid w:val="006E48A6"/>
    <w:rsid w:val="006E687C"/>
    <w:rsid w:val="006E79B8"/>
    <w:rsid w:val="006F077C"/>
    <w:rsid w:val="006F1791"/>
    <w:rsid w:val="006F1F04"/>
    <w:rsid w:val="006F257F"/>
    <w:rsid w:val="007027E6"/>
    <w:rsid w:val="0070371D"/>
    <w:rsid w:val="00706996"/>
    <w:rsid w:val="00706A12"/>
    <w:rsid w:val="00714E9D"/>
    <w:rsid w:val="00722FCD"/>
    <w:rsid w:val="00726A40"/>
    <w:rsid w:val="00726F80"/>
    <w:rsid w:val="00731E8F"/>
    <w:rsid w:val="007327AC"/>
    <w:rsid w:val="00735682"/>
    <w:rsid w:val="0074633C"/>
    <w:rsid w:val="0074741C"/>
    <w:rsid w:val="00750E7D"/>
    <w:rsid w:val="007540B1"/>
    <w:rsid w:val="007608F0"/>
    <w:rsid w:val="007626F0"/>
    <w:rsid w:val="0076605E"/>
    <w:rsid w:val="00775796"/>
    <w:rsid w:val="007800DB"/>
    <w:rsid w:val="007809D1"/>
    <w:rsid w:val="00780F47"/>
    <w:rsid w:val="00791F63"/>
    <w:rsid w:val="007A08F7"/>
    <w:rsid w:val="007A3249"/>
    <w:rsid w:val="007A52AC"/>
    <w:rsid w:val="007B695B"/>
    <w:rsid w:val="007B722C"/>
    <w:rsid w:val="007C1B8F"/>
    <w:rsid w:val="007C753D"/>
    <w:rsid w:val="007C7941"/>
    <w:rsid w:val="007D0A21"/>
    <w:rsid w:val="007D1350"/>
    <w:rsid w:val="007D1471"/>
    <w:rsid w:val="007D3F01"/>
    <w:rsid w:val="007E0352"/>
    <w:rsid w:val="007E20AA"/>
    <w:rsid w:val="007F27C9"/>
    <w:rsid w:val="007F3AD0"/>
    <w:rsid w:val="007F3BF6"/>
    <w:rsid w:val="007F6B94"/>
    <w:rsid w:val="00807BBC"/>
    <w:rsid w:val="00810F00"/>
    <w:rsid w:val="0081281B"/>
    <w:rsid w:val="008141F8"/>
    <w:rsid w:val="008175BD"/>
    <w:rsid w:val="00822E84"/>
    <w:rsid w:val="008250DF"/>
    <w:rsid w:val="00830A88"/>
    <w:rsid w:val="00831957"/>
    <w:rsid w:val="00831B2C"/>
    <w:rsid w:val="008338A5"/>
    <w:rsid w:val="0083409A"/>
    <w:rsid w:val="00837AB8"/>
    <w:rsid w:val="0084658F"/>
    <w:rsid w:val="00850810"/>
    <w:rsid w:val="00852E68"/>
    <w:rsid w:val="00864481"/>
    <w:rsid w:val="00871A19"/>
    <w:rsid w:val="00872347"/>
    <w:rsid w:val="00873A48"/>
    <w:rsid w:val="00887109"/>
    <w:rsid w:val="008940AB"/>
    <w:rsid w:val="008946C9"/>
    <w:rsid w:val="00895F20"/>
    <w:rsid w:val="008A0DEC"/>
    <w:rsid w:val="008A281F"/>
    <w:rsid w:val="008A4F57"/>
    <w:rsid w:val="008A6E4E"/>
    <w:rsid w:val="008A7007"/>
    <w:rsid w:val="008A7B46"/>
    <w:rsid w:val="008B1558"/>
    <w:rsid w:val="008B225D"/>
    <w:rsid w:val="008B25C8"/>
    <w:rsid w:val="008B40E2"/>
    <w:rsid w:val="008B42D1"/>
    <w:rsid w:val="008B4C1F"/>
    <w:rsid w:val="008B50BD"/>
    <w:rsid w:val="008B50BF"/>
    <w:rsid w:val="008B6E87"/>
    <w:rsid w:val="008C1CDA"/>
    <w:rsid w:val="008C511A"/>
    <w:rsid w:val="008C6347"/>
    <w:rsid w:val="008C6548"/>
    <w:rsid w:val="008D00D5"/>
    <w:rsid w:val="008D3C6F"/>
    <w:rsid w:val="008D6649"/>
    <w:rsid w:val="008E0765"/>
    <w:rsid w:val="008E3A00"/>
    <w:rsid w:val="008E4113"/>
    <w:rsid w:val="008E47AE"/>
    <w:rsid w:val="008F00F6"/>
    <w:rsid w:val="008F43AB"/>
    <w:rsid w:val="008F5E91"/>
    <w:rsid w:val="008F60DC"/>
    <w:rsid w:val="0090289B"/>
    <w:rsid w:val="00902BBE"/>
    <w:rsid w:val="00905DD2"/>
    <w:rsid w:val="0090666A"/>
    <w:rsid w:val="009079EF"/>
    <w:rsid w:val="00912D08"/>
    <w:rsid w:val="009236C9"/>
    <w:rsid w:val="009246FD"/>
    <w:rsid w:val="00927042"/>
    <w:rsid w:val="0093247D"/>
    <w:rsid w:val="00933633"/>
    <w:rsid w:val="00933AD3"/>
    <w:rsid w:val="00942F71"/>
    <w:rsid w:val="009459F1"/>
    <w:rsid w:val="00950D0B"/>
    <w:rsid w:val="00956793"/>
    <w:rsid w:val="00957940"/>
    <w:rsid w:val="00960D65"/>
    <w:rsid w:val="00963FCB"/>
    <w:rsid w:val="009656A8"/>
    <w:rsid w:val="009702E3"/>
    <w:rsid w:val="009739B4"/>
    <w:rsid w:val="00981438"/>
    <w:rsid w:val="00984E32"/>
    <w:rsid w:val="0098549F"/>
    <w:rsid w:val="0098555B"/>
    <w:rsid w:val="00990BBC"/>
    <w:rsid w:val="00991EFC"/>
    <w:rsid w:val="00993021"/>
    <w:rsid w:val="009935A9"/>
    <w:rsid w:val="00995A25"/>
    <w:rsid w:val="00997385"/>
    <w:rsid w:val="00997CF9"/>
    <w:rsid w:val="009A0C39"/>
    <w:rsid w:val="009A1677"/>
    <w:rsid w:val="009A2666"/>
    <w:rsid w:val="009A3855"/>
    <w:rsid w:val="009A411B"/>
    <w:rsid w:val="009A5950"/>
    <w:rsid w:val="009B098A"/>
    <w:rsid w:val="009C1123"/>
    <w:rsid w:val="009C1481"/>
    <w:rsid w:val="009C3E60"/>
    <w:rsid w:val="009C411C"/>
    <w:rsid w:val="009C439C"/>
    <w:rsid w:val="009C625B"/>
    <w:rsid w:val="009D4627"/>
    <w:rsid w:val="009D5432"/>
    <w:rsid w:val="009D627C"/>
    <w:rsid w:val="009E0616"/>
    <w:rsid w:val="009E388E"/>
    <w:rsid w:val="009E4E69"/>
    <w:rsid w:val="009E649D"/>
    <w:rsid w:val="009F49A4"/>
    <w:rsid w:val="009F6B9B"/>
    <w:rsid w:val="009F73DF"/>
    <w:rsid w:val="009F7FCE"/>
    <w:rsid w:val="00A0230D"/>
    <w:rsid w:val="00A06578"/>
    <w:rsid w:val="00A10B22"/>
    <w:rsid w:val="00A24F12"/>
    <w:rsid w:val="00A250C7"/>
    <w:rsid w:val="00A2627C"/>
    <w:rsid w:val="00A26846"/>
    <w:rsid w:val="00A27671"/>
    <w:rsid w:val="00A27CEE"/>
    <w:rsid w:val="00A327CE"/>
    <w:rsid w:val="00A32D1E"/>
    <w:rsid w:val="00A33255"/>
    <w:rsid w:val="00A3516F"/>
    <w:rsid w:val="00A35229"/>
    <w:rsid w:val="00A37FEA"/>
    <w:rsid w:val="00A42D6A"/>
    <w:rsid w:val="00A442F2"/>
    <w:rsid w:val="00A44944"/>
    <w:rsid w:val="00A46732"/>
    <w:rsid w:val="00A504B6"/>
    <w:rsid w:val="00A52DF4"/>
    <w:rsid w:val="00A544EA"/>
    <w:rsid w:val="00A553BC"/>
    <w:rsid w:val="00A57525"/>
    <w:rsid w:val="00A652A7"/>
    <w:rsid w:val="00A77FF4"/>
    <w:rsid w:val="00A81874"/>
    <w:rsid w:val="00A82F18"/>
    <w:rsid w:val="00A83872"/>
    <w:rsid w:val="00A85F41"/>
    <w:rsid w:val="00A869F5"/>
    <w:rsid w:val="00A92ED7"/>
    <w:rsid w:val="00A95BC2"/>
    <w:rsid w:val="00A9704F"/>
    <w:rsid w:val="00AA034F"/>
    <w:rsid w:val="00AA19EB"/>
    <w:rsid w:val="00AA4B05"/>
    <w:rsid w:val="00AA6C0F"/>
    <w:rsid w:val="00AB2269"/>
    <w:rsid w:val="00AB2CDF"/>
    <w:rsid w:val="00AC1B9F"/>
    <w:rsid w:val="00AC29BE"/>
    <w:rsid w:val="00AC3D8B"/>
    <w:rsid w:val="00AC456C"/>
    <w:rsid w:val="00AC683B"/>
    <w:rsid w:val="00AE0CA7"/>
    <w:rsid w:val="00AE1E29"/>
    <w:rsid w:val="00AE7146"/>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592B"/>
    <w:rsid w:val="00B469AD"/>
    <w:rsid w:val="00B47023"/>
    <w:rsid w:val="00B4764D"/>
    <w:rsid w:val="00B52C8F"/>
    <w:rsid w:val="00B55008"/>
    <w:rsid w:val="00B55961"/>
    <w:rsid w:val="00B60C77"/>
    <w:rsid w:val="00B676D4"/>
    <w:rsid w:val="00B725D1"/>
    <w:rsid w:val="00B74EBD"/>
    <w:rsid w:val="00B75014"/>
    <w:rsid w:val="00B752BF"/>
    <w:rsid w:val="00B754A2"/>
    <w:rsid w:val="00B75A88"/>
    <w:rsid w:val="00B80230"/>
    <w:rsid w:val="00B8034A"/>
    <w:rsid w:val="00B84329"/>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461D"/>
    <w:rsid w:val="00BD55E1"/>
    <w:rsid w:val="00BE08A1"/>
    <w:rsid w:val="00BE1517"/>
    <w:rsid w:val="00BE18BA"/>
    <w:rsid w:val="00BE52A9"/>
    <w:rsid w:val="00BF4592"/>
    <w:rsid w:val="00C0016F"/>
    <w:rsid w:val="00C04C3A"/>
    <w:rsid w:val="00C05153"/>
    <w:rsid w:val="00C05B5C"/>
    <w:rsid w:val="00C170A8"/>
    <w:rsid w:val="00C20A4B"/>
    <w:rsid w:val="00C22642"/>
    <w:rsid w:val="00C2501E"/>
    <w:rsid w:val="00C25E8B"/>
    <w:rsid w:val="00C315CF"/>
    <w:rsid w:val="00C3435C"/>
    <w:rsid w:val="00C36926"/>
    <w:rsid w:val="00C43226"/>
    <w:rsid w:val="00C43737"/>
    <w:rsid w:val="00C44013"/>
    <w:rsid w:val="00C453BD"/>
    <w:rsid w:val="00C45C81"/>
    <w:rsid w:val="00C46EFA"/>
    <w:rsid w:val="00C51C56"/>
    <w:rsid w:val="00C60104"/>
    <w:rsid w:val="00C6285A"/>
    <w:rsid w:val="00C62E7B"/>
    <w:rsid w:val="00C65642"/>
    <w:rsid w:val="00C73FE1"/>
    <w:rsid w:val="00C8067F"/>
    <w:rsid w:val="00C8070B"/>
    <w:rsid w:val="00C808E1"/>
    <w:rsid w:val="00C837A2"/>
    <w:rsid w:val="00C83E2B"/>
    <w:rsid w:val="00C91263"/>
    <w:rsid w:val="00CB03CA"/>
    <w:rsid w:val="00CB2916"/>
    <w:rsid w:val="00CB4C33"/>
    <w:rsid w:val="00CD0021"/>
    <w:rsid w:val="00CD0BD7"/>
    <w:rsid w:val="00CD4538"/>
    <w:rsid w:val="00CD60E5"/>
    <w:rsid w:val="00CE223C"/>
    <w:rsid w:val="00CE7667"/>
    <w:rsid w:val="00CF3131"/>
    <w:rsid w:val="00CF3BE1"/>
    <w:rsid w:val="00D00243"/>
    <w:rsid w:val="00D05ECD"/>
    <w:rsid w:val="00D073CB"/>
    <w:rsid w:val="00D100F3"/>
    <w:rsid w:val="00D156D7"/>
    <w:rsid w:val="00D24964"/>
    <w:rsid w:val="00D30140"/>
    <w:rsid w:val="00D332FD"/>
    <w:rsid w:val="00D33C77"/>
    <w:rsid w:val="00D36EBA"/>
    <w:rsid w:val="00D40AC2"/>
    <w:rsid w:val="00D4100E"/>
    <w:rsid w:val="00D528F5"/>
    <w:rsid w:val="00D54466"/>
    <w:rsid w:val="00D63A3C"/>
    <w:rsid w:val="00D6724D"/>
    <w:rsid w:val="00D6791A"/>
    <w:rsid w:val="00D707E2"/>
    <w:rsid w:val="00D75A83"/>
    <w:rsid w:val="00D80792"/>
    <w:rsid w:val="00D87891"/>
    <w:rsid w:val="00D93670"/>
    <w:rsid w:val="00D96B09"/>
    <w:rsid w:val="00D96C7F"/>
    <w:rsid w:val="00DB0063"/>
    <w:rsid w:val="00DB03EE"/>
    <w:rsid w:val="00DC198D"/>
    <w:rsid w:val="00DC1E99"/>
    <w:rsid w:val="00DC37D9"/>
    <w:rsid w:val="00DC72BF"/>
    <w:rsid w:val="00DD0149"/>
    <w:rsid w:val="00DD0709"/>
    <w:rsid w:val="00DE09DF"/>
    <w:rsid w:val="00DE2420"/>
    <w:rsid w:val="00DE7B95"/>
    <w:rsid w:val="00DF1892"/>
    <w:rsid w:val="00DF45D3"/>
    <w:rsid w:val="00DF48E8"/>
    <w:rsid w:val="00E013EA"/>
    <w:rsid w:val="00E02E86"/>
    <w:rsid w:val="00E10D75"/>
    <w:rsid w:val="00E10E1E"/>
    <w:rsid w:val="00E13D6D"/>
    <w:rsid w:val="00E140A4"/>
    <w:rsid w:val="00E14595"/>
    <w:rsid w:val="00E15CDF"/>
    <w:rsid w:val="00E20673"/>
    <w:rsid w:val="00E213DC"/>
    <w:rsid w:val="00E216FD"/>
    <w:rsid w:val="00E24FB8"/>
    <w:rsid w:val="00E323DF"/>
    <w:rsid w:val="00E371CC"/>
    <w:rsid w:val="00E44646"/>
    <w:rsid w:val="00E46F15"/>
    <w:rsid w:val="00E50599"/>
    <w:rsid w:val="00E5102D"/>
    <w:rsid w:val="00E519F0"/>
    <w:rsid w:val="00E5254C"/>
    <w:rsid w:val="00E60F8C"/>
    <w:rsid w:val="00E718B8"/>
    <w:rsid w:val="00E718E1"/>
    <w:rsid w:val="00E76629"/>
    <w:rsid w:val="00E774B9"/>
    <w:rsid w:val="00E83F5E"/>
    <w:rsid w:val="00E874B7"/>
    <w:rsid w:val="00E87C24"/>
    <w:rsid w:val="00E95C19"/>
    <w:rsid w:val="00EA69A4"/>
    <w:rsid w:val="00EB008C"/>
    <w:rsid w:val="00EB0717"/>
    <w:rsid w:val="00EB4862"/>
    <w:rsid w:val="00EB4F99"/>
    <w:rsid w:val="00EB6167"/>
    <w:rsid w:val="00EC2435"/>
    <w:rsid w:val="00EC76EB"/>
    <w:rsid w:val="00ED4B90"/>
    <w:rsid w:val="00ED5379"/>
    <w:rsid w:val="00ED6091"/>
    <w:rsid w:val="00ED7231"/>
    <w:rsid w:val="00EE073D"/>
    <w:rsid w:val="00EE0FCC"/>
    <w:rsid w:val="00EE1957"/>
    <w:rsid w:val="00EE516F"/>
    <w:rsid w:val="00EF07AE"/>
    <w:rsid w:val="00EF7FA2"/>
    <w:rsid w:val="00F070EE"/>
    <w:rsid w:val="00F07CC8"/>
    <w:rsid w:val="00F1253E"/>
    <w:rsid w:val="00F14F53"/>
    <w:rsid w:val="00F1693C"/>
    <w:rsid w:val="00F16A64"/>
    <w:rsid w:val="00F201E5"/>
    <w:rsid w:val="00F22192"/>
    <w:rsid w:val="00F314E2"/>
    <w:rsid w:val="00F33250"/>
    <w:rsid w:val="00F342C5"/>
    <w:rsid w:val="00F3520B"/>
    <w:rsid w:val="00F356C3"/>
    <w:rsid w:val="00F41EE4"/>
    <w:rsid w:val="00F43833"/>
    <w:rsid w:val="00F4449B"/>
    <w:rsid w:val="00F44FF9"/>
    <w:rsid w:val="00F519B3"/>
    <w:rsid w:val="00F52239"/>
    <w:rsid w:val="00F56CEA"/>
    <w:rsid w:val="00F60976"/>
    <w:rsid w:val="00F6216E"/>
    <w:rsid w:val="00F63D29"/>
    <w:rsid w:val="00F67D52"/>
    <w:rsid w:val="00F70102"/>
    <w:rsid w:val="00F732B6"/>
    <w:rsid w:val="00F73D8D"/>
    <w:rsid w:val="00F74CE0"/>
    <w:rsid w:val="00F773A2"/>
    <w:rsid w:val="00F77CFD"/>
    <w:rsid w:val="00F83CA8"/>
    <w:rsid w:val="00F850B0"/>
    <w:rsid w:val="00F86D8E"/>
    <w:rsid w:val="00F93F65"/>
    <w:rsid w:val="00F95511"/>
    <w:rsid w:val="00F9578C"/>
    <w:rsid w:val="00FB0B3F"/>
    <w:rsid w:val="00FC2DC4"/>
    <w:rsid w:val="00FC3D76"/>
    <w:rsid w:val="00FC464E"/>
    <w:rsid w:val="00FC5481"/>
    <w:rsid w:val="00FD0A36"/>
    <w:rsid w:val="00FD146B"/>
    <w:rsid w:val="00FD2E5C"/>
    <w:rsid w:val="00FD79C3"/>
    <w:rsid w:val="00FE08C7"/>
    <w:rsid w:val="00FE0F5C"/>
    <w:rsid w:val="00FE1DA6"/>
    <w:rsid w:val="00FE7AC7"/>
    <w:rsid w:val="00FF06DB"/>
    <w:rsid w:val="00FF292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FD2E5C"/>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1">
    <w:name w:val="heading 1"/>
    <w:basedOn w:val="a1"/>
    <w:next w:val="a1"/>
    <w:link w:val="10"/>
    <w:uiPriority w:val="9"/>
    <w:qFormat/>
    <w:rsid w:val="00B17E0A"/>
    <w:pPr>
      <w:keepNext/>
      <w:keepLines/>
      <w:suppressAutoHyphens/>
      <w:spacing w:before="360" w:after="240" w:line="300" w:lineRule="atLeast"/>
      <w:ind w:left="567" w:hanging="567"/>
      <w:jc w:val="left"/>
      <w:outlineLvl w:val="0"/>
    </w:pPr>
    <w:rPr>
      <w:b/>
      <w:sz w:val="24"/>
    </w:rPr>
  </w:style>
  <w:style w:type="paragraph" w:styleId="2">
    <w:name w:val="heading 2"/>
    <w:basedOn w:val="a1"/>
    <w:next w:val="a1"/>
    <w:link w:val="20"/>
    <w:qFormat/>
    <w:rsid w:val="00B17E0A"/>
    <w:pPr>
      <w:keepNext/>
      <w:keepLines/>
      <w:suppressAutoHyphens/>
      <w:spacing w:before="360" w:after="160"/>
      <w:ind w:left="567" w:hanging="567"/>
      <w:outlineLvl w:val="1"/>
    </w:pPr>
    <w:rPr>
      <w:b/>
    </w:rPr>
  </w:style>
  <w:style w:type="paragraph" w:styleId="3">
    <w:name w:val="heading 3"/>
    <w:basedOn w:val="a1"/>
    <w:next w:val="a1"/>
    <w:link w:val="30"/>
    <w:uiPriority w:val="9"/>
    <w:qFormat/>
    <w:rsid w:val="00B17E0A"/>
    <w:pPr>
      <w:spacing w:before="360"/>
      <w:ind w:firstLine="0"/>
      <w:outlineLvl w:val="2"/>
    </w:pPr>
  </w:style>
  <w:style w:type="paragraph" w:styleId="4">
    <w:name w:val="heading 4"/>
    <w:basedOn w:val="a1"/>
    <w:next w:val="a1"/>
    <w:link w:val="40"/>
    <w:qFormat/>
    <w:rsid w:val="00B17E0A"/>
    <w:pPr>
      <w:spacing w:before="240"/>
      <w:ind w:firstLine="0"/>
      <w:outlineLvl w:val="3"/>
    </w:pPr>
  </w:style>
  <w:style w:type="paragraph" w:styleId="5">
    <w:name w:val="heading 5"/>
    <w:basedOn w:val="a1"/>
    <w:next w:val="a1"/>
    <w:link w:val="50"/>
    <w:qFormat/>
    <w:rsid w:val="00B17E0A"/>
    <w:pPr>
      <w:spacing w:before="240"/>
      <w:ind w:firstLine="0"/>
      <w:outlineLvl w:val="4"/>
    </w:pPr>
  </w:style>
  <w:style w:type="paragraph" w:styleId="6">
    <w:name w:val="heading 6"/>
    <w:basedOn w:val="a1"/>
    <w:next w:val="a1"/>
    <w:link w:val="60"/>
    <w:qFormat/>
    <w:rsid w:val="00B17E0A"/>
    <w:pPr>
      <w:spacing w:before="240"/>
      <w:ind w:firstLine="0"/>
      <w:outlineLvl w:val="5"/>
    </w:pPr>
  </w:style>
  <w:style w:type="paragraph" w:styleId="7">
    <w:name w:val="heading 7"/>
    <w:basedOn w:val="a1"/>
    <w:next w:val="a1"/>
    <w:link w:val="70"/>
    <w:qFormat/>
    <w:rsid w:val="00B17E0A"/>
    <w:pPr>
      <w:spacing w:before="240"/>
      <w:ind w:firstLine="0"/>
      <w:outlineLvl w:val="6"/>
    </w:pPr>
  </w:style>
  <w:style w:type="paragraph" w:styleId="8">
    <w:name w:val="heading 8"/>
    <w:basedOn w:val="a1"/>
    <w:next w:val="a1"/>
    <w:link w:val="80"/>
    <w:qFormat/>
    <w:rsid w:val="00B17E0A"/>
    <w:pPr>
      <w:spacing w:before="240"/>
      <w:ind w:firstLine="0"/>
      <w:outlineLvl w:val="7"/>
    </w:pPr>
  </w:style>
  <w:style w:type="paragraph" w:styleId="9">
    <w:name w:val="heading 9"/>
    <w:basedOn w:val="a1"/>
    <w:next w:val="a1"/>
    <w:link w:val="90"/>
    <w:qFormat/>
    <w:rsid w:val="00B17E0A"/>
    <w:pPr>
      <w:spacing w:before="240"/>
      <w:ind w:firstLine="0"/>
      <w:outlineLvl w:val="8"/>
    </w:p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bstract">
    <w:name w:val="abstract"/>
    <w:basedOn w:val="a1"/>
    <w:rsid w:val="00B17E0A"/>
    <w:pPr>
      <w:spacing w:before="600" w:after="360" w:line="220" w:lineRule="atLeast"/>
      <w:ind w:left="567" w:right="567"/>
      <w:contextualSpacing/>
    </w:pPr>
    <w:rPr>
      <w:sz w:val="18"/>
    </w:rPr>
  </w:style>
  <w:style w:type="paragraph" w:customStyle="1" w:styleId="address">
    <w:name w:val="address"/>
    <w:basedOn w:val="a1"/>
    <w:rsid w:val="00B17E0A"/>
    <w:pPr>
      <w:spacing w:after="200" w:line="220" w:lineRule="atLeast"/>
      <w:ind w:firstLine="0"/>
      <w:contextualSpacing/>
      <w:jc w:val="center"/>
    </w:pPr>
    <w:rPr>
      <w:sz w:val="18"/>
    </w:rPr>
  </w:style>
  <w:style w:type="numbering" w:customStyle="1" w:styleId="arabnumitem">
    <w:name w:val="arabnumitem"/>
    <w:basedOn w:val="a4"/>
    <w:rsid w:val="00B17E0A"/>
    <w:pPr>
      <w:numPr>
        <w:numId w:val="1"/>
      </w:numPr>
    </w:pPr>
  </w:style>
  <w:style w:type="paragraph" w:styleId="a0">
    <w:name w:val="List Bullet"/>
    <w:basedOn w:val="a1"/>
    <w:rsid w:val="00B17E0A"/>
    <w:pPr>
      <w:numPr>
        <w:numId w:val="7"/>
      </w:numPr>
      <w:spacing w:before="120" w:after="120"/>
      <w:contextualSpacing/>
    </w:pPr>
  </w:style>
  <w:style w:type="paragraph" w:customStyle="1" w:styleId="author">
    <w:name w:val="author"/>
    <w:basedOn w:val="a1"/>
    <w:next w:val="address"/>
    <w:rsid w:val="00B17E0A"/>
    <w:pPr>
      <w:spacing w:after="200"/>
      <w:ind w:firstLine="0"/>
      <w:jc w:val="center"/>
    </w:pPr>
  </w:style>
  <w:style w:type="paragraph" w:customStyle="1" w:styleId="bulletitem">
    <w:name w:val="bulletitem"/>
    <w:basedOn w:val="a1"/>
    <w:rsid w:val="00B17E0A"/>
    <w:pPr>
      <w:numPr>
        <w:numId w:val="11"/>
      </w:numPr>
      <w:spacing w:before="160" w:after="160"/>
      <w:contextualSpacing/>
    </w:pPr>
  </w:style>
  <w:style w:type="paragraph" w:customStyle="1" w:styleId="dashitem">
    <w:name w:val="dashitem"/>
    <w:basedOn w:val="a1"/>
    <w:rsid w:val="00B17E0A"/>
    <w:pPr>
      <w:numPr>
        <w:numId w:val="12"/>
      </w:numPr>
      <w:spacing w:before="160" w:after="160"/>
      <w:contextualSpacing/>
    </w:pPr>
  </w:style>
  <w:style w:type="character" w:customStyle="1" w:styleId="e-mail">
    <w:name w:val="e-mail"/>
    <w:basedOn w:val="a2"/>
    <w:rsid w:val="00B17E0A"/>
    <w:rPr>
      <w:rFonts w:ascii="Courier" w:hAnsi="Courier"/>
      <w:noProof/>
      <w:lang w:val="en-US"/>
    </w:rPr>
  </w:style>
  <w:style w:type="paragraph" w:customStyle="1" w:styleId="equation">
    <w:name w:val="equation"/>
    <w:basedOn w:val="a1"/>
    <w:next w:val="a1"/>
    <w:rsid w:val="00B17E0A"/>
    <w:pPr>
      <w:tabs>
        <w:tab w:val="center" w:pos="3289"/>
        <w:tab w:val="right" w:pos="6917"/>
      </w:tabs>
      <w:spacing w:before="160" w:after="160"/>
      <w:ind w:firstLine="0"/>
    </w:pPr>
  </w:style>
  <w:style w:type="paragraph" w:customStyle="1" w:styleId="figurecaption">
    <w:name w:val="figurecaption"/>
    <w:basedOn w:val="a1"/>
    <w:next w:val="a1"/>
    <w:rsid w:val="00B17E0A"/>
    <w:pPr>
      <w:keepLines/>
      <w:spacing w:before="120" w:after="240" w:line="220" w:lineRule="atLeast"/>
      <w:ind w:firstLine="0"/>
      <w:jc w:val="center"/>
    </w:pPr>
    <w:rPr>
      <w:sz w:val="18"/>
    </w:rPr>
  </w:style>
  <w:style w:type="character" w:styleId="a5">
    <w:name w:val="footnote reference"/>
    <w:basedOn w:val="a2"/>
    <w:rsid w:val="00B17E0A"/>
    <w:rPr>
      <w:position w:val="0"/>
      <w:vertAlign w:val="superscript"/>
    </w:rPr>
  </w:style>
  <w:style w:type="paragraph" w:styleId="a6">
    <w:name w:val="footer"/>
    <w:basedOn w:val="a1"/>
    <w:link w:val="a7"/>
    <w:rsid w:val="00B17E0A"/>
    <w:pPr>
      <w:tabs>
        <w:tab w:val="center" w:pos="4536"/>
        <w:tab w:val="right" w:pos="9072"/>
      </w:tabs>
    </w:pPr>
  </w:style>
  <w:style w:type="character" w:customStyle="1" w:styleId="a7">
    <w:name w:val="Нижний колонтитул Знак"/>
    <w:basedOn w:val="a2"/>
    <w:link w:val="a6"/>
    <w:rsid w:val="0090666A"/>
    <w:rPr>
      <w:rFonts w:ascii="Times New Roman" w:eastAsia="Times New Roman" w:hAnsi="Times New Roman"/>
      <w:sz w:val="20"/>
      <w:szCs w:val="20"/>
      <w:lang w:eastAsia="de-DE" w:bidi="ar-SA"/>
    </w:rPr>
  </w:style>
  <w:style w:type="paragraph" w:customStyle="1" w:styleId="heading1">
    <w:name w:val="heading1"/>
    <w:basedOn w:val="1"/>
    <w:next w:val="a1"/>
    <w:rsid w:val="00B17E0A"/>
    <w:pPr>
      <w:numPr>
        <w:numId w:val="8"/>
      </w:numPr>
    </w:pPr>
    <w:rPr>
      <w:bCs/>
    </w:rPr>
  </w:style>
  <w:style w:type="paragraph" w:customStyle="1" w:styleId="heading2">
    <w:name w:val="heading2"/>
    <w:basedOn w:val="2"/>
    <w:next w:val="a1"/>
    <w:rsid w:val="00B17E0A"/>
    <w:pPr>
      <w:numPr>
        <w:ilvl w:val="1"/>
        <w:numId w:val="8"/>
      </w:numPr>
    </w:pPr>
    <w:rPr>
      <w:bCs/>
      <w:iCs/>
    </w:rPr>
  </w:style>
  <w:style w:type="character" w:customStyle="1" w:styleId="heading3">
    <w:name w:val="heading3"/>
    <w:basedOn w:val="a2"/>
    <w:rsid w:val="00B17E0A"/>
    <w:rPr>
      <w:b/>
    </w:rPr>
  </w:style>
  <w:style w:type="character" w:customStyle="1" w:styleId="heading4">
    <w:name w:val="heading4"/>
    <w:basedOn w:val="a2"/>
    <w:rsid w:val="00B17E0A"/>
    <w:rPr>
      <w:i/>
    </w:rPr>
  </w:style>
  <w:style w:type="numbering" w:customStyle="1" w:styleId="headings">
    <w:name w:val="headings"/>
    <w:basedOn w:val="arabnumitem"/>
    <w:rsid w:val="00B17E0A"/>
    <w:pPr>
      <w:numPr>
        <w:numId w:val="4"/>
      </w:numPr>
    </w:pPr>
  </w:style>
  <w:style w:type="character" w:styleId="a8">
    <w:name w:val="Hyperlink"/>
    <w:basedOn w:val="a2"/>
    <w:uiPriority w:val="99"/>
    <w:rsid w:val="00B17E0A"/>
    <w:rPr>
      <w:color w:val="auto"/>
      <w:u w:val="none"/>
    </w:rPr>
  </w:style>
  <w:style w:type="paragraph" w:customStyle="1" w:styleId="image">
    <w:name w:val="image"/>
    <w:basedOn w:val="a1"/>
    <w:next w:val="a1"/>
    <w:rsid w:val="00B17E0A"/>
    <w:pPr>
      <w:spacing w:before="240" w:after="120"/>
      <w:ind w:firstLine="0"/>
      <w:jc w:val="center"/>
    </w:pPr>
  </w:style>
  <w:style w:type="numbering" w:customStyle="1" w:styleId="itemization">
    <w:name w:val="itemization"/>
    <w:basedOn w:val="a4"/>
    <w:semiHidden/>
    <w:rsid w:val="00B17E0A"/>
  </w:style>
  <w:style w:type="numbering" w:customStyle="1" w:styleId="itemization1">
    <w:name w:val="itemization1"/>
    <w:basedOn w:val="a4"/>
    <w:rsid w:val="00B17E0A"/>
    <w:pPr>
      <w:numPr>
        <w:numId w:val="2"/>
      </w:numPr>
    </w:pPr>
  </w:style>
  <w:style w:type="numbering" w:customStyle="1" w:styleId="itemization2">
    <w:name w:val="itemization2"/>
    <w:basedOn w:val="a4"/>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a9">
    <w:name w:val="header"/>
    <w:basedOn w:val="a1"/>
    <w:link w:val="aa"/>
    <w:rsid w:val="00B17E0A"/>
    <w:pPr>
      <w:tabs>
        <w:tab w:val="center" w:pos="4536"/>
        <w:tab w:val="right" w:pos="9072"/>
      </w:tabs>
      <w:ind w:firstLine="0"/>
    </w:pPr>
    <w:rPr>
      <w:sz w:val="18"/>
    </w:rPr>
  </w:style>
  <w:style w:type="character" w:customStyle="1" w:styleId="aa">
    <w:name w:val="Верхний колонтитул Знак"/>
    <w:basedOn w:val="a2"/>
    <w:link w:val="a9"/>
    <w:rsid w:val="0090666A"/>
    <w:rPr>
      <w:rFonts w:ascii="Times New Roman" w:eastAsia="Times New Roman" w:hAnsi="Times New Roman"/>
      <w:sz w:val="18"/>
      <w:szCs w:val="20"/>
      <w:lang w:eastAsia="de-DE" w:bidi="ar-SA"/>
    </w:rPr>
  </w:style>
  <w:style w:type="paragraph" w:styleId="a">
    <w:name w:val="List Number"/>
    <w:basedOn w:val="a1"/>
    <w:rsid w:val="00B17E0A"/>
    <w:pPr>
      <w:numPr>
        <w:numId w:val="9"/>
      </w:numPr>
    </w:pPr>
  </w:style>
  <w:style w:type="paragraph" w:customStyle="1" w:styleId="numitem">
    <w:name w:val="numitem"/>
    <w:basedOn w:val="a1"/>
    <w:rsid w:val="00B17E0A"/>
    <w:pPr>
      <w:numPr>
        <w:numId w:val="13"/>
      </w:numPr>
      <w:spacing w:before="160" w:after="160"/>
      <w:contextualSpacing/>
    </w:pPr>
  </w:style>
  <w:style w:type="paragraph" w:customStyle="1" w:styleId="p1a">
    <w:name w:val="p1a"/>
    <w:basedOn w:val="a1"/>
    <w:rsid w:val="00B17E0A"/>
    <w:pPr>
      <w:ind w:firstLine="0"/>
    </w:pPr>
  </w:style>
  <w:style w:type="paragraph" w:customStyle="1" w:styleId="programcode">
    <w:name w:val="programcode"/>
    <w:basedOn w:val="a1"/>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1"/>
    <w:rsid w:val="00B4592B"/>
    <w:pPr>
      <w:numPr>
        <w:numId w:val="10"/>
      </w:numPr>
      <w:spacing w:line="220" w:lineRule="atLeast"/>
    </w:pPr>
    <w:rPr>
      <w:sz w:val="18"/>
    </w:rPr>
  </w:style>
  <w:style w:type="numbering" w:customStyle="1" w:styleId="referencelist">
    <w:name w:val="referencelist"/>
    <w:basedOn w:val="a4"/>
    <w:semiHidden/>
    <w:rsid w:val="00B17E0A"/>
    <w:pPr>
      <w:numPr>
        <w:numId w:val="5"/>
      </w:numPr>
    </w:pPr>
  </w:style>
  <w:style w:type="paragraph" w:customStyle="1" w:styleId="runninghead-left">
    <w:name w:val="running head - left"/>
    <w:basedOn w:val="a1"/>
    <w:rsid w:val="00B17E0A"/>
    <w:pPr>
      <w:ind w:firstLine="0"/>
      <w:jc w:val="left"/>
    </w:pPr>
    <w:rPr>
      <w:sz w:val="18"/>
      <w:szCs w:val="18"/>
    </w:rPr>
  </w:style>
  <w:style w:type="character" w:customStyle="1" w:styleId="10">
    <w:name w:val="Заголовок 1 Знак"/>
    <w:basedOn w:val="a2"/>
    <w:link w:val="1"/>
    <w:uiPriority w:val="9"/>
    <w:rsid w:val="0090666A"/>
    <w:rPr>
      <w:rFonts w:ascii="Times New Roman" w:eastAsia="Times New Roman" w:hAnsi="Times New Roman"/>
      <w:b/>
      <w:sz w:val="24"/>
      <w:szCs w:val="20"/>
      <w:lang w:eastAsia="de-DE" w:bidi="ar-SA"/>
    </w:rPr>
  </w:style>
  <w:style w:type="character" w:customStyle="1" w:styleId="20">
    <w:name w:val="Заголовок 2 Знак"/>
    <w:basedOn w:val="a2"/>
    <w:link w:val="2"/>
    <w:rsid w:val="0090666A"/>
    <w:rPr>
      <w:rFonts w:ascii="Times New Roman" w:eastAsia="Times New Roman" w:hAnsi="Times New Roman"/>
      <w:b/>
      <w:sz w:val="20"/>
      <w:szCs w:val="20"/>
      <w:lang w:eastAsia="de-DE" w:bidi="ar-SA"/>
    </w:rPr>
  </w:style>
  <w:style w:type="character" w:customStyle="1" w:styleId="30">
    <w:name w:val="Заголовок 3 Знак"/>
    <w:basedOn w:val="a2"/>
    <w:link w:val="3"/>
    <w:uiPriority w:val="9"/>
    <w:rsid w:val="0090666A"/>
    <w:rPr>
      <w:rFonts w:ascii="Times New Roman" w:eastAsia="Times New Roman" w:hAnsi="Times New Roman"/>
      <w:sz w:val="20"/>
      <w:szCs w:val="20"/>
      <w:lang w:eastAsia="de-DE" w:bidi="ar-SA"/>
    </w:rPr>
  </w:style>
  <w:style w:type="character" w:customStyle="1" w:styleId="40">
    <w:name w:val="Заголовок 4 Знак"/>
    <w:basedOn w:val="a2"/>
    <w:link w:val="4"/>
    <w:rsid w:val="0090666A"/>
    <w:rPr>
      <w:rFonts w:ascii="Times New Roman" w:eastAsia="Times New Roman" w:hAnsi="Times New Roman"/>
      <w:sz w:val="20"/>
      <w:szCs w:val="20"/>
      <w:lang w:eastAsia="de-DE" w:bidi="ar-SA"/>
    </w:rPr>
  </w:style>
  <w:style w:type="character" w:customStyle="1" w:styleId="50">
    <w:name w:val="Заголовок 5 Знак"/>
    <w:basedOn w:val="a2"/>
    <w:link w:val="5"/>
    <w:rsid w:val="0090666A"/>
    <w:rPr>
      <w:rFonts w:ascii="Times New Roman" w:eastAsia="Times New Roman" w:hAnsi="Times New Roman"/>
      <w:sz w:val="20"/>
      <w:szCs w:val="20"/>
      <w:lang w:eastAsia="de-DE" w:bidi="ar-SA"/>
    </w:rPr>
  </w:style>
  <w:style w:type="character" w:customStyle="1" w:styleId="60">
    <w:name w:val="Заголовок 6 Знак"/>
    <w:basedOn w:val="a2"/>
    <w:link w:val="6"/>
    <w:rsid w:val="0090666A"/>
    <w:rPr>
      <w:rFonts w:ascii="Times New Roman" w:eastAsia="Times New Roman" w:hAnsi="Times New Roman"/>
      <w:sz w:val="20"/>
      <w:szCs w:val="20"/>
      <w:lang w:eastAsia="de-DE" w:bidi="ar-SA"/>
    </w:rPr>
  </w:style>
  <w:style w:type="character" w:customStyle="1" w:styleId="70">
    <w:name w:val="Заголовок 7 Знак"/>
    <w:basedOn w:val="a2"/>
    <w:link w:val="7"/>
    <w:rsid w:val="0090666A"/>
    <w:rPr>
      <w:rFonts w:ascii="Times New Roman" w:eastAsia="Times New Roman" w:hAnsi="Times New Roman"/>
      <w:sz w:val="20"/>
      <w:szCs w:val="20"/>
      <w:lang w:eastAsia="de-DE" w:bidi="ar-SA"/>
    </w:rPr>
  </w:style>
  <w:style w:type="character" w:customStyle="1" w:styleId="80">
    <w:name w:val="Заголовок 8 Знак"/>
    <w:basedOn w:val="a2"/>
    <w:link w:val="8"/>
    <w:rsid w:val="0090666A"/>
    <w:rPr>
      <w:rFonts w:ascii="Times New Roman" w:eastAsia="Times New Roman" w:hAnsi="Times New Roman"/>
      <w:sz w:val="20"/>
      <w:szCs w:val="20"/>
      <w:lang w:eastAsia="de-DE" w:bidi="ar-SA"/>
    </w:rPr>
  </w:style>
  <w:style w:type="character" w:customStyle="1" w:styleId="90">
    <w:name w:val="Заголовок 9 Знак"/>
    <w:basedOn w:val="a2"/>
    <w:link w:val="9"/>
    <w:rsid w:val="0090666A"/>
    <w:rPr>
      <w:rFonts w:ascii="Times New Roman" w:eastAsia="Times New Roman" w:hAnsi="Times New Roman"/>
      <w:sz w:val="20"/>
      <w:szCs w:val="20"/>
      <w:lang w:eastAsia="de-DE" w:bidi="ar-SA"/>
    </w:rPr>
  </w:style>
  <w:style w:type="paragraph" w:customStyle="1" w:styleId="runninghead-right">
    <w:name w:val="running head - right"/>
    <w:basedOn w:val="a1"/>
    <w:rsid w:val="00B17E0A"/>
    <w:pPr>
      <w:ind w:firstLine="0"/>
      <w:jc w:val="right"/>
    </w:pPr>
    <w:rPr>
      <w:bCs/>
      <w:sz w:val="18"/>
      <w:szCs w:val="18"/>
    </w:rPr>
  </w:style>
  <w:style w:type="character" w:styleId="ab">
    <w:name w:val="page number"/>
    <w:basedOn w:val="a2"/>
    <w:rsid w:val="00B17E0A"/>
    <w:rPr>
      <w:sz w:val="18"/>
    </w:rPr>
  </w:style>
  <w:style w:type="paragraph" w:customStyle="1" w:styleId="papertitle">
    <w:name w:val="papertitle"/>
    <w:basedOn w:val="a1"/>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a1"/>
    <w:next w:val="a1"/>
    <w:rsid w:val="00B17E0A"/>
    <w:pPr>
      <w:keepNext/>
      <w:keepLines/>
      <w:spacing w:before="240" w:after="120" w:line="220" w:lineRule="atLeast"/>
      <w:ind w:firstLine="0"/>
      <w:jc w:val="center"/>
    </w:pPr>
    <w:rPr>
      <w:sz w:val="18"/>
      <w:lang w:val="de-DE"/>
    </w:rPr>
  </w:style>
  <w:style w:type="character" w:customStyle="1" w:styleId="url">
    <w:name w:val="url"/>
    <w:basedOn w:val="a2"/>
    <w:rsid w:val="00B17E0A"/>
    <w:rPr>
      <w:rFonts w:ascii="Courier" w:hAnsi="Courier"/>
      <w:noProof/>
      <w:lang w:val="en-US"/>
    </w:rPr>
  </w:style>
  <w:style w:type="paragraph" w:styleId="ac">
    <w:name w:val="footnote text"/>
    <w:basedOn w:val="a1"/>
    <w:link w:val="ad"/>
    <w:rsid w:val="00B17E0A"/>
    <w:pPr>
      <w:spacing w:line="220" w:lineRule="atLeast"/>
      <w:ind w:left="227" w:hanging="227"/>
    </w:pPr>
    <w:rPr>
      <w:sz w:val="18"/>
    </w:rPr>
  </w:style>
  <w:style w:type="character" w:customStyle="1" w:styleId="ad">
    <w:name w:val="Текст сноски Знак"/>
    <w:basedOn w:val="a2"/>
    <w:link w:val="ac"/>
    <w:rsid w:val="00364275"/>
    <w:rPr>
      <w:rFonts w:ascii="Times New Roman" w:eastAsia="Times New Roman" w:hAnsi="Times New Roman"/>
      <w:sz w:val="18"/>
      <w:szCs w:val="20"/>
      <w:lang w:eastAsia="de-DE" w:bidi="ar-SA"/>
    </w:rPr>
  </w:style>
  <w:style w:type="paragraph" w:styleId="ae">
    <w:name w:val="Balloon Text"/>
    <w:basedOn w:val="a1"/>
    <w:link w:val="af"/>
    <w:rsid w:val="007D3F01"/>
    <w:pPr>
      <w:spacing w:line="240" w:lineRule="auto"/>
    </w:pPr>
    <w:rPr>
      <w:rFonts w:ascii="Tahoma" w:hAnsi="Tahoma" w:cs="Tahoma"/>
      <w:sz w:val="16"/>
      <w:szCs w:val="16"/>
    </w:rPr>
  </w:style>
  <w:style w:type="character" w:customStyle="1" w:styleId="af">
    <w:name w:val="Текст выноски Знак"/>
    <w:basedOn w:val="a2"/>
    <w:link w:val="ae"/>
    <w:rsid w:val="007D3F01"/>
    <w:rPr>
      <w:rFonts w:ascii="Tahoma" w:eastAsia="Times New Roman" w:hAnsi="Tahoma" w:cs="Tahoma"/>
      <w:sz w:val="16"/>
      <w:szCs w:val="16"/>
      <w:lang w:eastAsia="de-DE" w:bidi="ar-SA"/>
    </w:rPr>
  </w:style>
  <w:style w:type="character" w:customStyle="1" w:styleId="RH">
    <w:name w:val="RH"/>
    <w:basedOn w:val="a2"/>
    <w:rsid w:val="000F1F28"/>
  </w:style>
  <w:style w:type="paragraph" w:customStyle="1" w:styleId="ReferenceLine">
    <w:name w:val="ReferenceLine"/>
    <w:basedOn w:val="p1a"/>
    <w:rsid w:val="00B17E0A"/>
    <w:pPr>
      <w:spacing w:line="200" w:lineRule="exact"/>
    </w:pPr>
    <w:rPr>
      <w:sz w:val="16"/>
    </w:rPr>
  </w:style>
  <w:style w:type="paragraph" w:styleId="af0">
    <w:name w:val="Body Text"/>
    <w:basedOn w:val="a1"/>
    <w:link w:val="af1"/>
    <w:rsid w:val="00DF48E8"/>
    <w:pPr>
      <w:overflowPunct/>
      <w:autoSpaceDE/>
      <w:autoSpaceDN/>
      <w:adjustRightInd/>
      <w:spacing w:line="240" w:lineRule="auto"/>
      <w:ind w:firstLine="720"/>
      <w:textAlignment w:val="auto"/>
    </w:pPr>
    <w:rPr>
      <w:kern w:val="24"/>
      <w:sz w:val="24"/>
      <w:lang w:val="ru-RU" w:eastAsia="ru-RU"/>
    </w:rPr>
  </w:style>
  <w:style w:type="character" w:customStyle="1" w:styleId="af1">
    <w:name w:val="Основной текст Знак"/>
    <w:basedOn w:val="a2"/>
    <w:link w:val="af0"/>
    <w:rsid w:val="00DF48E8"/>
    <w:rPr>
      <w:rFonts w:ascii="Times New Roman" w:eastAsia="Times New Roman" w:hAnsi="Times New Roman"/>
      <w:kern w:val="24"/>
      <w:sz w:val="24"/>
      <w:szCs w:val="20"/>
      <w:lang w:val="ru-RU" w:eastAsia="ru-RU" w:bidi="ar-SA"/>
    </w:rPr>
  </w:style>
  <w:style w:type="character" w:customStyle="1" w:styleId="af2">
    <w:name w:val="Математический"/>
    <w:basedOn w:val="a2"/>
    <w:rsid w:val="00DF48E8"/>
    <w:rPr>
      <w:rFonts w:ascii="Times New Roman" w:hAnsi="Times New Roman"/>
      <w:i/>
      <w:iCs/>
      <w:dstrike w:val="0"/>
      <w:noProof w:val="0"/>
      <w:spacing w:val="20"/>
      <w:kern w:val="16"/>
      <w:sz w:val="24"/>
      <w:szCs w:val="28"/>
      <w:vertAlign w:val="baseline"/>
      <w:lang w:val="en-US"/>
    </w:rPr>
  </w:style>
  <w:style w:type="character" w:styleId="af3">
    <w:name w:val="Placeholder Text"/>
    <w:basedOn w:val="a2"/>
    <w:uiPriority w:val="99"/>
    <w:semiHidden/>
    <w:rsid w:val="004F6412"/>
    <w:rPr>
      <w:color w:val="808080"/>
    </w:rPr>
  </w:style>
  <w:style w:type="character" w:customStyle="1" w:styleId="apple-converted-space">
    <w:name w:val="apple-converted-space"/>
    <w:basedOn w:val="a2"/>
    <w:rsid w:val="006261EC"/>
  </w:style>
  <w:style w:type="character" w:customStyle="1" w:styleId="mwe-math-mathml-inline">
    <w:name w:val="mwe-math-mathml-inline"/>
    <w:basedOn w:val="a2"/>
    <w:rsid w:val="006261EC"/>
  </w:style>
  <w:style w:type="character" w:styleId="af4">
    <w:name w:val="annotation reference"/>
    <w:basedOn w:val="a2"/>
    <w:rsid w:val="003F04B7"/>
    <w:rPr>
      <w:sz w:val="16"/>
      <w:szCs w:val="16"/>
    </w:rPr>
  </w:style>
  <w:style w:type="paragraph" w:styleId="af5">
    <w:name w:val="annotation text"/>
    <w:basedOn w:val="a1"/>
    <w:link w:val="af6"/>
    <w:rsid w:val="003F04B7"/>
    <w:pPr>
      <w:spacing w:line="240" w:lineRule="auto"/>
    </w:pPr>
  </w:style>
  <w:style w:type="character" w:customStyle="1" w:styleId="af6">
    <w:name w:val="Текст примечания Знак"/>
    <w:basedOn w:val="a2"/>
    <w:link w:val="af5"/>
    <w:rsid w:val="003F04B7"/>
    <w:rPr>
      <w:rFonts w:ascii="Times New Roman" w:eastAsia="Times New Roman" w:hAnsi="Times New Roman"/>
      <w:sz w:val="20"/>
      <w:szCs w:val="20"/>
      <w:lang w:eastAsia="de-DE" w:bidi="ar-SA"/>
    </w:rPr>
  </w:style>
  <w:style w:type="paragraph" w:styleId="af7">
    <w:name w:val="annotation subject"/>
    <w:basedOn w:val="af5"/>
    <w:next w:val="af5"/>
    <w:link w:val="af8"/>
    <w:rsid w:val="003F04B7"/>
    <w:rPr>
      <w:b/>
      <w:bCs/>
    </w:rPr>
  </w:style>
  <w:style w:type="character" w:customStyle="1" w:styleId="af8">
    <w:name w:val="Тема примечания Знак"/>
    <w:basedOn w:val="af6"/>
    <w:link w:val="af7"/>
    <w:rsid w:val="003F04B7"/>
    <w:rPr>
      <w:b/>
      <w:bCs/>
    </w:rPr>
  </w:style>
  <w:style w:type="character" w:styleId="af9">
    <w:name w:val="Emphasis"/>
    <w:basedOn w:val="a2"/>
    <w:uiPriority w:val="20"/>
    <w:qFormat/>
    <w:rsid w:val="00E140A4"/>
    <w:rPr>
      <w:i/>
      <w:iCs/>
    </w:rPr>
  </w:style>
  <w:style w:type="paragraph" w:customStyle="1" w:styleId="Text">
    <w:name w:val="Text"/>
    <w:basedOn w:val="a1"/>
    <w:rsid w:val="007F3AD0"/>
    <w:pPr>
      <w:overflowPunct/>
      <w:autoSpaceDE/>
      <w:autoSpaceDN/>
      <w:adjustRightInd/>
      <w:spacing w:line="240" w:lineRule="auto"/>
      <w:ind w:firstLine="284"/>
      <w:textAlignment w:val="auto"/>
    </w:pPr>
    <w:rPr>
      <w:rFonts w:eastAsia="SimSun"/>
      <w:sz w:val="24"/>
      <w:szCs w:val="24"/>
      <w:lang w:eastAsia="zh-CN"/>
    </w:rPr>
  </w:style>
</w:styles>
</file>

<file path=word/webSettings.xml><?xml version="1.0" encoding="utf-8"?>
<w:webSettings xmlns:r="http://schemas.openxmlformats.org/officeDocument/2006/relationships" xmlns:w="http://schemas.openxmlformats.org/wordprocessingml/2006/main">
  <w:divs>
    <w:div w:id="12612245">
      <w:bodyDiv w:val="1"/>
      <w:marLeft w:val="0"/>
      <w:marRight w:val="0"/>
      <w:marTop w:val="0"/>
      <w:marBottom w:val="0"/>
      <w:divBdr>
        <w:top w:val="none" w:sz="0" w:space="0" w:color="auto"/>
        <w:left w:val="none" w:sz="0" w:space="0" w:color="auto"/>
        <w:bottom w:val="none" w:sz="0" w:space="0" w:color="auto"/>
        <w:right w:val="none" w:sz="0" w:space="0" w:color="auto"/>
      </w:divBdr>
    </w:div>
    <w:div w:id="549465803">
      <w:bodyDiv w:val="1"/>
      <w:marLeft w:val="0"/>
      <w:marRight w:val="0"/>
      <w:marTop w:val="0"/>
      <w:marBottom w:val="0"/>
      <w:divBdr>
        <w:top w:val="none" w:sz="0" w:space="0" w:color="auto"/>
        <w:left w:val="none" w:sz="0" w:space="0" w:color="auto"/>
        <w:bottom w:val="none" w:sz="0" w:space="0" w:color="auto"/>
        <w:right w:val="none" w:sz="0" w:space="0" w:color="auto"/>
      </w:divBdr>
    </w:div>
    <w:div w:id="820122083">
      <w:bodyDiv w:val="1"/>
      <w:marLeft w:val="0"/>
      <w:marRight w:val="0"/>
      <w:marTop w:val="0"/>
      <w:marBottom w:val="0"/>
      <w:divBdr>
        <w:top w:val="none" w:sz="0" w:space="0" w:color="auto"/>
        <w:left w:val="none" w:sz="0" w:space="0" w:color="auto"/>
        <w:bottom w:val="none" w:sz="0" w:space="0" w:color="auto"/>
        <w:right w:val="none" w:sz="0" w:space="0" w:color="auto"/>
      </w:divBdr>
    </w:div>
    <w:div w:id="1039161297">
      <w:bodyDiv w:val="1"/>
      <w:marLeft w:val="0"/>
      <w:marRight w:val="0"/>
      <w:marTop w:val="0"/>
      <w:marBottom w:val="0"/>
      <w:divBdr>
        <w:top w:val="none" w:sz="0" w:space="0" w:color="auto"/>
        <w:left w:val="none" w:sz="0" w:space="0" w:color="auto"/>
        <w:bottom w:val="none" w:sz="0" w:space="0" w:color="auto"/>
        <w:right w:val="none" w:sz="0" w:space="0" w:color="auto"/>
      </w:divBdr>
    </w:div>
    <w:div w:id="1309045321">
      <w:bodyDiv w:val="1"/>
      <w:marLeft w:val="0"/>
      <w:marRight w:val="0"/>
      <w:marTop w:val="0"/>
      <w:marBottom w:val="0"/>
      <w:divBdr>
        <w:top w:val="none" w:sz="0" w:space="0" w:color="auto"/>
        <w:left w:val="none" w:sz="0" w:space="0" w:color="auto"/>
        <w:bottom w:val="none" w:sz="0" w:space="0" w:color="auto"/>
        <w:right w:val="none" w:sz="0" w:space="0" w:color="auto"/>
      </w:divBdr>
    </w:div>
    <w:div w:id="1696344432">
      <w:bodyDiv w:val="1"/>
      <w:marLeft w:val="0"/>
      <w:marRight w:val="0"/>
      <w:marTop w:val="0"/>
      <w:marBottom w:val="0"/>
      <w:divBdr>
        <w:top w:val="none" w:sz="0" w:space="0" w:color="auto"/>
        <w:left w:val="none" w:sz="0" w:space="0" w:color="auto"/>
        <w:bottom w:val="none" w:sz="0" w:space="0" w:color="auto"/>
        <w:right w:val="none" w:sz="0" w:space="0" w:color="auto"/>
      </w:divBdr>
    </w:div>
    <w:div w:id="1759789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rkalov,lebedev%7d@vmk.unn.r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al_part" TargetMode="External"/><Relationship Id="rId5" Type="http://schemas.openxmlformats.org/officeDocument/2006/relationships/webSettings" Target="webSettings.xml"/><Relationship Id="rId10" Type="http://schemas.openxmlformats.org/officeDocument/2006/relationships/hyperlink" Target="https://en.wikipedia.org/wiki/Negative_number" TargetMode="External"/><Relationship Id="rId4" Type="http://schemas.openxmlformats.org/officeDocument/2006/relationships/settings" Target="settings.xml"/><Relationship Id="rId9" Type="http://schemas.openxmlformats.org/officeDocument/2006/relationships/hyperlink" Target="https://en.wikipedia.org/wiki/Eigenval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Common\Barkalov\&#1055;&#1091;&#1073;&#1083;&#1080;&#1082;&#1072;&#1094;&#1080;&#1080;\2017%20PACT\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8EF75-BE65-4DF5-931C-8BA1B5177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1190</TotalTime>
  <Pages>9</Pages>
  <Words>3750</Words>
  <Characters>21379</Characters>
  <Application>Microsoft Office Word</Application>
  <DocSecurity>0</DocSecurity>
  <Lines>178</Lines>
  <Paragraphs>50</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25079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bka</dc:creator>
  <dc:description>Formats and macros for Springer Lecture Notes</dc:description>
  <cp:lastModifiedBy>Admin</cp:lastModifiedBy>
  <cp:revision>183</cp:revision>
  <cp:lastPrinted>2017-02-13T16:35:00Z</cp:lastPrinted>
  <dcterms:created xsi:type="dcterms:W3CDTF">2017-02-01T05:06:00Z</dcterms:created>
  <dcterms:modified xsi:type="dcterms:W3CDTF">2017-05-15T07:55:00Z</dcterms:modified>
</cp:coreProperties>
</file>