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1" w:name="_Hlk100735864"/>
      <w:bookmarkStart w:id="2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1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3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2"/>
    <w:bookmarkEnd w:id="3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4410A5C6" w14:textId="77777777" w:rsidR="00956896" w:rsidRDefault="00EB1FA4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  <w:r w:rsidR="00956896" w:rsidRPr="0095689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</w:p>
          <w:p w14:paraId="11FCC36A" w14:textId="4D0B42DB" w:rsidR="00A76D4F" w:rsidRPr="00956896" w:rsidRDefault="00956896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доцент</w:t>
            </w:r>
          </w:p>
        </w:tc>
        <w:tc>
          <w:tcPr>
            <w:tcW w:w="2384" w:type="dxa"/>
            <w:hideMark/>
          </w:tcPr>
          <w:p w14:paraId="28E1735B" w14:textId="21F69021" w:rsidR="00A76D4F" w:rsidRPr="00A76D4F" w:rsidRDefault="00EB1FA4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proofErr w:type="spellStart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И.В.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Андрианова Елена </w:t>
            </w: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Гельевна</w:t>
            </w:r>
            <w:proofErr w:type="spellEnd"/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4" w:name="_Toc407198641"/>
      <w:bookmarkStart w:id="5" w:name="_Toc455135404"/>
      <w:bookmarkStart w:id="6" w:name="_Toc455136093"/>
      <w:bookmarkStart w:id="7" w:name="_Toc455136349"/>
      <w:bookmarkStart w:id="8" w:name="_Toc455137364"/>
      <w:bookmarkStart w:id="9" w:name="_Toc455586837"/>
      <w:bookmarkStart w:id="10" w:name="_Toc456365080"/>
      <w:bookmarkStart w:id="11" w:name="_Toc456365360"/>
      <w:bookmarkStart w:id="12" w:name="_Toc100736035"/>
      <w:bookmarkStart w:id="13" w:name="_Toc100789782"/>
      <w:bookmarkStart w:id="14" w:name="_Toc100789831"/>
      <w:bookmarkStart w:id="15" w:name="_Toc100789932"/>
      <w:bookmarkStart w:id="16" w:name="_Toc101012707"/>
      <w:bookmarkStart w:id="17" w:name="_Toc101014265"/>
      <w:bookmarkStart w:id="18" w:name="_Toc101016694"/>
      <w:bookmarkStart w:id="19" w:name="_Toc103813768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067"/>
        <w:gridCol w:w="1719"/>
        <w:gridCol w:w="5853"/>
      </w:tblGrid>
      <w:tr w:rsidR="009717DD" w:rsidRPr="009717DD" w14:paraId="4A0F2E99" w14:textId="77777777" w:rsidTr="00384D10">
        <w:trPr>
          <w:trHeight w:val="455"/>
        </w:trPr>
        <w:tc>
          <w:tcPr>
            <w:tcW w:w="2067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384D10">
        <w:trPr>
          <w:trHeight w:hRule="exact" w:val="227"/>
        </w:trPr>
        <w:tc>
          <w:tcPr>
            <w:tcW w:w="2067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384D10">
        <w:trPr>
          <w:trHeight w:val="259"/>
        </w:trPr>
        <w:tc>
          <w:tcPr>
            <w:tcW w:w="2067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384D10">
        <w:trPr>
          <w:trHeight w:val="614"/>
        </w:trPr>
        <w:tc>
          <w:tcPr>
            <w:tcW w:w="2067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384D10">
        <w:trPr>
          <w:trHeight w:hRule="exact" w:val="227"/>
        </w:trPr>
        <w:tc>
          <w:tcPr>
            <w:tcW w:w="2067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8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384D10">
        <w:trPr>
          <w:trHeight w:val="369"/>
        </w:trPr>
        <w:tc>
          <w:tcPr>
            <w:tcW w:w="2067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58203ECA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20" w:name="_Hlk100820303"/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</w:t>
      </w:r>
    </w:p>
    <w:p w14:paraId="06057D25" w14:textId="682B170D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звукового оборудования для сетевой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арендной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организации</w:t>
      </w:r>
    </w:p>
    <w:bookmarkEnd w:id="20"/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49BBBF82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еб-сервис</w:t>
      </w:r>
      <w:r w:rsid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определения местонахождения звукового оборудования для сетевой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арендной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</w:p>
    <w:p w14:paraId="4FE3DCF5" w14:textId="23FF8555" w:rsidR="00414B81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бизнеса по аренде движимого оборудования с точки зрения учета его местонахождения;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 сравнение имеющихся на рынке средств автоматизации системы хранения; выявление основных требований к функционалу разрабатываемого решения;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алгоритмов работы; проектирование бизнес-процессов;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параметры разработки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внедрения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разрабатываемого решения; разработка программного продукта </w:t>
      </w:r>
    </w:p>
    <w:p w14:paraId="468CD621" w14:textId="62E476E3" w:rsidR="00414B81" w:rsidRDefault="00414B81" w:rsidP="00414B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  <w:p w14:paraId="1EB73871" w14:textId="054A94DC" w:rsidR="009717DD" w:rsidRDefault="009717DD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  <w:p w14:paraId="193D6C67" w14:textId="2FE7C5DA" w:rsidR="00A41145" w:rsidRPr="00A41145" w:rsidRDefault="00A41145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  <w:p w14:paraId="78FEB271" w14:textId="6CCC5676" w:rsidR="009021DA" w:rsidRPr="00A41145" w:rsidRDefault="009717DD" w:rsidP="00AA1DE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5FCFA39" w14:textId="73F76A79" w:rsidR="009021DA" w:rsidRPr="00A41145" w:rsidRDefault="009021DA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398D16E2" w14:textId="74B3B4D0" w:rsidR="001333BB" w:rsidRPr="00B9683B" w:rsidRDefault="001333B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  <w:p w14:paraId="32016B79" w14:textId="06023FF1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организации процесса аренды </w:t>
            </w:r>
          </w:p>
          <w:p w14:paraId="1F5BB5C1" w14:textId="1C585F3E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информационных процессов</w:t>
            </w:r>
          </w:p>
          <w:p w14:paraId="522591D1" w14:textId="38BFD2A9" w:rsidR="00AA1DE6" w:rsidRDefault="00AA1DE6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и сравнение с аналогами </w:t>
            </w:r>
          </w:p>
          <w:p w14:paraId="3B129E38" w14:textId="711F2043" w:rsidR="009021DA" w:rsidRPr="00B9683B" w:rsidRDefault="009021DA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84898C8" w14:textId="3706E835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  <w:p w14:paraId="5419F18B" w14:textId="5C5320A1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24601" w14:textId="4E54AFB2" w:rsidR="00B9683B" w:rsidRPr="00B9683B" w:rsidRDefault="00A41145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14:paraId="025446E1" w14:textId="6F690081" w:rsidR="00B9683B" w:rsidRPr="00B9683B" w:rsidRDefault="009717DD" w:rsidP="00A41145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394393B8" w14:textId="2EB64B26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диаграмм и структур для разрабатываемого программного продукта</w:t>
            </w:r>
          </w:p>
          <w:p w14:paraId="2F29C343" w14:textId="7034A54C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и алгоритмов</w:t>
            </w:r>
          </w:p>
          <w:p w14:paraId="10EC6109" w14:textId="3162882D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1D9F2D6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14:paraId="57F0B978" w14:textId="59BD56BE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  <w:p w14:paraId="56FD798B" w14:textId="306A0782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  <w:p w14:paraId="1BB09180" w14:textId="67C03011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27336C66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выбора средств для реализации.</w:t>
            </w:r>
          </w:p>
          <w:p w14:paraId="265377C2" w14:textId="6E9EB61D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разработанного программного средства </w:t>
            </w:r>
          </w:p>
          <w:p w14:paraId="7EA10F6F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программного продукта </w:t>
            </w:r>
          </w:p>
          <w:p w14:paraId="2DDF6CB7" w14:textId="6EAEC829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384D1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41DA9556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06C8242D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6F8D44A3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Руководитель 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ВКР:_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05773137" w14:textId="77777777" w:rsidR="00E24D8D" w:rsidRDefault="00E24D8D" w:rsidP="00E24D8D">
      <w:pPr>
        <w:sectPr w:rsidR="00E24D8D" w:rsidSect="00384D10">
          <w:headerReference w:type="default" r:id="rId9"/>
          <w:footerReference w:type="default" r:id="rId10"/>
          <w:footerReference w:type="first" r:id="rId11"/>
          <w:pgSz w:w="11906" w:h="16838"/>
          <w:pgMar w:top="567" w:right="850" w:bottom="1134" w:left="851" w:header="0" w:footer="708" w:gutter="0"/>
          <w:pgNumType w:start="0"/>
          <w:cols w:space="708"/>
          <w:titlePg/>
          <w:docGrid w:linePitch="360"/>
        </w:sectPr>
      </w:pPr>
    </w:p>
    <w:p w14:paraId="385CE776" w14:textId="21F7DD17" w:rsidR="00B202DA" w:rsidRPr="00B202DA" w:rsidRDefault="004A2A90" w:rsidP="00EB1FA4">
      <w:pPr>
        <w:pStyle w:val="1"/>
        <w:numPr>
          <w:ilvl w:val="0"/>
          <w:numId w:val="0"/>
        </w:numPr>
        <w:ind w:firstLine="709"/>
      </w:pPr>
      <w:bookmarkStart w:id="21" w:name="_Toc103813769"/>
      <w:r w:rsidRPr="004A2A90">
        <w:lastRenderedPageBreak/>
        <w:t>Аннотация</w:t>
      </w:r>
      <w:bookmarkEnd w:id="0"/>
      <w:bookmarkEnd w:id="21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52905E07" w14:textId="7E0C3A46" w:rsidR="00C05569" w:rsidRPr="001812F9" w:rsidRDefault="00C05569" w:rsidP="001812F9">
      <w:pPr>
        <w:pStyle w:val="a0"/>
      </w:pPr>
      <w:r w:rsidRPr="001812F9">
        <w:t xml:space="preserve">Работа состоит из </w:t>
      </w:r>
      <w:r w:rsidRPr="001812F9">
        <w:rPr>
          <w:highlight w:val="yellow"/>
        </w:rPr>
        <w:t>n</w:t>
      </w:r>
      <w:r w:rsidRPr="001812F9">
        <w:t xml:space="preserve"> страниц и содержит </w:t>
      </w:r>
      <w:r w:rsidRPr="001812F9">
        <w:rPr>
          <w:highlight w:val="yellow"/>
        </w:rPr>
        <w:t>n</w:t>
      </w:r>
      <w:r w:rsidRPr="001812F9">
        <w:t xml:space="preserve"> литературных источников.</w:t>
      </w:r>
    </w:p>
    <w:p w14:paraId="363FAAE3" w14:textId="0570996F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22" w:name="_Toc103813770" w:displacedByCustomXml="next"/>
    <w:sdt>
      <w:sdtPr>
        <w:rPr>
          <w:rFonts w:eastAsiaTheme="minorEastAsia" w:cs="Times New Roman"/>
          <w:b w:val="0"/>
          <w:sz w:val="28"/>
          <w:szCs w:val="28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5C09451A" w14:textId="77777777" w:rsidR="00956896" w:rsidRPr="00956896" w:rsidRDefault="009C0FE6" w:rsidP="00956896">
          <w:pPr>
            <w:pStyle w:val="1"/>
            <w:numPr>
              <w:ilvl w:val="0"/>
              <w:numId w:val="0"/>
            </w:numPr>
            <w:spacing w:before="0" w:line="360" w:lineRule="auto"/>
            <w:contextualSpacing/>
            <w:rPr>
              <w:rFonts w:cs="Times New Roman"/>
              <w:b w:val="0"/>
              <w:noProof/>
              <w:sz w:val="28"/>
              <w:szCs w:val="28"/>
            </w:rPr>
          </w:pPr>
          <w:r w:rsidRPr="00956896">
            <w:rPr>
              <w:rFonts w:cs="Times New Roman"/>
              <w:b w:val="0"/>
              <w:sz w:val="28"/>
              <w:szCs w:val="28"/>
            </w:rPr>
            <w:t>Оглавление</w:t>
          </w:r>
          <w:bookmarkEnd w:id="22"/>
          <w:r w:rsidRPr="00956896">
            <w:rPr>
              <w:rFonts w:eastAsiaTheme="minorEastAsia" w:cs="Times New Roman"/>
              <w:b w:val="0"/>
              <w:sz w:val="28"/>
              <w:szCs w:val="28"/>
              <w:lang w:eastAsia="ru-RU"/>
            </w:rPr>
            <w:fldChar w:fldCharType="begin"/>
          </w:r>
          <w:r w:rsidRPr="00956896">
            <w:rPr>
              <w:rFonts w:cs="Times New Roman"/>
              <w:b w:val="0"/>
              <w:sz w:val="28"/>
              <w:szCs w:val="28"/>
            </w:rPr>
            <w:instrText xml:space="preserve"> TOC \o "1-3" \h \z \u </w:instrText>
          </w:r>
          <w:r w:rsidRPr="00956896">
            <w:rPr>
              <w:rFonts w:eastAsiaTheme="minorEastAsia" w:cs="Times New Roman"/>
              <w:b w:val="0"/>
              <w:sz w:val="28"/>
              <w:szCs w:val="28"/>
              <w:lang w:eastAsia="ru-RU"/>
            </w:rPr>
            <w:fldChar w:fldCharType="separate"/>
          </w:r>
        </w:p>
        <w:p w14:paraId="39F5E875" w14:textId="54FB6736" w:rsidR="00956896" w:rsidRPr="00956896" w:rsidRDefault="00956896" w:rsidP="0095689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771" w:history="1">
            <w:r w:rsidRPr="00956896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_Toc103813771 \h </w:instrTex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6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9E3A76C" w14:textId="776C6C5C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2" w:history="1">
            <w:r w:rsidRPr="0095689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Pr="0095689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5689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Исследовательский раздел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_Toc103813772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AA8B0" w14:textId="3902AF86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3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_Toc103813773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6223B" w14:textId="0F05761D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4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_Toc103813774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C176A" w14:textId="69EBFF0F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5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_Toc103813775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AF927" w14:textId="7AEDC99D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6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_Toc103813776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5171F" w14:textId="12D915B1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7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_Toc103813777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4E4D1" w14:textId="1B01619F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8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технологии разработки реализуемого программного продукта исходя из данных анализа аналогов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_Toc103813778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AF6C6" w14:textId="592DE76C" w:rsidR="00956896" w:rsidRPr="00956896" w:rsidRDefault="00956896" w:rsidP="0095689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779" w:history="1">
            <w:r w:rsidRPr="00956896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1.5. Вывод к главе.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_Toc103813779 \h </w:instrTex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18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869E366" w14:textId="3DA32286" w:rsidR="00956896" w:rsidRPr="00956896" w:rsidRDefault="00956896" w:rsidP="0095689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780" w:history="1">
            <w:r w:rsidRPr="0095689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_Toc103813780 \h </w:instrTex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1456EE2" w14:textId="3923B544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81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_Toc103813781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BC219" w14:textId="2746A085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82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структуры базы данных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_Toc103813782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20570" w14:textId="161A6CFE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83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диаграммы развертывания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_Toc103813783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750AF" w14:textId="418F6BAB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84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_Toc103813784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F2FDA" w14:textId="63DC73A1" w:rsidR="00956896" w:rsidRPr="00956896" w:rsidRDefault="00956896" w:rsidP="00956896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3785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Проектирование Бизнес-процессов в нотации </w:t>
            </w:r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ARIS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_Toc103813785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B95B5" w14:textId="150B0D30" w:rsidR="00956896" w:rsidRPr="00956896" w:rsidRDefault="00956896" w:rsidP="00956896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3786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алгоритмов функционирования программного продукта.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_Toc103813786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B46F4" w14:textId="422AA744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87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_Toc103813787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DBE68" w14:textId="6F2151B9" w:rsidR="00956896" w:rsidRPr="00956896" w:rsidRDefault="00956896" w:rsidP="0095689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788" w:history="1">
            <w:r w:rsidRPr="0095689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_Toc103813788 \h </w:instrTex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26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FFE655C" w14:textId="51D90E04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89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теме.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_Toc103813789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36280" w14:textId="705F0416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0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Организация работ: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_Toc103813790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68785" w14:textId="24122CE4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1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График проведения работ: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_Toc103813791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9A393" w14:textId="6B97B507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2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работ.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_Toc103813792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52954" w14:textId="2A21125F" w:rsidR="00956896" w:rsidRPr="00956896" w:rsidRDefault="00956896" w:rsidP="0095689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793" w:history="1">
            <w:r w:rsidRPr="0095689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_Toc103813793 \h </w:instrTex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34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FFF36C8" w14:textId="34999F08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4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_Toc103813794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58A7E" w14:textId="01DE1367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5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_Toc103813795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EFCEE" w14:textId="7B7AEC84" w:rsidR="00956896" w:rsidRPr="00956896" w:rsidRDefault="00956896" w:rsidP="00956896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3796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4.2.1.</w:t>
            </w:r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Клиентская часть приложения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_Toc103813796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A2BA7" w14:textId="03F1737F" w:rsidR="00956896" w:rsidRPr="00956896" w:rsidRDefault="00956896" w:rsidP="00956896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3797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4.2.2.</w:t>
            </w:r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Серверная часть приложения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_Toc103813797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95C72" w14:textId="2D142BD5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8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_Toc103813798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C2C6B" w14:textId="5DBAE8F7" w:rsidR="00956896" w:rsidRPr="00956896" w:rsidRDefault="00956896" w:rsidP="0095689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9" w:history="1">
            <w:r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_Toc103813799 \h </w:instrTex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10F1D" w14:textId="06E2B16A" w:rsidR="00956896" w:rsidRPr="00956896" w:rsidRDefault="00956896" w:rsidP="0095689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800" w:history="1">
            <w:r w:rsidRPr="0095689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_Toc103813800 \h </w:instrTex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42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4BDAA52" w14:textId="5A7C5AEE" w:rsidR="00956896" w:rsidRPr="00956896" w:rsidRDefault="00956896" w:rsidP="0095689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801" w:history="1">
            <w:r w:rsidRPr="0095689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_Toc103813801 \h </w:instrTex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43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B3BDD04" w14:textId="7454E0DA" w:rsidR="00956896" w:rsidRPr="00956896" w:rsidRDefault="00956896" w:rsidP="0095689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802" w:history="1">
            <w:r w:rsidRPr="0095689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Приложения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_Toc103813802 \h </w:instrTex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43</w:t>
            </w:r>
            <w:r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1CC3110" w14:textId="70445EFD" w:rsidR="009C0FE6" w:rsidRPr="00EB1FA4" w:rsidRDefault="009C0FE6" w:rsidP="00956896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9568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FDFE95C" w14:textId="77777777" w:rsidR="009C0FE6" w:rsidRDefault="009C0FE6">
      <w:r>
        <w:br w:type="page"/>
      </w:r>
    </w:p>
    <w:p w14:paraId="080365DA" w14:textId="77777777" w:rsidR="00E374CB" w:rsidRDefault="00E374CB" w:rsidP="00E374CB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3" w:name="_Toc103813771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23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24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Default="00E374CB" w:rsidP="00E374CB">
      <w:pPr>
        <w:keepNext/>
        <w:keepLines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5" w:name="_Toc103813772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Исследовательский раздел</w:t>
      </w:r>
      <w:bookmarkEnd w:id="25"/>
    </w:p>
    <w:p w14:paraId="0BA1EC99" w14:textId="77777777" w:rsidR="00E374CB" w:rsidRPr="00580A54" w:rsidRDefault="00E374CB" w:rsidP="00E04E35">
      <w:pPr>
        <w:pStyle w:val="2"/>
      </w:pPr>
      <w:bookmarkStart w:id="26" w:name="_Toc103813773"/>
      <w:r w:rsidRPr="00580A54">
        <w:t>Анализ предметной области</w:t>
      </w:r>
      <w:bookmarkEnd w:id="26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принципу.</w:t>
      </w:r>
    </w:p>
    <w:p w14:paraId="32814E4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Первый компонент представляет собой видимую для пользователя часть – интерфейс типа «человек-машина» – «клиентское приложение», 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помощью 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смартфоне.</w:t>
      </w:r>
    </w:p>
    <w:p w14:paraId="25A44844" w14:textId="77777777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(БД).</w:t>
      </w:r>
    </w:p>
    <w:p w14:paraId="2A75301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обработки.</w:t>
      </w:r>
    </w:p>
    <w:p w14:paraId="6CC1F46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3F8CC61E" w14:textId="169940E5" w:rsidR="00E374CB" w:rsidRDefault="00A5473B" w:rsidP="00760C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9AE799F" w14:textId="77777777" w:rsidR="00E374CB" w:rsidRDefault="00E374CB" w:rsidP="00760C9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1.1 – сферы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508"/>
        <w:gridCol w:w="7837"/>
      </w:tblGrid>
      <w:tr w:rsidR="00E374CB" w14:paraId="32E5E277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374CB" w14:paraId="747FDD98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рационализацию процессов сбыта и физического распределения имеющегося запаса материалов. Распределительная логистика управляет транспортированием, складированием и другими материальными и нематериальными операциями, совершаемыми в процессе доведения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транспортировка.</w:t>
            </w:r>
          </w:p>
        </w:tc>
      </w:tr>
      <w:tr w:rsidR="00E374CB" w14:paraId="41525E54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0375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876F" w14:textId="2515C2DE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Включает в себя управление транспортировкой грузов, то есть выполнение операций перемещения и промежуточного хранения сырья, полуфабрикатов, объектов незавершенного производства, готовой продукции из мест происхождения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</w:t>
            </w:r>
            <w:r w:rsidR="00A5473B">
              <w:rPr>
                <w:rFonts w:ascii="Times New Roman" w:hAnsi="Times New Roman"/>
                <w:sz w:val="24"/>
                <w:szCs w:val="24"/>
              </w:rPr>
              <w:t>доставки.</w:t>
            </w:r>
          </w:p>
        </w:tc>
      </w:tr>
      <w:tr w:rsidR="00E374CB" w14:paraId="7089F0E9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8E6A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4070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потоками.</w:t>
            </w:r>
          </w:p>
        </w:tc>
      </w:tr>
    </w:tbl>
    <w:p w14:paraId="76EC0D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05ED2" w14:textId="77777777" w:rsidR="00E374CB" w:rsidRDefault="00E374CB" w:rsidP="00760C98">
      <w:pPr>
        <w:pStyle w:val="2"/>
        <w:spacing w:line="360" w:lineRule="auto"/>
      </w:pPr>
      <w:bookmarkStart w:id="27" w:name="_Toc103813774"/>
      <w:r>
        <w:t>Модель организации процесса аренды</w:t>
      </w:r>
      <w:bookmarkEnd w:id="27"/>
    </w:p>
    <w:p w14:paraId="32A291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взаимодействий.</w:t>
      </w:r>
    </w:p>
    <w:p w14:paraId="53058F7C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75E5F9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1A84F72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C6BF" w14:textId="77777777" w:rsidR="00E374CB" w:rsidRDefault="00E374CB" w:rsidP="00760C9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Структурная схема организации аренды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</w:p>
    <w:p w14:paraId="562A79A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E3817" w14:textId="77777777" w:rsid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368A0E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80C62" w14:textId="77777777" w:rsidR="00E374CB" w:rsidRDefault="00E374CB" w:rsidP="00760C98">
      <w:pPr>
        <w:pStyle w:val="2"/>
        <w:spacing w:line="360" w:lineRule="auto"/>
      </w:pPr>
      <w:bookmarkStart w:id="28" w:name="_Toc103813775"/>
      <w:r>
        <w:t>Анализ информационных процессов</w:t>
      </w:r>
      <w:bookmarkEnd w:id="28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5E96300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42BD400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F25CF" w14:textId="48174037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0C507" wp14:editId="557D6EFA">
            <wp:extent cx="59245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7668" w14:textId="60868EAA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1.2. – Схема бизнес-процессов компании аренды оборудования.</w:t>
      </w:r>
    </w:p>
    <w:p w14:paraId="251BFD9B" w14:textId="77777777" w:rsidR="00693E78" w:rsidRPr="00053586" w:rsidRDefault="00693E78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можно видеть на схеме, процесс регистрации заявки начинается с инициативы клиента. Создается профиль клиента в базе данных и открывается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77B4C6DF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</w:p>
    <w:p w14:paraId="40B16E9E" w14:textId="0A625C8D" w:rsidR="00E374CB" w:rsidRDefault="00E374CB" w:rsidP="00760C98">
      <w:pPr>
        <w:pStyle w:val="2"/>
        <w:spacing w:line="360" w:lineRule="auto"/>
      </w:pPr>
      <w:bookmarkStart w:id="29" w:name="_Toc103813776"/>
      <w:r>
        <w:t xml:space="preserve">Анализ и сравнение </w:t>
      </w:r>
      <w:r w:rsidR="009021DA">
        <w:t>с аналогами</w:t>
      </w:r>
      <w:bookmarkEnd w:id="29"/>
    </w:p>
    <w:p w14:paraId="7A8536CE" w14:textId="786B9177" w:rsidR="009021DA" w:rsidRPr="009021DA" w:rsidRDefault="00E04E35" w:rsidP="00760C98">
      <w:pPr>
        <w:pStyle w:val="2"/>
        <w:numPr>
          <w:ilvl w:val="2"/>
          <w:numId w:val="9"/>
        </w:numPr>
        <w:spacing w:line="360" w:lineRule="auto"/>
      </w:pPr>
      <w:bookmarkStart w:id="30" w:name="_Toc103813777"/>
      <w:r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30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2B4B43A0" w14:textId="7076BA9D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Для сравнения было выбрано 2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«RENT IN HAND».</w:t>
      </w:r>
    </w:p>
    <w:p w14:paraId="38C96784" w14:textId="77777777" w:rsidR="00E374CB" w:rsidRDefault="00E374CB" w:rsidP="00760C9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1.2 – Исследование аналогов разрабатываемой ИС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06"/>
        <w:gridCol w:w="1543"/>
        <w:gridCol w:w="1357"/>
        <w:gridCol w:w="1117"/>
      </w:tblGrid>
      <w:tr w:rsidR="001951C7" w14:paraId="75547EE8" w14:textId="205CBC59" w:rsidTr="001951C7">
        <w:tc>
          <w:tcPr>
            <w:tcW w:w="2122" w:type="dxa"/>
          </w:tcPr>
          <w:p w14:paraId="746EFC3F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3206" w:type="dxa"/>
          </w:tcPr>
          <w:p w14:paraId="60CFE915" w14:textId="77777777" w:rsidR="001951C7" w:rsidRPr="00EA452E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3" w:type="dxa"/>
          </w:tcPr>
          <w:p w14:paraId="232DAF8F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57" w:type="dxa"/>
          </w:tcPr>
          <w:p w14:paraId="2AB4CE21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117" w:type="dxa"/>
          </w:tcPr>
          <w:p w14:paraId="20B25489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2B7FABDF" w14:textId="7461DA11" w:rsidTr="001951C7">
        <w:tc>
          <w:tcPr>
            <w:tcW w:w="2122" w:type="dxa"/>
          </w:tcPr>
          <w:p w14:paraId="45958FF4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3206" w:type="dxa"/>
          </w:tcPr>
          <w:p w14:paraId="15C05F48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3" w:type="dxa"/>
          </w:tcPr>
          <w:p w14:paraId="10140641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6B40AED2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68F7B742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185DE1EE" w14:textId="023E4D33" w:rsidTr="001951C7">
        <w:tc>
          <w:tcPr>
            <w:tcW w:w="2122" w:type="dxa"/>
          </w:tcPr>
          <w:p w14:paraId="5BF14DF8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3206" w:type="dxa"/>
          </w:tcPr>
          <w:p w14:paraId="534919A1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3" w:type="dxa"/>
          </w:tcPr>
          <w:p w14:paraId="36691CF7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14:paraId="798903A6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2B24586C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3E12028B" w14:textId="2C60F83C" w:rsidTr="001951C7">
        <w:tc>
          <w:tcPr>
            <w:tcW w:w="2122" w:type="dxa"/>
          </w:tcPr>
          <w:p w14:paraId="64B12D38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3206" w:type="dxa"/>
          </w:tcPr>
          <w:p w14:paraId="7C209B4D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543" w:type="dxa"/>
          </w:tcPr>
          <w:p w14:paraId="09F2D0A3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14:paraId="433AB3D6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1F1FEDD7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757D7FE3" w14:textId="26F414FE" w:rsidTr="001951C7">
        <w:tc>
          <w:tcPr>
            <w:tcW w:w="2122" w:type="dxa"/>
          </w:tcPr>
          <w:p w14:paraId="53F85441" w14:textId="77777777" w:rsidR="001951C7" w:rsidRPr="00210B82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206" w:type="dxa"/>
          </w:tcPr>
          <w:p w14:paraId="78C51F92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43" w:type="dxa"/>
          </w:tcPr>
          <w:p w14:paraId="3D591BB3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1E887F04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7CD61D7A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02D5579F" w14:textId="3D35BCEB" w:rsidTr="001951C7">
        <w:tc>
          <w:tcPr>
            <w:tcW w:w="2122" w:type="dxa"/>
          </w:tcPr>
          <w:p w14:paraId="6AA01396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206" w:type="dxa"/>
          </w:tcPr>
          <w:p w14:paraId="1A1C3F88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43" w:type="dxa"/>
          </w:tcPr>
          <w:p w14:paraId="48BDF64F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3A9F0D7D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519D56EA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930A9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98F8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5A1C7AE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11A3D51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5531F59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78A8A5A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12588C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6A0FFD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027451C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43730A7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Авторизация;</w:t>
      </w:r>
    </w:p>
    <w:p w14:paraId="2F65BE7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6. Просмотр истории заказов;</w:t>
      </w:r>
    </w:p>
    <w:p w14:paraId="6D48CB6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Формирование отзывов;</w:t>
      </w:r>
    </w:p>
    <w:p w14:paraId="1CAFDEA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Отправка отзыва.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32BA316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заявок;</w:t>
      </w:r>
    </w:p>
    <w:p w14:paraId="2C05145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Просмотр отзывов;</w:t>
      </w:r>
    </w:p>
    <w:p w14:paraId="59EAB0C9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Добавление нового спецоборудования;</w:t>
      </w:r>
    </w:p>
    <w:p w14:paraId="1B8D0509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Добавление технических характеристик спецоборудования;</w:t>
      </w:r>
    </w:p>
    <w:p w14:paraId="0C06E0F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Редактирование информации о предприятии;</w:t>
      </w:r>
    </w:p>
    <w:p w14:paraId="7EF1547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Просмотр данных о пользователях;</w:t>
      </w:r>
    </w:p>
    <w:p w14:paraId="0B43742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Составление отчетов о прибыли и количестве продаж;</w:t>
      </w:r>
    </w:p>
    <w:p w14:paraId="35CB41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Просмотр истории аренды спецоборудования;</w:t>
      </w:r>
    </w:p>
    <w:p w14:paraId="518B5D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категории.</w:t>
      </w:r>
    </w:p>
    <w:p w14:paraId="6A8EBFCE" w14:textId="53815213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складе.</w:t>
      </w:r>
    </w:p>
    <w:p w14:paraId="0161268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содержательными.</w:t>
      </w:r>
    </w:p>
    <w:p w14:paraId="07105AC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ситуации.</w:t>
      </w:r>
    </w:p>
    <w:p w14:paraId="1976FAD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Default="00E374CB" w:rsidP="00760C98">
      <w:pPr>
        <w:pStyle w:val="2"/>
        <w:numPr>
          <w:ilvl w:val="2"/>
          <w:numId w:val="9"/>
        </w:numPr>
        <w:spacing w:line="360" w:lineRule="auto"/>
        <w:ind w:firstLine="709"/>
      </w:pPr>
      <w:bookmarkStart w:id="31" w:name="_Toc103813778"/>
      <w:r>
        <w:lastRenderedPageBreak/>
        <w:t>Выбор технологии разработки реализуемого программного продукта</w:t>
      </w:r>
      <w:r w:rsidR="00E04E35">
        <w:t xml:space="preserve"> исходя из данных анализа аналогов</w:t>
      </w:r>
      <w:bookmarkEnd w:id="31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6D9D344E" w14:textId="265737E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Идея, лежащая в основе инкрементной разработки, состоит в том, что программную систему следует разрабатывать по принципу приращений, так, чтобы разработчик мог использовать данные, полученные при разработке более ранних версий (релизов) программного обеспечения (ПО). Новые данные получаются как в ходе разработки ПО, так и в ходе его использования, где это возможно.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полноте.</w:t>
      </w:r>
    </w:p>
    <w:p w14:paraId="09C3C95F" w14:textId="424691F5" w:rsidR="00E374CB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7F0066A6" w14:textId="77777777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11089F" w14:textId="77777777" w:rsidR="00E374CB" w:rsidRDefault="00E374CB" w:rsidP="00760C98">
      <w:pPr>
        <w:keepNext/>
        <w:keepLines/>
        <w:numPr>
          <w:ilvl w:val="1"/>
          <w:numId w:val="9"/>
        </w:num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32" w:name="_Toc103813779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Вывод к главе.</w:t>
      </w:r>
      <w:bookmarkEnd w:id="32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23368B0E" w:rsidR="009C0FE6" w:rsidRDefault="009C0FE6" w:rsidP="00760C98">
      <w:pPr>
        <w:pStyle w:val="1"/>
        <w:numPr>
          <w:ilvl w:val="0"/>
          <w:numId w:val="9"/>
        </w:numPr>
        <w:spacing w:line="360" w:lineRule="auto"/>
      </w:pPr>
      <w:bookmarkStart w:id="33" w:name="_Toc103813780"/>
      <w:r>
        <w:lastRenderedPageBreak/>
        <w:t>Аналитический раздел</w:t>
      </w:r>
      <w:bookmarkEnd w:id="33"/>
    </w:p>
    <w:p w14:paraId="2655ACF5" w14:textId="567496F0" w:rsidR="009C0FE6" w:rsidRDefault="004643EF" w:rsidP="00760C98">
      <w:pPr>
        <w:pStyle w:val="2"/>
        <w:spacing w:line="360" w:lineRule="auto"/>
      </w:pPr>
      <w:bookmarkStart w:id="34" w:name="_Toc103813781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34"/>
    </w:p>
    <w:p w14:paraId="51CF679A" w14:textId="01276C7F" w:rsidR="005B1942" w:rsidRDefault="005B1942" w:rsidP="00760C98">
      <w:pPr>
        <w:pStyle w:val="2"/>
        <w:numPr>
          <w:ilvl w:val="2"/>
          <w:numId w:val="9"/>
        </w:numPr>
        <w:spacing w:line="360" w:lineRule="auto"/>
      </w:pPr>
      <w:bookmarkStart w:id="35" w:name="_Toc103813782"/>
      <w:r>
        <w:t>Разработка структуры базы данных</w:t>
      </w:r>
      <w:bookmarkEnd w:id="35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3.1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6E6A268D" w:rsidR="00B803B0" w:rsidRDefault="005930BC" w:rsidP="00760C98">
      <w:pPr>
        <w:pStyle w:val="a0"/>
        <w:ind w:firstLine="0"/>
        <w:jc w:val="center"/>
      </w:pPr>
      <w:r w:rsidRPr="003A688C">
        <w:rPr>
          <w:bCs/>
          <w:noProof/>
        </w:rPr>
        <w:drawing>
          <wp:inline distT="0" distB="0" distL="0" distR="0" wp14:anchorId="7955D559" wp14:editId="3F2C3D8A">
            <wp:extent cx="5940425" cy="4685397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052B" w14:textId="7EE2A55C" w:rsidR="00B803B0" w:rsidRDefault="00B803B0" w:rsidP="00760C98">
      <w:pPr>
        <w:pStyle w:val="a0"/>
        <w:ind w:firstLine="0"/>
        <w:jc w:val="center"/>
      </w:pPr>
      <w:r>
        <w:t xml:space="preserve">Рис. 2.1 – </w:t>
      </w:r>
      <w:r w:rsidR="005930BC">
        <w:rPr>
          <w:bCs/>
          <w:lang w:val="en-US"/>
        </w:rPr>
        <w:t>ERD</w:t>
      </w:r>
      <w:r w:rsidR="005930BC" w:rsidRPr="003A688C">
        <w:rPr>
          <w:bCs/>
        </w:rPr>
        <w:t xml:space="preserve"> </w:t>
      </w:r>
      <w:r>
        <w:t>диаграмма Базы данных</w:t>
      </w:r>
    </w:p>
    <w:p w14:paraId="57EEB3E1" w14:textId="77777777" w:rsidR="005930BC" w:rsidRPr="005930BC" w:rsidRDefault="005930BC" w:rsidP="005930BC">
      <w:pPr>
        <w:pStyle w:val="a0"/>
      </w:pPr>
    </w:p>
    <w:p w14:paraId="6C8F25B4" w14:textId="4AA65C5B" w:rsidR="005B1942" w:rsidRDefault="005B1942" w:rsidP="00760C98">
      <w:pPr>
        <w:pStyle w:val="a0"/>
        <w:ind w:firstLine="0"/>
        <w:jc w:val="center"/>
      </w:pPr>
    </w:p>
    <w:p w14:paraId="6B31F389" w14:textId="52506D61" w:rsidR="005B1942" w:rsidRDefault="005B1942" w:rsidP="00760C98">
      <w:pPr>
        <w:pStyle w:val="2"/>
        <w:numPr>
          <w:ilvl w:val="2"/>
          <w:numId w:val="9"/>
        </w:numPr>
        <w:spacing w:line="360" w:lineRule="auto"/>
      </w:pPr>
      <w:bookmarkStart w:id="36" w:name="_Toc103813783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36"/>
    </w:p>
    <w:p w14:paraId="1D878F91" w14:textId="6050CB40" w:rsidR="001951C7" w:rsidRDefault="00BA3E80" w:rsidP="00C431BA">
      <w:pPr>
        <w:pStyle w:val="a0"/>
        <w:ind w:firstLine="0"/>
        <w:jc w:val="center"/>
      </w:pPr>
      <w:r w:rsidRPr="00BA3E80">
        <w:drawing>
          <wp:inline distT="0" distB="0" distL="0" distR="0" wp14:anchorId="1427ABB7" wp14:editId="69B66753">
            <wp:extent cx="5940425" cy="2763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3489CDE0" w:rsidR="00C431BA" w:rsidRDefault="00C431BA" w:rsidP="00C431BA">
      <w:pPr>
        <w:pStyle w:val="a0"/>
        <w:ind w:firstLine="0"/>
        <w:jc w:val="center"/>
      </w:pPr>
      <w:r>
        <w:t>Рис. 2.2 – Диаграмма развертывания программного средства.</w:t>
      </w:r>
    </w:p>
    <w:p w14:paraId="1DF16423" w14:textId="15A6C21B" w:rsidR="003C379D" w:rsidRPr="001951C7" w:rsidRDefault="003C379D" w:rsidP="00760C98">
      <w:pPr>
        <w:pStyle w:val="a0"/>
      </w:pPr>
    </w:p>
    <w:p w14:paraId="5B60DA3C" w14:textId="33CD6E73" w:rsidR="00580A54" w:rsidRDefault="00051CB0" w:rsidP="00760C98">
      <w:pPr>
        <w:pStyle w:val="2"/>
        <w:spacing w:line="360" w:lineRule="auto"/>
      </w:pPr>
      <w:bookmarkStart w:id="37" w:name="_Toc103813784"/>
      <w:r>
        <w:lastRenderedPageBreak/>
        <w:t xml:space="preserve">Проектирование </w:t>
      </w:r>
      <w:r w:rsidR="005B1942">
        <w:t>бизнес-процессов и алгоритмов</w:t>
      </w:r>
      <w:bookmarkEnd w:id="37"/>
    </w:p>
    <w:p w14:paraId="6B130492" w14:textId="49848667" w:rsidR="005B1942" w:rsidRDefault="005B1942" w:rsidP="00760C98">
      <w:pPr>
        <w:pStyle w:val="3"/>
        <w:spacing w:line="360" w:lineRule="auto"/>
        <w:rPr>
          <w:sz w:val="28"/>
          <w:szCs w:val="28"/>
        </w:rPr>
      </w:pPr>
      <w:bookmarkStart w:id="38" w:name="_Toc103813785"/>
      <w:r w:rsidRPr="00BA3E80">
        <w:rPr>
          <w:sz w:val="28"/>
          <w:szCs w:val="28"/>
        </w:rPr>
        <w:t xml:space="preserve">Проектирование Бизнес-процессов в нотации </w:t>
      </w:r>
      <w:r w:rsidR="00C431BA">
        <w:rPr>
          <w:sz w:val="28"/>
          <w:szCs w:val="28"/>
          <w:lang w:val="en-US"/>
        </w:rPr>
        <w:t>ARIS</w:t>
      </w:r>
      <w:bookmarkEnd w:id="38"/>
    </w:p>
    <w:p w14:paraId="6C6FFDAB" w14:textId="25ABCE1D" w:rsidR="00C431BA" w:rsidRDefault="00C431BA" w:rsidP="00C431BA">
      <w:pPr>
        <w:pStyle w:val="a0"/>
        <w:ind w:firstLine="0"/>
        <w:jc w:val="center"/>
      </w:pPr>
      <w:r w:rsidRPr="00C431BA">
        <w:drawing>
          <wp:inline distT="0" distB="0" distL="0" distR="0" wp14:anchorId="75F60376" wp14:editId="356518D5">
            <wp:extent cx="5940425" cy="5932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E9CE" w14:textId="76E22756" w:rsidR="00C431BA" w:rsidRPr="00C431BA" w:rsidRDefault="00C431BA" w:rsidP="00C431BA">
      <w:pPr>
        <w:pStyle w:val="a0"/>
        <w:ind w:firstLine="0"/>
        <w:jc w:val="center"/>
      </w:pPr>
      <w:r>
        <w:t xml:space="preserve">Рис. 2.3 – Бизнес-процессы в нотации </w:t>
      </w:r>
      <w:r>
        <w:rPr>
          <w:lang w:val="en-US"/>
        </w:rPr>
        <w:t>ARIS</w:t>
      </w:r>
      <w:r w:rsidRPr="00C431BA">
        <w:t xml:space="preserve">. </w:t>
      </w:r>
      <w:r>
        <w:t>Часть 1.</w:t>
      </w:r>
    </w:p>
    <w:p w14:paraId="3FA1CE40" w14:textId="0BCCBAAF" w:rsidR="00C431BA" w:rsidRDefault="00C431BA" w:rsidP="00C431BA">
      <w:pPr>
        <w:pStyle w:val="a0"/>
        <w:ind w:firstLine="0"/>
        <w:jc w:val="center"/>
      </w:pPr>
      <w:r w:rsidRPr="00C431BA">
        <w:lastRenderedPageBreak/>
        <w:drawing>
          <wp:inline distT="0" distB="0" distL="0" distR="0" wp14:anchorId="52498F37" wp14:editId="3C163593">
            <wp:extent cx="5940425" cy="71875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CFDE" w14:textId="05C560B9" w:rsidR="00C431BA" w:rsidRDefault="00C431BA" w:rsidP="00C431BA">
      <w:pPr>
        <w:pStyle w:val="a0"/>
        <w:ind w:firstLine="0"/>
        <w:jc w:val="center"/>
      </w:pPr>
      <w:r>
        <w:t xml:space="preserve">Рис. 2.4 – </w:t>
      </w:r>
      <w:r>
        <w:t xml:space="preserve">Бизнес-процессы в нотации </w:t>
      </w:r>
      <w:r>
        <w:rPr>
          <w:lang w:val="en-US"/>
        </w:rPr>
        <w:t>ARIS</w:t>
      </w:r>
      <w:r w:rsidRPr="00C431BA">
        <w:t xml:space="preserve">. </w:t>
      </w:r>
      <w:r>
        <w:t xml:space="preserve">Часть </w:t>
      </w:r>
      <w:r>
        <w:t>2</w:t>
      </w:r>
      <w:r>
        <w:t>.</w:t>
      </w:r>
    </w:p>
    <w:p w14:paraId="718D2392" w14:textId="29428BE1" w:rsidR="00C431BA" w:rsidRDefault="00C431BA" w:rsidP="00C431BA">
      <w:pPr>
        <w:pStyle w:val="a0"/>
        <w:ind w:firstLine="0"/>
        <w:jc w:val="center"/>
      </w:pPr>
      <w:r w:rsidRPr="00C431BA">
        <w:lastRenderedPageBreak/>
        <w:drawing>
          <wp:inline distT="0" distB="0" distL="0" distR="0" wp14:anchorId="6CC966B7" wp14:editId="05765FB6">
            <wp:extent cx="4163006" cy="62016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A81" w14:textId="697D6AB1" w:rsidR="00C431BA" w:rsidRDefault="00C431BA" w:rsidP="00C431BA">
      <w:pPr>
        <w:pStyle w:val="a0"/>
        <w:ind w:firstLine="0"/>
        <w:jc w:val="center"/>
      </w:pPr>
      <w:r>
        <w:t>Рис. 2.5 –</w:t>
      </w:r>
      <w:r w:rsidRPr="00C431BA">
        <w:t xml:space="preserve"> </w:t>
      </w:r>
      <w:r>
        <w:t xml:space="preserve">Бизнес-процессы в нотации </w:t>
      </w:r>
      <w:r>
        <w:rPr>
          <w:lang w:val="en-US"/>
        </w:rPr>
        <w:t>ARIS</w:t>
      </w:r>
      <w:r w:rsidRPr="00C431BA">
        <w:t xml:space="preserve">. </w:t>
      </w:r>
      <w:r>
        <w:t xml:space="preserve">Часть </w:t>
      </w:r>
      <w:r>
        <w:t>3</w:t>
      </w:r>
      <w:r>
        <w:t>.</w:t>
      </w:r>
    </w:p>
    <w:p w14:paraId="7AC110D0" w14:textId="77777777" w:rsidR="00C431BA" w:rsidRPr="00BA3E80" w:rsidRDefault="00C431BA" w:rsidP="00C431BA">
      <w:pPr>
        <w:pStyle w:val="a0"/>
        <w:ind w:firstLine="0"/>
        <w:jc w:val="center"/>
      </w:pPr>
    </w:p>
    <w:p w14:paraId="7F3D048F" w14:textId="07901DB4" w:rsidR="004B5A15" w:rsidRPr="00BA3E80" w:rsidRDefault="005B41A3" w:rsidP="00760C98">
      <w:pPr>
        <w:pStyle w:val="3"/>
        <w:spacing w:line="360" w:lineRule="auto"/>
        <w:rPr>
          <w:sz w:val="28"/>
          <w:szCs w:val="28"/>
        </w:rPr>
      </w:pPr>
      <w:bookmarkStart w:id="39" w:name="_Toc103813786"/>
      <w:r w:rsidRPr="00BA3E80">
        <w:rPr>
          <w:sz w:val="28"/>
          <w:szCs w:val="28"/>
        </w:rPr>
        <w:t>Разработка алгоритмов функционирования</w:t>
      </w:r>
      <w:r w:rsidR="005B1942" w:rsidRPr="00BA3E80">
        <w:rPr>
          <w:sz w:val="28"/>
          <w:szCs w:val="28"/>
        </w:rPr>
        <w:t xml:space="preserve"> </w:t>
      </w:r>
      <w:r w:rsidRPr="00BA3E80">
        <w:rPr>
          <w:sz w:val="28"/>
          <w:szCs w:val="28"/>
        </w:rPr>
        <w:t>программного продукта.</w:t>
      </w:r>
      <w:bookmarkEnd w:id="39"/>
    </w:p>
    <w:p w14:paraId="02267F86" w14:textId="6072BF47" w:rsidR="004B5A15" w:rsidRDefault="0039572C" w:rsidP="00760C98">
      <w:pPr>
        <w:pStyle w:val="a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практического смысла.</w:t>
      </w:r>
      <w:r>
        <w:t xml:space="preserve"> На рисунке 2.6 представлен пример </w:t>
      </w:r>
      <w:r w:rsidR="00D95E04">
        <w:t>алгоритма по 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lastRenderedPageBreak/>
        <w:drawing>
          <wp:inline distT="0" distB="0" distL="0" distR="0" wp14:anchorId="49DF5C66" wp14:editId="18E896C4">
            <wp:extent cx="4858428" cy="736385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7621" w14:textId="0ECF6E57" w:rsidR="00BE194A" w:rsidRDefault="00BE194A" w:rsidP="00BE194A">
      <w:pPr>
        <w:pStyle w:val="a0"/>
        <w:ind w:firstLine="0"/>
        <w:jc w:val="center"/>
      </w:pPr>
      <w:r>
        <w:t>Рис. 2.6 – Алгоритм</w:t>
      </w:r>
      <w:r>
        <w:t xml:space="preserve"> получения оборудования с фильтрами</w:t>
      </w:r>
      <w:r>
        <w:t>.</w:t>
      </w:r>
    </w:p>
    <w:p w14:paraId="66A83E31" w14:textId="77777777" w:rsidR="00BE194A" w:rsidRPr="00BE194A" w:rsidRDefault="00BE194A" w:rsidP="00760C98">
      <w:pPr>
        <w:pStyle w:val="a0"/>
      </w:pPr>
    </w:p>
    <w:p w14:paraId="77381448" w14:textId="791A6D3C" w:rsidR="00580A54" w:rsidRDefault="00580A54" w:rsidP="00760C98">
      <w:pPr>
        <w:pStyle w:val="2"/>
        <w:spacing w:line="360" w:lineRule="auto"/>
      </w:pPr>
      <w:bookmarkStart w:id="40" w:name="_Toc103813787"/>
      <w:r>
        <w:t>Вывод к главе</w:t>
      </w:r>
      <w:bookmarkEnd w:id="40"/>
    </w:p>
    <w:p w14:paraId="1F03B8F2" w14:textId="7F1501FF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>разработана архитектура реализуемого программного средства;</w:t>
      </w:r>
    </w:p>
    <w:p w14:paraId="37B32F6B" w14:textId="655F5CF4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перечисление компонентов и модулей, которые входят в состав архитектуры; </w:t>
      </w:r>
    </w:p>
    <w:p w14:paraId="5602285D" w14:textId="05597D4D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lastRenderedPageBreak/>
        <w:t xml:space="preserve">обоснование выбора средств разработки программного средства; </w:t>
      </w:r>
    </w:p>
    <w:p w14:paraId="5B0297D1" w14:textId="42E26DE2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выбранная систему управления базами данных для реализации базы или хранилища данных в программном продукте;  </w:t>
      </w:r>
    </w:p>
    <w:p w14:paraId="30A5914A" w14:textId="7A90F73C" w:rsidR="001F6941" w:rsidRDefault="003C4178" w:rsidP="00760C98">
      <w:pPr>
        <w:pStyle w:val="a0"/>
        <w:numPr>
          <w:ilvl w:val="0"/>
          <w:numId w:val="24"/>
        </w:numPr>
        <w:ind w:left="0" w:firstLine="709"/>
      </w:pPr>
      <w:r>
        <w:t>разработан алгоритм функционирования реализуемого программного средства.</w:t>
      </w:r>
    </w:p>
    <w:p w14:paraId="2669ADC3" w14:textId="77777777" w:rsidR="001F6941" w:rsidRDefault="001F694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91EC0F2" w14:textId="2DEA784B" w:rsidR="009C0FE6" w:rsidRDefault="009C0FE6" w:rsidP="00760C98">
      <w:pPr>
        <w:pStyle w:val="1"/>
        <w:numPr>
          <w:ilvl w:val="0"/>
          <w:numId w:val="9"/>
        </w:numPr>
        <w:spacing w:line="360" w:lineRule="auto"/>
      </w:pPr>
      <w:bookmarkStart w:id="41" w:name="_Toc103813788"/>
      <w:r>
        <w:lastRenderedPageBreak/>
        <w:t>Экономический раздел</w:t>
      </w:r>
      <w:bookmarkEnd w:id="41"/>
    </w:p>
    <w:p w14:paraId="029B572C" w14:textId="2A38E9F8" w:rsidR="00B252B2" w:rsidRDefault="00B252B2" w:rsidP="00760C98">
      <w:pPr>
        <w:pStyle w:val="2"/>
        <w:spacing w:line="360" w:lineRule="auto"/>
      </w:pPr>
      <w:bookmarkStart w:id="42" w:name="_Hlk101087797"/>
      <w:bookmarkStart w:id="43" w:name="_Toc103813789"/>
      <w:r w:rsidRPr="00B252B2">
        <w:t>Организация и планирование работ по теме.</w:t>
      </w:r>
      <w:bookmarkEnd w:id="43"/>
    </w:p>
    <w:bookmarkEnd w:id="42"/>
    <w:p w14:paraId="72E359A8" w14:textId="77777777" w:rsidR="0072304E" w:rsidRDefault="0072304E" w:rsidP="00760C98">
      <w:pPr>
        <w:spacing w:after="0" w:line="360" w:lineRule="auto"/>
        <w:ind w:left="357" w:right="14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16F36BFC" w14:textId="77777777" w:rsidR="0072304E" w:rsidRDefault="0072304E" w:rsidP="00760C98">
      <w:pPr>
        <w:numPr>
          <w:ilvl w:val="0"/>
          <w:numId w:val="17"/>
        </w:numPr>
        <w:spacing w:after="0" w:line="360" w:lineRule="auto"/>
        <w:ind w:left="0" w:right="142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 ВКР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13825008" w14:textId="77777777" w:rsidR="0072304E" w:rsidRDefault="0072304E" w:rsidP="00760C98">
      <w:pPr>
        <w:numPr>
          <w:ilvl w:val="0"/>
          <w:numId w:val="17"/>
        </w:numPr>
        <w:spacing w:before="240" w:after="200" w:line="360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консультант (консультант по экономической части ВКР) – отвечает за консультирование в области экономической части проекта;</w:t>
      </w:r>
    </w:p>
    <w:p w14:paraId="09450034" w14:textId="77777777" w:rsidR="0072304E" w:rsidRDefault="0072304E" w:rsidP="00760C98">
      <w:pPr>
        <w:numPr>
          <w:ilvl w:val="0"/>
          <w:numId w:val="17"/>
        </w:numPr>
        <w:spacing w:after="200" w:line="360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разработчик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37256E55" w14:textId="42233B77" w:rsidR="0072304E" w:rsidRDefault="0072304E" w:rsidP="008B584F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</w:t>
      </w:r>
      <w:r w:rsidR="003C379D">
        <w:rPr>
          <w:rFonts w:ascii="Times New Roman" w:hAnsi="Times New Roman" w:cs="Times New Roman"/>
          <w:sz w:val="28"/>
          <w:szCs w:val="28"/>
        </w:rPr>
        <w:t>рисунке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AD1A3F" w14:textId="77777777" w:rsidR="003C379D" w:rsidRDefault="003C379D" w:rsidP="00760C98">
      <w:pPr>
        <w:pStyle w:val="ad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3206897F" w14:textId="20B5B270" w:rsidR="0072304E" w:rsidRDefault="003C379D" w:rsidP="00760C98">
      <w:pPr>
        <w:spacing w:line="360" w:lineRule="auto"/>
        <w:jc w:val="center"/>
      </w:pPr>
      <w:r w:rsidRPr="003C379D">
        <w:rPr>
          <w:noProof/>
        </w:rPr>
        <w:drawing>
          <wp:inline distT="0" distB="0" distL="0" distR="0" wp14:anchorId="7CA9ED22" wp14:editId="1DFB2591">
            <wp:extent cx="4991797" cy="1343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D8BC" w14:textId="3F3BDA25" w:rsidR="003C379D" w:rsidRPr="001F6941" w:rsidRDefault="003C379D" w:rsidP="001F6941">
      <w:pPr>
        <w:pStyle w:val="a0"/>
        <w:ind w:firstLine="0"/>
        <w:jc w:val="center"/>
        <w:rPr>
          <w:rStyle w:val="30"/>
          <w:rFonts w:cs="Times New Roman"/>
          <w:b w:val="0"/>
          <w:sz w:val="28"/>
          <w:szCs w:val="28"/>
        </w:rPr>
      </w:pPr>
      <w:r>
        <w:t>Рисунок 3</w:t>
      </w:r>
      <w:r w:rsidR="0091366C">
        <w:t>.</w:t>
      </w:r>
      <w:r>
        <w:t xml:space="preserve">1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состав у</w:t>
      </w:r>
      <w:r w:rsidR="0091366C">
        <w:t>ч</w:t>
      </w:r>
      <w:r>
        <w:t>астников</w:t>
      </w:r>
      <w:bookmarkStart w:id="44" w:name="_Toc100789768"/>
      <w:bookmarkStart w:id="45" w:name="_Toc100789801"/>
      <w:bookmarkStart w:id="46" w:name="_Toc100789850"/>
      <w:bookmarkStart w:id="47" w:name="_Toc100789951"/>
      <w:bookmarkStart w:id="48" w:name="_Toc100789770"/>
      <w:bookmarkStart w:id="49" w:name="_Toc100789803"/>
      <w:bookmarkStart w:id="50" w:name="_Toc100789852"/>
      <w:bookmarkStart w:id="51" w:name="_Toc10078995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30470C0E" w14:textId="62A29FB0" w:rsidR="0072304E" w:rsidRPr="0072304E" w:rsidRDefault="0072304E" w:rsidP="00760C98">
      <w:pPr>
        <w:pStyle w:val="2"/>
        <w:numPr>
          <w:ilvl w:val="2"/>
          <w:numId w:val="9"/>
        </w:numPr>
        <w:spacing w:line="360" w:lineRule="auto"/>
      </w:pPr>
      <w:bookmarkStart w:id="52" w:name="_Toc103813790"/>
      <w:r w:rsidRPr="0072304E">
        <w:rPr>
          <w:rStyle w:val="30"/>
          <w:b/>
        </w:rPr>
        <w:t>Организация работ</w:t>
      </w:r>
      <w:r w:rsidRPr="0072304E">
        <w:t>:</w:t>
      </w:r>
      <w:bookmarkEnd w:id="52"/>
    </w:p>
    <w:p w14:paraId="30A63573" w14:textId="77777777" w:rsidR="0072304E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отводится 90 рабочих дней. </w:t>
      </w:r>
    </w:p>
    <w:p w14:paraId="735D57BD" w14:textId="472176A0" w:rsidR="001F6941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FF084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29554414" w14:textId="07FA2EE1" w:rsidR="0072304E" w:rsidRDefault="001F6941" w:rsidP="001F6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FBDB21" w14:textId="310FD8E2" w:rsidR="0072304E" w:rsidRDefault="003C379D" w:rsidP="001F6941">
      <w:pPr>
        <w:spacing w:after="0" w:line="360" w:lineRule="auto"/>
        <w:ind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FF0849">
        <w:rPr>
          <w:rFonts w:ascii="Times New Roman" w:hAnsi="Times New Roman" w:cs="Times New Roman"/>
          <w:sz w:val="28"/>
          <w:szCs w:val="28"/>
        </w:rPr>
        <w:t>3.1 – Этапы разработки</w:t>
      </w:r>
    </w:p>
    <w:tbl>
      <w:tblPr>
        <w:tblStyle w:val="ac"/>
        <w:tblW w:w="10065" w:type="dxa"/>
        <w:jc w:val="center"/>
        <w:tblInd w:w="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4"/>
        <w:gridCol w:w="2208"/>
        <w:gridCol w:w="1985"/>
        <w:gridCol w:w="2578"/>
      </w:tblGrid>
      <w:tr w:rsidR="0072304E" w14:paraId="191A0FDE" w14:textId="77777777" w:rsidTr="001F6941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2695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0EF9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4A01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F691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14:paraId="6B3F05B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чел/дни</w:t>
            </w:r>
          </w:p>
        </w:tc>
        <w:tc>
          <w:tcPr>
            <w:tcW w:w="2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C565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дни</w:t>
            </w:r>
          </w:p>
        </w:tc>
      </w:tr>
      <w:tr w:rsidR="0072304E" w14:paraId="208A8B6F" w14:textId="77777777" w:rsidTr="001F6941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DF88A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A095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  <w:p w14:paraId="4B9541E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0EC33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62FB1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704A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2304E" w14:paraId="41810971" w14:textId="77777777" w:rsidTr="001F6941">
        <w:trPr>
          <w:trHeight w:val="51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13D21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012C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  <w:p w14:paraId="3B8E16E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12040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320F8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8BBA9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72304E" w14:paraId="27DEAF27" w14:textId="77777777" w:rsidTr="001F6941">
        <w:trPr>
          <w:trHeight w:val="375"/>
          <w:jc w:val="center"/>
        </w:trPr>
        <w:tc>
          <w:tcPr>
            <w:tcW w:w="8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5419C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6EC0F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EC8D8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FD714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0259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35A9CD2" w14:textId="77777777" w:rsidTr="001F6941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F245D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DCDF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  <w:p w14:paraId="7883C23D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BF96DE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BB477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170FC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49C4F0E7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6DD4658" w14:textId="77777777" w:rsidTr="001F6941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3EF90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4927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  <w:p w14:paraId="13D35139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FAC75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1BE7D98D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91AFE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169EF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634C4B1" w14:textId="77777777" w:rsidTr="001F6941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E064E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8CB27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  <w:p w14:paraId="28A734F5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A7578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D666B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2F073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365177A" w14:textId="77777777" w:rsidTr="001F6941">
        <w:trPr>
          <w:trHeight w:val="435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6A699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61443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827F3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584D2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93E28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D73E5B1" w14:textId="77777777" w:rsidTr="001F6941">
        <w:trPr>
          <w:trHeight w:val="450"/>
          <w:jc w:val="center"/>
        </w:trPr>
        <w:tc>
          <w:tcPr>
            <w:tcW w:w="8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42680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9DC40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671E6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03FC5C3A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6ABE1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0C3C5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FBD0487" w14:textId="77777777" w:rsidTr="001F6941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3F9C7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1F03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  <w:p w14:paraId="31498BA1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7E7FE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FE51CF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953A5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5AEC8BD3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D1085C4" w14:textId="77777777" w:rsidTr="001F6941">
        <w:trPr>
          <w:trHeight w:val="57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6397F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8DDC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  <w:p w14:paraId="58F10457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4070E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38D61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7B023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CED748E" w14:textId="77777777" w:rsidTr="001F6941">
        <w:trPr>
          <w:trHeight w:val="600"/>
          <w:jc w:val="center"/>
        </w:trPr>
        <w:tc>
          <w:tcPr>
            <w:tcW w:w="8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E89A3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717DB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F166E4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6B05319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4D2662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6490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B2BC14F" w14:textId="77777777" w:rsidTr="001F6941">
        <w:trPr>
          <w:trHeight w:val="42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9D369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4411E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  <w:p w14:paraId="4C6EA21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4DB69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62449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EF877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6104162F" w14:textId="77777777" w:rsidTr="001F6941">
        <w:trPr>
          <w:trHeight w:val="390"/>
          <w:jc w:val="center"/>
        </w:trPr>
        <w:tc>
          <w:tcPr>
            <w:tcW w:w="8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A3C3A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9589E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D736A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58B48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1295A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242B138" w14:textId="77777777" w:rsidTr="001F6941">
        <w:trPr>
          <w:trHeight w:val="345"/>
          <w:jc w:val="center"/>
        </w:trPr>
        <w:tc>
          <w:tcPr>
            <w:tcW w:w="8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D4063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FEDFC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DB4B2E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37DFE98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0F5E6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A648C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70F559" w14:textId="204CBCFE" w:rsidR="0072304E" w:rsidRDefault="0072304E" w:rsidP="00760C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FB1A64" w14:textId="4E30380F" w:rsidR="001F6941" w:rsidRDefault="001F6941" w:rsidP="00760C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E36719" w14:textId="7493A68B" w:rsidR="001F6941" w:rsidRDefault="001F6941" w:rsidP="00760C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6907CC" w14:textId="2A0F019C" w:rsidR="001F6941" w:rsidRDefault="001F6941" w:rsidP="001F6941">
      <w:pPr>
        <w:spacing w:after="0" w:line="360" w:lineRule="auto"/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c"/>
        <w:tblW w:w="10065" w:type="dxa"/>
        <w:jc w:val="center"/>
        <w:tblInd w:w="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4"/>
        <w:gridCol w:w="2208"/>
        <w:gridCol w:w="1985"/>
        <w:gridCol w:w="2578"/>
      </w:tblGrid>
      <w:tr w:rsidR="001F6941" w14:paraId="09CEB714" w14:textId="77777777" w:rsidTr="00041E70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CCA39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ABC79F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  <w:p w14:paraId="4A15DF5A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264933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D30AA3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4BD247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1F6941" w14:paraId="0EA69FFE" w14:textId="77777777" w:rsidTr="00041E70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52201A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67B3C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  <w:p w14:paraId="5CD274F4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DD8B69" w14:textId="77777777" w:rsidR="001F6941" w:rsidRDefault="001F6941" w:rsidP="00041E70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1E39FBA9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7844EF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943B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6941" w14:paraId="04EC4C63" w14:textId="77777777" w:rsidTr="00041E70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5479DD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D3DBAB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  <w:p w14:paraId="629EF46E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3FA7A" w14:textId="77777777" w:rsidR="001F6941" w:rsidRDefault="001F6941" w:rsidP="00041E70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247CDDFC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5CC0D8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5F166E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6941" w14:paraId="0E1DB8A9" w14:textId="77777777" w:rsidTr="00041E70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3B1DF2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F8BEA9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  <w:p w14:paraId="77B702AD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EEAA46" w14:textId="77777777" w:rsidR="001F6941" w:rsidRDefault="001F6941" w:rsidP="00041E70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590709FB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16D81E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6DF35B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6941" w14:paraId="063E874B" w14:textId="77777777" w:rsidTr="00041E70">
        <w:trPr>
          <w:trHeight w:val="525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41F3A1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2C1EDC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  <w:p w14:paraId="2DA8C0AE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F49646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35C4B5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C84653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6941" w14:paraId="4F0F974D" w14:textId="77777777" w:rsidTr="00041E70">
        <w:trPr>
          <w:trHeight w:val="63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D8F102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A2AC5F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BB9FC4" w14:textId="77777777" w:rsidR="001F6941" w:rsidRDefault="001F6941" w:rsidP="00041E70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6FECE137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88F1F7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B77BA7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6941" w14:paraId="34DE5CB0" w14:textId="77777777" w:rsidTr="00041E70">
        <w:trPr>
          <w:trHeight w:val="33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2C3273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983893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  <w:p w14:paraId="40BF2E3A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5D4436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0E76A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E9BC02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6941" w14:paraId="404BDB74" w14:textId="77777777" w:rsidTr="00041E70">
        <w:trPr>
          <w:trHeight w:val="30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969C1C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EFC5A7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E453A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328654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58309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6941" w14:paraId="4E031E5F" w14:textId="77777777" w:rsidTr="00041E70">
        <w:trPr>
          <w:trHeight w:val="22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2ED47F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9AE06E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0C310" w14:textId="77777777" w:rsidR="001F6941" w:rsidRDefault="001F6941" w:rsidP="00041E70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36681441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DDA7A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13647E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6941" w14:paraId="2001F4A5" w14:textId="77777777" w:rsidTr="00041E70">
        <w:trPr>
          <w:jc w:val="center"/>
        </w:trPr>
        <w:tc>
          <w:tcPr>
            <w:tcW w:w="5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1123A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5349A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8FE99E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7E71A25D" w14:textId="77777777" w:rsidR="001F6941" w:rsidRDefault="001F6941" w:rsidP="00760C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8114DA" w14:textId="4D70E6FA" w:rsidR="0072304E" w:rsidRDefault="0072304E" w:rsidP="00760C98">
      <w:pPr>
        <w:pStyle w:val="2"/>
        <w:numPr>
          <w:ilvl w:val="2"/>
          <w:numId w:val="9"/>
        </w:numPr>
        <w:spacing w:line="360" w:lineRule="auto"/>
      </w:pPr>
      <w:bookmarkStart w:id="53" w:name="_Toc103813791"/>
      <w:r>
        <w:t>График проведения работ:</w:t>
      </w:r>
      <w:bookmarkEnd w:id="53"/>
    </w:p>
    <w:p w14:paraId="7C09A78A" w14:textId="306DE663" w:rsidR="0072304E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Календарный график исполнения работы представлен на рисунке </w:t>
      </w:r>
      <w:r w:rsidR="00FF0849">
        <w:rPr>
          <w:rFonts w:ascii="Times New Roman" w:hAnsi="Times New Roman" w:cs="Times New Roman"/>
          <w:sz w:val="28"/>
          <w:szCs w:val="28"/>
        </w:rPr>
        <w:t>3.1.2.1.</w:t>
      </w:r>
      <w:r>
        <w:rPr>
          <w:rFonts w:ascii="Times New Roman" w:hAnsi="Times New Roman" w:cs="Times New Roman"/>
          <w:sz w:val="28"/>
          <w:szCs w:val="28"/>
        </w:rPr>
        <w:t xml:space="preserve"> Из рисунка 1 так же видно, что общий срок разработки составит 90 дней.</w:t>
      </w:r>
    </w:p>
    <w:p w14:paraId="649B523B" w14:textId="21CF4FAE" w:rsidR="00E72E83" w:rsidRDefault="00E72E83" w:rsidP="00760C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DB7818" wp14:editId="053B26BF">
            <wp:extent cx="6018028" cy="2998381"/>
            <wp:effectExtent l="0" t="0" r="1905" b="0"/>
            <wp:docPr id="8" name="Рисунок 1" descr="Безымян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Безымянный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330" cy="301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97FF" w14:textId="02881F03" w:rsidR="00B252B2" w:rsidRDefault="00E72E83" w:rsidP="00760C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FF0849">
        <w:rPr>
          <w:rFonts w:ascii="Times New Roman" w:hAnsi="Times New Roman" w:cs="Times New Roman"/>
          <w:sz w:val="28"/>
          <w:szCs w:val="28"/>
        </w:rPr>
        <w:t>1.2.1</w:t>
      </w:r>
      <w:r>
        <w:rPr>
          <w:rFonts w:ascii="Times New Roman" w:hAnsi="Times New Roman" w:cs="Times New Roman"/>
          <w:sz w:val="28"/>
          <w:szCs w:val="28"/>
        </w:rPr>
        <w:t xml:space="preserve"> – График исполнения работы.</w:t>
      </w:r>
    </w:p>
    <w:p w14:paraId="2F464971" w14:textId="77777777" w:rsidR="00EB1FA4" w:rsidRPr="00EB1FA4" w:rsidRDefault="00EB1FA4" w:rsidP="00760C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BDC39" w14:textId="4580162F" w:rsidR="00E72E83" w:rsidRDefault="00B252B2" w:rsidP="00760C98">
      <w:pPr>
        <w:pStyle w:val="2"/>
        <w:spacing w:line="360" w:lineRule="auto"/>
      </w:pPr>
      <w:bookmarkStart w:id="54" w:name="_Toc103813792"/>
      <w:r w:rsidRPr="00B252B2">
        <w:t>Расчёт стоимости проведения работ.</w:t>
      </w:r>
      <w:bookmarkEnd w:id="54"/>
    </w:p>
    <w:p w14:paraId="5DDFD546" w14:textId="77777777" w:rsidR="00E72E83" w:rsidRPr="00E72E83" w:rsidRDefault="00E72E83" w:rsidP="00760C98">
      <w:pPr>
        <w:pStyle w:val="a0"/>
      </w:pPr>
    </w:p>
    <w:p w14:paraId="36CC5A4A" w14:textId="56CE5B55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A8570" wp14:editId="4E66BF86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0" t="0" r="28575" b="28575"/>
                <wp:wrapNone/>
                <wp:docPr id="20" name="Левая фигурная скоб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D468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0" o:spid="_x0000_s1026" type="#_x0000_t87" style="position:absolute;margin-left:45.3pt;margin-top:3.65pt;width:23.25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E13AC" wp14:editId="43002F4C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0" t="0" r="28575" b="28575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7C3D" w14:textId="77777777" w:rsidR="00E72E83" w:rsidRDefault="00E72E83" w:rsidP="00E72E83">
                            <w:r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E13AC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0.05pt;margin-top:3.65pt;width:21.75pt;height:19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">
                <v:textbox>
                  <w:txbxContent>
                    <w:p w14:paraId="1B857C3D" w14:textId="77777777" w:rsidR="00E72E83" w:rsidRDefault="00E72E83" w:rsidP="00E72E83">
                      <w:r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58B08BB8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07ECEC96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статья «Основная заработная плата»</w:t>
      </w:r>
    </w:p>
    <w:p w14:paraId="273CE8B2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6B7C2F6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статья «Страховые отчисления» - 30% от ФОТ</w:t>
      </w:r>
    </w:p>
    <w:p w14:paraId="32BF5074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707E39FF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3583CCE5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1C583E57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статья «Прочие расходы» - затрат нет</w:t>
      </w:r>
    </w:p>
    <w:p w14:paraId="005C5E96" w14:textId="77777777" w:rsidR="00E72E83" w:rsidRDefault="00E72E83" w:rsidP="00760C98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26B83" w14:textId="3076E7A4" w:rsidR="00E72E83" w:rsidRPr="0091366C" w:rsidRDefault="00E72E83" w:rsidP="0091366C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</w:p>
    <w:p w14:paraId="33C3F3D4" w14:textId="5DD2CA5A" w:rsidR="001F6941" w:rsidRDefault="00E72E83" w:rsidP="001F69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полуфабрикаты».</w:t>
      </w:r>
    </w:p>
    <w:p w14:paraId="07FF0796" w14:textId="5BAED63A" w:rsidR="00FF0849" w:rsidRPr="00FF0849" w:rsidRDefault="001F6941" w:rsidP="001F69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812D6E" w14:textId="581FC8C8" w:rsidR="00E72E83" w:rsidRDefault="00FF0849" w:rsidP="001F6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3.2.1 – </w:t>
      </w:r>
      <w:bookmarkStart w:id="55" w:name="_Hlk101088975"/>
      <w:r w:rsidRPr="00FF0849">
        <w:rPr>
          <w:rFonts w:ascii="Times New Roman" w:hAnsi="Times New Roman" w:cs="Times New Roman"/>
          <w:sz w:val="28"/>
          <w:szCs w:val="28"/>
        </w:rPr>
        <w:t>«Материалы, покупные изделия и полуфабрикаты»</w:t>
      </w: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46"/>
        <w:gridCol w:w="2174"/>
        <w:gridCol w:w="1295"/>
        <w:gridCol w:w="1580"/>
        <w:gridCol w:w="1420"/>
        <w:gridCol w:w="1530"/>
      </w:tblGrid>
      <w:tr w:rsidR="00E72E83" w14:paraId="5DC74001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55"/>
          <w:p w14:paraId="60B8D14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104B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25F4A6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654C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ECD0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B652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3343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4FB153A8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F434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4B74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74F3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6F4E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F234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94C5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72E83" w14:paraId="53EB366C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32F8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2D2D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F4D8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F3D6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3FCE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8F06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E72E83" w14:paraId="6EB9AC5F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39E0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1853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0B50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D79F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BCAD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0C3F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E72E83" w14:paraId="5E124C85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69E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3A30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2278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218D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ED01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0A9E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E72E83" w14:paraId="69BCDA58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E691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2DBA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2051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91DC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7B1B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94DD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72E83" w14:paraId="609C8CC3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151B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77A01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 (черные)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61D7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599E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EF35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9123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E72E83" w14:paraId="4384723E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10B4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B697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 (цветные)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A6BB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3827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08B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C8A5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E72E83" w14:paraId="55CF4D3E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F7C4E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096A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E72E83" w14:paraId="4E1010A6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32A8E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433B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324</w:t>
            </w:r>
          </w:p>
        </w:tc>
      </w:tr>
      <w:tr w:rsidR="00E72E83" w14:paraId="1EE26FA3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B9A1A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33C39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7700</w:t>
            </w:r>
          </w:p>
        </w:tc>
      </w:tr>
    </w:tbl>
    <w:p w14:paraId="6FE19182" w14:textId="77777777" w:rsidR="00E72E83" w:rsidRDefault="00E72E83" w:rsidP="00760C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DD593" w14:textId="77777777" w:rsidR="00FF0849" w:rsidRDefault="00E72E83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2 статья «Специальное оборудование»</w:t>
      </w:r>
    </w:p>
    <w:p w14:paraId="7AB3F948" w14:textId="27DDFA94" w:rsidR="00760C98" w:rsidRPr="00FF0849" w:rsidRDefault="00E72E83" w:rsidP="001F6941">
      <w:pPr>
        <w:spacing w:after="0"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619ECE0F" w14:textId="77777777" w:rsidR="00E72E83" w:rsidRPr="00FF0849" w:rsidRDefault="00E72E83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5DDD1AEB" w14:textId="09E2CFB8" w:rsidR="00FF0849" w:rsidRDefault="00E72E83" w:rsidP="001F69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</w:p>
    <w:p w14:paraId="4811C1E0" w14:textId="7B6B867F" w:rsidR="00E72E83" w:rsidRDefault="00FF0849" w:rsidP="001F6941">
      <w:pPr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– </w:t>
      </w:r>
      <w:bookmarkStart w:id="56" w:name="_Hlk101089060"/>
      <w:r w:rsidRPr="00FF0849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bookmarkEnd w:id="56"/>
    </w:p>
    <w:tbl>
      <w:tblPr>
        <w:tblStyle w:val="ac"/>
        <w:tblW w:w="9750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2"/>
        <w:gridCol w:w="1823"/>
        <w:gridCol w:w="2028"/>
        <w:gridCol w:w="1087"/>
        <w:gridCol w:w="1777"/>
        <w:gridCol w:w="1275"/>
        <w:gridCol w:w="1248"/>
      </w:tblGrid>
      <w:tr w:rsidR="00E72E83" w14:paraId="0496DDA9" w14:textId="77777777" w:rsidTr="001F6941">
        <w:trPr>
          <w:jc w:val="center"/>
        </w:trPr>
        <w:tc>
          <w:tcPr>
            <w:tcW w:w="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78B35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4727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98A6D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5248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Мес. оклад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971F2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2889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EBA8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680F6E23" w14:textId="77777777" w:rsidTr="001F6941">
        <w:trPr>
          <w:jc w:val="center"/>
        </w:trPr>
        <w:tc>
          <w:tcPr>
            <w:tcW w:w="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23F3D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0CC6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E123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E760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258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20F1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AB2F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72E83" w14:paraId="32E5F6CE" w14:textId="77777777" w:rsidTr="001F6941">
        <w:trPr>
          <w:jc w:val="center"/>
        </w:trPr>
        <w:tc>
          <w:tcPr>
            <w:tcW w:w="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1237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A2B2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737DC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6DCF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70AA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0813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AA91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E72E83" w14:paraId="4F814F0D" w14:textId="77777777" w:rsidTr="001F6941">
        <w:trPr>
          <w:trHeight w:val="150"/>
          <w:jc w:val="center"/>
        </w:trPr>
        <w:tc>
          <w:tcPr>
            <w:tcW w:w="51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A04B1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2DB8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DCDF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2A45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6846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1459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8AA1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E72E83" w14:paraId="691CD2FA" w14:textId="77777777" w:rsidTr="001F6941">
        <w:trPr>
          <w:trHeight w:val="120"/>
          <w:jc w:val="center"/>
        </w:trPr>
        <w:tc>
          <w:tcPr>
            <w:tcW w:w="51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28FB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16D0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15D52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5E54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9FAD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8AB0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4EEE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</w:tbl>
    <w:p w14:paraId="13D53064" w14:textId="74AE28DE" w:rsidR="001F6941" w:rsidRDefault="001F6941" w:rsidP="00760C98">
      <w:pPr>
        <w:spacing w:after="0" w:line="360" w:lineRule="auto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5862C3DC" w14:textId="1B9066C0" w:rsidR="001F6941" w:rsidRDefault="001F6941" w:rsidP="001F6941">
      <w:pPr>
        <w:spacing w:after="0" w:line="360" w:lineRule="auto"/>
        <w:ind w:right="142" w:hanging="14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3.2</w:t>
      </w:r>
    </w:p>
    <w:tbl>
      <w:tblPr>
        <w:tblStyle w:val="ac"/>
        <w:tblW w:w="9750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2"/>
        <w:gridCol w:w="1823"/>
        <w:gridCol w:w="2028"/>
        <w:gridCol w:w="1087"/>
        <w:gridCol w:w="1777"/>
        <w:gridCol w:w="1275"/>
        <w:gridCol w:w="1248"/>
      </w:tblGrid>
      <w:tr w:rsidR="001F6941" w14:paraId="276EF265" w14:textId="77777777" w:rsidTr="00041E70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45D6B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909E98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212D6B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859E8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DF2D2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93E73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DABA7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1F6941" w14:paraId="4D200E90" w14:textId="77777777" w:rsidTr="00041E70">
        <w:trPr>
          <w:trHeight w:val="21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55E687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79C115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0F5A8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CFC41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63BBB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9E40E9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2D0B88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1F6941" w14:paraId="05CC39EA" w14:textId="77777777" w:rsidTr="00041E70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DB7FF4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C8A515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1F09D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28BD02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7C6E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54E5A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B9767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1F6941" w14:paraId="6E315133" w14:textId="77777777" w:rsidTr="00041E70">
        <w:trPr>
          <w:trHeight w:val="25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D68447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D4918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230A0B7E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7984B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4A65F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58938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E0BCD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784DF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1F6941" w14:paraId="1E2C34F5" w14:textId="77777777" w:rsidTr="00041E70">
        <w:trPr>
          <w:trHeight w:val="15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050AD5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7D9094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2059B4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E235C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F5983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59CF4D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2BF94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1F6941" w14:paraId="12FCE0AA" w14:textId="77777777" w:rsidTr="00041E70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F86A94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1D85DB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51773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1580A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1B597D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44F2CA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31C2E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1F6941" w14:paraId="531FC1C9" w14:textId="77777777" w:rsidTr="00041E70">
        <w:trPr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4385F8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773503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99D98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F7A1A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C25E5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66BA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7BC42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1F6941" w14:paraId="05424827" w14:textId="77777777" w:rsidTr="00041E70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5A24C6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4170DC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9372DA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9E14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315BC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5C41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F4978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1F6941" w14:paraId="621F4590" w14:textId="77777777" w:rsidTr="00041E70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D6C58D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6593B3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0464B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58649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D6C99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BE766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D90846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1F6941" w14:paraId="2120B0FB" w14:textId="77777777" w:rsidTr="00041E70">
        <w:trPr>
          <w:trHeight w:val="405"/>
          <w:jc w:val="center"/>
        </w:trPr>
        <w:tc>
          <w:tcPr>
            <w:tcW w:w="850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C80DF" w14:textId="77777777" w:rsidR="001F6941" w:rsidRDefault="001F6941" w:rsidP="00041E70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8E9DE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284 953,78</w:t>
            </w:r>
          </w:p>
        </w:tc>
      </w:tr>
    </w:tbl>
    <w:p w14:paraId="144B9308" w14:textId="77777777" w:rsidR="001F6941" w:rsidRDefault="001F6941" w:rsidP="00760C98">
      <w:pPr>
        <w:spacing w:after="0" w:line="360" w:lineRule="auto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2F6D63C1" w14:textId="77777777" w:rsidR="00E72E83" w:rsidRPr="00FF0849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1298B982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(3.1).</w:t>
      </w:r>
    </w:p>
    <w:p w14:paraId="08117444" w14:textId="77777777" w:rsidR="00E72E83" w:rsidRDefault="00E72E83" w:rsidP="00760C98">
      <w:pPr>
        <w:pStyle w:val="a0"/>
      </w:pPr>
      <w:r>
        <w:t>ДЗП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ОЗП</w:t>
      </w:r>
      <w:r>
        <w:rPr>
          <w:iCs/>
        </w:rPr>
        <w:t> </w:t>
      </w:r>
      <w:r>
        <w:t>×</w:t>
      </w:r>
      <w:r>
        <w:rPr>
          <w:iCs/>
        </w:rPr>
        <w:t> </w:t>
      </w:r>
      <w:r>
        <w:t>0,25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284</w:t>
      </w:r>
      <w:r>
        <w:rPr>
          <w:iCs/>
        </w:rPr>
        <w:t> </w:t>
      </w:r>
      <w:r>
        <w:t>953,78</w:t>
      </w:r>
      <w:r>
        <w:rPr>
          <w:iCs/>
        </w:rPr>
        <w:t> </w:t>
      </w:r>
      <w:r>
        <w:t>×</w:t>
      </w:r>
      <w:r>
        <w:rPr>
          <w:iCs/>
        </w:rPr>
        <w:t> </w:t>
      </w:r>
      <w:r>
        <w:t>0,2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56</w:t>
      </w:r>
      <w:r>
        <w:rPr>
          <w:iCs/>
        </w:rPr>
        <w:t> </w:t>
      </w:r>
      <w:r>
        <w:t>990,756 (руб.) (3.1)</w:t>
      </w:r>
    </w:p>
    <w:p w14:paraId="1C2D230B" w14:textId="31BFD869" w:rsidR="00E72E83" w:rsidRDefault="00E72E83" w:rsidP="001F69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>
        <w:rPr>
          <w:rStyle w:val="qv3wpe"/>
          <w:rFonts w:ascii="Times New Roman" w:hAnsi="Times New Roman" w:cs="Times New Roman"/>
          <w:sz w:val="28"/>
          <w:szCs w:val="28"/>
        </w:rPr>
        <w:t xml:space="preserve">56 990,756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14:paraId="0AA60AEE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EFE0D34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 (3.3) составляют 30% от фонда оплаты труда (ФОТ), который состоит из основной и дополнительной заработной платы (3.2).</w:t>
      </w:r>
    </w:p>
    <w:p w14:paraId="134D34F9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284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953,78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990,756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944,536 (руб.) (3.2)</w:t>
      </w:r>
    </w:p>
    <w:p w14:paraId="5BAA2F2D" w14:textId="38D07FB3" w:rsidR="00E72E83" w:rsidRDefault="00E72E83" w:rsidP="001F69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30%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944,536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0,30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102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583,3608 руб., (3.3)</w:t>
      </w:r>
    </w:p>
    <w:p w14:paraId="2AE0B9F3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639CE205" w14:textId="7B2796C8" w:rsidR="00E72E83" w:rsidRDefault="00E72E83" w:rsidP="001F694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1497CB7C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4E632D03" w14:textId="5D47720D" w:rsidR="00E72E83" w:rsidRPr="001F6941" w:rsidRDefault="00E72E83" w:rsidP="001F694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4DC29E5C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E421A32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(3.4).</w:t>
      </w:r>
    </w:p>
    <w:p w14:paraId="0AAAC4C6" w14:textId="43966182" w:rsidR="00E72E83" w:rsidRDefault="00E72E83" w:rsidP="001F6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НР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250%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284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953,78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2,5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712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384,45 (руб.) (3.4)</w:t>
      </w:r>
    </w:p>
    <w:p w14:paraId="544B8FBC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1D5F4CA" w14:textId="77777777" w:rsidR="00E72E83" w:rsidRDefault="00E72E83" w:rsidP="00760C9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244CD3B8" w14:textId="00F0ACB3" w:rsidR="00760C98" w:rsidRPr="00760C98" w:rsidRDefault="00E72E83" w:rsidP="001F69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Полная себестоимость проекта</w:t>
      </w:r>
    </w:p>
    <w:p w14:paraId="43ED02B2" w14:textId="1FA556BC" w:rsidR="00E72E83" w:rsidRDefault="00760C98" w:rsidP="00760C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Hlk101089139"/>
      <w:r>
        <w:rPr>
          <w:rFonts w:ascii="Times New Roman" w:hAnsi="Times New Roman" w:cs="Times New Roman"/>
          <w:sz w:val="28"/>
          <w:szCs w:val="28"/>
        </w:rPr>
        <w:t>Таблица 3.2.3 – Полная себестоимость проекта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166"/>
        <w:gridCol w:w="6237"/>
        <w:gridCol w:w="1808"/>
      </w:tblGrid>
      <w:tr w:rsidR="00E72E83" w14:paraId="14A32394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57"/>
          <w:p w14:paraId="768D458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0FDD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825E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016ECBBF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8A6A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D3B5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B469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72E83" w14:paraId="53EDFAB2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B122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49C70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14:paraId="6F326F74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AB9FC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7700</w:t>
            </w:r>
          </w:p>
        </w:tc>
      </w:tr>
      <w:tr w:rsidR="00E72E83" w14:paraId="06DEC191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76C2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C3CA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14:paraId="2E6FA684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3D35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38842860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483C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1758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14:paraId="06761037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8B77D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284953,78</w:t>
            </w:r>
          </w:p>
        </w:tc>
      </w:tr>
      <w:tr w:rsidR="00E72E83" w14:paraId="0E4EFF80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DCF5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89FC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14:paraId="1676D809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A87F7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56990,756</w:t>
            </w:r>
          </w:p>
        </w:tc>
      </w:tr>
      <w:tr w:rsidR="00E72E83" w14:paraId="3EAC8C8B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C932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5840E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14:paraId="3CF7B480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45AD0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102583,3608</w:t>
            </w:r>
          </w:p>
        </w:tc>
      </w:tr>
      <w:tr w:rsidR="00E72E83" w14:paraId="32BC65C5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8861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BFE4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14:paraId="1E3714B5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22398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12698EEC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9117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F75A5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14:paraId="1C910101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03BF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73B1C0E2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CAC3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6D2B0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164DAE57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5F195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712384,45</w:t>
            </w:r>
          </w:p>
        </w:tc>
      </w:tr>
      <w:tr w:rsidR="00E72E83" w14:paraId="659F2268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1A38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C1F08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  <w:p w14:paraId="31AF4256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09B3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E72E83" w14:paraId="0975A641" w14:textId="77777777" w:rsidTr="00E72E83">
        <w:tc>
          <w:tcPr>
            <w:tcW w:w="74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7EE0A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5673AB95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A4494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1164612,3468</w:t>
            </w:r>
          </w:p>
        </w:tc>
      </w:tr>
    </w:tbl>
    <w:p w14:paraId="0177BFD8" w14:textId="77777777" w:rsidR="00E72E83" w:rsidRDefault="00E72E83" w:rsidP="00760C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0765BB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 (3.5).</w:t>
      </w:r>
    </w:p>
    <w:p w14:paraId="38D6B3D7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ДЦ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НДС (3.5)</w:t>
      </w:r>
    </w:p>
    <w:p w14:paraId="1FBE1C8B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С – себестоимость, а П – прибыль.</w:t>
      </w:r>
    </w:p>
    <w:p w14:paraId="5B59C760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прибыли составляет 20-30% от стоимости разработки. В рамках данного проекта прибыль составляет 20% от себестоимости. Норма прибыли высчитывается по формуле (3.6).</w:t>
      </w:r>
    </w:p>
    <w:p w14:paraId="1E42A7A3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 = С × 0,2 = 1 164 612,3468 × 0,2 = 232 922,46936 (руб.) (3.6)</w:t>
      </w:r>
    </w:p>
    <w:p w14:paraId="7E25D20E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20%. НДС высчитывается по формуле (3.7).</w:t>
      </w:r>
    </w:p>
    <w:p w14:paraId="0BF86BFC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НДС = (С + П) × 0,2 = (1 164 612,3468 + 232 922,46936) × 0,2 = 279 506,963232 (руб.) (3.7)</w:t>
      </w:r>
    </w:p>
    <w:p w14:paraId="545350A0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договорная цена составит:</w:t>
      </w:r>
    </w:p>
    <w:p w14:paraId="4183E619" w14:textId="18EF3D02" w:rsidR="009C0FE6" w:rsidRPr="001F6941" w:rsidRDefault="00E72E83" w:rsidP="001F69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ДЦ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НДС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1 164 612,3468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232 922,46936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279 506,963232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1 677 041,779392 (руб.)</w:t>
      </w: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760C98">
      <w:pPr>
        <w:pStyle w:val="1"/>
        <w:numPr>
          <w:ilvl w:val="0"/>
          <w:numId w:val="9"/>
        </w:numPr>
        <w:spacing w:line="360" w:lineRule="auto"/>
      </w:pPr>
      <w:bookmarkStart w:id="58" w:name="_Toc103813793"/>
      <w:r>
        <w:lastRenderedPageBreak/>
        <w:t>Технологический раздел</w:t>
      </w:r>
      <w:bookmarkEnd w:id="58"/>
    </w:p>
    <w:p w14:paraId="63B8408C" w14:textId="15588882" w:rsidR="009C0FE6" w:rsidRDefault="005B41A3" w:rsidP="00760C98">
      <w:pPr>
        <w:pStyle w:val="2"/>
        <w:spacing w:line="360" w:lineRule="auto"/>
      </w:pPr>
      <w:bookmarkStart w:id="59" w:name="_Toc103813794"/>
      <w:r>
        <w:t>Обоснование выбора средств для реализации.</w:t>
      </w:r>
      <w:bookmarkEnd w:id="59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77777777" w:rsidR="005B41A3" w:rsidRDefault="005B41A3" w:rsidP="00760C98">
      <w:pPr>
        <w:pStyle w:val="a0"/>
      </w:pPr>
      <w:r>
        <w:t xml:space="preserve"> </w:t>
      </w: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>
        <w:t>.</w:t>
      </w:r>
    </w:p>
    <w:p w14:paraId="59347F63" w14:textId="77777777" w:rsidR="005B41A3" w:rsidRDefault="005B41A3" w:rsidP="00760C98">
      <w:pPr>
        <w:pStyle w:val="a0"/>
      </w:pPr>
      <w: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4E07E7DC" w14:textId="77777777" w:rsidR="005B41A3" w:rsidRPr="0038768D" w:rsidRDefault="005B41A3" w:rsidP="00760C98">
      <w:pPr>
        <w:pStyle w:val="a0"/>
      </w:pPr>
      <w: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>
        <w:t>прототипное</w:t>
      </w:r>
      <w:proofErr w:type="spellEnd"/>
      <w:r>
        <w:t xml:space="preserve"> программирование, функции как объекты первого класса.</w:t>
      </w:r>
    </w:p>
    <w:p w14:paraId="2056B62B" w14:textId="77777777" w:rsidR="005B41A3" w:rsidRDefault="005B41A3" w:rsidP="00760C98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 xml:space="preserve">Некоторые из перечисленных фреймворков уже сдали свои позиции и больше не используются в коммерческой разработке или используются крайне редко. После тщательного изучения для разработки была выбрана библиотека </w:t>
      </w:r>
      <w:r>
        <w:rPr>
          <w:color w:val="000000"/>
          <w:lang w:val="en-US"/>
        </w:rPr>
        <w:t>React</w:t>
      </w:r>
      <w:r>
        <w:rPr>
          <w:color w:val="000000"/>
        </w:rPr>
        <w:t>.</w:t>
      </w:r>
    </w:p>
    <w:p w14:paraId="399761E5" w14:textId="77777777" w:rsidR="005B41A3" w:rsidRPr="0018584F" w:rsidRDefault="005B41A3" w:rsidP="00760C98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>веб-приложений. Преимуществами данной библиотеки можно назвать простоту в изучении и использовании, а также наличие виртуальной DOM,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 и XHTML,</w:t>
      </w:r>
      <w:r>
        <w:rPr>
          <w:color w:val="000000"/>
        </w:rPr>
        <w:t xml:space="preserve"> </w:t>
      </w:r>
      <w:r w:rsidRPr="0018584F">
        <w:rPr>
          <w:color w:val="000000"/>
        </w:rPr>
        <w:t>что позволяет веб-браузерам быстрее обрабатывать</w:t>
      </w:r>
      <w:r>
        <w:rPr>
          <w:color w:val="000000"/>
        </w:rPr>
        <w:t xml:space="preserve"> </w:t>
      </w:r>
      <w:r w:rsidRPr="0018584F">
        <w:rPr>
          <w:color w:val="000000"/>
        </w:rPr>
        <w:t>элементы веб-приложений.</w:t>
      </w:r>
    </w:p>
    <w:p w14:paraId="7F935299" w14:textId="77777777" w:rsidR="005B41A3" w:rsidRDefault="005B41A3" w:rsidP="00760C98">
      <w:pPr>
        <w:pStyle w:val="a0"/>
        <w:rPr>
          <w:color w:val="000000"/>
        </w:rPr>
      </w:pPr>
      <w:r w:rsidRPr="001463DD">
        <w:rPr>
          <w:color w:val="000000"/>
        </w:rPr>
        <w:lastRenderedPageBreak/>
        <w:t xml:space="preserve">Библиотека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была выпущена компанией</w:t>
      </w:r>
      <w:r>
        <w:rPr>
          <w:color w:val="000000"/>
        </w:rPr>
        <w:t xml:space="preserve"> </w:t>
      </w:r>
      <w:r w:rsidRPr="001463DD">
        <w:rPr>
          <w:color w:val="000000"/>
        </w:rPr>
        <w:t>Facebook в 2013 году. Эта библиотека стала одной</w:t>
      </w:r>
      <w:r>
        <w:rPr>
          <w:color w:val="000000"/>
        </w:rPr>
        <w:t xml:space="preserve"> </w:t>
      </w:r>
      <w:r w:rsidRPr="001463DD">
        <w:rPr>
          <w:color w:val="000000"/>
        </w:rPr>
        <w:t>из самых востребованных технологий при создании</w:t>
      </w:r>
      <w:r>
        <w:rPr>
          <w:color w:val="000000"/>
        </w:rPr>
        <w:t xml:space="preserve"> </w:t>
      </w:r>
      <w:r w:rsidRPr="001463DD">
        <w:rPr>
          <w:color w:val="000000"/>
        </w:rPr>
        <w:t>мобильных и веб-приложений. Рассмотрим далее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основные возможности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для создания компонентов интерфейса. </w:t>
      </w:r>
    </w:p>
    <w:p w14:paraId="51D4B191" w14:textId="77777777" w:rsidR="005B41A3" w:rsidRDefault="005B41A3" w:rsidP="00760C98">
      <w:pPr>
        <w:pStyle w:val="a0"/>
        <w:rPr>
          <w:color w:val="000000"/>
        </w:rPr>
      </w:pPr>
      <w:r w:rsidRPr="0018584F">
        <w:rPr>
          <w:b/>
          <w:bCs/>
          <w:color w:val="000000"/>
        </w:rPr>
        <w:t>JSX</w:t>
      </w:r>
      <w:r w:rsidRPr="001463DD">
        <w:rPr>
          <w:color w:val="000000"/>
        </w:rPr>
        <w:t xml:space="preserve"> — это XML расширение синтаксиса для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ECMAScript</w:t>
      </w:r>
      <w:proofErr w:type="spellEnd"/>
      <w:r w:rsidRPr="001463DD">
        <w:rPr>
          <w:color w:val="000000"/>
        </w:rPr>
        <w:t xml:space="preserve"> без какой-либо определенной семантики,</w:t>
      </w:r>
      <w:r>
        <w:rPr>
          <w:color w:val="000000"/>
        </w:rPr>
        <w:t xml:space="preserve"> </w:t>
      </w:r>
      <w:r w:rsidRPr="001463DD">
        <w:rPr>
          <w:color w:val="000000"/>
        </w:rPr>
        <w:t>предназначенной специально для использования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препроцессорами. Другими словами, это расширение, позволяющее создавать HTML подобные элементы без самого HTML. JSX используется для рендеринга (англ. </w:t>
      </w:r>
      <w:proofErr w:type="spellStart"/>
      <w:r w:rsidRPr="001463DD">
        <w:rPr>
          <w:color w:val="000000"/>
        </w:rPr>
        <w:t>rendering</w:t>
      </w:r>
      <w:proofErr w:type="spellEnd"/>
      <w:r w:rsidRPr="001463DD">
        <w:rPr>
          <w:color w:val="000000"/>
        </w:rPr>
        <w:t xml:space="preserve"> — «визуализация») данных в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. В отличии от HTML, JSX имеет декларативность и более простой синтаксис.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работает и</w:t>
      </w:r>
      <w:r>
        <w:rPr>
          <w:color w:val="000000"/>
        </w:rPr>
        <w:t xml:space="preserve"> </w:t>
      </w:r>
      <w:r w:rsidRPr="001463DD">
        <w:rPr>
          <w:color w:val="000000"/>
        </w:rPr>
        <w:t>без JSX, но применение JSX делает компоненты более читаемыми, поэтому рекомендуется использовать его.</w:t>
      </w:r>
    </w:p>
    <w:p w14:paraId="67ACD66C" w14:textId="77777777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77777777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146A653F" w14:textId="77777777" w:rsidR="005B41A3" w:rsidRDefault="005B41A3" w:rsidP="00760C98">
      <w:pPr>
        <w:pStyle w:val="a0"/>
      </w:pPr>
      <w:r>
        <w:t xml:space="preserve">Node.js стал де-факто инструментом для разработки серверных и сетевых приложений. Node.js действительно быстр, поскольку он построен на движке JavaScript Google </w:t>
      </w:r>
      <w:proofErr w:type="spellStart"/>
      <w:r>
        <w:t>Chrome</w:t>
      </w:r>
      <w:proofErr w:type="spellEnd"/>
      <w:r>
        <w:t xml:space="preserve"> V8, его библиотека чрезвычайно быстра для выполнения кода.</w:t>
      </w:r>
    </w:p>
    <w:p w14:paraId="4D57BC2F" w14:textId="63BAD65D" w:rsidR="005B41A3" w:rsidRDefault="005B41A3" w:rsidP="005066A5">
      <w:pPr>
        <w:pStyle w:val="a0"/>
      </w:pPr>
      <w:r>
        <w:lastRenderedPageBreak/>
        <w:t>Node.js построен на концепции однопоточного программирования. Кластер — это модуль, который обеспечивает многопоточность, создавая дочерние процессы, которые совместно используют один и тот же порт сервера и работают одновременно. Глобальные объекты в Node.js доступны во всех модулях. Эти объекты являются функциями, модулями, строками и т.д.</w:t>
      </w:r>
    </w:p>
    <w:p w14:paraId="28AE35A8" w14:textId="7D78AB49" w:rsidR="005B41A3" w:rsidRDefault="005B41A3" w:rsidP="00760C98">
      <w:pPr>
        <w:pStyle w:val="2"/>
        <w:spacing w:line="360" w:lineRule="auto"/>
      </w:pPr>
      <w:bookmarkStart w:id="60" w:name="_Toc103813795"/>
      <w:r>
        <w:t>Описание разработанного программного средства.</w:t>
      </w:r>
      <w:bookmarkEnd w:id="60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BE194A">
      <w:pPr>
        <w:pStyle w:val="3"/>
        <w:rPr>
          <w:sz w:val="28"/>
          <w:szCs w:val="28"/>
        </w:rPr>
      </w:pPr>
      <w:bookmarkStart w:id="61" w:name="_Toc103813796"/>
      <w:r w:rsidRPr="00BE194A">
        <w:rPr>
          <w:sz w:val="28"/>
          <w:szCs w:val="28"/>
        </w:rPr>
        <w:t>Клиентская часть приложения</w:t>
      </w:r>
      <w:bookmarkEnd w:id="61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6B946034" w:rsidR="00BE194A" w:rsidRPr="00877415" w:rsidRDefault="00BE194A" w:rsidP="00BE194A">
      <w:pPr>
        <w:pStyle w:val="af4"/>
      </w:pPr>
      <w:r>
        <w:t xml:space="preserve"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</w:t>
      </w:r>
      <w:r>
        <w:t>4.1</w:t>
      </w:r>
      <w:r>
        <w:t xml:space="preserve"> изображена страница, где для пользователей выводятся доступные для заказа товары. </w:t>
      </w:r>
    </w:p>
    <w:p w14:paraId="288C53A0" w14:textId="77777777" w:rsidR="00BE194A" w:rsidRDefault="00BE194A" w:rsidP="00BE194A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2263B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0A8E49D" wp14:editId="5A5729DC">
            <wp:extent cx="6299835" cy="3025140"/>
            <wp:effectExtent l="0" t="0" r="571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FAD1" w14:textId="2DAC2C85" w:rsidR="00BE194A" w:rsidRPr="002263B1" w:rsidRDefault="00BE194A" w:rsidP="00BE194A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4.1</w:t>
      </w:r>
      <w:r>
        <w:rPr>
          <w:rFonts w:ascii="Times New Roman" w:hAnsi="Times New Roman"/>
          <w:bCs/>
          <w:sz w:val="28"/>
          <w:szCs w:val="28"/>
        </w:rPr>
        <w:t xml:space="preserve"> – Страница для заказа товаров.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Рассмотрим функционал этой страницы подробнее. При загрузке страницы происходит несколько запросов на сервер для получения оборудования, 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39E47429" w14:textId="7254733F" w:rsidR="00BE194A" w:rsidRDefault="00BE194A" w:rsidP="00BE194A">
      <w:pPr>
        <w:pStyle w:val="3"/>
        <w:rPr>
          <w:sz w:val="28"/>
          <w:szCs w:val="32"/>
        </w:rPr>
      </w:pPr>
      <w:bookmarkStart w:id="62" w:name="_Toc103813797"/>
      <w:r w:rsidRPr="00BE194A">
        <w:rPr>
          <w:sz w:val="28"/>
          <w:szCs w:val="32"/>
        </w:rPr>
        <w:t>Серверная часть приложения</w:t>
      </w:r>
      <w:bookmarkEnd w:id="62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0EFE22E8" w:rsidR="00BE194A" w:rsidRDefault="00BE194A" w:rsidP="00BE194A">
      <w:pPr>
        <w:pStyle w:val="af4"/>
      </w:pPr>
      <w:r>
        <w:t xml:space="preserve">Возьмем примером запросы, которые приходят со страницы на рисунке </w:t>
      </w:r>
      <w:r w:rsidR="005066A5">
        <w:t>4.1</w:t>
      </w:r>
      <w:r>
        <w:t>.</w:t>
      </w:r>
    </w:p>
    <w:p w14:paraId="5CFE0F78" w14:textId="5D469270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на рисунке </w:t>
      </w:r>
      <w:r w:rsidR="005066A5">
        <w:t>4.2</w:t>
      </w:r>
    </w:p>
    <w:p w14:paraId="19A44570" w14:textId="77777777" w:rsidR="00BE194A" w:rsidRDefault="00BE194A" w:rsidP="00BE194A">
      <w:pPr>
        <w:pStyle w:val="af4"/>
        <w:ind w:firstLine="0"/>
        <w:jc w:val="center"/>
      </w:pPr>
      <w:r w:rsidRPr="000F4664">
        <w:rPr>
          <w:noProof/>
        </w:rPr>
        <w:lastRenderedPageBreak/>
        <w:drawing>
          <wp:inline distT="0" distB="0" distL="0" distR="0" wp14:anchorId="1289D5A9" wp14:editId="4CD6738F">
            <wp:extent cx="5611008" cy="4553585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A12B" w14:textId="5F5F3400" w:rsidR="00BE194A" w:rsidRDefault="00BE194A" w:rsidP="00BE194A">
      <w:pPr>
        <w:pStyle w:val="af4"/>
        <w:ind w:firstLine="0"/>
        <w:jc w:val="center"/>
      </w:pPr>
      <w:r>
        <w:t>Рис</w:t>
      </w:r>
      <w:r w:rsidR="005066A5">
        <w:t>.</w:t>
      </w:r>
      <w:r>
        <w:t xml:space="preserve"> </w:t>
      </w:r>
      <w:r w:rsidR="005066A5">
        <w:t>4.2</w:t>
      </w:r>
      <w:r>
        <w:t xml:space="preserve"> – Фрагмент кода получения оборудования.</w:t>
      </w:r>
    </w:p>
    <w:p w14:paraId="3C1BD366" w14:textId="77777777" w:rsidR="00BE194A" w:rsidRPr="000F4664" w:rsidRDefault="00BE194A" w:rsidP="00BE194A">
      <w:pPr>
        <w:pStyle w:val="af4"/>
      </w:pPr>
      <w:r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77777777" w:rsidR="00BE194A" w:rsidRPr="00BE194A" w:rsidRDefault="00BE194A" w:rsidP="00BE194A"/>
    <w:p w14:paraId="1C24AFC0" w14:textId="1724E52D" w:rsidR="005B41A3" w:rsidRDefault="005B41A3" w:rsidP="00760C98">
      <w:pPr>
        <w:pStyle w:val="2"/>
        <w:spacing w:line="360" w:lineRule="auto"/>
      </w:pPr>
      <w:bookmarkStart w:id="63" w:name="_Toc103813798"/>
      <w:r>
        <w:t>Тестирование программного продукта.</w:t>
      </w:r>
      <w:bookmarkEnd w:id="63"/>
    </w:p>
    <w:p w14:paraId="6C71B93C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61DC2702" w14:textId="77777777" w:rsidR="005066A5" w:rsidRPr="0049370B" w:rsidRDefault="005066A5" w:rsidP="005066A5">
      <w:pPr>
        <w:pStyle w:val="af4"/>
      </w:pPr>
      <w:r w:rsidRPr="0049370B">
        <w:t xml:space="preserve">Функциональное испытание </w:t>
      </w:r>
      <w:r>
        <w:t>–</w:t>
      </w:r>
      <w:r w:rsidRPr="0049370B">
        <w:t xml:space="preserve"> это тип тестирования программного обеспечения, который проверяет программную систему на соответствие функциональным требованиям/спецификациям. Цель функциональных тестов состоит в том, чтобы проверить каждую функцию программного приложения, </w:t>
      </w:r>
      <w:r w:rsidRPr="0049370B">
        <w:lastRenderedPageBreak/>
        <w:t>предоставляя соответствующий ввод, проверяя выход в соответствии с функциональными требованиями.</w:t>
      </w:r>
    </w:p>
    <w:p w14:paraId="55D16D70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>Функциональное тестирование в основном включает тестирование черного ящика и не касается исходного кода приложения. Это тестирование проверяет пользовательский интерфейс, API, базу данных, безопасность, связь клиент / сервер и другие функциональные возможности тестируемого приложения.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77777777" w:rsidR="005066A5" w:rsidRDefault="005066A5" w:rsidP="005066A5">
      <w:pPr>
        <w:pStyle w:val="ad"/>
        <w:spacing w:after="0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4.1 </w:t>
      </w:r>
      <w:r>
        <w:rPr>
          <w:rFonts w:ascii="Times New Roman" w:hAnsi="Times New Roman"/>
          <w:bCs/>
          <w:sz w:val="28"/>
          <w:szCs w:val="28"/>
        </w:rPr>
        <w:softHyphen/>
        <w:t>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2417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49370B">
              <w:rPr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</w:tcPr>
          <w:p w14:paraId="7E322D6F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</w:tcPr>
          <w:p w14:paraId="4EEC08CC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16A06004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</w:tcPr>
          <w:p w14:paraId="65C0A410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448BA6E6" w14:textId="77777777" w:rsidTr="005066A5">
        <w:tc>
          <w:tcPr>
            <w:tcW w:w="2530" w:type="dxa"/>
          </w:tcPr>
          <w:p w14:paraId="10345E54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4136E45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</w:tcPr>
          <w:p w14:paraId="387A17EC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3EF47DD2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25B7DDD1" w14:textId="77777777" w:rsidTr="005066A5">
        <w:tc>
          <w:tcPr>
            <w:tcW w:w="2530" w:type="dxa"/>
          </w:tcPr>
          <w:p w14:paraId="3C8E9594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450D284E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</w:tcPr>
          <w:p w14:paraId="24D01480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5DAF3602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Провалено</w:t>
            </w:r>
          </w:p>
        </w:tc>
      </w:tr>
    </w:tbl>
    <w:p w14:paraId="47BD8EA3" w14:textId="60CABA9C" w:rsidR="005066A5" w:rsidRDefault="005066A5" w:rsidP="005066A5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</w:p>
    <w:p w14:paraId="5C65DD25" w14:textId="44F328C8" w:rsidR="005066A5" w:rsidRDefault="005066A5" w:rsidP="005066A5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</w:p>
    <w:p w14:paraId="3F704ECF" w14:textId="74A24806" w:rsidR="005066A5" w:rsidRDefault="005066A5" w:rsidP="005066A5">
      <w:pPr>
        <w:pStyle w:val="ad"/>
        <w:spacing w:after="0" w:line="36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Продолжение таблицы 4.1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5066A5" w14:paraId="2C7E5615" w14:textId="77777777" w:rsidTr="00041E70">
        <w:tc>
          <w:tcPr>
            <w:tcW w:w="2527" w:type="dxa"/>
          </w:tcPr>
          <w:p w14:paraId="3C171F2C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5E13BE90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8" w:type="dxa"/>
            <w:gridSpan w:val="3"/>
          </w:tcPr>
          <w:p w14:paraId="36828383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5" w:type="dxa"/>
          </w:tcPr>
          <w:p w14:paraId="47FC1354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028936FF" w14:textId="77777777" w:rsidTr="00041E70">
        <w:tc>
          <w:tcPr>
            <w:tcW w:w="2530" w:type="dxa"/>
          </w:tcPr>
          <w:p w14:paraId="05B931EF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Пользователь</w:t>
            </w:r>
          </w:p>
        </w:tc>
        <w:tc>
          <w:tcPr>
            <w:tcW w:w="2394" w:type="dxa"/>
            <w:gridSpan w:val="2"/>
          </w:tcPr>
          <w:p w14:paraId="2CBD4A2F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9" w:type="dxa"/>
          </w:tcPr>
          <w:p w14:paraId="74D3B4ED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2" w:type="dxa"/>
            <w:gridSpan w:val="2"/>
          </w:tcPr>
          <w:p w14:paraId="78D0EFB7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Провалено</w:t>
            </w:r>
          </w:p>
        </w:tc>
      </w:tr>
      <w:tr w:rsidR="005066A5" w14:paraId="2FDDF0AC" w14:textId="77777777" w:rsidTr="00041E70">
        <w:tc>
          <w:tcPr>
            <w:tcW w:w="2530" w:type="dxa"/>
          </w:tcPr>
          <w:p w14:paraId="650F7D52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4" w:type="dxa"/>
            <w:gridSpan w:val="2"/>
          </w:tcPr>
          <w:p w14:paraId="1E47A4D6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9" w:type="dxa"/>
          </w:tcPr>
          <w:p w14:paraId="3D8B5B64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2" w:type="dxa"/>
            <w:gridSpan w:val="2"/>
          </w:tcPr>
          <w:p w14:paraId="263DE744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7BAD5DC4" w14:textId="77777777" w:rsidTr="00041E70">
        <w:tc>
          <w:tcPr>
            <w:tcW w:w="2530" w:type="dxa"/>
          </w:tcPr>
          <w:p w14:paraId="7066CF92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4" w:type="dxa"/>
            <w:gridSpan w:val="2"/>
          </w:tcPr>
          <w:p w14:paraId="3336131E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9" w:type="dxa"/>
          </w:tcPr>
          <w:p w14:paraId="3C884223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2" w:type="dxa"/>
            <w:gridSpan w:val="2"/>
          </w:tcPr>
          <w:p w14:paraId="525E0331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</w:tbl>
    <w:p w14:paraId="4F8BAA75" w14:textId="77777777" w:rsidR="005066A5" w:rsidRDefault="005066A5" w:rsidP="005066A5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</w:p>
    <w:p w14:paraId="4E15D5EF" w14:textId="77777777" w:rsidR="005066A5" w:rsidRDefault="005066A5" w:rsidP="005066A5">
      <w:pPr>
        <w:pStyle w:val="af4"/>
        <w:ind w:firstLine="0"/>
      </w:pPr>
      <w:r>
        <w:t xml:space="preserve">Таблица 4.2 – Тестирование </w:t>
      </w:r>
      <w:r w:rsidRPr="00877415">
        <w:t xml:space="preserve">основных функций </w:t>
      </w:r>
      <w:r>
        <w:t>серверной</w:t>
      </w:r>
      <w:r w:rsidRPr="00877415">
        <w:t xml:space="preserve">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6"/>
        <w:gridCol w:w="2388"/>
        <w:gridCol w:w="2417"/>
        <w:gridCol w:w="2014"/>
      </w:tblGrid>
      <w:tr w:rsidR="005066A5" w14:paraId="25810EDB" w14:textId="77777777" w:rsidTr="005066A5">
        <w:tc>
          <w:tcPr>
            <w:tcW w:w="2526" w:type="dxa"/>
          </w:tcPr>
          <w:p w14:paraId="36BD200B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49370B">
              <w:rPr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8" w:type="dxa"/>
          </w:tcPr>
          <w:p w14:paraId="10832742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</w:tcPr>
          <w:p w14:paraId="1285B99D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2F2E7D13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5066A5">
        <w:tc>
          <w:tcPr>
            <w:tcW w:w="2526" w:type="dxa"/>
          </w:tcPr>
          <w:p w14:paraId="6323AFF0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8" w:type="dxa"/>
          </w:tcPr>
          <w:p w14:paraId="6B2175DB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7" w:type="dxa"/>
          </w:tcPr>
          <w:p w14:paraId="7DB3536F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6394B359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08A37B9F" w14:textId="77777777" w:rsidTr="005066A5">
        <w:tc>
          <w:tcPr>
            <w:tcW w:w="2526" w:type="dxa"/>
          </w:tcPr>
          <w:p w14:paraId="5BC0E31A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8" w:type="dxa"/>
          </w:tcPr>
          <w:p w14:paraId="11D5511D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3F9571E5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4" w:type="dxa"/>
          </w:tcPr>
          <w:p w14:paraId="633F260C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56AC5441" w14:textId="77777777" w:rsidTr="005066A5">
        <w:tc>
          <w:tcPr>
            <w:tcW w:w="2526" w:type="dxa"/>
          </w:tcPr>
          <w:p w14:paraId="02CA2D66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8" w:type="dxa"/>
          </w:tcPr>
          <w:p w14:paraId="213C6318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7" w:type="dxa"/>
          </w:tcPr>
          <w:p w14:paraId="24B25CAD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4" w:type="dxa"/>
          </w:tcPr>
          <w:p w14:paraId="699A11DE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450037C8" w14:textId="77777777" w:rsidTr="005066A5">
        <w:tc>
          <w:tcPr>
            <w:tcW w:w="2526" w:type="dxa"/>
          </w:tcPr>
          <w:p w14:paraId="2C291CF4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8" w:type="dxa"/>
          </w:tcPr>
          <w:p w14:paraId="4048803A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7" w:type="dxa"/>
          </w:tcPr>
          <w:p w14:paraId="386C04C4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4" w:type="dxa"/>
          </w:tcPr>
          <w:p w14:paraId="22FFA8EC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</w:tbl>
    <w:p w14:paraId="47719D8A" w14:textId="6EC8284C" w:rsidR="005066A5" w:rsidRDefault="005066A5" w:rsidP="005066A5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</w:p>
    <w:p w14:paraId="0FBEE5D2" w14:textId="2454F36C" w:rsidR="005066A5" w:rsidRDefault="005066A5" w:rsidP="005066A5">
      <w:pPr>
        <w:pStyle w:val="ad"/>
        <w:spacing w:after="0" w:line="36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Продолжение таблицы 4.</w:t>
      </w:r>
      <w:r>
        <w:rPr>
          <w:rFonts w:ascii="Times New Roman" w:hAnsi="Times New Roman"/>
          <w:bCs/>
          <w:sz w:val="28"/>
          <w:szCs w:val="28"/>
        </w:rPr>
        <w:t>2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8"/>
        <w:gridCol w:w="2382"/>
        <w:gridCol w:w="2413"/>
        <w:gridCol w:w="2022"/>
      </w:tblGrid>
      <w:tr w:rsidR="005066A5" w14:paraId="08744001" w14:textId="77777777" w:rsidTr="00041E70">
        <w:tc>
          <w:tcPr>
            <w:tcW w:w="2689" w:type="dxa"/>
          </w:tcPr>
          <w:p w14:paraId="601CFFAE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541" w:type="dxa"/>
          </w:tcPr>
          <w:p w14:paraId="53898EA0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Получение </w:t>
            </w:r>
            <w:proofErr w:type="spellStart"/>
            <w:r>
              <w:rPr>
                <w:bCs/>
                <w:sz w:val="24"/>
                <w:szCs w:val="24"/>
              </w:rPr>
              <w:t>геокоординат</w:t>
            </w:r>
            <w:proofErr w:type="spellEnd"/>
            <w:r>
              <w:rPr>
                <w:bCs/>
                <w:sz w:val="24"/>
                <w:szCs w:val="24"/>
              </w:rPr>
              <w:t xml:space="preserve"> из полученного адреса</w:t>
            </w:r>
          </w:p>
        </w:tc>
        <w:tc>
          <w:tcPr>
            <w:tcW w:w="2549" w:type="dxa"/>
          </w:tcPr>
          <w:p w14:paraId="5F3176DA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Успешное получение </w:t>
            </w:r>
            <w:proofErr w:type="spellStart"/>
            <w:r>
              <w:rPr>
                <w:bCs/>
                <w:sz w:val="24"/>
                <w:szCs w:val="24"/>
              </w:rPr>
              <w:t>геокоординат</w:t>
            </w:r>
            <w:proofErr w:type="spellEnd"/>
            <w:r>
              <w:rPr>
                <w:bCs/>
                <w:sz w:val="24"/>
                <w:szCs w:val="24"/>
              </w:rPr>
              <w:t xml:space="preserve"> и </w:t>
            </w:r>
            <w:r>
              <w:rPr>
                <w:bCs/>
                <w:sz w:val="24"/>
                <w:szCs w:val="24"/>
              </w:rPr>
              <w:lastRenderedPageBreak/>
              <w:t>запись их в базу данных</w:t>
            </w:r>
          </w:p>
        </w:tc>
        <w:tc>
          <w:tcPr>
            <w:tcW w:w="2132" w:type="dxa"/>
          </w:tcPr>
          <w:p w14:paraId="07A96429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Пройдено</w:t>
            </w:r>
          </w:p>
        </w:tc>
      </w:tr>
    </w:tbl>
    <w:p w14:paraId="4E750C5A" w14:textId="7B67C51D" w:rsidR="005B41A3" w:rsidRDefault="005B41A3" w:rsidP="00760C98">
      <w:pPr>
        <w:pStyle w:val="a0"/>
      </w:pPr>
    </w:p>
    <w:p w14:paraId="5701E35E" w14:textId="07DF2897" w:rsidR="005B41A3" w:rsidRPr="005B41A3" w:rsidRDefault="005B41A3" w:rsidP="00760C98">
      <w:pPr>
        <w:pStyle w:val="2"/>
        <w:spacing w:line="360" w:lineRule="auto"/>
      </w:pPr>
      <w:bookmarkStart w:id="64" w:name="_Toc103813799"/>
      <w:r>
        <w:t>Вывод к главе.</w:t>
      </w:r>
      <w:bookmarkEnd w:id="64"/>
    </w:p>
    <w:p w14:paraId="36DBD0D1" w14:textId="59914133" w:rsidR="005066A5" w:rsidRDefault="005066A5" w:rsidP="005066A5">
      <w:pPr>
        <w:pStyle w:val="af4"/>
      </w:pPr>
      <w:r>
        <w:t xml:space="preserve">В ходе выполнения </w:t>
      </w:r>
      <w:r>
        <w:t>4 главы было</w:t>
      </w:r>
      <w:r>
        <w:t xml:space="preserve"> разработано программное средство, которое способно выводить отметку на карте с текущим местоположением 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32375F8E" w:rsidR="009C0FE6" w:rsidRDefault="009C0FE6" w:rsidP="00760C98">
      <w:pPr>
        <w:pStyle w:val="1"/>
        <w:numPr>
          <w:ilvl w:val="0"/>
          <w:numId w:val="0"/>
        </w:numPr>
        <w:spacing w:line="360" w:lineRule="auto"/>
        <w:ind w:left="720"/>
      </w:pPr>
      <w:bookmarkStart w:id="65" w:name="_Toc103813800"/>
      <w:r w:rsidRPr="0034054C">
        <w:lastRenderedPageBreak/>
        <w:t>Заключение</w:t>
      </w:r>
      <w:bookmarkEnd w:id="65"/>
    </w:p>
    <w:p w14:paraId="25ECC64B" w14:textId="0780004B" w:rsidR="009C0FE6" w:rsidRDefault="009C0FE6" w:rsidP="00760C98">
      <w:pPr>
        <w:spacing w:line="360" w:lineRule="auto"/>
      </w:pPr>
    </w:p>
    <w:p w14:paraId="5497F6F1" w14:textId="64E95025" w:rsidR="009C0FE6" w:rsidRDefault="009C0FE6" w:rsidP="00760C98">
      <w:pPr>
        <w:spacing w:line="360" w:lineRule="auto"/>
      </w:pPr>
    </w:p>
    <w:p w14:paraId="65B4780D" w14:textId="576E780B" w:rsidR="009C0FE6" w:rsidRDefault="009C0FE6" w:rsidP="00760C98">
      <w:pPr>
        <w:spacing w:line="360" w:lineRule="auto"/>
      </w:pPr>
    </w:p>
    <w:p w14:paraId="46172722" w14:textId="372D6650" w:rsidR="009C0FE6" w:rsidRDefault="005066A5" w:rsidP="005066A5">
      <w:r>
        <w:br w:type="page"/>
      </w:r>
    </w:p>
    <w:p w14:paraId="5224C1FE" w14:textId="2BB34BF0" w:rsidR="009C0FE6" w:rsidRDefault="009C0FE6" w:rsidP="00760C98">
      <w:pPr>
        <w:pStyle w:val="1"/>
        <w:numPr>
          <w:ilvl w:val="0"/>
          <w:numId w:val="0"/>
        </w:numPr>
        <w:spacing w:line="360" w:lineRule="auto"/>
        <w:ind w:left="720"/>
      </w:pPr>
      <w:bookmarkStart w:id="66" w:name="_Toc103813801"/>
      <w:r>
        <w:lastRenderedPageBreak/>
        <w:t>Список используемых источников</w:t>
      </w:r>
      <w:bookmarkEnd w:id="66"/>
    </w:p>
    <w:p w14:paraId="72386A1E" w14:textId="794BED8B" w:rsidR="009C0FE6" w:rsidRDefault="009C0FE6" w:rsidP="00760C98">
      <w:pPr>
        <w:spacing w:line="360" w:lineRule="auto"/>
      </w:pPr>
    </w:p>
    <w:p w14:paraId="70E4D605" w14:textId="2EEF6436" w:rsidR="009C0FE6" w:rsidRPr="009C0FE6" w:rsidRDefault="009C0FE6" w:rsidP="00760C98">
      <w:pPr>
        <w:pStyle w:val="1"/>
        <w:numPr>
          <w:ilvl w:val="0"/>
          <w:numId w:val="0"/>
        </w:numPr>
        <w:spacing w:line="360" w:lineRule="auto"/>
        <w:ind w:left="720"/>
      </w:pPr>
      <w:bookmarkStart w:id="67" w:name="_Toc103813802"/>
      <w:r>
        <w:t>Приложения</w:t>
      </w:r>
      <w:bookmarkEnd w:id="67"/>
    </w:p>
    <w:sectPr w:rsidR="009C0FE6" w:rsidRPr="009C0FE6" w:rsidSect="00E24D8D">
      <w:headerReference w:type="default" r:id="rId24"/>
      <w:footerReference w:type="default" r:id="rId25"/>
      <w:footerReference w:type="first" r:id="rId26"/>
      <w:pgSz w:w="11906" w:h="16838"/>
      <w:pgMar w:top="567" w:right="850" w:bottom="1134" w:left="1701" w:header="0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B5C5" w14:textId="77777777" w:rsidR="00227D08" w:rsidRDefault="00227D08" w:rsidP="00B202DA">
      <w:pPr>
        <w:spacing w:after="0" w:line="240" w:lineRule="auto"/>
      </w:pPr>
      <w:r>
        <w:separator/>
      </w:r>
    </w:p>
    <w:p w14:paraId="4B150DF9" w14:textId="77777777" w:rsidR="00227D08" w:rsidRDefault="00227D08"/>
  </w:endnote>
  <w:endnote w:type="continuationSeparator" w:id="0">
    <w:p w14:paraId="2046056E" w14:textId="77777777" w:rsidR="00227D08" w:rsidRDefault="00227D08" w:rsidP="00B202DA">
      <w:pPr>
        <w:spacing w:after="0" w:line="240" w:lineRule="auto"/>
      </w:pPr>
      <w:r>
        <w:continuationSeparator/>
      </w:r>
    </w:p>
    <w:p w14:paraId="394B0BC1" w14:textId="77777777" w:rsidR="00227D08" w:rsidRDefault="00227D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D015" w14:textId="53F799FC" w:rsidR="00E24D8D" w:rsidRDefault="00E24D8D">
    <w:pPr>
      <w:pStyle w:val="aa"/>
      <w:jc w:val="right"/>
    </w:pPr>
  </w:p>
  <w:p w14:paraId="6435B7C9" w14:textId="77777777" w:rsidR="00E24D8D" w:rsidRDefault="00E24D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633897"/>
      <w:docPartObj>
        <w:docPartGallery w:val="Page Numbers (Bottom of Page)"/>
        <w:docPartUnique/>
      </w:docPartObj>
    </w:sdtPr>
    <w:sdtEndPr/>
    <w:sdtContent>
      <w:p w14:paraId="6CC2A710" w14:textId="79E4159E" w:rsidR="00E24D8D" w:rsidRDefault="00227D08">
        <w:pPr>
          <w:pStyle w:val="aa"/>
          <w:jc w:val="right"/>
        </w:pPr>
      </w:p>
    </w:sdtContent>
  </w:sdt>
  <w:p w14:paraId="35C9F2C2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024506"/>
      <w:docPartObj>
        <w:docPartGallery w:val="Page Numbers (Bottom of Page)"/>
        <w:docPartUnique/>
      </w:docPartObj>
    </w:sdtPr>
    <w:sdtContent>
      <w:p w14:paraId="0D89BBA2" w14:textId="49A06FA5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29C15" w14:textId="77777777" w:rsidR="00E24D8D" w:rsidRDefault="00E24D8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7C1F5" w14:textId="77777777" w:rsidR="00227D08" w:rsidRDefault="00227D08" w:rsidP="00B202DA">
      <w:pPr>
        <w:spacing w:after="0" w:line="240" w:lineRule="auto"/>
      </w:pPr>
      <w:r>
        <w:separator/>
      </w:r>
    </w:p>
    <w:p w14:paraId="1188DBDA" w14:textId="77777777" w:rsidR="00227D08" w:rsidRDefault="00227D08"/>
  </w:footnote>
  <w:footnote w:type="continuationSeparator" w:id="0">
    <w:p w14:paraId="6B8A5C34" w14:textId="77777777" w:rsidR="00227D08" w:rsidRDefault="00227D08" w:rsidP="00B202DA">
      <w:pPr>
        <w:spacing w:after="0" w:line="240" w:lineRule="auto"/>
      </w:pPr>
      <w:r>
        <w:continuationSeparator/>
      </w:r>
    </w:p>
    <w:p w14:paraId="36002736" w14:textId="77777777" w:rsidR="00227D08" w:rsidRDefault="00227D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B9BC" w14:textId="77777777" w:rsidR="00E24D8D" w:rsidRDefault="00E24D8D">
    <w:pPr>
      <w:pStyle w:val="a8"/>
    </w:pPr>
  </w:p>
  <w:p w14:paraId="658D4852" w14:textId="77777777" w:rsidR="00E24D8D" w:rsidRDefault="00E24D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995"/>
    <w:multiLevelType w:val="multilevel"/>
    <w:tmpl w:val="9670F44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720"/>
      </w:pPr>
      <w:rPr>
        <w:rFonts w:hint="default"/>
        <w:b/>
        <w:bCs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44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firstLine="720"/>
      </w:pPr>
      <w:rPr>
        <w:rFonts w:hint="default"/>
      </w:rPr>
    </w:lvl>
  </w:abstractNum>
  <w:abstractNum w:abstractNumId="5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5E83C9E"/>
    <w:multiLevelType w:val="multilevel"/>
    <w:tmpl w:val="3244EA66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16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FB108A"/>
    <w:multiLevelType w:val="hybridMultilevel"/>
    <w:tmpl w:val="7BAA8BB4"/>
    <w:lvl w:ilvl="0" w:tplc="CD744FB6">
      <w:start w:val="1"/>
      <w:numFmt w:val="decimal"/>
      <w:suff w:val="space"/>
      <w:lvlText w:val="%1)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1"/>
  </w:num>
  <w:num w:numId="3">
    <w:abstractNumId w:val="19"/>
  </w:num>
  <w:num w:numId="4">
    <w:abstractNumId w:val="4"/>
  </w:num>
  <w:num w:numId="5">
    <w:abstractNumId w:val="7"/>
  </w:num>
  <w:num w:numId="6">
    <w:abstractNumId w:val="16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1"/>
  </w:num>
  <w:num w:numId="11">
    <w:abstractNumId w:val="20"/>
  </w:num>
  <w:num w:numId="12">
    <w:abstractNumId w:val="2"/>
  </w:num>
  <w:num w:numId="13">
    <w:abstractNumId w:val="14"/>
  </w:num>
  <w:num w:numId="14">
    <w:abstractNumId w:val="0"/>
  </w:num>
  <w:num w:numId="15">
    <w:abstractNumId w:val="1"/>
  </w:num>
  <w:num w:numId="16">
    <w:abstractNumId w:val="8"/>
  </w:num>
  <w:num w:numId="17">
    <w:abstractNumId w:val="17"/>
  </w:num>
  <w:num w:numId="18">
    <w:abstractNumId w:val="6"/>
  </w:num>
  <w:num w:numId="19">
    <w:abstractNumId w:val="12"/>
  </w:num>
  <w:num w:numId="20">
    <w:abstractNumId w:val="13"/>
  </w:num>
  <w:num w:numId="21">
    <w:abstractNumId w:val="3"/>
  </w:num>
  <w:num w:numId="22">
    <w:abstractNumId w:val="5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1CB0"/>
    <w:rsid w:val="00053586"/>
    <w:rsid w:val="0008280C"/>
    <w:rsid w:val="000F21F6"/>
    <w:rsid w:val="000F30EC"/>
    <w:rsid w:val="001333BB"/>
    <w:rsid w:val="001463DD"/>
    <w:rsid w:val="001659B0"/>
    <w:rsid w:val="001812F9"/>
    <w:rsid w:val="0018584F"/>
    <w:rsid w:val="001951C7"/>
    <w:rsid w:val="001D0B70"/>
    <w:rsid w:val="001F6941"/>
    <w:rsid w:val="00204288"/>
    <w:rsid w:val="00227D08"/>
    <w:rsid w:val="002434B2"/>
    <w:rsid w:val="00244323"/>
    <w:rsid w:val="002469C1"/>
    <w:rsid w:val="002A5638"/>
    <w:rsid w:val="00311625"/>
    <w:rsid w:val="00327620"/>
    <w:rsid w:val="0034054C"/>
    <w:rsid w:val="00351B79"/>
    <w:rsid w:val="00357095"/>
    <w:rsid w:val="00370A9D"/>
    <w:rsid w:val="00383FA3"/>
    <w:rsid w:val="00384D10"/>
    <w:rsid w:val="0038768D"/>
    <w:rsid w:val="0039572C"/>
    <w:rsid w:val="003B5062"/>
    <w:rsid w:val="003C379D"/>
    <w:rsid w:val="003C4178"/>
    <w:rsid w:val="003D3C03"/>
    <w:rsid w:val="004020B9"/>
    <w:rsid w:val="00402A43"/>
    <w:rsid w:val="004050B2"/>
    <w:rsid w:val="00414B81"/>
    <w:rsid w:val="004265E3"/>
    <w:rsid w:val="004643EF"/>
    <w:rsid w:val="0047500B"/>
    <w:rsid w:val="00485CC1"/>
    <w:rsid w:val="004918C6"/>
    <w:rsid w:val="00492D0B"/>
    <w:rsid w:val="004A2A90"/>
    <w:rsid w:val="004A75B9"/>
    <w:rsid w:val="004B5A15"/>
    <w:rsid w:val="004E7010"/>
    <w:rsid w:val="005066A5"/>
    <w:rsid w:val="00536635"/>
    <w:rsid w:val="00547C6D"/>
    <w:rsid w:val="005721C0"/>
    <w:rsid w:val="00580A54"/>
    <w:rsid w:val="005930BC"/>
    <w:rsid w:val="005B1942"/>
    <w:rsid w:val="005B41A3"/>
    <w:rsid w:val="005B6D0B"/>
    <w:rsid w:val="00624E1E"/>
    <w:rsid w:val="00693E78"/>
    <w:rsid w:val="006E2FED"/>
    <w:rsid w:val="0072304E"/>
    <w:rsid w:val="00734F28"/>
    <w:rsid w:val="00760C98"/>
    <w:rsid w:val="00793AC8"/>
    <w:rsid w:val="007E40CF"/>
    <w:rsid w:val="00862BA3"/>
    <w:rsid w:val="008B584F"/>
    <w:rsid w:val="008C75D1"/>
    <w:rsid w:val="008E0C9D"/>
    <w:rsid w:val="008E5A2F"/>
    <w:rsid w:val="009021DA"/>
    <w:rsid w:val="0091366C"/>
    <w:rsid w:val="00916339"/>
    <w:rsid w:val="00950D64"/>
    <w:rsid w:val="00951C4D"/>
    <w:rsid w:val="00956896"/>
    <w:rsid w:val="009717DD"/>
    <w:rsid w:val="009B7611"/>
    <w:rsid w:val="009C0FE6"/>
    <w:rsid w:val="009C36BF"/>
    <w:rsid w:val="00A21A81"/>
    <w:rsid w:val="00A2554E"/>
    <w:rsid w:val="00A36528"/>
    <w:rsid w:val="00A41145"/>
    <w:rsid w:val="00A5473B"/>
    <w:rsid w:val="00A63FBB"/>
    <w:rsid w:val="00A766B5"/>
    <w:rsid w:val="00A76D4F"/>
    <w:rsid w:val="00A95C20"/>
    <w:rsid w:val="00AA1DE6"/>
    <w:rsid w:val="00AF42DA"/>
    <w:rsid w:val="00AF73EB"/>
    <w:rsid w:val="00B16C3F"/>
    <w:rsid w:val="00B17305"/>
    <w:rsid w:val="00B202DA"/>
    <w:rsid w:val="00B252B2"/>
    <w:rsid w:val="00B674E3"/>
    <w:rsid w:val="00B803B0"/>
    <w:rsid w:val="00B9683B"/>
    <w:rsid w:val="00BA177F"/>
    <w:rsid w:val="00BA3E80"/>
    <w:rsid w:val="00BC13F6"/>
    <w:rsid w:val="00BE194A"/>
    <w:rsid w:val="00BF2792"/>
    <w:rsid w:val="00C05569"/>
    <w:rsid w:val="00C2577A"/>
    <w:rsid w:val="00C431BA"/>
    <w:rsid w:val="00C62CC4"/>
    <w:rsid w:val="00C90ED5"/>
    <w:rsid w:val="00D95E04"/>
    <w:rsid w:val="00DA2186"/>
    <w:rsid w:val="00DC79E7"/>
    <w:rsid w:val="00DF41FB"/>
    <w:rsid w:val="00E02E5B"/>
    <w:rsid w:val="00E04E35"/>
    <w:rsid w:val="00E24D8D"/>
    <w:rsid w:val="00E374CB"/>
    <w:rsid w:val="00E52A9C"/>
    <w:rsid w:val="00E65AEE"/>
    <w:rsid w:val="00E72E83"/>
    <w:rsid w:val="00E75F34"/>
    <w:rsid w:val="00E76D17"/>
    <w:rsid w:val="00EB1FA4"/>
    <w:rsid w:val="00F079DF"/>
    <w:rsid w:val="00F14486"/>
    <w:rsid w:val="00F773B7"/>
    <w:rsid w:val="00FA21E9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734F28"/>
    <w:pPr>
      <w:keepNext/>
      <w:keepLines/>
      <w:numPr>
        <w:numId w:val="15"/>
      </w:numPr>
      <w:spacing w:before="240" w:after="0" w:line="240" w:lineRule="auto"/>
      <w:jc w:val="both"/>
      <w:outlineLvl w:val="0"/>
    </w:pPr>
    <w:rPr>
      <w:rFonts w:ascii="Times New Roman" w:eastAsia="Times New Roman" w:hAnsi="Times New Roman" w:cstheme="majorBidi"/>
      <w:b/>
      <w:sz w:val="32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580A54"/>
    <w:pPr>
      <w:numPr>
        <w:ilvl w:val="1"/>
        <w:numId w:val="9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734F28"/>
    <w:rPr>
      <w:rFonts w:ascii="Times New Roman" w:eastAsia="Times New Roman" w:hAnsi="Times New Roman" w:cstheme="majorBidi"/>
      <w:b/>
      <w:sz w:val="32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80A54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44</Pages>
  <Words>6325</Words>
  <Characters>36055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11</cp:revision>
  <cp:lastPrinted>2022-04-19T06:51:00Z</cp:lastPrinted>
  <dcterms:created xsi:type="dcterms:W3CDTF">2022-03-30T18:57:00Z</dcterms:created>
  <dcterms:modified xsi:type="dcterms:W3CDTF">2022-05-18T21:49:00Z</dcterms:modified>
</cp:coreProperties>
</file>