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с редактором Emacs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Открыть emacs.</w:t>
      </w:r>
    </w:p>
    <w:p>
      <w:pPr>
        <w:numPr>
          <w:ilvl w:val="0"/>
          <w:numId w:val="1001"/>
        </w:numPr>
        <w:pStyle w:val="Compact"/>
      </w:pPr>
      <w:r>
        <w:t xml:space="preserve">Создать файл lab07.sh с помощью комбинации Ctrl-x Ctrl-f (C-x C-f).</w:t>
      </w:r>
    </w:p>
    <w:p>
      <w:pPr>
        <w:numPr>
          <w:ilvl w:val="0"/>
          <w:numId w:val="1001"/>
        </w:numPr>
        <w:pStyle w:val="Compact"/>
      </w:pPr>
      <w:r>
        <w:t xml:space="preserve">Наберите текст: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LOCAL HELLO=World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Сохранить файл с помощью комбинации Ctrl-x Ctrl-s (C-x C-s).</w:t>
      </w:r>
    </w:p>
    <w:p>
      <w:pPr>
        <w:numPr>
          <w:ilvl w:val="0"/>
          <w:numId w:val="1002"/>
        </w:numPr>
        <w:pStyle w:val="Compact"/>
      </w:pPr>
      <w:r>
        <w:t xml:space="preserve">Проделать с текстом стандартные процедуры редактирования, каждое действие должно осуществляться комбинацией клавиш.</w:t>
      </w:r>
    </w:p>
    <w:p>
      <w:pPr>
        <w:numPr>
          <w:ilvl w:val="0"/>
          <w:numId w:val="1003"/>
        </w:numPr>
        <w:pStyle w:val="Compact"/>
      </w:pPr>
      <w:r>
        <w:t xml:space="preserve">Вырезать одной командой целую строку (С-k).</w:t>
      </w:r>
    </w:p>
    <w:p>
      <w:pPr>
        <w:numPr>
          <w:ilvl w:val="0"/>
          <w:numId w:val="1003"/>
        </w:numPr>
        <w:pStyle w:val="Compact"/>
      </w:pPr>
      <w:r>
        <w:t xml:space="preserve">Вставить эту строку в конец файла (C-y).</w:t>
      </w:r>
    </w:p>
    <w:p>
      <w:pPr>
        <w:numPr>
          <w:ilvl w:val="0"/>
          <w:numId w:val="1003"/>
        </w:numPr>
        <w:pStyle w:val="Compact"/>
      </w:pPr>
      <w:r>
        <w:t xml:space="preserve">Выделить область текста (C-space).</w:t>
      </w:r>
    </w:p>
    <w:p>
      <w:pPr>
        <w:numPr>
          <w:ilvl w:val="0"/>
          <w:numId w:val="1003"/>
        </w:numPr>
        <w:pStyle w:val="Compact"/>
      </w:pPr>
      <w:r>
        <w:t xml:space="preserve">Скопировать область в буфер обмена (M-w).</w:t>
      </w:r>
    </w:p>
    <w:p>
      <w:pPr>
        <w:numPr>
          <w:ilvl w:val="0"/>
          <w:numId w:val="1003"/>
        </w:numPr>
        <w:pStyle w:val="Compact"/>
      </w:pPr>
      <w:r>
        <w:t xml:space="preserve">Вставить область в конец файла.</w:t>
      </w:r>
    </w:p>
    <w:p>
      <w:pPr>
        <w:numPr>
          <w:ilvl w:val="0"/>
          <w:numId w:val="1003"/>
        </w:numPr>
        <w:pStyle w:val="Compact"/>
      </w:pPr>
      <w:r>
        <w:t xml:space="preserve">Вновь выделить эту область и на этот раз вырезать её (C-w).</w:t>
      </w:r>
    </w:p>
    <w:p>
      <w:pPr>
        <w:numPr>
          <w:ilvl w:val="0"/>
          <w:numId w:val="1003"/>
        </w:numPr>
        <w:pStyle w:val="Compact"/>
      </w:pPr>
      <w:r>
        <w:t xml:space="preserve">Отмените последнее действие (C-/).</w:t>
      </w:r>
    </w:p>
    <w:p>
      <w:pPr>
        <w:numPr>
          <w:ilvl w:val="0"/>
          <w:numId w:val="1004"/>
        </w:numPr>
        <w:pStyle w:val="Compact"/>
      </w:pPr>
      <w:r>
        <w:t xml:space="preserve">Научитесь использовать команды по перемещению курсора.</w:t>
      </w:r>
    </w:p>
    <w:p>
      <w:pPr>
        <w:numPr>
          <w:ilvl w:val="0"/>
          <w:numId w:val="1005"/>
        </w:numPr>
        <w:pStyle w:val="Compact"/>
      </w:pPr>
      <w:r>
        <w:t xml:space="preserve">Переместите курсор в начало строки (C-a).</w:t>
      </w:r>
    </w:p>
    <w:p>
      <w:pPr>
        <w:numPr>
          <w:ilvl w:val="0"/>
          <w:numId w:val="1005"/>
        </w:numPr>
        <w:pStyle w:val="Compact"/>
      </w:pPr>
      <w:r>
        <w:t xml:space="preserve">Переместите курсор в конец строки (C-e).</w:t>
      </w:r>
    </w:p>
    <w:p>
      <w:pPr>
        <w:numPr>
          <w:ilvl w:val="0"/>
          <w:numId w:val="1005"/>
        </w:numPr>
        <w:pStyle w:val="Compact"/>
      </w:pPr>
      <w:r>
        <w:t xml:space="preserve">Переместите курсор в начало буфера (M-&lt;).</w:t>
      </w:r>
    </w:p>
    <w:p>
      <w:pPr>
        <w:numPr>
          <w:ilvl w:val="0"/>
          <w:numId w:val="1005"/>
        </w:numPr>
        <w:pStyle w:val="Compact"/>
      </w:pPr>
      <w:r>
        <w:t xml:space="preserve">Переместите курсор в конец буфера (M-&gt;).</w:t>
      </w:r>
    </w:p>
    <w:p>
      <w:pPr>
        <w:numPr>
          <w:ilvl w:val="0"/>
          <w:numId w:val="1006"/>
        </w:numPr>
        <w:pStyle w:val="Compact"/>
      </w:pPr>
      <w:r>
        <w:t xml:space="preserve">Управление буферами.</w:t>
      </w:r>
    </w:p>
    <w:p>
      <w:pPr>
        <w:numPr>
          <w:ilvl w:val="0"/>
          <w:numId w:val="1007"/>
        </w:numPr>
        <w:pStyle w:val="Compact"/>
      </w:pPr>
      <w:r>
        <w:t xml:space="preserve">Вывести список активных буферов на экран (C-x C-b).</w:t>
      </w:r>
    </w:p>
    <w:p>
      <w:pPr>
        <w:numPr>
          <w:ilvl w:val="0"/>
          <w:numId w:val="1007"/>
        </w:numPr>
        <w:pStyle w:val="Compact"/>
      </w:pPr>
      <w:r>
        <w:t xml:space="preserve">Переместитесь во вновь открытое окно (C-x) o со списком открытых буферов и переключитесь на другой буфер.</w:t>
      </w:r>
    </w:p>
    <w:p>
      <w:pPr>
        <w:numPr>
          <w:ilvl w:val="0"/>
          <w:numId w:val="1007"/>
        </w:numPr>
        <w:pStyle w:val="Compact"/>
      </w:pPr>
      <w:r>
        <w:t xml:space="preserve">Закройте это окно (C-x 0).</w:t>
      </w:r>
    </w:p>
    <w:p>
      <w:pPr>
        <w:numPr>
          <w:ilvl w:val="0"/>
          <w:numId w:val="1007"/>
        </w:numPr>
        <w:pStyle w:val="Compact"/>
      </w:pPr>
      <w:r>
        <w:t xml:space="preserve">Теперь вновь переключайтесь между буферами, но уже без вывода их списка на экран (C-x b).</w:t>
      </w:r>
    </w:p>
    <w:p>
      <w:pPr>
        <w:numPr>
          <w:ilvl w:val="0"/>
          <w:numId w:val="1008"/>
        </w:numPr>
        <w:pStyle w:val="Compact"/>
      </w:pPr>
      <w:r>
        <w:t xml:space="preserve">Управление окнами.</w:t>
      </w:r>
    </w:p>
    <w:p>
      <w:pPr>
        <w:numPr>
          <w:ilvl w:val="0"/>
          <w:numId w:val="1009"/>
        </w:numPr>
        <w:pStyle w:val="Compact"/>
      </w:pPr>
      <w:r>
        <w:t xml:space="preserve">Поделите фрейм на 4 части: разделите фрейм на два окна по вертикали (C-x 3), а затем каждое из этих окон на две части по горизонтали (C-x 2)</w:t>
      </w:r>
    </w:p>
    <w:p>
      <w:pPr>
        <w:numPr>
          <w:ilvl w:val="0"/>
          <w:numId w:val="1009"/>
        </w:numPr>
        <w:pStyle w:val="Compact"/>
      </w:pPr>
      <w:r>
        <w:t xml:space="preserve">В каждом из четырёх созданных окон откройте новый буфер (файл) и введите несколько строк текста.</w:t>
      </w:r>
    </w:p>
    <w:p>
      <w:pPr>
        <w:numPr>
          <w:ilvl w:val="0"/>
          <w:numId w:val="1010"/>
        </w:numPr>
        <w:pStyle w:val="Compact"/>
      </w:pPr>
      <w:r>
        <w:t xml:space="preserve">Режим поиска</w:t>
      </w:r>
    </w:p>
    <w:p>
      <w:pPr>
        <w:numPr>
          <w:ilvl w:val="0"/>
          <w:numId w:val="1011"/>
        </w:numPr>
        <w:pStyle w:val="Compact"/>
      </w:pPr>
      <w:r>
        <w:t xml:space="preserve">Переключитесь в режим поиска (C-s) и найдите несколько слов, присутствующих в тексте.</w:t>
      </w:r>
    </w:p>
    <w:p>
      <w:pPr>
        <w:numPr>
          <w:ilvl w:val="0"/>
          <w:numId w:val="1011"/>
        </w:numPr>
        <w:pStyle w:val="Compact"/>
      </w:pPr>
      <w:r>
        <w:t xml:space="preserve">Переключайтесь между результатами поиска, нажимая C-s.</w:t>
      </w:r>
    </w:p>
    <w:p>
      <w:pPr>
        <w:numPr>
          <w:ilvl w:val="0"/>
          <w:numId w:val="1011"/>
        </w:numPr>
        <w:pStyle w:val="Compact"/>
      </w:pPr>
      <w:r>
        <w:t xml:space="preserve">Выйдите из режима поиска, нажав C-g.</w:t>
      </w:r>
    </w:p>
    <w:p>
      <w:pPr>
        <w:numPr>
          <w:ilvl w:val="0"/>
          <w:numId w:val="1011"/>
        </w:numPr>
        <w:pStyle w:val="Compact"/>
      </w:pPr>
      <w:r>
        <w:t xml:space="preserve">Перейдите в режим поиска и замены (M-%), введите текст, который следует найти и заменить, нажмите Enter , затем введите текст для замены. После того как будут подсвечены результаты поиска, нажмите ! для подтверждения замены.</w:t>
      </w:r>
    </w:p>
    <w:p>
      <w:pPr>
        <w:numPr>
          <w:ilvl w:val="0"/>
          <w:numId w:val="1011"/>
        </w:numPr>
        <w:pStyle w:val="Compact"/>
      </w:pPr>
      <w:r>
        <w:t xml:space="preserve">Испробуйте другой режим поиска, нажав M-s o. Объясните, чем он отличается от обычного режима?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Для запуска Emacs необходимо в командной строке набрать emacs (или emacs &amp; для работы в фоновом режиме относительно консоли).</w:t>
      </w:r>
    </w:p>
    <w:p>
      <w:pPr>
        <w:pStyle w:val="BodyText"/>
      </w:pPr>
      <w:r>
        <w:t xml:space="preserve">Для работы с Emacs можно использовать как элементы меню, так и различные сочетания клавиш. Например, для выхода из Emacs можно воспользоваться меню File и выбрать пункт Quit , а можно нажать последовательно Ctrl-x Ctrl-c (в обозначениях Emacs: C-x C-c).</w:t>
      </w:r>
    </w:p>
    <w:p>
      <w:pPr>
        <w:pStyle w:val="BodyText"/>
      </w:pPr>
      <w:r>
        <w:t xml:space="preserve">Многие рутинные операции в Emacs удобнее производить с помощью клавиатуры, а не графического меню. Наиболее часто в командах Emacs используются сочетания c клавишами Ctrl и Meta (в обозначениях Emacs: C- и M-; клавиша Shift в Emasc обозначается как S-). Так как на клавиатуре для IBM PC совместимых ПК клавиши Meta нет, то вместо неё можно использовать Alt или Esc . Для доступа к системе меню используйте клавишу F10 .</w:t>
      </w:r>
    </w:p>
    <w:bookmarkEnd w:id="22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p>
      <w:pPr>
        <w:pStyle w:val="FirstParagraph"/>
      </w:pPr>
      <w:r>
        <w:t xml:space="preserve">Я создала файл lab07.sh с помощью комбинации C-x C-f</w:t>
      </w:r>
    </w:p>
    <w:p>
      <w:pPr>
        <w:pStyle w:val="CaptionedFigure"/>
      </w:pPr>
      <w:r>
        <w:drawing>
          <wp:inline>
            <wp:extent cx="2667000" cy="2321054"/>
            <wp:effectExtent b="0" l="0" r="0" t="0"/>
            <wp:docPr descr="C-x C-f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2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C-x C-f</w:t>
      </w:r>
    </w:p>
    <w:p>
      <w:pPr>
        <w:pStyle w:val="BodyText"/>
      </w:pPr>
      <w:r>
        <w:t xml:space="preserve">Ввожу данный в задании текст, сохраняю файл помощью комбинации C-x C-s</w:t>
      </w:r>
    </w:p>
    <w:p>
      <w:pPr>
        <w:pStyle w:val="CaptionedFigure"/>
      </w:pPr>
      <w:r>
        <w:drawing>
          <wp:inline>
            <wp:extent cx="2667000" cy="1196411"/>
            <wp:effectExtent b="0" l="0" r="0" t="0"/>
            <wp:docPr descr="C-x C-s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9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C-x C-s</w:t>
      </w:r>
    </w:p>
    <w:p>
      <w:pPr>
        <w:pStyle w:val="BodyText"/>
      </w:pPr>
      <w:r>
        <w:t xml:space="preserve">Проделываю с текстом стандартные процедуры редактирования, каждое действие осуществлялось комбинацией клавиш.</w:t>
      </w:r>
    </w:p>
    <w:p>
      <w:pPr>
        <w:pStyle w:val="CaptionedFigure"/>
      </w:pPr>
      <w:r>
        <w:drawing>
          <wp:inline>
            <wp:extent cx="2667000" cy="1311150"/>
            <wp:effectExtent b="0" l="0" r="0" t="0"/>
            <wp:docPr descr=".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1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.</w:t>
      </w:r>
    </w:p>
    <w:p>
      <w:pPr>
        <w:pStyle w:val="BodyText"/>
      </w:pPr>
      <w:r>
        <w:t xml:space="preserve">Вывела список активных буферов на экран (C-x C-b).</w:t>
      </w:r>
    </w:p>
    <w:p>
      <w:pPr>
        <w:pStyle w:val="CaptionedFigure"/>
      </w:pPr>
      <w:r>
        <w:drawing>
          <wp:inline>
            <wp:extent cx="2667000" cy="805525"/>
            <wp:effectExtent b="0" l="0" r="0" t="0"/>
            <wp:docPr descr="C-x C-b" title="" id="3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0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C-x C-b</w:t>
      </w:r>
    </w:p>
    <w:p>
      <w:pPr>
        <w:pStyle w:val="BodyText"/>
      </w:pPr>
      <w:r>
        <w:t xml:space="preserve">Делю экран на 4 части (по вертикали (C-x 3), по горизонтали (C-x 2))</w:t>
      </w:r>
    </w:p>
    <w:p>
      <w:pPr>
        <w:pStyle w:val="CaptionedFigure"/>
      </w:pPr>
      <w:r>
        <w:drawing>
          <wp:inline>
            <wp:extent cx="2667000" cy="2013206"/>
            <wp:effectExtent b="0" l="0" r="0" t="0"/>
            <wp:docPr descr="C-x 3/2" title="" id="3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1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C-x 3/2</w:t>
      </w:r>
    </w:p>
    <w:p>
      <w:pPr>
        <w:pStyle w:val="BodyText"/>
      </w:pPr>
      <w:r>
        <w:t xml:space="preserve">Переключаюсь в режим поиска (C-s)</w:t>
      </w:r>
    </w:p>
    <w:p>
      <w:pPr>
        <w:pStyle w:val="CaptionedFigure"/>
      </w:pPr>
      <w:r>
        <w:drawing>
          <wp:inline>
            <wp:extent cx="2667000" cy="1322240"/>
            <wp:effectExtent b="0" l="0" r="0" t="0"/>
            <wp:docPr descr="C-s" title="" id="3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2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C-s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приобрела практические навыки практические навыки работы с редактором Emacs.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1"/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Лебеденко Елена Викторовна</dc:creator>
  <dc:language>ru-Ru\</dc:language>
  <cp:keywords/>
  <dcterms:created xsi:type="dcterms:W3CDTF">2026-04-25T12:03:23Z</dcterms:created>
  <dcterms:modified xsi:type="dcterms:W3CDTF">2026-04-25T12:03:23Z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