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A495" w14:textId="77777777" w:rsidR="00000EDD" w:rsidRPr="00FA2689" w:rsidRDefault="00000EDD" w:rsidP="00000EDD">
      <w:pPr>
        <w:pStyle w:val="paragraph"/>
        <w:spacing w:before="0" w:beforeAutospacing="0" w:after="0" w:afterAutospacing="0"/>
        <w:jc w:val="both"/>
        <w:textAlignment w:val="baseline"/>
        <w:rPr>
          <w:sz w:val="18"/>
          <w:szCs w:val="18"/>
        </w:rPr>
      </w:pPr>
    </w:p>
    <w:p w14:paraId="0F24CD36" w14:textId="5A3760F7" w:rsidR="00000EDD" w:rsidRPr="00FA2689" w:rsidRDefault="00000EDD" w:rsidP="004A3356">
      <w:pPr>
        <w:pStyle w:val="paragraph"/>
        <w:spacing w:before="0" w:beforeAutospacing="0" w:after="0" w:afterAutospacing="0"/>
        <w:jc w:val="center"/>
        <w:textAlignment w:val="baseline"/>
        <w:rPr>
          <w:sz w:val="18"/>
          <w:szCs w:val="18"/>
        </w:rPr>
      </w:pPr>
      <w:r w:rsidRPr="00FA2689">
        <w:rPr>
          <w:rFonts w:eastAsiaTheme="minorHAnsi"/>
          <w:noProof/>
          <w:sz w:val="22"/>
          <w:szCs w:val="22"/>
          <w:lang w:eastAsia="en-US"/>
        </w:rPr>
        <w:drawing>
          <wp:inline distT="0" distB="0" distL="0" distR="0" wp14:anchorId="2613D553" wp14:editId="61EBA4B2">
            <wp:extent cx="1316355" cy="1316355"/>
            <wp:effectExtent l="0" t="0" r="0" b="0"/>
            <wp:docPr id="3"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355" cy="1316355"/>
                    </a:xfrm>
                    <a:prstGeom prst="rect">
                      <a:avLst/>
                    </a:prstGeom>
                    <a:noFill/>
                    <a:ln>
                      <a:noFill/>
                    </a:ln>
                  </pic:spPr>
                </pic:pic>
              </a:graphicData>
            </a:graphic>
          </wp:inline>
        </w:drawing>
      </w:r>
      <w:r w:rsidRPr="00FA2689">
        <w:rPr>
          <w:rStyle w:val="normaltextrun"/>
          <w:rFonts w:eastAsia="Yu Gothic Light"/>
        </w:rPr>
        <w:t> </w:t>
      </w:r>
    </w:p>
    <w:p w14:paraId="11E14572" w14:textId="198FC045" w:rsidR="00000EDD" w:rsidRPr="00FA2689" w:rsidRDefault="00000EDD" w:rsidP="004A3356">
      <w:pPr>
        <w:pStyle w:val="paragraph"/>
        <w:spacing w:before="0" w:beforeAutospacing="0" w:after="0" w:afterAutospacing="0"/>
        <w:jc w:val="center"/>
        <w:textAlignment w:val="baseline"/>
        <w:rPr>
          <w:sz w:val="18"/>
          <w:szCs w:val="18"/>
        </w:rPr>
      </w:pPr>
      <w:r w:rsidRPr="00FA2689">
        <w:rPr>
          <w:rStyle w:val="normaltextrun"/>
          <w:b/>
          <w:bCs/>
        </w:rPr>
        <w:t>Universität Potsdam</w:t>
      </w:r>
      <w:r w:rsidRPr="00FA2689">
        <w:rPr>
          <w:rStyle w:val="normaltextrun"/>
          <w:rFonts w:eastAsia="Yu Gothic Light"/>
        </w:rPr>
        <w:t> </w:t>
      </w:r>
    </w:p>
    <w:p w14:paraId="0A31DC11" w14:textId="77777777" w:rsidR="00000EDD" w:rsidRPr="00FA2689" w:rsidRDefault="00000EDD" w:rsidP="00000EDD">
      <w:pPr>
        <w:pStyle w:val="paragraph"/>
        <w:spacing w:before="0" w:beforeAutospacing="0" w:after="0" w:afterAutospacing="0"/>
        <w:jc w:val="both"/>
        <w:textAlignment w:val="baseline"/>
        <w:rPr>
          <w:sz w:val="18"/>
          <w:szCs w:val="18"/>
        </w:rPr>
      </w:pPr>
      <w:r w:rsidRPr="00FA2689">
        <w:rPr>
          <w:rStyle w:val="normaltextrun"/>
          <w:rFonts w:eastAsia="Yu Gothic Light"/>
        </w:rPr>
        <w:t> </w:t>
      </w:r>
      <w:r w:rsidRPr="00FA2689">
        <w:rPr>
          <w:rStyle w:val="eop"/>
          <w:rFonts w:eastAsia="Yu Gothic Light"/>
        </w:rPr>
        <w:t> </w:t>
      </w:r>
    </w:p>
    <w:p w14:paraId="35D42DC0" w14:textId="3ACFD70E" w:rsidR="00000EDD" w:rsidRDefault="00000EDD" w:rsidP="004A3356">
      <w:pPr>
        <w:pStyle w:val="paragraph"/>
        <w:spacing w:before="0" w:beforeAutospacing="0" w:after="0" w:afterAutospacing="0" w:line="276" w:lineRule="auto"/>
        <w:jc w:val="center"/>
        <w:textAlignment w:val="baseline"/>
        <w:rPr>
          <w:rStyle w:val="normaltextrun"/>
        </w:rPr>
      </w:pPr>
      <w:r w:rsidRPr="00FA2689">
        <w:rPr>
          <w:rStyle w:val="normaltextrun"/>
        </w:rPr>
        <w:t>Lehrstuhl für Informatik und Computational Science</w:t>
      </w:r>
      <w:r w:rsidR="004A3356">
        <w:rPr>
          <w:rStyle w:val="normaltextrun"/>
        </w:rPr>
        <w:t xml:space="preserve"> /</w:t>
      </w:r>
    </w:p>
    <w:p w14:paraId="5F67D851" w14:textId="3C1CB625" w:rsidR="004A3356" w:rsidRPr="004A3356" w:rsidRDefault="004A3356" w:rsidP="004A3356">
      <w:pPr>
        <w:pStyle w:val="paragraph"/>
        <w:spacing w:before="0" w:beforeAutospacing="0" w:after="0" w:afterAutospacing="0"/>
        <w:jc w:val="center"/>
        <w:textAlignment w:val="baseline"/>
      </w:pPr>
      <w:r w:rsidRPr="004A3356">
        <w:t>Komplexe Multimediale Anwendungsarchitekturen</w:t>
      </w:r>
    </w:p>
    <w:p w14:paraId="27EBF3B8" w14:textId="77777777" w:rsidR="00000EDD" w:rsidRPr="00FA2689" w:rsidRDefault="00000EDD" w:rsidP="00000EDD">
      <w:pPr>
        <w:pStyle w:val="paragraph"/>
        <w:spacing w:before="0" w:beforeAutospacing="0" w:after="0" w:afterAutospacing="0"/>
        <w:jc w:val="both"/>
        <w:textAlignment w:val="baseline"/>
        <w:rPr>
          <w:sz w:val="18"/>
          <w:szCs w:val="18"/>
          <w:lang w:val="en-US"/>
        </w:rPr>
      </w:pPr>
      <w:r w:rsidRPr="00FA2689">
        <w:rPr>
          <w:rStyle w:val="normaltextrun"/>
          <w:rFonts w:eastAsia="Yu Gothic Light"/>
          <w:lang w:val="en-US"/>
        </w:rPr>
        <w:t> </w:t>
      </w:r>
      <w:r w:rsidRPr="00FA2689">
        <w:rPr>
          <w:rStyle w:val="eop"/>
          <w:rFonts w:eastAsia="Yu Gothic Light"/>
          <w:lang w:val="en-US"/>
        </w:rPr>
        <w:t> </w:t>
      </w:r>
    </w:p>
    <w:p w14:paraId="21F1B2F0" w14:textId="77777777" w:rsidR="00000EDD" w:rsidRPr="00FA2689" w:rsidRDefault="00000EDD" w:rsidP="00000EDD">
      <w:pPr>
        <w:pStyle w:val="paragraph"/>
        <w:spacing w:before="0" w:beforeAutospacing="0" w:after="0" w:afterAutospacing="0"/>
        <w:jc w:val="both"/>
        <w:textAlignment w:val="baseline"/>
        <w:rPr>
          <w:sz w:val="18"/>
          <w:szCs w:val="18"/>
          <w:lang w:val="en-US"/>
        </w:rPr>
      </w:pPr>
      <w:r w:rsidRPr="00FA2689">
        <w:rPr>
          <w:rStyle w:val="normaltextrun"/>
          <w:rFonts w:eastAsia="Yu Gothic Light"/>
          <w:lang w:val="en-US"/>
        </w:rPr>
        <w:t> </w:t>
      </w:r>
      <w:r w:rsidRPr="00FA2689">
        <w:rPr>
          <w:rStyle w:val="eop"/>
          <w:rFonts w:eastAsia="Yu Gothic Light"/>
          <w:lang w:val="en-US"/>
        </w:rPr>
        <w:t> </w:t>
      </w:r>
    </w:p>
    <w:p w14:paraId="506A538A" w14:textId="77777777" w:rsidR="00000EDD" w:rsidRPr="00FA2689" w:rsidRDefault="00000EDD" w:rsidP="00000EDD">
      <w:pPr>
        <w:pStyle w:val="paragraph"/>
        <w:spacing w:before="0" w:beforeAutospacing="0" w:after="0" w:afterAutospacing="0"/>
        <w:jc w:val="both"/>
        <w:textAlignment w:val="baseline"/>
        <w:rPr>
          <w:rStyle w:val="normaltextrun"/>
          <w:sz w:val="28"/>
          <w:szCs w:val="28"/>
          <w:lang w:val="en-US"/>
        </w:rPr>
      </w:pPr>
    </w:p>
    <w:p w14:paraId="090AFFE2" w14:textId="77777777" w:rsidR="00000EDD" w:rsidRPr="00FA2689" w:rsidRDefault="00000EDD" w:rsidP="00000EDD">
      <w:pPr>
        <w:pStyle w:val="paragraph"/>
        <w:spacing w:before="0" w:beforeAutospacing="0" w:after="0" w:afterAutospacing="0"/>
        <w:jc w:val="both"/>
        <w:textAlignment w:val="baseline"/>
        <w:rPr>
          <w:rStyle w:val="normaltextrun"/>
          <w:sz w:val="28"/>
          <w:szCs w:val="28"/>
          <w:lang w:val="en-US"/>
        </w:rPr>
      </w:pPr>
    </w:p>
    <w:p w14:paraId="060734F5" w14:textId="3071C651" w:rsidR="00000EDD" w:rsidRPr="00FA2689" w:rsidRDefault="00000EDD" w:rsidP="00000EDD">
      <w:pPr>
        <w:pStyle w:val="paragraph"/>
        <w:spacing w:before="0" w:beforeAutospacing="0" w:after="0" w:afterAutospacing="0"/>
        <w:jc w:val="both"/>
        <w:textAlignment w:val="baseline"/>
        <w:rPr>
          <w:sz w:val="18"/>
          <w:szCs w:val="18"/>
          <w:lang w:val="en-US"/>
        </w:rPr>
      </w:pPr>
      <w:proofErr w:type="spellStart"/>
      <w:r w:rsidRPr="00FA2689">
        <w:rPr>
          <w:rStyle w:val="normaltextrun"/>
          <w:sz w:val="28"/>
          <w:szCs w:val="28"/>
          <w:lang w:val="en-US"/>
        </w:rPr>
        <w:t>Wintersemester</w:t>
      </w:r>
      <w:proofErr w:type="spellEnd"/>
      <w:r w:rsidRPr="00FA2689">
        <w:rPr>
          <w:rStyle w:val="normaltextrun"/>
          <w:sz w:val="28"/>
          <w:szCs w:val="28"/>
          <w:lang w:val="en-US"/>
        </w:rPr>
        <w:t xml:space="preserve"> 202</w:t>
      </w:r>
      <w:r w:rsidR="004A3356">
        <w:rPr>
          <w:rStyle w:val="normaltextrun"/>
          <w:sz w:val="28"/>
          <w:szCs w:val="28"/>
          <w:lang w:val="en-US"/>
        </w:rPr>
        <w:t>2</w:t>
      </w:r>
      <w:r w:rsidRPr="00FA2689">
        <w:rPr>
          <w:rStyle w:val="normaltextrun"/>
          <w:sz w:val="28"/>
          <w:szCs w:val="28"/>
          <w:lang w:val="en-US"/>
        </w:rPr>
        <w:t>/202</w:t>
      </w:r>
      <w:r w:rsidR="004A3356">
        <w:rPr>
          <w:rStyle w:val="normaltextrun"/>
          <w:sz w:val="28"/>
          <w:szCs w:val="28"/>
          <w:lang w:val="en-US"/>
        </w:rPr>
        <w:t>3</w:t>
      </w:r>
      <w:r w:rsidRPr="00FA2689">
        <w:rPr>
          <w:rStyle w:val="normaltextrun"/>
          <w:rFonts w:eastAsia="Yu Gothic Light"/>
          <w:sz w:val="28"/>
          <w:szCs w:val="28"/>
          <w:lang w:val="en-US"/>
        </w:rPr>
        <w:t> </w:t>
      </w:r>
      <w:r w:rsidRPr="00FA2689">
        <w:rPr>
          <w:rStyle w:val="eop"/>
          <w:rFonts w:eastAsia="Yu Gothic Light"/>
          <w:sz w:val="28"/>
          <w:szCs w:val="28"/>
          <w:lang w:val="en-US"/>
        </w:rPr>
        <w:t> </w:t>
      </w:r>
    </w:p>
    <w:p w14:paraId="0B16F1B0" w14:textId="632429B5" w:rsidR="00000EDD" w:rsidRPr="004A3356" w:rsidRDefault="00000EDD" w:rsidP="00000EDD">
      <w:pPr>
        <w:pStyle w:val="paragraph"/>
        <w:spacing w:before="0" w:beforeAutospacing="0" w:after="0" w:afterAutospacing="0"/>
        <w:jc w:val="both"/>
        <w:textAlignment w:val="baseline"/>
        <w:rPr>
          <w:sz w:val="18"/>
          <w:szCs w:val="18"/>
          <w:lang w:val="en-US"/>
        </w:rPr>
      </w:pPr>
      <w:r w:rsidRPr="00671D7A">
        <w:rPr>
          <w:rStyle w:val="normaltextrun"/>
          <w:rFonts w:eastAsia="Yu Gothic Light"/>
          <w:sz w:val="28"/>
          <w:szCs w:val="28"/>
          <w:lang w:val="en-US"/>
        </w:rPr>
        <w:t> </w:t>
      </w:r>
      <w:r w:rsidRPr="00671D7A">
        <w:rPr>
          <w:rStyle w:val="eop"/>
          <w:rFonts w:eastAsia="Yu Gothic Light"/>
          <w:sz w:val="28"/>
          <w:szCs w:val="28"/>
          <w:lang w:val="en-US"/>
        </w:rPr>
        <w:t> </w:t>
      </w:r>
      <w:r w:rsidRPr="00FA2689">
        <w:rPr>
          <w:rStyle w:val="normaltextrun"/>
          <w:rFonts w:eastAsia="Yu Gothic Light"/>
          <w:sz w:val="28"/>
          <w:szCs w:val="28"/>
        </w:rPr>
        <w:t> </w:t>
      </w:r>
      <w:r w:rsidRPr="00FA2689">
        <w:rPr>
          <w:rStyle w:val="eop"/>
          <w:rFonts w:eastAsia="Yu Gothic Light"/>
          <w:sz w:val="28"/>
          <w:szCs w:val="28"/>
        </w:rPr>
        <w:t> </w:t>
      </w:r>
    </w:p>
    <w:p w14:paraId="0A42A390" w14:textId="5172C21C" w:rsidR="00000EDD" w:rsidRPr="00FA2689" w:rsidRDefault="004A3356" w:rsidP="00000EDD">
      <w:pPr>
        <w:pStyle w:val="paragraph"/>
        <w:spacing w:before="0" w:beforeAutospacing="0" w:after="0" w:afterAutospacing="0"/>
        <w:jc w:val="both"/>
        <w:textAlignment w:val="baseline"/>
        <w:rPr>
          <w:sz w:val="18"/>
          <w:szCs w:val="18"/>
        </w:rPr>
      </w:pPr>
      <w:r>
        <w:rPr>
          <w:rStyle w:val="normaltextrun"/>
          <w:b/>
          <w:bCs/>
          <w:i/>
          <w:iCs/>
          <w:sz w:val="28"/>
          <w:szCs w:val="28"/>
        </w:rPr>
        <w:t>Multi-Media Technologie</w:t>
      </w:r>
    </w:p>
    <w:p w14:paraId="39898EC0" w14:textId="77777777" w:rsidR="00000EDD" w:rsidRPr="00FA2689" w:rsidRDefault="00000EDD" w:rsidP="00000EDD">
      <w:pPr>
        <w:pStyle w:val="paragraph"/>
        <w:spacing w:before="0" w:beforeAutospacing="0" w:after="0" w:afterAutospacing="0"/>
        <w:jc w:val="both"/>
        <w:textAlignment w:val="baseline"/>
        <w:rPr>
          <w:sz w:val="18"/>
          <w:szCs w:val="18"/>
        </w:rPr>
      </w:pPr>
      <w:r w:rsidRPr="00FA2689">
        <w:rPr>
          <w:rStyle w:val="normaltextrun"/>
          <w:rFonts w:eastAsia="Yu Gothic Light"/>
          <w:sz w:val="28"/>
          <w:szCs w:val="28"/>
        </w:rPr>
        <w:t> </w:t>
      </w:r>
      <w:r w:rsidRPr="00FA2689">
        <w:rPr>
          <w:rStyle w:val="eop"/>
          <w:rFonts w:eastAsia="Yu Gothic Light"/>
          <w:sz w:val="28"/>
          <w:szCs w:val="28"/>
        </w:rPr>
        <w:t> </w:t>
      </w:r>
    </w:p>
    <w:p w14:paraId="50B05630" w14:textId="3C2B3696" w:rsidR="00000EDD" w:rsidRPr="00FA2689" w:rsidRDefault="004A3356" w:rsidP="00000EDD">
      <w:pPr>
        <w:pStyle w:val="paragraph"/>
        <w:spacing w:before="0" w:beforeAutospacing="0" w:after="0" w:afterAutospacing="0"/>
        <w:jc w:val="both"/>
        <w:textAlignment w:val="baseline"/>
        <w:rPr>
          <w:rStyle w:val="normaltextrun"/>
          <w:b/>
          <w:bCs/>
          <w:i/>
          <w:iCs/>
          <w:sz w:val="28"/>
          <w:szCs w:val="28"/>
        </w:rPr>
      </w:pPr>
      <w:r w:rsidRPr="004A3356">
        <w:rPr>
          <w:rStyle w:val="normaltextrun"/>
          <w:b/>
          <w:bCs/>
          <w:i/>
          <w:iCs/>
          <w:sz w:val="28"/>
          <w:szCs w:val="28"/>
        </w:rPr>
        <w:t>Prof. Dr.-Ing. habil. Ulrike Lucke</w:t>
      </w:r>
    </w:p>
    <w:p w14:paraId="17E740E3" w14:textId="77777777" w:rsidR="00000EDD" w:rsidRPr="00FA2689" w:rsidRDefault="00000EDD" w:rsidP="00000EDD">
      <w:pPr>
        <w:pStyle w:val="paragraph"/>
        <w:spacing w:before="0" w:beforeAutospacing="0" w:after="0" w:afterAutospacing="0"/>
        <w:jc w:val="both"/>
        <w:textAlignment w:val="baseline"/>
        <w:rPr>
          <w:rStyle w:val="normaltextrun"/>
          <w:b/>
          <w:bCs/>
          <w:i/>
          <w:iCs/>
          <w:sz w:val="28"/>
          <w:szCs w:val="28"/>
        </w:rPr>
      </w:pPr>
    </w:p>
    <w:p w14:paraId="1DB108F4" w14:textId="77777777" w:rsidR="00000EDD" w:rsidRPr="00FA2689" w:rsidRDefault="00000EDD" w:rsidP="00000EDD">
      <w:pPr>
        <w:pStyle w:val="paragraph"/>
        <w:spacing w:before="0" w:beforeAutospacing="0" w:after="0" w:afterAutospacing="0"/>
        <w:jc w:val="both"/>
        <w:textAlignment w:val="baseline"/>
        <w:rPr>
          <w:sz w:val="18"/>
          <w:szCs w:val="18"/>
        </w:rPr>
      </w:pPr>
    </w:p>
    <w:p w14:paraId="2BB12CDE" w14:textId="77777777" w:rsidR="00000EDD" w:rsidRPr="00FA2689" w:rsidRDefault="00000EDD" w:rsidP="00000EDD">
      <w:pPr>
        <w:pStyle w:val="paragraph"/>
        <w:spacing w:before="0" w:beforeAutospacing="0" w:after="0" w:afterAutospacing="0"/>
        <w:jc w:val="both"/>
        <w:textAlignment w:val="baseline"/>
        <w:rPr>
          <w:rStyle w:val="normaltextrun"/>
          <w:b/>
          <w:bCs/>
          <w:sz w:val="40"/>
          <w:szCs w:val="40"/>
        </w:rPr>
      </w:pPr>
    </w:p>
    <w:p w14:paraId="6823F67C" w14:textId="77777777" w:rsidR="004A3356" w:rsidRDefault="004A3356" w:rsidP="00000EDD">
      <w:pPr>
        <w:pStyle w:val="paragraph"/>
        <w:spacing w:before="0" w:beforeAutospacing="0" w:after="0" w:afterAutospacing="0"/>
        <w:jc w:val="both"/>
        <w:textAlignment w:val="baseline"/>
        <w:rPr>
          <w:rStyle w:val="normaltextrun"/>
          <w:b/>
          <w:bCs/>
          <w:sz w:val="40"/>
          <w:szCs w:val="40"/>
        </w:rPr>
      </w:pPr>
    </w:p>
    <w:p w14:paraId="39C1CEE1" w14:textId="28C351C0" w:rsidR="00000EDD" w:rsidRPr="00FA2689" w:rsidRDefault="004A3356" w:rsidP="00000EDD">
      <w:pPr>
        <w:pStyle w:val="paragraph"/>
        <w:spacing w:before="0" w:beforeAutospacing="0" w:after="0" w:afterAutospacing="0"/>
        <w:jc w:val="both"/>
        <w:textAlignment w:val="baseline"/>
        <w:rPr>
          <w:sz w:val="18"/>
          <w:szCs w:val="18"/>
        </w:rPr>
      </w:pPr>
      <w:r>
        <w:rPr>
          <w:rStyle w:val="normaltextrun"/>
          <w:b/>
          <w:bCs/>
          <w:sz w:val="40"/>
          <w:szCs w:val="40"/>
        </w:rPr>
        <w:t>Praxisaufgabe: Ebbinghaus – Illusion</w:t>
      </w:r>
    </w:p>
    <w:p w14:paraId="5B2A71D8" w14:textId="77777777" w:rsidR="00000EDD" w:rsidRPr="00FA2689" w:rsidRDefault="00000EDD" w:rsidP="00000EDD">
      <w:pPr>
        <w:pStyle w:val="paragraph"/>
        <w:spacing w:before="0" w:beforeAutospacing="0" w:after="0" w:afterAutospacing="0"/>
        <w:jc w:val="both"/>
        <w:textAlignment w:val="baseline"/>
        <w:rPr>
          <w:rStyle w:val="normaltextrun"/>
        </w:rPr>
      </w:pPr>
    </w:p>
    <w:p w14:paraId="065E4430" w14:textId="77777777" w:rsidR="00000EDD" w:rsidRPr="00FA2689" w:rsidRDefault="00000EDD" w:rsidP="00000EDD">
      <w:pPr>
        <w:pStyle w:val="paragraph"/>
        <w:spacing w:before="0" w:beforeAutospacing="0" w:after="0" w:afterAutospacing="0"/>
        <w:jc w:val="both"/>
        <w:textAlignment w:val="baseline"/>
        <w:rPr>
          <w:rStyle w:val="normaltextrun"/>
        </w:rPr>
      </w:pPr>
    </w:p>
    <w:p w14:paraId="696A9B4F" w14:textId="77777777" w:rsidR="00000EDD" w:rsidRPr="00FA2689" w:rsidRDefault="00000EDD" w:rsidP="00000EDD">
      <w:pPr>
        <w:pStyle w:val="paragraph"/>
        <w:spacing w:before="0" w:beforeAutospacing="0" w:after="0" w:afterAutospacing="0"/>
        <w:jc w:val="both"/>
        <w:textAlignment w:val="baseline"/>
        <w:rPr>
          <w:rStyle w:val="normaltextrun"/>
        </w:rPr>
      </w:pPr>
    </w:p>
    <w:p w14:paraId="39D5168B" w14:textId="77777777" w:rsidR="00000EDD" w:rsidRPr="00FA2689" w:rsidRDefault="00000EDD" w:rsidP="00000EDD">
      <w:pPr>
        <w:pStyle w:val="paragraph"/>
        <w:spacing w:before="0" w:beforeAutospacing="0" w:after="0" w:afterAutospacing="0"/>
        <w:jc w:val="both"/>
        <w:textAlignment w:val="baseline"/>
        <w:rPr>
          <w:rStyle w:val="normaltextrun"/>
        </w:rPr>
      </w:pPr>
    </w:p>
    <w:p w14:paraId="3ECE9B1A" w14:textId="527A1292" w:rsidR="00000EDD" w:rsidRDefault="00000EDD" w:rsidP="00000EDD">
      <w:pPr>
        <w:pStyle w:val="paragraph"/>
        <w:spacing w:before="0" w:beforeAutospacing="0" w:after="0" w:afterAutospacing="0"/>
        <w:jc w:val="both"/>
        <w:textAlignment w:val="baseline"/>
        <w:rPr>
          <w:rStyle w:val="normaltextrun"/>
        </w:rPr>
      </w:pPr>
    </w:p>
    <w:p w14:paraId="302746C1" w14:textId="6DD21A2D" w:rsidR="004A3356" w:rsidRDefault="004A3356" w:rsidP="00000EDD">
      <w:pPr>
        <w:pStyle w:val="paragraph"/>
        <w:spacing w:before="0" w:beforeAutospacing="0" w:after="0" w:afterAutospacing="0"/>
        <w:jc w:val="both"/>
        <w:textAlignment w:val="baseline"/>
        <w:rPr>
          <w:rStyle w:val="normaltextrun"/>
        </w:rPr>
      </w:pPr>
    </w:p>
    <w:p w14:paraId="304315CD" w14:textId="18A83137" w:rsidR="004A3356" w:rsidRDefault="004A3356" w:rsidP="00000EDD">
      <w:pPr>
        <w:pStyle w:val="paragraph"/>
        <w:spacing w:before="0" w:beforeAutospacing="0" w:after="0" w:afterAutospacing="0"/>
        <w:jc w:val="both"/>
        <w:textAlignment w:val="baseline"/>
        <w:rPr>
          <w:rStyle w:val="normaltextrun"/>
        </w:rPr>
      </w:pPr>
    </w:p>
    <w:p w14:paraId="0774D95C" w14:textId="77777777" w:rsidR="004A3356" w:rsidRPr="00FA2689" w:rsidRDefault="004A3356" w:rsidP="00000EDD">
      <w:pPr>
        <w:pStyle w:val="paragraph"/>
        <w:spacing w:before="0" w:beforeAutospacing="0" w:after="0" w:afterAutospacing="0"/>
        <w:jc w:val="both"/>
        <w:textAlignment w:val="baseline"/>
        <w:rPr>
          <w:rStyle w:val="normaltextrun"/>
        </w:rPr>
      </w:pPr>
    </w:p>
    <w:p w14:paraId="17210EA9" w14:textId="77777777" w:rsidR="00000EDD" w:rsidRPr="00FA2689" w:rsidRDefault="00000EDD" w:rsidP="00000EDD">
      <w:pPr>
        <w:pStyle w:val="paragraph"/>
        <w:spacing w:before="0" w:beforeAutospacing="0" w:after="0" w:afterAutospacing="0"/>
        <w:jc w:val="both"/>
        <w:textAlignment w:val="baseline"/>
        <w:rPr>
          <w:rStyle w:val="normaltextrun"/>
        </w:rPr>
      </w:pPr>
    </w:p>
    <w:p w14:paraId="6A3C378B" w14:textId="77777777" w:rsidR="00000EDD" w:rsidRPr="00FA2689" w:rsidRDefault="00000EDD" w:rsidP="00000EDD">
      <w:pPr>
        <w:pStyle w:val="paragraph"/>
        <w:spacing w:before="0" w:beforeAutospacing="0" w:after="0" w:afterAutospacing="0"/>
        <w:jc w:val="both"/>
        <w:textAlignment w:val="baseline"/>
        <w:rPr>
          <w:rStyle w:val="normaltextrun"/>
        </w:rPr>
      </w:pPr>
    </w:p>
    <w:p w14:paraId="232BBAA5" w14:textId="77777777" w:rsidR="00000EDD" w:rsidRPr="00FA2689" w:rsidRDefault="00000EDD" w:rsidP="00000EDD">
      <w:pPr>
        <w:pStyle w:val="paragraph"/>
        <w:spacing w:before="0" w:beforeAutospacing="0" w:after="0" w:afterAutospacing="0"/>
        <w:jc w:val="both"/>
        <w:textAlignment w:val="baseline"/>
        <w:rPr>
          <w:rStyle w:val="normaltextrun"/>
        </w:rPr>
      </w:pPr>
    </w:p>
    <w:p w14:paraId="5FA41C0A" w14:textId="77777777" w:rsidR="00000EDD" w:rsidRPr="00FA2689" w:rsidRDefault="00000EDD" w:rsidP="00000EDD">
      <w:pPr>
        <w:pStyle w:val="paragraph"/>
        <w:spacing w:before="0" w:beforeAutospacing="0" w:after="0" w:afterAutospacing="0"/>
        <w:jc w:val="both"/>
        <w:textAlignment w:val="baseline"/>
        <w:rPr>
          <w:sz w:val="18"/>
          <w:szCs w:val="18"/>
        </w:rPr>
      </w:pPr>
      <w:r w:rsidRPr="00FA2689">
        <w:rPr>
          <w:rStyle w:val="normaltextrun"/>
        </w:rPr>
        <w:t>Verfasser</w:t>
      </w:r>
    </w:p>
    <w:p w14:paraId="35D48C24" w14:textId="77777777" w:rsidR="00000EDD" w:rsidRPr="00FA2689" w:rsidRDefault="00000EDD" w:rsidP="00000EDD">
      <w:pPr>
        <w:pStyle w:val="paragraph"/>
        <w:spacing w:before="0" w:beforeAutospacing="0" w:after="0" w:afterAutospacing="0"/>
        <w:jc w:val="both"/>
        <w:textAlignment w:val="baseline"/>
        <w:rPr>
          <w:sz w:val="18"/>
          <w:szCs w:val="18"/>
        </w:rPr>
      </w:pPr>
      <w:r w:rsidRPr="00FA2689">
        <w:rPr>
          <w:rStyle w:val="normaltextrun"/>
          <w:rFonts w:eastAsia="Yu Gothic Light"/>
        </w:rPr>
        <w:t> </w:t>
      </w:r>
      <w:r w:rsidRPr="00FA2689">
        <w:rPr>
          <w:rStyle w:val="eop"/>
          <w:rFonts w:eastAsia="Yu Gothic Light"/>
        </w:rPr>
        <w:t> </w:t>
      </w:r>
    </w:p>
    <w:p w14:paraId="7D0748E8" w14:textId="3E5D1AC4" w:rsidR="004A3356" w:rsidRDefault="004A3356" w:rsidP="00000EDD">
      <w:pPr>
        <w:pStyle w:val="paragraph"/>
        <w:spacing w:before="0" w:beforeAutospacing="0" w:after="0" w:afterAutospacing="0"/>
        <w:ind w:firstLine="705"/>
        <w:jc w:val="both"/>
        <w:textAlignment w:val="baseline"/>
        <w:rPr>
          <w:rStyle w:val="normaltextrun"/>
        </w:rPr>
      </w:pPr>
      <w:r w:rsidRPr="00FA2689">
        <w:rPr>
          <w:rStyle w:val="normaltextrun"/>
        </w:rPr>
        <w:t>Name (Matrikelnummer):</w:t>
      </w:r>
      <w:r>
        <w:rPr>
          <w:rStyle w:val="normaltextrun"/>
        </w:rPr>
        <w:tab/>
        <w:t>Florian Schmidt ()</w:t>
      </w:r>
    </w:p>
    <w:p w14:paraId="3611191F" w14:textId="3107384A" w:rsidR="00000EDD" w:rsidRPr="00FA2689" w:rsidRDefault="00000EDD" w:rsidP="00000EDD">
      <w:pPr>
        <w:pStyle w:val="paragraph"/>
        <w:spacing w:before="0" w:beforeAutospacing="0" w:after="0" w:afterAutospacing="0"/>
        <w:ind w:firstLine="705"/>
        <w:jc w:val="both"/>
        <w:textAlignment w:val="baseline"/>
        <w:rPr>
          <w:sz w:val="18"/>
          <w:szCs w:val="18"/>
        </w:rPr>
      </w:pPr>
      <w:r w:rsidRPr="00FA2689">
        <w:rPr>
          <w:rStyle w:val="normaltextrun"/>
        </w:rPr>
        <w:t>Name (Matrikelnummer):</w:t>
      </w:r>
      <w:r w:rsidRPr="00FA2689">
        <w:rPr>
          <w:rStyle w:val="tabchar"/>
        </w:rPr>
        <w:tab/>
      </w:r>
      <w:proofErr w:type="spellStart"/>
      <w:r w:rsidRPr="00FA2689">
        <w:rPr>
          <w:rStyle w:val="normaltextrun"/>
        </w:rPr>
        <w:t>Lkhagvasuren</w:t>
      </w:r>
      <w:proofErr w:type="spellEnd"/>
      <w:r w:rsidRPr="00FA2689">
        <w:rPr>
          <w:rStyle w:val="normaltextrun"/>
        </w:rPr>
        <w:t xml:space="preserve"> </w:t>
      </w:r>
      <w:proofErr w:type="spellStart"/>
      <w:r w:rsidRPr="00FA2689">
        <w:rPr>
          <w:rStyle w:val="normaltextrun"/>
        </w:rPr>
        <w:t>Rentsenbyamba</w:t>
      </w:r>
      <w:proofErr w:type="spellEnd"/>
      <w:r w:rsidRPr="00FA2689">
        <w:rPr>
          <w:rStyle w:val="normaltextrun"/>
        </w:rPr>
        <w:t xml:space="preserve"> (803828)</w:t>
      </w:r>
      <w:r w:rsidRPr="00FA2689">
        <w:rPr>
          <w:rStyle w:val="eop"/>
        </w:rPr>
        <w:t> </w:t>
      </w:r>
    </w:p>
    <w:p w14:paraId="3FDD4103" w14:textId="568DD4C4" w:rsidR="00000EDD" w:rsidRPr="00FA2689" w:rsidRDefault="00000EDD" w:rsidP="00000EDD">
      <w:pPr>
        <w:pStyle w:val="paragraph"/>
        <w:spacing w:before="0" w:beforeAutospacing="0" w:after="0" w:afterAutospacing="0"/>
        <w:ind w:firstLine="705"/>
        <w:jc w:val="both"/>
        <w:textAlignment w:val="baseline"/>
        <w:rPr>
          <w:sz w:val="18"/>
          <w:szCs w:val="18"/>
        </w:rPr>
      </w:pPr>
      <w:r w:rsidRPr="00FA2689">
        <w:rPr>
          <w:rStyle w:val="normaltextrun"/>
        </w:rPr>
        <w:t>Abgabedatum:</w:t>
      </w:r>
      <w:r w:rsidRPr="00FA2689">
        <w:rPr>
          <w:rStyle w:val="tabchar"/>
        </w:rPr>
        <w:tab/>
      </w:r>
      <w:r w:rsidRPr="00FA2689">
        <w:rPr>
          <w:rStyle w:val="tabchar"/>
        </w:rPr>
        <w:tab/>
      </w:r>
      <w:r w:rsidRPr="00FA2689">
        <w:rPr>
          <w:rStyle w:val="tabchar"/>
        </w:rPr>
        <w:tab/>
      </w:r>
      <w:r w:rsidRPr="00FA2689">
        <w:rPr>
          <w:rStyle w:val="normaltextrun"/>
        </w:rPr>
        <w:t>1</w:t>
      </w:r>
      <w:r w:rsidR="004A3356">
        <w:rPr>
          <w:rStyle w:val="normaltextrun"/>
        </w:rPr>
        <w:t>5</w:t>
      </w:r>
      <w:r w:rsidRPr="00FA2689">
        <w:rPr>
          <w:rStyle w:val="normaltextrun"/>
        </w:rPr>
        <w:t xml:space="preserve">. </w:t>
      </w:r>
      <w:r w:rsidR="004A3356">
        <w:rPr>
          <w:rStyle w:val="normaltextrun"/>
        </w:rPr>
        <w:t>Feb</w:t>
      </w:r>
      <w:r w:rsidRPr="00FA2689">
        <w:rPr>
          <w:rStyle w:val="normaltextrun"/>
        </w:rPr>
        <w:t xml:space="preserve"> 202</w:t>
      </w:r>
      <w:r w:rsidR="004A3356">
        <w:rPr>
          <w:rStyle w:val="normaltextrun"/>
        </w:rPr>
        <w:t>3</w:t>
      </w:r>
      <w:r w:rsidRPr="00FA2689">
        <w:rPr>
          <w:rStyle w:val="normaltextrun"/>
          <w:rFonts w:eastAsia="Yu Gothic Light"/>
        </w:rPr>
        <w:t> </w:t>
      </w:r>
      <w:r w:rsidRPr="00FA2689">
        <w:rPr>
          <w:rStyle w:val="eop"/>
          <w:rFonts w:eastAsia="Yu Gothic Light"/>
        </w:rPr>
        <w:t> </w:t>
      </w:r>
    </w:p>
    <w:p w14:paraId="22CC9E2B" w14:textId="5136A413" w:rsidR="00000EDD" w:rsidRDefault="00000EDD" w:rsidP="00544ED1">
      <w:pPr>
        <w:pStyle w:val="Titel"/>
        <w:spacing w:after="240"/>
        <w:jc w:val="center"/>
        <w:rPr>
          <w:rFonts w:ascii="Arial" w:hAnsi="Arial" w:cs="Arial"/>
          <w:sz w:val="32"/>
          <w:szCs w:val="32"/>
        </w:rPr>
      </w:pPr>
    </w:p>
    <w:p w14:paraId="38413F66" w14:textId="77777777" w:rsidR="004A3356" w:rsidRPr="004A3356" w:rsidRDefault="004A3356" w:rsidP="004A3356"/>
    <w:p w14:paraId="17416393" w14:textId="14B4ECF9" w:rsidR="004A3356" w:rsidRDefault="004A3356" w:rsidP="00000EDD">
      <w:pPr>
        <w:pStyle w:val="berschrift1"/>
      </w:pPr>
      <w:r>
        <w:lastRenderedPageBreak/>
        <w:t>Motivation</w:t>
      </w:r>
    </w:p>
    <w:p w14:paraId="7BF3C0C1" w14:textId="21711745" w:rsidR="004A3356" w:rsidRPr="004A3356" w:rsidRDefault="004A3356" w:rsidP="004A3356">
      <w:pPr>
        <w:rPr>
          <w:b/>
          <w:color w:val="FF0000"/>
          <w:lang w:eastAsia="de-DE"/>
        </w:rPr>
      </w:pPr>
      <w:r w:rsidRPr="004A3356">
        <w:rPr>
          <w:b/>
          <w:color w:val="FF0000"/>
          <w:lang w:eastAsia="de-DE"/>
        </w:rPr>
        <w:t>Ergänzen bitte</w:t>
      </w:r>
    </w:p>
    <w:p w14:paraId="7E98F3D5" w14:textId="1A284DE7" w:rsidR="00544ED1" w:rsidRPr="00544ED1" w:rsidRDefault="00544ED1" w:rsidP="00000EDD">
      <w:pPr>
        <w:pStyle w:val="berschrift1"/>
      </w:pPr>
      <w:r w:rsidRPr="00544ED1">
        <w:t>Konzept</w:t>
      </w:r>
    </w:p>
    <w:p w14:paraId="47EDDF50" w14:textId="013ADBB5" w:rsidR="00544ED1" w:rsidRPr="00EC0A53" w:rsidRDefault="00544ED1" w:rsidP="00544ED1">
      <w:pPr>
        <w:pStyle w:val="Textkrper"/>
        <w:spacing w:line="360" w:lineRule="auto"/>
        <w:rPr>
          <w:rFonts w:ascii="Arial" w:hAnsi="Arial" w:cs="Arial"/>
          <w:sz w:val="24"/>
          <w:szCs w:val="24"/>
        </w:rPr>
      </w:pPr>
      <w:r w:rsidRPr="00EC0A53">
        <w:rPr>
          <w:rFonts w:ascii="Arial" w:hAnsi="Arial" w:cs="Arial"/>
          <w:sz w:val="24"/>
          <w:szCs w:val="24"/>
        </w:rPr>
        <w:t>Die Ebbinghaus-Täuschung ist eine Größenillusion, die in 1890er Jahren von dem deutschen Psychologen Hermann Ebbinghaus entdeckt wurde. Ebbinghaus beschrieb eine Wahrnehmungstäuschung, bei der die wahrgenommene Größe eines Objekts (beispielsweise Kreis) in Relation mit anderen Objekten steht (umkreisende, weitere Kreise)</w:t>
      </w:r>
      <w:sdt>
        <w:sdtPr>
          <w:rPr>
            <w:rFonts w:ascii="Arial" w:hAnsi="Arial" w:cs="Arial"/>
            <w:sz w:val="24"/>
            <w:szCs w:val="24"/>
          </w:rPr>
          <w:id w:val="-106274066"/>
          <w:citation/>
        </w:sdtPr>
        <w:sdtContent>
          <w:r w:rsidR="00000EDD">
            <w:rPr>
              <w:rFonts w:ascii="Arial" w:hAnsi="Arial" w:cs="Arial"/>
              <w:sz w:val="24"/>
              <w:szCs w:val="24"/>
            </w:rPr>
            <w:fldChar w:fldCharType="begin"/>
          </w:r>
          <w:r w:rsidR="00000EDD">
            <w:rPr>
              <w:rFonts w:ascii="Arial" w:hAnsi="Arial" w:cs="Arial"/>
              <w:sz w:val="24"/>
              <w:szCs w:val="24"/>
            </w:rPr>
            <w:instrText xml:space="preserve"> CITATION Cor71 \l 1031 </w:instrText>
          </w:r>
          <w:r w:rsidR="00000EDD">
            <w:rPr>
              <w:rFonts w:ascii="Arial" w:hAnsi="Arial" w:cs="Arial"/>
              <w:sz w:val="24"/>
              <w:szCs w:val="24"/>
            </w:rPr>
            <w:fldChar w:fldCharType="separate"/>
          </w:r>
          <w:r w:rsidR="00000EDD">
            <w:rPr>
              <w:rFonts w:ascii="Arial" w:hAnsi="Arial" w:cs="Arial"/>
              <w:noProof/>
              <w:sz w:val="24"/>
              <w:szCs w:val="24"/>
            </w:rPr>
            <w:t xml:space="preserve"> </w:t>
          </w:r>
          <w:r w:rsidR="00000EDD" w:rsidRPr="00000EDD">
            <w:rPr>
              <w:rFonts w:ascii="Arial" w:hAnsi="Arial" w:cs="Arial"/>
              <w:noProof/>
              <w:sz w:val="24"/>
              <w:szCs w:val="24"/>
            </w:rPr>
            <w:t>(Coren, 1971)</w:t>
          </w:r>
          <w:r w:rsidR="00000EDD">
            <w:rPr>
              <w:rFonts w:ascii="Arial" w:hAnsi="Arial" w:cs="Arial"/>
              <w:sz w:val="24"/>
              <w:szCs w:val="24"/>
            </w:rPr>
            <w:fldChar w:fldCharType="end"/>
          </w:r>
        </w:sdtContent>
      </w:sdt>
      <w:r w:rsidRPr="00000EDD">
        <w:rPr>
          <w:rFonts w:ascii="Arial" w:hAnsi="Arial" w:cs="Arial"/>
          <w:sz w:val="24"/>
          <w:szCs w:val="24"/>
        </w:rPr>
        <w:t xml:space="preserve">. </w:t>
      </w:r>
      <w:r w:rsidRPr="00EC0A53">
        <w:rPr>
          <w:rFonts w:ascii="Arial" w:hAnsi="Arial" w:cs="Arial"/>
          <w:sz w:val="24"/>
          <w:szCs w:val="24"/>
        </w:rPr>
        <w:t>So stellte sich heraus, sobald ein zentraler Kreis von mehreren weiteren Kreisen umringt wird, die flächenmäßig größer sind, wirkt der zentrale Kreis kleiner (</w:t>
      </w:r>
      <w:r w:rsidR="00F91E3E">
        <w:rPr>
          <w:rFonts w:ascii="Arial" w:hAnsi="Arial" w:cs="Arial"/>
          <w:sz w:val="24"/>
          <w:szCs w:val="24"/>
        </w:rPr>
        <w:t>Figure</w:t>
      </w:r>
      <w:r w:rsidRPr="00EC0A53">
        <w:rPr>
          <w:rFonts w:ascii="Arial" w:hAnsi="Arial" w:cs="Arial"/>
          <w:sz w:val="24"/>
          <w:szCs w:val="24"/>
        </w:rPr>
        <w:t xml:space="preserve"> 1, linker Abschnitt). Dahingegen wirkt der zentrale Kreis größer (siehe </w:t>
      </w:r>
      <w:r w:rsidR="00F91E3E">
        <w:rPr>
          <w:rFonts w:ascii="Arial" w:hAnsi="Arial" w:cs="Arial"/>
          <w:sz w:val="24"/>
          <w:szCs w:val="24"/>
        </w:rPr>
        <w:t>Figure</w:t>
      </w:r>
      <w:r w:rsidRPr="00EC0A53">
        <w:rPr>
          <w:rFonts w:ascii="Arial" w:hAnsi="Arial" w:cs="Arial"/>
          <w:sz w:val="24"/>
          <w:szCs w:val="24"/>
        </w:rPr>
        <w:t xml:space="preserve"> 1, rechter Abschnitt), wenn die umringenden Kreise etwa kleiner sind. Dieser Größenkontrast ist somit abhängig von den umringenden Objekten und verändern die neurologische Wahrnehmung. </w:t>
      </w:r>
    </w:p>
    <w:p w14:paraId="4DA35FB4" w14:textId="5330B288" w:rsidR="00544ED1" w:rsidRPr="00F91E3E" w:rsidRDefault="00544ED1" w:rsidP="00F91E3E">
      <w:pPr>
        <w:pStyle w:val="Textkrper"/>
        <w:spacing w:line="360" w:lineRule="auto"/>
        <w:rPr>
          <w:rFonts w:ascii="Arial" w:hAnsi="Arial" w:cs="Arial"/>
          <w:sz w:val="24"/>
          <w:szCs w:val="24"/>
        </w:rPr>
      </w:pPr>
      <w:r w:rsidRPr="00EC0A53">
        <w:rPr>
          <w:rFonts w:ascii="Arial" w:hAnsi="Arial" w:cs="Arial"/>
          <w:sz w:val="24"/>
          <w:szCs w:val="24"/>
        </w:rPr>
        <w:t>Zusätzlich zu den obigen Erkenntnissen erwies sich auch, dass auch andere Faktoren, wie etwa die Entfernung der umgebenden Kreise eine signifikante Rolle spielen</w:t>
      </w:r>
      <w:r w:rsidR="00F91E3E">
        <w:rPr>
          <w:rFonts w:ascii="Arial" w:hAnsi="Arial" w:cs="Arial"/>
          <w:sz w:val="24"/>
          <w:szCs w:val="24"/>
        </w:rPr>
        <w:t xml:space="preserve"> </w:t>
      </w:r>
      <w:sdt>
        <w:sdtPr>
          <w:rPr>
            <w:rFonts w:ascii="Arial" w:hAnsi="Arial" w:cs="Arial"/>
            <w:sz w:val="24"/>
            <w:szCs w:val="24"/>
          </w:rPr>
          <w:id w:val="944730844"/>
          <w:citation/>
        </w:sdtPr>
        <w:sdtContent>
          <w:r w:rsidR="00F91E3E">
            <w:rPr>
              <w:rFonts w:ascii="Arial" w:hAnsi="Arial" w:cs="Arial"/>
              <w:sz w:val="24"/>
              <w:szCs w:val="24"/>
            </w:rPr>
            <w:fldChar w:fldCharType="begin"/>
          </w:r>
          <w:r w:rsidR="00F91E3E">
            <w:rPr>
              <w:rFonts w:ascii="Arial" w:hAnsi="Arial" w:cs="Arial"/>
              <w:sz w:val="24"/>
              <w:szCs w:val="24"/>
            </w:rPr>
            <w:instrText xml:space="preserve"> CITATION Rob05 \l 1031 </w:instrText>
          </w:r>
          <w:r w:rsidR="00F91E3E">
            <w:rPr>
              <w:rFonts w:ascii="Arial" w:hAnsi="Arial" w:cs="Arial"/>
              <w:sz w:val="24"/>
              <w:szCs w:val="24"/>
            </w:rPr>
            <w:fldChar w:fldCharType="separate"/>
          </w:r>
          <w:r w:rsidR="00F91E3E" w:rsidRPr="00F91E3E">
            <w:rPr>
              <w:rFonts w:ascii="Arial" w:hAnsi="Arial" w:cs="Arial"/>
              <w:noProof/>
              <w:sz w:val="24"/>
              <w:szCs w:val="24"/>
            </w:rPr>
            <w:t>(Roberts, et al., 2005)</w:t>
          </w:r>
          <w:r w:rsidR="00F91E3E">
            <w:rPr>
              <w:rFonts w:ascii="Arial" w:hAnsi="Arial" w:cs="Arial"/>
              <w:sz w:val="24"/>
              <w:szCs w:val="24"/>
            </w:rPr>
            <w:fldChar w:fldCharType="end"/>
          </w:r>
        </w:sdtContent>
      </w:sdt>
      <w:r w:rsidRPr="00EC0A53">
        <w:rPr>
          <w:rFonts w:ascii="Arial" w:hAnsi="Arial" w:cs="Arial"/>
          <w:sz w:val="24"/>
          <w:szCs w:val="24"/>
        </w:rPr>
        <w:t>. Der zentrale Kreis erscheint somit größer, wenn die anliegenden Kreise näher dran sind. Sind sie weiter weg von dem zentralen Kreis, wirkt dieser kleiner.</w:t>
      </w:r>
    </w:p>
    <w:p w14:paraId="6059FAE5" w14:textId="0A966787" w:rsidR="00544ED1" w:rsidRDefault="00544ED1" w:rsidP="00000EDD">
      <w:pPr>
        <w:pStyle w:val="berschrift1"/>
      </w:pPr>
      <w:r w:rsidRPr="00544ED1">
        <w:t>Umsetzung</w:t>
      </w:r>
    </w:p>
    <w:p w14:paraId="470E6CBD" w14:textId="21B8C05F" w:rsidR="004A3356" w:rsidRPr="004A3356" w:rsidRDefault="004A3356" w:rsidP="004A3356">
      <w:pPr>
        <w:rPr>
          <w:b/>
          <w:color w:val="FF0000"/>
          <w:lang w:eastAsia="de-DE"/>
        </w:rPr>
      </w:pPr>
      <w:r w:rsidRPr="004A3356">
        <w:rPr>
          <w:b/>
          <w:color w:val="FF0000"/>
          <w:lang w:eastAsia="de-DE"/>
        </w:rPr>
        <w:t>Habe es versucht stichpunktmäßig zu erklären, kannst du bitte es erweitern</w:t>
      </w:r>
      <w:r w:rsidR="004A1A42">
        <w:rPr>
          <w:b/>
          <w:color w:val="FF0000"/>
          <w:lang w:eastAsia="de-DE"/>
        </w:rPr>
        <w:t>/korrigieren</w:t>
      </w:r>
      <w:r w:rsidRPr="004A3356">
        <w:rPr>
          <w:b/>
          <w:color w:val="FF0000"/>
          <w:lang w:eastAsia="de-DE"/>
        </w:rPr>
        <w:t>?</w:t>
      </w:r>
    </w:p>
    <w:p w14:paraId="40E11855" w14:textId="77777777" w:rsidR="00F91E3E" w:rsidRDefault="00544ED1" w:rsidP="00F91E3E">
      <w:pPr>
        <w:keepNext/>
      </w:pPr>
      <w:r>
        <w:rPr>
          <w:noProof/>
        </w:rPr>
        <w:drawing>
          <wp:inline distT="0" distB="0" distL="0" distR="0" wp14:anchorId="69C536CE" wp14:editId="7098F569">
            <wp:extent cx="5760720" cy="16751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760720" cy="1675130"/>
                    </a:xfrm>
                    <a:prstGeom prst="rect">
                      <a:avLst/>
                    </a:prstGeom>
                  </pic:spPr>
                </pic:pic>
              </a:graphicData>
            </a:graphic>
          </wp:inline>
        </w:drawing>
      </w:r>
    </w:p>
    <w:p w14:paraId="44B0B3DE" w14:textId="5401D60D" w:rsidR="00544ED1" w:rsidRDefault="00F91E3E" w:rsidP="00F91E3E">
      <w:pPr>
        <w:pStyle w:val="Beschriftung"/>
        <w:jc w:val="center"/>
      </w:pPr>
      <w:r>
        <w:t xml:space="preserve">Figure </w:t>
      </w:r>
      <w:r>
        <w:fldChar w:fldCharType="begin"/>
      </w:r>
      <w:r>
        <w:instrText xml:space="preserve"> SEQ Figure \* ARABIC </w:instrText>
      </w:r>
      <w:r>
        <w:fldChar w:fldCharType="separate"/>
      </w:r>
      <w:r w:rsidR="00F03E2A">
        <w:rPr>
          <w:noProof/>
        </w:rPr>
        <w:t>1</w:t>
      </w:r>
      <w:r>
        <w:fldChar w:fldCharType="end"/>
      </w:r>
      <w:r>
        <w:t xml:space="preserve">. </w:t>
      </w:r>
      <w:r w:rsidRPr="00455B59">
        <w:t>Umsetzung der Ebbinghaus-Illusion (eigene Darstellung</w:t>
      </w:r>
    </w:p>
    <w:p w14:paraId="37118CD8" w14:textId="533FF999" w:rsidR="00544ED1" w:rsidRDefault="00544ED1" w:rsidP="00116F5C">
      <w:pPr>
        <w:spacing w:line="360" w:lineRule="auto"/>
        <w:rPr>
          <w:rFonts w:ascii="Arial" w:hAnsi="Arial" w:cs="Arial"/>
          <w:sz w:val="24"/>
          <w:szCs w:val="24"/>
        </w:rPr>
      </w:pPr>
      <w:r w:rsidRPr="00544ED1">
        <w:rPr>
          <w:rFonts w:ascii="Arial" w:hAnsi="Arial" w:cs="Arial"/>
          <w:sz w:val="24"/>
          <w:szCs w:val="24"/>
        </w:rPr>
        <w:t xml:space="preserve">Figure </w:t>
      </w:r>
      <w:r w:rsidR="00000EDD">
        <w:rPr>
          <w:rFonts w:ascii="Arial" w:hAnsi="Arial" w:cs="Arial"/>
          <w:sz w:val="24"/>
          <w:szCs w:val="24"/>
        </w:rPr>
        <w:t>1</w:t>
      </w:r>
      <w:r w:rsidRPr="00544ED1">
        <w:rPr>
          <w:rFonts w:ascii="Arial" w:hAnsi="Arial" w:cs="Arial"/>
          <w:sz w:val="24"/>
          <w:szCs w:val="24"/>
        </w:rPr>
        <w:t xml:space="preserve">: Bedeutung der Parameter. </w:t>
      </w:r>
      <w:proofErr w:type="spellStart"/>
      <w:r w:rsidRPr="00544ED1">
        <w:rPr>
          <w:rFonts w:ascii="Arial" w:hAnsi="Arial" w:cs="Arial"/>
          <w:b/>
          <w:sz w:val="24"/>
          <w:szCs w:val="24"/>
        </w:rPr>
        <w:t>r_umring_kleiner</w:t>
      </w:r>
      <w:proofErr w:type="spellEnd"/>
      <w:r w:rsidRPr="00544ED1">
        <w:rPr>
          <w:rFonts w:ascii="Arial" w:hAnsi="Arial" w:cs="Arial"/>
          <w:sz w:val="24"/>
          <w:szCs w:val="24"/>
        </w:rPr>
        <w:t xml:space="preserve"> und </w:t>
      </w:r>
      <w:proofErr w:type="spellStart"/>
      <w:r w:rsidRPr="00544ED1">
        <w:rPr>
          <w:rFonts w:ascii="Arial" w:hAnsi="Arial" w:cs="Arial"/>
          <w:b/>
          <w:sz w:val="24"/>
          <w:szCs w:val="24"/>
        </w:rPr>
        <w:t>r_grosser</w:t>
      </w:r>
      <w:proofErr w:type="spellEnd"/>
      <w:r w:rsidRPr="00544ED1">
        <w:rPr>
          <w:rFonts w:ascii="Arial" w:hAnsi="Arial" w:cs="Arial"/>
          <w:sz w:val="24"/>
          <w:szCs w:val="24"/>
        </w:rPr>
        <w:t xml:space="preserve"> sind dann wie </w:t>
      </w:r>
      <w:proofErr w:type="spellStart"/>
      <w:r w:rsidRPr="00544ED1">
        <w:rPr>
          <w:rFonts w:ascii="Arial" w:hAnsi="Arial" w:cs="Arial"/>
          <w:sz w:val="24"/>
          <w:szCs w:val="24"/>
        </w:rPr>
        <w:t>r_umring_grosser</w:t>
      </w:r>
      <w:proofErr w:type="spellEnd"/>
      <w:r w:rsidRPr="00544ED1">
        <w:rPr>
          <w:rFonts w:ascii="Arial" w:hAnsi="Arial" w:cs="Arial"/>
          <w:sz w:val="24"/>
          <w:szCs w:val="24"/>
        </w:rPr>
        <w:t xml:space="preserve"> und </w:t>
      </w:r>
      <w:proofErr w:type="spellStart"/>
      <w:r w:rsidRPr="00544ED1">
        <w:rPr>
          <w:rFonts w:ascii="Arial" w:hAnsi="Arial" w:cs="Arial"/>
          <w:sz w:val="24"/>
          <w:szCs w:val="24"/>
        </w:rPr>
        <w:t>r_grosser</w:t>
      </w:r>
      <w:proofErr w:type="spellEnd"/>
      <w:r w:rsidRPr="00544ED1">
        <w:rPr>
          <w:rFonts w:ascii="Arial" w:hAnsi="Arial" w:cs="Arial"/>
          <w:sz w:val="24"/>
          <w:szCs w:val="24"/>
        </w:rPr>
        <w:t xml:space="preserve"> aber entsprechend auf der kleinen (rechten) Graph</w:t>
      </w:r>
      <w:r w:rsidR="00085544">
        <w:rPr>
          <w:rFonts w:ascii="Arial" w:hAnsi="Arial" w:cs="Arial"/>
          <w:sz w:val="24"/>
          <w:szCs w:val="24"/>
        </w:rPr>
        <w:t xml:space="preserve">. </w:t>
      </w:r>
      <w:r w:rsidR="007E6908">
        <w:rPr>
          <w:rFonts w:ascii="Arial" w:hAnsi="Arial" w:cs="Arial"/>
          <w:sz w:val="24"/>
          <w:szCs w:val="24"/>
        </w:rPr>
        <w:t>Die</w:t>
      </w:r>
      <w:r w:rsidR="00197966">
        <w:rPr>
          <w:rFonts w:ascii="Arial" w:hAnsi="Arial" w:cs="Arial"/>
          <w:sz w:val="24"/>
          <w:szCs w:val="24"/>
        </w:rPr>
        <w:t xml:space="preserve"> </w:t>
      </w:r>
      <w:r w:rsidR="00085544">
        <w:rPr>
          <w:rFonts w:ascii="Arial" w:hAnsi="Arial" w:cs="Arial"/>
          <w:sz w:val="24"/>
          <w:szCs w:val="24"/>
        </w:rPr>
        <w:t xml:space="preserve">Distanz zwischen </w:t>
      </w:r>
      <w:r w:rsidR="00F86A98">
        <w:rPr>
          <w:rFonts w:ascii="Arial" w:hAnsi="Arial" w:cs="Arial"/>
          <w:sz w:val="24"/>
          <w:szCs w:val="24"/>
        </w:rPr>
        <w:t xml:space="preserve">mittlere und </w:t>
      </w:r>
      <w:r w:rsidR="009A4FA7">
        <w:rPr>
          <w:rFonts w:ascii="Arial" w:hAnsi="Arial" w:cs="Arial"/>
          <w:sz w:val="24"/>
          <w:szCs w:val="24"/>
        </w:rPr>
        <w:t>umringende</w:t>
      </w:r>
      <w:r w:rsidR="00F86A98">
        <w:rPr>
          <w:rFonts w:ascii="Arial" w:hAnsi="Arial" w:cs="Arial"/>
          <w:sz w:val="24"/>
          <w:szCs w:val="24"/>
        </w:rPr>
        <w:t xml:space="preserve"> </w:t>
      </w:r>
      <w:r w:rsidR="00035936">
        <w:rPr>
          <w:rFonts w:ascii="Arial" w:hAnsi="Arial" w:cs="Arial"/>
          <w:sz w:val="24"/>
          <w:szCs w:val="24"/>
        </w:rPr>
        <w:t>K</w:t>
      </w:r>
      <w:r w:rsidR="00F86A98">
        <w:rPr>
          <w:rFonts w:ascii="Arial" w:hAnsi="Arial" w:cs="Arial"/>
          <w:sz w:val="24"/>
          <w:szCs w:val="24"/>
        </w:rPr>
        <w:t>reise werden mit de</w:t>
      </w:r>
      <w:r w:rsidR="009A4FA7">
        <w:rPr>
          <w:rFonts w:ascii="Arial" w:hAnsi="Arial" w:cs="Arial"/>
          <w:sz w:val="24"/>
          <w:szCs w:val="24"/>
        </w:rPr>
        <w:t>r</w:t>
      </w:r>
      <w:r w:rsidR="00F86A98">
        <w:rPr>
          <w:rFonts w:ascii="Arial" w:hAnsi="Arial" w:cs="Arial"/>
          <w:sz w:val="24"/>
          <w:szCs w:val="24"/>
        </w:rPr>
        <w:t xml:space="preserve"> </w:t>
      </w:r>
      <w:r w:rsidR="009A4FA7">
        <w:rPr>
          <w:rFonts w:ascii="Arial" w:hAnsi="Arial" w:cs="Arial"/>
          <w:sz w:val="24"/>
          <w:szCs w:val="24"/>
        </w:rPr>
        <w:t>Parameter</w:t>
      </w:r>
      <w:r w:rsidR="00116F5C">
        <w:rPr>
          <w:rFonts w:ascii="Arial" w:hAnsi="Arial" w:cs="Arial"/>
          <w:sz w:val="24"/>
          <w:szCs w:val="24"/>
        </w:rPr>
        <w:t>n</w:t>
      </w:r>
      <w:r w:rsidR="00F86A98">
        <w:rPr>
          <w:rFonts w:ascii="Arial" w:hAnsi="Arial" w:cs="Arial"/>
          <w:sz w:val="24"/>
          <w:szCs w:val="24"/>
        </w:rPr>
        <w:t xml:space="preserve"> </w:t>
      </w:r>
      <w:proofErr w:type="spellStart"/>
      <w:r w:rsidR="00F86A98">
        <w:rPr>
          <w:rFonts w:ascii="Arial" w:hAnsi="Arial" w:cs="Arial"/>
          <w:sz w:val="24"/>
          <w:szCs w:val="24"/>
        </w:rPr>
        <w:t>r_umring_</w:t>
      </w:r>
      <w:r w:rsidR="009A4FA7">
        <w:rPr>
          <w:rFonts w:ascii="Arial" w:hAnsi="Arial" w:cs="Arial"/>
          <w:sz w:val="24"/>
          <w:szCs w:val="24"/>
        </w:rPr>
        <w:t>grosser</w:t>
      </w:r>
      <w:proofErr w:type="spellEnd"/>
      <w:r w:rsidR="009A4FA7">
        <w:rPr>
          <w:rFonts w:ascii="Arial" w:hAnsi="Arial" w:cs="Arial"/>
          <w:sz w:val="24"/>
          <w:szCs w:val="24"/>
        </w:rPr>
        <w:t>(</w:t>
      </w:r>
      <w:proofErr w:type="spellStart"/>
      <w:r w:rsidR="009A4FA7">
        <w:rPr>
          <w:rFonts w:ascii="Arial" w:hAnsi="Arial" w:cs="Arial"/>
          <w:sz w:val="24"/>
          <w:szCs w:val="24"/>
        </w:rPr>
        <w:t>klener</w:t>
      </w:r>
      <w:proofErr w:type="spellEnd"/>
      <w:r w:rsidR="009A4FA7">
        <w:rPr>
          <w:rFonts w:ascii="Arial" w:hAnsi="Arial" w:cs="Arial"/>
          <w:sz w:val="24"/>
          <w:szCs w:val="24"/>
        </w:rPr>
        <w:t>)</w:t>
      </w:r>
      <w:r w:rsidR="00035936">
        <w:rPr>
          <w:rFonts w:ascii="Arial" w:hAnsi="Arial" w:cs="Arial"/>
          <w:sz w:val="24"/>
          <w:szCs w:val="24"/>
        </w:rPr>
        <w:t xml:space="preserve"> kontrolliert.</w:t>
      </w:r>
    </w:p>
    <w:p w14:paraId="0A6B4158" w14:textId="1E892451" w:rsidR="00035936" w:rsidRDefault="00745DEE" w:rsidP="004A3356">
      <w:pPr>
        <w:pStyle w:val="berschrift2"/>
      </w:pPr>
      <w:r>
        <w:lastRenderedPageBreak/>
        <w:t xml:space="preserve">Use </w:t>
      </w:r>
      <w:proofErr w:type="spellStart"/>
      <w:r>
        <w:t>cases</w:t>
      </w:r>
      <w:proofErr w:type="spellEnd"/>
    </w:p>
    <w:p w14:paraId="0E42F83E" w14:textId="11116B9D" w:rsidR="00FC236F" w:rsidRPr="00FC236F" w:rsidRDefault="004A1A42" w:rsidP="00FC236F">
      <w:pPr>
        <w:rPr>
          <w:color w:val="FF0000"/>
        </w:rPr>
      </w:pPr>
      <w:r>
        <w:rPr>
          <w:color w:val="FF0000"/>
        </w:rPr>
        <w:t>Bitte erweitern/korrigieren</w:t>
      </w:r>
      <w:r w:rsidR="00FC236F" w:rsidRPr="00FC236F">
        <w:rPr>
          <w:color w:val="FF0000"/>
        </w:rPr>
        <w:t xml:space="preserve">, oder </w:t>
      </w:r>
      <w:r>
        <w:rPr>
          <w:color w:val="FF0000"/>
        </w:rPr>
        <w:t>kannst auch anderes machen</w:t>
      </w:r>
      <w:r w:rsidR="00FC236F" w:rsidRPr="00FC236F">
        <w:rPr>
          <w:color w:val="FF0000"/>
        </w:rPr>
        <w:t>.</w:t>
      </w:r>
    </w:p>
    <w:p w14:paraId="46979C09" w14:textId="77777777" w:rsidR="00F03E2A" w:rsidRDefault="00585BBD" w:rsidP="00F03E2A">
      <w:pPr>
        <w:keepNext/>
      </w:pPr>
      <w:r>
        <w:rPr>
          <w:noProof/>
        </w:rPr>
        <w:drawing>
          <wp:inline distT="0" distB="0" distL="0" distR="0" wp14:anchorId="77A74347" wp14:editId="35CEE7D2">
            <wp:extent cx="5760720" cy="201549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a:extLst>
                        <a:ext uri="{28A0092B-C50C-407E-A947-70E740481C1C}">
                          <a14:useLocalDpi xmlns:a14="http://schemas.microsoft.com/office/drawing/2010/main" val="0"/>
                        </a:ext>
                      </a:extLst>
                    </a:blip>
                    <a:stretch>
                      <a:fillRect/>
                    </a:stretch>
                  </pic:blipFill>
                  <pic:spPr>
                    <a:xfrm>
                      <a:off x="0" y="0"/>
                      <a:ext cx="5760720" cy="2015490"/>
                    </a:xfrm>
                    <a:prstGeom prst="rect">
                      <a:avLst/>
                    </a:prstGeom>
                  </pic:spPr>
                </pic:pic>
              </a:graphicData>
            </a:graphic>
          </wp:inline>
        </w:drawing>
      </w:r>
    </w:p>
    <w:p w14:paraId="375E5177" w14:textId="21D7FA0B" w:rsidR="00FC236F" w:rsidRDefault="00F03E2A" w:rsidP="00F03E2A">
      <w:pPr>
        <w:pStyle w:val="Beschriftung"/>
        <w:jc w:val="center"/>
      </w:pPr>
      <w:r>
        <w:t xml:space="preserve">Figure </w:t>
      </w:r>
      <w:r>
        <w:fldChar w:fldCharType="begin"/>
      </w:r>
      <w:r>
        <w:instrText xml:space="preserve"> SEQ Figure \* ARABIC </w:instrText>
      </w:r>
      <w:r>
        <w:fldChar w:fldCharType="separate"/>
      </w:r>
      <w:r>
        <w:rPr>
          <w:noProof/>
        </w:rPr>
        <w:t>2</w:t>
      </w:r>
      <w:r>
        <w:fldChar w:fldCharType="end"/>
      </w:r>
      <w:r>
        <w:t xml:space="preserve">. Use </w:t>
      </w:r>
      <w:proofErr w:type="spellStart"/>
      <w:r>
        <w:t>cases</w:t>
      </w:r>
      <w:proofErr w:type="spellEnd"/>
      <w:r>
        <w:t>: a) normal fall, b) überlappende Kreise, c) überlappende Graphiken</w:t>
      </w:r>
    </w:p>
    <w:p w14:paraId="75A032A9" w14:textId="296810DE" w:rsidR="00F03E2A" w:rsidRDefault="00F03E2A" w:rsidP="00F03E2A">
      <w:pPr>
        <w:pStyle w:val="Listenabsatz"/>
        <w:numPr>
          <w:ilvl w:val="0"/>
          <w:numId w:val="2"/>
        </w:numPr>
      </w:pPr>
      <w:r>
        <w:t>Darf nicht das Radius von umringenden Kreis (</w:t>
      </w:r>
      <w:proofErr w:type="spellStart"/>
      <w:r>
        <w:t>weiss</w:t>
      </w:r>
      <w:proofErr w:type="spellEnd"/>
      <w:r>
        <w:t xml:space="preserve"> auf der Figure 1) kleiner als Radius von schwarz und rot. Sonst </w:t>
      </w:r>
      <w:r w:rsidR="00043B53">
        <w:t>werden sie aufeinander überlappen (Fall b – Figure 2)</w:t>
      </w:r>
    </w:p>
    <w:p w14:paraId="1F227B6D" w14:textId="3D5B1538" w:rsidR="00043B53" w:rsidRPr="00F03E2A" w:rsidRDefault="00043B53" w:rsidP="00F03E2A">
      <w:pPr>
        <w:pStyle w:val="Listenabsatz"/>
        <w:numPr>
          <w:ilvl w:val="0"/>
          <w:numId w:val="2"/>
        </w:numPr>
      </w:pPr>
      <w:r>
        <w:t xml:space="preserve">Darf nicht </w:t>
      </w:r>
      <w:proofErr w:type="spellStart"/>
      <w:r>
        <w:t>grapf_distanz</w:t>
      </w:r>
      <w:proofErr w:type="spellEnd"/>
      <w:r>
        <w:t xml:space="preserve"> kleiner als Summe von zwei Radius (</w:t>
      </w:r>
      <w:proofErr w:type="spellStart"/>
      <w:r>
        <w:t>r_umring_grosser</w:t>
      </w:r>
      <w:proofErr w:type="spellEnd"/>
      <w:r>
        <w:t xml:space="preserve">, </w:t>
      </w:r>
      <w:proofErr w:type="spellStart"/>
      <w:r>
        <w:t>r_umring_kleiner</w:t>
      </w:r>
      <w:proofErr w:type="spellEnd"/>
      <w:r>
        <w:t>), sonst werden die beiden Graphik aufeinander überlappen (fall c – Figure 2).</w:t>
      </w:r>
    </w:p>
    <w:p w14:paraId="78F79A01" w14:textId="77777777" w:rsidR="00175429" w:rsidRPr="00175429" w:rsidRDefault="00175429" w:rsidP="00175429"/>
    <w:p w14:paraId="368AC5CD" w14:textId="4DDC14BE" w:rsidR="00175429" w:rsidRDefault="00175429" w:rsidP="00175429">
      <w:pPr>
        <w:pStyle w:val="berschrift2"/>
      </w:pPr>
      <w:proofErr w:type="spellStart"/>
      <w:r>
        <w:t>Dependencies</w:t>
      </w:r>
      <w:proofErr w:type="spellEnd"/>
      <w:r>
        <w:t xml:space="preserve"> </w:t>
      </w:r>
    </w:p>
    <w:p w14:paraId="0F14AAF2" w14:textId="3868139A" w:rsidR="00175429" w:rsidRDefault="00FC236F" w:rsidP="00175429">
      <w:r w:rsidRPr="00FC236F">
        <w:rPr>
          <w:color w:val="FF0000"/>
        </w:rPr>
        <w:t>Habe auch nur stickpunktmäßig, bitte erweitern</w:t>
      </w:r>
      <w:r>
        <w:t xml:space="preserve"> </w:t>
      </w:r>
    </w:p>
    <w:p w14:paraId="0BC4DED4" w14:textId="05560ADA" w:rsidR="00FC236F" w:rsidRDefault="00FC236F" w:rsidP="00175429">
      <w:r>
        <w:t>Braucht man zwei Python-Module:</w:t>
      </w:r>
    </w:p>
    <w:p w14:paraId="31FA0418" w14:textId="68D1ACB8" w:rsidR="00175429" w:rsidRDefault="00175429" w:rsidP="00175429">
      <w:pPr>
        <w:pStyle w:val="Listenabsatz"/>
        <w:numPr>
          <w:ilvl w:val="0"/>
          <w:numId w:val="1"/>
        </w:numPr>
      </w:pPr>
      <w:r>
        <w:t>Turtle</w:t>
      </w:r>
      <w:r w:rsidR="00FC236F">
        <w:t xml:space="preserve">: für graphische Darstellung </w:t>
      </w:r>
    </w:p>
    <w:p w14:paraId="4EDBFB31" w14:textId="37C65215" w:rsidR="00FC236F" w:rsidRPr="00175429" w:rsidRDefault="00FC236F" w:rsidP="00175429">
      <w:pPr>
        <w:pStyle w:val="Listenabsatz"/>
        <w:numPr>
          <w:ilvl w:val="0"/>
          <w:numId w:val="1"/>
        </w:numPr>
      </w:pPr>
      <w:r>
        <w:t>Math: für die trigonometrische Funktionen, um die umringenden Kreise gleichmäßig zu verteilen</w:t>
      </w:r>
    </w:p>
    <w:p w14:paraId="1F6310DE" w14:textId="77777777" w:rsidR="00175429" w:rsidRPr="00175429" w:rsidRDefault="00175429" w:rsidP="00175429"/>
    <w:p w14:paraId="5E7C3918" w14:textId="2B67AF30" w:rsidR="00FC236F" w:rsidRDefault="00FC236F" w:rsidP="00FC236F">
      <w:pPr>
        <w:pStyle w:val="berschrift1"/>
      </w:pPr>
      <w:r w:rsidRPr="00FC236F">
        <w:t>Gebrauchsanleitung de</w:t>
      </w:r>
      <w:r>
        <w:t>s Programms</w:t>
      </w:r>
    </w:p>
    <w:p w14:paraId="43B88733" w14:textId="56F75EE5" w:rsidR="00FC236F" w:rsidRDefault="00FC236F" w:rsidP="00FC236F">
      <w:pPr>
        <w:rPr>
          <w:color w:val="FF0000"/>
          <w:lang w:eastAsia="de-DE"/>
        </w:rPr>
      </w:pPr>
      <w:r w:rsidRPr="00FC236F">
        <w:rPr>
          <w:color w:val="FF0000"/>
          <w:lang w:eastAsia="de-DE"/>
        </w:rPr>
        <w:t>Bitte ergänzen</w:t>
      </w:r>
      <w:r w:rsidR="004A1A42">
        <w:rPr>
          <w:color w:val="FF0000"/>
          <w:lang w:eastAsia="de-DE"/>
        </w:rPr>
        <w:t xml:space="preserve"> – die überlappende Fälle auch erwähnen </w:t>
      </w:r>
    </w:p>
    <w:p w14:paraId="45159D75" w14:textId="43954DCC" w:rsidR="00FC236F" w:rsidRDefault="00FC236F" w:rsidP="00FC236F">
      <w:pPr>
        <w:rPr>
          <w:lang w:eastAsia="de-DE"/>
        </w:rPr>
      </w:pPr>
      <w:r>
        <w:rPr>
          <w:lang w:eastAsia="de-DE"/>
        </w:rPr>
        <w:t xml:space="preserve">Einfach die Funktion – </w:t>
      </w:r>
      <w:proofErr w:type="spellStart"/>
      <w:r>
        <w:rPr>
          <w:lang w:eastAsia="de-DE"/>
        </w:rPr>
        <w:t>ebbinghausIllusion</w:t>
      </w:r>
      <w:proofErr w:type="spellEnd"/>
      <w:r>
        <w:rPr>
          <w:lang w:eastAsia="de-DE"/>
        </w:rPr>
        <w:t>() mit gewünschten Parametern aufrufen.</w:t>
      </w:r>
    </w:p>
    <w:p w14:paraId="51D673DC" w14:textId="363E5D01" w:rsidR="00FC236F" w:rsidRDefault="00FC236F" w:rsidP="00FC236F">
      <w:pPr>
        <w:pStyle w:val="berschrift1"/>
      </w:pPr>
      <w:r w:rsidRPr="00FC236F">
        <w:t>Reflektion des Ergebnisses</w:t>
      </w:r>
    </w:p>
    <w:p w14:paraId="1182B294" w14:textId="19F059E3" w:rsidR="00FC236F" w:rsidRPr="00FC236F" w:rsidRDefault="00FC236F" w:rsidP="00FC236F">
      <w:pPr>
        <w:rPr>
          <w:color w:val="FF0000"/>
          <w:lang w:eastAsia="de-DE"/>
        </w:rPr>
      </w:pPr>
      <w:r w:rsidRPr="00FC236F">
        <w:rPr>
          <w:color w:val="FF0000"/>
          <w:lang w:eastAsia="de-DE"/>
        </w:rPr>
        <w:t>Bitte ergänzen</w:t>
      </w:r>
    </w:p>
    <w:p w14:paraId="7666F6A8" w14:textId="34B51C74" w:rsidR="00FC236F" w:rsidRDefault="00FC236F" w:rsidP="00FC236F">
      <w:r w:rsidRPr="00FC236F">
        <w:t>Aufwandseinschätzung, erlangte Erkenntnisse, …</w:t>
      </w:r>
    </w:p>
    <w:p w14:paraId="23115074" w14:textId="77777777" w:rsidR="00FC236F" w:rsidRPr="00FC236F" w:rsidRDefault="00FC236F" w:rsidP="00FC236F">
      <w:pPr>
        <w:rPr>
          <w:lang w:eastAsia="de-DE"/>
        </w:rPr>
      </w:pPr>
    </w:p>
    <w:sdt>
      <w:sdtPr>
        <w:id w:val="-1060552130"/>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401BCBCF" w14:textId="487F80C7" w:rsidR="00000EDD" w:rsidRPr="00000EDD" w:rsidRDefault="00000EDD">
          <w:pPr>
            <w:pStyle w:val="berschrift1"/>
            <w:rPr>
              <w:lang w:val="en-US"/>
            </w:rPr>
          </w:pPr>
          <w:proofErr w:type="spellStart"/>
          <w:r w:rsidRPr="00000EDD">
            <w:rPr>
              <w:lang w:val="en-US"/>
            </w:rPr>
            <w:t>Literaturverzeichnis</w:t>
          </w:r>
          <w:proofErr w:type="spellEnd"/>
        </w:p>
        <w:sdt>
          <w:sdtPr>
            <w:id w:val="111145805"/>
            <w:bibliography/>
          </w:sdtPr>
          <w:sdtContent>
            <w:p w14:paraId="5BD8224D" w14:textId="77777777" w:rsidR="00000EDD" w:rsidRPr="00000EDD" w:rsidRDefault="00000EDD" w:rsidP="00000EDD">
              <w:pPr>
                <w:pStyle w:val="Literaturverzeichnis"/>
                <w:rPr>
                  <w:noProof/>
                  <w:sz w:val="24"/>
                  <w:szCs w:val="24"/>
                  <w:lang w:val="en-US"/>
                </w:rPr>
              </w:pPr>
              <w:r>
                <w:fldChar w:fldCharType="begin"/>
              </w:r>
              <w:r w:rsidRPr="00000EDD">
                <w:rPr>
                  <w:lang w:val="en-US"/>
                </w:rPr>
                <w:instrText>BIBLIOGRAPHY</w:instrText>
              </w:r>
              <w:r>
                <w:fldChar w:fldCharType="separate"/>
              </w:r>
              <w:r w:rsidRPr="00000EDD">
                <w:rPr>
                  <w:noProof/>
                  <w:lang w:val="en-US"/>
                </w:rPr>
                <w:t xml:space="preserve">Coren, S., 1971. A size contrast illusion without physical size differences. </w:t>
              </w:r>
              <w:r w:rsidRPr="00000EDD">
                <w:rPr>
                  <w:i/>
                  <w:iCs/>
                  <w:noProof/>
                  <w:lang w:val="en-US"/>
                </w:rPr>
                <w:t xml:space="preserve">American Journal of Psychology, </w:t>
              </w:r>
              <w:r w:rsidRPr="00000EDD">
                <w:rPr>
                  <w:noProof/>
                  <w:lang w:val="en-US"/>
                </w:rPr>
                <w:t>84(4), pp. 565-566.</w:t>
              </w:r>
            </w:p>
            <w:p w14:paraId="0DA8D2A5" w14:textId="77777777" w:rsidR="00000EDD" w:rsidRDefault="00000EDD" w:rsidP="00000EDD">
              <w:pPr>
                <w:pStyle w:val="Literaturverzeichnis"/>
                <w:rPr>
                  <w:noProof/>
                </w:rPr>
              </w:pPr>
              <w:r w:rsidRPr="00000EDD">
                <w:rPr>
                  <w:noProof/>
                  <w:lang w:val="en-US"/>
                </w:rPr>
                <w:lastRenderedPageBreak/>
                <w:t xml:space="preserve">Roberts, B., Harris , M. G. &amp; Yates, T. A., 2005. The Roles of Inducer Size and Distance in the Ebbinghaus Illusion (Titchener Circles).. </w:t>
              </w:r>
              <w:r>
                <w:rPr>
                  <w:i/>
                  <w:iCs/>
                  <w:noProof/>
                </w:rPr>
                <w:t xml:space="preserve">Perception, </w:t>
              </w:r>
              <w:r>
                <w:rPr>
                  <w:noProof/>
                </w:rPr>
                <w:t>34(7), p. 847–856.</w:t>
              </w:r>
            </w:p>
            <w:p w14:paraId="0566A576" w14:textId="36128908" w:rsidR="00000EDD" w:rsidRDefault="00000EDD" w:rsidP="00000EDD">
              <w:r>
                <w:rPr>
                  <w:b/>
                  <w:bCs/>
                </w:rPr>
                <w:fldChar w:fldCharType="end"/>
              </w:r>
            </w:p>
          </w:sdtContent>
        </w:sdt>
      </w:sdtContent>
    </w:sdt>
    <w:p w14:paraId="32B5B83F" w14:textId="77777777" w:rsidR="00000EDD" w:rsidRDefault="00000EDD" w:rsidP="00116F5C">
      <w:pPr>
        <w:spacing w:line="360" w:lineRule="auto"/>
        <w:rPr>
          <w:rFonts w:ascii="Arial" w:hAnsi="Arial" w:cs="Arial"/>
          <w:sz w:val="24"/>
          <w:szCs w:val="24"/>
        </w:rPr>
      </w:pPr>
    </w:p>
    <w:p w14:paraId="3FE088B7" w14:textId="77777777" w:rsidR="00745DEE" w:rsidRPr="00544ED1" w:rsidRDefault="00745DEE" w:rsidP="00116F5C">
      <w:pPr>
        <w:spacing w:line="360" w:lineRule="auto"/>
        <w:rPr>
          <w:rFonts w:ascii="Arial" w:hAnsi="Arial" w:cs="Arial"/>
          <w:sz w:val="24"/>
          <w:szCs w:val="24"/>
        </w:rPr>
      </w:pPr>
    </w:p>
    <w:sectPr w:rsidR="00745DEE" w:rsidRPr="00544ED1">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B542B" w14:textId="77777777" w:rsidR="00AF7433" w:rsidRDefault="00AF7433">
      <w:pPr>
        <w:spacing w:after="0" w:line="240" w:lineRule="auto"/>
      </w:pPr>
      <w:r>
        <w:separator/>
      </w:r>
    </w:p>
  </w:endnote>
  <w:endnote w:type="continuationSeparator" w:id="0">
    <w:p w14:paraId="5796406A" w14:textId="77777777" w:rsidR="00AF7433" w:rsidRDefault="00AF7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AD666" w14:textId="77777777" w:rsidR="00AF7433" w:rsidRDefault="00AF7433">
      <w:pPr>
        <w:spacing w:after="0" w:line="240" w:lineRule="auto"/>
      </w:pPr>
      <w:r>
        <w:separator/>
      </w:r>
    </w:p>
  </w:footnote>
  <w:footnote w:type="continuationSeparator" w:id="0">
    <w:p w14:paraId="7AB74CD6" w14:textId="77777777" w:rsidR="00AF7433" w:rsidRDefault="00AF7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D2A89" w14:textId="6729F666" w:rsidR="00655D70" w:rsidRDefault="004A3356" w:rsidP="00655D70">
    <w:pPr>
      <w:pStyle w:val="Kopfzeile"/>
      <w:jc w:val="right"/>
    </w:pPr>
    <w:r>
      <w:t>Ebbinghaus-Illusion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35917"/>
    <w:multiLevelType w:val="hybridMultilevel"/>
    <w:tmpl w:val="5DEC950C"/>
    <w:lvl w:ilvl="0" w:tplc="C1626B3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561C5"/>
    <w:multiLevelType w:val="hybridMultilevel"/>
    <w:tmpl w:val="881E64BE"/>
    <w:lvl w:ilvl="0" w:tplc="7BEA66F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92794839">
    <w:abstractNumId w:val="0"/>
  </w:num>
  <w:num w:numId="2" w16cid:durableId="69658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D1"/>
    <w:rsid w:val="00000EDD"/>
    <w:rsid w:val="00035936"/>
    <w:rsid w:val="00035957"/>
    <w:rsid w:val="00043B53"/>
    <w:rsid w:val="00085544"/>
    <w:rsid w:val="00116F5C"/>
    <w:rsid w:val="00175429"/>
    <w:rsid w:val="00197966"/>
    <w:rsid w:val="004A1A42"/>
    <w:rsid w:val="004A3356"/>
    <w:rsid w:val="00544ED1"/>
    <w:rsid w:val="00585BBD"/>
    <w:rsid w:val="00745DEE"/>
    <w:rsid w:val="007776A9"/>
    <w:rsid w:val="007E6908"/>
    <w:rsid w:val="008D0F53"/>
    <w:rsid w:val="00990139"/>
    <w:rsid w:val="009A4FA7"/>
    <w:rsid w:val="00AF7433"/>
    <w:rsid w:val="00D83C2F"/>
    <w:rsid w:val="00F03E2A"/>
    <w:rsid w:val="00F86A98"/>
    <w:rsid w:val="00F91E3E"/>
    <w:rsid w:val="00FC236F"/>
    <w:rsid w:val="00FF6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CB91"/>
  <w15:chartTrackingRefBased/>
  <w15:docId w15:val="{18B43FAC-E403-4BAD-AFB0-338C7C3A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4ED1"/>
  </w:style>
  <w:style w:type="paragraph" w:styleId="berschrift1">
    <w:name w:val="heading 1"/>
    <w:basedOn w:val="Standard"/>
    <w:next w:val="Standard"/>
    <w:link w:val="berschrift1Zchn"/>
    <w:uiPriority w:val="9"/>
    <w:qFormat/>
    <w:rsid w:val="00000EDD"/>
    <w:pPr>
      <w:keepNext/>
      <w:keepLines/>
      <w:spacing w:before="240" w:after="0"/>
      <w:outlineLvl w:val="0"/>
    </w:pPr>
    <w:rPr>
      <w:rFonts w:asciiTheme="majorHAnsi" w:eastAsiaTheme="majorEastAsia" w:hAnsiTheme="majorHAnsi" w:cstheme="majorBidi"/>
      <w:color w:val="2F5496" w:themeColor="accent1" w:themeShade="BF"/>
      <w:sz w:val="32"/>
      <w:szCs w:val="32"/>
      <w:lang w:eastAsia="de-DE"/>
    </w:rPr>
  </w:style>
  <w:style w:type="paragraph" w:styleId="berschrift2">
    <w:name w:val="heading 2"/>
    <w:basedOn w:val="Standard"/>
    <w:next w:val="Standard"/>
    <w:link w:val="berschrift2Zchn"/>
    <w:uiPriority w:val="9"/>
    <w:unhideWhenUsed/>
    <w:qFormat/>
    <w:rsid w:val="004A3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4ED1"/>
    <w:rPr>
      <w:rFonts w:asciiTheme="majorHAnsi" w:eastAsiaTheme="majorEastAsia" w:hAnsiTheme="majorHAnsi" w:cstheme="majorBidi"/>
      <w:spacing w:val="-10"/>
      <w:kern w:val="28"/>
      <w:sz w:val="56"/>
      <w:szCs w:val="56"/>
    </w:rPr>
  </w:style>
  <w:style w:type="paragraph" w:styleId="Textkrper">
    <w:name w:val="Body Text"/>
    <w:basedOn w:val="Standard"/>
    <w:link w:val="TextkrperZchn"/>
    <w:uiPriority w:val="99"/>
    <w:unhideWhenUsed/>
    <w:rsid w:val="00544ED1"/>
    <w:pPr>
      <w:spacing w:after="120"/>
    </w:pPr>
  </w:style>
  <w:style w:type="character" w:customStyle="1" w:styleId="TextkrperZchn">
    <w:name w:val="Textkörper Zchn"/>
    <w:basedOn w:val="Absatz-Standardschriftart"/>
    <w:link w:val="Textkrper"/>
    <w:uiPriority w:val="99"/>
    <w:rsid w:val="00544ED1"/>
  </w:style>
  <w:style w:type="character" w:styleId="Hyperlink">
    <w:name w:val="Hyperlink"/>
    <w:basedOn w:val="Absatz-Standardschriftart"/>
    <w:uiPriority w:val="99"/>
    <w:unhideWhenUsed/>
    <w:rsid w:val="00544ED1"/>
    <w:rPr>
      <w:color w:val="0563C1" w:themeColor="hyperlink"/>
      <w:u w:val="single"/>
    </w:rPr>
  </w:style>
  <w:style w:type="paragraph" w:styleId="Kopfzeile">
    <w:name w:val="header"/>
    <w:basedOn w:val="Standard"/>
    <w:link w:val="KopfzeileZchn"/>
    <w:uiPriority w:val="99"/>
    <w:unhideWhenUsed/>
    <w:rsid w:val="00544E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4ED1"/>
  </w:style>
  <w:style w:type="paragraph" w:styleId="Beschriftung">
    <w:name w:val="caption"/>
    <w:basedOn w:val="Standard"/>
    <w:next w:val="Standard"/>
    <w:uiPriority w:val="35"/>
    <w:unhideWhenUsed/>
    <w:qFormat/>
    <w:rsid w:val="00544ED1"/>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000EDD"/>
    <w:rPr>
      <w:rFonts w:asciiTheme="majorHAnsi" w:eastAsiaTheme="majorEastAsia" w:hAnsiTheme="majorHAnsi" w:cstheme="majorBidi"/>
      <w:color w:val="2F5496" w:themeColor="accent1" w:themeShade="BF"/>
      <w:sz w:val="32"/>
      <w:szCs w:val="32"/>
      <w:lang w:eastAsia="de-DE"/>
    </w:rPr>
  </w:style>
  <w:style w:type="paragraph" w:styleId="Literaturverzeichnis">
    <w:name w:val="Bibliography"/>
    <w:basedOn w:val="Standard"/>
    <w:next w:val="Standard"/>
    <w:uiPriority w:val="37"/>
    <w:unhideWhenUsed/>
    <w:rsid w:val="00000EDD"/>
  </w:style>
  <w:style w:type="paragraph" w:customStyle="1" w:styleId="paragraph">
    <w:name w:val="paragraph"/>
    <w:basedOn w:val="Standard"/>
    <w:rsid w:val="00000ED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000EDD"/>
  </w:style>
  <w:style w:type="character" w:customStyle="1" w:styleId="eop">
    <w:name w:val="eop"/>
    <w:basedOn w:val="Absatz-Standardschriftart"/>
    <w:rsid w:val="00000EDD"/>
  </w:style>
  <w:style w:type="character" w:customStyle="1" w:styleId="tabchar">
    <w:name w:val="tabchar"/>
    <w:basedOn w:val="Absatz-Standardschriftart"/>
    <w:rsid w:val="00000EDD"/>
  </w:style>
  <w:style w:type="paragraph" w:styleId="Fuzeile">
    <w:name w:val="footer"/>
    <w:basedOn w:val="Standard"/>
    <w:link w:val="FuzeileZchn"/>
    <w:uiPriority w:val="99"/>
    <w:unhideWhenUsed/>
    <w:rsid w:val="004A33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3356"/>
  </w:style>
  <w:style w:type="character" w:customStyle="1" w:styleId="berschrift2Zchn">
    <w:name w:val="Überschrift 2 Zchn"/>
    <w:basedOn w:val="Absatz-Standardschriftart"/>
    <w:link w:val="berschrift2"/>
    <w:uiPriority w:val="9"/>
    <w:rsid w:val="004A33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75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77649">
      <w:bodyDiv w:val="1"/>
      <w:marLeft w:val="0"/>
      <w:marRight w:val="0"/>
      <w:marTop w:val="0"/>
      <w:marBottom w:val="0"/>
      <w:divBdr>
        <w:top w:val="none" w:sz="0" w:space="0" w:color="auto"/>
        <w:left w:val="none" w:sz="0" w:space="0" w:color="auto"/>
        <w:bottom w:val="none" w:sz="0" w:space="0" w:color="auto"/>
        <w:right w:val="none" w:sz="0" w:space="0" w:color="auto"/>
      </w:divBdr>
    </w:div>
    <w:div w:id="1306860088">
      <w:bodyDiv w:val="1"/>
      <w:marLeft w:val="0"/>
      <w:marRight w:val="0"/>
      <w:marTop w:val="0"/>
      <w:marBottom w:val="0"/>
      <w:divBdr>
        <w:top w:val="none" w:sz="0" w:space="0" w:color="auto"/>
        <w:left w:val="none" w:sz="0" w:space="0" w:color="auto"/>
        <w:bottom w:val="none" w:sz="0" w:space="0" w:color="auto"/>
        <w:right w:val="none" w:sz="0" w:space="0" w:color="auto"/>
      </w:divBdr>
    </w:div>
    <w:div w:id="1719553663">
      <w:bodyDiv w:val="1"/>
      <w:marLeft w:val="0"/>
      <w:marRight w:val="0"/>
      <w:marTop w:val="0"/>
      <w:marBottom w:val="0"/>
      <w:divBdr>
        <w:top w:val="none" w:sz="0" w:space="0" w:color="auto"/>
        <w:left w:val="none" w:sz="0" w:space="0" w:color="auto"/>
        <w:bottom w:val="none" w:sz="0" w:space="0" w:color="auto"/>
        <w:right w:val="none" w:sz="0" w:space="0" w:color="auto"/>
      </w:divBdr>
    </w:div>
    <w:div w:id="189373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Rob05</b:Tag>
    <b:SourceType>JournalArticle</b:SourceType>
    <b:Guid>{BDC3A556-FDF7-4B21-B646-69C3A1AC251E}</b:Guid>
    <b:Title>The Roles of Inducer Size and Distance in the Ebbinghaus Illusion (Titchener Circles).</b:Title>
    <b:JournalName>Perception</b:JournalName>
    <b:Year>2005</b:Year>
    <b:Pages>847–856</b:Pages>
    <b:Volume>34</b:Volume>
    <b:Issue>7</b:Issue>
    <b:Author>
      <b:Author>
        <b:NameList>
          <b:Person>
            <b:Last>Roberts</b:Last>
            <b:First>B.</b:First>
          </b:Person>
          <b:Person>
            <b:Last>Harris   </b:Last>
            <b:First>M. G.</b:First>
          </b:Person>
          <b:Person>
            <b:Last>Yates</b:Last>
            <b:First>T. A.</b:First>
          </b:Person>
        </b:NameList>
      </b:Author>
    </b:Author>
    <b:RefOrder>2</b:RefOrder>
  </b:Source>
  <b:Source>
    <b:Tag>Cor71</b:Tag>
    <b:SourceType>JournalArticle</b:SourceType>
    <b:Guid>{40EB0C8E-4EEC-4AB7-9B80-68A4D544D1CF}</b:Guid>
    <b:Author>
      <b:Author>
        <b:NameList>
          <b:Person>
            <b:Last>Coren</b:Last>
            <b:First>S.</b:First>
          </b:Person>
        </b:NameList>
      </b:Author>
    </b:Author>
    <b:Title>A size contrast illusion without physical size differences</b:Title>
    <b:JournalName>American Journal of Psychology</b:JournalName>
    <b:Year>1971</b:Year>
    <b:Pages>565-566</b:Pages>
    <b:Volume>84</b:Volume>
    <b:Issue>4</b:Issue>
    <b:RefOrder>1</b:RefOrder>
  </b:Source>
</b:Sources>
</file>

<file path=customXml/itemProps1.xml><?xml version="1.0" encoding="utf-8"?>
<ds:datastoreItem xmlns:ds="http://schemas.openxmlformats.org/officeDocument/2006/customXml" ds:itemID="{482C55FF-2BFB-4E13-B5C7-42E17971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473</Words>
  <Characters>2980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Lebi Rentsen</dc:creator>
  <cp:keywords/>
  <dc:description/>
  <cp:lastModifiedBy>Lebi Rentsen</cp:lastModifiedBy>
  <cp:revision>3</cp:revision>
  <dcterms:created xsi:type="dcterms:W3CDTF">2023-01-17T11:28:00Z</dcterms:created>
  <dcterms:modified xsi:type="dcterms:W3CDTF">2023-01-17T20:12:00Z</dcterms:modified>
</cp:coreProperties>
</file>