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2FD1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6BCE35EC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60F78622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12E1B9AB" w14:textId="77777777" w:rsidR="007D7921" w:rsidRPr="006515B6" w:rsidRDefault="007D7921" w:rsidP="007D7921">
      <w:pPr>
        <w:spacing w:after="0"/>
        <w:jc w:val="center"/>
        <w:rPr>
          <w:sz w:val="32"/>
          <w:lang w:val="es-ES_tradnl"/>
        </w:rPr>
      </w:pPr>
      <w:r w:rsidRPr="006515B6">
        <w:rPr>
          <w:sz w:val="32"/>
          <w:lang w:val="es-ES_tradnl"/>
        </w:rPr>
        <w:t>Ejercicio de Introducción a</w:t>
      </w:r>
    </w:p>
    <w:p w14:paraId="789C9D80" w14:textId="77777777" w:rsidR="007D7921" w:rsidRPr="006515B6" w:rsidRDefault="000B7C2C" w:rsidP="00FF1524">
      <w:pPr>
        <w:spacing w:after="0"/>
        <w:jc w:val="center"/>
        <w:rPr>
          <w:b/>
          <w:u w:val="single"/>
          <w:lang w:val="es-ES_tradnl"/>
        </w:rPr>
      </w:pPr>
      <w:r w:rsidRPr="006515B6">
        <w:rPr>
          <w:b/>
          <w:bCs/>
          <w:sz w:val="52"/>
          <w:lang w:val="es-ES_tradnl"/>
        </w:rPr>
        <w:t>Asignación Aleatoria</w:t>
      </w:r>
    </w:p>
    <w:p w14:paraId="2B53232C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2F792993" w14:textId="77777777" w:rsidR="007D7921" w:rsidRPr="006515B6" w:rsidRDefault="007D7921" w:rsidP="007D7921">
      <w:pPr>
        <w:spacing w:after="0"/>
        <w:jc w:val="center"/>
        <w:rPr>
          <w:b/>
          <w:u w:val="single"/>
          <w:lang w:val="es-ES_tradnl"/>
        </w:rPr>
      </w:pPr>
      <w:r w:rsidRPr="006515B6">
        <w:rPr>
          <w:b/>
          <w:noProof/>
          <w:u w:val="single"/>
        </w:rPr>
        <w:drawing>
          <wp:inline distT="0" distB="0" distL="0" distR="0" wp14:anchorId="26F986EA" wp14:editId="4DB97C86">
            <wp:extent cx="3778370" cy="3564066"/>
            <wp:effectExtent l="0" t="0" r="0" b="0"/>
            <wp:docPr id="31746" name="Picture 2" descr="C:\Users\rosangelab\AppData\Local\Microsoft\Windows\Temporary Internet Files\Content.IE5\RH1ZM61Z\MC9000569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 descr="C:\Users\rosangelab\AppData\Local\Microsoft\Windows\Temporary Internet Files\Content.IE5\RH1ZM61Z\MC900056947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04" cy="35623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63CB708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72468472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165401C0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2FD3F1CD" w14:textId="77777777" w:rsidR="007D7921" w:rsidRPr="006515B6" w:rsidRDefault="007D7921" w:rsidP="006D5746">
      <w:pPr>
        <w:spacing w:after="0"/>
        <w:rPr>
          <w:b/>
          <w:u w:val="single"/>
          <w:lang w:val="es-ES_tradnl"/>
        </w:rPr>
      </w:pPr>
    </w:p>
    <w:p w14:paraId="31C6D19A" w14:textId="1685BBC5" w:rsidR="002B49DA" w:rsidRPr="006515B6" w:rsidRDefault="00475426" w:rsidP="002B49DA">
      <w:pPr>
        <w:spacing w:after="0"/>
        <w:jc w:val="center"/>
        <w:rPr>
          <w:lang w:val="es-ES_tradnl"/>
        </w:rPr>
      </w:pPr>
      <w:r w:rsidRPr="006515B6">
        <w:rPr>
          <w:lang w:val="es-ES_tradnl"/>
        </w:rPr>
        <w:t xml:space="preserve">Esta versión: </w:t>
      </w:r>
      <w:r w:rsidR="00AA19BC">
        <w:rPr>
          <w:lang w:val="es-ES_tradnl"/>
        </w:rPr>
        <w:t>Mayo 2018</w:t>
      </w:r>
      <w:bookmarkStart w:id="0" w:name="_GoBack"/>
      <w:bookmarkEnd w:id="0"/>
    </w:p>
    <w:p w14:paraId="44CECA2D" w14:textId="77777777" w:rsidR="007D7921" w:rsidRPr="006515B6" w:rsidRDefault="007D7921" w:rsidP="007D7921">
      <w:pPr>
        <w:spacing w:after="0"/>
        <w:jc w:val="center"/>
        <w:rPr>
          <w:lang w:val="es-ES_tradnl"/>
        </w:rPr>
      </w:pPr>
    </w:p>
    <w:p w14:paraId="4C2F056D" w14:textId="77777777" w:rsidR="007D7921" w:rsidRPr="006515B6" w:rsidRDefault="007D7921" w:rsidP="007D7921">
      <w:pPr>
        <w:spacing w:after="0"/>
        <w:jc w:val="center"/>
        <w:rPr>
          <w:lang w:val="es-ES_tradnl"/>
        </w:rPr>
      </w:pPr>
    </w:p>
    <w:p w14:paraId="42F001B6" w14:textId="77777777" w:rsidR="007D7921" w:rsidRPr="006515B6" w:rsidRDefault="007D7921" w:rsidP="007D7921">
      <w:pPr>
        <w:spacing w:after="0"/>
        <w:jc w:val="center"/>
        <w:rPr>
          <w:lang w:val="es-ES_tradnl"/>
        </w:rPr>
      </w:pPr>
    </w:p>
    <w:p w14:paraId="0C7E782A" w14:textId="2C4C974D" w:rsidR="007D7921" w:rsidRPr="006515B6" w:rsidRDefault="007D7921" w:rsidP="00C37A45">
      <w:pPr>
        <w:spacing w:after="0"/>
        <w:jc w:val="both"/>
        <w:rPr>
          <w:lang w:val="es-ES_tradnl"/>
        </w:rPr>
      </w:pPr>
      <w:r w:rsidRPr="006515B6">
        <w:rPr>
          <w:lang w:val="es-ES_tradnl"/>
        </w:rPr>
        <w:t xml:space="preserve">Este ejercicio se basa en datos ficticios y con fines pedagógicos para introducir </w:t>
      </w:r>
      <w:r w:rsidR="00E7050F" w:rsidRPr="006515B6">
        <w:rPr>
          <w:lang w:val="es-ES_tradnl"/>
        </w:rPr>
        <w:t xml:space="preserve">los conceptos centrales de </w:t>
      </w:r>
      <w:r w:rsidR="001926B3" w:rsidRPr="006515B6">
        <w:rPr>
          <w:lang w:val="es-ES_tradnl"/>
        </w:rPr>
        <w:t>asignación aleatoria</w:t>
      </w:r>
      <w:r w:rsidRPr="006515B6">
        <w:rPr>
          <w:lang w:val="es-ES_tradnl"/>
        </w:rPr>
        <w:t xml:space="preserve">. </w:t>
      </w:r>
      <w:r w:rsidR="00C37A45" w:rsidRPr="006515B6">
        <w:rPr>
          <w:lang w:val="es-ES_tradnl"/>
        </w:rPr>
        <w:t>Este estudio se acompaña con la hoja de Excel “</w:t>
      </w:r>
      <w:r w:rsidR="00A8721A" w:rsidRPr="006515B6">
        <w:rPr>
          <w:lang w:val="es-ES_tradnl"/>
        </w:rPr>
        <w:t>2.</w:t>
      </w:r>
      <w:r w:rsidR="00251D42" w:rsidRPr="006515B6">
        <w:rPr>
          <w:lang w:val="es-ES_tradnl"/>
        </w:rPr>
        <w:t>Datos_</w:t>
      </w:r>
      <w:r w:rsidR="00C67E0F" w:rsidRPr="006515B6">
        <w:rPr>
          <w:lang w:val="es-ES_tradnl"/>
        </w:rPr>
        <w:t>A</w:t>
      </w:r>
      <w:r w:rsidR="002B5C95" w:rsidRPr="006515B6">
        <w:rPr>
          <w:lang w:val="es-ES_tradnl"/>
        </w:rPr>
        <w:t>leatorización</w:t>
      </w:r>
      <w:r w:rsidR="00C37A45" w:rsidRPr="006515B6">
        <w:rPr>
          <w:lang w:val="es-ES_tradnl"/>
        </w:rPr>
        <w:t xml:space="preserve">.xls” que incluye los datos sobre los cuales trabajar este ejercicio. Este ejercicio fue desarrollado por </w:t>
      </w:r>
      <w:r w:rsidR="0027048C" w:rsidRPr="006515B6">
        <w:rPr>
          <w:lang w:val="es-ES_tradnl"/>
        </w:rPr>
        <w:t>Sebastian Martí</w:t>
      </w:r>
      <w:r w:rsidR="00E7050F" w:rsidRPr="006515B6">
        <w:rPr>
          <w:lang w:val="es-ES_tradnl"/>
        </w:rPr>
        <w:t xml:space="preserve">nez, </w:t>
      </w:r>
      <w:r w:rsidR="00C37A45" w:rsidRPr="006515B6">
        <w:rPr>
          <w:lang w:val="es-ES_tradnl"/>
        </w:rPr>
        <w:t xml:space="preserve">Rosangela Bando y Xia Li, especialistas en evaluación por el Banco </w:t>
      </w:r>
      <w:proofErr w:type="gramStart"/>
      <w:r w:rsidR="00C37A45" w:rsidRPr="006515B6">
        <w:rPr>
          <w:lang w:val="es-ES_tradnl"/>
        </w:rPr>
        <w:t>Inter-Americano</w:t>
      </w:r>
      <w:proofErr w:type="gramEnd"/>
      <w:r w:rsidR="00C37A45" w:rsidRPr="006515B6">
        <w:rPr>
          <w:lang w:val="es-ES_tradnl"/>
        </w:rPr>
        <w:t xml:space="preserve"> de Desarrollo. Las opiniones expresadas en este documento son la de los autores y no necesariamente representan las del Banco </w:t>
      </w:r>
      <w:proofErr w:type="gramStart"/>
      <w:r w:rsidR="00C37A45" w:rsidRPr="006515B6">
        <w:rPr>
          <w:lang w:val="es-ES_tradnl"/>
        </w:rPr>
        <w:t>Inter-Americano</w:t>
      </w:r>
      <w:proofErr w:type="gramEnd"/>
      <w:r w:rsidR="00C37A45" w:rsidRPr="006515B6">
        <w:rPr>
          <w:lang w:val="es-ES_tradnl"/>
        </w:rPr>
        <w:t xml:space="preserve"> de Desarrollo, sus Directores o los gobiernos que representa.</w:t>
      </w:r>
    </w:p>
    <w:p w14:paraId="6AD49CF3" w14:textId="77777777" w:rsidR="00C37A45" w:rsidRPr="006515B6" w:rsidRDefault="00C37A45" w:rsidP="00C37A45">
      <w:pPr>
        <w:spacing w:after="0"/>
        <w:rPr>
          <w:lang w:val="es-ES_tradnl"/>
        </w:rPr>
      </w:pPr>
    </w:p>
    <w:p w14:paraId="7996113B" w14:textId="77777777" w:rsidR="00A60178" w:rsidRPr="006515B6" w:rsidRDefault="00A60178" w:rsidP="009270A8">
      <w:pPr>
        <w:spacing w:after="0"/>
        <w:jc w:val="center"/>
        <w:rPr>
          <w:b/>
          <w:lang w:val="es-ES_tradnl"/>
        </w:rPr>
      </w:pPr>
    </w:p>
    <w:p w14:paraId="0D20077D" w14:textId="77777777" w:rsidR="009270A8" w:rsidRPr="006515B6" w:rsidRDefault="009270A8" w:rsidP="009270A8">
      <w:pPr>
        <w:spacing w:after="0"/>
        <w:jc w:val="center"/>
        <w:rPr>
          <w:b/>
          <w:lang w:val="es-ES_tradnl"/>
        </w:rPr>
      </w:pPr>
      <w:r w:rsidRPr="006515B6">
        <w:rPr>
          <w:b/>
          <w:lang w:val="es-ES_tradnl"/>
        </w:rPr>
        <w:t>Introducción</w:t>
      </w:r>
    </w:p>
    <w:p w14:paraId="20CBEE0D" w14:textId="77777777" w:rsidR="009270A8" w:rsidRPr="006515B6" w:rsidRDefault="009270A8" w:rsidP="009270A8">
      <w:pPr>
        <w:spacing w:after="0"/>
        <w:jc w:val="center"/>
        <w:rPr>
          <w:lang w:val="es-ES_tradnl"/>
        </w:rPr>
      </w:pPr>
    </w:p>
    <w:p w14:paraId="4A781F92" w14:textId="77777777" w:rsidR="00C67E0F" w:rsidRPr="006515B6" w:rsidRDefault="00C67E0F" w:rsidP="00C67E0F">
      <w:pPr>
        <w:spacing w:after="0"/>
        <w:jc w:val="center"/>
        <w:rPr>
          <w:lang w:val="es-ES_tradnl"/>
        </w:rPr>
      </w:pPr>
    </w:p>
    <w:p w14:paraId="7D5FFC60" w14:textId="77777777" w:rsidR="00C67E0F" w:rsidRPr="006515B6" w:rsidRDefault="00C67E0F" w:rsidP="00C67E0F">
      <w:pPr>
        <w:spacing w:after="0"/>
        <w:ind w:left="1440" w:right="1440"/>
        <w:jc w:val="both"/>
        <w:rPr>
          <w:i/>
          <w:lang w:val="es-ES_tradnl"/>
        </w:rPr>
      </w:pPr>
      <w:r w:rsidRPr="006515B6">
        <w:rPr>
          <w:lang w:val="es-ES_tradnl"/>
        </w:rPr>
        <w:t>Profesor:</w:t>
      </w:r>
      <w:r w:rsidRPr="006515B6">
        <w:rPr>
          <w:i/>
          <w:lang w:val="es-ES_tradnl"/>
        </w:rPr>
        <w:t xml:space="preserve"> Buenas tardes. Qué bueno que lo veo ahora que vino por su hijo a la escuela. A partir de mañana su hijo puede quedarse una hora más en la escuela </w:t>
      </w:r>
      <w:r w:rsidR="006E6408" w:rsidRPr="006515B6">
        <w:rPr>
          <w:i/>
          <w:lang w:val="es-ES_tradnl"/>
        </w:rPr>
        <w:t xml:space="preserve">algunas tardes </w:t>
      </w:r>
      <w:r w:rsidRPr="006515B6">
        <w:rPr>
          <w:i/>
          <w:lang w:val="es-ES_tradnl"/>
        </w:rPr>
        <w:t>para trabajar con un tutor. El tutor le va a ayudar en matemáticas. Habrá dos sesiones de tutoría por mes, y la participación de su hijo es opcional. Le recomiendo mucho que lo deje quedarse.</w:t>
      </w:r>
    </w:p>
    <w:p w14:paraId="6661F4FF" w14:textId="77777777" w:rsidR="00A60178" w:rsidRPr="006515B6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5700B9DF" w14:textId="77777777" w:rsidR="00A60178" w:rsidRPr="006515B6" w:rsidRDefault="00A60178" w:rsidP="009270A8">
      <w:pPr>
        <w:spacing w:after="0"/>
        <w:ind w:left="1440" w:right="1440"/>
        <w:jc w:val="both"/>
        <w:rPr>
          <w:i/>
          <w:lang w:val="es-ES_tradnl"/>
        </w:rPr>
      </w:pPr>
    </w:p>
    <w:p w14:paraId="51E774AE" w14:textId="2A3D2AD8" w:rsidR="00A60178" w:rsidRPr="006515B6" w:rsidRDefault="00D6391D" w:rsidP="009270A8">
      <w:pPr>
        <w:spacing w:after="0"/>
        <w:ind w:left="1440" w:right="1440"/>
        <w:jc w:val="both"/>
        <w:rPr>
          <w:i/>
          <w:lang w:val="es-ES_tradnl"/>
        </w:rPr>
      </w:pPr>
      <w:r w:rsidRPr="006515B6"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0" allowOverlap="1" wp14:anchorId="5FEAFF63" wp14:editId="66EBD429">
                <wp:simplePos x="0" y="0"/>
                <wp:positionH relativeFrom="margin">
                  <wp:posOffset>1362075</wp:posOffset>
                </wp:positionH>
                <wp:positionV relativeFrom="margin">
                  <wp:posOffset>2400300</wp:posOffset>
                </wp:positionV>
                <wp:extent cx="4448810" cy="2752725"/>
                <wp:effectExtent l="25400" t="25400" r="123190" b="117475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448810" cy="2752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74779905" w14:textId="77777777" w:rsidR="00D46F1A" w:rsidRDefault="00D46F1A" w:rsidP="00C67E0F">
                            <w:pPr>
                              <w:spacing w:after="0"/>
                              <w:jc w:val="both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El Ministerio de Educación introdujo un programa de tutorías para niños de 6 a 12 años con el objetivo de fortalecer el aprendizaje en matemáticas. El programa consistió en dos horas de tutorías por mes al final de la jornada académica a lo largo del año escolar 2013. El programa tiene el objetivo de beneficiar a estudiantes en hogares pobres. Un hogar pobre es aquel con ingreso per-cápita menor o igual a US$30 por semana. Ahora usted y su equipo deben evaluar el programa para ayudar al Ministerio a decidir si el programa continúa, se expande o se sustituye por otro programa. Finalizada la evaluación, usted y su equipo deben presentar sus argumentos al Congreso. </w:t>
                            </w:r>
                          </w:p>
                          <w:p w14:paraId="2B36503A" w14:textId="77777777" w:rsidR="00D46F1A" w:rsidRPr="008600ED" w:rsidRDefault="00D46F1A" w:rsidP="009270A8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AFF63" id="Rectangle 396" o:spid="_x0000_s1026" style="position:absolute;left:0;text-align:left;margin-left:107.25pt;margin-top:189pt;width:350.3pt;height:216.75pt;flip:x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01sQIAAJoFAAAOAAAAZHJzL2Uyb0RvYy54bWysVF1v0zAUfUfiP1h+Z0nTdu2qpdO0MUAa&#10;MG0gnp3ESSwc29hOk+3Xc31dspYhHhB5iHyv7XM/zvE9vxg7SXbcOqFVTmcnKSVclboSqsnp1y83&#10;b9aUOM9UxaRWPKeP3NGL7etX54PZ8Ey3WlbcEgBRbjOYnLbem02SuLLlHXMn2nAFm7W2HfNg2iap&#10;LBsAvZNJlqanyaBtZawuuXPgvY6bdIv4dc1L/7muHfdE5hRy8/i3+C/CP9mes01jmWlFuU+D/UMW&#10;HRMKgk5Q18wz0lvxAqoTpdVO1/6k1F2i61qUHGuAambpb9U8tMxwrAWa48zUJvf/YMtPuztLRAXc&#10;UaJYBxTdQ9OYaiQn87PT0KDBuA2cezB3NpTozK0uvzui9FUL5/iltXpoOasgrVk4nxxdCIaDq6QY&#10;PuoK8FnvNfZqrG1HainM+3AxQEM/yIjkPE7k8NGTEpyLxWK9ngGHJexlq2W2ypYYjW0CULhurPPv&#10;uO5IWOTUQiEIy3a3zofEno9gIVqK6kZIiUZQHL+SluwYaKVoYkay7yDr6Jul4YuSAT8IK/rRBdgo&#10;2gCBkdwhulRkgCLP0mWKGR1tTvcinB9fhl7+OfLk/nv0Tnh4ZFJ0OV0f1BA4e6sqfAKeCRnXACVV&#10;6AjH5wOdC4buAeKhrQZSyN7eMxDMMgUwSioRej0HatCAt5WtYhDigDZwQ5YwBIC1X2smGxgWXlJi&#10;tf8mfItCD4wjE7YpJh4QKfqZNC2LLZqfwbcn38Xj2PMpS7QOCkBJBhVGNfuxGPfCLnT1COKERFB3&#10;MMpg0Wr7RMkAYyGn7kfPLKdEflAg8Gy1mGdQjj+y7JFVHFlMlQCX09JbSqJx5eME6o0VTQvxIuFK&#10;X8LTqAVKNTybmBvUEgwYAFjVfliFCXNo46nnkbr9CQAA//8DAFBLAwQUAAYACAAAACEAPED0yeEA&#10;AAALAQAADwAAAGRycy9kb3ducmV2LnhtbEyPwU7DMBBE70j8g7VI3KjjlkAIcaqqCkLigCAgzk68&#10;jSPidRQ7bfr3mBMcV/s086bYLnZgR5x870iCWCXAkFqne+okfH483WTAfFCk1eAIJZzRw7a8vChU&#10;rt2J3vFYh47FEPK5kmBCGHPOfWvQKr9yI1L8HdxkVYjn1HE9qVMMtwNfJ8kdt6qn2GDUiHuD7Xc9&#10;Wwlvh01lupda7Kvd69f83CT83FRSXl8tu0dgAZfwB8OvflSHMjo1bibt2SBhLW7TiErY3GdxVCQe&#10;RCqANRIyIVLgZcH/byh/AAAA//8DAFBLAQItABQABgAIAAAAIQC2gziS/gAAAOEBAAATAAAAAAAA&#10;AAAAAAAAAAAAAABbQ29udGVudF9UeXBlc10ueG1sUEsBAi0AFAAGAAgAAAAhADj9If/WAAAAlAEA&#10;AAsAAAAAAAAAAAAAAAAALwEAAF9yZWxzLy5yZWxzUEsBAi0AFAAGAAgAAAAhANCYHTWxAgAAmgUA&#10;AA4AAAAAAAAAAAAAAAAALgIAAGRycy9lMm9Eb2MueG1sUEsBAi0AFAAGAAgAAAAhADxA9MnhAAAA&#10;CwEAAA8AAAAAAAAAAAAAAAAACwUAAGRycy9kb3ducmV2LnhtbFBLBQYAAAAABAAEAPMAAAAZBgAA&#10;AAA=&#10;" o:allowincell="f" fillcolor="white [3212]" strokecolor="gray [1629]" strokeweight="1.5pt">
                <v:shadow on="t" type="perspective" color="black" opacity="26213f" origin="-.5,-.5" offset=".74836mm,.74836mm" matrix="65864f,,,65864f"/>
                <v:textbox inset="21.6pt,21.6pt,21.6pt,21.6pt">
                  <w:txbxContent>
                    <w:p w14:paraId="74779905" w14:textId="77777777" w:rsidR="00D46F1A" w:rsidRDefault="00D46F1A" w:rsidP="00C67E0F">
                      <w:pPr>
                        <w:spacing w:after="0"/>
                        <w:jc w:val="both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El Ministerio de Educación introdujo un programa de tutorías para niños de 6 a 12 años con el objetivo de fortalecer el aprendizaje en matemáticas. El programa consistió en dos horas de tutorías por mes al final de la jornada académica a lo largo del año escolar 2013. El programa tiene el objetivo de beneficiar a estudiantes en hogares pobres. Un hogar pobre es aquel con ingreso per-cápita menor o igual a US$30 por semana. Ahora usted y su equipo deben evaluar el programa para ayudar al Ministerio a decidir si el programa continúa, se expande o se sustituye por otro programa. Finalizada la evaluación, usted y su equipo deben presentar sus argumentos al Congreso. </w:t>
                      </w:r>
                    </w:p>
                    <w:p w14:paraId="2B36503A" w14:textId="77777777" w:rsidR="00D46F1A" w:rsidRPr="008600ED" w:rsidRDefault="00D46F1A" w:rsidP="009270A8">
                      <w:pPr>
                        <w:rPr>
                          <w:color w:val="4F81BD" w:themeColor="accent1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741ACB" w14:textId="3AF6D459" w:rsidR="009270A8" w:rsidRPr="006515B6" w:rsidRDefault="009270A8" w:rsidP="009270A8">
      <w:pPr>
        <w:spacing w:after="0"/>
        <w:jc w:val="both"/>
        <w:rPr>
          <w:lang w:val="es-ES_tradnl"/>
        </w:rPr>
      </w:pPr>
    </w:p>
    <w:p w14:paraId="7C34A094" w14:textId="77777777" w:rsidR="009270A8" w:rsidRPr="006515B6" w:rsidRDefault="009270A8" w:rsidP="009270A8">
      <w:pPr>
        <w:spacing w:after="0"/>
        <w:jc w:val="both"/>
        <w:rPr>
          <w:lang w:val="es-ES_tradnl"/>
        </w:rPr>
      </w:pPr>
    </w:p>
    <w:p w14:paraId="0A014EDF" w14:textId="77777777" w:rsidR="009270A8" w:rsidRPr="006515B6" w:rsidRDefault="009270A8" w:rsidP="009270A8">
      <w:pPr>
        <w:spacing w:after="0"/>
        <w:rPr>
          <w:lang w:val="es-ES_tradnl"/>
        </w:rPr>
      </w:pPr>
      <w:r w:rsidRPr="006515B6">
        <w:rPr>
          <w:noProof/>
        </w:rPr>
        <w:drawing>
          <wp:inline distT="0" distB="0" distL="0" distR="0" wp14:anchorId="22635332" wp14:editId="577B6560">
            <wp:extent cx="1185226" cy="1147313"/>
            <wp:effectExtent l="0" t="0" r="0" b="0"/>
            <wp:docPr id="11275" name="Picture 2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" name="Picture 2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061" cy="115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F3B7349" w14:textId="77777777" w:rsidR="009270A8" w:rsidRPr="006515B6" w:rsidRDefault="009270A8" w:rsidP="009270A8">
      <w:pPr>
        <w:spacing w:after="0"/>
        <w:jc w:val="center"/>
        <w:rPr>
          <w:lang w:val="es-ES_tradnl"/>
        </w:rPr>
      </w:pPr>
    </w:p>
    <w:p w14:paraId="56C2B326" w14:textId="77777777" w:rsidR="009270A8" w:rsidRPr="006515B6" w:rsidRDefault="009270A8" w:rsidP="009270A8">
      <w:pPr>
        <w:spacing w:after="0"/>
        <w:jc w:val="center"/>
        <w:rPr>
          <w:lang w:val="es-ES_tradnl"/>
        </w:rPr>
      </w:pPr>
    </w:p>
    <w:p w14:paraId="065FADEC" w14:textId="77777777" w:rsidR="009270A8" w:rsidRPr="006515B6" w:rsidRDefault="009270A8" w:rsidP="009270A8">
      <w:pPr>
        <w:spacing w:after="0"/>
        <w:rPr>
          <w:lang w:val="es-ES_tradnl"/>
        </w:rPr>
      </w:pPr>
    </w:p>
    <w:p w14:paraId="1F9FE68A" w14:textId="77777777" w:rsidR="009270A8" w:rsidRPr="006515B6" w:rsidRDefault="009270A8" w:rsidP="00E72C0A">
      <w:pPr>
        <w:rPr>
          <w:b/>
          <w:lang w:val="es-ES_tradnl"/>
        </w:rPr>
      </w:pPr>
    </w:p>
    <w:p w14:paraId="545C11A0" w14:textId="77777777" w:rsidR="00A60178" w:rsidRPr="006515B6" w:rsidRDefault="00A60178" w:rsidP="003D3171">
      <w:pPr>
        <w:rPr>
          <w:b/>
          <w:lang w:val="es-ES_tradnl"/>
        </w:rPr>
      </w:pPr>
    </w:p>
    <w:p w14:paraId="6B1D0AA1" w14:textId="77777777" w:rsidR="00A60178" w:rsidRPr="006515B6" w:rsidRDefault="00A60178" w:rsidP="003D3171">
      <w:pPr>
        <w:rPr>
          <w:b/>
          <w:lang w:val="es-ES_tradnl"/>
        </w:rPr>
      </w:pPr>
    </w:p>
    <w:p w14:paraId="761505C6" w14:textId="77777777" w:rsidR="00A60178" w:rsidRPr="006515B6" w:rsidRDefault="00A60178" w:rsidP="003D3171">
      <w:pPr>
        <w:rPr>
          <w:b/>
          <w:lang w:val="es-ES_tradnl"/>
        </w:rPr>
      </w:pPr>
    </w:p>
    <w:p w14:paraId="1F8B8274" w14:textId="77777777" w:rsidR="00A60178" w:rsidRPr="006515B6" w:rsidRDefault="00A60178" w:rsidP="003D3171">
      <w:pPr>
        <w:rPr>
          <w:b/>
          <w:lang w:val="es-ES_tradnl"/>
        </w:rPr>
      </w:pPr>
    </w:p>
    <w:p w14:paraId="461869FE" w14:textId="77777777" w:rsidR="00A60178" w:rsidRPr="006515B6" w:rsidRDefault="00A60178" w:rsidP="003D3171">
      <w:pPr>
        <w:rPr>
          <w:b/>
          <w:lang w:val="es-ES_tradnl"/>
        </w:rPr>
      </w:pPr>
    </w:p>
    <w:p w14:paraId="31A7048C" w14:textId="77777777" w:rsidR="00A60178" w:rsidRPr="006515B6" w:rsidRDefault="00A60178" w:rsidP="003D3171">
      <w:pPr>
        <w:rPr>
          <w:b/>
          <w:lang w:val="es-ES_tradnl"/>
        </w:rPr>
      </w:pPr>
    </w:p>
    <w:p w14:paraId="6F664F70" w14:textId="77777777" w:rsidR="00A60178" w:rsidRPr="006515B6" w:rsidRDefault="00A60178" w:rsidP="003D3171">
      <w:pPr>
        <w:rPr>
          <w:b/>
          <w:lang w:val="es-ES_tradnl"/>
        </w:rPr>
      </w:pPr>
    </w:p>
    <w:p w14:paraId="4302810F" w14:textId="77777777" w:rsidR="00A60178" w:rsidRPr="006515B6" w:rsidRDefault="00A60178" w:rsidP="003D3171">
      <w:pPr>
        <w:rPr>
          <w:b/>
          <w:lang w:val="es-ES_tradnl"/>
        </w:rPr>
      </w:pPr>
    </w:p>
    <w:p w14:paraId="521E0293" w14:textId="77777777" w:rsidR="00A60178" w:rsidRPr="006515B6" w:rsidRDefault="00A60178" w:rsidP="003D3171">
      <w:pPr>
        <w:rPr>
          <w:b/>
          <w:lang w:val="es-ES_tradnl"/>
        </w:rPr>
      </w:pPr>
    </w:p>
    <w:p w14:paraId="6455B158" w14:textId="77777777" w:rsidR="00CE7C45" w:rsidRPr="006515B6" w:rsidRDefault="00CE7C45" w:rsidP="003D3171">
      <w:pPr>
        <w:rPr>
          <w:b/>
          <w:lang w:val="es-ES_tradnl"/>
        </w:rPr>
      </w:pPr>
    </w:p>
    <w:p w14:paraId="4681650B" w14:textId="535B8AC8" w:rsidR="00CE7C45" w:rsidRPr="006515B6" w:rsidRDefault="00C67E0F" w:rsidP="00E407D4">
      <w:pPr>
        <w:jc w:val="both"/>
        <w:rPr>
          <w:lang w:val="es-ES_tradnl" w:eastAsia="zh-CN"/>
        </w:rPr>
      </w:pPr>
      <w:r w:rsidRPr="006515B6">
        <w:rPr>
          <w:lang w:val="es-ES_tradnl" w:eastAsia="zh-CN"/>
        </w:rPr>
        <w:lastRenderedPageBreak/>
        <w:t xml:space="preserve">El Ministerio de Educación implementó </w:t>
      </w:r>
      <w:r w:rsidR="00130E12" w:rsidRPr="006515B6">
        <w:rPr>
          <w:lang w:val="es-ES_tradnl" w:eastAsia="zh-CN"/>
        </w:rPr>
        <w:t>un</w:t>
      </w:r>
      <w:r w:rsidRPr="006515B6">
        <w:rPr>
          <w:lang w:val="es-ES_tradnl" w:eastAsia="zh-CN"/>
        </w:rPr>
        <w:t xml:space="preserve"> piloto del programa de tutorías</w:t>
      </w:r>
      <w:r w:rsidR="00A8721A" w:rsidRPr="006515B6">
        <w:rPr>
          <w:lang w:val="es-ES_tradnl" w:eastAsia="zh-CN"/>
        </w:rPr>
        <w:t xml:space="preserve"> en el año 2013</w:t>
      </w:r>
      <w:r w:rsidR="00D168D8" w:rsidRPr="006515B6">
        <w:rPr>
          <w:lang w:val="es-ES_tradnl" w:eastAsia="zh-CN"/>
        </w:rPr>
        <w:t xml:space="preserve">. </w:t>
      </w:r>
      <w:r w:rsidRPr="006515B6">
        <w:rPr>
          <w:lang w:val="es-ES_tradnl" w:eastAsia="zh-CN"/>
        </w:rPr>
        <w:t xml:space="preserve">Indagando por la regla de selección </w:t>
      </w:r>
      <w:r w:rsidR="00BB19FD" w:rsidRPr="006515B6">
        <w:rPr>
          <w:lang w:val="es-ES_tradnl" w:eastAsia="zh-CN"/>
        </w:rPr>
        <w:t>de las escuelas intervenidas</w:t>
      </w:r>
      <w:r w:rsidRPr="006515B6">
        <w:rPr>
          <w:lang w:val="es-ES_tradnl" w:eastAsia="zh-CN"/>
        </w:rPr>
        <w:t xml:space="preserve">, </w:t>
      </w:r>
      <w:r w:rsidR="00A8721A" w:rsidRPr="006515B6">
        <w:rPr>
          <w:lang w:val="es-ES_tradnl" w:eastAsia="zh-CN"/>
        </w:rPr>
        <w:t>encuentra que el</w:t>
      </w:r>
      <w:r w:rsidRPr="006515B6">
        <w:rPr>
          <w:lang w:val="es-ES_tradnl" w:eastAsia="zh-CN"/>
        </w:rPr>
        <w:t xml:space="preserve"> gobierno decidió </w:t>
      </w:r>
      <w:r w:rsidR="00BB19FD" w:rsidRPr="006515B6">
        <w:rPr>
          <w:lang w:val="es-ES_tradnl" w:eastAsia="zh-CN"/>
        </w:rPr>
        <w:t xml:space="preserve">seleccionar </w:t>
      </w:r>
      <w:r w:rsidRPr="006515B6">
        <w:rPr>
          <w:lang w:val="es-ES_tradnl" w:eastAsia="zh-CN"/>
        </w:rPr>
        <w:t xml:space="preserve">250 </w:t>
      </w:r>
      <w:r w:rsidR="00BB19FD" w:rsidRPr="006515B6">
        <w:rPr>
          <w:lang w:val="es-ES_tradnl" w:eastAsia="zh-CN"/>
        </w:rPr>
        <w:t xml:space="preserve">escuelas al azar de un listado de todas las escuelas en el </w:t>
      </w:r>
      <w:r w:rsidR="00EC046D" w:rsidRPr="006515B6">
        <w:rPr>
          <w:lang w:val="es-ES_tradnl" w:eastAsia="zh-CN"/>
        </w:rPr>
        <w:t>país</w:t>
      </w:r>
      <w:r w:rsidRPr="006515B6">
        <w:rPr>
          <w:lang w:val="es-ES_tradnl" w:eastAsia="zh-CN"/>
        </w:rPr>
        <w:t>.</w:t>
      </w:r>
      <w:r w:rsidR="000B7C2C" w:rsidRPr="006515B6">
        <w:rPr>
          <w:lang w:val="es-ES_tradnl" w:eastAsia="zh-CN"/>
        </w:rPr>
        <w:t xml:space="preserve"> </w:t>
      </w:r>
      <w:r w:rsidRPr="006515B6">
        <w:rPr>
          <w:lang w:val="es-ES_tradnl" w:eastAsia="zh-CN"/>
        </w:rPr>
        <w:t xml:space="preserve">El Ministerio ha compartido con usted los datos administrativos </w:t>
      </w:r>
      <w:r w:rsidR="00BB19FD" w:rsidRPr="006515B6">
        <w:rPr>
          <w:lang w:val="es-ES_tradnl" w:eastAsia="zh-CN"/>
        </w:rPr>
        <w:t xml:space="preserve">de las 250 escuelas del </w:t>
      </w:r>
      <w:r w:rsidR="00E407D4" w:rsidRPr="006515B6">
        <w:rPr>
          <w:lang w:val="es-ES_tradnl" w:eastAsia="zh-CN"/>
        </w:rPr>
        <w:t>piloto</w:t>
      </w:r>
      <w:r w:rsidR="00BB19FD" w:rsidRPr="006515B6">
        <w:rPr>
          <w:lang w:val="es-ES_tradnl" w:eastAsia="zh-CN"/>
        </w:rPr>
        <w:t xml:space="preserve"> de tutorías</w:t>
      </w:r>
      <w:r w:rsidRPr="006515B6">
        <w:rPr>
          <w:lang w:val="es-ES_tradnl" w:eastAsia="zh-CN"/>
        </w:rPr>
        <w:t xml:space="preserve"> </w:t>
      </w:r>
      <w:r w:rsidR="00A8721A" w:rsidRPr="006515B6">
        <w:rPr>
          <w:lang w:val="es-ES_tradnl" w:eastAsia="zh-CN"/>
        </w:rPr>
        <w:t xml:space="preserve">(Tratamiento) </w:t>
      </w:r>
      <w:r w:rsidRPr="006515B6">
        <w:rPr>
          <w:lang w:val="es-ES_tradnl" w:eastAsia="zh-CN"/>
        </w:rPr>
        <w:t>y una muestra aleatoria de</w:t>
      </w:r>
      <w:r w:rsidR="000068A5" w:rsidRPr="006515B6">
        <w:rPr>
          <w:lang w:val="es-ES_tradnl" w:eastAsia="zh-CN"/>
        </w:rPr>
        <w:t xml:space="preserve"> </w:t>
      </w:r>
      <w:r w:rsidRPr="006515B6">
        <w:rPr>
          <w:lang w:val="es-ES_tradnl" w:eastAsia="zh-CN"/>
        </w:rPr>
        <w:t xml:space="preserve">250 </w:t>
      </w:r>
      <w:r w:rsidR="00BB19FD" w:rsidRPr="006515B6">
        <w:rPr>
          <w:lang w:val="es-ES_tradnl" w:eastAsia="zh-CN"/>
        </w:rPr>
        <w:t>escuelas que</w:t>
      </w:r>
      <w:r w:rsidR="00251D42" w:rsidRPr="006515B6">
        <w:rPr>
          <w:lang w:val="es-ES_tradnl" w:eastAsia="zh-CN"/>
        </w:rPr>
        <w:t xml:space="preserve"> no participaron del piloto</w:t>
      </w:r>
      <w:r w:rsidR="00A8721A" w:rsidRPr="006515B6">
        <w:rPr>
          <w:lang w:val="es-ES_tradnl" w:eastAsia="zh-CN"/>
        </w:rPr>
        <w:t xml:space="preserve"> (Control)</w:t>
      </w:r>
      <w:r w:rsidRPr="006515B6">
        <w:rPr>
          <w:lang w:val="es-ES_tradnl" w:eastAsia="zh-CN"/>
        </w:rPr>
        <w:t>.</w:t>
      </w:r>
      <w:r w:rsidR="00BB19FD" w:rsidRPr="006515B6">
        <w:rPr>
          <w:lang w:val="es-ES_tradnl" w:eastAsia="zh-CN"/>
        </w:rPr>
        <w:t xml:space="preserve"> La base de datos contiene información de 1 estudiante seleccionado de manera aleatoria en cada escuela.</w:t>
      </w:r>
      <w:r w:rsidRPr="006515B6">
        <w:rPr>
          <w:lang w:val="es-ES_tradnl" w:eastAsia="zh-CN"/>
        </w:rPr>
        <w:t xml:space="preserve"> Usted y su equipo de evaluadores deben determinar la efectividad del programa de tutorías.</w:t>
      </w:r>
    </w:p>
    <w:p w14:paraId="00B4E112" w14:textId="77777777" w:rsidR="001D0132" w:rsidRPr="006515B6" w:rsidRDefault="001D0132" w:rsidP="00E407D4">
      <w:pPr>
        <w:jc w:val="both"/>
        <w:rPr>
          <w:lang w:val="es-ES_tradnl" w:eastAsia="zh-CN"/>
        </w:rPr>
      </w:pPr>
    </w:p>
    <w:p w14:paraId="562C1FA0" w14:textId="2E74C3C0" w:rsidR="00E407D4" w:rsidRPr="006515B6" w:rsidRDefault="009C141F" w:rsidP="00E4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 w:rsidRPr="006515B6">
        <w:rPr>
          <w:rFonts w:ascii="Times New Roman" w:hAnsi="Times New Roman" w:cs="Times New Roman"/>
          <w:i/>
          <w:lang w:val="es-ES_tradnl"/>
        </w:rPr>
        <w:t>Pregunta 1</w:t>
      </w:r>
      <w:r w:rsidR="00D815E3" w:rsidRPr="006515B6">
        <w:rPr>
          <w:rFonts w:ascii="Times New Roman" w:hAnsi="Times New Roman" w:cs="Times New Roman"/>
          <w:i/>
          <w:lang w:val="es-ES_tradnl"/>
        </w:rPr>
        <w:t xml:space="preserve">. 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En este contexto, donde </w:t>
      </w:r>
      <w:r w:rsidR="00251D42" w:rsidRPr="006515B6">
        <w:rPr>
          <w:rFonts w:ascii="Times New Roman" w:hAnsi="Times New Roman" w:cs="Times New Roman"/>
          <w:i/>
          <w:lang w:val="es-ES_tradnl"/>
        </w:rPr>
        <w:t>los estudiantes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fueron seleccionadas </w:t>
      </w:r>
      <w:r w:rsidR="00BB19FD" w:rsidRPr="006515B6">
        <w:rPr>
          <w:rFonts w:ascii="Times New Roman" w:hAnsi="Times New Roman" w:cs="Times New Roman"/>
          <w:i/>
          <w:lang w:val="es-ES_tradnl"/>
        </w:rPr>
        <w:t>al azar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</w:t>
      </w:r>
      <w:r w:rsidR="00CE7C45" w:rsidRPr="006515B6">
        <w:rPr>
          <w:rFonts w:ascii="Times New Roman" w:hAnsi="Times New Roman" w:cs="Times New Roman"/>
          <w:i/>
          <w:lang w:val="es-ES_tradnl" w:eastAsia="zh-CN"/>
        </w:rPr>
        <w:t>¿</w:t>
      </w:r>
      <w:r w:rsidR="0067677B" w:rsidRPr="006515B6">
        <w:rPr>
          <w:rFonts w:ascii="Times New Roman" w:hAnsi="Times New Roman" w:cs="Times New Roman"/>
          <w:i/>
          <w:lang w:val="es-ES_tradnl"/>
        </w:rPr>
        <w:t xml:space="preserve">cree que </w:t>
      </w:r>
      <w:r w:rsidR="00251D42" w:rsidRPr="006515B6">
        <w:rPr>
          <w:rFonts w:ascii="Times New Roman" w:hAnsi="Times New Roman" w:cs="Times New Roman"/>
          <w:i/>
          <w:lang w:val="es-ES_tradnl"/>
        </w:rPr>
        <w:t>los alumnos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</w:t>
      </w:r>
      <w:r w:rsidR="00BB19FD" w:rsidRPr="006515B6">
        <w:rPr>
          <w:rFonts w:ascii="Times New Roman" w:hAnsi="Times New Roman" w:cs="Times New Roman"/>
          <w:i/>
          <w:lang w:val="es-ES_tradnl"/>
        </w:rPr>
        <w:t xml:space="preserve">en escuelas </w:t>
      </w:r>
      <w:r w:rsidR="00251D42" w:rsidRPr="006515B6">
        <w:rPr>
          <w:rFonts w:ascii="Times New Roman" w:hAnsi="Times New Roman" w:cs="Times New Roman"/>
          <w:i/>
          <w:lang w:val="es-ES_tradnl"/>
        </w:rPr>
        <w:t>que no participaron del piloto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sirven como un buen grupo de control para </w:t>
      </w:r>
      <w:r w:rsidR="00251D42" w:rsidRPr="006515B6">
        <w:rPr>
          <w:rFonts w:ascii="Times New Roman" w:hAnsi="Times New Roman" w:cs="Times New Roman"/>
          <w:i/>
          <w:lang w:val="es-ES_tradnl"/>
        </w:rPr>
        <w:t>los estudiantes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del piloto</w:t>
      </w:r>
      <w:r w:rsidR="00D815E3" w:rsidRPr="006515B6">
        <w:rPr>
          <w:rFonts w:ascii="Times New Roman" w:hAnsi="Times New Roman" w:cs="Times New Roman"/>
          <w:i/>
          <w:lang w:val="es-ES_tradnl"/>
        </w:rPr>
        <w:t xml:space="preserve">? </w:t>
      </w:r>
      <w:r w:rsidR="00E407D4" w:rsidRPr="006515B6">
        <w:rPr>
          <w:rFonts w:ascii="Times New Roman" w:hAnsi="Times New Roman" w:cs="Times New Roman"/>
          <w:i/>
          <w:lang w:val="es-ES_tradnl"/>
        </w:rPr>
        <w:t>En caso afirmativo o negativo, explique las razones</w:t>
      </w:r>
      <w:r w:rsidR="00C656B2" w:rsidRPr="006515B6">
        <w:rPr>
          <w:rFonts w:ascii="Times New Roman" w:hAnsi="Times New Roman" w:cs="Times New Roman"/>
          <w:i/>
          <w:lang w:val="es-ES_tradnl"/>
        </w:rPr>
        <w:t xml:space="preserve"> y como lo verificaría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. </w:t>
      </w:r>
    </w:p>
    <w:p w14:paraId="58B768E8" w14:textId="77777777" w:rsidR="00530378" w:rsidRPr="006515B6" w:rsidRDefault="00530378" w:rsidP="00E4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0F405FC1" w14:textId="77777777" w:rsidR="005339AF" w:rsidRPr="006515B6" w:rsidRDefault="005339AF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362B2C4F" w14:textId="77777777" w:rsidR="001D0132" w:rsidRPr="006515B6" w:rsidRDefault="001D0132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33A62FED" w14:textId="6C5B2F71" w:rsidR="00335CF9" w:rsidRPr="006515B6" w:rsidRDefault="007C057E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 w:rsidRPr="006515B6">
        <w:rPr>
          <w:rFonts w:ascii="Times New Roman" w:hAnsi="Times New Roman" w:cs="Times New Roman"/>
          <w:i/>
          <w:lang w:val="es-ES_tradnl" w:eastAsia="zh-CN"/>
        </w:rPr>
        <w:t xml:space="preserve">Pregunta 2. Calcule las características </w:t>
      </w:r>
      <w:r w:rsidR="0067677B" w:rsidRPr="006515B6">
        <w:rPr>
          <w:rFonts w:ascii="Times New Roman" w:hAnsi="Times New Roman" w:cs="Times New Roman"/>
          <w:i/>
          <w:lang w:val="es-ES_tradnl" w:eastAsia="zh-CN"/>
        </w:rPr>
        <w:t xml:space="preserve">demográficas y </w:t>
      </w:r>
      <w:proofErr w:type="gramStart"/>
      <w:r w:rsidR="0067677B" w:rsidRPr="006515B6">
        <w:rPr>
          <w:rFonts w:ascii="Times New Roman" w:hAnsi="Times New Roman" w:cs="Times New Roman"/>
          <w:i/>
          <w:lang w:val="es-ES_tradnl" w:eastAsia="zh-CN"/>
        </w:rPr>
        <w:t>socio-económicas</w:t>
      </w:r>
      <w:proofErr w:type="gramEnd"/>
      <w:r w:rsidR="0067677B" w:rsidRPr="006515B6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Pr="006515B6">
        <w:rPr>
          <w:rFonts w:ascii="Times New Roman" w:hAnsi="Times New Roman" w:cs="Times New Roman"/>
          <w:i/>
          <w:lang w:val="es-ES_tradnl" w:eastAsia="zh-CN"/>
        </w:rPr>
        <w:t xml:space="preserve">promedio de los estudiantes </w:t>
      </w:r>
      <w:r w:rsidR="002821FF" w:rsidRPr="006515B6">
        <w:rPr>
          <w:rFonts w:ascii="Times New Roman" w:hAnsi="Times New Roman" w:cs="Times New Roman"/>
          <w:i/>
          <w:lang w:val="es-ES_tradnl" w:eastAsia="zh-CN"/>
        </w:rPr>
        <w:t>que participan en el piloto</w:t>
      </w:r>
      <w:r w:rsidR="0067677B" w:rsidRPr="006515B6">
        <w:rPr>
          <w:rFonts w:ascii="Times New Roman" w:hAnsi="Times New Roman" w:cs="Times New Roman"/>
          <w:i/>
          <w:lang w:val="es-ES_tradnl" w:eastAsia="zh-CN"/>
        </w:rPr>
        <w:t xml:space="preserve"> </w:t>
      </w:r>
      <w:r w:rsidR="002821FF" w:rsidRPr="006515B6">
        <w:rPr>
          <w:rFonts w:ascii="Times New Roman" w:hAnsi="Times New Roman" w:cs="Times New Roman"/>
          <w:i/>
          <w:lang w:val="es-ES_tradnl" w:eastAsia="zh-CN"/>
        </w:rPr>
        <w:t>y los que no</w:t>
      </w:r>
      <w:r w:rsidR="00C656B2" w:rsidRPr="006515B6">
        <w:rPr>
          <w:rFonts w:ascii="Times New Roman" w:hAnsi="Times New Roman" w:cs="Times New Roman"/>
          <w:i/>
          <w:lang w:val="es-ES_tradnl" w:eastAsia="zh-CN"/>
        </w:rPr>
        <w:t xml:space="preserve"> en Tabla 1</w:t>
      </w:r>
      <w:r w:rsidRPr="006515B6">
        <w:rPr>
          <w:rFonts w:ascii="Times New Roman" w:hAnsi="Times New Roman" w:cs="Times New Roman"/>
          <w:i/>
          <w:lang w:val="es-ES_tradnl" w:eastAsia="zh-CN"/>
        </w:rPr>
        <w:t xml:space="preserve">. ¿Son comparables los grupos? Explique </w:t>
      </w:r>
      <w:r w:rsidR="000068A5" w:rsidRPr="006515B6">
        <w:rPr>
          <w:rFonts w:ascii="Times New Roman" w:hAnsi="Times New Roman" w:cs="Times New Roman"/>
          <w:i/>
          <w:lang w:val="es-ES_tradnl" w:eastAsia="zh-CN"/>
        </w:rPr>
        <w:t xml:space="preserve">por qué. </w:t>
      </w:r>
    </w:p>
    <w:p w14:paraId="605323E2" w14:textId="77777777" w:rsidR="00C2197F" w:rsidRPr="006515B6" w:rsidRDefault="00C2197F" w:rsidP="007C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</w:p>
    <w:p w14:paraId="70948844" w14:textId="77777777" w:rsidR="005339AF" w:rsidRPr="006515B6" w:rsidRDefault="005339AF" w:rsidP="00E4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4E57D36B" w14:textId="77777777" w:rsidR="00237069" w:rsidRPr="006515B6" w:rsidRDefault="00237069" w:rsidP="00E40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0D3C7984" w14:textId="44B058D2" w:rsidR="00C2197F" w:rsidRPr="006515B6" w:rsidRDefault="000220B5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  <w:r w:rsidRPr="006515B6">
        <w:rPr>
          <w:rFonts w:ascii="Times New Roman" w:hAnsi="Times New Roman" w:cs="Times New Roman"/>
          <w:i/>
          <w:lang w:val="es-ES_tradnl"/>
        </w:rPr>
        <w:t>Pregunta 3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. </w:t>
      </w:r>
      <w:r w:rsidR="005339AF" w:rsidRPr="006515B6">
        <w:rPr>
          <w:rFonts w:ascii="Times New Roman" w:hAnsi="Times New Roman" w:cs="Times New Roman"/>
          <w:i/>
          <w:lang w:val="es-ES_tradnl"/>
        </w:rPr>
        <w:t>Complete la T</w:t>
      </w:r>
      <w:r w:rsidR="00C656B2" w:rsidRPr="006515B6">
        <w:rPr>
          <w:rFonts w:ascii="Times New Roman" w:hAnsi="Times New Roman" w:cs="Times New Roman"/>
          <w:i/>
          <w:lang w:val="es-ES_tradnl"/>
        </w:rPr>
        <w:t>abla 2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. </w:t>
      </w:r>
      <w:r w:rsidR="00E407D4" w:rsidRPr="006515B6">
        <w:rPr>
          <w:rFonts w:ascii="Times New Roman" w:hAnsi="Times New Roman" w:cs="Times New Roman"/>
          <w:i/>
          <w:lang w:val="es-ES_tradnl" w:eastAsia="zh-CN"/>
        </w:rPr>
        <w:t>¿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Cuál es la diferencia </w:t>
      </w:r>
      <w:r w:rsidR="00C656B2" w:rsidRPr="006515B6">
        <w:rPr>
          <w:rFonts w:ascii="Times New Roman" w:hAnsi="Times New Roman" w:cs="Times New Roman"/>
          <w:i/>
          <w:lang w:val="es-ES_tradnl"/>
        </w:rPr>
        <w:t>del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puntaje de</w:t>
      </w:r>
      <w:r w:rsidR="00C656B2" w:rsidRPr="006515B6">
        <w:rPr>
          <w:rFonts w:ascii="Times New Roman" w:hAnsi="Times New Roman" w:cs="Times New Roman"/>
          <w:i/>
          <w:lang w:val="es-ES_tradnl"/>
        </w:rPr>
        <w:t xml:space="preserve"> matemáticas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 </w:t>
      </w:r>
      <w:r w:rsidR="00C656B2" w:rsidRPr="006515B6">
        <w:rPr>
          <w:rFonts w:ascii="Times New Roman" w:hAnsi="Times New Roman" w:cs="Times New Roman"/>
          <w:i/>
          <w:lang w:val="es-ES_tradnl"/>
        </w:rPr>
        <w:t xml:space="preserve">promedio entre 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los estudiantes </w:t>
      </w:r>
      <w:proofErr w:type="gramStart"/>
      <w:r w:rsidRPr="006515B6">
        <w:rPr>
          <w:rFonts w:ascii="Times New Roman" w:hAnsi="Times New Roman" w:cs="Times New Roman"/>
          <w:i/>
          <w:lang w:val="es-ES_tradnl"/>
        </w:rPr>
        <w:t xml:space="preserve">en </w:t>
      </w:r>
      <w:r w:rsidR="00C656B2" w:rsidRPr="006515B6">
        <w:rPr>
          <w:rFonts w:ascii="Times New Roman" w:hAnsi="Times New Roman" w:cs="Times New Roman"/>
          <w:i/>
          <w:lang w:val="es-ES_tradnl"/>
        </w:rPr>
        <w:t xml:space="preserve"> las</w:t>
      </w:r>
      <w:proofErr w:type="gramEnd"/>
      <w:r w:rsidR="00C656B2" w:rsidRPr="006515B6">
        <w:rPr>
          <w:rFonts w:ascii="Times New Roman" w:hAnsi="Times New Roman" w:cs="Times New Roman"/>
          <w:i/>
          <w:lang w:val="es-ES_tradnl"/>
        </w:rPr>
        <w:t xml:space="preserve"> </w:t>
      </w:r>
      <w:r w:rsidRPr="006515B6">
        <w:rPr>
          <w:rFonts w:ascii="Times New Roman" w:hAnsi="Times New Roman" w:cs="Times New Roman"/>
          <w:i/>
          <w:lang w:val="es-ES_tradnl"/>
        </w:rPr>
        <w:t xml:space="preserve">escuelas </w:t>
      </w:r>
      <w:r w:rsidR="006515B6" w:rsidRPr="006515B6">
        <w:rPr>
          <w:rFonts w:ascii="Times New Roman" w:hAnsi="Times New Roman" w:cs="Times New Roman"/>
          <w:i/>
          <w:lang w:val="es-ES_tradnl"/>
        </w:rPr>
        <w:t>de tratamiento y control</w:t>
      </w:r>
      <w:r w:rsidRPr="006515B6">
        <w:rPr>
          <w:rFonts w:ascii="Times New Roman" w:hAnsi="Times New Roman" w:cs="Times New Roman"/>
          <w:i/>
          <w:lang w:val="es-ES_tradnl"/>
        </w:rPr>
        <w:t xml:space="preserve"> </w:t>
      </w:r>
      <w:r w:rsidR="00C656B2" w:rsidRPr="006515B6">
        <w:rPr>
          <w:rFonts w:ascii="Times New Roman" w:hAnsi="Times New Roman" w:cs="Times New Roman"/>
          <w:i/>
          <w:lang w:val="es-ES_tradnl"/>
        </w:rPr>
        <w:t>para el año</w:t>
      </w:r>
      <w:r w:rsidRPr="006515B6">
        <w:rPr>
          <w:rFonts w:ascii="Times New Roman" w:hAnsi="Times New Roman" w:cs="Times New Roman"/>
          <w:i/>
          <w:lang w:val="es-ES_tradnl"/>
        </w:rPr>
        <w:t xml:space="preserve"> 2012</w:t>
      </w:r>
      <w:r w:rsidR="00E407D4" w:rsidRPr="006515B6">
        <w:rPr>
          <w:rFonts w:ascii="Times New Roman" w:hAnsi="Times New Roman" w:cs="Times New Roman"/>
          <w:i/>
          <w:lang w:val="es-ES_tradnl"/>
        </w:rPr>
        <w:t xml:space="preserve">? </w:t>
      </w:r>
      <w:r w:rsidR="001926B3" w:rsidRPr="006515B6">
        <w:rPr>
          <w:rFonts w:ascii="Times New Roman" w:hAnsi="Times New Roman" w:cs="Times New Roman"/>
          <w:i/>
          <w:lang w:val="es-ES_tradnl" w:eastAsia="zh-CN"/>
        </w:rPr>
        <w:t>¿</w:t>
      </w:r>
      <w:r w:rsidR="001926B3" w:rsidRPr="006515B6">
        <w:rPr>
          <w:rFonts w:ascii="Times New Roman" w:hAnsi="Times New Roman" w:cs="Times New Roman"/>
          <w:i/>
          <w:lang w:val="es-ES_tradnl"/>
        </w:rPr>
        <w:t xml:space="preserve">La diferencia en el año 2012 es lo que esperaría en un contexto de asignación aleatoria? </w:t>
      </w:r>
    </w:p>
    <w:p w14:paraId="647049CE" w14:textId="77777777" w:rsidR="00C2197F" w:rsidRPr="006515B6" w:rsidRDefault="00C2197F" w:rsidP="00AD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498185FB" w14:textId="77777777" w:rsidR="00475426" w:rsidRPr="006515B6" w:rsidRDefault="00475426" w:rsidP="00AD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1A568285" w14:textId="77777777" w:rsidR="00237069" w:rsidRPr="006515B6" w:rsidRDefault="00237069" w:rsidP="00AD1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3343E68B" w14:textId="77777777" w:rsidR="00C2197F" w:rsidRPr="006515B6" w:rsidRDefault="009C141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  <w:r w:rsidRPr="006515B6">
        <w:rPr>
          <w:rFonts w:ascii="Times New Roman" w:hAnsi="Times New Roman" w:cs="Times New Roman"/>
          <w:i/>
          <w:lang w:val="es-ES_tradnl"/>
        </w:rPr>
        <w:t xml:space="preserve">Pregunta </w:t>
      </w:r>
      <w:r w:rsidR="00C656B2" w:rsidRPr="006515B6">
        <w:rPr>
          <w:rFonts w:ascii="Times New Roman" w:hAnsi="Times New Roman" w:cs="Times New Roman"/>
          <w:i/>
          <w:lang w:val="es-ES_tradnl"/>
        </w:rPr>
        <w:t>4</w:t>
      </w:r>
      <w:r w:rsidR="00D815E3" w:rsidRPr="006515B6">
        <w:rPr>
          <w:rFonts w:ascii="Times New Roman" w:hAnsi="Times New Roman" w:cs="Times New Roman"/>
          <w:i/>
          <w:lang w:val="es-ES_tradnl"/>
        </w:rPr>
        <w:t xml:space="preserve">. </w:t>
      </w:r>
      <w:r w:rsidR="00C656B2" w:rsidRPr="006515B6">
        <w:rPr>
          <w:rFonts w:ascii="Times New Roman" w:hAnsi="Times New Roman" w:cs="Times New Roman"/>
          <w:i/>
          <w:lang w:val="es-ES_tradnl" w:eastAsia="zh-CN"/>
        </w:rPr>
        <w:t>¿</w:t>
      </w:r>
      <w:r w:rsidR="00C656B2" w:rsidRPr="006515B6">
        <w:rPr>
          <w:rFonts w:ascii="Times New Roman" w:hAnsi="Times New Roman" w:cs="Times New Roman"/>
          <w:i/>
          <w:lang w:val="es-ES_tradnl"/>
        </w:rPr>
        <w:t>Cuál es el impacto del programa de tutoría?</w:t>
      </w:r>
      <w:r w:rsidR="005339AF" w:rsidRPr="006515B6">
        <w:rPr>
          <w:rFonts w:ascii="Times New Roman" w:hAnsi="Times New Roman" w:cs="Times New Roman"/>
          <w:i/>
          <w:lang w:val="es-ES_tradnl"/>
        </w:rPr>
        <w:t>,</w:t>
      </w:r>
      <w:r w:rsidR="00C656B2" w:rsidRPr="006515B6">
        <w:rPr>
          <w:rFonts w:ascii="Times New Roman" w:hAnsi="Times New Roman" w:cs="Times New Roman"/>
          <w:i/>
          <w:lang w:val="es-ES_tradnl"/>
        </w:rPr>
        <w:t xml:space="preserve"> </w:t>
      </w:r>
      <w:r w:rsidR="00C656B2" w:rsidRPr="006515B6">
        <w:rPr>
          <w:rFonts w:ascii="Times New Roman" w:hAnsi="Times New Roman" w:cs="Times New Roman"/>
          <w:i/>
          <w:lang w:val="es-ES_tradnl" w:eastAsia="zh-CN"/>
        </w:rPr>
        <w:t>¿</w:t>
      </w:r>
      <w:r w:rsidR="00C656B2" w:rsidRPr="006515B6">
        <w:rPr>
          <w:rFonts w:ascii="Times New Roman" w:hAnsi="Times New Roman" w:cs="Times New Roman"/>
          <w:i/>
          <w:lang w:val="es-ES_tradnl"/>
        </w:rPr>
        <w:t xml:space="preserve">Cree que el impacto estimado representa el </w:t>
      </w:r>
      <w:r w:rsidR="00795143" w:rsidRPr="006515B6">
        <w:rPr>
          <w:rFonts w:ascii="Times New Roman" w:hAnsi="Times New Roman" w:cs="Times New Roman"/>
          <w:i/>
          <w:lang w:val="es-ES_tradnl"/>
        </w:rPr>
        <w:t>impacto causal del programa</w:t>
      </w:r>
      <w:r w:rsidR="00D815E3" w:rsidRPr="006515B6">
        <w:rPr>
          <w:rFonts w:ascii="Times New Roman" w:hAnsi="Times New Roman" w:cs="Times New Roman"/>
          <w:i/>
          <w:lang w:val="es-ES_tradnl"/>
        </w:rPr>
        <w:t>? En caso afirmativo o negativo, explique las razones.</w:t>
      </w:r>
    </w:p>
    <w:p w14:paraId="49EE322B" w14:textId="77777777" w:rsidR="002821FF" w:rsidRPr="006515B6" w:rsidRDefault="002821F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/>
        </w:rPr>
      </w:pPr>
    </w:p>
    <w:p w14:paraId="6EF47BAF" w14:textId="400953E5" w:rsidR="00476831" w:rsidRPr="006515B6" w:rsidRDefault="00476831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03D9E935" w14:textId="77777777" w:rsidR="00237069" w:rsidRPr="006515B6" w:rsidRDefault="00237069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943634" w:themeColor="accent2" w:themeShade="BF"/>
          <w:lang w:val="es-ES_tradnl" w:eastAsia="zh-CN"/>
        </w:rPr>
      </w:pPr>
    </w:p>
    <w:p w14:paraId="139C7F24" w14:textId="77777777" w:rsidR="00475426" w:rsidRPr="006515B6" w:rsidRDefault="00475426" w:rsidP="00475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lang w:val="es-ES_tradnl" w:eastAsia="zh-CN"/>
        </w:rPr>
      </w:pPr>
      <w:r w:rsidRPr="006515B6">
        <w:rPr>
          <w:rFonts w:ascii="Times New Roman" w:hAnsi="Times New Roman" w:cs="Times New Roman"/>
          <w:i/>
          <w:lang w:val="es-ES_tradnl"/>
        </w:rPr>
        <w:lastRenderedPageBreak/>
        <w:t xml:space="preserve">Pregunta 5. </w:t>
      </w:r>
      <w:r w:rsidRPr="006515B6">
        <w:rPr>
          <w:rFonts w:ascii="Times New Roman" w:hAnsi="Times New Roman" w:cs="Times New Roman"/>
          <w:i/>
          <w:lang w:val="es-ES_tradnl" w:eastAsia="zh-CN"/>
        </w:rPr>
        <w:t>El costo del programa de tutoría fue de $200 por estudiante por año. ¿El programa es costo-efectivo relativo a un programa de equipamiento escolar que costó $15 por punto en la misma prueba estandarizada de Matemáticas?</w:t>
      </w:r>
    </w:p>
    <w:p w14:paraId="3439CB08" w14:textId="77777777" w:rsidR="005339AF" w:rsidRPr="006515B6" w:rsidRDefault="005339AF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 w:eastAsia="zh-CN"/>
        </w:rPr>
      </w:pPr>
    </w:p>
    <w:p w14:paraId="08FDB837" w14:textId="77777777" w:rsidR="00475426" w:rsidRPr="006515B6" w:rsidRDefault="00475426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 w:eastAsia="zh-CN"/>
        </w:rPr>
      </w:pPr>
    </w:p>
    <w:p w14:paraId="282EBF75" w14:textId="77777777" w:rsidR="00530378" w:rsidRPr="006515B6" w:rsidRDefault="00530378" w:rsidP="00F75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i/>
          <w:color w:val="632423" w:themeColor="accent2" w:themeShade="80"/>
          <w:lang w:val="es-ES_tradnl" w:eastAsia="zh-CN"/>
        </w:rPr>
      </w:pPr>
    </w:p>
    <w:p w14:paraId="2473C545" w14:textId="77777777" w:rsidR="00CE7C45" w:rsidRPr="006515B6" w:rsidRDefault="00CE7C45" w:rsidP="00303552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0863B2C6" w14:textId="77777777" w:rsidR="00530378" w:rsidRPr="006515B6" w:rsidRDefault="00530378" w:rsidP="0067677B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3833C0A8" w14:textId="77777777" w:rsidR="00475426" w:rsidRPr="006515B6" w:rsidRDefault="00475426" w:rsidP="0067677B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73CE0D13" w14:textId="77777777" w:rsidR="0067677B" w:rsidRPr="006515B6" w:rsidRDefault="0067677B" w:rsidP="0067677B">
      <w:pPr>
        <w:jc w:val="center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  <w:r w:rsidRPr="006515B6"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  <w:t>Tabla 1. Promedios en características de los estudiantes en escuelas piloto y no-intervenidas</w:t>
      </w:r>
    </w:p>
    <w:tbl>
      <w:tblPr>
        <w:tblW w:w="7864" w:type="dxa"/>
        <w:jc w:val="center"/>
        <w:tblLook w:val="04A0" w:firstRow="1" w:lastRow="0" w:firstColumn="1" w:lastColumn="0" w:noHBand="0" w:noVBand="1"/>
      </w:tblPr>
      <w:tblGrid>
        <w:gridCol w:w="3392"/>
        <w:gridCol w:w="2340"/>
        <w:gridCol w:w="2132"/>
      </w:tblGrid>
      <w:tr w:rsidR="0067677B" w:rsidRPr="006515B6" w14:paraId="3B381257" w14:textId="77777777" w:rsidTr="00EB184A">
        <w:trPr>
          <w:trHeight w:val="540"/>
          <w:jc w:val="center"/>
        </w:trPr>
        <w:tc>
          <w:tcPr>
            <w:tcW w:w="33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8861E" w14:textId="77777777" w:rsidR="0067677B" w:rsidRPr="006515B6" w:rsidRDefault="0067677B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DFC40" w14:textId="76D77AD5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Escuelas </w:t>
            </w:r>
            <w:r w:rsidR="00A8721A"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del </w:t>
            </w: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Piloto</w:t>
            </w:r>
          </w:p>
          <w:p w14:paraId="52E2E470" w14:textId="118978E5" w:rsidR="0067677B" w:rsidRPr="006515B6" w:rsidRDefault="00A8721A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(Tratamiento</w:t>
            </w:r>
            <w:r w:rsidR="0067677B"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)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627793" w14:textId="77777777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Escuelas No-Intervenidas</w:t>
            </w:r>
          </w:p>
          <w:p w14:paraId="0D9228E8" w14:textId="77777777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(Control)</w:t>
            </w:r>
          </w:p>
        </w:tc>
      </w:tr>
      <w:tr w:rsidR="0067677B" w:rsidRPr="006515B6" w14:paraId="7606AD76" w14:textId="77777777" w:rsidTr="00EB184A">
        <w:trPr>
          <w:trHeight w:val="270"/>
          <w:jc w:val="center"/>
        </w:trPr>
        <w:tc>
          <w:tcPr>
            <w:tcW w:w="339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46713" w14:textId="77777777" w:rsidR="0067677B" w:rsidRPr="006515B6" w:rsidRDefault="0067677B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Edad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932B15" w14:textId="682BE204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E87CC0" w14:textId="232EAD64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67677B" w:rsidRPr="006515B6" w14:paraId="252E77F7" w14:textId="77777777" w:rsidTr="00EB184A">
        <w:trPr>
          <w:trHeight w:val="270"/>
          <w:jc w:val="center"/>
        </w:trPr>
        <w:tc>
          <w:tcPr>
            <w:tcW w:w="33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96E4A" w14:textId="77777777" w:rsidR="0067677B" w:rsidRPr="006515B6" w:rsidRDefault="0067677B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Hombre =1</w:t>
            </w:r>
          </w:p>
        </w:tc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4918C7" w14:textId="1142AF5F" w:rsidR="0067677B" w:rsidRPr="006515B6" w:rsidRDefault="0067677B" w:rsidP="0053037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1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484291" w14:textId="7CEC10CB" w:rsidR="000E3655" w:rsidRPr="006515B6" w:rsidRDefault="000E3655" w:rsidP="000E365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67677B" w:rsidRPr="00AA19BC" w14:paraId="5E10A166" w14:textId="77777777" w:rsidTr="00EB184A">
        <w:trPr>
          <w:trHeight w:val="270"/>
          <w:jc w:val="center"/>
        </w:trPr>
        <w:tc>
          <w:tcPr>
            <w:tcW w:w="339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CF68E" w14:textId="735C6C2B" w:rsidR="0067677B" w:rsidRPr="006515B6" w:rsidRDefault="0067677B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Educación de la madre (licenciatura =1)</w:t>
            </w:r>
          </w:p>
        </w:tc>
        <w:tc>
          <w:tcPr>
            <w:tcW w:w="23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4B656D" w14:textId="4775ED47" w:rsidR="0067677B" w:rsidRPr="006515B6" w:rsidRDefault="0067677B" w:rsidP="0053037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1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7ED726" w14:textId="3AA44E3B" w:rsidR="0067677B" w:rsidRPr="006515B6" w:rsidRDefault="0067677B" w:rsidP="0053037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67677B" w:rsidRPr="006515B6" w14:paraId="6E1DDA93" w14:textId="77777777" w:rsidTr="00EB184A">
        <w:trPr>
          <w:trHeight w:val="270"/>
          <w:jc w:val="center"/>
        </w:trPr>
        <w:tc>
          <w:tcPr>
            <w:tcW w:w="339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0CA2AB" w14:textId="77777777" w:rsidR="0067677B" w:rsidRPr="006515B6" w:rsidRDefault="0067677B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Hogar Pobre =1</w:t>
            </w:r>
          </w:p>
        </w:tc>
        <w:tc>
          <w:tcPr>
            <w:tcW w:w="234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C94114" w14:textId="0DC10D21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13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D276A1" w14:textId="3FA1044B" w:rsidR="0067677B" w:rsidRPr="006515B6" w:rsidRDefault="0067677B" w:rsidP="006E640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14:paraId="0A571C50" w14:textId="77777777" w:rsidR="0067677B" w:rsidRPr="006515B6" w:rsidRDefault="0067677B" w:rsidP="00303552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4AE5D38C" w14:textId="77777777" w:rsidR="005339AF" w:rsidRPr="006515B6" w:rsidRDefault="005339AF" w:rsidP="00303552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3472B8EF" w14:textId="77777777" w:rsidR="00475426" w:rsidRPr="006515B6" w:rsidRDefault="00475426" w:rsidP="00303552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p w14:paraId="302D82BD" w14:textId="77777777" w:rsidR="00475426" w:rsidRPr="006515B6" w:rsidRDefault="00475426" w:rsidP="00303552">
      <w:pPr>
        <w:ind w:firstLineChars="1050" w:firstLine="1890"/>
        <w:rPr>
          <w:rFonts w:ascii="Times New Roman" w:eastAsia="Arial Unicode MS" w:hAnsi="Times New Roman" w:cs="Times New Roman"/>
          <w:b/>
          <w:bCs/>
          <w:color w:val="000000"/>
          <w:sz w:val="18"/>
          <w:szCs w:val="18"/>
          <w:lang w:val="es-ES_tradnl" w:eastAsia="zh-CN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3187"/>
        <w:gridCol w:w="2325"/>
        <w:gridCol w:w="2352"/>
        <w:gridCol w:w="1597"/>
      </w:tblGrid>
      <w:tr w:rsidR="000B7C2C" w:rsidRPr="00AA19BC" w14:paraId="6414F458" w14:textId="77777777" w:rsidTr="006E6408">
        <w:trPr>
          <w:trHeight w:val="270"/>
          <w:jc w:val="center"/>
        </w:trPr>
        <w:tc>
          <w:tcPr>
            <w:tcW w:w="9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7B52" w14:textId="77777777" w:rsidR="000B7C2C" w:rsidRPr="006515B6" w:rsidRDefault="009C141F" w:rsidP="005339AF">
            <w:pPr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Tabla </w:t>
            </w:r>
            <w:r w:rsidR="005339AF"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2</w:t>
            </w: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. </w:t>
            </w:r>
            <w:r w:rsidR="000B7C2C"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Puntajes promedio de los estudiantes en pruebas estandarizadas</w:t>
            </w:r>
          </w:p>
        </w:tc>
      </w:tr>
      <w:tr w:rsidR="000B7C2C" w:rsidRPr="006515B6" w14:paraId="24248345" w14:textId="77777777" w:rsidTr="00EB184A">
        <w:trPr>
          <w:trHeight w:val="54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EC20B" w14:textId="77777777" w:rsidR="000B7C2C" w:rsidRPr="006515B6" w:rsidRDefault="000B7C2C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Arial Unicode MS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　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4C674D" w14:textId="1270FC35" w:rsidR="006515B6" w:rsidRPr="006515B6" w:rsidRDefault="006515B6" w:rsidP="006515B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Escuelas del Piloto</w:t>
            </w:r>
          </w:p>
          <w:p w14:paraId="6C96CCF3" w14:textId="26CA138A" w:rsidR="000B7C2C" w:rsidRPr="006515B6" w:rsidRDefault="006515B6" w:rsidP="006515B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   (Tratamiento)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E3FC0" w14:textId="77777777" w:rsidR="006515B6" w:rsidRPr="006515B6" w:rsidRDefault="006515B6" w:rsidP="006515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Escuelas </w:t>
            </w:r>
          </w:p>
          <w:p w14:paraId="1335F671" w14:textId="7156086D" w:rsidR="006515B6" w:rsidRPr="006515B6" w:rsidRDefault="006515B6" w:rsidP="006515B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No-Intervenidas</w:t>
            </w:r>
          </w:p>
          <w:p w14:paraId="704185E1" w14:textId="06E8C5FC" w:rsidR="000B7C2C" w:rsidRPr="006515B6" w:rsidRDefault="006515B6" w:rsidP="006515B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                (Control)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9EF78" w14:textId="1B3DFD41" w:rsidR="000B7C2C" w:rsidRPr="006515B6" w:rsidRDefault="006515B6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Diferencia</w:t>
            </w:r>
          </w:p>
        </w:tc>
      </w:tr>
      <w:tr w:rsidR="000B7C2C" w:rsidRPr="006515B6" w14:paraId="234DC62C" w14:textId="77777777" w:rsidTr="00EB184A">
        <w:trPr>
          <w:trHeight w:val="270"/>
          <w:jc w:val="center"/>
        </w:trPr>
        <w:tc>
          <w:tcPr>
            <w:tcW w:w="318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CBC25" w14:textId="77777777" w:rsidR="000B7C2C" w:rsidRPr="006515B6" w:rsidRDefault="00030C50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2012</w:t>
            </w:r>
            <w:r w:rsidR="000B7C2C"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 xml:space="preserve"> 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5A9541" w14:textId="11115C0A" w:rsidR="000B7C2C" w:rsidRPr="006515B6" w:rsidRDefault="000B7C2C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CD932" w14:textId="57394474" w:rsidR="000B7C2C" w:rsidRPr="006515B6" w:rsidRDefault="000B7C2C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5334C" w14:textId="1D181A74" w:rsidR="000B7C2C" w:rsidRPr="006515B6" w:rsidRDefault="000B7C2C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  <w:tr w:rsidR="00030C50" w:rsidRPr="006515B6" w14:paraId="62F94A51" w14:textId="77777777" w:rsidTr="00EB184A">
        <w:trPr>
          <w:trHeight w:val="270"/>
          <w:jc w:val="center"/>
        </w:trPr>
        <w:tc>
          <w:tcPr>
            <w:tcW w:w="318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B85E79" w14:textId="77777777" w:rsidR="00030C50" w:rsidRPr="006515B6" w:rsidRDefault="00030C50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</w:pPr>
            <w:r w:rsidRPr="006515B6">
              <w:rPr>
                <w:rFonts w:ascii="Times New Roman" w:eastAsia="Arial Unicode MS" w:hAnsi="Times New Roman" w:cs="Times New Roman"/>
                <w:b/>
                <w:bCs/>
                <w:color w:val="000000"/>
                <w:sz w:val="18"/>
                <w:szCs w:val="18"/>
                <w:lang w:val="es-ES_tradnl" w:eastAsia="zh-CN"/>
              </w:rPr>
              <w:t>Ciclo escolar 2013</w:t>
            </w:r>
          </w:p>
        </w:tc>
        <w:tc>
          <w:tcPr>
            <w:tcW w:w="2325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D35A7" w14:textId="37801B50" w:rsidR="00030C50" w:rsidRPr="006515B6" w:rsidRDefault="00030C50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2352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D01E82" w14:textId="76079CD2" w:rsidR="00030C50" w:rsidRPr="006515B6" w:rsidRDefault="00030C50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  <w:tc>
          <w:tcPr>
            <w:tcW w:w="159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F4F12" w14:textId="7456D0C7" w:rsidR="00030C50" w:rsidRPr="006515B6" w:rsidRDefault="00030C50" w:rsidP="006E6408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color w:val="632423" w:themeColor="accent2" w:themeShade="80"/>
                <w:sz w:val="18"/>
                <w:szCs w:val="18"/>
                <w:lang w:val="es-ES_tradnl" w:eastAsia="zh-CN"/>
              </w:rPr>
            </w:pPr>
          </w:p>
        </w:tc>
      </w:tr>
    </w:tbl>
    <w:p w14:paraId="10A4EB08" w14:textId="77777777" w:rsidR="002D1ABE" w:rsidRPr="006515B6" w:rsidRDefault="002D1ABE" w:rsidP="00337474">
      <w:pPr>
        <w:rPr>
          <w:lang w:val="es-ES_tradnl" w:eastAsia="zh-CN"/>
        </w:rPr>
      </w:pPr>
    </w:p>
    <w:p w14:paraId="0D0B5028" w14:textId="77777777" w:rsidR="002821FF" w:rsidRPr="006515B6" w:rsidRDefault="002821FF" w:rsidP="002821FF">
      <w:pPr>
        <w:rPr>
          <w:rFonts w:ascii="Times New Roman" w:hAnsi="Times New Roman" w:cs="Times New Roman"/>
          <w:lang w:val="es-ES_tradnl" w:eastAsia="zh-CN"/>
        </w:rPr>
      </w:pPr>
    </w:p>
    <w:p w14:paraId="5CFD654D" w14:textId="77777777" w:rsidR="00475426" w:rsidRPr="006515B6" w:rsidRDefault="00475426" w:rsidP="002821FF">
      <w:pPr>
        <w:rPr>
          <w:rFonts w:ascii="Times New Roman" w:hAnsi="Times New Roman" w:cs="Times New Roman"/>
          <w:lang w:val="es-ES_tradnl" w:eastAsia="zh-CN"/>
        </w:rPr>
      </w:pPr>
    </w:p>
    <w:p w14:paraId="0024103F" w14:textId="77777777" w:rsidR="00475426" w:rsidRPr="006515B6" w:rsidRDefault="00475426" w:rsidP="002821FF">
      <w:pPr>
        <w:rPr>
          <w:rFonts w:ascii="Times New Roman" w:hAnsi="Times New Roman" w:cs="Times New Roman"/>
          <w:lang w:val="es-ES_tradnl" w:eastAsia="zh-CN"/>
        </w:rPr>
      </w:pPr>
    </w:p>
    <w:p w14:paraId="028FE921" w14:textId="77777777" w:rsidR="00475426" w:rsidRPr="006515B6" w:rsidRDefault="00475426" w:rsidP="002821FF">
      <w:pPr>
        <w:rPr>
          <w:rFonts w:ascii="Times New Roman" w:hAnsi="Times New Roman" w:cs="Times New Roman"/>
          <w:lang w:val="es-ES_tradnl" w:eastAsia="zh-CN"/>
        </w:rPr>
      </w:pPr>
    </w:p>
    <w:p w14:paraId="65EF38DB" w14:textId="77777777" w:rsidR="00475426" w:rsidRPr="006515B6" w:rsidRDefault="00475426" w:rsidP="002821FF">
      <w:pPr>
        <w:rPr>
          <w:rFonts w:ascii="Times New Roman" w:hAnsi="Times New Roman" w:cs="Times New Roman"/>
          <w:lang w:val="es-ES_tradnl" w:eastAsia="zh-CN"/>
        </w:rPr>
      </w:pPr>
    </w:p>
    <w:p w14:paraId="256515AC" w14:textId="77777777" w:rsidR="00475426" w:rsidRPr="006515B6" w:rsidRDefault="00475426" w:rsidP="002821FF">
      <w:pPr>
        <w:rPr>
          <w:rFonts w:ascii="Times New Roman" w:hAnsi="Times New Roman" w:cs="Times New Roman"/>
          <w:lang w:val="es-ES_tradnl" w:eastAsia="zh-CN"/>
        </w:rPr>
      </w:pPr>
    </w:p>
    <w:sectPr w:rsidR="00475426" w:rsidRPr="006515B6" w:rsidSect="00F8050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0244" w14:textId="77777777" w:rsidR="00780408" w:rsidRDefault="00780408" w:rsidP="004737E7">
      <w:pPr>
        <w:spacing w:after="0" w:line="240" w:lineRule="auto"/>
      </w:pPr>
      <w:r>
        <w:separator/>
      </w:r>
    </w:p>
  </w:endnote>
  <w:endnote w:type="continuationSeparator" w:id="0">
    <w:p w14:paraId="12981975" w14:textId="77777777" w:rsidR="00780408" w:rsidRDefault="00780408" w:rsidP="0047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3938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C593" w14:textId="79B64AA4" w:rsidR="00D46F1A" w:rsidRDefault="00D46F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7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D76D26" w14:textId="77777777" w:rsidR="00D46F1A" w:rsidRDefault="00D46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5B827" w14:textId="77777777" w:rsidR="00780408" w:rsidRDefault="00780408" w:rsidP="004737E7">
      <w:pPr>
        <w:spacing w:after="0" w:line="240" w:lineRule="auto"/>
      </w:pPr>
      <w:r>
        <w:separator/>
      </w:r>
    </w:p>
  </w:footnote>
  <w:footnote w:type="continuationSeparator" w:id="0">
    <w:p w14:paraId="1F866DAD" w14:textId="77777777" w:rsidR="00780408" w:rsidRDefault="00780408" w:rsidP="00473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4DD1"/>
    <w:multiLevelType w:val="hybridMultilevel"/>
    <w:tmpl w:val="12B06350"/>
    <w:lvl w:ilvl="0" w:tplc="8EE0C15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E3E9E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0CDA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D6226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B2E21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8234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32E56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17894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60A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43FC4F52"/>
    <w:multiLevelType w:val="hybridMultilevel"/>
    <w:tmpl w:val="901E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F5949"/>
    <w:multiLevelType w:val="hybridMultilevel"/>
    <w:tmpl w:val="D1F43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4F6F"/>
    <w:multiLevelType w:val="multilevel"/>
    <w:tmpl w:val="289431A8"/>
    <w:lvl w:ilvl="0">
      <w:numFmt w:val="decimal"/>
      <w:lvlText w:val="%1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943634" w:themeColor="accent2" w:themeShade="BF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943634" w:themeColor="accent2" w:themeShade="BF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943634" w:themeColor="accent2" w:themeShade="BF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943634" w:themeColor="accent2" w:themeShade="BF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943634" w:themeColor="accent2" w:themeShade="BF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943634" w:themeColor="accent2" w:themeShade="BF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943634" w:themeColor="accent2" w:themeShade="BF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943634" w:themeColor="accent2" w:themeShade="BF"/>
      </w:rPr>
    </w:lvl>
  </w:abstractNum>
  <w:abstractNum w:abstractNumId="4" w15:restartNumberingAfterBreak="0">
    <w:nsid w:val="7FA241D8"/>
    <w:multiLevelType w:val="hybridMultilevel"/>
    <w:tmpl w:val="9070B834"/>
    <w:lvl w:ilvl="0" w:tplc="3172703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ABC30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C2ADF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A24BB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8066E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2E057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2C437A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C90ED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22470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DE2"/>
    <w:rsid w:val="000068A5"/>
    <w:rsid w:val="000114D9"/>
    <w:rsid w:val="000220B5"/>
    <w:rsid w:val="00030C50"/>
    <w:rsid w:val="00043F8E"/>
    <w:rsid w:val="0005410B"/>
    <w:rsid w:val="000678EB"/>
    <w:rsid w:val="000A117A"/>
    <w:rsid w:val="000B7C2C"/>
    <w:rsid w:val="000C6720"/>
    <w:rsid w:val="000E3655"/>
    <w:rsid w:val="000E739A"/>
    <w:rsid w:val="000F6373"/>
    <w:rsid w:val="00130E12"/>
    <w:rsid w:val="00143FE1"/>
    <w:rsid w:val="00150FC8"/>
    <w:rsid w:val="001615C6"/>
    <w:rsid w:val="001668E5"/>
    <w:rsid w:val="00190ACE"/>
    <w:rsid w:val="001926B3"/>
    <w:rsid w:val="001976B8"/>
    <w:rsid w:val="001B5159"/>
    <w:rsid w:val="001B6AC1"/>
    <w:rsid w:val="001D0132"/>
    <w:rsid w:val="001D0BC2"/>
    <w:rsid w:val="001E3726"/>
    <w:rsid w:val="001F11A6"/>
    <w:rsid w:val="001F4F4C"/>
    <w:rsid w:val="00230900"/>
    <w:rsid w:val="00237069"/>
    <w:rsid w:val="002417C4"/>
    <w:rsid w:val="00251D42"/>
    <w:rsid w:val="0027048C"/>
    <w:rsid w:val="002704EE"/>
    <w:rsid w:val="00270AF7"/>
    <w:rsid w:val="00281015"/>
    <w:rsid w:val="002821FF"/>
    <w:rsid w:val="002A1BA4"/>
    <w:rsid w:val="002B49DA"/>
    <w:rsid w:val="002B5C95"/>
    <w:rsid w:val="002C469E"/>
    <w:rsid w:val="002D1ABE"/>
    <w:rsid w:val="002F14E8"/>
    <w:rsid w:val="00303552"/>
    <w:rsid w:val="003162F8"/>
    <w:rsid w:val="00335CF9"/>
    <w:rsid w:val="00337474"/>
    <w:rsid w:val="00337F0A"/>
    <w:rsid w:val="00350197"/>
    <w:rsid w:val="0035611B"/>
    <w:rsid w:val="00367FC8"/>
    <w:rsid w:val="00385658"/>
    <w:rsid w:val="003A2703"/>
    <w:rsid w:val="003C3C44"/>
    <w:rsid w:val="003D3171"/>
    <w:rsid w:val="003E2987"/>
    <w:rsid w:val="003F1C94"/>
    <w:rsid w:val="00411F4B"/>
    <w:rsid w:val="004344A0"/>
    <w:rsid w:val="00437E83"/>
    <w:rsid w:val="004737E7"/>
    <w:rsid w:val="00475426"/>
    <w:rsid w:val="00476831"/>
    <w:rsid w:val="004875C2"/>
    <w:rsid w:val="004A6030"/>
    <w:rsid w:val="004D7A5D"/>
    <w:rsid w:val="004E5DE2"/>
    <w:rsid w:val="00504FF2"/>
    <w:rsid w:val="005274FB"/>
    <w:rsid w:val="00530378"/>
    <w:rsid w:val="005339AF"/>
    <w:rsid w:val="00542DE7"/>
    <w:rsid w:val="0056780B"/>
    <w:rsid w:val="00584283"/>
    <w:rsid w:val="005B0F51"/>
    <w:rsid w:val="005D5D67"/>
    <w:rsid w:val="005E7590"/>
    <w:rsid w:val="00604413"/>
    <w:rsid w:val="00625E0E"/>
    <w:rsid w:val="00630F1A"/>
    <w:rsid w:val="00632A26"/>
    <w:rsid w:val="006447B1"/>
    <w:rsid w:val="006515B6"/>
    <w:rsid w:val="0067677B"/>
    <w:rsid w:val="00687874"/>
    <w:rsid w:val="00694B74"/>
    <w:rsid w:val="00695045"/>
    <w:rsid w:val="006A2073"/>
    <w:rsid w:val="006C7B79"/>
    <w:rsid w:val="006D5746"/>
    <w:rsid w:val="006E6408"/>
    <w:rsid w:val="00732BD0"/>
    <w:rsid w:val="0073700B"/>
    <w:rsid w:val="00744552"/>
    <w:rsid w:val="00772BC5"/>
    <w:rsid w:val="00772FAA"/>
    <w:rsid w:val="00780408"/>
    <w:rsid w:val="00791BD0"/>
    <w:rsid w:val="00791FE5"/>
    <w:rsid w:val="00795143"/>
    <w:rsid w:val="007B04F6"/>
    <w:rsid w:val="007B6D01"/>
    <w:rsid w:val="007C057E"/>
    <w:rsid w:val="007D7921"/>
    <w:rsid w:val="007E53FA"/>
    <w:rsid w:val="008600ED"/>
    <w:rsid w:val="0087394C"/>
    <w:rsid w:val="00874D4F"/>
    <w:rsid w:val="00877701"/>
    <w:rsid w:val="00895B9F"/>
    <w:rsid w:val="008E0DCF"/>
    <w:rsid w:val="009029FD"/>
    <w:rsid w:val="009270A8"/>
    <w:rsid w:val="0095743D"/>
    <w:rsid w:val="00977F37"/>
    <w:rsid w:val="0098210F"/>
    <w:rsid w:val="00982616"/>
    <w:rsid w:val="00992143"/>
    <w:rsid w:val="009B5FE3"/>
    <w:rsid w:val="009C141F"/>
    <w:rsid w:val="009C437C"/>
    <w:rsid w:val="009C6564"/>
    <w:rsid w:val="009D477E"/>
    <w:rsid w:val="00A01DFF"/>
    <w:rsid w:val="00A03098"/>
    <w:rsid w:val="00A06CAC"/>
    <w:rsid w:val="00A07644"/>
    <w:rsid w:val="00A1335C"/>
    <w:rsid w:val="00A16A36"/>
    <w:rsid w:val="00A33B6F"/>
    <w:rsid w:val="00A51587"/>
    <w:rsid w:val="00A60178"/>
    <w:rsid w:val="00A8721A"/>
    <w:rsid w:val="00A8731F"/>
    <w:rsid w:val="00A9518F"/>
    <w:rsid w:val="00AA19BC"/>
    <w:rsid w:val="00AD1941"/>
    <w:rsid w:val="00AF6B7E"/>
    <w:rsid w:val="00B33515"/>
    <w:rsid w:val="00B771BC"/>
    <w:rsid w:val="00B84EA1"/>
    <w:rsid w:val="00BB0F7C"/>
    <w:rsid w:val="00BB19FD"/>
    <w:rsid w:val="00BE522E"/>
    <w:rsid w:val="00C2197F"/>
    <w:rsid w:val="00C37A45"/>
    <w:rsid w:val="00C42241"/>
    <w:rsid w:val="00C57E2B"/>
    <w:rsid w:val="00C62DF2"/>
    <w:rsid w:val="00C62E1B"/>
    <w:rsid w:val="00C656B2"/>
    <w:rsid w:val="00C67E0F"/>
    <w:rsid w:val="00C85C64"/>
    <w:rsid w:val="00C976F4"/>
    <w:rsid w:val="00CB6FB7"/>
    <w:rsid w:val="00CC5A97"/>
    <w:rsid w:val="00CE7C45"/>
    <w:rsid w:val="00CF6A71"/>
    <w:rsid w:val="00D018A7"/>
    <w:rsid w:val="00D031DC"/>
    <w:rsid w:val="00D168D8"/>
    <w:rsid w:val="00D23671"/>
    <w:rsid w:val="00D36836"/>
    <w:rsid w:val="00D46F1A"/>
    <w:rsid w:val="00D51356"/>
    <w:rsid w:val="00D521ED"/>
    <w:rsid w:val="00D60A6C"/>
    <w:rsid w:val="00D6391D"/>
    <w:rsid w:val="00D72567"/>
    <w:rsid w:val="00D815E3"/>
    <w:rsid w:val="00D82D0C"/>
    <w:rsid w:val="00D91942"/>
    <w:rsid w:val="00DC07FF"/>
    <w:rsid w:val="00DF19C6"/>
    <w:rsid w:val="00DF327D"/>
    <w:rsid w:val="00E07173"/>
    <w:rsid w:val="00E407D4"/>
    <w:rsid w:val="00E51860"/>
    <w:rsid w:val="00E528B6"/>
    <w:rsid w:val="00E7050F"/>
    <w:rsid w:val="00E72C0A"/>
    <w:rsid w:val="00EB184A"/>
    <w:rsid w:val="00EC046D"/>
    <w:rsid w:val="00EC0DBB"/>
    <w:rsid w:val="00ED2B6A"/>
    <w:rsid w:val="00F13873"/>
    <w:rsid w:val="00F33573"/>
    <w:rsid w:val="00F42CFF"/>
    <w:rsid w:val="00F55BDA"/>
    <w:rsid w:val="00F64EAA"/>
    <w:rsid w:val="00F753DB"/>
    <w:rsid w:val="00F8050C"/>
    <w:rsid w:val="00F80E30"/>
    <w:rsid w:val="00FA32DF"/>
    <w:rsid w:val="00FA7A3E"/>
    <w:rsid w:val="00FB078D"/>
    <w:rsid w:val="00FB64C9"/>
    <w:rsid w:val="00FB7267"/>
    <w:rsid w:val="00FD3639"/>
    <w:rsid w:val="00FF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B335E"/>
  <w15:docId w15:val="{9B08CF88-AD01-4BB5-9050-40EB19E5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D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D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72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7E7"/>
  </w:style>
  <w:style w:type="paragraph" w:styleId="Footer">
    <w:name w:val="footer"/>
    <w:basedOn w:val="Normal"/>
    <w:link w:val="FooterChar"/>
    <w:uiPriority w:val="99"/>
    <w:unhideWhenUsed/>
    <w:rsid w:val="0047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7E7"/>
  </w:style>
  <w:style w:type="character" w:customStyle="1" w:styleId="hps">
    <w:name w:val="hps"/>
    <w:basedOn w:val="DefaultParagraphFont"/>
    <w:rsid w:val="003D3171"/>
  </w:style>
  <w:style w:type="character" w:customStyle="1" w:styleId="shorttext">
    <w:name w:val="short_text"/>
    <w:basedOn w:val="DefaultParagraphFont"/>
    <w:rsid w:val="001F4F4C"/>
  </w:style>
  <w:style w:type="paragraph" w:styleId="ListParagraph">
    <w:name w:val="List Paragraph"/>
    <w:basedOn w:val="Normal"/>
    <w:uiPriority w:val="34"/>
    <w:qFormat/>
    <w:rsid w:val="008600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826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6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6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6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616"/>
    <w:rPr>
      <w:b/>
      <w:bCs/>
      <w:sz w:val="20"/>
      <w:szCs w:val="20"/>
    </w:rPr>
  </w:style>
  <w:style w:type="paragraph" w:customStyle="1" w:styleId="yiv1352101618msonormal">
    <w:name w:val="yiv1352101618msonormal"/>
    <w:basedOn w:val="Normal"/>
    <w:rsid w:val="00D5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1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3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5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926F-75EF-4F8F-97CF-E0FD50C3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Inter-American Development Bank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Donoso Pena, Leticia Cristina</cp:lastModifiedBy>
  <cp:revision>12</cp:revision>
  <dcterms:created xsi:type="dcterms:W3CDTF">2014-09-04T12:34:00Z</dcterms:created>
  <dcterms:modified xsi:type="dcterms:W3CDTF">2018-04-25T22:14:00Z</dcterms:modified>
</cp:coreProperties>
</file>