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0C7CC" w14:textId="30B2F0F8" w:rsidR="009F704D" w:rsidRPr="005E505E" w:rsidRDefault="009F704D" w:rsidP="009F704D">
      <w:pPr>
        <w:rPr>
          <w:rFonts w:ascii="宋体" w:eastAsia="宋体" w:hAnsi="宋体"/>
          <w:b/>
          <w:bCs/>
        </w:rPr>
      </w:pPr>
      <w:r w:rsidRPr="005E505E">
        <w:rPr>
          <w:rFonts w:ascii="宋体" w:eastAsia="宋体" w:hAnsi="宋体"/>
          <w:b/>
          <w:bCs/>
        </w:rPr>
        <w:t>如果一个CMOS摄像机芯片的像素位深度(bit-depth)是8其最大灰度值是多少?如果付深度是 16，最大灰度值是多少?如果我们定义一个摄像机芯片的灵敏度为其可检测的最小信号变化幅度，在其他条件与参数完全相同的情况下，一个16位深度的芯片的灵敏度与一个8位深度芯片的灵敏度的关系是什么?</w:t>
      </w:r>
    </w:p>
    <w:p w14:paraId="3137EBCC" w14:textId="77777777" w:rsidR="00AD0762" w:rsidRPr="002B7778" w:rsidRDefault="00AD0762" w:rsidP="009F704D">
      <w:pPr>
        <w:rPr>
          <w:rFonts w:ascii="宋体" w:eastAsia="宋体" w:hAnsi="宋体"/>
        </w:rPr>
      </w:pPr>
    </w:p>
    <w:p w14:paraId="0DDD9CAD" w14:textId="2522631E" w:rsidR="002B7778" w:rsidRPr="002B7778" w:rsidRDefault="002B7778" w:rsidP="005E505E">
      <w:pPr>
        <w:ind w:firstLine="420"/>
        <w:rPr>
          <w:rFonts w:ascii="宋体" w:eastAsia="宋体" w:hAnsi="宋体"/>
        </w:rPr>
      </w:pPr>
      <w:r w:rsidRPr="002B7778">
        <w:rPr>
          <w:rFonts w:ascii="宋体" w:eastAsia="宋体" w:hAnsi="宋体"/>
        </w:rPr>
        <w:t>8位深度的摄像机芯片最大灰度值：</w:t>
      </w:r>
      <w:r w:rsidRPr="002B7778">
        <w:rPr>
          <w:rFonts w:ascii="宋体" w:eastAsia="宋体" w:hAnsi="宋体" w:hint="eastAsia"/>
        </w:rPr>
        <w:t>对于</w:t>
      </w:r>
      <w:r w:rsidRPr="002B7778">
        <w:rPr>
          <w:rFonts w:ascii="宋体" w:eastAsia="宋体" w:hAnsi="宋体"/>
        </w:rPr>
        <w:t>8位深度的摄像机芯片，每个像素可以表示的灰度级别为</w:t>
      </w:r>
      <w:r>
        <w:rPr>
          <w:rFonts w:ascii="宋体" w:eastAsia="宋体" w:hAnsi="宋体" w:hint="eastAsia"/>
        </w:rPr>
        <w:t>2</w:t>
      </w:r>
      <w:r>
        <w:rPr>
          <w:rFonts w:ascii="宋体" w:eastAsia="宋体" w:hAnsi="宋体" w:hint="eastAsia"/>
          <w:vertAlign w:val="superscript"/>
        </w:rPr>
        <w:t>8</w:t>
      </w:r>
      <w:r w:rsidRPr="002B7778">
        <w:rPr>
          <w:rFonts w:ascii="宋体" w:eastAsia="宋体" w:hAnsi="宋体"/>
        </w:rPr>
        <w:t xml:space="preserve"> </w:t>
      </w:r>
      <w:r>
        <w:rPr>
          <w:rFonts w:ascii="宋体" w:eastAsia="宋体" w:hAnsi="宋体" w:hint="eastAsia"/>
        </w:rPr>
        <w:t>=</w:t>
      </w:r>
      <w:r w:rsidRPr="002B7778">
        <w:rPr>
          <w:rFonts w:ascii="宋体" w:eastAsia="宋体" w:hAnsi="宋体"/>
        </w:rPr>
        <w:t>256。因此，最大灰度值是</w:t>
      </w:r>
      <w:r w:rsidR="00AC1CF8">
        <w:rPr>
          <w:rFonts w:ascii="宋体" w:eastAsia="宋体" w:hAnsi="宋体" w:hint="eastAsia"/>
        </w:rPr>
        <w:t>256</w:t>
      </w:r>
      <w:r w:rsidR="00AC1CF8">
        <w:rPr>
          <w:rFonts w:ascii="宋体" w:eastAsia="宋体" w:hAnsi="宋体"/>
        </w:rPr>
        <w:t xml:space="preserve"> </w:t>
      </w:r>
      <w:r w:rsidR="00AC1CF8">
        <w:rPr>
          <w:rFonts w:ascii="宋体" w:eastAsia="宋体" w:hAnsi="宋体" w:hint="eastAsia"/>
        </w:rPr>
        <w:t>-</w:t>
      </w:r>
      <w:r w:rsidR="00AC1CF8">
        <w:rPr>
          <w:rFonts w:ascii="宋体" w:eastAsia="宋体" w:hAnsi="宋体"/>
        </w:rPr>
        <w:t xml:space="preserve"> </w:t>
      </w:r>
      <w:r w:rsidR="00AC1CF8">
        <w:rPr>
          <w:rFonts w:ascii="宋体" w:eastAsia="宋体" w:hAnsi="宋体" w:hint="eastAsia"/>
        </w:rPr>
        <w:t>1</w:t>
      </w:r>
      <w:r w:rsidR="00AC1CF8">
        <w:rPr>
          <w:rFonts w:ascii="宋体" w:eastAsia="宋体" w:hAnsi="宋体"/>
        </w:rPr>
        <w:t xml:space="preserve"> </w:t>
      </w:r>
      <w:r w:rsidR="00AC1CF8">
        <w:rPr>
          <w:rFonts w:ascii="宋体" w:eastAsia="宋体" w:hAnsi="宋体" w:hint="eastAsia"/>
        </w:rPr>
        <w:t>=</w:t>
      </w:r>
      <w:r w:rsidR="00AC1CF8">
        <w:rPr>
          <w:rFonts w:ascii="宋体" w:eastAsia="宋体" w:hAnsi="宋体"/>
        </w:rPr>
        <w:t xml:space="preserve"> </w:t>
      </w:r>
      <w:r w:rsidRPr="002B7778">
        <w:rPr>
          <w:rFonts w:ascii="宋体" w:eastAsia="宋体" w:hAnsi="宋体"/>
        </w:rPr>
        <w:t>255，因为灰度级别从0开始计数。</w:t>
      </w:r>
    </w:p>
    <w:p w14:paraId="77235C17" w14:textId="09DF0B03" w:rsidR="002B7778" w:rsidRPr="002B7778" w:rsidRDefault="002B7778" w:rsidP="005E505E">
      <w:pPr>
        <w:ind w:firstLine="420"/>
        <w:rPr>
          <w:rFonts w:ascii="宋体" w:eastAsia="宋体" w:hAnsi="宋体"/>
        </w:rPr>
      </w:pPr>
      <w:r w:rsidRPr="002B7778">
        <w:rPr>
          <w:rFonts w:ascii="宋体" w:eastAsia="宋体" w:hAnsi="宋体"/>
        </w:rPr>
        <w:t>16位深度的摄像机芯片最大灰度值：</w:t>
      </w:r>
      <w:r w:rsidRPr="002B7778">
        <w:rPr>
          <w:rFonts w:ascii="宋体" w:eastAsia="宋体" w:hAnsi="宋体" w:hint="eastAsia"/>
        </w:rPr>
        <w:t>对于</w:t>
      </w:r>
      <w:r w:rsidRPr="002B7778">
        <w:rPr>
          <w:rFonts w:ascii="宋体" w:eastAsia="宋体" w:hAnsi="宋体"/>
        </w:rPr>
        <w:t>16位深度的摄像机芯片，每个像素可以表示的灰度级别为</w:t>
      </w:r>
      <w:r w:rsidR="00AC1CF8">
        <w:rPr>
          <w:rFonts w:ascii="宋体" w:eastAsia="宋体" w:hAnsi="宋体" w:hint="eastAsia"/>
        </w:rPr>
        <w:t>2</w:t>
      </w:r>
      <w:r w:rsidR="00AC1CF8">
        <w:rPr>
          <w:rFonts w:ascii="宋体" w:eastAsia="宋体" w:hAnsi="宋体" w:hint="eastAsia"/>
          <w:vertAlign w:val="superscript"/>
        </w:rPr>
        <w:t>16</w:t>
      </w:r>
      <w:r w:rsidRPr="002B7778">
        <w:rPr>
          <w:rFonts w:ascii="宋体" w:eastAsia="宋体" w:hAnsi="宋体"/>
        </w:rPr>
        <w:t xml:space="preserve"> </w:t>
      </w:r>
      <w:r w:rsidR="00AC1CF8">
        <w:rPr>
          <w:rFonts w:ascii="宋体" w:eastAsia="宋体" w:hAnsi="宋体" w:hint="eastAsia"/>
        </w:rPr>
        <w:t>=</w:t>
      </w:r>
      <w:r w:rsidRPr="002B7778">
        <w:rPr>
          <w:rFonts w:ascii="宋体" w:eastAsia="宋体" w:hAnsi="宋体"/>
        </w:rPr>
        <w:t>65536因此，最大灰度值是</w:t>
      </w:r>
      <w:r w:rsidR="00AC1CF8">
        <w:rPr>
          <w:rFonts w:ascii="宋体" w:eastAsia="宋体" w:hAnsi="宋体" w:hint="eastAsia"/>
        </w:rPr>
        <w:t>65536</w:t>
      </w:r>
      <w:r w:rsidR="00AC1CF8">
        <w:rPr>
          <w:rFonts w:ascii="宋体" w:eastAsia="宋体" w:hAnsi="宋体"/>
        </w:rPr>
        <w:t xml:space="preserve"> </w:t>
      </w:r>
      <w:r w:rsidR="00AC1CF8">
        <w:rPr>
          <w:rFonts w:ascii="宋体" w:eastAsia="宋体" w:hAnsi="宋体" w:hint="eastAsia"/>
        </w:rPr>
        <w:t>-</w:t>
      </w:r>
      <w:r w:rsidR="00AC1CF8">
        <w:rPr>
          <w:rFonts w:ascii="宋体" w:eastAsia="宋体" w:hAnsi="宋体"/>
        </w:rPr>
        <w:t xml:space="preserve"> </w:t>
      </w:r>
      <w:r w:rsidR="00AC1CF8">
        <w:rPr>
          <w:rFonts w:ascii="宋体" w:eastAsia="宋体" w:hAnsi="宋体" w:hint="eastAsia"/>
        </w:rPr>
        <w:t>1=</w:t>
      </w:r>
      <w:r w:rsidR="00AC1CF8">
        <w:rPr>
          <w:rFonts w:ascii="宋体" w:eastAsia="宋体" w:hAnsi="宋体"/>
        </w:rPr>
        <w:t xml:space="preserve"> </w:t>
      </w:r>
      <w:r w:rsidRPr="002B7778">
        <w:rPr>
          <w:rFonts w:ascii="宋体" w:eastAsia="宋体" w:hAnsi="宋体"/>
        </w:rPr>
        <w:t>65535，因为灰度级别从0开始计数。</w:t>
      </w:r>
    </w:p>
    <w:p w14:paraId="2A04ADB7" w14:textId="330AF0CC" w:rsidR="002B7778" w:rsidRPr="004662C4" w:rsidRDefault="002B7778" w:rsidP="005E505E">
      <w:pPr>
        <w:ind w:firstLine="420"/>
        <w:rPr>
          <w:rFonts w:ascii="宋体" w:eastAsia="宋体" w:hAnsi="宋体"/>
          <w:b/>
          <w:bCs/>
        </w:rPr>
      </w:pPr>
      <w:r w:rsidRPr="004662C4">
        <w:rPr>
          <w:rFonts w:ascii="宋体" w:eastAsia="宋体" w:hAnsi="宋体" w:hint="eastAsia"/>
          <w:b/>
          <w:bCs/>
        </w:rPr>
        <w:t>灵敏度的关系：</w:t>
      </w:r>
    </w:p>
    <w:p w14:paraId="3563B593" w14:textId="12D91FD1" w:rsidR="004D12C1" w:rsidRDefault="002B7778" w:rsidP="002B7778">
      <w:pPr>
        <w:rPr>
          <w:rFonts w:ascii="宋体" w:eastAsia="宋体" w:hAnsi="宋体"/>
        </w:rPr>
      </w:pPr>
      <w:r w:rsidRPr="002B7778">
        <w:rPr>
          <w:rFonts w:ascii="宋体" w:eastAsia="宋体" w:hAnsi="宋体" w:hint="eastAsia"/>
        </w:rPr>
        <w:t>假设其他条件和参数完全相同，仅深度不同。深度越高，每个灰度级别之间的差异就越小，因此灵敏度更高。</w:t>
      </w:r>
      <w:r w:rsidRPr="002B7778">
        <w:rPr>
          <w:rFonts w:ascii="宋体" w:eastAsia="宋体" w:hAnsi="宋体"/>
        </w:rPr>
        <w:t>那么在相同的信号幅度变化下，16位深度的芯片能够更精细地分辨灰度变化，因此其灵敏度更高。</w:t>
      </w:r>
    </w:p>
    <w:p w14:paraId="37D7F143" w14:textId="77777777" w:rsidR="004D12C1" w:rsidRDefault="004D12C1" w:rsidP="009F704D">
      <w:pPr>
        <w:rPr>
          <w:rFonts w:ascii="宋体" w:eastAsia="宋体" w:hAnsi="宋体"/>
        </w:rPr>
      </w:pPr>
    </w:p>
    <w:p w14:paraId="69F58311" w14:textId="77777777" w:rsidR="004D12C1" w:rsidRPr="004D12C1" w:rsidRDefault="004D12C1" w:rsidP="009F704D">
      <w:pPr>
        <w:rPr>
          <w:rFonts w:ascii="宋体" w:eastAsia="宋体" w:hAnsi="宋体"/>
        </w:rPr>
      </w:pPr>
    </w:p>
    <w:p w14:paraId="315E40C7" w14:textId="38B27157" w:rsidR="00A93E66" w:rsidRPr="00DA39F3" w:rsidRDefault="009F704D" w:rsidP="009F704D">
      <w:pPr>
        <w:rPr>
          <w:rFonts w:ascii="宋体" w:eastAsia="宋体" w:hAnsi="宋体"/>
          <w:b/>
          <w:bCs/>
        </w:rPr>
      </w:pPr>
      <w:r w:rsidRPr="00DA39F3">
        <w:rPr>
          <w:rFonts w:ascii="宋体" w:eastAsia="宋体" w:hAnsi="宋体"/>
          <w:b/>
          <w:bCs/>
        </w:rPr>
        <w:t>一个摄像机芯片的单个像素的物理尺寸是6微米X6微米(1微米=10-6米)，成像光学系统的放大倍数是100。如果一个物体的长度在图像中为50个像素，该物体的实际长度是多少微米?</w:t>
      </w:r>
    </w:p>
    <w:p w14:paraId="3DB1F1E2" w14:textId="77777777" w:rsidR="009F704D" w:rsidRDefault="009F704D" w:rsidP="009F704D">
      <w:pPr>
        <w:rPr>
          <w:rFonts w:ascii="宋体" w:eastAsia="宋体" w:hAnsi="宋体"/>
        </w:rPr>
      </w:pPr>
    </w:p>
    <w:p w14:paraId="065F9576" w14:textId="77777777" w:rsidR="003667D4" w:rsidRPr="003667D4" w:rsidRDefault="003667D4" w:rsidP="003667D4">
      <w:pPr>
        <w:rPr>
          <w:rFonts w:ascii="宋体" w:eastAsia="宋体" w:hAnsi="宋体"/>
        </w:rPr>
      </w:pPr>
      <w:r w:rsidRPr="003667D4">
        <w:rPr>
          <w:rFonts w:ascii="宋体" w:eastAsia="宋体" w:hAnsi="宋体" w:hint="eastAsia"/>
        </w:rPr>
        <w:t>在这种情况下，实际长度为：</w:t>
      </w:r>
    </w:p>
    <w:p w14:paraId="1BF5861E" w14:textId="77777777" w:rsidR="003667D4" w:rsidRPr="003667D4" w:rsidRDefault="003667D4" w:rsidP="003667D4">
      <w:pPr>
        <w:rPr>
          <w:rFonts w:ascii="宋体" w:eastAsia="宋体" w:hAnsi="宋体"/>
        </w:rPr>
      </w:pPr>
    </w:p>
    <w:p w14:paraId="79BFD920" w14:textId="3526F3DB" w:rsidR="003667D4" w:rsidRPr="003667D4" w:rsidRDefault="003667D4" w:rsidP="003667D4">
      <w:pPr>
        <w:rPr>
          <w:rFonts w:ascii="宋体" w:eastAsia="宋体" w:hAnsi="宋体" w:hint="eastAsia"/>
        </w:rPr>
      </w:pPr>
      <w:r w:rsidRPr="003667D4">
        <w:rPr>
          <w:rFonts w:ascii="宋体" w:eastAsia="宋体" w:hAnsi="宋体" w:hint="eastAsia"/>
        </w:rPr>
        <w:t>实际长度</w:t>
      </w:r>
      <w:r w:rsidRPr="003667D4">
        <w:rPr>
          <w:rFonts w:ascii="宋体" w:eastAsia="宋体" w:hAnsi="宋体"/>
        </w:rPr>
        <w:t xml:space="preserve"> = 6微米/像素 × 50像素 × 100（放大倍数） = 30,000微米</w:t>
      </w:r>
    </w:p>
    <w:p w14:paraId="47E4C359" w14:textId="77777777" w:rsidR="00DA39F3" w:rsidRDefault="00DA39F3" w:rsidP="009F704D">
      <w:pPr>
        <w:rPr>
          <w:rFonts w:ascii="宋体" w:eastAsia="宋体" w:hAnsi="宋体"/>
        </w:rPr>
      </w:pPr>
    </w:p>
    <w:p w14:paraId="2C34757D" w14:textId="77777777" w:rsidR="00AD0762" w:rsidRPr="00D21B8D" w:rsidRDefault="00AD0762" w:rsidP="009F704D">
      <w:pPr>
        <w:rPr>
          <w:rFonts w:ascii="宋体" w:eastAsia="宋体" w:hAnsi="宋体"/>
        </w:rPr>
      </w:pPr>
    </w:p>
    <w:p w14:paraId="5D980571" w14:textId="5E3680BD" w:rsidR="00AD0762" w:rsidRPr="003667D4" w:rsidRDefault="00AD0762" w:rsidP="009F704D">
      <w:pPr>
        <w:rPr>
          <w:rFonts w:ascii="宋体" w:eastAsia="宋体" w:hAnsi="宋体"/>
          <w:b/>
          <w:bCs/>
        </w:rPr>
      </w:pPr>
      <w:r w:rsidRPr="003667D4">
        <w:rPr>
          <w:rFonts w:ascii="宋体" w:eastAsia="宋体" w:hAnsi="宋体" w:hint="eastAsia"/>
          <w:b/>
          <w:bCs/>
        </w:rPr>
        <w:t>将二维转化为两个一维之后计算成本下降了多少</w:t>
      </w:r>
      <w:r w:rsidRPr="003667D4">
        <w:rPr>
          <w:rFonts w:ascii="宋体" w:eastAsia="宋体" w:hAnsi="宋体"/>
          <w:b/>
          <w:bCs/>
        </w:rPr>
        <w:t xml:space="preserve"> 图像大小1024*1024 卷积方差为10，10</w:t>
      </w:r>
    </w:p>
    <w:p w14:paraId="058CCA8B" w14:textId="77777777" w:rsidR="009F704D" w:rsidRDefault="009F704D" w:rsidP="009F704D">
      <w:pPr>
        <w:rPr>
          <w:rFonts w:ascii="宋体" w:eastAsia="宋体" w:hAnsi="宋体"/>
        </w:rPr>
      </w:pPr>
    </w:p>
    <w:p w14:paraId="05E019C9" w14:textId="77777777" w:rsidR="003667D4" w:rsidRPr="00F87531" w:rsidRDefault="003667D4" w:rsidP="009F704D">
      <w:pPr>
        <w:rPr>
          <w:rFonts w:ascii="宋体" w:eastAsia="宋体" w:hAnsi="宋体" w:hint="eastAsia"/>
        </w:rPr>
      </w:pPr>
    </w:p>
    <w:p w14:paraId="71115E68" w14:textId="1F0E7A87" w:rsidR="009F704D" w:rsidRPr="003667D4" w:rsidRDefault="009F704D" w:rsidP="009F704D">
      <w:pPr>
        <w:rPr>
          <w:rFonts w:ascii="宋体" w:eastAsia="宋体" w:hAnsi="宋体"/>
          <w:b/>
          <w:bCs/>
        </w:rPr>
      </w:pPr>
      <w:r w:rsidRPr="003667D4">
        <w:rPr>
          <w:rFonts w:ascii="宋体" w:eastAsia="宋体" w:hAnsi="宋体"/>
          <w:b/>
          <w:bCs/>
        </w:rPr>
        <w:t>采样定理以及其证明</w:t>
      </w:r>
      <w:r w:rsidR="00AD0762" w:rsidRPr="003667D4">
        <w:rPr>
          <w:rFonts w:ascii="宋体" w:eastAsia="宋体" w:hAnsi="宋体" w:hint="eastAsia"/>
          <w:b/>
          <w:bCs/>
        </w:rPr>
        <w:t>，根据这一定理，图像信号的时间采样和空间采样应满足何种条件才能避免混淆现象。</w:t>
      </w:r>
    </w:p>
    <w:p w14:paraId="50D2659E" w14:textId="77777777" w:rsidR="009F704D" w:rsidRDefault="009F704D" w:rsidP="009F704D">
      <w:pPr>
        <w:rPr>
          <w:rFonts w:ascii="宋体" w:eastAsia="宋体" w:hAnsi="宋体"/>
        </w:rPr>
      </w:pPr>
    </w:p>
    <w:p w14:paraId="6EAE8F28" w14:textId="05E02346" w:rsidR="003667D4" w:rsidRDefault="003667D4" w:rsidP="009F704D">
      <w:pPr>
        <w:rPr>
          <w:rFonts w:ascii="宋体" w:eastAsia="宋体" w:hAnsi="宋体"/>
        </w:rPr>
      </w:pPr>
      <w:r>
        <w:rPr>
          <w:rFonts w:ascii="宋体" w:eastAsia="宋体" w:hAnsi="宋体" w:hint="eastAsia"/>
        </w:rPr>
        <w:t>定义：如果以超过函数最高频率的两倍的采样率来获得样本，连续带限函数能完全将其样本集恢复。</w:t>
      </w:r>
    </w:p>
    <w:p w14:paraId="17C7FE5F" w14:textId="6D565763" w:rsidR="003667D4" w:rsidRDefault="003667D4" w:rsidP="009F704D">
      <w:pPr>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图像信号的采样周期应当</w:t>
      </w:r>
      <w:r w:rsidR="004A1D61">
        <w:rPr>
          <w:rFonts w:ascii="宋体" w:eastAsia="宋体" w:hAnsi="宋体" w:hint="eastAsia"/>
        </w:rPr>
        <w:t>满足小于信号最小周期的一半</w:t>
      </w:r>
      <w:r w:rsidR="00202871">
        <w:rPr>
          <w:rFonts w:ascii="宋体" w:eastAsia="宋体" w:hAnsi="宋体" w:hint="eastAsia"/>
        </w:rPr>
        <w:t>。</w:t>
      </w:r>
    </w:p>
    <w:p w14:paraId="15D9B1B8" w14:textId="6AEADB7D" w:rsidR="00202871" w:rsidRDefault="00202871" w:rsidP="009F704D">
      <w:pPr>
        <w:rPr>
          <w:rFonts w:ascii="宋体" w:eastAsia="宋体" w:hAnsi="宋体"/>
        </w:rPr>
      </w:pPr>
      <w:r>
        <w:rPr>
          <w:rFonts w:ascii="宋体" w:eastAsia="宋体" w:hAnsi="宋体" w:hint="eastAsia"/>
        </w:rPr>
        <w:t>2在空间采用由点扩散函数可知，要求其扩散半径应为像素边长两倍或更多才能避免混淆</w:t>
      </w:r>
    </w:p>
    <w:p w14:paraId="63F2D844" w14:textId="77777777" w:rsidR="00202871" w:rsidRDefault="00202871" w:rsidP="009F704D">
      <w:pPr>
        <w:rPr>
          <w:rFonts w:ascii="宋体" w:eastAsia="宋体" w:hAnsi="宋体"/>
        </w:rPr>
      </w:pPr>
    </w:p>
    <w:p w14:paraId="4CEE5453" w14:textId="77777777" w:rsidR="00202871" w:rsidRPr="00F87531" w:rsidRDefault="00202871" w:rsidP="009F704D">
      <w:pPr>
        <w:rPr>
          <w:rFonts w:ascii="宋体" w:eastAsia="宋体" w:hAnsi="宋体" w:hint="eastAsia"/>
        </w:rPr>
      </w:pPr>
    </w:p>
    <w:p w14:paraId="06CE5D5B" w14:textId="77777777" w:rsidR="009F704D" w:rsidRPr="00F87531" w:rsidRDefault="009F704D" w:rsidP="009F704D">
      <w:pPr>
        <w:rPr>
          <w:rFonts w:ascii="宋体" w:eastAsia="宋体" w:hAnsi="宋体"/>
        </w:rPr>
      </w:pPr>
    </w:p>
    <w:p w14:paraId="71746475" w14:textId="6C592389" w:rsidR="009F704D" w:rsidRPr="00FC7A5A" w:rsidRDefault="009F704D" w:rsidP="009F704D">
      <w:pPr>
        <w:rPr>
          <w:rFonts w:ascii="宋体" w:eastAsia="宋体" w:hAnsi="宋体"/>
          <w:b/>
          <w:bCs/>
        </w:rPr>
      </w:pPr>
      <w:r w:rsidRPr="00FC7A5A">
        <w:rPr>
          <w:rFonts w:ascii="宋体" w:eastAsia="宋体" w:hAnsi="宋体" w:hint="eastAsia"/>
          <w:b/>
          <w:bCs/>
        </w:rPr>
        <w:t>请证明空间域的一维高斯滤波器</w:t>
      </w:r>
      <w:r w:rsidRPr="00FC7A5A">
        <w:rPr>
          <w:rFonts w:ascii="宋体" w:eastAsia="宋体" w:hAnsi="宋体"/>
          <w:b/>
          <w:bCs/>
          <w:noProof/>
        </w:rPr>
        <w:drawing>
          <wp:inline distT="0" distB="0" distL="0" distR="0" wp14:anchorId="09457498" wp14:editId="5343D542">
            <wp:extent cx="977900" cy="342900"/>
            <wp:effectExtent l="0" t="0" r="0" b="0"/>
            <wp:docPr id="1358321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0" cy="342900"/>
                    </a:xfrm>
                    <a:prstGeom prst="rect">
                      <a:avLst/>
                    </a:prstGeom>
                    <a:noFill/>
                    <a:ln>
                      <a:noFill/>
                    </a:ln>
                  </pic:spPr>
                </pic:pic>
              </a:graphicData>
            </a:graphic>
          </wp:inline>
        </w:drawing>
      </w:r>
      <w:r w:rsidRPr="00FC7A5A">
        <w:rPr>
          <w:rFonts w:ascii="宋体" w:eastAsia="宋体" w:hAnsi="宋体" w:hint="eastAsia"/>
          <w:b/>
          <w:bCs/>
        </w:rPr>
        <w:t>，在频率域是一个低通滤波器并请给出对应的频率域滤波器的具体数学表示。请简要闸述调整高斯滤波核的标准差的大小对于滤波器性能的影响。</w:t>
      </w:r>
    </w:p>
    <w:p w14:paraId="69D11B28" w14:textId="77777777" w:rsidR="009F704D" w:rsidRPr="00F87531" w:rsidRDefault="009F704D" w:rsidP="009F704D">
      <w:pPr>
        <w:rPr>
          <w:rFonts w:ascii="宋体" w:eastAsia="宋体" w:hAnsi="宋体"/>
        </w:rPr>
      </w:pPr>
    </w:p>
    <w:p w14:paraId="5AF7F876" w14:textId="77777777" w:rsidR="009F704D" w:rsidRPr="00F87531" w:rsidRDefault="009F704D" w:rsidP="009F704D">
      <w:pPr>
        <w:rPr>
          <w:rFonts w:ascii="宋体" w:eastAsia="宋体" w:hAnsi="宋体"/>
        </w:rPr>
      </w:pPr>
    </w:p>
    <w:p w14:paraId="08E1FBC2" w14:textId="7523CD3F" w:rsidR="009F704D" w:rsidRPr="00F87531" w:rsidRDefault="009F704D" w:rsidP="009F704D">
      <w:pPr>
        <w:rPr>
          <w:rFonts w:ascii="宋体" w:eastAsia="宋体" w:hAnsi="宋体"/>
        </w:rPr>
      </w:pPr>
      <w:r w:rsidRPr="00F87531">
        <w:rPr>
          <w:rFonts w:ascii="宋体" w:eastAsia="宋体" w:hAnsi="宋体" w:hint="eastAsia"/>
        </w:rPr>
        <w:lastRenderedPageBreak/>
        <w:t>请证明二维连续傅里叶变换是一个线性变换</w:t>
      </w:r>
    </w:p>
    <w:p w14:paraId="1E366B5A" w14:textId="5AAB5087" w:rsidR="009F704D" w:rsidRPr="00F87531" w:rsidRDefault="004A4546" w:rsidP="009F704D">
      <w:pPr>
        <w:rPr>
          <w:rFonts w:ascii="宋体" w:eastAsia="宋体" w:hAnsi="宋体"/>
        </w:rPr>
      </w:pPr>
      <w:r>
        <w:rPr>
          <w:noProof/>
        </w:rPr>
        <w:drawing>
          <wp:inline distT="0" distB="0" distL="0" distR="0" wp14:anchorId="2D8E671E" wp14:editId="6F533209">
            <wp:extent cx="5274310" cy="3669665"/>
            <wp:effectExtent l="0" t="0" r="2540" b="6985"/>
            <wp:docPr id="15331396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669665"/>
                    </a:xfrm>
                    <a:prstGeom prst="rect">
                      <a:avLst/>
                    </a:prstGeom>
                    <a:noFill/>
                    <a:ln>
                      <a:noFill/>
                    </a:ln>
                  </pic:spPr>
                </pic:pic>
              </a:graphicData>
            </a:graphic>
          </wp:inline>
        </w:drawing>
      </w:r>
    </w:p>
    <w:p w14:paraId="7A2BF140" w14:textId="2C71F642" w:rsidR="009F704D" w:rsidRPr="00F87531" w:rsidRDefault="00897C56" w:rsidP="009F704D">
      <w:pPr>
        <w:rPr>
          <w:rFonts w:ascii="宋体" w:eastAsia="宋体" w:hAnsi="宋体"/>
        </w:rPr>
      </w:pPr>
      <w:r>
        <w:rPr>
          <w:rFonts w:ascii="宋体" w:eastAsia="宋体" w:hAnsi="宋体" w:hint="eastAsia"/>
        </w:rPr>
        <w:t>！！</w:t>
      </w:r>
      <w:r w:rsidR="00AD0762" w:rsidRPr="00F87531">
        <w:rPr>
          <w:rFonts w:ascii="宋体" w:eastAsia="宋体" w:hAnsi="宋体" w:hint="eastAsia"/>
        </w:rPr>
        <w:t>一维高斯的频域为低通的证明</w:t>
      </w:r>
      <w:r w:rsidR="00AD0762" w:rsidRPr="00F87531">
        <w:rPr>
          <w:rFonts w:ascii="宋体" w:eastAsia="宋体" w:hAnsi="宋体"/>
        </w:rPr>
        <w:t xml:space="preserve"> 证明两个高斯滤波在频域的卷积之后得到的结果仍为高斯</w:t>
      </w:r>
    </w:p>
    <w:p w14:paraId="018B0D16" w14:textId="77777777" w:rsidR="00AD0762" w:rsidRPr="00F87531" w:rsidRDefault="00AD0762" w:rsidP="009F704D">
      <w:pPr>
        <w:rPr>
          <w:rFonts w:ascii="宋体" w:eastAsia="宋体" w:hAnsi="宋体"/>
        </w:rPr>
      </w:pPr>
    </w:p>
    <w:p w14:paraId="61102AF5" w14:textId="77777777" w:rsidR="00AD0762" w:rsidRPr="00F87531" w:rsidRDefault="00AD0762" w:rsidP="009F704D">
      <w:pPr>
        <w:rPr>
          <w:rFonts w:ascii="宋体" w:eastAsia="宋体" w:hAnsi="宋体"/>
        </w:rPr>
      </w:pPr>
    </w:p>
    <w:p w14:paraId="3CB3D556" w14:textId="77777777" w:rsidR="009F704D" w:rsidRPr="00F87531" w:rsidRDefault="009F704D" w:rsidP="009F704D">
      <w:pPr>
        <w:pStyle w:val="a3"/>
        <w:shd w:val="clear" w:color="auto" w:fill="FFFFFF"/>
        <w:spacing w:before="0" w:beforeAutospacing="0" w:after="0" w:afterAutospacing="0" w:line="360" w:lineRule="atLeast"/>
        <w:rPr>
          <w:rFonts w:cstheme="minorBidi"/>
          <w:kern w:val="2"/>
          <w:sz w:val="21"/>
          <w:szCs w:val="22"/>
        </w:rPr>
      </w:pPr>
      <w:r w:rsidRPr="00F87531">
        <w:rPr>
          <w:rFonts w:cstheme="minorBidi"/>
          <w:kern w:val="2"/>
          <w:sz w:val="21"/>
          <w:szCs w:val="22"/>
        </w:rPr>
        <w:t>形态学处理，寻找连通分量的具体步骤需要附带公式</w:t>
      </w:r>
    </w:p>
    <w:p w14:paraId="4F2A430D" w14:textId="77777777" w:rsidR="009F704D" w:rsidRPr="00F87531" w:rsidRDefault="009F704D" w:rsidP="009F704D">
      <w:pPr>
        <w:rPr>
          <w:rFonts w:ascii="宋体" w:eastAsia="宋体" w:hAnsi="宋体"/>
        </w:rPr>
      </w:pPr>
    </w:p>
    <w:p w14:paraId="7DE85505" w14:textId="77777777" w:rsidR="009F704D" w:rsidRPr="00F87531" w:rsidRDefault="009F704D" w:rsidP="009F704D">
      <w:pPr>
        <w:rPr>
          <w:rFonts w:ascii="宋体" w:eastAsia="宋体" w:hAnsi="宋体"/>
        </w:rPr>
      </w:pPr>
    </w:p>
    <w:p w14:paraId="24B7E075" w14:textId="77777777" w:rsidR="009F704D" w:rsidRPr="00F87531" w:rsidRDefault="009F704D" w:rsidP="009F704D">
      <w:pPr>
        <w:pStyle w:val="a3"/>
        <w:shd w:val="clear" w:color="auto" w:fill="FFFFFF"/>
        <w:spacing w:before="0" w:beforeAutospacing="0" w:after="0" w:afterAutospacing="0" w:line="360" w:lineRule="atLeast"/>
        <w:rPr>
          <w:rFonts w:cstheme="minorBidi"/>
          <w:kern w:val="2"/>
          <w:sz w:val="21"/>
          <w:szCs w:val="22"/>
        </w:rPr>
      </w:pPr>
      <w:r w:rsidRPr="00F87531">
        <w:rPr>
          <w:rFonts w:cstheme="minorBidi"/>
          <w:kern w:val="2"/>
          <w:sz w:val="21"/>
          <w:szCs w:val="22"/>
        </w:rPr>
        <w:t>直方图均衡化的主要步骤以及公式</w:t>
      </w:r>
    </w:p>
    <w:p w14:paraId="71B5A1AB" w14:textId="0DC0F65A" w:rsidR="00AD0762" w:rsidRPr="00F87531" w:rsidRDefault="00AD0762" w:rsidP="009F704D">
      <w:pPr>
        <w:pStyle w:val="a3"/>
        <w:shd w:val="clear" w:color="auto" w:fill="FFFFFF"/>
        <w:spacing w:before="0" w:beforeAutospacing="0" w:after="0" w:afterAutospacing="0" w:line="360" w:lineRule="atLeast"/>
        <w:rPr>
          <w:rFonts w:cstheme="minorBidi"/>
          <w:kern w:val="2"/>
          <w:sz w:val="21"/>
          <w:szCs w:val="22"/>
        </w:rPr>
      </w:pPr>
      <w:r w:rsidRPr="00F87531">
        <w:rPr>
          <w:rFonts w:cstheme="minorBidi" w:hint="eastAsia"/>
          <w:kern w:val="2"/>
          <w:sz w:val="21"/>
          <w:szCs w:val="22"/>
        </w:rPr>
        <w:t>说明直方图均衡化的目的</w:t>
      </w:r>
      <w:r w:rsidRPr="00F87531">
        <w:rPr>
          <w:rFonts w:cstheme="minorBidi"/>
          <w:kern w:val="2"/>
          <w:sz w:val="21"/>
          <w:szCs w:val="22"/>
        </w:rPr>
        <w:t xml:space="preserve"> 公式 以及为什么均衡化之后并不是完全水平的</w:t>
      </w:r>
    </w:p>
    <w:p w14:paraId="25FDBB51" w14:textId="354BC5EA" w:rsidR="00AD0762" w:rsidRPr="00F87531" w:rsidRDefault="000E5447" w:rsidP="000E5447">
      <w:pPr>
        <w:pStyle w:val="a3"/>
        <w:shd w:val="clear" w:color="auto" w:fill="FFFFFF"/>
        <w:spacing w:before="0" w:beforeAutospacing="0" w:after="0" w:afterAutospacing="0" w:line="360" w:lineRule="atLeast"/>
        <w:jc w:val="center"/>
        <w:rPr>
          <w:rFonts w:cstheme="minorBidi"/>
          <w:kern w:val="2"/>
          <w:sz w:val="21"/>
          <w:szCs w:val="22"/>
        </w:rPr>
      </w:pPr>
      <w:r>
        <w:rPr>
          <w:noProof/>
        </w:rPr>
        <w:drawing>
          <wp:inline distT="0" distB="0" distL="0" distR="0" wp14:anchorId="43209B83" wp14:editId="1147173D">
            <wp:extent cx="4266329" cy="2161416"/>
            <wp:effectExtent l="0" t="0" r="1270" b="0"/>
            <wp:docPr id="859231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4469" cy="2165540"/>
                    </a:xfrm>
                    <a:prstGeom prst="rect">
                      <a:avLst/>
                    </a:prstGeom>
                    <a:noFill/>
                    <a:ln>
                      <a:noFill/>
                    </a:ln>
                  </pic:spPr>
                </pic:pic>
              </a:graphicData>
            </a:graphic>
          </wp:inline>
        </w:drawing>
      </w:r>
    </w:p>
    <w:p w14:paraId="2F90A313" w14:textId="56826732" w:rsidR="00AD0762" w:rsidRPr="00F87531" w:rsidRDefault="00AD0762" w:rsidP="009F704D">
      <w:pPr>
        <w:pStyle w:val="a3"/>
        <w:shd w:val="clear" w:color="auto" w:fill="FFFFFF"/>
        <w:spacing w:before="0" w:beforeAutospacing="0" w:after="0" w:afterAutospacing="0" w:line="360" w:lineRule="atLeast"/>
        <w:rPr>
          <w:rFonts w:cstheme="minorBidi" w:hint="eastAsia"/>
          <w:kern w:val="2"/>
          <w:sz w:val="21"/>
          <w:szCs w:val="22"/>
        </w:rPr>
      </w:pPr>
      <w:r w:rsidRPr="00F87531">
        <w:rPr>
          <w:rFonts w:cstheme="minorBidi" w:hint="eastAsia"/>
          <w:kern w:val="2"/>
          <w:sz w:val="21"/>
          <w:szCs w:val="22"/>
        </w:rPr>
        <w:t>图像分割：各种阈值法</w:t>
      </w:r>
    </w:p>
    <w:p w14:paraId="4899F5CF" w14:textId="3F2701F2" w:rsidR="009F704D" w:rsidRDefault="00AD0762" w:rsidP="009F704D">
      <w:pPr>
        <w:pStyle w:val="a3"/>
        <w:shd w:val="clear" w:color="auto" w:fill="FFFFFF"/>
        <w:spacing w:before="0" w:beforeAutospacing="0" w:after="0" w:afterAutospacing="0" w:line="360" w:lineRule="atLeast"/>
        <w:rPr>
          <w:rFonts w:cstheme="minorBidi"/>
          <w:kern w:val="2"/>
          <w:sz w:val="21"/>
          <w:szCs w:val="22"/>
        </w:rPr>
      </w:pPr>
      <w:r w:rsidRPr="00F87531">
        <w:rPr>
          <w:rFonts w:cstheme="minorBidi"/>
          <w:kern w:val="2"/>
          <w:sz w:val="21"/>
          <w:szCs w:val="22"/>
        </w:rPr>
        <w:t>.形态学：如何实现图像的区域边界提取</w:t>
      </w:r>
    </w:p>
    <w:p w14:paraId="23DFAF9A" w14:textId="77777777" w:rsidR="004A4546" w:rsidRDefault="004A4546" w:rsidP="009F704D">
      <w:pPr>
        <w:pStyle w:val="a3"/>
        <w:shd w:val="clear" w:color="auto" w:fill="FFFFFF"/>
        <w:spacing w:before="0" w:beforeAutospacing="0" w:after="0" w:afterAutospacing="0" w:line="360" w:lineRule="atLeast"/>
        <w:rPr>
          <w:rFonts w:cstheme="minorBidi"/>
          <w:kern w:val="2"/>
          <w:sz w:val="21"/>
          <w:szCs w:val="22"/>
        </w:rPr>
      </w:pPr>
    </w:p>
    <w:p w14:paraId="276E07EA" w14:textId="77777777" w:rsidR="004A4546" w:rsidRPr="00F87531" w:rsidRDefault="004A4546" w:rsidP="009F704D">
      <w:pPr>
        <w:pStyle w:val="a3"/>
        <w:shd w:val="clear" w:color="auto" w:fill="FFFFFF"/>
        <w:spacing w:before="0" w:beforeAutospacing="0" w:after="0" w:afterAutospacing="0" w:line="360" w:lineRule="atLeast"/>
        <w:rPr>
          <w:rFonts w:cstheme="minorBidi" w:hint="eastAsia"/>
          <w:kern w:val="2"/>
          <w:sz w:val="21"/>
          <w:szCs w:val="22"/>
        </w:rPr>
      </w:pPr>
    </w:p>
    <w:p w14:paraId="003CF390" w14:textId="77777777" w:rsidR="00AD0762" w:rsidRPr="00F87531" w:rsidRDefault="00AD0762" w:rsidP="00AD0762">
      <w:pPr>
        <w:pStyle w:val="a3"/>
        <w:numPr>
          <w:ilvl w:val="0"/>
          <w:numId w:val="3"/>
        </w:numPr>
        <w:shd w:val="clear" w:color="auto" w:fill="FFFFFF"/>
        <w:spacing w:before="0" w:beforeAutospacing="0" w:after="0" w:afterAutospacing="0" w:line="360" w:lineRule="atLeast"/>
        <w:rPr>
          <w:rFonts w:cstheme="minorBidi"/>
          <w:kern w:val="2"/>
          <w:sz w:val="21"/>
          <w:szCs w:val="22"/>
        </w:rPr>
      </w:pPr>
      <w:r w:rsidRPr="00F87531">
        <w:rPr>
          <w:rFonts w:cstheme="minorBidi"/>
          <w:kern w:val="2"/>
          <w:sz w:val="21"/>
          <w:szCs w:val="22"/>
        </w:rPr>
        <w:lastRenderedPageBreak/>
        <w:t>自适应中值滤波主要流程以及公式</w:t>
      </w:r>
    </w:p>
    <w:p w14:paraId="4D48266C" w14:textId="1089C4BC" w:rsidR="00AD0762" w:rsidRDefault="000E5447" w:rsidP="000E5447">
      <w:pPr>
        <w:jc w:val="center"/>
        <w:rPr>
          <w:rFonts w:ascii="宋体" w:eastAsia="宋体" w:hAnsi="宋体"/>
        </w:rPr>
      </w:pPr>
      <w:r>
        <w:rPr>
          <w:noProof/>
        </w:rPr>
        <w:drawing>
          <wp:inline distT="0" distB="0" distL="0" distR="0" wp14:anchorId="7C5E4C42" wp14:editId="010E00F3">
            <wp:extent cx="4626672" cy="3252486"/>
            <wp:effectExtent l="0" t="0" r="2540" b="5080"/>
            <wp:docPr id="17022517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5904" cy="3258976"/>
                    </a:xfrm>
                    <a:prstGeom prst="rect">
                      <a:avLst/>
                    </a:prstGeom>
                    <a:noFill/>
                    <a:ln>
                      <a:noFill/>
                    </a:ln>
                  </pic:spPr>
                </pic:pic>
              </a:graphicData>
            </a:graphic>
          </wp:inline>
        </w:drawing>
      </w:r>
    </w:p>
    <w:p w14:paraId="09989C1B" w14:textId="77777777" w:rsidR="000E5447" w:rsidRDefault="000E5447" w:rsidP="000E5447">
      <w:pPr>
        <w:jc w:val="center"/>
        <w:rPr>
          <w:rFonts w:ascii="宋体" w:eastAsia="宋体" w:hAnsi="宋体"/>
        </w:rPr>
      </w:pPr>
    </w:p>
    <w:p w14:paraId="02DF1435" w14:textId="77777777" w:rsidR="000E5447" w:rsidRDefault="000E5447" w:rsidP="000E5447">
      <w:pPr>
        <w:jc w:val="center"/>
        <w:rPr>
          <w:rFonts w:ascii="宋体" w:eastAsia="宋体" w:hAnsi="宋体"/>
        </w:rPr>
      </w:pPr>
    </w:p>
    <w:p w14:paraId="5FA64E38" w14:textId="77777777" w:rsidR="000E5447" w:rsidRDefault="000E5447" w:rsidP="000E5447">
      <w:pPr>
        <w:jc w:val="center"/>
        <w:rPr>
          <w:rFonts w:ascii="宋体" w:eastAsia="宋体" w:hAnsi="宋体"/>
        </w:rPr>
      </w:pPr>
    </w:p>
    <w:p w14:paraId="3055F0A3" w14:textId="77777777" w:rsidR="000E5447" w:rsidRDefault="000E5447" w:rsidP="000E5447">
      <w:pPr>
        <w:jc w:val="center"/>
        <w:rPr>
          <w:rFonts w:ascii="宋体" w:eastAsia="宋体" w:hAnsi="宋体"/>
        </w:rPr>
      </w:pPr>
    </w:p>
    <w:p w14:paraId="6DD9E1C9" w14:textId="77777777" w:rsidR="000E5447" w:rsidRPr="00F87531" w:rsidRDefault="000E5447" w:rsidP="000E5447">
      <w:pPr>
        <w:jc w:val="center"/>
        <w:rPr>
          <w:rFonts w:ascii="宋体" w:eastAsia="宋体" w:hAnsi="宋体" w:hint="eastAsia"/>
        </w:rPr>
      </w:pPr>
    </w:p>
    <w:p w14:paraId="47704006" w14:textId="77777777" w:rsidR="00AD0762" w:rsidRPr="00F87531" w:rsidRDefault="00AD0762" w:rsidP="00AD0762">
      <w:pPr>
        <w:pStyle w:val="a3"/>
        <w:numPr>
          <w:ilvl w:val="0"/>
          <w:numId w:val="4"/>
        </w:numPr>
        <w:shd w:val="clear" w:color="auto" w:fill="FFFFFF"/>
        <w:spacing w:before="0" w:beforeAutospacing="0" w:after="0" w:afterAutospacing="0" w:line="360" w:lineRule="atLeast"/>
        <w:rPr>
          <w:rFonts w:cstheme="minorBidi"/>
          <w:kern w:val="2"/>
          <w:sz w:val="21"/>
          <w:szCs w:val="22"/>
        </w:rPr>
      </w:pPr>
      <w:r w:rsidRPr="00F87531">
        <w:rPr>
          <w:rFonts w:cstheme="minorBidi"/>
          <w:kern w:val="2"/>
          <w:sz w:val="21"/>
          <w:szCs w:val="22"/>
        </w:rPr>
        <w:t>canny算子的主要步骤</w:t>
      </w:r>
    </w:p>
    <w:p w14:paraId="0FE7E29A" w14:textId="677C7670" w:rsidR="00AD0762" w:rsidRPr="00F87531" w:rsidRDefault="000E5447" w:rsidP="009F704D">
      <w:pPr>
        <w:rPr>
          <w:rFonts w:ascii="宋体" w:eastAsia="宋体" w:hAnsi="宋体"/>
        </w:rPr>
      </w:pPr>
      <w:r>
        <w:rPr>
          <w:noProof/>
        </w:rPr>
        <w:drawing>
          <wp:inline distT="0" distB="0" distL="0" distR="0" wp14:anchorId="2BF6FA89" wp14:editId="5AB7CA2A">
            <wp:extent cx="5274310" cy="3647440"/>
            <wp:effectExtent l="0" t="0" r="2540" b="0"/>
            <wp:docPr id="6760090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647440"/>
                    </a:xfrm>
                    <a:prstGeom prst="rect">
                      <a:avLst/>
                    </a:prstGeom>
                    <a:noFill/>
                    <a:ln>
                      <a:noFill/>
                    </a:ln>
                  </pic:spPr>
                </pic:pic>
              </a:graphicData>
            </a:graphic>
          </wp:inline>
        </w:drawing>
      </w:r>
    </w:p>
    <w:p w14:paraId="22FD9072" w14:textId="77777777" w:rsidR="00AD0762" w:rsidRPr="00F87531" w:rsidRDefault="00AD0762" w:rsidP="009F704D">
      <w:pPr>
        <w:rPr>
          <w:rFonts w:ascii="宋体" w:eastAsia="宋体" w:hAnsi="宋体"/>
        </w:rPr>
      </w:pPr>
    </w:p>
    <w:p w14:paraId="79F9DC4A" w14:textId="77777777" w:rsidR="00AD0762" w:rsidRPr="00F87531" w:rsidRDefault="00AD0762" w:rsidP="00AD0762">
      <w:pPr>
        <w:pStyle w:val="a3"/>
        <w:numPr>
          <w:ilvl w:val="0"/>
          <w:numId w:val="5"/>
        </w:numPr>
        <w:shd w:val="clear" w:color="auto" w:fill="FFFFFF"/>
        <w:spacing w:before="0" w:beforeAutospacing="0" w:after="0" w:afterAutospacing="0" w:line="360" w:lineRule="atLeast"/>
        <w:rPr>
          <w:rFonts w:cstheme="minorBidi"/>
          <w:kern w:val="2"/>
          <w:sz w:val="21"/>
          <w:szCs w:val="22"/>
        </w:rPr>
      </w:pPr>
      <w:r w:rsidRPr="00F87531">
        <w:rPr>
          <w:rFonts w:cstheme="minorBidi"/>
          <w:kern w:val="2"/>
          <w:sz w:val="21"/>
          <w:szCs w:val="22"/>
        </w:rPr>
        <w:lastRenderedPageBreak/>
        <w:t>小波域硬阈值去噪的方法和流程</w:t>
      </w:r>
    </w:p>
    <w:p w14:paraId="07993BA4" w14:textId="77777777" w:rsidR="00AD0762" w:rsidRPr="00F87531" w:rsidRDefault="00AD0762" w:rsidP="00AD0762">
      <w:pPr>
        <w:pStyle w:val="a3"/>
        <w:shd w:val="clear" w:color="auto" w:fill="FFFFFF"/>
        <w:spacing w:before="0" w:beforeAutospacing="0" w:after="0" w:afterAutospacing="0" w:line="360" w:lineRule="atLeast"/>
        <w:rPr>
          <w:rFonts w:cstheme="minorBidi"/>
          <w:kern w:val="2"/>
          <w:sz w:val="21"/>
          <w:szCs w:val="22"/>
        </w:rPr>
      </w:pPr>
      <w:r w:rsidRPr="00F87531">
        <w:rPr>
          <w:rFonts w:cstheme="minorBidi" w:hint="eastAsia"/>
          <w:kern w:val="2"/>
          <w:sz w:val="21"/>
          <w:szCs w:val="22"/>
        </w:rPr>
        <w:t>小波：小波的正交多尺度分析</w:t>
      </w:r>
      <w:r w:rsidRPr="00F87531">
        <w:rPr>
          <w:rFonts w:cstheme="minorBidi"/>
          <w:kern w:val="2"/>
          <w:sz w:val="21"/>
          <w:szCs w:val="22"/>
        </w:rPr>
        <w:t xml:space="preserve"> 举个例子</w:t>
      </w:r>
    </w:p>
    <w:p w14:paraId="6E6A8A4F" w14:textId="7C5CE794" w:rsidR="00AD0762" w:rsidRPr="00F87531" w:rsidRDefault="004A4546" w:rsidP="00AD0762">
      <w:pPr>
        <w:pStyle w:val="a3"/>
        <w:shd w:val="clear" w:color="auto" w:fill="FFFFFF"/>
        <w:spacing w:before="0" w:beforeAutospacing="0" w:after="0" w:afterAutospacing="0" w:line="360" w:lineRule="atLeast"/>
        <w:rPr>
          <w:rFonts w:cstheme="minorBidi"/>
          <w:kern w:val="2"/>
          <w:sz w:val="21"/>
          <w:szCs w:val="22"/>
        </w:rPr>
      </w:pPr>
      <w:r>
        <w:rPr>
          <w:noProof/>
        </w:rPr>
        <w:drawing>
          <wp:inline distT="0" distB="0" distL="0" distR="0" wp14:anchorId="0A9CD8A6" wp14:editId="43327061">
            <wp:extent cx="5274310" cy="2916555"/>
            <wp:effectExtent l="0" t="0" r="2540" b="0"/>
            <wp:docPr id="1750908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16555"/>
                    </a:xfrm>
                    <a:prstGeom prst="rect">
                      <a:avLst/>
                    </a:prstGeom>
                    <a:noFill/>
                    <a:ln>
                      <a:noFill/>
                    </a:ln>
                  </pic:spPr>
                </pic:pic>
              </a:graphicData>
            </a:graphic>
          </wp:inline>
        </w:drawing>
      </w:r>
    </w:p>
    <w:p w14:paraId="71E92E97" w14:textId="77777777" w:rsidR="00AD0762" w:rsidRPr="00F87531" w:rsidRDefault="00AD0762" w:rsidP="00AD0762">
      <w:pPr>
        <w:pStyle w:val="a3"/>
        <w:shd w:val="clear" w:color="auto" w:fill="FFFFFF"/>
        <w:spacing w:before="0" w:beforeAutospacing="0" w:after="0" w:afterAutospacing="0" w:line="360" w:lineRule="atLeast"/>
        <w:rPr>
          <w:rFonts w:cstheme="minorBidi"/>
          <w:kern w:val="2"/>
          <w:sz w:val="21"/>
          <w:szCs w:val="22"/>
        </w:rPr>
      </w:pPr>
    </w:p>
    <w:p w14:paraId="2A33C94C" w14:textId="454B64D6" w:rsidR="00AD0762" w:rsidRPr="00F87531" w:rsidRDefault="00AD0762" w:rsidP="00AD0762">
      <w:pPr>
        <w:pStyle w:val="a3"/>
        <w:shd w:val="clear" w:color="auto" w:fill="FFFFFF"/>
        <w:spacing w:before="0" w:beforeAutospacing="0" w:after="0" w:afterAutospacing="0" w:line="360" w:lineRule="atLeast"/>
        <w:rPr>
          <w:rFonts w:cstheme="minorBidi"/>
          <w:kern w:val="2"/>
          <w:sz w:val="21"/>
          <w:szCs w:val="22"/>
        </w:rPr>
      </w:pPr>
      <w:r w:rsidRPr="00F87531">
        <w:rPr>
          <w:rFonts w:cstheme="minorBidi"/>
          <w:kern w:val="2"/>
          <w:sz w:val="21"/>
          <w:szCs w:val="22"/>
        </w:rPr>
        <w:t>.图像复原:阿尔法均值滤波器，阿尔法取不同值时的效果</w:t>
      </w:r>
    </w:p>
    <w:p w14:paraId="0189014B" w14:textId="77777777" w:rsidR="00AD0762" w:rsidRDefault="00AD0762" w:rsidP="009F704D">
      <w:pPr>
        <w:rPr>
          <w:rFonts w:ascii="宋体" w:eastAsia="宋体" w:hAnsi="宋体"/>
        </w:rPr>
      </w:pPr>
    </w:p>
    <w:p w14:paraId="3FE7A613" w14:textId="77777777" w:rsidR="00F87531" w:rsidRPr="00F87531" w:rsidRDefault="00F87531" w:rsidP="00F87531">
      <w:pPr>
        <w:rPr>
          <w:rFonts w:ascii="宋体" w:eastAsia="宋体" w:hAnsi="宋体"/>
        </w:rPr>
      </w:pPr>
    </w:p>
    <w:p w14:paraId="4F201D0F" w14:textId="77777777" w:rsidR="00F87531" w:rsidRPr="00F87531" w:rsidRDefault="00F87531" w:rsidP="00F87531">
      <w:pPr>
        <w:rPr>
          <w:rFonts w:ascii="宋体" w:eastAsia="宋体" w:hAnsi="宋体"/>
        </w:rPr>
      </w:pPr>
    </w:p>
    <w:p w14:paraId="274E3285" w14:textId="77777777" w:rsidR="00F87531" w:rsidRPr="00F87531" w:rsidRDefault="00F87531" w:rsidP="00F87531">
      <w:pPr>
        <w:rPr>
          <w:rFonts w:ascii="宋体" w:eastAsia="宋体" w:hAnsi="宋体"/>
        </w:rPr>
      </w:pPr>
    </w:p>
    <w:p w14:paraId="37121030" w14:textId="77777777" w:rsidR="00F87531" w:rsidRPr="00F87531" w:rsidRDefault="00F87531" w:rsidP="00F87531">
      <w:pPr>
        <w:rPr>
          <w:rFonts w:ascii="宋体" w:eastAsia="宋体" w:hAnsi="宋体"/>
        </w:rPr>
      </w:pPr>
    </w:p>
    <w:p w14:paraId="6F6FF3E9" w14:textId="77777777" w:rsidR="00F87531" w:rsidRPr="00F87531" w:rsidRDefault="00F87531" w:rsidP="00F87531">
      <w:pPr>
        <w:rPr>
          <w:rFonts w:ascii="宋体" w:eastAsia="宋体" w:hAnsi="宋体"/>
        </w:rPr>
      </w:pPr>
    </w:p>
    <w:p w14:paraId="063D1605" w14:textId="77777777" w:rsidR="00F87531" w:rsidRPr="00F87531" w:rsidRDefault="00F87531" w:rsidP="00F87531">
      <w:pPr>
        <w:rPr>
          <w:rFonts w:ascii="宋体" w:eastAsia="宋体" w:hAnsi="宋体"/>
        </w:rPr>
      </w:pPr>
    </w:p>
    <w:p w14:paraId="579FF7A6" w14:textId="77777777" w:rsidR="00F87531" w:rsidRPr="00F87531" w:rsidRDefault="00F87531" w:rsidP="00F87531">
      <w:pPr>
        <w:rPr>
          <w:rFonts w:ascii="宋体" w:eastAsia="宋体" w:hAnsi="宋体"/>
        </w:rPr>
      </w:pPr>
    </w:p>
    <w:p w14:paraId="42E640A1" w14:textId="77777777" w:rsidR="00F87531" w:rsidRPr="00F87531" w:rsidRDefault="00F87531" w:rsidP="00F87531">
      <w:pPr>
        <w:rPr>
          <w:rFonts w:ascii="宋体" w:eastAsia="宋体" w:hAnsi="宋体"/>
        </w:rPr>
      </w:pPr>
    </w:p>
    <w:p w14:paraId="35C6DB8E" w14:textId="77777777" w:rsidR="00F87531" w:rsidRPr="00F87531" w:rsidRDefault="00F87531" w:rsidP="00F87531">
      <w:pPr>
        <w:rPr>
          <w:rFonts w:ascii="宋体" w:eastAsia="宋体" w:hAnsi="宋体"/>
        </w:rPr>
      </w:pPr>
    </w:p>
    <w:p w14:paraId="73852AED" w14:textId="77777777" w:rsidR="00F87531" w:rsidRDefault="00F87531" w:rsidP="00F87531">
      <w:pPr>
        <w:rPr>
          <w:rFonts w:ascii="宋体" w:eastAsia="宋体" w:hAnsi="宋体"/>
        </w:rPr>
      </w:pPr>
    </w:p>
    <w:p w14:paraId="04F236FD" w14:textId="77777777" w:rsidR="00F87531" w:rsidRPr="00F87531" w:rsidRDefault="00F87531" w:rsidP="00F87531">
      <w:pPr>
        <w:jc w:val="center"/>
        <w:rPr>
          <w:rFonts w:ascii="宋体" w:eastAsia="宋体" w:hAnsi="宋体"/>
        </w:rPr>
      </w:pPr>
    </w:p>
    <w:sectPr w:rsidR="00F87531" w:rsidRPr="00F875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9E45F" w14:textId="77777777" w:rsidR="00040766" w:rsidRDefault="00040766" w:rsidP="00897C56">
      <w:r>
        <w:separator/>
      </w:r>
    </w:p>
  </w:endnote>
  <w:endnote w:type="continuationSeparator" w:id="0">
    <w:p w14:paraId="478F79B2" w14:textId="77777777" w:rsidR="00040766" w:rsidRDefault="00040766" w:rsidP="0089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BB679" w14:textId="77777777" w:rsidR="00040766" w:rsidRDefault="00040766" w:rsidP="00897C56">
      <w:r>
        <w:separator/>
      </w:r>
    </w:p>
  </w:footnote>
  <w:footnote w:type="continuationSeparator" w:id="0">
    <w:p w14:paraId="2D2DC4BE" w14:textId="77777777" w:rsidR="00040766" w:rsidRDefault="00040766" w:rsidP="00897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43A2E"/>
    <w:multiLevelType w:val="multilevel"/>
    <w:tmpl w:val="7D7CA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00CB2"/>
    <w:multiLevelType w:val="multilevel"/>
    <w:tmpl w:val="7E3EB8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913D29"/>
    <w:multiLevelType w:val="multilevel"/>
    <w:tmpl w:val="334445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531EC"/>
    <w:multiLevelType w:val="multilevel"/>
    <w:tmpl w:val="DAD018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125F90"/>
    <w:multiLevelType w:val="multilevel"/>
    <w:tmpl w:val="ACB427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381033">
    <w:abstractNumId w:val="4"/>
    <w:lvlOverride w:ilvl="0">
      <w:lvl w:ilvl="0">
        <w:numFmt w:val="decimal"/>
        <w:lvlText w:val="%1."/>
        <w:lvlJc w:val="left"/>
      </w:lvl>
    </w:lvlOverride>
  </w:num>
  <w:num w:numId="2" w16cid:durableId="1454207864">
    <w:abstractNumId w:val="2"/>
    <w:lvlOverride w:ilvl="0">
      <w:lvl w:ilvl="0">
        <w:numFmt w:val="decimal"/>
        <w:lvlText w:val="%1."/>
        <w:lvlJc w:val="left"/>
      </w:lvl>
    </w:lvlOverride>
  </w:num>
  <w:num w:numId="3" w16cid:durableId="1854949056">
    <w:abstractNumId w:val="0"/>
    <w:lvlOverride w:ilvl="0">
      <w:lvl w:ilvl="0">
        <w:numFmt w:val="decimal"/>
        <w:lvlText w:val="%1."/>
        <w:lvlJc w:val="left"/>
      </w:lvl>
    </w:lvlOverride>
  </w:num>
  <w:num w:numId="4" w16cid:durableId="1403795508">
    <w:abstractNumId w:val="3"/>
    <w:lvlOverride w:ilvl="0">
      <w:lvl w:ilvl="0">
        <w:numFmt w:val="decimal"/>
        <w:lvlText w:val="%1."/>
        <w:lvlJc w:val="left"/>
      </w:lvl>
    </w:lvlOverride>
  </w:num>
  <w:num w:numId="5" w16cid:durableId="117082858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4D"/>
    <w:rsid w:val="00040766"/>
    <w:rsid w:val="000E5447"/>
    <w:rsid w:val="00202871"/>
    <w:rsid w:val="0025714E"/>
    <w:rsid w:val="002B7778"/>
    <w:rsid w:val="003667D4"/>
    <w:rsid w:val="00392845"/>
    <w:rsid w:val="00403DDF"/>
    <w:rsid w:val="004662C4"/>
    <w:rsid w:val="004A1D61"/>
    <w:rsid w:val="004A4546"/>
    <w:rsid w:val="004D12C1"/>
    <w:rsid w:val="005E505E"/>
    <w:rsid w:val="00730C3B"/>
    <w:rsid w:val="0076038A"/>
    <w:rsid w:val="00897C56"/>
    <w:rsid w:val="009F704D"/>
    <w:rsid w:val="00A93E66"/>
    <w:rsid w:val="00AC1CF8"/>
    <w:rsid w:val="00AD0762"/>
    <w:rsid w:val="00D21B8D"/>
    <w:rsid w:val="00DA39F3"/>
    <w:rsid w:val="00DF5C33"/>
    <w:rsid w:val="00EE3585"/>
    <w:rsid w:val="00F57F33"/>
    <w:rsid w:val="00F87531"/>
    <w:rsid w:val="00FC7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3A67D"/>
  <w15:chartTrackingRefBased/>
  <w15:docId w15:val="{ED6E9F5F-0474-49C8-9047-0E5DC7C0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704D"/>
    <w:pPr>
      <w:widowControl/>
      <w:spacing w:before="100" w:beforeAutospacing="1" w:after="100" w:afterAutospacing="1"/>
      <w:jc w:val="left"/>
    </w:pPr>
    <w:rPr>
      <w:rFonts w:ascii="宋体" w:eastAsia="宋体" w:hAnsi="宋体" w:cs="宋体"/>
      <w:kern w:val="0"/>
      <w:sz w:val="24"/>
      <w:szCs w:val="24"/>
    </w:rPr>
  </w:style>
  <w:style w:type="character" w:customStyle="1" w:styleId="kdocs-bold">
    <w:name w:val="kdocs-bold"/>
    <w:basedOn w:val="a0"/>
    <w:rsid w:val="009F704D"/>
  </w:style>
  <w:style w:type="paragraph" w:styleId="a4">
    <w:name w:val="header"/>
    <w:basedOn w:val="a"/>
    <w:link w:val="a5"/>
    <w:uiPriority w:val="99"/>
    <w:unhideWhenUsed/>
    <w:rsid w:val="00897C56"/>
    <w:pPr>
      <w:tabs>
        <w:tab w:val="center" w:pos="4153"/>
        <w:tab w:val="right" w:pos="8306"/>
      </w:tabs>
      <w:snapToGrid w:val="0"/>
      <w:jc w:val="center"/>
    </w:pPr>
    <w:rPr>
      <w:sz w:val="18"/>
      <w:szCs w:val="18"/>
    </w:rPr>
  </w:style>
  <w:style w:type="character" w:customStyle="1" w:styleId="a5">
    <w:name w:val="页眉 字符"/>
    <w:basedOn w:val="a0"/>
    <w:link w:val="a4"/>
    <w:uiPriority w:val="99"/>
    <w:rsid w:val="00897C56"/>
    <w:rPr>
      <w:sz w:val="18"/>
      <w:szCs w:val="18"/>
    </w:rPr>
  </w:style>
  <w:style w:type="paragraph" w:styleId="a6">
    <w:name w:val="footer"/>
    <w:basedOn w:val="a"/>
    <w:link w:val="a7"/>
    <w:uiPriority w:val="99"/>
    <w:unhideWhenUsed/>
    <w:rsid w:val="00897C56"/>
    <w:pPr>
      <w:tabs>
        <w:tab w:val="center" w:pos="4153"/>
        <w:tab w:val="right" w:pos="8306"/>
      </w:tabs>
      <w:snapToGrid w:val="0"/>
      <w:jc w:val="left"/>
    </w:pPr>
    <w:rPr>
      <w:sz w:val="18"/>
      <w:szCs w:val="18"/>
    </w:rPr>
  </w:style>
  <w:style w:type="character" w:customStyle="1" w:styleId="a7">
    <w:name w:val="页脚 字符"/>
    <w:basedOn w:val="a0"/>
    <w:link w:val="a6"/>
    <w:uiPriority w:val="99"/>
    <w:rsid w:val="00897C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325">
      <w:bodyDiv w:val="1"/>
      <w:marLeft w:val="0"/>
      <w:marRight w:val="0"/>
      <w:marTop w:val="0"/>
      <w:marBottom w:val="0"/>
      <w:divBdr>
        <w:top w:val="none" w:sz="0" w:space="0" w:color="auto"/>
        <w:left w:val="none" w:sz="0" w:space="0" w:color="auto"/>
        <w:bottom w:val="none" w:sz="0" w:space="0" w:color="auto"/>
        <w:right w:val="none" w:sz="0" w:space="0" w:color="auto"/>
      </w:divBdr>
    </w:div>
    <w:div w:id="426459697">
      <w:bodyDiv w:val="1"/>
      <w:marLeft w:val="0"/>
      <w:marRight w:val="0"/>
      <w:marTop w:val="0"/>
      <w:marBottom w:val="0"/>
      <w:divBdr>
        <w:top w:val="none" w:sz="0" w:space="0" w:color="auto"/>
        <w:left w:val="none" w:sz="0" w:space="0" w:color="auto"/>
        <w:bottom w:val="none" w:sz="0" w:space="0" w:color="auto"/>
        <w:right w:val="none" w:sz="0" w:space="0" w:color="auto"/>
      </w:divBdr>
    </w:div>
    <w:div w:id="908032794">
      <w:bodyDiv w:val="1"/>
      <w:marLeft w:val="0"/>
      <w:marRight w:val="0"/>
      <w:marTop w:val="0"/>
      <w:marBottom w:val="0"/>
      <w:divBdr>
        <w:top w:val="none" w:sz="0" w:space="0" w:color="auto"/>
        <w:left w:val="none" w:sz="0" w:space="0" w:color="auto"/>
        <w:bottom w:val="none" w:sz="0" w:space="0" w:color="auto"/>
        <w:right w:val="none" w:sz="0" w:space="0" w:color="auto"/>
      </w:divBdr>
    </w:div>
    <w:div w:id="1658654544">
      <w:bodyDiv w:val="1"/>
      <w:marLeft w:val="0"/>
      <w:marRight w:val="0"/>
      <w:marTop w:val="0"/>
      <w:marBottom w:val="0"/>
      <w:divBdr>
        <w:top w:val="none" w:sz="0" w:space="0" w:color="auto"/>
        <w:left w:val="none" w:sz="0" w:space="0" w:color="auto"/>
        <w:bottom w:val="none" w:sz="0" w:space="0" w:color="auto"/>
        <w:right w:val="none" w:sz="0" w:space="0" w:color="auto"/>
      </w:divBdr>
    </w:div>
    <w:div w:id="1863932571">
      <w:bodyDiv w:val="1"/>
      <w:marLeft w:val="0"/>
      <w:marRight w:val="0"/>
      <w:marTop w:val="0"/>
      <w:marBottom w:val="0"/>
      <w:divBdr>
        <w:top w:val="none" w:sz="0" w:space="0" w:color="auto"/>
        <w:left w:val="none" w:sz="0" w:space="0" w:color="auto"/>
        <w:bottom w:val="none" w:sz="0" w:space="0" w:color="auto"/>
        <w:right w:val="none" w:sz="0" w:space="0" w:color="auto"/>
      </w:divBdr>
    </w:div>
    <w:div w:id="1943301506">
      <w:bodyDiv w:val="1"/>
      <w:marLeft w:val="0"/>
      <w:marRight w:val="0"/>
      <w:marTop w:val="0"/>
      <w:marBottom w:val="0"/>
      <w:divBdr>
        <w:top w:val="none" w:sz="0" w:space="0" w:color="auto"/>
        <w:left w:val="none" w:sz="0" w:space="0" w:color="auto"/>
        <w:bottom w:val="none" w:sz="0" w:space="0" w:color="auto"/>
        <w:right w:val="none" w:sz="0" w:space="0" w:color="auto"/>
      </w:divBdr>
    </w:div>
    <w:div w:id="21280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Lebin Liang</dc:creator>
  <cp:keywords/>
  <dc:description/>
  <cp:lastModifiedBy>Lebin Liang</cp:lastModifiedBy>
  <cp:revision>14</cp:revision>
  <dcterms:created xsi:type="dcterms:W3CDTF">2023-12-05T12:57:00Z</dcterms:created>
  <dcterms:modified xsi:type="dcterms:W3CDTF">2023-12-20T02:41:00Z</dcterms:modified>
</cp:coreProperties>
</file>