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EFC2F" w14:textId="77777777" w:rsidR="00E112B7" w:rsidRPr="00757894" w:rsidRDefault="00E112B7" w:rsidP="00E112B7">
      <w:pPr>
        <w:keepNext/>
        <w:spacing w:before="480" w:after="120"/>
        <w:outlineLvl w:val="1"/>
        <w:rPr>
          <w:rFonts w:ascii="Source Sans Pro" w:hAnsi="Source Sans Pro" w:cs="Arial"/>
          <w:color w:val="BA0C25"/>
          <w:sz w:val="28"/>
          <w:szCs w:val="28"/>
        </w:rPr>
      </w:pPr>
      <w:bookmarkStart w:id="0" w:name="_Toc19101252"/>
      <w:proofErr w:type="spellStart"/>
      <w:r>
        <w:rPr>
          <w:rFonts w:ascii="Source Sans Pro" w:hAnsi="Source Sans Pro" w:cs="Arial"/>
          <w:color w:val="BA0C25"/>
          <w:sz w:val="28"/>
          <w:szCs w:val="28"/>
        </w:rPr>
        <w:t>Zert</w:t>
      </w:r>
      <w:bookmarkStart w:id="1" w:name="_GoBack"/>
      <w:bookmarkEnd w:id="1"/>
      <w:r>
        <w:rPr>
          <w:rFonts w:ascii="Source Sans Pro" w:hAnsi="Source Sans Pro" w:cs="Arial"/>
          <w:color w:val="BA0C25"/>
          <w:sz w:val="28"/>
          <w:szCs w:val="28"/>
        </w:rPr>
        <w:t>o</w:t>
      </w:r>
      <w:proofErr w:type="spellEnd"/>
      <w:r>
        <w:rPr>
          <w:rFonts w:ascii="Source Sans Pro" w:hAnsi="Source Sans Pro" w:cs="Arial"/>
          <w:color w:val="BA0C25"/>
          <w:sz w:val="28"/>
          <w:szCs w:val="28"/>
        </w:rPr>
        <w:t xml:space="preserve"> Cloud Connector (</w:t>
      </w:r>
      <w:r w:rsidRPr="006560A4">
        <w:rPr>
          <w:rFonts w:ascii="Source Sans Pro" w:hAnsi="Source Sans Pro" w:cs="Arial"/>
          <w:color w:val="BA0C25"/>
          <w:sz w:val="28"/>
          <w:szCs w:val="28"/>
        </w:rPr>
        <w:t>ZCC</w:t>
      </w:r>
      <w:r>
        <w:rPr>
          <w:rFonts w:ascii="Source Sans Pro" w:hAnsi="Source Sans Pro" w:cs="Arial"/>
          <w:color w:val="BA0C25"/>
          <w:sz w:val="28"/>
          <w:szCs w:val="28"/>
        </w:rPr>
        <w:t>)</w:t>
      </w:r>
      <w:r w:rsidRPr="006560A4">
        <w:rPr>
          <w:rFonts w:ascii="Source Sans Pro" w:hAnsi="Source Sans Pro" w:cs="Arial"/>
          <w:color w:val="BA0C25"/>
          <w:sz w:val="28"/>
          <w:szCs w:val="28"/>
        </w:rPr>
        <w:t xml:space="preserve"> </w:t>
      </w:r>
      <w:r>
        <w:rPr>
          <w:rFonts w:ascii="Source Sans Pro" w:hAnsi="Source Sans Pro" w:cs="Arial"/>
          <w:color w:val="BA0C25"/>
          <w:sz w:val="28"/>
          <w:szCs w:val="28"/>
        </w:rPr>
        <w:t>Deployment</w:t>
      </w:r>
      <w:r w:rsidRPr="006560A4">
        <w:rPr>
          <w:rFonts w:ascii="Source Sans Pro" w:hAnsi="Source Sans Pro" w:cs="Arial"/>
          <w:color w:val="BA0C25"/>
          <w:sz w:val="28"/>
          <w:szCs w:val="28"/>
        </w:rPr>
        <w:t xml:space="preserve"> and Networking Configuration</w:t>
      </w:r>
      <w:bookmarkEnd w:id="0"/>
    </w:p>
    <w:p w14:paraId="564D8D9C" w14:textId="77777777" w:rsidR="00E112B7" w:rsidRDefault="00E112B7" w:rsidP="00E112B7">
      <w:pPr>
        <w:rPr>
          <w:rFonts w:ascii="Source Sans Pro" w:hAnsi="Source Sans Pro"/>
          <w:bCs/>
          <w:sz w:val="22"/>
          <w:szCs w:val="22"/>
        </w:rPr>
      </w:pPr>
      <w:r>
        <w:rPr>
          <w:rFonts w:ascii="Source Sans Pro" w:hAnsi="Source Sans Pro"/>
          <w:bCs/>
          <w:sz w:val="22"/>
          <w:szCs w:val="22"/>
        </w:rPr>
        <w:t xml:space="preserve">A common obstacle of Cloud deployments is the ZCC implementation and its connectivity between the customer and target environment. </w:t>
      </w:r>
      <w:r w:rsidRPr="00F9757E">
        <w:rPr>
          <w:rFonts w:ascii="Source Sans Pro" w:hAnsi="Source Sans Pro"/>
          <w:bCs/>
          <w:sz w:val="22"/>
          <w:szCs w:val="22"/>
        </w:rPr>
        <w:t>Below is a more in-depth review of the ZCC deployment for your new customers. This is directly from our guidelines</w:t>
      </w:r>
      <w:r>
        <w:rPr>
          <w:rFonts w:ascii="Source Sans Pro" w:hAnsi="Source Sans Pro"/>
          <w:bCs/>
          <w:sz w:val="22"/>
          <w:szCs w:val="22"/>
        </w:rPr>
        <w:t xml:space="preserve">, which is linked throughout this documentation. As always, make sure to review our latest documentation to ensure that deployments are always following current requirements. </w:t>
      </w:r>
    </w:p>
    <w:p w14:paraId="783E8125" w14:textId="77777777" w:rsidR="00E112B7" w:rsidRPr="00F9757E" w:rsidRDefault="00E112B7" w:rsidP="00E112B7">
      <w:pPr>
        <w:rPr>
          <w:rFonts w:ascii="Source Sans Pro" w:hAnsi="Source Sans Pro"/>
          <w:bCs/>
          <w:sz w:val="22"/>
          <w:szCs w:val="22"/>
        </w:rPr>
      </w:pPr>
      <w:r w:rsidRPr="00F9757E">
        <w:rPr>
          <w:rFonts w:ascii="Source Sans Pro" w:hAnsi="Source Sans Pro"/>
          <w:bCs/>
          <w:sz w:val="22"/>
          <w:szCs w:val="22"/>
        </w:rPr>
        <w:t xml:space="preserve"> </w:t>
      </w:r>
    </w:p>
    <w:p w14:paraId="10ED62BA" w14:textId="77777777" w:rsidR="00E112B7" w:rsidRPr="001609F6" w:rsidRDefault="00E112B7" w:rsidP="00E112B7">
      <w:pPr>
        <w:rPr>
          <w:rFonts w:ascii="Source Sans Pro" w:hAnsi="Source Sans Pro"/>
          <w:bCs/>
          <w:color w:val="C00000"/>
          <w:sz w:val="22"/>
          <w:szCs w:val="22"/>
        </w:rPr>
      </w:pPr>
      <w:r w:rsidRPr="001609F6">
        <w:rPr>
          <w:rFonts w:ascii="Source Sans Pro" w:hAnsi="Source Sans Pro"/>
          <w:bCs/>
          <w:color w:val="C00000"/>
          <w:sz w:val="22"/>
          <w:szCs w:val="22"/>
        </w:rPr>
        <w:t xml:space="preserve">Defining </w:t>
      </w:r>
      <w:proofErr w:type="spellStart"/>
      <w:r w:rsidRPr="001609F6">
        <w:rPr>
          <w:rFonts w:ascii="Source Sans Pro" w:hAnsi="Source Sans Pro"/>
          <w:bCs/>
          <w:color w:val="C00000"/>
          <w:sz w:val="22"/>
          <w:szCs w:val="22"/>
        </w:rPr>
        <w:t>DRaaS</w:t>
      </w:r>
      <w:proofErr w:type="spellEnd"/>
      <w:r w:rsidRPr="001609F6">
        <w:rPr>
          <w:rFonts w:ascii="Source Sans Pro" w:hAnsi="Source Sans Pro"/>
          <w:bCs/>
          <w:color w:val="C00000"/>
          <w:sz w:val="22"/>
          <w:szCs w:val="22"/>
        </w:rPr>
        <w:t xml:space="preserve"> Components</w:t>
      </w:r>
    </w:p>
    <w:p w14:paraId="7DF13DD4" w14:textId="77777777" w:rsidR="00E112B7" w:rsidRPr="00A50175" w:rsidRDefault="00E112B7" w:rsidP="00E112B7">
      <w:pPr>
        <w:rPr>
          <w:rFonts w:ascii="Source Sans Pro" w:hAnsi="Source Sans Pro"/>
          <w:sz w:val="22"/>
          <w:szCs w:val="22"/>
        </w:rPr>
      </w:pPr>
      <w:r w:rsidRPr="00A50175">
        <w:rPr>
          <w:rFonts w:ascii="Source Sans Pro" w:hAnsi="Source Sans Pro"/>
          <w:sz w:val="22"/>
          <w:szCs w:val="22"/>
        </w:rPr>
        <w:t xml:space="preserve">In a </w:t>
      </w:r>
      <w:proofErr w:type="spellStart"/>
      <w:r w:rsidRPr="00A50175">
        <w:rPr>
          <w:rFonts w:ascii="Source Sans Pro" w:hAnsi="Source Sans Pro"/>
          <w:sz w:val="22"/>
          <w:szCs w:val="22"/>
        </w:rPr>
        <w:t>DRaaS</w:t>
      </w:r>
      <w:proofErr w:type="spellEnd"/>
      <w:r w:rsidRPr="00A50175">
        <w:rPr>
          <w:rFonts w:ascii="Source Sans Pro" w:hAnsi="Source Sans Pro"/>
          <w:sz w:val="22"/>
          <w:szCs w:val="22"/>
        </w:rPr>
        <w:t xml:space="preserve"> configuration, the organization networks for disaster recovery are extended to the cloud. </w:t>
      </w:r>
      <w:proofErr w:type="spellStart"/>
      <w:r w:rsidRPr="00A50175">
        <w:rPr>
          <w:rFonts w:ascii="Source Sans Pro" w:hAnsi="Source Sans Pro"/>
          <w:sz w:val="22"/>
          <w:szCs w:val="22"/>
        </w:rPr>
        <w:t>Zerto</w:t>
      </w:r>
      <w:proofErr w:type="spellEnd"/>
      <w:r w:rsidRPr="00A50175">
        <w:rPr>
          <w:rFonts w:ascii="Source Sans Pro" w:hAnsi="Source Sans Pro"/>
          <w:sz w:val="22"/>
          <w:szCs w:val="22"/>
        </w:rPr>
        <w:t xml:space="preserve"> Cloud Connectors (ZCC) are installed to ensure that these networks have no touch points with the cloud infrastructure network, providing complete network separation between each organization network and the cloud service provider infrastructure network. All the traffic to and from the organization is routed through the cloud connector, so that the following is implemented:</w:t>
      </w:r>
    </w:p>
    <w:p w14:paraId="2ADDDA10" w14:textId="77777777" w:rsidR="00E112B7" w:rsidRPr="00A50175" w:rsidRDefault="00E112B7" w:rsidP="00E112B7">
      <w:pPr>
        <w:pStyle w:val="ListParagraph"/>
        <w:numPr>
          <w:ilvl w:val="0"/>
          <w:numId w:val="2"/>
        </w:numPr>
        <w:spacing w:before="120" w:after="240" w:line="259" w:lineRule="auto"/>
        <w:rPr>
          <w:rFonts w:ascii="Source Sans Pro" w:hAnsi="Source Sans Pro"/>
          <w:sz w:val="22"/>
          <w:szCs w:val="22"/>
        </w:rPr>
      </w:pPr>
      <w:r w:rsidRPr="00A50175">
        <w:rPr>
          <w:rFonts w:ascii="Source Sans Pro" w:hAnsi="Source Sans Pro"/>
          <w:sz w:val="22"/>
          <w:szCs w:val="22"/>
        </w:rPr>
        <w:t>None of the organizations have direct access to the cloud service provider network and cannot see any part of the cloud service provider network that the cloud service provider does not allow them to see.</w:t>
      </w:r>
    </w:p>
    <w:p w14:paraId="1C036EF5" w14:textId="77777777" w:rsidR="00E112B7" w:rsidRPr="00A50175" w:rsidRDefault="00E112B7" w:rsidP="00E112B7">
      <w:pPr>
        <w:pStyle w:val="ListParagraph"/>
        <w:numPr>
          <w:ilvl w:val="0"/>
          <w:numId w:val="2"/>
        </w:numPr>
        <w:spacing w:before="120" w:after="240" w:line="259" w:lineRule="auto"/>
        <w:rPr>
          <w:rFonts w:ascii="Source Sans Pro" w:hAnsi="Source Sans Pro"/>
          <w:sz w:val="22"/>
          <w:szCs w:val="22"/>
        </w:rPr>
      </w:pPr>
      <w:r w:rsidRPr="00A50175">
        <w:rPr>
          <w:rFonts w:ascii="Source Sans Pro" w:hAnsi="Source Sans Pro"/>
          <w:sz w:val="22"/>
          <w:szCs w:val="22"/>
        </w:rPr>
        <w:t>Each organization has no access to the network of another organization.</w:t>
      </w:r>
    </w:p>
    <w:p w14:paraId="4AC469FF" w14:textId="77777777" w:rsidR="00E112B7" w:rsidRPr="00A50175" w:rsidRDefault="00E112B7" w:rsidP="00E112B7">
      <w:pPr>
        <w:rPr>
          <w:rFonts w:ascii="Source Sans Pro" w:hAnsi="Source Sans Pro"/>
          <w:sz w:val="22"/>
          <w:szCs w:val="22"/>
        </w:rPr>
      </w:pPr>
      <w:r w:rsidRPr="00A50175">
        <w:rPr>
          <w:rFonts w:ascii="Source Sans Pro" w:hAnsi="Source Sans Pro"/>
          <w:sz w:val="22"/>
          <w:szCs w:val="22"/>
        </w:rPr>
        <w:t>A ZCC is a virtual machine installed on the cloud side, one for each customer organization replication network. The ZCC requires both cloud-facing and customer-facing static IP addresses. Also, for the cloud connector, the IP ranges used for the organization network and cloud service provider infrastructure network cannot be the same. The cloud connector requires the following:</w:t>
      </w:r>
    </w:p>
    <w:p w14:paraId="6C232FEE" w14:textId="77777777" w:rsidR="00E112B7" w:rsidRPr="00A50175" w:rsidRDefault="00E112B7" w:rsidP="00E112B7">
      <w:pPr>
        <w:pStyle w:val="ListParagraph"/>
        <w:numPr>
          <w:ilvl w:val="0"/>
          <w:numId w:val="1"/>
        </w:numPr>
        <w:spacing w:before="120" w:after="240" w:line="259" w:lineRule="auto"/>
        <w:rPr>
          <w:rFonts w:ascii="Source Sans Pro" w:hAnsi="Source Sans Pro"/>
          <w:sz w:val="22"/>
          <w:szCs w:val="22"/>
        </w:rPr>
      </w:pPr>
      <w:r w:rsidRPr="00A50175">
        <w:rPr>
          <w:rFonts w:ascii="Source Sans Pro" w:hAnsi="Source Sans Pro"/>
          <w:sz w:val="22"/>
          <w:szCs w:val="22"/>
        </w:rPr>
        <w:t>4GB disk space</w:t>
      </w:r>
    </w:p>
    <w:p w14:paraId="1CF2A491" w14:textId="77777777" w:rsidR="00E112B7" w:rsidRPr="00A50175" w:rsidRDefault="00E112B7" w:rsidP="00E112B7">
      <w:pPr>
        <w:pStyle w:val="ListParagraph"/>
        <w:numPr>
          <w:ilvl w:val="0"/>
          <w:numId w:val="1"/>
        </w:numPr>
        <w:spacing w:before="120" w:after="240" w:line="259" w:lineRule="auto"/>
        <w:rPr>
          <w:rFonts w:ascii="Source Sans Pro" w:hAnsi="Source Sans Pro"/>
          <w:sz w:val="22"/>
          <w:szCs w:val="22"/>
        </w:rPr>
      </w:pPr>
      <w:r w:rsidRPr="00A50175">
        <w:rPr>
          <w:rFonts w:ascii="Source Sans Pro" w:hAnsi="Source Sans Pro"/>
          <w:sz w:val="22"/>
          <w:szCs w:val="22"/>
        </w:rPr>
        <w:t>At least 1GB of reserved memory.</w:t>
      </w:r>
    </w:p>
    <w:p w14:paraId="239FFFC2" w14:textId="77777777" w:rsidR="00E112B7" w:rsidRPr="00A50175" w:rsidRDefault="00E112B7" w:rsidP="00E112B7">
      <w:pPr>
        <w:pStyle w:val="ListParagraph"/>
        <w:numPr>
          <w:ilvl w:val="0"/>
          <w:numId w:val="1"/>
        </w:numPr>
        <w:spacing w:before="120" w:after="240" w:line="259" w:lineRule="auto"/>
        <w:rPr>
          <w:rFonts w:ascii="Source Sans Pro" w:hAnsi="Source Sans Pro"/>
          <w:sz w:val="22"/>
          <w:szCs w:val="22"/>
        </w:rPr>
      </w:pPr>
      <w:r w:rsidRPr="00A50175">
        <w:rPr>
          <w:rFonts w:ascii="Source Sans Pro" w:hAnsi="Source Sans Pro"/>
          <w:sz w:val="22"/>
          <w:szCs w:val="22"/>
        </w:rPr>
        <w:t>1 vCPU.</w:t>
      </w:r>
    </w:p>
    <w:p w14:paraId="4C2367FA" w14:textId="77777777" w:rsidR="00E112B7" w:rsidRDefault="00E112B7" w:rsidP="00E112B7">
      <w:pPr>
        <w:rPr>
          <w:rFonts w:ascii="Source Sans Pro" w:hAnsi="Source Sans Pro"/>
          <w:sz w:val="22"/>
          <w:szCs w:val="22"/>
        </w:rPr>
      </w:pPr>
      <w:proofErr w:type="spellStart"/>
      <w:r w:rsidRPr="00A50175">
        <w:rPr>
          <w:rFonts w:ascii="Source Sans Pro" w:hAnsi="Source Sans Pro"/>
          <w:sz w:val="22"/>
          <w:szCs w:val="22"/>
        </w:rPr>
        <w:t>Zerto</w:t>
      </w:r>
      <w:proofErr w:type="spellEnd"/>
      <w:r w:rsidRPr="00A50175">
        <w:rPr>
          <w:rFonts w:ascii="Source Sans Pro" w:hAnsi="Source Sans Pro"/>
          <w:sz w:val="22"/>
          <w:szCs w:val="22"/>
        </w:rPr>
        <w:t xml:space="preserve"> recommends using a 10Gbps NIC for each </w:t>
      </w:r>
      <w:proofErr w:type="spellStart"/>
      <w:r w:rsidRPr="00A50175">
        <w:rPr>
          <w:rFonts w:ascii="Source Sans Pro" w:hAnsi="Source Sans Pro"/>
          <w:sz w:val="22"/>
          <w:szCs w:val="22"/>
        </w:rPr>
        <w:t>Zerto</w:t>
      </w:r>
      <w:proofErr w:type="spellEnd"/>
      <w:r w:rsidRPr="00A50175">
        <w:rPr>
          <w:rFonts w:ascii="Source Sans Pro" w:hAnsi="Source Sans Pro"/>
          <w:sz w:val="22"/>
          <w:szCs w:val="22"/>
        </w:rPr>
        <w:t xml:space="preserve"> Cloud Connector, enabling it to handle 10Gbps of traffic.</w:t>
      </w:r>
    </w:p>
    <w:p w14:paraId="0558CBFF" w14:textId="77777777" w:rsidR="00E112B7" w:rsidRPr="00A50175" w:rsidRDefault="00E112B7" w:rsidP="00E112B7">
      <w:pPr>
        <w:rPr>
          <w:rFonts w:ascii="Source Sans Pro" w:hAnsi="Source Sans Pro"/>
          <w:sz w:val="22"/>
          <w:szCs w:val="22"/>
        </w:rPr>
      </w:pPr>
    </w:p>
    <w:p w14:paraId="3A96B7E0" w14:textId="77777777" w:rsidR="00E112B7" w:rsidRDefault="00E112B7" w:rsidP="00E112B7">
      <w:pPr>
        <w:rPr>
          <w:rFonts w:ascii="Source Sans Pro" w:hAnsi="Source Sans Pro"/>
          <w:sz w:val="22"/>
          <w:szCs w:val="22"/>
        </w:rPr>
      </w:pPr>
      <w:r w:rsidRPr="00A50175">
        <w:rPr>
          <w:rFonts w:ascii="Source Sans Pro" w:hAnsi="Source Sans Pro"/>
          <w:sz w:val="22"/>
          <w:szCs w:val="22"/>
        </w:rPr>
        <w:t xml:space="preserve">The ZCC routes traffic between the customer network and the cloud replication network, in a secure manner ensuring complete separation between the customer network and the cloud service provider network. </w:t>
      </w:r>
    </w:p>
    <w:p w14:paraId="4318D5BB" w14:textId="77777777" w:rsidR="00E112B7" w:rsidRDefault="00E112B7" w:rsidP="00E112B7">
      <w:pPr>
        <w:rPr>
          <w:rFonts w:ascii="Source Sans Pro" w:hAnsi="Source Sans Pro"/>
          <w:sz w:val="22"/>
          <w:szCs w:val="22"/>
        </w:rPr>
      </w:pPr>
      <w:r w:rsidRPr="00A50175">
        <w:rPr>
          <w:rFonts w:ascii="Source Sans Pro" w:hAnsi="Source Sans Pro"/>
          <w:sz w:val="22"/>
          <w:szCs w:val="22"/>
        </w:rPr>
        <w:t>The ZCC has two Ethernet interfaces, one to the customer’s network and one to the cloud service provider's network. Within the cloud connector a bidirectional connection is created between the customer and cloud service provider networks. Thus, all network traffic passes through the ZCC, where the incoming traffic on the customer network is automatically configured to IP addresses of the cloud service provider network.</w:t>
      </w:r>
    </w:p>
    <w:p w14:paraId="2ACC3A1B" w14:textId="77777777" w:rsidR="00E112B7" w:rsidRPr="00A50175" w:rsidRDefault="00E112B7" w:rsidP="00E112B7">
      <w:pPr>
        <w:rPr>
          <w:rFonts w:ascii="Source Sans Pro" w:hAnsi="Source Sans Pro"/>
          <w:sz w:val="22"/>
          <w:szCs w:val="22"/>
        </w:rPr>
      </w:pPr>
    </w:p>
    <w:p w14:paraId="77DDE91C" w14:textId="77777777" w:rsidR="00E112B7" w:rsidRPr="00A50175" w:rsidRDefault="00E112B7" w:rsidP="00E112B7">
      <w:pPr>
        <w:rPr>
          <w:rFonts w:ascii="Source Sans Pro" w:hAnsi="Source Sans Pro"/>
          <w:sz w:val="22"/>
          <w:szCs w:val="22"/>
        </w:rPr>
      </w:pPr>
      <w:r w:rsidRPr="00A50175">
        <w:rPr>
          <w:rFonts w:ascii="Source Sans Pro" w:hAnsi="Source Sans Pro"/>
          <w:sz w:val="22"/>
          <w:szCs w:val="22"/>
        </w:rPr>
        <w:t xml:space="preserve">If the cloud service provider wants to institute additional security when using a ZCC, it can define a static route that will hop to a different cloud network, specifically for use by the </w:t>
      </w:r>
      <w:proofErr w:type="spellStart"/>
      <w:r w:rsidRPr="00A50175">
        <w:rPr>
          <w:rFonts w:ascii="Source Sans Pro" w:hAnsi="Source Sans Pro"/>
          <w:sz w:val="22"/>
          <w:szCs w:val="22"/>
        </w:rPr>
        <w:t>Zerto</w:t>
      </w:r>
      <w:proofErr w:type="spellEnd"/>
      <w:r w:rsidRPr="00A50175">
        <w:rPr>
          <w:rFonts w:ascii="Source Sans Pro" w:hAnsi="Source Sans Pro"/>
          <w:sz w:val="22"/>
          <w:szCs w:val="22"/>
        </w:rPr>
        <w:t xml:space="preserve"> Virtual Manager and VRAs in the cloud site.</w:t>
      </w:r>
    </w:p>
    <w:p w14:paraId="1744C612" w14:textId="77777777" w:rsidR="00E112B7" w:rsidRDefault="00E112B7" w:rsidP="00E112B7">
      <w:pPr>
        <w:rPr>
          <w:rFonts w:ascii="Source Sans Pro" w:hAnsi="Source Sans Pro"/>
          <w:b/>
          <w:bCs/>
          <w:sz w:val="22"/>
          <w:szCs w:val="22"/>
        </w:rPr>
      </w:pPr>
    </w:p>
    <w:p w14:paraId="446F4D6C" w14:textId="77777777" w:rsidR="00E112B7" w:rsidRDefault="00E112B7" w:rsidP="00E112B7">
      <w:pPr>
        <w:rPr>
          <w:rFonts w:ascii="Source Sans Pro" w:hAnsi="Source Sans Pro"/>
          <w:sz w:val="22"/>
          <w:szCs w:val="22"/>
        </w:rPr>
      </w:pPr>
      <w:r w:rsidRPr="00A50175">
        <w:rPr>
          <w:rFonts w:ascii="Source Sans Pro" w:hAnsi="Source Sans Pro"/>
          <w:b/>
          <w:bCs/>
          <w:sz w:val="22"/>
          <w:szCs w:val="22"/>
        </w:rPr>
        <w:lastRenderedPageBreak/>
        <w:t>Note: </w:t>
      </w:r>
      <w:r w:rsidRPr="00A50175">
        <w:rPr>
          <w:rFonts w:ascii="Source Sans Pro" w:hAnsi="Source Sans Pro"/>
          <w:sz w:val="22"/>
          <w:szCs w:val="22"/>
        </w:rPr>
        <w:t xml:space="preserve">If you change the </w:t>
      </w:r>
      <w:proofErr w:type="spellStart"/>
      <w:r w:rsidRPr="00A50175">
        <w:rPr>
          <w:rFonts w:ascii="Source Sans Pro" w:hAnsi="Source Sans Pro"/>
          <w:sz w:val="22"/>
          <w:szCs w:val="22"/>
        </w:rPr>
        <w:t>Zerto</w:t>
      </w:r>
      <w:proofErr w:type="spellEnd"/>
      <w:r w:rsidRPr="00A50175">
        <w:rPr>
          <w:rFonts w:ascii="Source Sans Pro" w:hAnsi="Source Sans Pro"/>
          <w:sz w:val="22"/>
          <w:szCs w:val="22"/>
        </w:rPr>
        <w:t xml:space="preserve"> Virtual Manager and VRAs cloud network, changing the static route settings for a group to the new network only changes the access for new ZCCs with the specified group. Existing ZCCs must be redeployed to use the changed static route.</w:t>
      </w:r>
    </w:p>
    <w:p w14:paraId="7CF9FA81" w14:textId="77777777" w:rsidR="00E112B7" w:rsidRPr="00A50175" w:rsidRDefault="00E112B7" w:rsidP="00E112B7">
      <w:pPr>
        <w:rPr>
          <w:rFonts w:ascii="Source Sans Pro" w:hAnsi="Source Sans Pro"/>
          <w:sz w:val="22"/>
          <w:szCs w:val="22"/>
        </w:rPr>
      </w:pPr>
    </w:p>
    <w:p w14:paraId="1D0C11A3" w14:textId="77777777" w:rsidR="00E112B7" w:rsidRDefault="00E112B7" w:rsidP="00E112B7">
      <w:pPr>
        <w:rPr>
          <w:rFonts w:ascii="Source Sans Pro" w:hAnsi="Source Sans Pro"/>
          <w:sz w:val="22"/>
          <w:szCs w:val="22"/>
        </w:rPr>
      </w:pPr>
      <w:r w:rsidRPr="00A50175">
        <w:rPr>
          <w:rFonts w:ascii="Source Sans Pro" w:hAnsi="Source Sans Pro"/>
          <w:sz w:val="22"/>
          <w:szCs w:val="22"/>
        </w:rPr>
        <w:t>ZCCs are defined per organization with one ZCC defined for each organization site. Each ZCC requires two ports for each VRA (one port for VRA port 4007 and one port for port 4008) accessed via the ZCC. There is directionality to these ports.</w:t>
      </w:r>
    </w:p>
    <w:p w14:paraId="730D6DE8" w14:textId="77777777" w:rsidR="00E112B7" w:rsidRPr="00A50175" w:rsidRDefault="00E112B7" w:rsidP="00E112B7">
      <w:pPr>
        <w:rPr>
          <w:rFonts w:ascii="Source Sans Pro" w:hAnsi="Source Sans Pro"/>
          <w:sz w:val="22"/>
          <w:szCs w:val="22"/>
        </w:rPr>
      </w:pPr>
    </w:p>
    <w:p w14:paraId="653E595C" w14:textId="77777777" w:rsidR="00E112B7" w:rsidRPr="00A50175" w:rsidRDefault="00E112B7" w:rsidP="00E112B7">
      <w:pPr>
        <w:rPr>
          <w:rFonts w:ascii="Source Sans Pro" w:hAnsi="Source Sans Pro"/>
          <w:sz w:val="22"/>
          <w:szCs w:val="22"/>
        </w:rPr>
      </w:pPr>
      <w:r w:rsidRPr="00A50175">
        <w:rPr>
          <w:rFonts w:ascii="Source Sans Pro" w:hAnsi="Source Sans Pro"/>
          <w:sz w:val="22"/>
          <w:szCs w:val="22"/>
        </w:rPr>
        <w:t>For example, Customer A network has three VRAs and customer B network has two VRAs and the cloud service provider network has four VRAs, then the following ports must be open in the firewall: The cloud service provider’s VRAs need to use six ports to reach customer A’s VRAs, while customer A’s VRAs need eight ports to reach the cloud’s VRAs. The cloud service provider’s VRAs need to use four ports to reach customer B’s VRAs, while customer B’s VRAs need eight ports to reach the cloud’s VRAs.</w:t>
      </w:r>
    </w:p>
    <w:p w14:paraId="23F716D5" w14:textId="77777777" w:rsidR="00E112B7" w:rsidRPr="00A50175" w:rsidRDefault="00E112B7" w:rsidP="00E112B7">
      <w:pPr>
        <w:rPr>
          <w:rFonts w:ascii="Source Sans Pro" w:hAnsi="Source Sans Pro"/>
          <w:sz w:val="22"/>
          <w:szCs w:val="22"/>
        </w:rPr>
      </w:pPr>
    </w:p>
    <w:p w14:paraId="5933BF3F" w14:textId="77777777" w:rsidR="00E112B7" w:rsidRPr="00A50175" w:rsidRDefault="00E112B7" w:rsidP="00E112B7">
      <w:pPr>
        <w:rPr>
          <w:rFonts w:ascii="Source Sans Pro" w:hAnsi="Source Sans Pro"/>
          <w:sz w:val="22"/>
          <w:szCs w:val="22"/>
        </w:rPr>
      </w:pPr>
      <w:r>
        <w:rPr>
          <w:noProof/>
        </w:rPr>
        <w:drawing>
          <wp:inline distT="0" distB="0" distL="0" distR="0" wp14:anchorId="721F4FC0" wp14:editId="364368EB">
            <wp:extent cx="6400800" cy="3411220"/>
            <wp:effectExtent l="0" t="0" r="0" b="0"/>
            <wp:docPr id="9111298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6400800" cy="3411220"/>
                    </a:xfrm>
                    <a:prstGeom prst="rect">
                      <a:avLst/>
                    </a:prstGeom>
                  </pic:spPr>
                </pic:pic>
              </a:graphicData>
            </a:graphic>
          </wp:inline>
        </w:drawing>
      </w:r>
    </w:p>
    <w:p w14:paraId="313CB3DF" w14:textId="77777777" w:rsidR="00E112B7" w:rsidRDefault="00E112B7" w:rsidP="00E112B7">
      <w:pPr>
        <w:rPr>
          <w:rFonts w:ascii="Source Sans Pro" w:hAnsi="Source Sans Pro"/>
          <w:sz w:val="22"/>
          <w:szCs w:val="22"/>
        </w:rPr>
      </w:pPr>
    </w:p>
    <w:p w14:paraId="00CD3FA4" w14:textId="77777777" w:rsidR="00E112B7" w:rsidRPr="00A50175" w:rsidRDefault="00E112B7" w:rsidP="00E112B7">
      <w:pPr>
        <w:rPr>
          <w:rFonts w:ascii="Source Sans Pro" w:hAnsi="Source Sans Pro"/>
          <w:sz w:val="22"/>
          <w:szCs w:val="22"/>
        </w:rPr>
      </w:pPr>
      <w:r w:rsidRPr="00A50175">
        <w:rPr>
          <w:rFonts w:ascii="Source Sans Pro" w:hAnsi="Source Sans Pro"/>
          <w:sz w:val="22"/>
          <w:szCs w:val="22"/>
        </w:rPr>
        <w:t>Customer A (CA) to Cloud Service Provider (CSP) VRAs via ZCC1:</w:t>
      </w:r>
    </w:p>
    <w:p w14:paraId="5D0F30F2" w14:textId="77777777" w:rsidR="00E112B7" w:rsidRPr="00A50175" w:rsidRDefault="00E112B7" w:rsidP="00E112B7">
      <w:pPr>
        <w:rPr>
          <w:rFonts w:ascii="Source Sans Pro" w:hAnsi="Source Sans Pro"/>
          <w:sz w:val="22"/>
          <w:szCs w:val="22"/>
        </w:rPr>
      </w:pPr>
      <w:r w:rsidRPr="00A50175">
        <w:rPr>
          <w:rFonts w:ascii="Source Sans Pro" w:hAnsi="Source Sans Pro"/>
          <w:sz w:val="22"/>
          <w:szCs w:val="22"/>
        </w:rPr>
        <w:t>ZCC1_CA:9082, ZCC1_CA:9083 &gt; VRA_CSP_1:4007, VRA_CSP_1:4008</w:t>
      </w:r>
      <w:r w:rsidRPr="00A50175">
        <w:rPr>
          <w:rFonts w:ascii="Source Sans Pro" w:hAnsi="Source Sans Pro"/>
          <w:sz w:val="22"/>
          <w:szCs w:val="22"/>
        </w:rPr>
        <w:br/>
        <w:t>ZCC1_CA:9084, ZCC1_CA:9085 &gt; VRA_CSP_2:4007, VRA_CSP_2:4008</w:t>
      </w:r>
      <w:r w:rsidRPr="00A50175">
        <w:rPr>
          <w:rFonts w:ascii="Source Sans Pro" w:hAnsi="Source Sans Pro"/>
          <w:sz w:val="22"/>
          <w:szCs w:val="22"/>
        </w:rPr>
        <w:br/>
        <w:t>ZCC1_CA:9086, ZCC1_CA:9087 &gt; VRA_CSP_3:4007, VRA_CSP_3:4008</w:t>
      </w:r>
      <w:r w:rsidRPr="00A50175">
        <w:rPr>
          <w:rFonts w:ascii="Source Sans Pro" w:hAnsi="Source Sans Pro"/>
          <w:sz w:val="22"/>
          <w:szCs w:val="22"/>
        </w:rPr>
        <w:br/>
        <w:t>ZCC1_CA:9088, ZCC1_CA:9089 &gt; VRA_CSP_4:4007, VRA_CSP_4:4008</w:t>
      </w:r>
    </w:p>
    <w:p w14:paraId="2AD5A0DD" w14:textId="77777777" w:rsidR="00E112B7" w:rsidRDefault="00E112B7" w:rsidP="00E112B7">
      <w:pPr>
        <w:rPr>
          <w:rFonts w:ascii="Source Sans Pro" w:hAnsi="Source Sans Pro"/>
          <w:sz w:val="22"/>
          <w:szCs w:val="22"/>
        </w:rPr>
      </w:pPr>
    </w:p>
    <w:p w14:paraId="60890145" w14:textId="77777777" w:rsidR="00E112B7" w:rsidRPr="00A50175" w:rsidRDefault="00E112B7" w:rsidP="00E112B7">
      <w:pPr>
        <w:rPr>
          <w:rFonts w:ascii="Source Sans Pro" w:hAnsi="Source Sans Pro"/>
          <w:sz w:val="22"/>
          <w:szCs w:val="22"/>
        </w:rPr>
      </w:pPr>
      <w:r w:rsidRPr="00A50175">
        <w:rPr>
          <w:rFonts w:ascii="Source Sans Pro" w:hAnsi="Source Sans Pro"/>
          <w:sz w:val="22"/>
          <w:szCs w:val="22"/>
        </w:rPr>
        <w:t>Customer B (CB) to Cloud Service Provider (CSP) VRAs via ZCC2:</w:t>
      </w:r>
    </w:p>
    <w:p w14:paraId="03029CBF" w14:textId="77777777" w:rsidR="00E112B7" w:rsidRPr="00A50175" w:rsidRDefault="00E112B7" w:rsidP="00E112B7">
      <w:pPr>
        <w:rPr>
          <w:rFonts w:ascii="Source Sans Pro" w:hAnsi="Source Sans Pro"/>
          <w:sz w:val="22"/>
          <w:szCs w:val="22"/>
        </w:rPr>
      </w:pPr>
      <w:r w:rsidRPr="00A50175">
        <w:rPr>
          <w:rFonts w:ascii="Source Sans Pro" w:hAnsi="Source Sans Pro"/>
          <w:sz w:val="22"/>
          <w:szCs w:val="22"/>
        </w:rPr>
        <w:t>ZCC2_CB:9082, ZCC2_CB:9083 &gt; VRA_CSP_1:4007, VRA_CSP_1:4008</w:t>
      </w:r>
      <w:r w:rsidRPr="00A50175">
        <w:rPr>
          <w:rFonts w:ascii="Source Sans Pro" w:hAnsi="Source Sans Pro"/>
          <w:sz w:val="22"/>
          <w:szCs w:val="22"/>
        </w:rPr>
        <w:br/>
        <w:t>ZCC2_CB:9084, ZCC2_CB:9085 &gt; VRA_CSP_2:4007, VRA_CSP_2:4008</w:t>
      </w:r>
      <w:r w:rsidRPr="00A50175">
        <w:rPr>
          <w:rFonts w:ascii="Source Sans Pro" w:hAnsi="Source Sans Pro"/>
          <w:sz w:val="22"/>
          <w:szCs w:val="22"/>
        </w:rPr>
        <w:br/>
        <w:t>ZCC2_CB:9086, ZCC2_CB:9087 &gt; VRA_CSP_3:4007, VRA_CSP_3:4008</w:t>
      </w:r>
      <w:r w:rsidRPr="00A50175">
        <w:rPr>
          <w:rFonts w:ascii="Source Sans Pro" w:hAnsi="Source Sans Pro"/>
          <w:sz w:val="22"/>
          <w:szCs w:val="22"/>
        </w:rPr>
        <w:br/>
        <w:t>ZCC2_CB:9088, ZCC2_CB:9089 &gt; VRA_CSP_4:4007, VRA_CSP_4:4008</w:t>
      </w:r>
    </w:p>
    <w:p w14:paraId="1643F559" w14:textId="77777777" w:rsidR="00E112B7" w:rsidRDefault="00E112B7" w:rsidP="00E112B7">
      <w:pPr>
        <w:rPr>
          <w:rFonts w:ascii="Source Sans Pro" w:hAnsi="Source Sans Pro"/>
          <w:sz w:val="22"/>
          <w:szCs w:val="22"/>
        </w:rPr>
      </w:pPr>
    </w:p>
    <w:p w14:paraId="48282662" w14:textId="77777777" w:rsidR="00E112B7" w:rsidRPr="00A50175" w:rsidRDefault="00E112B7" w:rsidP="00E112B7">
      <w:pPr>
        <w:rPr>
          <w:rFonts w:ascii="Source Sans Pro" w:hAnsi="Source Sans Pro"/>
          <w:sz w:val="22"/>
          <w:szCs w:val="22"/>
        </w:rPr>
      </w:pPr>
      <w:r w:rsidRPr="00A50175">
        <w:rPr>
          <w:rFonts w:ascii="Source Sans Pro" w:hAnsi="Source Sans Pro"/>
          <w:sz w:val="22"/>
          <w:szCs w:val="22"/>
        </w:rPr>
        <w:lastRenderedPageBreak/>
        <w:t>Cloud Service Provider (CSP) VRAs to customer VRAs:</w:t>
      </w:r>
    </w:p>
    <w:p w14:paraId="47556048" w14:textId="77777777" w:rsidR="00E112B7" w:rsidRDefault="00E112B7" w:rsidP="00E112B7">
      <w:pPr>
        <w:rPr>
          <w:rFonts w:ascii="Source Sans Pro" w:hAnsi="Source Sans Pro"/>
          <w:sz w:val="22"/>
          <w:szCs w:val="22"/>
        </w:rPr>
      </w:pPr>
      <w:r w:rsidRPr="00A50175">
        <w:rPr>
          <w:rFonts w:ascii="Source Sans Pro" w:hAnsi="Source Sans Pro"/>
          <w:sz w:val="22"/>
          <w:szCs w:val="22"/>
        </w:rPr>
        <w:t>ZCC1_CSP:9082, ZCC_CA:9083 &gt; VRA_CA_1:4007, VRA_CA_1:4008</w:t>
      </w:r>
      <w:r w:rsidRPr="00A50175">
        <w:rPr>
          <w:rFonts w:ascii="Source Sans Pro" w:hAnsi="Source Sans Pro"/>
          <w:sz w:val="22"/>
          <w:szCs w:val="22"/>
        </w:rPr>
        <w:br/>
        <w:t>ZCC1_CSP:9084, ZCC_CA:9085 &gt; VRA_CA_2:4007, VRA_CA_2:4008</w:t>
      </w:r>
      <w:r w:rsidRPr="00A50175">
        <w:rPr>
          <w:rFonts w:ascii="Source Sans Pro" w:hAnsi="Source Sans Pro"/>
          <w:sz w:val="22"/>
          <w:szCs w:val="22"/>
        </w:rPr>
        <w:br/>
        <w:t>ZCC1_CSP:9086, ZCC_CA:9087 &gt; VRA_CA_3:4007, VRA_CA_3:4008</w:t>
      </w:r>
      <w:r w:rsidRPr="00A50175">
        <w:rPr>
          <w:rFonts w:ascii="Source Sans Pro" w:hAnsi="Source Sans Pro"/>
          <w:sz w:val="22"/>
          <w:szCs w:val="22"/>
        </w:rPr>
        <w:br/>
        <w:t>ZCC2_CSP:9082, ZCC_CB:9083 &gt; VRA_CB_1:4007, VRA_CB_1:4008</w:t>
      </w:r>
      <w:r w:rsidRPr="00A50175">
        <w:rPr>
          <w:rFonts w:ascii="Source Sans Pro" w:hAnsi="Source Sans Pro"/>
          <w:sz w:val="22"/>
          <w:szCs w:val="22"/>
        </w:rPr>
        <w:br/>
        <w:t>ZCC2_CSP:9084, ZCC_CB:9085 &gt; VRA_CB_2:4007, VRA_CB_2:4008</w:t>
      </w:r>
    </w:p>
    <w:p w14:paraId="315B8C77" w14:textId="77777777" w:rsidR="00E112B7" w:rsidRPr="00A50175" w:rsidRDefault="00E112B7" w:rsidP="00E112B7">
      <w:pPr>
        <w:rPr>
          <w:rFonts w:ascii="Source Sans Pro" w:hAnsi="Source Sans Pro"/>
          <w:sz w:val="22"/>
          <w:szCs w:val="22"/>
        </w:rPr>
      </w:pPr>
    </w:p>
    <w:p w14:paraId="202870B2" w14:textId="77777777" w:rsidR="00E112B7" w:rsidRDefault="00E112B7" w:rsidP="00E112B7">
      <w:pPr>
        <w:rPr>
          <w:rFonts w:ascii="Source Sans Pro" w:hAnsi="Source Sans Pro"/>
          <w:sz w:val="22"/>
          <w:szCs w:val="22"/>
        </w:rPr>
      </w:pPr>
      <w:r w:rsidRPr="00A50175">
        <w:rPr>
          <w:rFonts w:ascii="Source Sans Pro" w:hAnsi="Source Sans Pro"/>
          <w:b/>
          <w:bCs/>
          <w:sz w:val="22"/>
          <w:szCs w:val="22"/>
        </w:rPr>
        <w:t>Note: </w:t>
      </w:r>
      <w:r w:rsidRPr="00A50175">
        <w:rPr>
          <w:rFonts w:ascii="Source Sans Pro" w:hAnsi="Source Sans Pro"/>
          <w:sz w:val="22"/>
          <w:szCs w:val="22"/>
        </w:rPr>
        <w:t>If a VRA is uninstalled, connectivity from that VRA to any ZCC is lost. After a VRA is reinstalled on the host, the ports that were used for the connection to the ZCC are not reused and new ports must be opened in the firewall for the cloud site.</w:t>
      </w:r>
    </w:p>
    <w:p w14:paraId="4A7830BC" w14:textId="77777777" w:rsidR="00E112B7" w:rsidRDefault="00E112B7" w:rsidP="00E112B7">
      <w:pPr>
        <w:rPr>
          <w:rFonts w:ascii="Source Sans Pro" w:hAnsi="Source Sans Pro"/>
          <w:sz w:val="22"/>
          <w:szCs w:val="22"/>
        </w:rPr>
      </w:pPr>
    </w:p>
    <w:p w14:paraId="7FF26E7D" w14:textId="77777777" w:rsidR="00E112B7" w:rsidRDefault="00E112B7" w:rsidP="00E112B7">
      <w:pPr>
        <w:rPr>
          <w:rFonts w:ascii="Source Sans Pro" w:hAnsi="Source Sans Pro"/>
          <w:sz w:val="22"/>
          <w:szCs w:val="22"/>
        </w:rPr>
      </w:pPr>
    </w:p>
    <w:p w14:paraId="1285BB95" w14:textId="77777777" w:rsidR="00E112B7" w:rsidRDefault="00E112B7" w:rsidP="00E112B7">
      <w:pPr>
        <w:rPr>
          <w:rFonts w:ascii="Source Sans Pro" w:hAnsi="Source Sans Pro"/>
          <w:color w:val="C00000"/>
          <w:sz w:val="22"/>
          <w:szCs w:val="22"/>
        </w:rPr>
      </w:pPr>
      <w:r w:rsidRPr="003F4673">
        <w:rPr>
          <w:rFonts w:ascii="Source Sans Pro" w:hAnsi="Source Sans Pro"/>
          <w:color w:val="C00000"/>
          <w:sz w:val="22"/>
          <w:szCs w:val="22"/>
        </w:rPr>
        <w:t>Adding a Cloud Connector for a Site</w:t>
      </w:r>
    </w:p>
    <w:p w14:paraId="2F79F482" w14:textId="77777777" w:rsidR="00E112B7" w:rsidRPr="003F4673" w:rsidRDefault="00E112B7" w:rsidP="00E112B7">
      <w:pPr>
        <w:rPr>
          <w:rFonts w:ascii="Source Sans Pro" w:hAnsi="Source Sans Pro"/>
          <w:color w:val="C00000"/>
          <w:sz w:val="22"/>
          <w:szCs w:val="22"/>
        </w:rPr>
      </w:pPr>
    </w:p>
    <w:p w14:paraId="74A5ED99" w14:textId="77777777" w:rsidR="00E112B7" w:rsidRDefault="00E112B7" w:rsidP="00E112B7">
      <w:pPr>
        <w:rPr>
          <w:rFonts w:ascii="Source Sans Pro" w:hAnsi="Source Sans Pro"/>
          <w:sz w:val="22"/>
          <w:szCs w:val="22"/>
        </w:rPr>
      </w:pPr>
      <w:r w:rsidRPr="00F67C4A">
        <w:rPr>
          <w:rFonts w:ascii="Source Sans Pro" w:hAnsi="Source Sans Pro"/>
          <w:sz w:val="22"/>
          <w:szCs w:val="22"/>
        </w:rPr>
        <w:t>A cloud connector requires 4GB disk space, at least 1GB of reserved memory, and 1 vCPU.</w:t>
      </w:r>
    </w:p>
    <w:p w14:paraId="1C9906A3" w14:textId="77777777" w:rsidR="00E112B7" w:rsidRPr="00F67C4A" w:rsidRDefault="00E112B7" w:rsidP="00E112B7">
      <w:pPr>
        <w:rPr>
          <w:rFonts w:ascii="Source Sans Pro" w:hAnsi="Source Sans Pro"/>
          <w:sz w:val="22"/>
          <w:szCs w:val="22"/>
        </w:rPr>
      </w:pPr>
    </w:p>
    <w:p w14:paraId="35A05F07" w14:textId="77777777" w:rsidR="00E112B7" w:rsidRPr="00A91C2F" w:rsidRDefault="00E112B7" w:rsidP="00E112B7">
      <w:pPr>
        <w:rPr>
          <w:rFonts w:ascii="Source Sans Pro" w:hAnsi="Source Sans Pro"/>
          <w:b/>
          <w:sz w:val="22"/>
          <w:szCs w:val="22"/>
        </w:rPr>
      </w:pPr>
      <w:r w:rsidRPr="00A91C2F">
        <w:rPr>
          <w:rFonts w:ascii="Source Sans Pro" w:hAnsi="Source Sans Pro"/>
          <w:b/>
          <w:sz w:val="22"/>
          <w:szCs w:val="22"/>
        </w:rPr>
        <w:t>To add a cloud connector for a site:</w:t>
      </w:r>
    </w:p>
    <w:p w14:paraId="646A51C7" w14:textId="77777777" w:rsidR="00E112B7" w:rsidRPr="00A91C2F" w:rsidRDefault="00E112B7" w:rsidP="00E112B7">
      <w:pPr>
        <w:rPr>
          <w:rFonts w:ascii="Source Sans Pro" w:hAnsi="Source Sans Pro"/>
          <w:sz w:val="22"/>
          <w:szCs w:val="22"/>
        </w:rPr>
      </w:pPr>
      <w:r w:rsidRPr="009D264A">
        <w:rPr>
          <w:rFonts w:ascii="Source Sans Pro" w:hAnsi="Source Sans Pro"/>
          <w:b/>
          <w:sz w:val="22"/>
          <w:szCs w:val="22"/>
        </w:rPr>
        <w:t>1.</w:t>
      </w:r>
      <w:r>
        <w:rPr>
          <w:rFonts w:ascii="Source Sans Pro" w:hAnsi="Source Sans Pro"/>
          <w:sz w:val="22"/>
          <w:szCs w:val="22"/>
        </w:rPr>
        <w:t xml:space="preserve"> </w:t>
      </w:r>
      <w:r w:rsidRPr="00A91C2F">
        <w:rPr>
          <w:rFonts w:ascii="Source Sans Pro" w:hAnsi="Source Sans Pro"/>
          <w:sz w:val="22"/>
          <w:szCs w:val="22"/>
        </w:rPr>
        <w:t xml:space="preserve">Click a ZORG in the </w:t>
      </w:r>
      <w:proofErr w:type="spellStart"/>
      <w:r w:rsidRPr="00A91C2F">
        <w:rPr>
          <w:rFonts w:ascii="Source Sans Pro" w:hAnsi="Source Sans Pro"/>
          <w:sz w:val="22"/>
          <w:szCs w:val="22"/>
        </w:rPr>
        <w:t>Zerto</w:t>
      </w:r>
      <w:proofErr w:type="spellEnd"/>
      <w:r w:rsidRPr="00A91C2F">
        <w:rPr>
          <w:rFonts w:ascii="Source Sans Pro" w:hAnsi="Source Sans Pro"/>
          <w:sz w:val="22"/>
          <w:szCs w:val="22"/>
        </w:rPr>
        <w:t xml:space="preserve"> Cloud Manager Organizations tab or select the row in the display and then click EDIT.</w:t>
      </w:r>
    </w:p>
    <w:p w14:paraId="5DD02F02" w14:textId="77777777" w:rsidR="00E112B7" w:rsidRDefault="00E112B7" w:rsidP="00E112B7">
      <w:pPr>
        <w:rPr>
          <w:rFonts w:ascii="Source Sans Pro" w:hAnsi="Source Sans Pro"/>
          <w:sz w:val="22"/>
          <w:szCs w:val="22"/>
        </w:rPr>
      </w:pPr>
      <w:r w:rsidRPr="009D264A">
        <w:rPr>
          <w:rFonts w:ascii="Source Sans Pro" w:hAnsi="Source Sans Pro"/>
          <w:b/>
          <w:sz w:val="22"/>
          <w:szCs w:val="22"/>
        </w:rPr>
        <w:t>2.</w:t>
      </w:r>
      <w:r w:rsidRPr="00F67C4A">
        <w:rPr>
          <w:rFonts w:ascii="Source Sans Pro" w:hAnsi="Source Sans Pro"/>
          <w:sz w:val="22"/>
          <w:szCs w:val="22"/>
        </w:rPr>
        <w:t xml:space="preserve"> Select the Customer Sites tab.</w:t>
      </w:r>
    </w:p>
    <w:p w14:paraId="16A85943" w14:textId="77777777" w:rsidR="00E112B7" w:rsidRPr="00F67C4A" w:rsidRDefault="00E112B7" w:rsidP="00E112B7">
      <w:pPr>
        <w:rPr>
          <w:rFonts w:ascii="Source Sans Pro" w:hAnsi="Source Sans Pro"/>
          <w:sz w:val="22"/>
          <w:szCs w:val="22"/>
        </w:rPr>
      </w:pPr>
      <w:r w:rsidRPr="009D264A">
        <w:rPr>
          <w:rFonts w:ascii="Source Sans Pro" w:hAnsi="Source Sans Pro"/>
          <w:b/>
          <w:sz w:val="22"/>
          <w:szCs w:val="22"/>
        </w:rPr>
        <w:t>3.</w:t>
      </w:r>
      <w:r w:rsidRPr="00F67C4A">
        <w:rPr>
          <w:rFonts w:ascii="Source Sans Pro" w:hAnsi="Source Sans Pro"/>
          <w:sz w:val="22"/>
          <w:szCs w:val="22"/>
        </w:rPr>
        <w:t xml:space="preserve"> Click ADD.</w:t>
      </w:r>
    </w:p>
    <w:p w14:paraId="53752AA4" w14:textId="77777777" w:rsidR="00E112B7" w:rsidRDefault="00E112B7" w:rsidP="00E112B7">
      <w:pPr>
        <w:rPr>
          <w:rFonts w:ascii="Source Sans Pro" w:hAnsi="Source Sans Pro"/>
          <w:sz w:val="22"/>
          <w:szCs w:val="22"/>
        </w:rPr>
      </w:pPr>
      <w:r w:rsidRPr="00F67C4A">
        <w:rPr>
          <w:rFonts w:ascii="Source Sans Pro" w:hAnsi="Source Sans Pro"/>
          <w:sz w:val="22"/>
          <w:szCs w:val="22"/>
        </w:rPr>
        <w:t>The Install Cloud Connector dialog is displayed.</w:t>
      </w:r>
    </w:p>
    <w:p w14:paraId="50F1C479" w14:textId="77777777" w:rsidR="00E112B7" w:rsidRDefault="00E112B7" w:rsidP="00E112B7">
      <w:pPr>
        <w:rPr>
          <w:rFonts w:ascii="Source Sans Pro" w:hAnsi="Source Sans Pro"/>
          <w:sz w:val="22"/>
          <w:szCs w:val="22"/>
        </w:rPr>
      </w:pPr>
      <w:r>
        <w:rPr>
          <w:noProof/>
        </w:rPr>
        <w:drawing>
          <wp:inline distT="0" distB="0" distL="0" distR="0" wp14:anchorId="531CD610" wp14:editId="144D03B9">
            <wp:extent cx="2733675" cy="3629025"/>
            <wp:effectExtent l="0" t="0" r="9525" b="9525"/>
            <wp:docPr id="12083832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733675" cy="3629025"/>
                    </a:xfrm>
                    <a:prstGeom prst="rect">
                      <a:avLst/>
                    </a:prstGeom>
                  </pic:spPr>
                </pic:pic>
              </a:graphicData>
            </a:graphic>
          </wp:inline>
        </w:drawing>
      </w:r>
    </w:p>
    <w:p w14:paraId="660B2933" w14:textId="77777777" w:rsidR="00E112B7" w:rsidRPr="00F67C4A" w:rsidRDefault="00E112B7" w:rsidP="00E112B7">
      <w:pPr>
        <w:rPr>
          <w:rFonts w:ascii="Source Sans Pro" w:hAnsi="Source Sans Pro"/>
          <w:sz w:val="22"/>
          <w:szCs w:val="22"/>
        </w:rPr>
      </w:pPr>
      <w:r w:rsidRPr="00F67C4A">
        <w:rPr>
          <w:rFonts w:ascii="Source Sans Pro" w:hAnsi="Source Sans Pro"/>
          <w:sz w:val="22"/>
          <w:szCs w:val="22"/>
        </w:rPr>
        <w:t>Specify the following:</w:t>
      </w:r>
    </w:p>
    <w:p w14:paraId="55388229" w14:textId="77777777" w:rsidR="00E112B7" w:rsidRPr="003F4673" w:rsidRDefault="00E112B7" w:rsidP="00E112B7">
      <w:pPr>
        <w:pStyle w:val="ListParagraph"/>
        <w:numPr>
          <w:ilvl w:val="0"/>
          <w:numId w:val="3"/>
        </w:numPr>
        <w:rPr>
          <w:rFonts w:ascii="Source Sans Pro" w:hAnsi="Source Sans Pro"/>
          <w:sz w:val="22"/>
          <w:szCs w:val="22"/>
        </w:rPr>
      </w:pPr>
      <w:r w:rsidRPr="003F4673">
        <w:rPr>
          <w:rFonts w:ascii="Source Sans Pro" w:hAnsi="Source Sans Pro"/>
          <w:sz w:val="22"/>
          <w:szCs w:val="22"/>
        </w:rPr>
        <w:t>Site: The site used by the cloud service provider for the organization.</w:t>
      </w:r>
    </w:p>
    <w:p w14:paraId="73E649AA" w14:textId="77777777" w:rsidR="00E112B7" w:rsidRPr="003F4673" w:rsidRDefault="00E112B7" w:rsidP="00E112B7">
      <w:pPr>
        <w:pStyle w:val="ListParagraph"/>
        <w:numPr>
          <w:ilvl w:val="0"/>
          <w:numId w:val="3"/>
        </w:numPr>
        <w:rPr>
          <w:rFonts w:ascii="Source Sans Pro" w:hAnsi="Source Sans Pro"/>
          <w:sz w:val="22"/>
          <w:szCs w:val="22"/>
        </w:rPr>
      </w:pPr>
      <w:r w:rsidRPr="003F4673">
        <w:rPr>
          <w:rFonts w:ascii="Source Sans Pro" w:hAnsi="Source Sans Pro"/>
          <w:sz w:val="22"/>
          <w:szCs w:val="22"/>
        </w:rPr>
        <w:t>VM Name: The name to assign to the cloud connector virtual machine.</w:t>
      </w:r>
    </w:p>
    <w:p w14:paraId="64A4F8BD" w14:textId="77777777" w:rsidR="00E112B7" w:rsidRPr="003D3223" w:rsidRDefault="00E112B7" w:rsidP="00E112B7">
      <w:pPr>
        <w:pStyle w:val="ListParagraph"/>
        <w:numPr>
          <w:ilvl w:val="0"/>
          <w:numId w:val="3"/>
        </w:numPr>
        <w:rPr>
          <w:rFonts w:ascii="Source Sans Pro" w:hAnsi="Source Sans Pro"/>
          <w:sz w:val="22"/>
          <w:szCs w:val="22"/>
        </w:rPr>
      </w:pPr>
      <w:r w:rsidRPr="003D3223">
        <w:rPr>
          <w:rFonts w:ascii="Source Sans Pro" w:hAnsi="Source Sans Pro"/>
          <w:sz w:val="22"/>
          <w:szCs w:val="22"/>
        </w:rPr>
        <w:lastRenderedPageBreak/>
        <w:t>Host: The recovery host for the cloud connector virtual machine. The dropdown displays the hosts which do not have</w:t>
      </w:r>
      <w:r>
        <w:rPr>
          <w:rFonts w:ascii="Source Sans Pro" w:hAnsi="Source Sans Pro"/>
          <w:sz w:val="22"/>
          <w:szCs w:val="22"/>
        </w:rPr>
        <w:t xml:space="preserve"> </w:t>
      </w:r>
      <w:r w:rsidRPr="003D3223">
        <w:rPr>
          <w:rFonts w:ascii="Source Sans Pro" w:hAnsi="Source Sans Pro"/>
          <w:sz w:val="22"/>
          <w:szCs w:val="22"/>
        </w:rPr>
        <w:t>a cloud connector installed.</w:t>
      </w:r>
    </w:p>
    <w:p w14:paraId="27E75FC6" w14:textId="77777777" w:rsidR="00E112B7" w:rsidRPr="009D264A" w:rsidRDefault="00E112B7" w:rsidP="00E112B7">
      <w:pPr>
        <w:pStyle w:val="ListParagraph"/>
        <w:numPr>
          <w:ilvl w:val="0"/>
          <w:numId w:val="4"/>
        </w:numPr>
        <w:rPr>
          <w:rFonts w:ascii="Source Sans Pro" w:hAnsi="Source Sans Pro"/>
          <w:sz w:val="22"/>
          <w:szCs w:val="22"/>
        </w:rPr>
      </w:pPr>
      <w:r w:rsidRPr="009D264A">
        <w:rPr>
          <w:rFonts w:ascii="Source Sans Pro" w:hAnsi="Source Sans Pro"/>
          <w:sz w:val="22"/>
          <w:szCs w:val="22"/>
        </w:rPr>
        <w:t>Datastore: The datastore for the cloud connector virtual machine.</w:t>
      </w:r>
    </w:p>
    <w:p w14:paraId="72520518" w14:textId="77777777" w:rsidR="00E112B7" w:rsidRPr="00CC4834" w:rsidRDefault="00E112B7" w:rsidP="00E112B7">
      <w:pPr>
        <w:ind w:left="360"/>
        <w:rPr>
          <w:rFonts w:ascii="Source Sans Pro" w:hAnsi="Source Sans Pro"/>
          <w:b/>
          <w:sz w:val="22"/>
          <w:szCs w:val="22"/>
        </w:rPr>
      </w:pPr>
      <w:r w:rsidRPr="00CC4834">
        <w:rPr>
          <w:rFonts w:ascii="Source Sans Pro" w:hAnsi="Source Sans Pro"/>
          <w:b/>
          <w:sz w:val="22"/>
          <w:szCs w:val="22"/>
        </w:rPr>
        <w:t>Organization Network: The customer network details:</w:t>
      </w:r>
    </w:p>
    <w:p w14:paraId="4F9A6593" w14:textId="77777777" w:rsidR="00E112B7" w:rsidRPr="003F4673" w:rsidRDefault="00E112B7" w:rsidP="00E112B7">
      <w:pPr>
        <w:pStyle w:val="ListParagraph"/>
        <w:numPr>
          <w:ilvl w:val="0"/>
          <w:numId w:val="5"/>
        </w:numPr>
        <w:rPr>
          <w:rFonts w:ascii="Source Sans Pro" w:hAnsi="Source Sans Pro"/>
          <w:sz w:val="22"/>
          <w:szCs w:val="22"/>
        </w:rPr>
      </w:pPr>
      <w:r w:rsidRPr="003F4673">
        <w:rPr>
          <w:rFonts w:ascii="Source Sans Pro" w:hAnsi="Source Sans Pro"/>
          <w:sz w:val="22"/>
          <w:szCs w:val="22"/>
        </w:rPr>
        <w:t>Network: The name of the customer’s network.</w:t>
      </w:r>
    </w:p>
    <w:p w14:paraId="71379BFB" w14:textId="77777777" w:rsidR="00E112B7" w:rsidRPr="003F4673" w:rsidRDefault="00E112B7" w:rsidP="00E112B7">
      <w:pPr>
        <w:pStyle w:val="ListParagraph"/>
        <w:numPr>
          <w:ilvl w:val="0"/>
          <w:numId w:val="5"/>
        </w:numPr>
        <w:rPr>
          <w:rFonts w:ascii="Source Sans Pro" w:hAnsi="Source Sans Pro"/>
          <w:sz w:val="22"/>
          <w:szCs w:val="22"/>
        </w:rPr>
      </w:pPr>
      <w:r w:rsidRPr="003F4673">
        <w:rPr>
          <w:rFonts w:ascii="Source Sans Pro" w:hAnsi="Source Sans Pro"/>
          <w:sz w:val="22"/>
          <w:szCs w:val="22"/>
        </w:rPr>
        <w:t>Address: The IP address used to access the organization network. The customer pairs to this IP address.</w:t>
      </w:r>
    </w:p>
    <w:p w14:paraId="7D67D561" w14:textId="77777777" w:rsidR="00E112B7" w:rsidRPr="003F4673" w:rsidRDefault="00E112B7" w:rsidP="00E112B7">
      <w:pPr>
        <w:pStyle w:val="ListParagraph"/>
        <w:numPr>
          <w:ilvl w:val="0"/>
          <w:numId w:val="5"/>
        </w:numPr>
        <w:rPr>
          <w:rFonts w:ascii="Source Sans Pro" w:hAnsi="Source Sans Pro"/>
          <w:sz w:val="22"/>
          <w:szCs w:val="22"/>
        </w:rPr>
      </w:pPr>
      <w:r w:rsidRPr="003F4673">
        <w:rPr>
          <w:rFonts w:ascii="Source Sans Pro" w:hAnsi="Source Sans Pro"/>
          <w:sz w:val="22"/>
          <w:szCs w:val="22"/>
        </w:rPr>
        <w:t>Subnet Mask: The subnet mask for the customer network. The default value is 255.255.255.0.</w:t>
      </w:r>
    </w:p>
    <w:p w14:paraId="1371EB58" w14:textId="77777777" w:rsidR="00E112B7" w:rsidRPr="009D264A" w:rsidRDefault="00E112B7" w:rsidP="00E112B7">
      <w:pPr>
        <w:pStyle w:val="ListParagraph"/>
        <w:numPr>
          <w:ilvl w:val="0"/>
          <w:numId w:val="5"/>
        </w:numPr>
        <w:rPr>
          <w:rFonts w:ascii="Source Sans Pro" w:hAnsi="Source Sans Pro"/>
          <w:sz w:val="22"/>
          <w:szCs w:val="22"/>
        </w:rPr>
      </w:pPr>
      <w:r w:rsidRPr="009D264A">
        <w:rPr>
          <w:rFonts w:ascii="Source Sans Pro" w:hAnsi="Source Sans Pro"/>
          <w:sz w:val="22"/>
          <w:szCs w:val="22"/>
        </w:rPr>
        <w:t>Default Gateway: The default gateway for the customer network.</w:t>
      </w:r>
    </w:p>
    <w:p w14:paraId="145E4140" w14:textId="77777777" w:rsidR="00E112B7" w:rsidRPr="00CC4834" w:rsidRDefault="00E112B7" w:rsidP="00E112B7">
      <w:pPr>
        <w:ind w:left="360"/>
        <w:rPr>
          <w:rFonts w:ascii="Source Sans Pro" w:hAnsi="Source Sans Pro"/>
          <w:b/>
          <w:sz w:val="22"/>
          <w:szCs w:val="22"/>
        </w:rPr>
      </w:pPr>
      <w:r w:rsidRPr="00CC4834">
        <w:rPr>
          <w:rFonts w:ascii="Source Sans Pro" w:hAnsi="Source Sans Pro"/>
          <w:b/>
          <w:sz w:val="22"/>
          <w:szCs w:val="22"/>
        </w:rPr>
        <w:t>Cloud Network: The cloud service provider local network details:</w:t>
      </w:r>
    </w:p>
    <w:p w14:paraId="7EF9E327" w14:textId="77777777" w:rsidR="00E112B7" w:rsidRPr="003F4673" w:rsidRDefault="00E112B7" w:rsidP="00E112B7">
      <w:pPr>
        <w:pStyle w:val="ListParagraph"/>
        <w:numPr>
          <w:ilvl w:val="0"/>
          <w:numId w:val="5"/>
        </w:numPr>
        <w:rPr>
          <w:rFonts w:ascii="Source Sans Pro" w:hAnsi="Source Sans Pro"/>
          <w:sz w:val="22"/>
          <w:szCs w:val="22"/>
        </w:rPr>
      </w:pPr>
      <w:r w:rsidRPr="003F4673">
        <w:rPr>
          <w:rFonts w:ascii="Source Sans Pro" w:hAnsi="Source Sans Pro"/>
          <w:sz w:val="22"/>
          <w:szCs w:val="22"/>
        </w:rPr>
        <w:t>Network: The name of the cloud-side network.</w:t>
      </w:r>
    </w:p>
    <w:p w14:paraId="538C4421" w14:textId="77777777" w:rsidR="00E112B7" w:rsidRPr="003F4673" w:rsidRDefault="00E112B7" w:rsidP="00E112B7">
      <w:pPr>
        <w:pStyle w:val="ListParagraph"/>
        <w:numPr>
          <w:ilvl w:val="0"/>
          <w:numId w:val="5"/>
        </w:numPr>
        <w:rPr>
          <w:rFonts w:ascii="Source Sans Pro" w:hAnsi="Source Sans Pro"/>
          <w:sz w:val="22"/>
          <w:szCs w:val="22"/>
        </w:rPr>
      </w:pPr>
      <w:r w:rsidRPr="003F4673">
        <w:rPr>
          <w:rFonts w:ascii="Source Sans Pro" w:hAnsi="Source Sans Pro"/>
          <w:sz w:val="22"/>
          <w:szCs w:val="22"/>
        </w:rPr>
        <w:t>Address: The IP address to access the cloud service provider network that communicates with the cloud</w:t>
      </w:r>
    </w:p>
    <w:p w14:paraId="471E94A8" w14:textId="77777777" w:rsidR="00E112B7" w:rsidRPr="003F4673" w:rsidRDefault="00E112B7" w:rsidP="00E112B7">
      <w:pPr>
        <w:pStyle w:val="ListParagraph"/>
        <w:numPr>
          <w:ilvl w:val="0"/>
          <w:numId w:val="5"/>
        </w:numPr>
        <w:rPr>
          <w:rFonts w:ascii="Source Sans Pro" w:hAnsi="Source Sans Pro"/>
          <w:sz w:val="22"/>
          <w:szCs w:val="22"/>
        </w:rPr>
      </w:pPr>
      <w:r w:rsidRPr="003F4673">
        <w:rPr>
          <w:rFonts w:ascii="Source Sans Pro" w:hAnsi="Source Sans Pro"/>
          <w:sz w:val="22"/>
          <w:szCs w:val="22"/>
        </w:rPr>
        <w:t>connector.</w:t>
      </w:r>
    </w:p>
    <w:p w14:paraId="7B39D5BB" w14:textId="77777777" w:rsidR="00E112B7" w:rsidRPr="003F4673" w:rsidRDefault="00E112B7" w:rsidP="00E112B7">
      <w:pPr>
        <w:pStyle w:val="ListParagraph"/>
        <w:numPr>
          <w:ilvl w:val="0"/>
          <w:numId w:val="5"/>
        </w:numPr>
        <w:rPr>
          <w:rFonts w:ascii="Source Sans Pro" w:hAnsi="Source Sans Pro"/>
          <w:sz w:val="22"/>
          <w:szCs w:val="22"/>
        </w:rPr>
      </w:pPr>
      <w:r w:rsidRPr="003F4673">
        <w:rPr>
          <w:rFonts w:ascii="Source Sans Pro" w:hAnsi="Source Sans Pro"/>
          <w:sz w:val="22"/>
          <w:szCs w:val="22"/>
        </w:rPr>
        <w:t>Subnet Mask: The subnet mask for the cloud service provider network. The default value is 255.255.255.0.</w:t>
      </w:r>
    </w:p>
    <w:p w14:paraId="74C96BEE" w14:textId="77777777" w:rsidR="00E112B7" w:rsidRPr="00A91C2F" w:rsidRDefault="00E112B7" w:rsidP="00E112B7">
      <w:pPr>
        <w:pStyle w:val="ListParagraph"/>
        <w:numPr>
          <w:ilvl w:val="0"/>
          <w:numId w:val="5"/>
        </w:numPr>
        <w:rPr>
          <w:rFonts w:ascii="Source Sans Pro" w:hAnsi="Source Sans Pro"/>
          <w:sz w:val="22"/>
          <w:szCs w:val="22"/>
        </w:rPr>
      </w:pPr>
      <w:r w:rsidRPr="00A91C2F">
        <w:rPr>
          <w:rFonts w:ascii="Source Sans Pro" w:hAnsi="Source Sans Pro"/>
          <w:sz w:val="22"/>
          <w:szCs w:val="22"/>
        </w:rPr>
        <w:t xml:space="preserve">Static Route Group: The name of the group for which static routes are defined to the </w:t>
      </w:r>
      <w:proofErr w:type="spellStart"/>
      <w:r w:rsidRPr="00A91C2F">
        <w:rPr>
          <w:rFonts w:ascii="Source Sans Pro" w:hAnsi="Source Sans Pro"/>
          <w:sz w:val="22"/>
          <w:szCs w:val="22"/>
        </w:rPr>
        <w:t>Zerto</w:t>
      </w:r>
      <w:proofErr w:type="spellEnd"/>
      <w:r w:rsidRPr="00A91C2F">
        <w:rPr>
          <w:rFonts w:ascii="Source Sans Pro" w:hAnsi="Source Sans Pro"/>
          <w:sz w:val="22"/>
          <w:szCs w:val="22"/>
        </w:rPr>
        <w:t xml:space="preserve"> Virtual Manager</w:t>
      </w:r>
      <w:r>
        <w:rPr>
          <w:rFonts w:ascii="Source Sans Pro" w:hAnsi="Source Sans Pro"/>
          <w:sz w:val="22"/>
          <w:szCs w:val="22"/>
        </w:rPr>
        <w:t xml:space="preserve"> </w:t>
      </w:r>
      <w:r w:rsidRPr="00A91C2F">
        <w:rPr>
          <w:rFonts w:ascii="Source Sans Pro" w:hAnsi="Source Sans Pro"/>
          <w:sz w:val="22"/>
          <w:szCs w:val="22"/>
        </w:rPr>
        <w:t xml:space="preserve">network and VRA network. If a static route group is not specified, it is assumed that the </w:t>
      </w:r>
      <w:proofErr w:type="spellStart"/>
      <w:r w:rsidRPr="00A91C2F">
        <w:rPr>
          <w:rFonts w:ascii="Source Sans Pro" w:hAnsi="Source Sans Pro"/>
          <w:sz w:val="22"/>
          <w:szCs w:val="22"/>
        </w:rPr>
        <w:t>Zerto</w:t>
      </w:r>
      <w:proofErr w:type="spellEnd"/>
      <w:r w:rsidRPr="00A91C2F">
        <w:rPr>
          <w:rFonts w:ascii="Source Sans Pro" w:hAnsi="Source Sans Pro"/>
          <w:sz w:val="22"/>
          <w:szCs w:val="22"/>
        </w:rPr>
        <w:t xml:space="preserve"> Virtual Manager</w:t>
      </w:r>
      <w:r>
        <w:rPr>
          <w:rFonts w:ascii="Source Sans Pro" w:hAnsi="Source Sans Pro"/>
          <w:sz w:val="22"/>
          <w:szCs w:val="22"/>
        </w:rPr>
        <w:t xml:space="preserve"> </w:t>
      </w:r>
      <w:r w:rsidRPr="00A91C2F">
        <w:rPr>
          <w:rFonts w:ascii="Source Sans Pro" w:hAnsi="Source Sans Pro"/>
          <w:sz w:val="22"/>
          <w:szCs w:val="22"/>
        </w:rPr>
        <w:t>and VRAs are on the same network.</w:t>
      </w:r>
    </w:p>
    <w:p w14:paraId="6E3E732F" w14:textId="77777777" w:rsidR="00E112B7" w:rsidRPr="00F67C4A" w:rsidRDefault="00E112B7" w:rsidP="00E112B7">
      <w:pPr>
        <w:rPr>
          <w:rFonts w:ascii="Source Sans Pro" w:hAnsi="Source Sans Pro"/>
          <w:sz w:val="22"/>
          <w:szCs w:val="22"/>
        </w:rPr>
      </w:pPr>
      <w:r w:rsidRPr="009D264A">
        <w:rPr>
          <w:rFonts w:ascii="Source Sans Pro" w:hAnsi="Source Sans Pro"/>
          <w:b/>
          <w:sz w:val="22"/>
          <w:szCs w:val="22"/>
        </w:rPr>
        <w:t>4.</w:t>
      </w:r>
      <w:r w:rsidRPr="00F67C4A">
        <w:rPr>
          <w:rFonts w:ascii="Source Sans Pro" w:hAnsi="Source Sans Pro"/>
          <w:sz w:val="22"/>
          <w:szCs w:val="22"/>
        </w:rPr>
        <w:t xml:space="preserve"> Click SAVE.</w:t>
      </w:r>
    </w:p>
    <w:p w14:paraId="6CD5B74D" w14:textId="77777777" w:rsidR="00E112B7" w:rsidRDefault="00E112B7" w:rsidP="00E112B7">
      <w:pPr>
        <w:rPr>
          <w:rFonts w:ascii="Source Sans Pro" w:hAnsi="Source Sans Pro"/>
          <w:sz w:val="22"/>
          <w:szCs w:val="22"/>
        </w:rPr>
      </w:pPr>
      <w:r w:rsidRPr="00F67C4A">
        <w:rPr>
          <w:rFonts w:ascii="Source Sans Pro" w:hAnsi="Source Sans Pro"/>
          <w:sz w:val="22"/>
          <w:szCs w:val="22"/>
        </w:rPr>
        <w:t>The cloud connector installation starts, and the status is displayed in the table.</w:t>
      </w:r>
    </w:p>
    <w:p w14:paraId="5DE5EE18" w14:textId="77777777" w:rsidR="00E112B7" w:rsidRDefault="00E112B7" w:rsidP="00E112B7">
      <w:pPr>
        <w:rPr>
          <w:rFonts w:ascii="Source Sans Pro" w:hAnsi="Source Sans Pro"/>
          <w:sz w:val="22"/>
          <w:szCs w:val="22"/>
        </w:rPr>
      </w:pPr>
    </w:p>
    <w:p w14:paraId="58EC08ED" w14:textId="77777777" w:rsidR="00E112B7" w:rsidRDefault="00E112B7" w:rsidP="00E112B7">
      <w:pPr>
        <w:rPr>
          <w:rFonts w:ascii="Source Sans Pro" w:hAnsi="Source Sans Pro"/>
          <w:sz w:val="22"/>
          <w:szCs w:val="22"/>
        </w:rPr>
      </w:pPr>
      <w:r>
        <w:rPr>
          <w:noProof/>
        </w:rPr>
        <w:drawing>
          <wp:inline distT="0" distB="0" distL="0" distR="0" wp14:anchorId="699496DD" wp14:editId="046C8125">
            <wp:extent cx="6400800" cy="3681095"/>
            <wp:effectExtent l="0" t="0" r="0" b="0"/>
            <wp:docPr id="1808942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6400800" cy="3681095"/>
                    </a:xfrm>
                    <a:prstGeom prst="rect">
                      <a:avLst/>
                    </a:prstGeom>
                  </pic:spPr>
                </pic:pic>
              </a:graphicData>
            </a:graphic>
          </wp:inline>
        </w:drawing>
      </w:r>
    </w:p>
    <w:p w14:paraId="23C56728" w14:textId="77777777" w:rsidR="00324513" w:rsidRDefault="00324513"/>
    <w:sectPr w:rsidR="003245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panose1 w:val="020B0503030403020204"/>
    <w:charset w:val="00"/>
    <w:family w:val="swiss"/>
    <w:notTrueType/>
    <w:pitch w:val="variable"/>
    <w:sig w:usb0="600002F7" w:usb1="02000001" w:usb2="00000000" w:usb3="00000000" w:csb0="0000019F" w:csb1="00000000"/>
  </w:font>
  <w:font w:name="Calibri">
    <w:panose1 w:val="020F0502020204030204"/>
    <w:charset w:val="00"/>
    <w:family w:val="swiss"/>
    <w:pitch w:val="variable"/>
    <w:sig w:usb0="E0002EFF" w:usb1="C000247B" w:usb2="00000009" w:usb3="00000000" w:csb0="000001FF" w:csb1="00000000"/>
  </w:font>
  <w:font w:name="SourceSansPro-Regular">
    <w:altName w:val="Calibri"/>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F5F41"/>
    <w:multiLevelType w:val="hybridMultilevel"/>
    <w:tmpl w:val="220A4976"/>
    <w:lvl w:ilvl="0" w:tplc="C4D0FA86">
      <w:start w:val="1"/>
      <w:numFmt w:val="bullet"/>
      <w:lvlText w:val=""/>
      <w:lvlJc w:val="left"/>
      <w:pPr>
        <w:ind w:left="72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C87B52"/>
    <w:multiLevelType w:val="hybridMultilevel"/>
    <w:tmpl w:val="CF14AEAA"/>
    <w:lvl w:ilvl="0" w:tplc="E6748162">
      <w:start w:val="1"/>
      <w:numFmt w:val="bullet"/>
      <w:lvlText w:val=""/>
      <w:lvlJc w:val="left"/>
      <w:pPr>
        <w:ind w:left="720" w:hanging="360"/>
      </w:pPr>
      <w:rPr>
        <w:rFonts w:ascii="Symbol" w:hAnsi="Symbol" w:hint="default"/>
        <w:color w:val="C00000"/>
      </w:rPr>
    </w:lvl>
    <w:lvl w:ilvl="1" w:tplc="300C9DA8">
      <w:numFmt w:val="bullet"/>
      <w:lvlText w:val="•"/>
      <w:lvlJc w:val="left"/>
      <w:pPr>
        <w:ind w:left="1440" w:hanging="360"/>
      </w:pPr>
      <w:rPr>
        <w:rFonts w:ascii="Source Sans Pro" w:eastAsia="Calibri" w:hAnsi="Source Sans Pro" w:cs="SourceSansPro-Regular" w:hint="default"/>
        <w:color w:val="C0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B43E79"/>
    <w:multiLevelType w:val="hybridMultilevel"/>
    <w:tmpl w:val="17126A4C"/>
    <w:lvl w:ilvl="0" w:tplc="3FC027E8">
      <w:start w:val="1"/>
      <w:numFmt w:val="bullet"/>
      <w:lvlText w:val=""/>
      <w:lvlJc w:val="left"/>
      <w:pPr>
        <w:ind w:left="72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FF5C19"/>
    <w:multiLevelType w:val="hybridMultilevel"/>
    <w:tmpl w:val="4C80201A"/>
    <w:lvl w:ilvl="0" w:tplc="D2327280">
      <w:start w:val="1"/>
      <w:numFmt w:val="bullet"/>
      <w:lvlText w:val=""/>
      <w:lvlJc w:val="left"/>
      <w:pPr>
        <w:ind w:left="72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283B87"/>
    <w:multiLevelType w:val="hybridMultilevel"/>
    <w:tmpl w:val="E346B564"/>
    <w:lvl w:ilvl="0" w:tplc="55506FE4">
      <w:start w:val="1"/>
      <w:numFmt w:val="bullet"/>
      <w:lvlText w:val=""/>
      <w:lvlJc w:val="left"/>
      <w:pPr>
        <w:ind w:left="72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2B7"/>
    <w:rsid w:val="00324513"/>
    <w:rsid w:val="00E11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1A44B"/>
  <w15:chartTrackingRefBased/>
  <w15:docId w15:val="{55D67E2F-5F3B-4B5A-B543-A55E40C7E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112B7"/>
    <w:pPr>
      <w:spacing w:after="0" w:line="240" w:lineRule="auto"/>
    </w:pPr>
    <w:rPr>
      <w:rFonts w:ascii="Calibri" w:eastAsia="Times New Roman"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2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999</Words>
  <Characters>5697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Lebo</dc:creator>
  <cp:keywords/>
  <dc:description/>
  <cp:lastModifiedBy>Michael Lebo</cp:lastModifiedBy>
  <cp:revision>1</cp:revision>
  <dcterms:created xsi:type="dcterms:W3CDTF">2020-04-14T20:55:00Z</dcterms:created>
  <dcterms:modified xsi:type="dcterms:W3CDTF">2020-04-14T20:55:00Z</dcterms:modified>
</cp:coreProperties>
</file>