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38C3C64A" w:rsidR="00F442B1" w:rsidRPr="00155711" w:rsidRDefault="00F654EF">
      <w:pPr>
        <w:rPr>
          <w:b/>
          <w:bCs/>
          <w:sz w:val="36"/>
          <w:szCs w:val="36"/>
        </w:rPr>
      </w:pPr>
      <w:proofErr w:type="spellStart"/>
      <w:r w:rsidRPr="00155711">
        <w:rPr>
          <w:b/>
          <w:bCs/>
          <w:sz w:val="36"/>
          <w:szCs w:val="36"/>
        </w:rPr>
        <w:t>Zerto</w:t>
      </w:r>
      <w:proofErr w:type="spellEnd"/>
      <w:r w:rsidRPr="00155711">
        <w:rPr>
          <w:b/>
          <w:bCs/>
          <w:sz w:val="36"/>
          <w:szCs w:val="36"/>
        </w:rPr>
        <w:t xml:space="preserve"> Service Provider </w:t>
      </w:r>
      <w:r w:rsidR="00204BF3" w:rsidRPr="00155711">
        <w:rPr>
          <w:b/>
          <w:bCs/>
          <w:sz w:val="36"/>
          <w:szCs w:val="36"/>
        </w:rPr>
        <w:t xml:space="preserve">Cloud Control - </w:t>
      </w:r>
      <w:r w:rsidRPr="00155711">
        <w:rPr>
          <w:b/>
          <w:bCs/>
          <w:sz w:val="36"/>
          <w:szCs w:val="36"/>
        </w:rPr>
        <w:t>Tenant Registration</w:t>
      </w:r>
    </w:p>
    <w:p w14:paraId="7DB0AFAB" w14:textId="701DCE8D" w:rsidR="00F654EF" w:rsidRPr="00E73748" w:rsidRDefault="00D32E7A">
      <w:pPr>
        <w:rPr>
          <w:rFonts w:asciiTheme="majorHAnsi" w:hAnsiTheme="majorHAnsi" w:cstheme="majorHAnsi"/>
          <w:sz w:val="24"/>
          <w:szCs w:val="24"/>
        </w:rPr>
      </w:pPr>
      <w:r w:rsidRPr="00E73748">
        <w:rPr>
          <w:rFonts w:asciiTheme="majorHAnsi" w:hAnsiTheme="majorHAnsi" w:cstheme="majorHAnsi"/>
          <w:sz w:val="24"/>
          <w:szCs w:val="24"/>
        </w:rPr>
        <w:t xml:space="preserve">At the link below, </w:t>
      </w:r>
      <w:proofErr w:type="spellStart"/>
      <w:r w:rsidRPr="00E73748">
        <w:rPr>
          <w:rFonts w:asciiTheme="majorHAnsi" w:hAnsiTheme="majorHAnsi" w:cstheme="majorHAnsi"/>
          <w:sz w:val="24"/>
          <w:szCs w:val="24"/>
        </w:rPr>
        <w:t>Zerto</w:t>
      </w:r>
      <w:proofErr w:type="spellEnd"/>
      <w:r w:rsidRPr="00E73748">
        <w:rPr>
          <w:rFonts w:asciiTheme="majorHAnsi" w:hAnsiTheme="majorHAnsi" w:cstheme="majorHAnsi"/>
          <w:sz w:val="24"/>
          <w:szCs w:val="24"/>
        </w:rPr>
        <w:t xml:space="preserve"> Managed Service Provider partners can now register their customers</w:t>
      </w:r>
      <w:r w:rsidR="00884569" w:rsidRPr="00E73748">
        <w:rPr>
          <w:rFonts w:asciiTheme="majorHAnsi" w:hAnsiTheme="majorHAnsi" w:cstheme="majorHAnsi"/>
          <w:sz w:val="24"/>
          <w:szCs w:val="24"/>
        </w:rPr>
        <w:t xml:space="preserve"> with </w:t>
      </w:r>
      <w:proofErr w:type="spellStart"/>
      <w:r w:rsidR="00884569" w:rsidRPr="00E73748">
        <w:rPr>
          <w:rFonts w:asciiTheme="majorHAnsi" w:hAnsiTheme="majorHAnsi" w:cstheme="majorHAnsi"/>
          <w:sz w:val="24"/>
          <w:szCs w:val="24"/>
        </w:rPr>
        <w:t>Zerto</w:t>
      </w:r>
      <w:proofErr w:type="spellEnd"/>
      <w:r w:rsidR="00884569" w:rsidRPr="00E73748">
        <w:rPr>
          <w:rFonts w:asciiTheme="majorHAnsi" w:hAnsiTheme="majorHAnsi" w:cstheme="majorHAnsi"/>
          <w:sz w:val="24"/>
          <w:szCs w:val="24"/>
        </w:rPr>
        <w:t>!</w:t>
      </w:r>
    </w:p>
    <w:p w14:paraId="7ABEAAFE" w14:textId="73C687FE" w:rsidR="00E73748" w:rsidRPr="00E73748" w:rsidRDefault="00E73748">
      <w:pPr>
        <w:rPr>
          <w:rFonts w:asciiTheme="majorHAnsi" w:hAnsiTheme="majorHAnsi" w:cstheme="majorHAnsi"/>
          <w:b/>
          <w:bCs/>
          <w:sz w:val="24"/>
          <w:szCs w:val="24"/>
        </w:rPr>
      </w:pPr>
      <w:r w:rsidRPr="00E73748">
        <w:rPr>
          <w:rFonts w:asciiTheme="majorHAnsi" w:hAnsiTheme="majorHAnsi" w:cstheme="majorHAnsi"/>
          <w:b/>
          <w:bCs/>
          <w:sz w:val="24"/>
          <w:szCs w:val="24"/>
        </w:rPr>
        <w:t>How do I register my customers?</w:t>
      </w:r>
    </w:p>
    <w:p w14:paraId="360F615B" w14:textId="026B7BBE" w:rsidR="000E6500" w:rsidRDefault="00B56BE1" w:rsidP="24D395D7">
      <w:pPr>
        <w:pStyle w:val="NormalWeb"/>
        <w:shd w:val="clear" w:color="auto" w:fill="FFFFFF" w:themeFill="background1"/>
        <w:spacing w:before="0" w:beforeAutospacing="0" w:after="150" w:afterAutospacing="0"/>
        <w:rPr>
          <w:rFonts w:asciiTheme="majorHAnsi" w:hAnsiTheme="majorHAnsi" w:cstheme="majorBidi"/>
          <w:color w:val="333333"/>
        </w:rPr>
      </w:pPr>
      <w:r w:rsidRPr="24D395D7">
        <w:rPr>
          <w:rFonts w:asciiTheme="majorHAnsi" w:hAnsiTheme="majorHAnsi" w:cstheme="majorBidi"/>
          <w:color w:val="333333"/>
        </w:rPr>
        <w:t xml:space="preserve">For details on how to complete the registration process, please see </w:t>
      </w:r>
      <w:r w:rsidRPr="24D395D7">
        <w:rPr>
          <w:rFonts w:asciiTheme="majorHAnsi" w:hAnsiTheme="majorHAnsi" w:cstheme="majorBidi"/>
          <w:color w:val="333333"/>
          <w:highlight w:val="yellow"/>
        </w:rPr>
        <w:t>&lt;LINK TO MICHAEL’S DOCUMENT&gt;</w:t>
      </w:r>
      <w:r w:rsidR="00D728FE" w:rsidRPr="24D395D7">
        <w:rPr>
          <w:rFonts w:asciiTheme="majorHAnsi" w:hAnsiTheme="majorHAnsi" w:cstheme="majorBidi"/>
          <w:color w:val="333333"/>
          <w:highlight w:val="yellow"/>
        </w:rPr>
        <w:t>.</w:t>
      </w:r>
      <w:r w:rsidR="00D728FE" w:rsidRPr="24D395D7">
        <w:rPr>
          <w:rFonts w:asciiTheme="majorHAnsi" w:hAnsiTheme="majorHAnsi" w:cstheme="majorBidi"/>
          <w:color w:val="333333"/>
        </w:rPr>
        <w:t xml:space="preserve"> This document outlines the process </w:t>
      </w:r>
      <w:r w:rsidR="00C349D7" w:rsidRPr="24D395D7">
        <w:rPr>
          <w:rFonts w:asciiTheme="majorHAnsi" w:hAnsiTheme="majorHAnsi" w:cstheme="majorBidi"/>
          <w:color w:val="333333"/>
        </w:rPr>
        <w:t>to register your customer</w:t>
      </w:r>
      <w:r w:rsidR="439B5712" w:rsidRPr="24D395D7">
        <w:rPr>
          <w:rFonts w:asciiTheme="majorHAnsi" w:hAnsiTheme="majorHAnsi" w:cstheme="majorBidi"/>
          <w:color w:val="333333"/>
        </w:rPr>
        <w:t>’s business information to the corresponding ZORG you have deployed in your services</w:t>
      </w:r>
      <w:r w:rsidR="00C349D7" w:rsidRPr="24D395D7">
        <w:rPr>
          <w:rFonts w:asciiTheme="majorHAnsi" w:hAnsiTheme="majorHAnsi" w:cstheme="majorBidi"/>
          <w:color w:val="333333"/>
        </w:rPr>
        <w:t xml:space="preserve"> </w:t>
      </w:r>
      <w:r w:rsidR="121F0BA7" w:rsidRPr="24D395D7">
        <w:rPr>
          <w:rFonts w:asciiTheme="majorHAnsi" w:hAnsiTheme="majorHAnsi" w:cstheme="majorBidi"/>
          <w:color w:val="333333"/>
        </w:rPr>
        <w:t>via</w:t>
      </w:r>
      <w:r w:rsidR="00E73748" w:rsidRPr="24D395D7">
        <w:rPr>
          <w:rFonts w:asciiTheme="majorHAnsi" w:hAnsiTheme="majorHAnsi" w:cstheme="majorBidi"/>
          <w:color w:val="333333"/>
        </w:rPr>
        <w:t xml:space="preserve"> </w:t>
      </w:r>
      <w:proofErr w:type="spellStart"/>
      <w:r w:rsidR="00D728FE" w:rsidRPr="24D395D7">
        <w:rPr>
          <w:rFonts w:asciiTheme="majorHAnsi" w:hAnsiTheme="majorHAnsi" w:cstheme="majorBidi"/>
          <w:color w:val="333333"/>
        </w:rPr>
        <w:t>Zerto</w:t>
      </w:r>
      <w:r w:rsidR="00E73748" w:rsidRPr="24D395D7">
        <w:rPr>
          <w:rFonts w:asciiTheme="majorHAnsi" w:hAnsiTheme="majorHAnsi" w:cstheme="majorBidi"/>
          <w:color w:val="333333"/>
        </w:rPr>
        <w:t>’s</w:t>
      </w:r>
      <w:proofErr w:type="spellEnd"/>
      <w:r w:rsidR="00D728FE" w:rsidRPr="24D395D7">
        <w:rPr>
          <w:rFonts w:asciiTheme="majorHAnsi" w:hAnsiTheme="majorHAnsi" w:cstheme="majorBidi"/>
          <w:color w:val="333333"/>
        </w:rPr>
        <w:t xml:space="preserve"> </w:t>
      </w:r>
      <w:r w:rsidRPr="24D395D7">
        <w:rPr>
          <w:rFonts w:asciiTheme="majorHAnsi" w:hAnsiTheme="majorHAnsi" w:cstheme="majorBidi"/>
          <w:color w:val="333333"/>
        </w:rPr>
        <w:t>Cloud Control</w:t>
      </w:r>
      <w:r w:rsidR="00E73748" w:rsidRPr="24D395D7">
        <w:rPr>
          <w:rFonts w:asciiTheme="majorHAnsi" w:hAnsiTheme="majorHAnsi" w:cstheme="majorBidi"/>
          <w:color w:val="333333"/>
        </w:rPr>
        <w:t xml:space="preserve"> Tenant application</w:t>
      </w:r>
      <w:r w:rsidR="00204BF3" w:rsidRPr="24D395D7">
        <w:rPr>
          <w:rFonts w:asciiTheme="majorHAnsi" w:hAnsiTheme="majorHAnsi" w:cstheme="majorBidi"/>
          <w:color w:val="333333"/>
        </w:rPr>
        <w:t xml:space="preserve">. </w:t>
      </w:r>
    </w:p>
    <w:p w14:paraId="1EB1588A" w14:textId="1FA6043C" w:rsidR="00BE39A9" w:rsidRDefault="00BE39A9" w:rsidP="00E73748">
      <w:pPr>
        <w:pStyle w:val="NormalWeb"/>
        <w:shd w:val="clear" w:color="auto" w:fill="FFFFFF"/>
        <w:spacing w:before="0" w:beforeAutospacing="0" w:after="150" w:afterAutospacing="0"/>
        <w:rPr>
          <w:rFonts w:asciiTheme="majorHAnsi" w:hAnsiTheme="majorHAnsi" w:cstheme="majorHAnsi"/>
          <w:b/>
          <w:bCs/>
          <w:color w:val="333333"/>
        </w:rPr>
      </w:pPr>
      <w:r>
        <w:rPr>
          <w:rFonts w:asciiTheme="majorHAnsi" w:hAnsiTheme="majorHAnsi" w:cstheme="majorHAnsi"/>
          <w:b/>
          <w:bCs/>
          <w:color w:val="333333"/>
        </w:rPr>
        <w:t>Why should I register my customers?</w:t>
      </w:r>
    </w:p>
    <w:p w14:paraId="57413F21" w14:textId="77777777" w:rsidR="00916D42" w:rsidRDefault="00BE39A9" w:rsidP="00E73748">
      <w:pPr>
        <w:pStyle w:val="NormalWeb"/>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 xml:space="preserve">By registering your customers, </w:t>
      </w:r>
      <w:proofErr w:type="spellStart"/>
      <w:r>
        <w:rPr>
          <w:rFonts w:asciiTheme="majorHAnsi" w:hAnsiTheme="majorHAnsi" w:cstheme="majorHAnsi"/>
          <w:color w:val="333333"/>
        </w:rPr>
        <w:t>Zerto</w:t>
      </w:r>
      <w:proofErr w:type="spellEnd"/>
      <w:r>
        <w:rPr>
          <w:rFonts w:asciiTheme="majorHAnsi" w:hAnsiTheme="majorHAnsi" w:cstheme="majorHAnsi"/>
          <w:color w:val="333333"/>
        </w:rPr>
        <w:t xml:space="preserve"> will </w:t>
      </w:r>
      <w:r w:rsidR="009928AC">
        <w:rPr>
          <w:rFonts w:asciiTheme="majorHAnsi" w:hAnsiTheme="majorHAnsi" w:cstheme="majorHAnsi"/>
          <w:color w:val="333333"/>
        </w:rPr>
        <w:t xml:space="preserve">be able to associate the customer with your organization in </w:t>
      </w:r>
      <w:proofErr w:type="spellStart"/>
      <w:r w:rsidR="009928AC">
        <w:rPr>
          <w:rFonts w:asciiTheme="majorHAnsi" w:hAnsiTheme="majorHAnsi" w:cstheme="majorHAnsi"/>
          <w:color w:val="333333"/>
        </w:rPr>
        <w:t>Zerto’s</w:t>
      </w:r>
      <w:proofErr w:type="spellEnd"/>
      <w:r w:rsidR="009928AC">
        <w:rPr>
          <w:rFonts w:asciiTheme="majorHAnsi" w:hAnsiTheme="majorHAnsi" w:cstheme="majorHAnsi"/>
          <w:color w:val="333333"/>
        </w:rPr>
        <w:t xml:space="preserve"> business systems. </w:t>
      </w:r>
      <w:r w:rsidR="00557826">
        <w:rPr>
          <w:rFonts w:asciiTheme="majorHAnsi" w:hAnsiTheme="majorHAnsi" w:cstheme="majorHAnsi"/>
          <w:color w:val="333333"/>
        </w:rPr>
        <w:t xml:space="preserve">This allows you to take advantage of the different product types, and the costs associated with those product types, on a per-customer basis. </w:t>
      </w:r>
      <w:r w:rsidR="009928AC">
        <w:rPr>
          <w:rFonts w:asciiTheme="majorHAnsi" w:hAnsiTheme="majorHAnsi" w:cstheme="majorHAnsi"/>
          <w:color w:val="333333"/>
        </w:rPr>
        <w:t>This</w:t>
      </w:r>
      <w:r w:rsidR="001708FE">
        <w:rPr>
          <w:rFonts w:asciiTheme="majorHAnsi" w:hAnsiTheme="majorHAnsi" w:cstheme="majorHAnsi"/>
          <w:color w:val="333333"/>
        </w:rPr>
        <w:t xml:space="preserve"> data</w:t>
      </w:r>
      <w:r w:rsidR="009928AC">
        <w:rPr>
          <w:rFonts w:asciiTheme="majorHAnsi" w:hAnsiTheme="majorHAnsi" w:cstheme="majorHAnsi"/>
          <w:color w:val="333333"/>
        </w:rPr>
        <w:t xml:space="preserve"> </w:t>
      </w:r>
      <w:r w:rsidR="001708FE">
        <w:rPr>
          <w:rFonts w:asciiTheme="majorHAnsi" w:hAnsiTheme="majorHAnsi" w:cstheme="majorHAnsi"/>
          <w:color w:val="333333"/>
        </w:rPr>
        <w:t xml:space="preserve">also helps </w:t>
      </w:r>
      <w:r w:rsidR="009928AC">
        <w:rPr>
          <w:rFonts w:asciiTheme="majorHAnsi" w:hAnsiTheme="majorHAnsi" w:cstheme="majorHAnsi"/>
          <w:color w:val="333333"/>
        </w:rPr>
        <w:t>align</w:t>
      </w:r>
      <w:r w:rsidR="007E0F45">
        <w:rPr>
          <w:rFonts w:asciiTheme="majorHAnsi" w:hAnsiTheme="majorHAnsi" w:cstheme="majorHAnsi"/>
          <w:color w:val="333333"/>
        </w:rPr>
        <w:t xml:space="preserve"> </w:t>
      </w:r>
      <w:r w:rsidR="00916D42">
        <w:rPr>
          <w:rFonts w:asciiTheme="majorHAnsi" w:hAnsiTheme="majorHAnsi" w:cstheme="majorHAnsi"/>
          <w:color w:val="333333"/>
        </w:rPr>
        <w:t xml:space="preserve">the different teams at </w:t>
      </w:r>
      <w:proofErr w:type="spellStart"/>
      <w:r w:rsidR="00916D42">
        <w:rPr>
          <w:rFonts w:asciiTheme="majorHAnsi" w:hAnsiTheme="majorHAnsi" w:cstheme="majorHAnsi"/>
          <w:color w:val="333333"/>
        </w:rPr>
        <w:t>Zerto</w:t>
      </w:r>
      <w:proofErr w:type="spellEnd"/>
      <w:r w:rsidR="00916D42">
        <w:rPr>
          <w:rFonts w:asciiTheme="majorHAnsi" w:hAnsiTheme="majorHAnsi" w:cstheme="majorHAnsi"/>
          <w:color w:val="333333"/>
        </w:rPr>
        <w:t xml:space="preserve"> with your team so that we can provide the best experience for your customer together. </w:t>
      </w:r>
    </w:p>
    <w:p w14:paraId="346E868E" w14:textId="77777777" w:rsidR="002543CF" w:rsidRPr="00E73748" w:rsidRDefault="002543CF" w:rsidP="002543CF">
      <w:pPr>
        <w:pStyle w:val="NormalWeb"/>
        <w:rPr>
          <w:rFonts w:asciiTheme="majorHAnsi" w:hAnsiTheme="majorHAnsi" w:cstheme="majorHAnsi"/>
          <w:b/>
          <w:bCs/>
          <w:color w:val="000000"/>
        </w:rPr>
      </w:pPr>
      <w:r w:rsidRPr="00E73748">
        <w:rPr>
          <w:rFonts w:asciiTheme="majorHAnsi" w:hAnsiTheme="majorHAnsi" w:cstheme="majorHAnsi"/>
          <w:b/>
          <w:bCs/>
          <w:color w:val="000000"/>
        </w:rPr>
        <w:t>What are the different product types available to my tenants?</w:t>
      </w:r>
    </w:p>
    <w:p w14:paraId="71082ACE" w14:textId="047E065E" w:rsidR="00831C8A" w:rsidRDefault="00831C8A" w:rsidP="00831C8A">
      <w:pPr>
        <w:pStyle w:val="NormalWeb"/>
        <w:rPr>
          <w:rFonts w:asciiTheme="majorHAnsi" w:hAnsiTheme="majorHAnsi" w:cstheme="majorHAnsi"/>
          <w:color w:val="000000"/>
        </w:rPr>
      </w:pPr>
      <w:r>
        <w:rPr>
          <w:rFonts w:asciiTheme="majorHAnsi" w:hAnsiTheme="majorHAnsi" w:cstheme="majorHAnsi"/>
          <w:color w:val="000000"/>
        </w:rPr>
        <w:t xml:space="preserve">When </w:t>
      </w:r>
      <w:r w:rsidR="00FE690B" w:rsidRPr="00E73748">
        <w:rPr>
          <w:rFonts w:asciiTheme="majorHAnsi" w:hAnsiTheme="majorHAnsi" w:cstheme="majorHAnsi"/>
          <w:color w:val="000000"/>
        </w:rPr>
        <w:t>registering</w:t>
      </w:r>
      <w:r>
        <w:rPr>
          <w:rFonts w:asciiTheme="majorHAnsi" w:hAnsiTheme="majorHAnsi" w:cstheme="majorHAnsi"/>
          <w:color w:val="000000"/>
        </w:rPr>
        <w:t xml:space="preserve">, a product type can be chosen. This will impact how </w:t>
      </w:r>
      <w:proofErr w:type="spellStart"/>
      <w:r>
        <w:rPr>
          <w:rFonts w:asciiTheme="majorHAnsi" w:hAnsiTheme="majorHAnsi" w:cstheme="majorHAnsi"/>
          <w:color w:val="000000"/>
        </w:rPr>
        <w:t>Zerto</w:t>
      </w:r>
      <w:proofErr w:type="spellEnd"/>
      <w:r>
        <w:rPr>
          <w:rFonts w:asciiTheme="majorHAnsi" w:hAnsiTheme="majorHAnsi" w:cstheme="majorHAnsi"/>
          <w:color w:val="000000"/>
        </w:rPr>
        <w:t xml:space="preserve"> bills you for this customer’s usage of the software. The different product types are:</w:t>
      </w:r>
    </w:p>
    <w:p w14:paraId="251AEB30" w14:textId="56CBF464" w:rsidR="002543CF" w:rsidRPr="00E73748" w:rsidRDefault="002543CF" w:rsidP="00831C8A">
      <w:pPr>
        <w:pStyle w:val="NormalWeb"/>
        <w:numPr>
          <w:ilvl w:val="0"/>
          <w:numId w:val="2"/>
        </w:numPr>
        <w:rPr>
          <w:rFonts w:asciiTheme="majorHAnsi" w:hAnsiTheme="majorHAnsi" w:cstheme="majorHAnsi"/>
          <w:color w:val="000000"/>
        </w:rPr>
      </w:pPr>
      <w:r w:rsidRPr="00E73748">
        <w:rPr>
          <w:rFonts w:asciiTheme="majorHAnsi" w:hAnsiTheme="majorHAnsi" w:cstheme="majorHAnsi"/>
          <w:b/>
          <w:bCs/>
          <w:color w:val="000000"/>
        </w:rPr>
        <w:t>Software Subscription</w:t>
      </w:r>
      <w:r w:rsidRPr="00E73748">
        <w:rPr>
          <w:rFonts w:asciiTheme="majorHAnsi" w:hAnsiTheme="majorHAnsi" w:cstheme="majorHAnsi"/>
          <w:color w:val="000000"/>
        </w:rPr>
        <w:t xml:space="preserve">: </w:t>
      </w:r>
      <w:proofErr w:type="spellStart"/>
      <w:r w:rsidRPr="00E73748">
        <w:rPr>
          <w:rFonts w:asciiTheme="majorHAnsi" w:hAnsiTheme="majorHAnsi" w:cstheme="majorHAnsi"/>
          <w:color w:val="000000"/>
        </w:rPr>
        <w:t>Zerto</w:t>
      </w:r>
      <w:proofErr w:type="spellEnd"/>
      <w:r w:rsidRPr="00E73748">
        <w:rPr>
          <w:rFonts w:asciiTheme="majorHAnsi" w:hAnsiTheme="majorHAnsi" w:cstheme="majorHAnsi"/>
          <w:color w:val="000000"/>
        </w:rPr>
        <w:t xml:space="preserve"> Virtual Replication (ZVR) provides replication for virtual machines </w:t>
      </w:r>
      <w:r w:rsidR="004F610E">
        <w:rPr>
          <w:rFonts w:asciiTheme="majorHAnsi" w:hAnsiTheme="majorHAnsi" w:cstheme="majorHAnsi"/>
          <w:color w:val="000000"/>
        </w:rPr>
        <w:t xml:space="preserve">that are hosted at a customer site or hosted within your service provider site. </w:t>
      </w:r>
    </w:p>
    <w:p w14:paraId="14BD64F6" w14:textId="760BAF75" w:rsidR="002543CF" w:rsidRPr="00E73748" w:rsidRDefault="002543CF" w:rsidP="002543CF">
      <w:pPr>
        <w:pStyle w:val="NormalWeb"/>
        <w:numPr>
          <w:ilvl w:val="1"/>
          <w:numId w:val="2"/>
        </w:numPr>
        <w:rPr>
          <w:rFonts w:asciiTheme="majorHAnsi" w:hAnsiTheme="majorHAnsi" w:cstheme="majorHAnsi"/>
          <w:color w:val="000000"/>
        </w:rPr>
      </w:pPr>
      <w:r w:rsidRPr="00E73748">
        <w:rPr>
          <w:rFonts w:asciiTheme="majorHAnsi" w:hAnsiTheme="majorHAnsi" w:cstheme="majorHAnsi"/>
          <w:color w:val="000000"/>
        </w:rPr>
        <w:t>Usage for this ZORG is billed at the provider’s regular rate. (list $30)</w:t>
      </w:r>
    </w:p>
    <w:p w14:paraId="40D6E0A6" w14:textId="17BA0E5E" w:rsidR="002543CF" w:rsidRPr="00E73748" w:rsidRDefault="002543CF" w:rsidP="002543CF">
      <w:pPr>
        <w:pStyle w:val="NormalWeb"/>
        <w:numPr>
          <w:ilvl w:val="0"/>
          <w:numId w:val="2"/>
        </w:numPr>
        <w:rPr>
          <w:rFonts w:asciiTheme="majorHAnsi" w:hAnsiTheme="majorHAnsi" w:cstheme="majorHAnsi"/>
          <w:color w:val="000000"/>
        </w:rPr>
      </w:pPr>
      <w:r w:rsidRPr="00E73748">
        <w:rPr>
          <w:rFonts w:asciiTheme="majorHAnsi" w:hAnsiTheme="majorHAnsi" w:cstheme="majorHAnsi"/>
          <w:b/>
          <w:bCs/>
          <w:color w:val="000000"/>
        </w:rPr>
        <w:t>Multi Cloud</w:t>
      </w:r>
      <w:r w:rsidRPr="00E73748">
        <w:rPr>
          <w:rFonts w:asciiTheme="majorHAnsi" w:hAnsiTheme="majorHAnsi" w:cstheme="majorHAnsi"/>
          <w:color w:val="000000"/>
        </w:rPr>
        <w:t xml:space="preserve">: ZVR Multi-Cloud (MC) </w:t>
      </w:r>
      <w:r w:rsidR="00F02D40" w:rsidRPr="00E73748">
        <w:rPr>
          <w:rFonts w:asciiTheme="majorHAnsi" w:hAnsiTheme="majorHAnsi" w:cstheme="majorHAnsi"/>
          <w:color w:val="000000"/>
        </w:rPr>
        <w:t xml:space="preserve">extends </w:t>
      </w:r>
      <w:r w:rsidR="00DE155E" w:rsidRPr="00E73748">
        <w:rPr>
          <w:rFonts w:asciiTheme="majorHAnsi" w:hAnsiTheme="majorHAnsi" w:cstheme="majorHAnsi"/>
          <w:color w:val="000000"/>
        </w:rPr>
        <w:t xml:space="preserve">a tenant’s </w:t>
      </w:r>
      <w:r w:rsidR="00F02D40" w:rsidRPr="00E73748">
        <w:rPr>
          <w:rFonts w:asciiTheme="majorHAnsi" w:hAnsiTheme="majorHAnsi" w:cstheme="majorHAnsi"/>
          <w:color w:val="000000"/>
        </w:rPr>
        <w:t xml:space="preserve">ZVR </w:t>
      </w:r>
      <w:r w:rsidR="00DE155E" w:rsidRPr="00E73748">
        <w:rPr>
          <w:rFonts w:asciiTheme="majorHAnsi" w:hAnsiTheme="majorHAnsi" w:cstheme="majorHAnsi"/>
          <w:color w:val="000000"/>
        </w:rPr>
        <w:t xml:space="preserve">protection </w:t>
      </w:r>
      <w:r w:rsidR="00F02D40" w:rsidRPr="00E73748">
        <w:rPr>
          <w:rFonts w:asciiTheme="majorHAnsi" w:hAnsiTheme="majorHAnsi" w:cstheme="majorHAnsi"/>
          <w:color w:val="000000"/>
        </w:rPr>
        <w:t>to include</w:t>
      </w:r>
      <w:r w:rsidR="00DE155E" w:rsidRPr="00E73748">
        <w:rPr>
          <w:rFonts w:asciiTheme="majorHAnsi" w:hAnsiTheme="majorHAnsi" w:cstheme="majorHAnsi"/>
          <w:color w:val="000000"/>
        </w:rPr>
        <w:t xml:space="preserve"> access to the</w:t>
      </w:r>
      <w:r w:rsidR="00F02D40" w:rsidRPr="00E73748">
        <w:rPr>
          <w:rFonts w:asciiTheme="majorHAnsi" w:hAnsiTheme="majorHAnsi" w:cstheme="majorHAnsi"/>
          <w:color w:val="000000"/>
        </w:rPr>
        <w:t xml:space="preserve"> One-to-Many and Long-Term Retention </w:t>
      </w:r>
      <w:r w:rsidR="00DE155E" w:rsidRPr="00E73748">
        <w:rPr>
          <w:rFonts w:asciiTheme="majorHAnsi" w:hAnsiTheme="majorHAnsi" w:cstheme="majorHAnsi"/>
          <w:color w:val="000000"/>
        </w:rPr>
        <w:t xml:space="preserve">features. </w:t>
      </w:r>
    </w:p>
    <w:p w14:paraId="0E750B63" w14:textId="6B6CC8B1" w:rsidR="002543CF" w:rsidRDefault="002543CF" w:rsidP="002543CF">
      <w:pPr>
        <w:pStyle w:val="NormalWeb"/>
        <w:numPr>
          <w:ilvl w:val="1"/>
          <w:numId w:val="2"/>
        </w:numPr>
        <w:rPr>
          <w:rFonts w:asciiTheme="majorHAnsi" w:hAnsiTheme="majorHAnsi" w:cstheme="majorHAnsi"/>
          <w:color w:val="000000"/>
        </w:rPr>
      </w:pPr>
      <w:r w:rsidRPr="00E73748">
        <w:rPr>
          <w:rFonts w:asciiTheme="majorHAnsi" w:hAnsiTheme="majorHAnsi" w:cstheme="majorHAnsi"/>
          <w:color w:val="000000"/>
        </w:rPr>
        <w:t>Usage for this ZORG is billed at the provider’s premium rate. (list $39)</w:t>
      </w:r>
    </w:p>
    <w:p w14:paraId="0DD1AEB3" w14:textId="1AF2D499" w:rsidR="009E2141" w:rsidRPr="00E73748" w:rsidRDefault="009E2141" w:rsidP="002543CF">
      <w:pPr>
        <w:pStyle w:val="NormalWeb"/>
        <w:numPr>
          <w:ilvl w:val="1"/>
          <w:numId w:val="2"/>
        </w:numPr>
        <w:rPr>
          <w:rFonts w:asciiTheme="majorHAnsi" w:hAnsiTheme="majorHAnsi" w:cstheme="majorHAnsi"/>
          <w:color w:val="000000"/>
        </w:rPr>
      </w:pPr>
      <w:proofErr w:type="spellStart"/>
      <w:r>
        <w:rPr>
          <w:rFonts w:asciiTheme="majorHAnsi" w:hAnsiTheme="majorHAnsi" w:cstheme="majorHAnsi"/>
          <w:color w:val="000000"/>
        </w:rPr>
        <w:t>Zerto</w:t>
      </w:r>
      <w:r w:rsidR="00C31A0C">
        <w:rPr>
          <w:rFonts w:asciiTheme="majorHAnsi" w:hAnsiTheme="majorHAnsi" w:cstheme="majorHAnsi"/>
          <w:color w:val="000000"/>
        </w:rPr>
        <w:t>’s</w:t>
      </w:r>
      <w:proofErr w:type="spellEnd"/>
      <w:r>
        <w:rPr>
          <w:rFonts w:asciiTheme="majorHAnsi" w:hAnsiTheme="majorHAnsi" w:cstheme="majorHAnsi"/>
          <w:color w:val="000000"/>
        </w:rPr>
        <w:t xml:space="preserve"> Cloud Account team will </w:t>
      </w:r>
      <w:r w:rsidR="00C31A0C">
        <w:rPr>
          <w:rFonts w:asciiTheme="majorHAnsi" w:hAnsiTheme="majorHAnsi" w:cstheme="majorHAnsi"/>
          <w:color w:val="000000"/>
        </w:rPr>
        <w:t xml:space="preserve">be notified </w:t>
      </w:r>
      <w:r w:rsidR="000A03F3">
        <w:rPr>
          <w:rFonts w:asciiTheme="majorHAnsi" w:hAnsiTheme="majorHAnsi" w:cstheme="majorHAnsi"/>
          <w:color w:val="000000"/>
        </w:rPr>
        <w:t xml:space="preserve">and will </w:t>
      </w:r>
      <w:r>
        <w:rPr>
          <w:rFonts w:asciiTheme="majorHAnsi" w:hAnsiTheme="majorHAnsi" w:cstheme="majorHAnsi"/>
          <w:color w:val="000000"/>
        </w:rPr>
        <w:t xml:space="preserve">likely reach out to you as a </w:t>
      </w:r>
      <w:proofErr w:type="spellStart"/>
      <w:r>
        <w:rPr>
          <w:rFonts w:asciiTheme="majorHAnsi" w:hAnsiTheme="majorHAnsi" w:cstheme="majorHAnsi"/>
          <w:color w:val="000000"/>
        </w:rPr>
        <w:t>DRaaS</w:t>
      </w:r>
      <w:proofErr w:type="spellEnd"/>
      <w:r>
        <w:rPr>
          <w:rFonts w:asciiTheme="majorHAnsi" w:hAnsiTheme="majorHAnsi" w:cstheme="majorHAnsi"/>
          <w:color w:val="000000"/>
        </w:rPr>
        <w:t>-E license may be required for your customer.</w:t>
      </w:r>
      <w:r w:rsidR="000A03F3">
        <w:rPr>
          <w:rFonts w:asciiTheme="majorHAnsi" w:hAnsiTheme="majorHAnsi" w:cstheme="majorHAnsi"/>
          <w:color w:val="000000"/>
        </w:rPr>
        <w:t xml:space="preserve"> </w:t>
      </w:r>
    </w:p>
    <w:p w14:paraId="3B428897" w14:textId="64526575" w:rsidR="002543CF" w:rsidRPr="00E73748" w:rsidRDefault="002543CF" w:rsidP="002543CF">
      <w:pPr>
        <w:pStyle w:val="NormalWeb"/>
        <w:numPr>
          <w:ilvl w:val="0"/>
          <w:numId w:val="2"/>
        </w:numPr>
        <w:rPr>
          <w:rFonts w:asciiTheme="majorHAnsi" w:hAnsiTheme="majorHAnsi" w:cstheme="majorHAnsi"/>
          <w:color w:val="000000"/>
        </w:rPr>
      </w:pPr>
      <w:r w:rsidRPr="00E73748">
        <w:rPr>
          <w:rFonts w:asciiTheme="majorHAnsi" w:hAnsiTheme="majorHAnsi" w:cstheme="majorHAnsi"/>
          <w:b/>
          <w:bCs/>
          <w:color w:val="000000"/>
        </w:rPr>
        <w:t>Enterprise Cloud Customer</w:t>
      </w:r>
      <w:r w:rsidRPr="00E73748">
        <w:rPr>
          <w:rFonts w:asciiTheme="majorHAnsi" w:hAnsiTheme="majorHAnsi" w:cstheme="majorHAnsi"/>
          <w:color w:val="000000"/>
        </w:rPr>
        <w:t xml:space="preserve">: Enterprise Cloud Customers (ECC) with an existing perpetual ECE license and a valid maintenance and support agreement for such a license with </w:t>
      </w:r>
      <w:proofErr w:type="spellStart"/>
      <w:r w:rsidRPr="00E73748">
        <w:rPr>
          <w:rFonts w:asciiTheme="majorHAnsi" w:hAnsiTheme="majorHAnsi" w:cstheme="majorHAnsi"/>
          <w:color w:val="000000"/>
        </w:rPr>
        <w:t>Zerto</w:t>
      </w:r>
      <w:proofErr w:type="spellEnd"/>
      <w:r w:rsidRPr="00E73748">
        <w:rPr>
          <w:rFonts w:asciiTheme="majorHAnsi" w:hAnsiTheme="majorHAnsi" w:cstheme="majorHAnsi"/>
          <w:color w:val="000000"/>
        </w:rPr>
        <w:t>, who will now be using a Service Provider for replication for one of their sites</w:t>
      </w:r>
    </w:p>
    <w:p w14:paraId="54FBC6C1" w14:textId="77777777" w:rsidR="00993915" w:rsidRDefault="002543CF" w:rsidP="002543CF">
      <w:pPr>
        <w:pStyle w:val="NormalWeb"/>
        <w:numPr>
          <w:ilvl w:val="1"/>
          <w:numId w:val="2"/>
        </w:numPr>
        <w:rPr>
          <w:rFonts w:asciiTheme="majorHAnsi" w:hAnsiTheme="majorHAnsi" w:cstheme="majorHAnsi"/>
          <w:color w:val="000000"/>
        </w:rPr>
      </w:pPr>
      <w:r w:rsidRPr="00E73748">
        <w:rPr>
          <w:rFonts w:asciiTheme="majorHAnsi" w:hAnsiTheme="majorHAnsi" w:cstheme="majorHAnsi"/>
          <w:color w:val="000000"/>
        </w:rPr>
        <w:t xml:space="preserve">Usage </w:t>
      </w:r>
      <w:r w:rsidR="00993915" w:rsidRPr="00E73748">
        <w:rPr>
          <w:rFonts w:asciiTheme="majorHAnsi" w:hAnsiTheme="majorHAnsi" w:cstheme="majorHAnsi"/>
          <w:color w:val="000000"/>
        </w:rPr>
        <w:t xml:space="preserve">for this ZORG </w:t>
      </w:r>
      <w:r w:rsidRPr="00E73748">
        <w:rPr>
          <w:rFonts w:asciiTheme="majorHAnsi" w:hAnsiTheme="majorHAnsi" w:cstheme="majorHAnsi"/>
          <w:color w:val="000000"/>
        </w:rPr>
        <w:t xml:space="preserve">up to the </w:t>
      </w:r>
      <w:r w:rsidR="006B471E">
        <w:rPr>
          <w:rFonts w:asciiTheme="majorHAnsi" w:hAnsiTheme="majorHAnsi" w:cstheme="majorHAnsi"/>
          <w:color w:val="000000"/>
        </w:rPr>
        <w:t xml:space="preserve">number of VMs the customer is </w:t>
      </w:r>
      <w:r w:rsidRPr="00E73748">
        <w:rPr>
          <w:rFonts w:asciiTheme="majorHAnsi" w:hAnsiTheme="majorHAnsi" w:cstheme="majorHAnsi"/>
          <w:color w:val="000000"/>
        </w:rPr>
        <w:t>license</w:t>
      </w:r>
      <w:r w:rsidR="006B471E">
        <w:rPr>
          <w:rFonts w:asciiTheme="majorHAnsi" w:hAnsiTheme="majorHAnsi" w:cstheme="majorHAnsi"/>
          <w:color w:val="000000"/>
        </w:rPr>
        <w:t>d</w:t>
      </w:r>
      <w:r w:rsidRPr="00E73748">
        <w:rPr>
          <w:rFonts w:asciiTheme="majorHAnsi" w:hAnsiTheme="majorHAnsi" w:cstheme="majorHAnsi"/>
          <w:color w:val="000000"/>
        </w:rPr>
        <w:t xml:space="preserve"> </w:t>
      </w:r>
      <w:r w:rsidR="00993915">
        <w:rPr>
          <w:rFonts w:asciiTheme="majorHAnsi" w:hAnsiTheme="majorHAnsi" w:cstheme="majorHAnsi"/>
          <w:color w:val="000000"/>
        </w:rPr>
        <w:t xml:space="preserve">for </w:t>
      </w:r>
      <w:r w:rsidRPr="00993915">
        <w:rPr>
          <w:rFonts w:asciiTheme="majorHAnsi" w:hAnsiTheme="majorHAnsi" w:cstheme="majorHAnsi"/>
          <w:color w:val="000000"/>
        </w:rPr>
        <w:t>is billed at $0.</w:t>
      </w:r>
      <w:r w:rsidR="00FE690B" w:rsidRPr="00E73748">
        <w:rPr>
          <w:rFonts w:asciiTheme="majorHAnsi" w:hAnsiTheme="majorHAnsi" w:cstheme="majorHAnsi"/>
          <w:color w:val="000000"/>
        </w:rPr>
        <w:t xml:space="preserve"> </w:t>
      </w:r>
    </w:p>
    <w:p w14:paraId="027EE878" w14:textId="64E23442" w:rsidR="002543CF" w:rsidRPr="00E73748" w:rsidRDefault="00FE690B" w:rsidP="002543CF">
      <w:pPr>
        <w:pStyle w:val="NormalWeb"/>
        <w:numPr>
          <w:ilvl w:val="1"/>
          <w:numId w:val="2"/>
        </w:numPr>
        <w:rPr>
          <w:rFonts w:asciiTheme="majorHAnsi" w:hAnsiTheme="majorHAnsi" w:cstheme="majorHAnsi"/>
          <w:color w:val="000000"/>
        </w:rPr>
      </w:pPr>
      <w:r w:rsidRPr="00E73748">
        <w:rPr>
          <w:rFonts w:asciiTheme="majorHAnsi" w:hAnsiTheme="majorHAnsi" w:cstheme="majorHAnsi"/>
          <w:color w:val="000000"/>
        </w:rPr>
        <w:t>Usage above the licensed amount will be billed at the provider’s premium rate. (list $39)</w:t>
      </w:r>
    </w:p>
    <w:p w14:paraId="40CDCE37" w14:textId="098E85C0" w:rsidR="002543CF" w:rsidRDefault="002543CF" w:rsidP="00A166C6">
      <w:pPr>
        <w:pStyle w:val="NormalWeb"/>
        <w:numPr>
          <w:ilvl w:val="0"/>
          <w:numId w:val="2"/>
        </w:numPr>
        <w:rPr>
          <w:rFonts w:asciiTheme="majorHAnsi" w:hAnsiTheme="majorHAnsi" w:cstheme="majorHAnsi"/>
          <w:color w:val="000000"/>
        </w:rPr>
      </w:pPr>
      <w:r w:rsidRPr="00A166C6">
        <w:rPr>
          <w:rFonts w:asciiTheme="majorHAnsi" w:hAnsiTheme="majorHAnsi" w:cstheme="majorHAnsi"/>
          <w:b/>
          <w:bCs/>
          <w:color w:val="000000"/>
        </w:rPr>
        <w:t>Migration</w:t>
      </w:r>
      <w:r w:rsidRPr="00A166C6">
        <w:rPr>
          <w:rFonts w:asciiTheme="majorHAnsi" w:hAnsiTheme="majorHAnsi" w:cstheme="majorHAnsi"/>
          <w:color w:val="000000"/>
        </w:rPr>
        <w:t>:</w:t>
      </w:r>
      <w:r w:rsidR="004042D5" w:rsidRPr="00A166C6">
        <w:rPr>
          <w:rFonts w:asciiTheme="majorHAnsi" w:hAnsiTheme="majorHAnsi" w:cstheme="majorHAnsi"/>
          <w:color w:val="000000"/>
        </w:rPr>
        <w:t xml:space="preserve"> </w:t>
      </w:r>
      <w:r w:rsidRPr="00A166C6">
        <w:rPr>
          <w:rFonts w:asciiTheme="majorHAnsi" w:hAnsiTheme="majorHAnsi" w:cstheme="majorHAnsi"/>
          <w:color w:val="000000"/>
        </w:rPr>
        <w:t>Migration is to be used for customer workloads that will be migrating to, from, or within your cloud sites. Once the customer's migration is complete, the ZORG's product type should be updated to better reflect their ongoing services.</w:t>
      </w:r>
    </w:p>
    <w:p w14:paraId="3AD869BB" w14:textId="72F73968" w:rsidR="00155711" w:rsidRPr="00155711" w:rsidRDefault="00A166C6" w:rsidP="00155711">
      <w:pPr>
        <w:pStyle w:val="NormalWeb"/>
        <w:numPr>
          <w:ilvl w:val="1"/>
          <w:numId w:val="2"/>
        </w:numPr>
        <w:rPr>
          <w:rFonts w:asciiTheme="majorHAnsi" w:hAnsiTheme="majorHAnsi" w:cstheme="majorBidi"/>
          <w:color w:val="000000"/>
        </w:rPr>
      </w:pPr>
      <w:r w:rsidRPr="24D395D7">
        <w:rPr>
          <w:rFonts w:asciiTheme="majorHAnsi" w:hAnsiTheme="majorHAnsi" w:cstheme="majorBidi"/>
          <w:color w:val="000000" w:themeColor="text1"/>
        </w:rPr>
        <w:t>Usage for this ZORG is billed at the provider’s regular rate. (list $30)</w:t>
      </w:r>
    </w:p>
    <w:p w14:paraId="3B1D1268" w14:textId="4FE76B91" w:rsidR="24D395D7" w:rsidRDefault="24D395D7" w:rsidP="24D395D7">
      <w:pPr>
        <w:pStyle w:val="NormalWeb"/>
        <w:shd w:val="clear" w:color="auto" w:fill="FFFFFF" w:themeFill="background1"/>
        <w:spacing w:before="0" w:beforeAutospacing="0" w:after="150" w:afterAutospacing="0"/>
        <w:rPr>
          <w:rFonts w:asciiTheme="majorHAnsi" w:hAnsiTheme="majorHAnsi" w:cstheme="majorBidi"/>
          <w:b/>
          <w:bCs/>
          <w:color w:val="333333"/>
        </w:rPr>
      </w:pPr>
    </w:p>
    <w:p w14:paraId="1B5CEC80" w14:textId="62F6B45D" w:rsidR="00155711" w:rsidRDefault="00155711" w:rsidP="00155711">
      <w:pPr>
        <w:pStyle w:val="NormalWeb"/>
        <w:shd w:val="clear" w:color="auto" w:fill="FFFFFF"/>
        <w:spacing w:before="0" w:beforeAutospacing="0" w:after="150" w:afterAutospacing="0"/>
        <w:rPr>
          <w:rFonts w:asciiTheme="majorHAnsi" w:hAnsiTheme="majorHAnsi" w:cstheme="majorHAnsi"/>
          <w:b/>
          <w:bCs/>
          <w:color w:val="333333"/>
        </w:rPr>
      </w:pPr>
      <w:r>
        <w:rPr>
          <w:rFonts w:asciiTheme="majorHAnsi" w:hAnsiTheme="majorHAnsi" w:cstheme="majorHAnsi"/>
          <w:b/>
          <w:bCs/>
          <w:color w:val="333333"/>
        </w:rPr>
        <w:t xml:space="preserve">Why does </w:t>
      </w:r>
      <w:proofErr w:type="spellStart"/>
      <w:r>
        <w:rPr>
          <w:rFonts w:asciiTheme="majorHAnsi" w:hAnsiTheme="majorHAnsi" w:cstheme="majorHAnsi"/>
          <w:b/>
          <w:bCs/>
          <w:color w:val="333333"/>
        </w:rPr>
        <w:t>Zerto</w:t>
      </w:r>
      <w:proofErr w:type="spellEnd"/>
      <w:r>
        <w:rPr>
          <w:rFonts w:asciiTheme="majorHAnsi" w:hAnsiTheme="majorHAnsi" w:cstheme="majorHAnsi"/>
          <w:b/>
          <w:bCs/>
          <w:color w:val="333333"/>
        </w:rPr>
        <w:t xml:space="preserve"> </w:t>
      </w:r>
      <w:r w:rsidR="009F4EA9">
        <w:rPr>
          <w:rFonts w:asciiTheme="majorHAnsi" w:hAnsiTheme="majorHAnsi" w:cstheme="majorHAnsi"/>
          <w:b/>
          <w:bCs/>
          <w:color w:val="333333"/>
        </w:rPr>
        <w:t>require</w:t>
      </w:r>
      <w:r>
        <w:rPr>
          <w:rFonts w:asciiTheme="majorHAnsi" w:hAnsiTheme="majorHAnsi" w:cstheme="majorHAnsi"/>
          <w:b/>
          <w:bCs/>
          <w:color w:val="333333"/>
        </w:rPr>
        <w:t xml:space="preserve"> an email address from my customer’s email domain?</w:t>
      </w:r>
    </w:p>
    <w:p w14:paraId="56E99B81" w14:textId="492CCF91" w:rsidR="00155711" w:rsidRPr="00BE39A9" w:rsidRDefault="00155711" w:rsidP="24D395D7">
      <w:pPr>
        <w:pStyle w:val="NormalWeb"/>
        <w:shd w:val="clear" w:color="auto" w:fill="FFFFFF" w:themeFill="background1"/>
        <w:spacing w:before="0" w:beforeAutospacing="0" w:after="150" w:afterAutospacing="0"/>
        <w:rPr>
          <w:rFonts w:asciiTheme="majorHAnsi" w:hAnsiTheme="majorHAnsi" w:cstheme="majorBidi"/>
          <w:color w:val="333333"/>
        </w:rPr>
      </w:pPr>
      <w:proofErr w:type="spellStart"/>
      <w:r w:rsidRPr="24D395D7">
        <w:rPr>
          <w:rFonts w:asciiTheme="majorHAnsi" w:hAnsiTheme="majorHAnsi" w:cstheme="majorBidi"/>
          <w:color w:val="333333"/>
        </w:rPr>
        <w:t>Zerto</w:t>
      </w:r>
      <w:proofErr w:type="spellEnd"/>
      <w:r w:rsidRPr="24D395D7">
        <w:rPr>
          <w:rFonts w:asciiTheme="majorHAnsi" w:hAnsiTheme="majorHAnsi" w:cstheme="majorBidi"/>
          <w:color w:val="333333"/>
        </w:rPr>
        <w:t xml:space="preserve"> uses the </w:t>
      </w:r>
      <w:r w:rsidR="001248CD" w:rsidRPr="24D395D7">
        <w:rPr>
          <w:rFonts w:asciiTheme="majorHAnsi" w:hAnsiTheme="majorHAnsi" w:cstheme="majorBidi"/>
          <w:color w:val="333333"/>
        </w:rPr>
        <w:t xml:space="preserve">customer’s </w:t>
      </w:r>
      <w:r w:rsidRPr="24D395D7">
        <w:rPr>
          <w:rFonts w:asciiTheme="majorHAnsi" w:hAnsiTheme="majorHAnsi" w:cstheme="majorBidi"/>
          <w:color w:val="333333"/>
        </w:rPr>
        <w:t xml:space="preserve">email domain from the address you provide to help align your customer with </w:t>
      </w:r>
      <w:proofErr w:type="spellStart"/>
      <w:r w:rsidRPr="24D395D7">
        <w:rPr>
          <w:rFonts w:asciiTheme="majorHAnsi" w:hAnsiTheme="majorHAnsi" w:cstheme="majorBidi"/>
          <w:color w:val="333333"/>
        </w:rPr>
        <w:t>Zerto’s</w:t>
      </w:r>
      <w:proofErr w:type="spellEnd"/>
      <w:r w:rsidRPr="24D395D7">
        <w:rPr>
          <w:rFonts w:asciiTheme="majorHAnsi" w:hAnsiTheme="majorHAnsi" w:cstheme="majorBidi"/>
          <w:color w:val="333333"/>
        </w:rPr>
        <w:t xml:space="preserve"> </w:t>
      </w:r>
      <w:r w:rsidR="40B1F7A3" w:rsidRPr="24D395D7">
        <w:rPr>
          <w:rFonts w:asciiTheme="majorHAnsi" w:hAnsiTheme="majorHAnsi" w:cstheme="majorBidi"/>
          <w:color w:val="333333"/>
        </w:rPr>
        <w:t>business</w:t>
      </w:r>
      <w:r w:rsidRPr="24D395D7">
        <w:rPr>
          <w:rFonts w:asciiTheme="majorHAnsi" w:hAnsiTheme="majorHAnsi" w:cstheme="majorBidi"/>
          <w:color w:val="333333"/>
        </w:rPr>
        <w:t xml:space="preserve"> systems.</w:t>
      </w:r>
      <w:r w:rsidR="001248CD" w:rsidRPr="24D395D7">
        <w:rPr>
          <w:rFonts w:asciiTheme="majorHAnsi" w:hAnsiTheme="majorHAnsi" w:cstheme="majorBidi"/>
          <w:color w:val="333333"/>
        </w:rPr>
        <w:t xml:space="preserve"> The full email address will </w:t>
      </w:r>
      <w:r w:rsidR="0C2B876E" w:rsidRPr="24D395D7">
        <w:rPr>
          <w:rFonts w:asciiTheme="majorHAnsi" w:hAnsiTheme="majorHAnsi" w:cstheme="majorBidi"/>
          <w:color w:val="333333"/>
        </w:rPr>
        <w:t xml:space="preserve">only </w:t>
      </w:r>
      <w:r w:rsidR="001248CD" w:rsidRPr="24D395D7">
        <w:rPr>
          <w:rFonts w:asciiTheme="majorHAnsi" w:hAnsiTheme="majorHAnsi" w:cstheme="majorBidi"/>
          <w:color w:val="333333"/>
        </w:rPr>
        <w:t xml:space="preserve">be stored and visible in </w:t>
      </w:r>
      <w:proofErr w:type="spellStart"/>
      <w:r w:rsidR="001248CD" w:rsidRPr="24D395D7">
        <w:rPr>
          <w:rFonts w:asciiTheme="majorHAnsi" w:hAnsiTheme="majorHAnsi" w:cstheme="majorBidi"/>
          <w:color w:val="333333"/>
        </w:rPr>
        <w:t>Zerto</w:t>
      </w:r>
      <w:proofErr w:type="spellEnd"/>
      <w:r w:rsidR="001248CD" w:rsidRPr="24D395D7">
        <w:rPr>
          <w:rFonts w:asciiTheme="majorHAnsi" w:hAnsiTheme="majorHAnsi" w:cstheme="majorBidi"/>
          <w:color w:val="333333"/>
        </w:rPr>
        <w:t xml:space="preserve"> Cloud Control – Tenants. Th</w:t>
      </w:r>
      <w:r w:rsidR="009F4EA9" w:rsidRPr="24D395D7">
        <w:rPr>
          <w:rFonts w:asciiTheme="majorHAnsi" w:hAnsiTheme="majorHAnsi" w:cstheme="majorBidi"/>
          <w:color w:val="333333"/>
        </w:rPr>
        <w:t>e full</w:t>
      </w:r>
      <w:r w:rsidR="001248CD" w:rsidRPr="24D395D7">
        <w:rPr>
          <w:rFonts w:asciiTheme="majorHAnsi" w:hAnsiTheme="majorHAnsi" w:cstheme="majorBidi"/>
          <w:color w:val="333333"/>
        </w:rPr>
        <w:t xml:space="preserve"> email </w:t>
      </w:r>
      <w:r w:rsidR="009F4EA9" w:rsidRPr="24D395D7">
        <w:rPr>
          <w:rFonts w:asciiTheme="majorHAnsi" w:hAnsiTheme="majorHAnsi" w:cstheme="majorBidi"/>
          <w:color w:val="333333"/>
        </w:rPr>
        <w:t xml:space="preserve">address will not be contacted </w:t>
      </w:r>
      <w:r w:rsidR="00537B21" w:rsidRPr="24D395D7">
        <w:rPr>
          <w:rFonts w:asciiTheme="majorHAnsi" w:hAnsiTheme="majorHAnsi" w:cstheme="majorBidi"/>
          <w:color w:val="333333"/>
        </w:rPr>
        <w:t>regarding</w:t>
      </w:r>
      <w:r w:rsidR="009F4EA9" w:rsidRPr="24D395D7">
        <w:rPr>
          <w:rFonts w:asciiTheme="majorHAnsi" w:hAnsiTheme="majorHAnsi" w:cstheme="majorBidi"/>
          <w:color w:val="333333"/>
        </w:rPr>
        <w:t xml:space="preserve"> this registration and is only used for validation purposes</w:t>
      </w:r>
      <w:r w:rsidR="76BDAD0A" w:rsidRPr="24D395D7">
        <w:rPr>
          <w:rFonts w:asciiTheme="majorHAnsi" w:hAnsiTheme="majorHAnsi" w:cstheme="majorBidi"/>
          <w:color w:val="333333"/>
        </w:rPr>
        <w:t xml:space="preserve"> via this application</w:t>
      </w:r>
      <w:r w:rsidR="009F4EA9" w:rsidRPr="24D395D7">
        <w:rPr>
          <w:rFonts w:asciiTheme="majorHAnsi" w:hAnsiTheme="majorHAnsi" w:cstheme="majorBidi"/>
          <w:color w:val="333333"/>
        </w:rPr>
        <w:t>.</w:t>
      </w:r>
      <w:r w:rsidRPr="24D395D7">
        <w:rPr>
          <w:rFonts w:asciiTheme="majorHAnsi" w:hAnsiTheme="majorHAnsi" w:cstheme="majorBidi"/>
          <w:color w:val="333333"/>
        </w:rPr>
        <w:t xml:space="preserve"> </w:t>
      </w:r>
      <w:proofErr w:type="spellStart"/>
      <w:r w:rsidR="00537B21" w:rsidRPr="24D395D7">
        <w:rPr>
          <w:rFonts w:asciiTheme="majorHAnsi" w:hAnsiTheme="majorHAnsi" w:cstheme="majorBidi"/>
          <w:color w:val="333333"/>
        </w:rPr>
        <w:t>Zerto</w:t>
      </w:r>
      <w:proofErr w:type="spellEnd"/>
      <w:r w:rsidR="00537B21" w:rsidRPr="24D395D7">
        <w:rPr>
          <w:rFonts w:asciiTheme="majorHAnsi" w:hAnsiTheme="majorHAnsi" w:cstheme="majorBidi"/>
          <w:color w:val="333333"/>
        </w:rPr>
        <w:t xml:space="preserve"> recommends using a non-</w:t>
      </w:r>
      <w:r w:rsidR="00351481" w:rsidRPr="24D395D7">
        <w:rPr>
          <w:rFonts w:asciiTheme="majorHAnsi" w:hAnsiTheme="majorHAnsi" w:cstheme="majorBidi"/>
          <w:color w:val="333333"/>
        </w:rPr>
        <w:t>personal email address such as, “help@customer.com” or “info@customer.</w:t>
      </w:r>
      <w:r w:rsidR="00EB5D2E" w:rsidRPr="24D395D7">
        <w:rPr>
          <w:rFonts w:asciiTheme="majorHAnsi" w:hAnsiTheme="majorHAnsi" w:cstheme="majorBidi"/>
          <w:color w:val="333333"/>
        </w:rPr>
        <w:t>net,</w:t>
      </w:r>
      <w:r w:rsidR="00351481" w:rsidRPr="24D395D7">
        <w:rPr>
          <w:rFonts w:asciiTheme="majorHAnsi" w:hAnsiTheme="majorHAnsi" w:cstheme="majorBidi"/>
          <w:color w:val="333333"/>
        </w:rPr>
        <w:t>”</w:t>
      </w:r>
      <w:r w:rsidR="00EB5D2E" w:rsidRPr="24D395D7">
        <w:rPr>
          <w:rFonts w:asciiTheme="majorHAnsi" w:hAnsiTheme="majorHAnsi" w:cstheme="majorBidi"/>
          <w:color w:val="333333"/>
        </w:rPr>
        <w:t xml:space="preserve"> where the email domain</w:t>
      </w:r>
      <w:r w:rsidR="00F111F6" w:rsidRPr="24D395D7">
        <w:rPr>
          <w:rFonts w:asciiTheme="majorHAnsi" w:hAnsiTheme="majorHAnsi" w:cstheme="majorBidi"/>
          <w:color w:val="333333"/>
        </w:rPr>
        <w:t xml:space="preserve"> reflects your customer’s </w:t>
      </w:r>
      <w:r w:rsidR="63901B3E" w:rsidRPr="24D395D7">
        <w:rPr>
          <w:rFonts w:asciiTheme="majorHAnsi" w:hAnsiTheme="majorHAnsi" w:cstheme="majorBidi"/>
          <w:color w:val="333333"/>
        </w:rPr>
        <w:t>actual</w:t>
      </w:r>
      <w:r w:rsidR="00F111F6" w:rsidRPr="24D395D7">
        <w:rPr>
          <w:rFonts w:asciiTheme="majorHAnsi" w:hAnsiTheme="majorHAnsi" w:cstheme="majorBidi"/>
          <w:color w:val="333333"/>
        </w:rPr>
        <w:t xml:space="preserve"> </w:t>
      </w:r>
      <w:r w:rsidR="7E6BB905" w:rsidRPr="24D395D7">
        <w:rPr>
          <w:rFonts w:asciiTheme="majorHAnsi" w:hAnsiTheme="majorHAnsi" w:cstheme="majorBidi"/>
          <w:color w:val="333333"/>
        </w:rPr>
        <w:t>email</w:t>
      </w:r>
      <w:r w:rsidR="00F111F6" w:rsidRPr="24D395D7">
        <w:rPr>
          <w:rFonts w:asciiTheme="majorHAnsi" w:hAnsiTheme="majorHAnsi" w:cstheme="majorBidi"/>
          <w:color w:val="333333"/>
        </w:rPr>
        <w:t xml:space="preserve"> domain. </w:t>
      </w:r>
    </w:p>
    <w:p w14:paraId="5177A43F" w14:textId="03631895" w:rsidR="002543CF" w:rsidRPr="00993915" w:rsidRDefault="00993915">
      <w:pPr>
        <w:rPr>
          <w:rFonts w:asciiTheme="majorHAnsi" w:hAnsiTheme="majorHAnsi" w:cstheme="majorHAnsi"/>
          <w:b/>
          <w:bCs/>
          <w:sz w:val="24"/>
          <w:szCs w:val="24"/>
        </w:rPr>
      </w:pPr>
      <w:r>
        <w:rPr>
          <w:rFonts w:asciiTheme="majorHAnsi" w:hAnsiTheme="majorHAnsi" w:cstheme="majorHAnsi"/>
          <w:b/>
          <w:bCs/>
          <w:sz w:val="24"/>
          <w:szCs w:val="24"/>
        </w:rPr>
        <w:t>I am trying to register my custome</w:t>
      </w:r>
      <w:r w:rsidR="000E6500">
        <w:rPr>
          <w:rFonts w:asciiTheme="majorHAnsi" w:hAnsiTheme="majorHAnsi" w:cstheme="majorHAnsi"/>
          <w:b/>
          <w:bCs/>
          <w:sz w:val="24"/>
          <w:szCs w:val="24"/>
        </w:rPr>
        <w:t>r</w:t>
      </w:r>
      <w:r>
        <w:rPr>
          <w:rFonts w:asciiTheme="majorHAnsi" w:hAnsiTheme="majorHAnsi" w:cstheme="majorHAnsi"/>
          <w:b/>
          <w:bCs/>
          <w:sz w:val="24"/>
          <w:szCs w:val="24"/>
        </w:rPr>
        <w:t xml:space="preserve"> however the email address</w:t>
      </w:r>
      <w:r w:rsidR="006A282F">
        <w:rPr>
          <w:rFonts w:asciiTheme="majorHAnsi" w:hAnsiTheme="majorHAnsi" w:cstheme="majorHAnsi"/>
          <w:b/>
          <w:bCs/>
          <w:sz w:val="24"/>
          <w:szCs w:val="24"/>
        </w:rPr>
        <w:t xml:space="preserve"> is failing validations.</w:t>
      </w:r>
    </w:p>
    <w:p w14:paraId="775DC8F1" w14:textId="02D48DBB" w:rsidR="006A282F" w:rsidRDefault="006A282F" w:rsidP="65E462B0">
      <w:pPr>
        <w:rPr>
          <w:rFonts w:asciiTheme="majorHAnsi" w:hAnsiTheme="majorHAnsi" w:cstheme="majorBidi"/>
          <w:sz w:val="24"/>
          <w:szCs w:val="24"/>
        </w:rPr>
      </w:pPr>
      <w:r w:rsidRPr="65E462B0">
        <w:rPr>
          <w:rFonts w:asciiTheme="majorHAnsi" w:hAnsiTheme="majorHAnsi" w:cstheme="majorBidi"/>
          <w:sz w:val="24"/>
          <w:szCs w:val="24"/>
        </w:rPr>
        <w:t>Please reference this knowledge base ar</w:t>
      </w:r>
      <w:bookmarkStart w:id="0" w:name="_GoBack"/>
      <w:bookmarkEnd w:id="0"/>
      <w:r w:rsidRPr="65E462B0">
        <w:rPr>
          <w:rFonts w:asciiTheme="majorHAnsi" w:hAnsiTheme="majorHAnsi" w:cstheme="majorBidi"/>
          <w:sz w:val="24"/>
          <w:szCs w:val="24"/>
        </w:rPr>
        <w:t>ticle</w:t>
      </w:r>
      <w:r w:rsidR="00537B21" w:rsidRPr="65E462B0">
        <w:rPr>
          <w:rFonts w:asciiTheme="majorHAnsi" w:hAnsiTheme="majorHAnsi" w:cstheme="majorBidi"/>
          <w:sz w:val="24"/>
          <w:szCs w:val="24"/>
        </w:rPr>
        <w:t xml:space="preserve"> or reach out to your cloud account team for assistance</w:t>
      </w:r>
      <w:r w:rsidRPr="65E462B0">
        <w:rPr>
          <w:rFonts w:asciiTheme="majorHAnsi" w:hAnsiTheme="majorHAnsi" w:cstheme="majorBidi"/>
          <w:sz w:val="24"/>
          <w:szCs w:val="24"/>
        </w:rPr>
        <w:t>:</w:t>
      </w:r>
      <w:r w:rsidR="000E6500" w:rsidRPr="65E462B0">
        <w:rPr>
          <w:rFonts w:asciiTheme="majorHAnsi" w:hAnsiTheme="majorHAnsi" w:cstheme="majorBidi"/>
          <w:sz w:val="24"/>
          <w:szCs w:val="24"/>
        </w:rPr>
        <w:t xml:space="preserve"> </w:t>
      </w:r>
      <w:hyperlink r:id="rId8">
        <w:r w:rsidR="00337A1C" w:rsidRPr="65E462B0">
          <w:rPr>
            <w:rStyle w:val="Hyperlink"/>
            <w:rFonts w:asciiTheme="majorHAnsi" w:hAnsiTheme="majorHAnsi" w:cstheme="majorBidi"/>
            <w:sz w:val="24"/>
            <w:szCs w:val="24"/>
          </w:rPr>
          <w:t>https://www.zerto.com/myzerto/knowledge-base/email-validation-fails-in-zerto-cloud-control-tenants-and-cannot-be-saved/</w:t>
        </w:r>
      </w:hyperlink>
    </w:p>
    <w:p w14:paraId="7923F489" w14:textId="4F2B7FC0" w:rsidR="65E462B0" w:rsidRDefault="65E462B0">
      <w:r>
        <w:br w:type="page"/>
      </w:r>
    </w:p>
    <w:p w14:paraId="37707AD7" w14:textId="66124BCA" w:rsidR="4036BD3F" w:rsidRDefault="4036BD3F" w:rsidP="65E462B0">
      <w:pPr>
        <w:rPr>
          <w:rFonts w:asciiTheme="majorHAnsi" w:eastAsiaTheme="majorEastAsia" w:hAnsiTheme="majorHAnsi" w:cstheme="majorBidi"/>
          <w:sz w:val="28"/>
          <w:szCs w:val="28"/>
        </w:rPr>
      </w:pPr>
      <w:proofErr w:type="spellStart"/>
      <w:r w:rsidRPr="65E462B0">
        <w:rPr>
          <w:rFonts w:asciiTheme="majorHAnsi" w:eastAsiaTheme="majorEastAsia" w:hAnsiTheme="majorHAnsi" w:cstheme="majorBidi"/>
          <w:b/>
          <w:bCs/>
          <w:sz w:val="28"/>
          <w:szCs w:val="28"/>
        </w:rPr>
        <w:lastRenderedPageBreak/>
        <w:t>Zerto</w:t>
      </w:r>
      <w:proofErr w:type="spellEnd"/>
      <w:r w:rsidRPr="65E462B0">
        <w:rPr>
          <w:rFonts w:asciiTheme="majorHAnsi" w:eastAsiaTheme="majorEastAsia" w:hAnsiTheme="majorHAnsi" w:cstheme="majorBidi"/>
          <w:b/>
          <w:bCs/>
          <w:sz w:val="28"/>
          <w:szCs w:val="28"/>
        </w:rPr>
        <w:t xml:space="preserve"> Service Provider Cloud Control - Tenant Registration</w:t>
      </w:r>
      <w:r w:rsidRPr="65E462B0">
        <w:rPr>
          <w:rFonts w:asciiTheme="majorHAnsi" w:eastAsiaTheme="majorEastAsia" w:hAnsiTheme="majorHAnsi" w:cstheme="majorBidi"/>
          <w:sz w:val="28"/>
          <w:szCs w:val="28"/>
        </w:rPr>
        <w:t xml:space="preserve"> </w:t>
      </w:r>
    </w:p>
    <w:p w14:paraId="269ABD62" w14:textId="7A742D59" w:rsidR="4036BD3F" w:rsidRDefault="4036BD3F" w:rsidP="65E462B0">
      <w:pPr>
        <w:rPr>
          <w:rFonts w:asciiTheme="majorHAnsi" w:eastAsiaTheme="majorEastAsia" w:hAnsiTheme="majorHAnsi" w:cstheme="majorBidi"/>
          <w:sz w:val="24"/>
          <w:szCs w:val="24"/>
          <w:highlight w:val="yellow"/>
        </w:rPr>
      </w:pPr>
      <w:proofErr w:type="spellStart"/>
      <w:r w:rsidRPr="65E462B0">
        <w:rPr>
          <w:rFonts w:asciiTheme="majorHAnsi" w:eastAsiaTheme="majorEastAsia" w:hAnsiTheme="majorHAnsi" w:cstheme="majorBidi"/>
          <w:sz w:val="24"/>
          <w:szCs w:val="24"/>
        </w:rPr>
        <w:t>Zerto</w:t>
      </w:r>
      <w:proofErr w:type="spellEnd"/>
      <w:r w:rsidRPr="65E462B0">
        <w:rPr>
          <w:rFonts w:asciiTheme="majorHAnsi" w:eastAsiaTheme="majorEastAsia" w:hAnsiTheme="majorHAnsi" w:cstheme="majorBidi"/>
          <w:sz w:val="24"/>
          <w:szCs w:val="24"/>
        </w:rPr>
        <w:t xml:space="preserve"> Managed Service Provider partners can now register their customers with </w:t>
      </w:r>
      <w:proofErr w:type="spellStart"/>
      <w:r w:rsidRPr="65E462B0">
        <w:rPr>
          <w:rFonts w:asciiTheme="majorHAnsi" w:eastAsiaTheme="majorEastAsia" w:hAnsiTheme="majorHAnsi" w:cstheme="majorBidi"/>
          <w:sz w:val="24"/>
          <w:szCs w:val="24"/>
        </w:rPr>
        <w:t>Zerto</w:t>
      </w:r>
      <w:proofErr w:type="spellEnd"/>
      <w:r w:rsidRPr="65E462B0">
        <w:rPr>
          <w:rFonts w:asciiTheme="majorHAnsi" w:eastAsiaTheme="majorEastAsia" w:hAnsiTheme="majorHAnsi" w:cstheme="majorBidi"/>
          <w:sz w:val="24"/>
          <w:szCs w:val="24"/>
        </w:rPr>
        <w:t xml:space="preserve">! </w:t>
      </w:r>
      <w:r w:rsidR="0B027BCC" w:rsidRPr="2012B070">
        <w:rPr>
          <w:rFonts w:asciiTheme="majorHAnsi" w:eastAsiaTheme="majorEastAsia" w:hAnsiTheme="majorHAnsi" w:cstheme="majorBidi"/>
          <w:sz w:val="24"/>
          <w:szCs w:val="24"/>
          <w:highlight w:val="yellow"/>
        </w:rPr>
        <w:t>(CTA button will be added</w:t>
      </w:r>
      <w:r w:rsidR="7729E21D" w:rsidRPr="2012B070">
        <w:rPr>
          <w:rFonts w:asciiTheme="majorHAnsi" w:eastAsiaTheme="majorEastAsia" w:hAnsiTheme="majorHAnsi" w:cstheme="majorBidi"/>
          <w:sz w:val="24"/>
          <w:szCs w:val="24"/>
          <w:highlight w:val="yellow"/>
        </w:rPr>
        <w:t xml:space="preserve">: </w:t>
      </w:r>
      <w:hyperlink r:id="rId9">
        <w:r w:rsidR="7729E21D" w:rsidRPr="2012B070">
          <w:rPr>
            <w:rStyle w:val="Hyperlink"/>
            <w:rFonts w:asciiTheme="majorHAnsi" w:eastAsiaTheme="majorEastAsia" w:hAnsiTheme="majorHAnsi" w:cstheme="majorBidi"/>
            <w:sz w:val="24"/>
            <w:szCs w:val="24"/>
            <w:highlight w:val="yellow"/>
          </w:rPr>
          <w:t>https://cloudcontrol.zerto.com/tenants</w:t>
        </w:r>
      </w:hyperlink>
      <w:r w:rsidR="0B027BCC" w:rsidRPr="2012B070">
        <w:rPr>
          <w:rFonts w:asciiTheme="majorHAnsi" w:eastAsiaTheme="majorEastAsia" w:hAnsiTheme="majorHAnsi" w:cstheme="majorBidi"/>
          <w:sz w:val="24"/>
          <w:szCs w:val="24"/>
          <w:highlight w:val="yellow"/>
        </w:rPr>
        <w:t>)</w:t>
      </w:r>
      <w:commentRangeStart w:id="1"/>
      <w:commentRangeStart w:id="2"/>
      <w:commentRangeEnd w:id="1"/>
      <w:r w:rsidR="00353154">
        <w:rPr>
          <w:rStyle w:val="CommentReference"/>
        </w:rPr>
        <w:commentReference w:id="1"/>
      </w:r>
      <w:commentRangeEnd w:id="2"/>
      <w:r w:rsidR="00353154">
        <w:rPr>
          <w:rStyle w:val="CommentReference"/>
        </w:rPr>
        <w:commentReference w:id="2"/>
      </w:r>
    </w:p>
    <w:p w14:paraId="5307BC41" w14:textId="1E4F771E" w:rsidR="4036BD3F" w:rsidRDefault="4036BD3F" w:rsidP="65E462B0">
      <w:pPr>
        <w:rPr>
          <w:rFonts w:ascii="Calibri Light" w:eastAsia="Calibri Light" w:hAnsi="Calibri Light" w:cs="Calibri Light"/>
          <w:color w:val="333333"/>
        </w:rPr>
      </w:pPr>
      <w:r w:rsidRPr="65E462B0">
        <w:rPr>
          <w:rFonts w:ascii="Calibri Light" w:eastAsia="Calibri Light" w:hAnsi="Calibri Light" w:cs="Calibri Light"/>
          <w:b/>
          <w:bCs/>
          <w:color w:val="333333"/>
        </w:rPr>
        <w:t>Benefits to Registering Your Customers</w:t>
      </w:r>
      <w:r w:rsidRPr="65E462B0">
        <w:rPr>
          <w:rFonts w:ascii="Calibri Light" w:eastAsia="Calibri Light" w:hAnsi="Calibri Light" w:cs="Calibri Light"/>
          <w:color w:val="333333"/>
        </w:rPr>
        <w:t xml:space="preserve"> </w:t>
      </w:r>
    </w:p>
    <w:p w14:paraId="1EED9793" w14:textId="6E791490" w:rsidR="4036BD3F" w:rsidRDefault="4036BD3F" w:rsidP="65E462B0">
      <w:pPr>
        <w:pStyle w:val="NormalWeb"/>
        <w:numPr>
          <w:ilvl w:val="0"/>
          <w:numId w:val="7"/>
        </w:numPr>
        <w:rPr>
          <w:rFonts w:asciiTheme="minorHAnsi" w:eastAsiaTheme="minorEastAsia" w:hAnsiTheme="minorHAnsi" w:cstheme="minorBidi"/>
          <w:color w:val="333333"/>
          <w:sz w:val="22"/>
          <w:szCs w:val="22"/>
        </w:rPr>
      </w:pPr>
      <w:proofErr w:type="spellStart"/>
      <w:r w:rsidRPr="65E462B0">
        <w:rPr>
          <w:rFonts w:ascii="Calibri Light" w:eastAsia="Calibri Light" w:hAnsi="Calibri Light" w:cs="Calibri Light"/>
          <w:color w:val="333333"/>
          <w:sz w:val="22"/>
          <w:szCs w:val="22"/>
        </w:rPr>
        <w:t>Zerto</w:t>
      </w:r>
      <w:proofErr w:type="spellEnd"/>
      <w:r w:rsidRPr="65E462B0">
        <w:rPr>
          <w:rFonts w:ascii="Calibri Light" w:eastAsia="Calibri Light" w:hAnsi="Calibri Light" w:cs="Calibri Light"/>
          <w:color w:val="333333"/>
          <w:sz w:val="22"/>
          <w:szCs w:val="22"/>
        </w:rPr>
        <w:t xml:space="preserve"> will </w:t>
      </w:r>
      <w:r w:rsidRPr="65E462B0">
        <w:rPr>
          <w:rFonts w:ascii="Calibri Light" w:eastAsia="Calibri Light" w:hAnsi="Calibri Light" w:cs="Calibri Light"/>
          <w:sz w:val="22"/>
          <w:szCs w:val="22"/>
        </w:rPr>
        <w:t xml:space="preserve">be able to associate the customer with your organization in </w:t>
      </w:r>
      <w:proofErr w:type="spellStart"/>
      <w:r w:rsidRPr="65E462B0">
        <w:rPr>
          <w:rFonts w:ascii="Calibri Light" w:eastAsia="Calibri Light" w:hAnsi="Calibri Light" w:cs="Calibri Light"/>
          <w:sz w:val="22"/>
          <w:szCs w:val="22"/>
        </w:rPr>
        <w:t>Zerto’s</w:t>
      </w:r>
      <w:proofErr w:type="spellEnd"/>
      <w:r w:rsidRPr="65E462B0">
        <w:rPr>
          <w:rFonts w:ascii="Calibri Light" w:eastAsia="Calibri Light" w:hAnsi="Calibri Light" w:cs="Calibri Light"/>
          <w:sz w:val="22"/>
          <w:szCs w:val="22"/>
        </w:rPr>
        <w:t xml:space="preserve"> business systems. This allows you to take advantage of the different product types and the costs associated with those product types on a per-customer basis. </w:t>
      </w:r>
    </w:p>
    <w:p w14:paraId="79356915" w14:textId="38D692C7" w:rsidR="002037F8" w:rsidRDefault="4036BD3F" w:rsidP="002037F8">
      <w:pPr>
        <w:pStyle w:val="ListParagraph"/>
        <w:numPr>
          <w:ilvl w:val="0"/>
          <w:numId w:val="7"/>
        </w:numPr>
        <w:rPr>
          <w:rFonts w:eastAsiaTheme="minorEastAsia"/>
          <w:color w:val="333333"/>
        </w:rPr>
      </w:pPr>
      <w:r w:rsidRPr="65E462B0">
        <w:rPr>
          <w:rFonts w:ascii="Calibri Light" w:eastAsia="Calibri Light" w:hAnsi="Calibri Light" w:cs="Calibri Light"/>
          <w:color w:val="333333"/>
        </w:rPr>
        <w:t xml:space="preserve">Helps </w:t>
      </w:r>
      <w:r w:rsidRPr="65E462B0">
        <w:rPr>
          <w:rFonts w:ascii="Calibri Light" w:eastAsia="Calibri Light" w:hAnsi="Calibri Light" w:cs="Calibri Light"/>
        </w:rPr>
        <w:t xml:space="preserve">align the different teams at </w:t>
      </w:r>
      <w:proofErr w:type="spellStart"/>
      <w:r w:rsidRPr="65E462B0">
        <w:rPr>
          <w:rFonts w:ascii="Calibri Light" w:eastAsia="Calibri Light" w:hAnsi="Calibri Light" w:cs="Calibri Light"/>
        </w:rPr>
        <w:t>Zerto</w:t>
      </w:r>
      <w:proofErr w:type="spellEnd"/>
      <w:r w:rsidRPr="65E462B0">
        <w:rPr>
          <w:rFonts w:ascii="Calibri Light" w:eastAsia="Calibri Light" w:hAnsi="Calibri Light" w:cs="Calibri Light"/>
        </w:rPr>
        <w:t xml:space="preserve"> with your team so that we can provide the best experience for your customer together.</w:t>
      </w:r>
    </w:p>
    <w:p w14:paraId="59D59785" w14:textId="4B4A86FB" w:rsidR="6B392584" w:rsidRDefault="2DC5002D" w:rsidP="6FE0C2E4">
      <w:pPr>
        <w:pStyle w:val="ListParagraph"/>
        <w:numPr>
          <w:ilvl w:val="0"/>
          <w:numId w:val="7"/>
        </w:numPr>
        <w:rPr>
          <w:color w:val="333333"/>
        </w:rPr>
      </w:pPr>
      <w:commentRangeStart w:id="3"/>
      <w:commentRangeStart w:id="4"/>
      <w:commentRangeStart w:id="5"/>
      <w:r w:rsidRPr="7FDFF8CA">
        <w:rPr>
          <w:rFonts w:ascii="Calibri Light" w:eastAsia="Calibri Light" w:hAnsi="Calibri Light" w:cs="Calibri Light"/>
        </w:rPr>
        <w:t>By registering you</w:t>
      </w:r>
      <w:r w:rsidR="01A063FC" w:rsidRPr="7FDFF8CA">
        <w:rPr>
          <w:rFonts w:ascii="Calibri Light" w:eastAsia="Calibri Light" w:hAnsi="Calibri Light" w:cs="Calibri Light"/>
        </w:rPr>
        <w:t>r</w:t>
      </w:r>
      <w:r w:rsidRPr="7FDFF8CA">
        <w:rPr>
          <w:rFonts w:ascii="Calibri Light" w:eastAsia="Calibri Light" w:hAnsi="Calibri Light" w:cs="Calibri Light"/>
        </w:rPr>
        <w:t xml:space="preserve"> customer as an Enterprise Cloud Customer, </w:t>
      </w:r>
      <w:proofErr w:type="spellStart"/>
      <w:r w:rsidRPr="7FDFF8CA">
        <w:rPr>
          <w:rFonts w:ascii="Calibri Light" w:eastAsia="Calibri Light" w:hAnsi="Calibri Light" w:cs="Calibri Light"/>
        </w:rPr>
        <w:t>Zerto</w:t>
      </w:r>
      <w:proofErr w:type="spellEnd"/>
      <w:r w:rsidRPr="7FDFF8CA">
        <w:rPr>
          <w:rFonts w:ascii="Calibri Light" w:eastAsia="Calibri Light" w:hAnsi="Calibri Light" w:cs="Calibri Light"/>
        </w:rPr>
        <w:t xml:space="preserve"> billing will validate the customer</w:t>
      </w:r>
      <w:r w:rsidR="4A283A6C" w:rsidRPr="7FDFF8CA">
        <w:rPr>
          <w:rFonts w:ascii="Calibri Light" w:eastAsia="Calibri Light" w:hAnsi="Calibri Light" w:cs="Calibri Light"/>
        </w:rPr>
        <w:t>’</w:t>
      </w:r>
      <w:r w:rsidRPr="7FDFF8CA">
        <w:rPr>
          <w:rFonts w:ascii="Calibri Light" w:eastAsia="Calibri Light" w:hAnsi="Calibri Light" w:cs="Calibri Light"/>
        </w:rPr>
        <w:t xml:space="preserve">s active </w:t>
      </w:r>
      <w:r w:rsidR="15DCA6FF" w:rsidRPr="7FDFF8CA">
        <w:rPr>
          <w:rFonts w:ascii="Calibri Light" w:eastAsia="Calibri Light" w:hAnsi="Calibri Light" w:cs="Calibri Light"/>
        </w:rPr>
        <w:t>maintenance and support contract</w:t>
      </w:r>
      <w:r w:rsidR="3ABEBE99" w:rsidRPr="7FDFF8CA">
        <w:rPr>
          <w:rFonts w:ascii="Calibri Light" w:eastAsia="Calibri Light" w:hAnsi="Calibri Light" w:cs="Calibri Light"/>
        </w:rPr>
        <w:t xml:space="preserve"> so that the customer’s usage up to their licensed amount </w:t>
      </w:r>
      <w:r w:rsidR="3CA537A9" w:rsidRPr="7FDFF8CA">
        <w:rPr>
          <w:rFonts w:ascii="Calibri Light" w:eastAsia="Calibri Light" w:hAnsi="Calibri Light" w:cs="Calibri Light"/>
        </w:rPr>
        <w:t xml:space="preserve">will be billed to you at </w:t>
      </w:r>
      <w:r w:rsidR="3CA537A9" w:rsidRPr="7FDFF8CA">
        <w:rPr>
          <w:rFonts w:ascii="Calibri Light" w:eastAsia="Calibri Light" w:hAnsi="Calibri Light" w:cs="Calibri Light"/>
          <w:b/>
          <w:bCs/>
        </w:rPr>
        <w:t>zero</w:t>
      </w:r>
      <w:r w:rsidR="3CA537A9" w:rsidRPr="7FDFF8CA">
        <w:rPr>
          <w:rFonts w:ascii="Calibri Light" w:eastAsia="Calibri Light" w:hAnsi="Calibri Light" w:cs="Calibri Light"/>
        </w:rPr>
        <w:t xml:space="preserve"> </w:t>
      </w:r>
      <w:r w:rsidR="3CA537A9" w:rsidRPr="7FDFF8CA">
        <w:rPr>
          <w:rFonts w:ascii="Calibri Light" w:eastAsia="Calibri Light" w:hAnsi="Calibri Light" w:cs="Calibri Light"/>
          <w:b/>
          <w:bCs/>
        </w:rPr>
        <w:t xml:space="preserve">dollars. </w:t>
      </w:r>
      <w:r w:rsidR="02689C08" w:rsidRPr="7FDFF8CA">
        <w:rPr>
          <w:rFonts w:ascii="Calibri Light" w:eastAsia="Calibri Light" w:hAnsi="Calibri Light" w:cs="Calibri Light"/>
        </w:rPr>
        <w:t>Note that the customer’s usage must not exceed</w:t>
      </w:r>
      <w:r w:rsidR="01700BB9" w:rsidRPr="7FDFF8CA">
        <w:rPr>
          <w:rFonts w:ascii="Calibri Light" w:eastAsia="Calibri Light" w:hAnsi="Calibri Light" w:cs="Calibri Light"/>
        </w:rPr>
        <w:t xml:space="preserve"> their licensed number of VMs and that their maintenance and support contract must</w:t>
      </w:r>
      <w:r w:rsidR="146698F8" w:rsidRPr="7FDFF8CA">
        <w:rPr>
          <w:rFonts w:ascii="Calibri Light" w:eastAsia="Calibri Light" w:hAnsi="Calibri Light" w:cs="Calibri Light"/>
        </w:rPr>
        <w:t xml:space="preserve"> be </w:t>
      </w:r>
      <w:r w:rsidR="78C11371" w:rsidRPr="7FDFF8CA">
        <w:rPr>
          <w:rFonts w:ascii="Calibri Light" w:eastAsia="Calibri Light" w:hAnsi="Calibri Light" w:cs="Calibri Light"/>
        </w:rPr>
        <w:t>current</w:t>
      </w:r>
      <w:r w:rsidR="146698F8" w:rsidRPr="7FDFF8CA">
        <w:rPr>
          <w:rFonts w:ascii="Calibri Light" w:eastAsia="Calibri Light" w:hAnsi="Calibri Light" w:cs="Calibri Light"/>
        </w:rPr>
        <w:t xml:space="preserve">. </w:t>
      </w:r>
      <w:commentRangeEnd w:id="3"/>
      <w:r w:rsidR="00FB558E">
        <w:rPr>
          <w:rStyle w:val="CommentReference"/>
        </w:rPr>
        <w:commentReference w:id="3"/>
      </w:r>
      <w:commentRangeEnd w:id="4"/>
      <w:r w:rsidR="00FB558E">
        <w:rPr>
          <w:rStyle w:val="CommentReference"/>
        </w:rPr>
        <w:commentReference w:id="4"/>
      </w:r>
      <w:commentRangeEnd w:id="5"/>
      <w:r w:rsidR="00FB558E">
        <w:rPr>
          <w:rStyle w:val="CommentReference"/>
        </w:rPr>
        <w:commentReference w:id="5"/>
      </w:r>
    </w:p>
    <w:p w14:paraId="33CB9859" w14:textId="471929DF" w:rsidR="6B392584" w:rsidRDefault="18CA1883" w:rsidP="7FDFF8CA">
      <w:pPr>
        <w:pStyle w:val="ListParagraph"/>
        <w:numPr>
          <w:ilvl w:val="0"/>
          <w:numId w:val="7"/>
        </w:numPr>
        <w:rPr>
          <w:rFonts w:eastAsiaTheme="minorEastAsia"/>
          <w:color w:val="333333"/>
          <w:sz w:val="18"/>
          <w:szCs w:val="18"/>
        </w:rPr>
      </w:pPr>
      <w:r w:rsidRPr="7FDFF8CA">
        <w:rPr>
          <w:rFonts w:ascii="Segoe UI" w:eastAsia="Segoe UI" w:hAnsi="Segoe UI" w:cs="Segoe UI"/>
          <w:color w:val="333333"/>
          <w:sz w:val="18"/>
          <w:szCs w:val="18"/>
        </w:rPr>
        <w:t xml:space="preserve">Access to LTR and O2M which may possibly require a </w:t>
      </w:r>
      <w:proofErr w:type="spellStart"/>
      <w:r w:rsidRPr="7FDFF8CA">
        <w:rPr>
          <w:rFonts w:ascii="Segoe UI" w:eastAsia="Segoe UI" w:hAnsi="Segoe UI" w:cs="Segoe UI"/>
          <w:color w:val="333333"/>
          <w:sz w:val="18"/>
          <w:szCs w:val="18"/>
        </w:rPr>
        <w:t>draas</w:t>
      </w:r>
      <w:proofErr w:type="spellEnd"/>
      <w:r w:rsidRPr="7FDFF8CA">
        <w:rPr>
          <w:rFonts w:ascii="Segoe UI" w:eastAsia="Segoe UI" w:hAnsi="Segoe UI" w:cs="Segoe UI"/>
          <w:color w:val="333333"/>
          <w:sz w:val="18"/>
          <w:szCs w:val="18"/>
        </w:rPr>
        <w:t xml:space="preserve">-e key (this part is not new; this part will likely also be billed at $30 </w:t>
      </w:r>
      <w:proofErr w:type="gramStart"/>
      <w:r w:rsidRPr="7FDFF8CA">
        <w:rPr>
          <w:rFonts w:ascii="Segoe UI" w:eastAsia="Segoe UI" w:hAnsi="Segoe UI" w:cs="Segoe UI"/>
          <w:color w:val="333333"/>
          <w:sz w:val="18"/>
          <w:szCs w:val="18"/>
        </w:rPr>
        <w:t>in the near future</w:t>
      </w:r>
      <w:proofErr w:type="gramEnd"/>
      <w:r w:rsidRPr="7FDFF8CA">
        <w:rPr>
          <w:rFonts w:ascii="Segoe UI" w:eastAsia="Segoe UI" w:hAnsi="Segoe UI" w:cs="Segoe UI"/>
          <w:color w:val="333333"/>
          <w:sz w:val="18"/>
          <w:szCs w:val="18"/>
        </w:rPr>
        <w:t xml:space="preserve"> as we are announcing at the launch webinar next week)</w:t>
      </w:r>
    </w:p>
    <w:p w14:paraId="53D5C028" w14:textId="2CD9E87A" w:rsidR="4036BD3F" w:rsidRDefault="4036BD3F" w:rsidP="65E462B0">
      <w:pPr>
        <w:rPr>
          <w:rFonts w:ascii="Calibri Light" w:eastAsia="Calibri Light" w:hAnsi="Calibri Light" w:cs="Calibri Light"/>
          <w:b/>
          <w:bCs/>
        </w:rPr>
      </w:pPr>
      <w:r w:rsidRPr="63DA1A68">
        <w:rPr>
          <w:rFonts w:ascii="Calibri Light" w:eastAsia="Calibri Light" w:hAnsi="Calibri Light" w:cs="Calibri Light"/>
          <w:b/>
          <w:bCs/>
        </w:rPr>
        <w:t xml:space="preserve">How to </w:t>
      </w:r>
      <w:r w:rsidR="1CE0C140" w:rsidRPr="63DA1A68">
        <w:rPr>
          <w:rFonts w:ascii="Calibri Light" w:eastAsia="Calibri Light" w:hAnsi="Calibri Light" w:cs="Calibri Light"/>
          <w:b/>
          <w:bCs/>
        </w:rPr>
        <w:t>R</w:t>
      </w:r>
      <w:r w:rsidRPr="63DA1A68">
        <w:rPr>
          <w:rFonts w:ascii="Calibri Light" w:eastAsia="Calibri Light" w:hAnsi="Calibri Light" w:cs="Calibri Light"/>
          <w:b/>
          <w:bCs/>
        </w:rPr>
        <w:t xml:space="preserve">egister </w:t>
      </w:r>
      <w:r w:rsidR="7C9E63CB" w:rsidRPr="63DA1A68">
        <w:rPr>
          <w:rFonts w:ascii="Calibri Light" w:eastAsia="Calibri Light" w:hAnsi="Calibri Light" w:cs="Calibri Light"/>
          <w:b/>
          <w:bCs/>
        </w:rPr>
        <w:t>Y</w:t>
      </w:r>
      <w:r w:rsidRPr="63DA1A68">
        <w:rPr>
          <w:rFonts w:ascii="Calibri Light" w:eastAsia="Calibri Light" w:hAnsi="Calibri Light" w:cs="Calibri Light"/>
          <w:b/>
          <w:bCs/>
        </w:rPr>
        <w:t xml:space="preserve">our </w:t>
      </w:r>
      <w:r w:rsidR="74B12AE2" w:rsidRPr="63DA1A68">
        <w:rPr>
          <w:rFonts w:ascii="Calibri Light" w:eastAsia="Calibri Light" w:hAnsi="Calibri Light" w:cs="Calibri Light"/>
          <w:b/>
          <w:bCs/>
        </w:rPr>
        <w:t>C</w:t>
      </w:r>
      <w:r w:rsidRPr="63DA1A68">
        <w:rPr>
          <w:rFonts w:ascii="Calibri Light" w:eastAsia="Calibri Light" w:hAnsi="Calibri Light" w:cs="Calibri Light"/>
          <w:b/>
          <w:bCs/>
        </w:rPr>
        <w:t>ustomers</w:t>
      </w:r>
    </w:p>
    <w:p w14:paraId="54725571" w14:textId="71787C8C" w:rsidR="4036BD3F" w:rsidRDefault="4036BD3F" w:rsidP="65E462B0">
      <w:pPr>
        <w:pStyle w:val="NormalWeb"/>
        <w:numPr>
          <w:ilvl w:val="0"/>
          <w:numId w:val="4"/>
        </w:numPr>
        <w:rPr>
          <w:rFonts w:asciiTheme="minorHAnsi" w:eastAsiaTheme="minorEastAsia" w:hAnsiTheme="minorHAnsi" w:cstheme="minorBidi"/>
          <w:color w:val="333333"/>
          <w:sz w:val="22"/>
          <w:szCs w:val="22"/>
        </w:rPr>
      </w:pPr>
      <w:r w:rsidRPr="65E462B0">
        <w:rPr>
          <w:rFonts w:ascii="Calibri Light" w:eastAsia="Calibri Light" w:hAnsi="Calibri Light" w:cs="Calibri Light"/>
          <w:color w:val="333333"/>
          <w:sz w:val="22"/>
          <w:szCs w:val="22"/>
        </w:rPr>
        <w:t xml:space="preserve">For details on how to complete the registration process, please see </w:t>
      </w:r>
      <w:r w:rsidRPr="65E462B0">
        <w:rPr>
          <w:rFonts w:ascii="Calibri Light" w:eastAsia="Calibri Light" w:hAnsi="Calibri Light" w:cs="Calibri Light"/>
          <w:sz w:val="22"/>
          <w:szCs w:val="22"/>
        </w:rPr>
        <w:t>Tenants Registration How To guide here.</w:t>
      </w:r>
    </w:p>
    <w:p w14:paraId="4CB56E86" w14:textId="2940342E" w:rsidR="4036BD3F" w:rsidRDefault="4036BD3F" w:rsidP="008341E1">
      <w:pPr>
        <w:pStyle w:val="NormalWeb"/>
        <w:rPr>
          <w:rFonts w:ascii="Calibri Light" w:eastAsia="Calibri Light" w:hAnsi="Calibri Light" w:cs="Calibri Light"/>
          <w:b/>
          <w:bCs/>
          <w:sz w:val="22"/>
          <w:szCs w:val="22"/>
        </w:rPr>
      </w:pPr>
      <w:r w:rsidRPr="65E462B0">
        <w:rPr>
          <w:rFonts w:ascii="Calibri Light" w:eastAsia="Calibri Light" w:hAnsi="Calibri Light" w:cs="Calibri Light"/>
          <w:b/>
          <w:bCs/>
          <w:sz w:val="22"/>
          <w:szCs w:val="22"/>
        </w:rPr>
        <w:t xml:space="preserve"> </w:t>
      </w:r>
    </w:p>
    <w:p w14:paraId="7CD7D433" w14:textId="5E93E096" w:rsidR="4036BD3F" w:rsidRDefault="4036BD3F" w:rsidP="65E462B0">
      <w:pPr>
        <w:rPr>
          <w:rFonts w:ascii="Calibri Light" w:eastAsia="Calibri Light" w:hAnsi="Calibri Light" w:cs="Calibri Light"/>
          <w:b/>
          <w:bCs/>
        </w:rPr>
      </w:pPr>
      <w:r w:rsidRPr="65E462B0">
        <w:rPr>
          <w:rFonts w:ascii="Calibri Light" w:eastAsia="Calibri Light" w:hAnsi="Calibri Light" w:cs="Calibri Light"/>
          <w:b/>
          <w:bCs/>
        </w:rPr>
        <w:t xml:space="preserve">Learn </w:t>
      </w:r>
      <w:r w:rsidR="205374E1" w:rsidRPr="63DA1A68">
        <w:rPr>
          <w:rFonts w:ascii="Calibri Light" w:eastAsia="Calibri Light" w:hAnsi="Calibri Light" w:cs="Calibri Light"/>
          <w:b/>
          <w:bCs/>
        </w:rPr>
        <w:t>M</w:t>
      </w:r>
      <w:r w:rsidRPr="63DA1A68">
        <w:rPr>
          <w:rFonts w:ascii="Calibri Light" w:eastAsia="Calibri Light" w:hAnsi="Calibri Light" w:cs="Calibri Light"/>
          <w:b/>
          <w:bCs/>
        </w:rPr>
        <w:t>ore</w:t>
      </w:r>
    </w:p>
    <w:p w14:paraId="79182518" w14:textId="6B35B336" w:rsidR="4036BD3F" w:rsidRDefault="4036BD3F" w:rsidP="65E462B0">
      <w:pPr>
        <w:pStyle w:val="ListParagraph"/>
        <w:numPr>
          <w:ilvl w:val="0"/>
          <w:numId w:val="5"/>
        </w:numPr>
        <w:rPr>
          <w:rFonts w:eastAsiaTheme="minorEastAsia"/>
        </w:rPr>
      </w:pPr>
      <w:r w:rsidRPr="65E462B0">
        <w:rPr>
          <w:rFonts w:ascii="Calibri Light" w:eastAsia="Calibri Light" w:hAnsi="Calibri Light" w:cs="Calibri Light"/>
        </w:rPr>
        <w:t xml:space="preserve">If you’re trying to register your customer and the email address is failing validations, please reference this knowledge base article </w:t>
      </w:r>
      <w:hyperlink r:id="rId13">
        <w:r w:rsidRPr="65E462B0">
          <w:rPr>
            <w:rStyle w:val="Hyperlink"/>
            <w:rFonts w:ascii="Calibri Light" w:eastAsia="Calibri Light" w:hAnsi="Calibri Light" w:cs="Calibri Light"/>
            <w:color w:val="0563C1"/>
          </w:rPr>
          <w:t>here</w:t>
        </w:r>
      </w:hyperlink>
      <w:r w:rsidRPr="65E462B0">
        <w:rPr>
          <w:rFonts w:ascii="Calibri Light" w:eastAsia="Calibri Light" w:hAnsi="Calibri Light" w:cs="Calibri Light"/>
        </w:rPr>
        <w:t xml:space="preserve">. </w:t>
      </w:r>
      <w:r w:rsidR="00353154">
        <w:rPr>
          <w:rFonts w:ascii="Calibri Light" w:eastAsia="Calibri Light" w:hAnsi="Calibri Light" w:cs="Calibri Light"/>
        </w:rPr>
        <w:t>Alternatively</w:t>
      </w:r>
      <w:r w:rsidRPr="65E462B0">
        <w:rPr>
          <w:rFonts w:ascii="Calibri Light" w:eastAsia="Calibri Light" w:hAnsi="Calibri Light" w:cs="Calibri Light"/>
        </w:rPr>
        <w:t xml:space="preserve">, </w:t>
      </w:r>
      <w:r w:rsidR="00353154">
        <w:rPr>
          <w:rFonts w:ascii="Calibri Light" w:eastAsia="Calibri Light" w:hAnsi="Calibri Light" w:cs="Calibri Light"/>
        </w:rPr>
        <w:t xml:space="preserve">you may </w:t>
      </w:r>
      <w:r w:rsidRPr="65E462B0">
        <w:rPr>
          <w:rFonts w:ascii="Calibri Light" w:eastAsia="Calibri Light" w:hAnsi="Calibri Light" w:cs="Calibri Light"/>
        </w:rPr>
        <w:t>reach out to your Cloud account team for assistance.</w:t>
      </w:r>
    </w:p>
    <w:p w14:paraId="797FDA62" w14:textId="086D7721" w:rsidR="4036BD3F" w:rsidRDefault="4036BD3F" w:rsidP="65E462B0">
      <w:pPr>
        <w:rPr>
          <w:rFonts w:ascii="Segoe UI" w:eastAsia="Segoe UI" w:hAnsi="Segoe UI" w:cs="Segoe UI"/>
          <w:b/>
          <w:bCs/>
          <w:highlight w:val="yellow"/>
        </w:rPr>
      </w:pPr>
      <w:r w:rsidRPr="65E462B0">
        <w:rPr>
          <w:rFonts w:ascii="Segoe UI" w:eastAsia="Segoe UI" w:hAnsi="Segoe UI" w:cs="Segoe UI"/>
          <w:b/>
          <w:bCs/>
          <w:highlight w:val="yellow"/>
        </w:rPr>
        <w:t>Justin could these</w:t>
      </w:r>
      <w:r w:rsidR="0A531605" w:rsidRPr="65E462B0">
        <w:rPr>
          <w:rFonts w:ascii="Segoe UI" w:eastAsia="Segoe UI" w:hAnsi="Segoe UI" w:cs="Segoe UI"/>
          <w:b/>
          <w:bCs/>
          <w:highlight w:val="yellow"/>
        </w:rPr>
        <w:t xml:space="preserve"> items below</w:t>
      </w:r>
      <w:r w:rsidRPr="65E462B0">
        <w:rPr>
          <w:rFonts w:ascii="Segoe UI" w:eastAsia="Segoe UI" w:hAnsi="Segoe UI" w:cs="Segoe UI"/>
          <w:b/>
          <w:bCs/>
          <w:highlight w:val="yellow"/>
        </w:rPr>
        <w:t xml:space="preserve"> be moved to an FAQ</w:t>
      </w:r>
      <w:r w:rsidR="5098CD9D" w:rsidRPr="65E462B0">
        <w:rPr>
          <w:rFonts w:ascii="Segoe UI" w:eastAsia="Segoe UI" w:hAnsi="Segoe UI" w:cs="Segoe UI"/>
          <w:b/>
          <w:bCs/>
          <w:highlight w:val="yellow"/>
        </w:rPr>
        <w:t xml:space="preserve"> or do you want them on the page?</w:t>
      </w:r>
      <w:r w:rsidR="6483D9C5" w:rsidRPr="65E462B0">
        <w:rPr>
          <w:rFonts w:ascii="Segoe UI" w:eastAsia="Segoe UI" w:hAnsi="Segoe UI" w:cs="Segoe UI"/>
          <w:b/>
          <w:bCs/>
          <w:highlight w:val="yellow"/>
        </w:rPr>
        <w:t xml:space="preserve"> </w:t>
      </w:r>
    </w:p>
    <w:p w14:paraId="64E349F1" w14:textId="561C7816" w:rsidR="6483D9C5" w:rsidRDefault="6483D9C5" w:rsidP="65E462B0">
      <w:pPr>
        <w:pStyle w:val="ListParagraph"/>
        <w:numPr>
          <w:ilvl w:val="0"/>
          <w:numId w:val="3"/>
        </w:numPr>
        <w:rPr>
          <w:rFonts w:eastAsiaTheme="minorEastAsia"/>
          <w:b/>
          <w:bCs/>
          <w:highlight w:val="yellow"/>
        </w:rPr>
      </w:pPr>
      <w:r w:rsidRPr="65E462B0">
        <w:rPr>
          <w:rFonts w:ascii="Segoe UI" w:eastAsia="Segoe UI" w:hAnsi="Segoe UI" w:cs="Segoe UI"/>
          <w:b/>
          <w:bCs/>
          <w:highlight w:val="yellow"/>
        </w:rPr>
        <w:t>We could h</w:t>
      </w:r>
      <w:r w:rsidR="4A705F4C" w:rsidRPr="65E462B0">
        <w:rPr>
          <w:rFonts w:ascii="Segoe UI" w:eastAsia="Segoe UI" w:hAnsi="Segoe UI" w:cs="Segoe UI"/>
          <w:b/>
          <w:bCs/>
          <w:highlight w:val="yellow"/>
        </w:rPr>
        <w:t xml:space="preserve">ave a statement under the Learn More section: </w:t>
      </w:r>
    </w:p>
    <w:p w14:paraId="13EA3585" w14:textId="50CA4ED9" w:rsidR="4A705F4C" w:rsidRDefault="4A705F4C" w:rsidP="65E462B0">
      <w:pPr>
        <w:pStyle w:val="ListParagraph"/>
        <w:numPr>
          <w:ilvl w:val="1"/>
          <w:numId w:val="3"/>
        </w:numPr>
        <w:rPr>
          <w:b/>
          <w:bCs/>
          <w:highlight w:val="yellow"/>
        </w:rPr>
      </w:pPr>
      <w:r w:rsidRPr="65E462B0">
        <w:rPr>
          <w:rFonts w:ascii="Segoe UI" w:eastAsia="Segoe UI" w:hAnsi="Segoe UI" w:cs="Segoe UI"/>
          <w:b/>
          <w:bCs/>
          <w:highlight w:val="yellow"/>
        </w:rPr>
        <w:t>Learn about the different product types</w:t>
      </w:r>
      <w:r w:rsidR="34A087AB" w:rsidRPr="65E462B0">
        <w:rPr>
          <w:rFonts w:ascii="Segoe UI" w:eastAsia="Segoe UI" w:hAnsi="Segoe UI" w:cs="Segoe UI"/>
          <w:b/>
          <w:bCs/>
          <w:highlight w:val="yellow"/>
        </w:rPr>
        <w:t>, what they do and how they are billed here.</w:t>
      </w:r>
    </w:p>
    <w:p w14:paraId="2F623066" w14:textId="5CB6C5D9" w:rsidR="34A087AB" w:rsidRDefault="34A087AB" w:rsidP="65E462B0">
      <w:pPr>
        <w:pStyle w:val="ListParagraph"/>
        <w:numPr>
          <w:ilvl w:val="0"/>
          <w:numId w:val="3"/>
        </w:numPr>
        <w:rPr>
          <w:b/>
          <w:bCs/>
          <w:highlight w:val="yellow"/>
        </w:rPr>
      </w:pPr>
      <w:r w:rsidRPr="65E462B0">
        <w:rPr>
          <w:rFonts w:ascii="Segoe UI" w:eastAsia="Segoe UI" w:hAnsi="Segoe UI" w:cs="Segoe UI"/>
          <w:b/>
          <w:bCs/>
          <w:highlight w:val="yellow"/>
        </w:rPr>
        <w:t>Mike if you like this</w:t>
      </w:r>
    </w:p>
    <w:p w14:paraId="3EE9DCBB" w14:textId="71C1FC04" w:rsidR="34A087AB" w:rsidRDefault="34A087AB" w:rsidP="65E462B0">
      <w:pPr>
        <w:rPr>
          <w:rFonts w:ascii="Segoe UI" w:eastAsia="Segoe UI" w:hAnsi="Segoe UI" w:cs="Segoe UI"/>
          <w:b/>
          <w:bCs/>
          <w:highlight w:val="yellow"/>
        </w:rPr>
      </w:pPr>
      <w:commentRangeStart w:id="10"/>
      <w:r w:rsidRPr="65E462B0">
        <w:rPr>
          <w:rFonts w:ascii="Segoe UI" w:eastAsia="Segoe UI" w:hAnsi="Segoe UI" w:cs="Segoe UI"/>
          <w:b/>
          <w:bCs/>
          <w:highlight w:val="yellow"/>
        </w:rPr>
        <w:t>Will the 2</w:t>
      </w:r>
      <w:r w:rsidRPr="65E462B0">
        <w:rPr>
          <w:rFonts w:ascii="Segoe UI" w:eastAsia="Segoe UI" w:hAnsi="Segoe UI" w:cs="Segoe UI"/>
          <w:b/>
          <w:bCs/>
          <w:highlight w:val="yellow"/>
          <w:vertAlign w:val="superscript"/>
        </w:rPr>
        <w:t>nd</w:t>
      </w:r>
      <w:r w:rsidRPr="65E462B0">
        <w:rPr>
          <w:rFonts w:ascii="Segoe UI" w:eastAsia="Segoe UI" w:hAnsi="Segoe UI" w:cs="Segoe UI"/>
          <w:b/>
          <w:bCs/>
          <w:highlight w:val="yellow"/>
        </w:rPr>
        <w:t xml:space="preserve"> question be answered in the knowledge base article?</w:t>
      </w:r>
      <w:commentRangeEnd w:id="10"/>
      <w:r w:rsidR="00436101">
        <w:rPr>
          <w:rStyle w:val="CommentReference"/>
        </w:rPr>
        <w:commentReference w:id="10"/>
      </w:r>
    </w:p>
    <w:p w14:paraId="51F73BAD" w14:textId="7B185EAA" w:rsidR="4036BD3F" w:rsidRDefault="4036BD3F">
      <w:commentRangeStart w:id="11"/>
      <w:r w:rsidRPr="65E462B0">
        <w:rPr>
          <w:rFonts w:ascii="Calibri Light" w:eastAsia="Calibri Light" w:hAnsi="Calibri Light" w:cs="Calibri Light"/>
          <w:b/>
          <w:bCs/>
          <w:color w:val="000000" w:themeColor="text1"/>
        </w:rPr>
        <w:t>Different product types available to tenants</w:t>
      </w:r>
    </w:p>
    <w:p w14:paraId="177DCF4D" w14:textId="606D9BD4" w:rsidR="4036BD3F" w:rsidRDefault="4036BD3F" w:rsidP="65E462B0">
      <w:pPr>
        <w:pStyle w:val="ListParagraph"/>
        <w:numPr>
          <w:ilvl w:val="0"/>
          <w:numId w:val="5"/>
        </w:numPr>
        <w:rPr>
          <w:rFonts w:eastAsiaTheme="minorEastAsia"/>
          <w:color w:val="000000" w:themeColor="text1"/>
        </w:rPr>
      </w:pPr>
      <w:r w:rsidRPr="65E462B0">
        <w:rPr>
          <w:rFonts w:ascii="Calibri Light" w:eastAsia="Calibri Light" w:hAnsi="Calibri Light" w:cs="Calibri Light"/>
          <w:color w:val="000000" w:themeColor="text1"/>
        </w:rPr>
        <w:t xml:space="preserve">When </w:t>
      </w:r>
      <w:r w:rsidRPr="65E462B0">
        <w:rPr>
          <w:rFonts w:ascii="Calibri Light" w:eastAsia="Calibri Light" w:hAnsi="Calibri Light" w:cs="Calibri Light"/>
        </w:rPr>
        <w:t xml:space="preserve">registering, a product type can be chosen. This will impact how </w:t>
      </w:r>
      <w:proofErr w:type="spellStart"/>
      <w:r w:rsidRPr="65E462B0">
        <w:rPr>
          <w:rFonts w:ascii="Calibri Light" w:eastAsia="Calibri Light" w:hAnsi="Calibri Light" w:cs="Calibri Light"/>
        </w:rPr>
        <w:t>Zerto</w:t>
      </w:r>
      <w:proofErr w:type="spellEnd"/>
      <w:r w:rsidRPr="65E462B0">
        <w:rPr>
          <w:rFonts w:ascii="Calibri Light" w:eastAsia="Calibri Light" w:hAnsi="Calibri Light" w:cs="Calibri Light"/>
        </w:rPr>
        <w:t xml:space="preserve"> bills you for this customer’s usage of the software. The different product types are:</w:t>
      </w:r>
      <w:r w:rsidRPr="65E462B0">
        <w:rPr>
          <w:rFonts w:ascii="Calibri Light" w:eastAsia="Calibri Light" w:hAnsi="Calibri Light" w:cs="Calibri Light"/>
          <w:color w:val="000000" w:themeColor="text1"/>
        </w:rPr>
        <w:t xml:space="preserve"> </w:t>
      </w:r>
    </w:p>
    <w:tbl>
      <w:tblPr>
        <w:tblStyle w:val="TableGrid"/>
        <w:tblW w:w="0" w:type="auto"/>
        <w:tblLayout w:type="fixed"/>
        <w:tblLook w:val="04A0" w:firstRow="1" w:lastRow="0" w:firstColumn="1" w:lastColumn="0" w:noHBand="0" w:noVBand="1"/>
      </w:tblPr>
      <w:tblGrid>
        <w:gridCol w:w="1980"/>
        <w:gridCol w:w="4260"/>
        <w:gridCol w:w="3120"/>
      </w:tblGrid>
      <w:tr w:rsidR="65E462B0" w14:paraId="5A94BD68" w14:textId="77777777" w:rsidTr="7FDFF8CA">
        <w:tc>
          <w:tcPr>
            <w:tcW w:w="1980" w:type="dxa"/>
          </w:tcPr>
          <w:p w14:paraId="10803232" w14:textId="31285F85" w:rsidR="65E462B0" w:rsidRDefault="65E462B0">
            <w:r w:rsidRPr="65E462B0">
              <w:rPr>
                <w:rFonts w:ascii="Calibri Light" w:eastAsia="Calibri Light" w:hAnsi="Calibri Light" w:cs="Calibri Light"/>
                <w:b/>
                <w:bCs/>
                <w:sz w:val="20"/>
                <w:szCs w:val="20"/>
              </w:rPr>
              <w:t>Product Type</w:t>
            </w:r>
          </w:p>
        </w:tc>
        <w:tc>
          <w:tcPr>
            <w:tcW w:w="4260" w:type="dxa"/>
          </w:tcPr>
          <w:p w14:paraId="5ACB052D" w14:textId="24767195" w:rsidR="65E462B0" w:rsidRDefault="65E462B0">
            <w:r w:rsidRPr="65E462B0">
              <w:rPr>
                <w:rFonts w:ascii="Calibri Light" w:eastAsia="Calibri Light" w:hAnsi="Calibri Light" w:cs="Calibri Light"/>
                <w:b/>
                <w:bCs/>
                <w:sz w:val="20"/>
                <w:szCs w:val="20"/>
              </w:rPr>
              <w:t>Description</w:t>
            </w:r>
          </w:p>
        </w:tc>
        <w:tc>
          <w:tcPr>
            <w:tcW w:w="3120" w:type="dxa"/>
          </w:tcPr>
          <w:p w14:paraId="0FC68EF4" w14:textId="64D195CF" w:rsidR="65E462B0" w:rsidRDefault="65E462B0">
            <w:r w:rsidRPr="65E462B0">
              <w:rPr>
                <w:rFonts w:ascii="Calibri Light" w:eastAsia="Calibri Light" w:hAnsi="Calibri Light" w:cs="Calibri Light"/>
                <w:b/>
                <w:bCs/>
                <w:sz w:val="20"/>
                <w:szCs w:val="20"/>
              </w:rPr>
              <w:t>Usage for ZORG</w:t>
            </w:r>
          </w:p>
        </w:tc>
      </w:tr>
      <w:tr w:rsidR="65E462B0" w14:paraId="0829593C" w14:textId="77777777" w:rsidTr="7FDFF8CA">
        <w:tc>
          <w:tcPr>
            <w:tcW w:w="1980" w:type="dxa"/>
          </w:tcPr>
          <w:p w14:paraId="1AF96EB8" w14:textId="5C3CB34E" w:rsidR="65E462B0" w:rsidRDefault="65E462B0" w:rsidP="65E462B0">
            <w:pPr>
              <w:rPr>
                <w:rFonts w:asciiTheme="majorHAnsi" w:eastAsiaTheme="majorEastAsia" w:hAnsiTheme="majorHAnsi" w:cstheme="majorBidi"/>
                <w:b/>
                <w:bCs/>
                <w:sz w:val="20"/>
                <w:szCs w:val="20"/>
              </w:rPr>
            </w:pPr>
            <w:r w:rsidRPr="65E462B0">
              <w:rPr>
                <w:rFonts w:asciiTheme="majorHAnsi" w:eastAsiaTheme="majorEastAsia" w:hAnsiTheme="majorHAnsi" w:cstheme="majorBidi"/>
                <w:b/>
                <w:bCs/>
                <w:sz w:val="20"/>
                <w:szCs w:val="20"/>
              </w:rPr>
              <w:lastRenderedPageBreak/>
              <w:t>Software Subscription</w:t>
            </w:r>
          </w:p>
        </w:tc>
        <w:tc>
          <w:tcPr>
            <w:tcW w:w="4260" w:type="dxa"/>
          </w:tcPr>
          <w:p w14:paraId="0DD59309" w14:textId="4C42CD62" w:rsidR="65E462B0" w:rsidRDefault="65E462B0" w:rsidP="65E462B0">
            <w:pPr>
              <w:rPr>
                <w:rFonts w:asciiTheme="majorHAnsi" w:eastAsiaTheme="majorEastAsia" w:hAnsiTheme="majorHAnsi" w:cstheme="majorBidi"/>
                <w:sz w:val="20"/>
                <w:szCs w:val="20"/>
              </w:rPr>
            </w:pPr>
            <w:proofErr w:type="spellStart"/>
            <w:r w:rsidRPr="65E462B0">
              <w:rPr>
                <w:rFonts w:asciiTheme="majorHAnsi" w:eastAsiaTheme="majorEastAsia" w:hAnsiTheme="majorHAnsi" w:cstheme="majorBidi"/>
                <w:color w:val="000000" w:themeColor="text1"/>
                <w:sz w:val="20"/>
                <w:szCs w:val="20"/>
              </w:rPr>
              <w:t>Zerto</w:t>
            </w:r>
            <w:proofErr w:type="spellEnd"/>
            <w:r w:rsidRPr="65E462B0">
              <w:rPr>
                <w:rFonts w:asciiTheme="majorHAnsi" w:eastAsiaTheme="majorEastAsia" w:hAnsiTheme="majorHAnsi" w:cstheme="majorBidi"/>
                <w:color w:val="000000" w:themeColor="text1"/>
                <w:sz w:val="20"/>
                <w:szCs w:val="20"/>
              </w:rPr>
              <w:t xml:space="preserve"> Virtual Replication (ZVR)</w:t>
            </w:r>
            <w:r w:rsidR="3DD54B39" w:rsidRPr="65E462B0">
              <w:rPr>
                <w:rFonts w:asciiTheme="majorHAnsi" w:eastAsiaTheme="majorEastAsia" w:hAnsiTheme="majorHAnsi" w:cstheme="majorBidi"/>
                <w:color w:val="000000" w:themeColor="text1"/>
                <w:sz w:val="20"/>
                <w:szCs w:val="20"/>
              </w:rPr>
              <w:t xml:space="preserve"> </w:t>
            </w:r>
            <w:r w:rsidRPr="65E462B0">
              <w:rPr>
                <w:rFonts w:asciiTheme="majorHAnsi" w:eastAsiaTheme="majorEastAsia" w:hAnsiTheme="majorHAnsi" w:cstheme="majorBidi"/>
                <w:color w:val="000000" w:themeColor="text1"/>
                <w:sz w:val="20"/>
                <w:szCs w:val="20"/>
              </w:rPr>
              <w:t xml:space="preserve">provides </w:t>
            </w:r>
            <w:r w:rsidRPr="65E462B0">
              <w:rPr>
                <w:rFonts w:asciiTheme="majorHAnsi" w:eastAsiaTheme="majorEastAsia" w:hAnsiTheme="majorHAnsi" w:cstheme="majorBidi"/>
                <w:sz w:val="20"/>
                <w:szCs w:val="20"/>
              </w:rPr>
              <w:t>replication for virtual machines that are hosted at a customer site or hosted within your service provider site.</w:t>
            </w:r>
          </w:p>
          <w:p w14:paraId="3E5FDC3A" w14:textId="1D51AF6D" w:rsidR="65E462B0" w:rsidRDefault="65E462B0" w:rsidP="65E462B0">
            <w:pPr>
              <w:rPr>
                <w:rFonts w:asciiTheme="majorHAnsi" w:eastAsiaTheme="majorEastAsia" w:hAnsiTheme="majorHAnsi" w:cstheme="majorBidi"/>
                <w:sz w:val="20"/>
                <w:szCs w:val="20"/>
              </w:rPr>
            </w:pPr>
            <w:r w:rsidRPr="65E462B0">
              <w:rPr>
                <w:rFonts w:asciiTheme="majorHAnsi" w:eastAsiaTheme="majorEastAsia" w:hAnsiTheme="majorHAnsi" w:cstheme="majorBidi"/>
                <w:sz w:val="20"/>
                <w:szCs w:val="20"/>
              </w:rPr>
              <w:t xml:space="preserve"> </w:t>
            </w:r>
          </w:p>
          <w:p w14:paraId="78E38405" w14:textId="4B020053" w:rsidR="65E462B0" w:rsidRDefault="65E462B0" w:rsidP="65E462B0">
            <w:pPr>
              <w:rPr>
                <w:rFonts w:asciiTheme="majorHAnsi" w:eastAsiaTheme="majorEastAsia" w:hAnsiTheme="majorHAnsi" w:cstheme="majorBidi"/>
                <w:sz w:val="20"/>
                <w:szCs w:val="20"/>
              </w:rPr>
            </w:pPr>
            <w:r w:rsidRPr="65E462B0">
              <w:rPr>
                <w:rFonts w:asciiTheme="majorHAnsi" w:eastAsiaTheme="majorEastAsia" w:hAnsiTheme="majorHAnsi" w:cstheme="majorBidi"/>
                <w:sz w:val="20"/>
                <w:szCs w:val="20"/>
              </w:rPr>
              <w:t xml:space="preserve"> </w:t>
            </w:r>
          </w:p>
        </w:tc>
        <w:tc>
          <w:tcPr>
            <w:tcW w:w="3120" w:type="dxa"/>
          </w:tcPr>
          <w:p w14:paraId="72957ACD" w14:textId="09525F73" w:rsidR="65E462B0" w:rsidRDefault="65E462B0" w:rsidP="65E462B0">
            <w:pPr>
              <w:rPr>
                <w:rFonts w:asciiTheme="majorHAnsi" w:eastAsiaTheme="majorEastAsia" w:hAnsiTheme="majorHAnsi" w:cstheme="majorBidi"/>
                <w:color w:val="000000" w:themeColor="text1"/>
                <w:sz w:val="20"/>
                <w:szCs w:val="20"/>
              </w:rPr>
            </w:pPr>
            <w:r w:rsidRPr="65E462B0">
              <w:rPr>
                <w:rFonts w:asciiTheme="majorHAnsi" w:eastAsiaTheme="majorEastAsia" w:hAnsiTheme="majorHAnsi" w:cstheme="majorBidi"/>
                <w:color w:val="000000" w:themeColor="text1"/>
                <w:sz w:val="20"/>
                <w:szCs w:val="20"/>
              </w:rPr>
              <w:t xml:space="preserve">Billed at the provider’s regular rate. (list $30) </w:t>
            </w:r>
          </w:p>
        </w:tc>
      </w:tr>
      <w:tr w:rsidR="65E462B0" w14:paraId="0A7D4EB2" w14:textId="77777777" w:rsidTr="7FDFF8CA">
        <w:tc>
          <w:tcPr>
            <w:tcW w:w="1980" w:type="dxa"/>
          </w:tcPr>
          <w:p w14:paraId="7EDB6407" w14:textId="0075EE29" w:rsidR="65E462B0" w:rsidRDefault="65E462B0" w:rsidP="65E462B0">
            <w:pPr>
              <w:rPr>
                <w:rFonts w:asciiTheme="majorHAnsi" w:eastAsiaTheme="majorEastAsia" w:hAnsiTheme="majorHAnsi" w:cstheme="majorBidi"/>
                <w:b/>
                <w:bCs/>
                <w:sz w:val="20"/>
                <w:szCs w:val="20"/>
              </w:rPr>
            </w:pPr>
            <w:r w:rsidRPr="65E462B0">
              <w:rPr>
                <w:rFonts w:asciiTheme="majorHAnsi" w:eastAsiaTheme="majorEastAsia" w:hAnsiTheme="majorHAnsi" w:cstheme="majorBidi"/>
                <w:b/>
                <w:bCs/>
                <w:sz w:val="20"/>
                <w:szCs w:val="20"/>
              </w:rPr>
              <w:t>Multi-Cloud</w:t>
            </w:r>
          </w:p>
        </w:tc>
        <w:tc>
          <w:tcPr>
            <w:tcW w:w="4260" w:type="dxa"/>
          </w:tcPr>
          <w:p w14:paraId="0C9E4399" w14:textId="048DD0D4" w:rsidR="65E462B0" w:rsidRDefault="65E462B0" w:rsidP="65E462B0">
            <w:pPr>
              <w:rPr>
                <w:rFonts w:asciiTheme="majorHAnsi" w:eastAsiaTheme="majorEastAsia" w:hAnsiTheme="majorHAnsi" w:cstheme="majorBidi"/>
                <w:color w:val="000000" w:themeColor="text1"/>
                <w:sz w:val="20"/>
                <w:szCs w:val="20"/>
              </w:rPr>
            </w:pPr>
            <w:r w:rsidRPr="65E462B0">
              <w:rPr>
                <w:rFonts w:asciiTheme="majorHAnsi" w:eastAsiaTheme="majorEastAsia" w:hAnsiTheme="majorHAnsi" w:cstheme="majorBidi"/>
                <w:color w:val="000000" w:themeColor="text1"/>
                <w:sz w:val="20"/>
                <w:szCs w:val="20"/>
              </w:rPr>
              <w:t xml:space="preserve">ZVR Multi-Cloud (MC) </w:t>
            </w:r>
            <w:r w:rsidRPr="65E462B0">
              <w:rPr>
                <w:rFonts w:asciiTheme="majorHAnsi" w:eastAsiaTheme="majorEastAsia" w:hAnsiTheme="majorHAnsi" w:cstheme="majorBidi"/>
                <w:sz w:val="20"/>
                <w:szCs w:val="20"/>
              </w:rPr>
              <w:t xml:space="preserve">extends a tenant’s ZVR protection to include access to the One-to-Many and Long-Term Retention features. </w:t>
            </w:r>
            <w:r w:rsidRPr="65E462B0">
              <w:rPr>
                <w:rFonts w:asciiTheme="majorHAnsi" w:eastAsiaTheme="majorEastAsia" w:hAnsiTheme="majorHAnsi" w:cstheme="majorBidi"/>
                <w:color w:val="000000" w:themeColor="text1"/>
                <w:sz w:val="20"/>
                <w:szCs w:val="20"/>
              </w:rPr>
              <w:t xml:space="preserve"> </w:t>
            </w:r>
          </w:p>
          <w:p w14:paraId="5F37CBC7" w14:textId="46D26249" w:rsidR="65E462B0" w:rsidRDefault="65E462B0" w:rsidP="65E462B0">
            <w:pPr>
              <w:pStyle w:val="NormalWeb"/>
              <w:rPr>
                <w:rFonts w:asciiTheme="majorHAnsi" w:eastAsiaTheme="majorEastAsia" w:hAnsiTheme="majorHAnsi" w:cstheme="majorBidi"/>
                <w:i/>
                <w:iCs/>
                <w:color w:val="000000" w:themeColor="text1"/>
                <w:sz w:val="20"/>
                <w:szCs w:val="20"/>
              </w:rPr>
            </w:pPr>
            <w:r w:rsidRPr="65E462B0">
              <w:rPr>
                <w:rFonts w:asciiTheme="majorHAnsi" w:eastAsiaTheme="majorEastAsia" w:hAnsiTheme="majorHAnsi" w:cstheme="majorBidi"/>
                <w:i/>
                <w:iCs/>
                <w:sz w:val="20"/>
                <w:szCs w:val="20"/>
              </w:rPr>
              <w:t xml:space="preserve">Note: </w:t>
            </w:r>
            <w:proofErr w:type="spellStart"/>
            <w:r w:rsidRPr="65E462B0">
              <w:rPr>
                <w:rFonts w:asciiTheme="majorHAnsi" w:eastAsiaTheme="majorEastAsia" w:hAnsiTheme="majorHAnsi" w:cstheme="majorBidi"/>
                <w:i/>
                <w:iCs/>
                <w:color w:val="000000" w:themeColor="text1"/>
                <w:sz w:val="20"/>
                <w:szCs w:val="20"/>
              </w:rPr>
              <w:t>Zerto</w:t>
            </w:r>
            <w:r w:rsidRPr="65E462B0">
              <w:rPr>
                <w:rFonts w:asciiTheme="majorHAnsi" w:eastAsiaTheme="majorEastAsia" w:hAnsiTheme="majorHAnsi" w:cstheme="majorBidi"/>
                <w:i/>
                <w:iCs/>
                <w:sz w:val="20"/>
                <w:szCs w:val="20"/>
              </w:rPr>
              <w:t>’s</w:t>
            </w:r>
            <w:proofErr w:type="spellEnd"/>
            <w:r w:rsidRPr="65E462B0">
              <w:rPr>
                <w:rFonts w:asciiTheme="majorHAnsi" w:eastAsiaTheme="majorEastAsia" w:hAnsiTheme="majorHAnsi" w:cstheme="majorBidi"/>
                <w:i/>
                <w:iCs/>
                <w:sz w:val="20"/>
                <w:szCs w:val="20"/>
              </w:rPr>
              <w:t xml:space="preserve"> Cloud Account team will be notified and will likely reach out to you as a </w:t>
            </w:r>
            <w:proofErr w:type="spellStart"/>
            <w:r w:rsidRPr="65E462B0">
              <w:rPr>
                <w:rFonts w:asciiTheme="majorHAnsi" w:eastAsiaTheme="majorEastAsia" w:hAnsiTheme="majorHAnsi" w:cstheme="majorBidi"/>
                <w:i/>
                <w:iCs/>
                <w:sz w:val="20"/>
                <w:szCs w:val="20"/>
              </w:rPr>
              <w:t>DRaaS</w:t>
            </w:r>
            <w:proofErr w:type="spellEnd"/>
            <w:r w:rsidRPr="65E462B0">
              <w:rPr>
                <w:rFonts w:asciiTheme="majorHAnsi" w:eastAsiaTheme="majorEastAsia" w:hAnsiTheme="majorHAnsi" w:cstheme="majorBidi"/>
                <w:i/>
                <w:iCs/>
                <w:sz w:val="20"/>
                <w:szCs w:val="20"/>
              </w:rPr>
              <w:t xml:space="preserve">-E license may be required for your customer. </w:t>
            </w:r>
            <w:r w:rsidRPr="65E462B0">
              <w:rPr>
                <w:rFonts w:asciiTheme="majorHAnsi" w:eastAsiaTheme="majorEastAsia" w:hAnsiTheme="majorHAnsi" w:cstheme="majorBidi"/>
                <w:i/>
                <w:iCs/>
                <w:color w:val="000000" w:themeColor="text1"/>
                <w:sz w:val="20"/>
                <w:szCs w:val="20"/>
              </w:rPr>
              <w:t xml:space="preserve"> </w:t>
            </w:r>
          </w:p>
        </w:tc>
        <w:tc>
          <w:tcPr>
            <w:tcW w:w="3120" w:type="dxa"/>
          </w:tcPr>
          <w:p w14:paraId="23473650" w14:textId="7A9234AF" w:rsidR="65E462B0" w:rsidRDefault="65E462B0" w:rsidP="65E462B0">
            <w:pPr>
              <w:rPr>
                <w:rFonts w:asciiTheme="majorHAnsi" w:eastAsiaTheme="majorEastAsia" w:hAnsiTheme="majorHAnsi" w:cstheme="majorBidi"/>
                <w:sz w:val="20"/>
                <w:szCs w:val="20"/>
              </w:rPr>
            </w:pPr>
            <w:r w:rsidRPr="65E462B0">
              <w:rPr>
                <w:rFonts w:asciiTheme="majorHAnsi" w:eastAsiaTheme="majorEastAsia" w:hAnsiTheme="majorHAnsi" w:cstheme="majorBidi"/>
                <w:sz w:val="20"/>
                <w:szCs w:val="20"/>
              </w:rPr>
              <w:t>Billed at the provider’s premium rate. (list $39)</w:t>
            </w:r>
          </w:p>
        </w:tc>
      </w:tr>
      <w:tr w:rsidR="65E462B0" w14:paraId="547FFDAC" w14:textId="77777777" w:rsidTr="7FDFF8CA">
        <w:tc>
          <w:tcPr>
            <w:tcW w:w="1980" w:type="dxa"/>
          </w:tcPr>
          <w:p w14:paraId="04CDBAA0" w14:textId="195BD64A" w:rsidR="65E462B0" w:rsidRDefault="65E462B0" w:rsidP="65E462B0">
            <w:pPr>
              <w:rPr>
                <w:rFonts w:asciiTheme="majorHAnsi" w:eastAsiaTheme="majorEastAsia" w:hAnsiTheme="majorHAnsi" w:cstheme="majorBidi"/>
                <w:b/>
                <w:bCs/>
                <w:color w:val="000000" w:themeColor="text1"/>
                <w:sz w:val="20"/>
                <w:szCs w:val="20"/>
              </w:rPr>
            </w:pPr>
            <w:r w:rsidRPr="65E462B0">
              <w:rPr>
                <w:rFonts w:asciiTheme="majorHAnsi" w:eastAsiaTheme="majorEastAsia" w:hAnsiTheme="majorHAnsi" w:cstheme="majorBidi"/>
                <w:b/>
                <w:bCs/>
                <w:color w:val="000000" w:themeColor="text1"/>
                <w:sz w:val="20"/>
                <w:szCs w:val="20"/>
              </w:rPr>
              <w:t>Enterprise Cloud Customer</w:t>
            </w:r>
          </w:p>
        </w:tc>
        <w:tc>
          <w:tcPr>
            <w:tcW w:w="4260" w:type="dxa"/>
          </w:tcPr>
          <w:p w14:paraId="0637A71F" w14:textId="0125170A" w:rsidR="65E462B0" w:rsidRDefault="65E462B0" w:rsidP="65E462B0">
            <w:pPr>
              <w:rPr>
                <w:rFonts w:asciiTheme="majorHAnsi" w:eastAsiaTheme="majorEastAsia" w:hAnsiTheme="majorHAnsi" w:cstheme="majorBidi"/>
                <w:color w:val="000000" w:themeColor="text1"/>
                <w:sz w:val="20"/>
                <w:szCs w:val="20"/>
              </w:rPr>
            </w:pPr>
            <w:r w:rsidRPr="65E462B0">
              <w:rPr>
                <w:rFonts w:asciiTheme="majorHAnsi" w:eastAsiaTheme="majorEastAsia" w:hAnsiTheme="majorHAnsi" w:cstheme="majorBidi"/>
                <w:color w:val="000000" w:themeColor="text1"/>
                <w:sz w:val="20"/>
                <w:szCs w:val="20"/>
              </w:rPr>
              <w:t xml:space="preserve">Enterprise Cloud Customers (ECC) with an existing perpetual ECE license and a valid maintenance and support agreement for such a license with </w:t>
            </w:r>
            <w:proofErr w:type="spellStart"/>
            <w:r w:rsidRPr="65E462B0">
              <w:rPr>
                <w:rFonts w:asciiTheme="majorHAnsi" w:eastAsiaTheme="majorEastAsia" w:hAnsiTheme="majorHAnsi" w:cstheme="majorBidi"/>
                <w:color w:val="000000" w:themeColor="text1"/>
                <w:sz w:val="20"/>
                <w:szCs w:val="20"/>
              </w:rPr>
              <w:t>Zerto</w:t>
            </w:r>
            <w:proofErr w:type="spellEnd"/>
            <w:r w:rsidRPr="65E462B0">
              <w:rPr>
                <w:rFonts w:asciiTheme="majorHAnsi" w:eastAsiaTheme="majorEastAsia" w:hAnsiTheme="majorHAnsi" w:cstheme="majorBidi"/>
                <w:color w:val="000000" w:themeColor="text1"/>
                <w:sz w:val="20"/>
                <w:szCs w:val="20"/>
              </w:rPr>
              <w:t xml:space="preserve">, who will now be using a Service Provider for replication for one of their sites </w:t>
            </w:r>
          </w:p>
        </w:tc>
        <w:tc>
          <w:tcPr>
            <w:tcW w:w="3120" w:type="dxa"/>
          </w:tcPr>
          <w:p w14:paraId="17F987E9" w14:textId="2B835302" w:rsidR="65E462B0" w:rsidRDefault="65E462B0" w:rsidP="65E462B0">
            <w:pPr>
              <w:rPr>
                <w:rFonts w:asciiTheme="majorHAnsi" w:eastAsiaTheme="majorEastAsia" w:hAnsiTheme="majorHAnsi" w:cstheme="majorBidi"/>
                <w:color w:val="000000" w:themeColor="text1"/>
                <w:sz w:val="20"/>
                <w:szCs w:val="20"/>
              </w:rPr>
            </w:pPr>
            <w:r w:rsidRPr="65E462B0">
              <w:rPr>
                <w:rFonts w:asciiTheme="majorHAnsi" w:eastAsiaTheme="majorEastAsia" w:hAnsiTheme="majorHAnsi" w:cstheme="majorBidi"/>
                <w:color w:val="000000" w:themeColor="text1"/>
                <w:sz w:val="20"/>
                <w:szCs w:val="20"/>
              </w:rPr>
              <w:t>Up to the number of VMs the customer is licensed for is billed at $0.</w:t>
            </w:r>
          </w:p>
          <w:p w14:paraId="60EB7DF6" w14:textId="64AD44F8" w:rsidR="65E462B0" w:rsidRDefault="22A95159" w:rsidP="7FDFF8CA">
            <w:pPr>
              <w:rPr>
                <w:rFonts w:asciiTheme="majorHAnsi" w:eastAsiaTheme="majorEastAsia" w:hAnsiTheme="majorHAnsi" w:cstheme="majorBidi"/>
                <w:color w:val="000000" w:themeColor="text1"/>
                <w:sz w:val="20"/>
                <w:szCs w:val="20"/>
              </w:rPr>
            </w:pPr>
            <w:r w:rsidRPr="7FDFF8CA">
              <w:rPr>
                <w:rFonts w:asciiTheme="majorHAnsi" w:eastAsiaTheme="majorEastAsia" w:hAnsiTheme="majorHAnsi" w:cstheme="majorBidi"/>
                <w:color w:val="000000" w:themeColor="text1"/>
                <w:sz w:val="20"/>
                <w:szCs w:val="20"/>
              </w:rPr>
              <w:t xml:space="preserve">Above the licensed amount will be billed at the provider’s premium rate. </w:t>
            </w:r>
            <w:commentRangeStart w:id="12"/>
            <w:r w:rsidRPr="7FDFF8CA">
              <w:rPr>
                <w:rFonts w:asciiTheme="majorHAnsi" w:eastAsiaTheme="majorEastAsia" w:hAnsiTheme="majorHAnsi" w:cstheme="majorBidi"/>
                <w:color w:val="000000" w:themeColor="text1"/>
                <w:sz w:val="20"/>
                <w:szCs w:val="20"/>
              </w:rPr>
              <w:t xml:space="preserve">(list $39) </w:t>
            </w:r>
            <w:commentRangeEnd w:id="12"/>
            <w:r w:rsidR="65E462B0">
              <w:rPr>
                <w:rStyle w:val="CommentReference"/>
              </w:rPr>
              <w:commentReference w:id="12"/>
            </w:r>
          </w:p>
        </w:tc>
      </w:tr>
      <w:tr w:rsidR="65E462B0" w14:paraId="68CD896D" w14:textId="77777777" w:rsidTr="7FDFF8CA">
        <w:tc>
          <w:tcPr>
            <w:tcW w:w="1980" w:type="dxa"/>
          </w:tcPr>
          <w:p w14:paraId="787D17BB" w14:textId="115562C6" w:rsidR="65E462B0" w:rsidRDefault="65E462B0" w:rsidP="65E462B0">
            <w:pPr>
              <w:rPr>
                <w:rFonts w:asciiTheme="majorHAnsi" w:eastAsiaTheme="majorEastAsia" w:hAnsiTheme="majorHAnsi" w:cstheme="majorBidi"/>
                <w:b/>
                <w:bCs/>
                <w:sz w:val="20"/>
                <w:szCs w:val="20"/>
              </w:rPr>
            </w:pPr>
            <w:r w:rsidRPr="65E462B0">
              <w:rPr>
                <w:rFonts w:asciiTheme="majorHAnsi" w:eastAsiaTheme="majorEastAsia" w:hAnsiTheme="majorHAnsi" w:cstheme="majorBidi"/>
                <w:b/>
                <w:bCs/>
                <w:color w:val="000000" w:themeColor="text1"/>
                <w:sz w:val="20"/>
                <w:szCs w:val="20"/>
              </w:rPr>
              <w:t>M</w:t>
            </w:r>
            <w:r w:rsidRPr="65E462B0">
              <w:rPr>
                <w:rFonts w:asciiTheme="majorHAnsi" w:eastAsiaTheme="majorEastAsia" w:hAnsiTheme="majorHAnsi" w:cstheme="majorBidi"/>
                <w:b/>
                <w:bCs/>
                <w:sz w:val="20"/>
                <w:szCs w:val="20"/>
              </w:rPr>
              <w:t>igration</w:t>
            </w:r>
          </w:p>
        </w:tc>
        <w:tc>
          <w:tcPr>
            <w:tcW w:w="4260" w:type="dxa"/>
          </w:tcPr>
          <w:p w14:paraId="4CC2908A" w14:textId="73596565" w:rsidR="65E462B0" w:rsidRDefault="65E462B0" w:rsidP="65E462B0">
            <w:pPr>
              <w:rPr>
                <w:rFonts w:asciiTheme="majorHAnsi" w:eastAsiaTheme="majorEastAsia" w:hAnsiTheme="majorHAnsi" w:cstheme="majorBidi"/>
                <w:color w:val="000000" w:themeColor="text1"/>
                <w:sz w:val="20"/>
                <w:szCs w:val="20"/>
              </w:rPr>
            </w:pPr>
            <w:r w:rsidRPr="65E462B0">
              <w:rPr>
                <w:rFonts w:asciiTheme="majorHAnsi" w:eastAsiaTheme="majorEastAsia" w:hAnsiTheme="majorHAnsi" w:cstheme="majorBidi"/>
                <w:color w:val="000000" w:themeColor="text1"/>
                <w:sz w:val="20"/>
                <w:szCs w:val="20"/>
              </w:rPr>
              <w:t xml:space="preserve">Migration is to be used for customer workloads that will be migrating to, from, or within your cloud sites. Once the customer's migration is complete, the ZORG's product type should be updated to better reflect their ongoing services. </w:t>
            </w:r>
          </w:p>
        </w:tc>
        <w:tc>
          <w:tcPr>
            <w:tcW w:w="3120" w:type="dxa"/>
          </w:tcPr>
          <w:p w14:paraId="733C31F2" w14:textId="5ABD3089" w:rsidR="65E462B0" w:rsidRDefault="65E462B0" w:rsidP="65E462B0">
            <w:pPr>
              <w:rPr>
                <w:rFonts w:asciiTheme="majorHAnsi" w:eastAsiaTheme="majorEastAsia" w:hAnsiTheme="majorHAnsi" w:cstheme="majorBidi"/>
                <w:color w:val="000000" w:themeColor="text1"/>
                <w:sz w:val="20"/>
                <w:szCs w:val="20"/>
              </w:rPr>
            </w:pPr>
            <w:r w:rsidRPr="65E462B0">
              <w:rPr>
                <w:rFonts w:asciiTheme="majorHAnsi" w:eastAsiaTheme="majorEastAsia" w:hAnsiTheme="majorHAnsi" w:cstheme="majorBidi"/>
                <w:color w:val="000000" w:themeColor="text1"/>
                <w:sz w:val="20"/>
                <w:szCs w:val="20"/>
              </w:rPr>
              <w:t xml:space="preserve">Billed at the provider’s regular rate. (list $30) </w:t>
            </w:r>
          </w:p>
        </w:tc>
      </w:tr>
    </w:tbl>
    <w:commentRangeEnd w:id="11"/>
    <w:p w14:paraId="692ECAF3" w14:textId="79AFF45A" w:rsidR="65E462B0" w:rsidRDefault="004B4B66" w:rsidP="65E462B0">
      <w:pPr>
        <w:pStyle w:val="NormalWeb"/>
        <w:rPr>
          <w:rFonts w:asciiTheme="majorHAnsi" w:eastAsiaTheme="majorEastAsia" w:hAnsiTheme="majorHAnsi" w:cstheme="majorBidi"/>
          <w:b/>
          <w:bCs/>
          <w:color w:val="333333"/>
          <w:sz w:val="22"/>
          <w:szCs w:val="22"/>
        </w:rPr>
      </w:pPr>
      <w:r>
        <w:rPr>
          <w:rStyle w:val="CommentReference"/>
          <w:rFonts w:asciiTheme="minorHAnsi" w:eastAsiaTheme="minorHAnsi" w:hAnsiTheme="minorHAnsi" w:cstheme="minorBidi"/>
          <w:lang w:eastAsia="en-US"/>
        </w:rPr>
        <w:commentReference w:id="11"/>
      </w:r>
    </w:p>
    <w:p w14:paraId="79C52C2E" w14:textId="4192D019" w:rsidR="4036BD3F" w:rsidRDefault="4036BD3F" w:rsidP="65E462B0">
      <w:pPr>
        <w:pStyle w:val="NormalWeb"/>
        <w:rPr>
          <w:rFonts w:asciiTheme="majorHAnsi" w:eastAsiaTheme="majorEastAsia" w:hAnsiTheme="majorHAnsi" w:cstheme="majorBidi"/>
          <w:color w:val="333333"/>
          <w:sz w:val="22"/>
          <w:szCs w:val="22"/>
        </w:rPr>
      </w:pPr>
      <w:commentRangeStart w:id="13"/>
      <w:r w:rsidRPr="65E462B0">
        <w:rPr>
          <w:rFonts w:asciiTheme="majorHAnsi" w:eastAsiaTheme="majorEastAsia" w:hAnsiTheme="majorHAnsi" w:cstheme="majorBidi"/>
          <w:b/>
          <w:bCs/>
          <w:color w:val="333333"/>
          <w:sz w:val="22"/>
          <w:szCs w:val="22"/>
        </w:rPr>
        <w:t xml:space="preserve">Why does </w:t>
      </w:r>
      <w:proofErr w:type="spellStart"/>
      <w:r w:rsidRPr="65E462B0">
        <w:rPr>
          <w:rFonts w:asciiTheme="majorHAnsi" w:eastAsiaTheme="majorEastAsia" w:hAnsiTheme="majorHAnsi" w:cstheme="majorBidi"/>
          <w:b/>
          <w:bCs/>
          <w:color w:val="333333"/>
          <w:sz w:val="22"/>
          <w:szCs w:val="22"/>
        </w:rPr>
        <w:t>Zerto</w:t>
      </w:r>
      <w:proofErr w:type="spellEnd"/>
      <w:r w:rsidRPr="65E462B0">
        <w:rPr>
          <w:rFonts w:asciiTheme="majorHAnsi" w:eastAsiaTheme="majorEastAsia" w:hAnsiTheme="majorHAnsi" w:cstheme="majorBidi"/>
          <w:b/>
          <w:bCs/>
          <w:color w:val="333333"/>
          <w:sz w:val="22"/>
          <w:szCs w:val="22"/>
        </w:rPr>
        <w:t xml:space="preserve"> </w:t>
      </w:r>
      <w:r w:rsidRPr="65E462B0">
        <w:rPr>
          <w:rFonts w:asciiTheme="majorHAnsi" w:eastAsiaTheme="majorEastAsia" w:hAnsiTheme="majorHAnsi" w:cstheme="majorBidi"/>
          <w:b/>
          <w:bCs/>
          <w:sz w:val="22"/>
          <w:szCs w:val="22"/>
        </w:rPr>
        <w:t>require an email address from your customer’s email domain?</w:t>
      </w:r>
      <w:r w:rsidRPr="65E462B0">
        <w:rPr>
          <w:rFonts w:asciiTheme="majorHAnsi" w:eastAsiaTheme="majorEastAsia" w:hAnsiTheme="majorHAnsi" w:cstheme="majorBidi"/>
          <w:color w:val="333333"/>
          <w:sz w:val="22"/>
          <w:szCs w:val="22"/>
        </w:rPr>
        <w:t xml:space="preserve"> </w:t>
      </w:r>
    </w:p>
    <w:p w14:paraId="50B527AB" w14:textId="12BDC387" w:rsidR="4036BD3F" w:rsidRDefault="4036BD3F" w:rsidP="009E6861">
      <w:pPr>
        <w:pStyle w:val="NormalWeb"/>
        <w:numPr>
          <w:ilvl w:val="0"/>
          <w:numId w:val="5"/>
        </w:numPr>
        <w:rPr>
          <w:rFonts w:asciiTheme="majorHAnsi" w:eastAsiaTheme="majorEastAsia" w:hAnsiTheme="majorHAnsi" w:cstheme="majorBidi"/>
          <w:color w:val="333333"/>
          <w:sz w:val="22"/>
          <w:szCs w:val="22"/>
        </w:rPr>
      </w:pPr>
      <w:proofErr w:type="spellStart"/>
      <w:r w:rsidRPr="65E462B0">
        <w:rPr>
          <w:rFonts w:asciiTheme="majorHAnsi" w:eastAsiaTheme="majorEastAsia" w:hAnsiTheme="majorHAnsi" w:cstheme="majorBidi"/>
          <w:color w:val="333333"/>
          <w:sz w:val="22"/>
          <w:szCs w:val="22"/>
        </w:rPr>
        <w:t>Zerto</w:t>
      </w:r>
      <w:proofErr w:type="spellEnd"/>
      <w:r w:rsidRPr="65E462B0">
        <w:rPr>
          <w:rFonts w:asciiTheme="majorHAnsi" w:eastAsiaTheme="majorEastAsia" w:hAnsiTheme="majorHAnsi" w:cstheme="majorBidi"/>
          <w:color w:val="333333"/>
          <w:sz w:val="22"/>
          <w:szCs w:val="22"/>
        </w:rPr>
        <w:t xml:space="preserve"> uses the </w:t>
      </w:r>
      <w:r w:rsidRPr="65E462B0">
        <w:rPr>
          <w:rFonts w:asciiTheme="majorHAnsi" w:eastAsiaTheme="majorEastAsia" w:hAnsiTheme="majorHAnsi" w:cstheme="majorBidi"/>
          <w:sz w:val="22"/>
          <w:szCs w:val="22"/>
        </w:rPr>
        <w:t xml:space="preserve">customer’s email domain from the address provided to help align your customer with </w:t>
      </w:r>
      <w:proofErr w:type="spellStart"/>
      <w:r w:rsidRPr="65E462B0">
        <w:rPr>
          <w:rFonts w:asciiTheme="majorHAnsi" w:eastAsiaTheme="majorEastAsia" w:hAnsiTheme="majorHAnsi" w:cstheme="majorBidi"/>
          <w:sz w:val="22"/>
          <w:szCs w:val="22"/>
        </w:rPr>
        <w:t>Zerto’s</w:t>
      </w:r>
      <w:proofErr w:type="spellEnd"/>
      <w:r w:rsidRPr="65E462B0">
        <w:rPr>
          <w:rFonts w:asciiTheme="majorHAnsi" w:eastAsiaTheme="majorEastAsia" w:hAnsiTheme="majorHAnsi" w:cstheme="majorBidi"/>
          <w:sz w:val="22"/>
          <w:szCs w:val="22"/>
        </w:rPr>
        <w:t xml:space="preserve"> business systems.</w:t>
      </w:r>
    </w:p>
    <w:p w14:paraId="6B579A5E" w14:textId="556B1D65" w:rsidR="4036BD3F" w:rsidRDefault="4036BD3F" w:rsidP="7FDFF8CA">
      <w:pPr>
        <w:pStyle w:val="ListParagraph"/>
        <w:numPr>
          <w:ilvl w:val="0"/>
          <w:numId w:val="5"/>
        </w:numPr>
        <w:rPr>
          <w:rFonts w:asciiTheme="majorHAnsi" w:eastAsiaTheme="majorEastAsia" w:hAnsiTheme="majorHAnsi" w:cstheme="majorBidi"/>
          <w:color w:val="333333"/>
        </w:rPr>
      </w:pPr>
      <w:r w:rsidRPr="7FDFF8CA">
        <w:rPr>
          <w:rFonts w:asciiTheme="majorHAnsi" w:eastAsiaTheme="majorEastAsia" w:hAnsiTheme="majorHAnsi" w:cstheme="majorBidi"/>
          <w:color w:val="333333"/>
        </w:rPr>
        <w:t xml:space="preserve">The full email address will </w:t>
      </w:r>
      <w:r w:rsidRPr="7FDFF8CA">
        <w:rPr>
          <w:rFonts w:asciiTheme="majorHAnsi" w:eastAsiaTheme="majorEastAsia" w:hAnsiTheme="majorHAnsi" w:cstheme="majorBidi"/>
        </w:rPr>
        <w:t xml:space="preserve">only be stored and visible in </w:t>
      </w:r>
      <w:proofErr w:type="spellStart"/>
      <w:r w:rsidRPr="7FDFF8CA">
        <w:rPr>
          <w:rFonts w:asciiTheme="majorHAnsi" w:eastAsiaTheme="majorEastAsia" w:hAnsiTheme="majorHAnsi" w:cstheme="majorBidi"/>
        </w:rPr>
        <w:t>Zerto</w:t>
      </w:r>
      <w:proofErr w:type="spellEnd"/>
      <w:r w:rsidRPr="7FDFF8CA">
        <w:rPr>
          <w:rFonts w:asciiTheme="majorHAnsi" w:eastAsiaTheme="majorEastAsia" w:hAnsiTheme="majorHAnsi" w:cstheme="majorBidi"/>
        </w:rPr>
        <w:t xml:space="preserve"> Cloud Control – Tenants. The full email address</w:t>
      </w:r>
      <w:r w:rsidR="551F153A" w:rsidRPr="7FDFF8CA">
        <w:rPr>
          <w:rFonts w:asciiTheme="majorHAnsi" w:eastAsiaTheme="majorEastAsia" w:hAnsiTheme="majorHAnsi" w:cstheme="majorBidi"/>
        </w:rPr>
        <w:t xml:space="preserve"> </w:t>
      </w:r>
      <w:r w:rsidR="551F153A" w:rsidRPr="7FDFF8CA">
        <w:rPr>
          <w:rFonts w:ascii="Calibri Light" w:eastAsia="Calibri Light" w:hAnsi="Calibri Light" w:cs="Calibri Light"/>
          <w:color w:val="000000" w:themeColor="text1"/>
        </w:rPr>
        <w:t xml:space="preserve">will not be stored in other </w:t>
      </w:r>
      <w:proofErr w:type="spellStart"/>
      <w:r w:rsidR="551F153A" w:rsidRPr="7FDFF8CA">
        <w:rPr>
          <w:rFonts w:ascii="Calibri Light" w:eastAsia="Calibri Light" w:hAnsi="Calibri Light" w:cs="Calibri Light"/>
          <w:color w:val="000000" w:themeColor="text1"/>
        </w:rPr>
        <w:t>Zerto</w:t>
      </w:r>
      <w:proofErr w:type="spellEnd"/>
      <w:r w:rsidR="551F153A" w:rsidRPr="7FDFF8CA">
        <w:rPr>
          <w:rFonts w:ascii="Calibri Light" w:eastAsia="Calibri Light" w:hAnsi="Calibri Light" w:cs="Calibri Light"/>
          <w:color w:val="000000" w:themeColor="text1"/>
        </w:rPr>
        <w:t xml:space="preserve"> systems and</w:t>
      </w:r>
      <w:r w:rsidRPr="7FDFF8CA">
        <w:rPr>
          <w:rFonts w:asciiTheme="majorHAnsi" w:eastAsiaTheme="majorEastAsia" w:hAnsiTheme="majorHAnsi" w:cstheme="majorBidi"/>
        </w:rPr>
        <w:t xml:space="preserve"> will not be contacted regarding this registration</w:t>
      </w:r>
      <w:r w:rsidR="433FEE12" w:rsidRPr="7FDFF8CA">
        <w:rPr>
          <w:rFonts w:asciiTheme="majorHAnsi" w:eastAsiaTheme="majorEastAsia" w:hAnsiTheme="majorHAnsi" w:cstheme="majorBidi"/>
        </w:rPr>
        <w:t>, rather</w:t>
      </w:r>
      <w:r w:rsidRPr="7FDFF8CA">
        <w:rPr>
          <w:rFonts w:asciiTheme="majorHAnsi" w:eastAsiaTheme="majorEastAsia" w:hAnsiTheme="majorHAnsi" w:cstheme="majorBidi"/>
        </w:rPr>
        <w:t xml:space="preserve"> is only used for validation purposes via this application. </w:t>
      </w:r>
    </w:p>
    <w:p w14:paraId="2F82D0CA" w14:textId="5F591CA3" w:rsidR="4036BD3F" w:rsidRDefault="4036BD3F" w:rsidP="65E462B0">
      <w:pPr>
        <w:pStyle w:val="ListParagraph"/>
        <w:numPr>
          <w:ilvl w:val="0"/>
          <w:numId w:val="5"/>
        </w:numPr>
        <w:rPr>
          <w:rFonts w:asciiTheme="majorHAnsi" w:eastAsiaTheme="majorEastAsia" w:hAnsiTheme="majorHAnsi" w:cstheme="majorBidi"/>
          <w:color w:val="333333"/>
        </w:rPr>
      </w:pPr>
      <w:proofErr w:type="spellStart"/>
      <w:r w:rsidRPr="65E462B0">
        <w:rPr>
          <w:rFonts w:asciiTheme="majorHAnsi" w:eastAsiaTheme="majorEastAsia" w:hAnsiTheme="majorHAnsi" w:cstheme="majorBidi"/>
          <w:color w:val="333333"/>
        </w:rPr>
        <w:t>Zerto</w:t>
      </w:r>
      <w:proofErr w:type="spellEnd"/>
      <w:r w:rsidRPr="65E462B0">
        <w:rPr>
          <w:rFonts w:asciiTheme="majorHAnsi" w:eastAsiaTheme="majorEastAsia" w:hAnsiTheme="majorHAnsi" w:cstheme="majorBidi"/>
          <w:color w:val="333333"/>
        </w:rPr>
        <w:t xml:space="preserve"> recommends using a non-</w:t>
      </w:r>
      <w:r w:rsidRPr="65E462B0">
        <w:rPr>
          <w:rFonts w:asciiTheme="majorHAnsi" w:eastAsiaTheme="majorEastAsia" w:hAnsiTheme="majorHAnsi" w:cstheme="majorBidi"/>
        </w:rPr>
        <w:t>personal email address such as, “</w:t>
      </w:r>
      <w:hyperlink r:id="rId14">
        <w:r w:rsidRPr="65E462B0">
          <w:rPr>
            <w:rStyle w:val="Hyperlink"/>
            <w:rFonts w:asciiTheme="majorHAnsi" w:eastAsiaTheme="majorEastAsia" w:hAnsiTheme="majorHAnsi" w:cstheme="majorBidi"/>
          </w:rPr>
          <w:t>help@customer.com</w:t>
        </w:r>
      </w:hyperlink>
      <w:r w:rsidRPr="65E462B0">
        <w:rPr>
          <w:rFonts w:asciiTheme="majorHAnsi" w:eastAsiaTheme="majorEastAsia" w:hAnsiTheme="majorHAnsi" w:cstheme="majorBidi"/>
        </w:rPr>
        <w:t>” or “</w:t>
      </w:r>
      <w:hyperlink r:id="rId15">
        <w:r w:rsidRPr="65E462B0">
          <w:rPr>
            <w:rStyle w:val="Hyperlink"/>
            <w:rFonts w:asciiTheme="majorHAnsi" w:eastAsiaTheme="majorEastAsia" w:hAnsiTheme="majorHAnsi" w:cstheme="majorBidi"/>
          </w:rPr>
          <w:t>info@customer.net</w:t>
        </w:r>
      </w:hyperlink>
      <w:r w:rsidRPr="65E462B0">
        <w:rPr>
          <w:rFonts w:asciiTheme="majorHAnsi" w:eastAsiaTheme="majorEastAsia" w:hAnsiTheme="majorHAnsi" w:cstheme="majorBidi"/>
        </w:rPr>
        <w:t xml:space="preserve">,” where the email domain reflects your customer’s actual email domain. </w:t>
      </w:r>
      <w:r w:rsidRPr="65E462B0">
        <w:rPr>
          <w:rFonts w:asciiTheme="majorHAnsi" w:eastAsiaTheme="majorEastAsia" w:hAnsiTheme="majorHAnsi" w:cstheme="majorBidi"/>
          <w:color w:val="333333"/>
        </w:rPr>
        <w:t xml:space="preserve"> </w:t>
      </w:r>
      <w:commentRangeEnd w:id="13"/>
      <w:r w:rsidR="004B4B66">
        <w:rPr>
          <w:rStyle w:val="CommentReference"/>
        </w:rPr>
        <w:commentReference w:id="13"/>
      </w:r>
    </w:p>
    <w:p w14:paraId="3B0D2FD5" w14:textId="7F533C70" w:rsidR="65E462B0" w:rsidRDefault="65E462B0" w:rsidP="65E462B0">
      <w:pPr>
        <w:spacing w:line="257" w:lineRule="auto"/>
        <w:rPr>
          <w:rFonts w:ascii="Calibri" w:eastAsia="Calibri" w:hAnsi="Calibri" w:cs="Calibri"/>
        </w:rPr>
      </w:pPr>
    </w:p>
    <w:p w14:paraId="24C146D8" w14:textId="57A9B413" w:rsidR="00337A1C" w:rsidRDefault="00337A1C" w:rsidP="00337A1C">
      <w:pPr>
        <w:rPr>
          <w:rFonts w:asciiTheme="majorHAnsi" w:hAnsiTheme="majorHAnsi" w:cstheme="majorBidi"/>
          <w:sz w:val="24"/>
          <w:szCs w:val="24"/>
        </w:rPr>
      </w:pPr>
    </w:p>
    <w:sectPr w:rsidR="00337A1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stin Nordeste" w:date="2020-10-07T16:05:00Z" w:initials="JN">
    <w:p w14:paraId="6BC18A4B" w14:textId="01B3053F" w:rsidR="00353154" w:rsidRDefault="00353154">
      <w:pPr>
        <w:pStyle w:val="CommentText"/>
      </w:pPr>
      <w:r>
        <w:rPr>
          <w:rStyle w:val="CommentReference"/>
        </w:rPr>
        <w:annotationRef/>
      </w:r>
      <w:r>
        <w:t>What is CTA?</w:t>
      </w:r>
    </w:p>
  </w:comment>
  <w:comment w:id="2" w:author="Justin Nordeste" w:date="2020-10-07T16:05:00Z" w:initials="JN">
    <w:p w14:paraId="77D1B60A" w14:textId="4341A866" w:rsidR="00353154" w:rsidRDefault="00353154">
      <w:pPr>
        <w:pStyle w:val="CommentText"/>
      </w:pPr>
      <w:r>
        <w:rPr>
          <w:rStyle w:val="CommentReference"/>
        </w:rPr>
        <w:annotationRef/>
      </w:r>
    </w:p>
  </w:comment>
  <w:comment w:id="3" w:author="Justin Nordeste" w:date="2020-10-07T16:33:00Z" w:initials="JN">
    <w:p w14:paraId="66A243C5" w14:textId="54D3F8AC" w:rsidR="00D06542" w:rsidRDefault="00D06542">
      <w:pPr>
        <w:pStyle w:val="CommentText"/>
      </w:pPr>
      <w:r>
        <w:rPr>
          <w:rStyle w:val="CommentReference"/>
        </w:rPr>
        <w:annotationRef/>
      </w:r>
      <w:r>
        <w:fldChar w:fldCharType="begin"/>
      </w:r>
      <w:r>
        <w:instrText xml:space="preserve"> HYPERLINK "mailto:Etien.Kroi@zerto.com" </w:instrText>
      </w:r>
      <w:bookmarkStart w:id="6" w:name="_@_D27C69BC780146EF9BC5D9DBD8D05735Z"/>
      <w:r>
        <w:rPr>
          <w:rStyle w:val="Mention"/>
        </w:rPr>
        <w:fldChar w:fldCharType="separate"/>
      </w:r>
      <w:bookmarkEnd w:id="6"/>
      <w:r w:rsidRPr="00D06542">
        <w:rPr>
          <w:rStyle w:val="Mention"/>
          <w:noProof/>
        </w:rPr>
        <w:t>@Etien Kroi</w:t>
      </w:r>
      <w:r>
        <w:fldChar w:fldCharType="end"/>
      </w:r>
      <w:r>
        <w:t xml:space="preserve"> </w:t>
      </w:r>
      <w:r>
        <w:fldChar w:fldCharType="begin"/>
      </w:r>
      <w:r>
        <w:instrText xml:space="preserve"> HYPERLINK "mailto:kim.howard@zerto.com" </w:instrText>
      </w:r>
      <w:bookmarkStart w:id="7" w:name="_@_F6C652B55D2346D78939CE2948EC1112Z"/>
      <w:r>
        <w:rPr>
          <w:rStyle w:val="Mention"/>
        </w:rPr>
        <w:fldChar w:fldCharType="separate"/>
      </w:r>
      <w:bookmarkEnd w:id="7"/>
      <w:r w:rsidRPr="00D06542">
        <w:rPr>
          <w:rStyle w:val="Mention"/>
          <w:noProof/>
        </w:rPr>
        <w:t>@Kimberly Howard</w:t>
      </w:r>
      <w:r>
        <w:fldChar w:fldCharType="end"/>
      </w:r>
      <w:r>
        <w:t xml:space="preserve"> can we state this as a benefit versus having to have the </w:t>
      </w:r>
      <w:r w:rsidR="00073346">
        <w:t xml:space="preserve">product type table below? </w:t>
      </w:r>
    </w:p>
  </w:comment>
  <w:comment w:id="4" w:author="Etien Kroi" w:date="2020-10-07T16:46:00Z" w:initials="EK">
    <w:p w14:paraId="389E8D62" w14:textId="6DF9EF3B" w:rsidR="7FDFF8CA" w:rsidRDefault="7FDFF8CA">
      <w:pPr>
        <w:pStyle w:val="CommentText"/>
      </w:pPr>
      <w:r>
        <w:fldChar w:fldCharType="begin"/>
      </w:r>
      <w:r>
        <w:instrText xml:space="preserve"> HYPERLINK "mailto:justin@zerto.com"</w:instrText>
      </w:r>
      <w:bookmarkStart w:id="8" w:name="_@_50798941FCBD4E608DD5EF9F7D185D5EZ"/>
      <w:r>
        <w:fldChar w:fldCharType="separate"/>
      </w:r>
      <w:bookmarkEnd w:id="8"/>
      <w:r w:rsidRPr="7FDFF8CA">
        <w:rPr>
          <w:rStyle w:val="Mention"/>
          <w:noProof/>
        </w:rPr>
        <w:t>@Justin</w:t>
      </w:r>
      <w:r>
        <w:fldChar w:fldCharType="end"/>
      </w:r>
      <w:r>
        <w:t xml:space="preserve"> so since it is listed as a Product Type in the tenant registration, i think it should be captured at the table. The way we're laying it out here, other than "zero dollars" , it doesn't look as a benefit but more of a process flow.</w:t>
      </w:r>
      <w:r>
        <w:rPr>
          <w:rStyle w:val="CommentReference"/>
        </w:rPr>
        <w:annotationRef/>
      </w:r>
    </w:p>
  </w:comment>
  <w:comment w:id="5" w:author="Etien Kroi" w:date="2020-10-07T16:48:00Z" w:initials="EK">
    <w:p w14:paraId="4DE6BE86" w14:textId="78C3340E" w:rsidR="7FDFF8CA" w:rsidRDefault="7FDFF8CA">
      <w:pPr>
        <w:pStyle w:val="CommentText"/>
      </w:pPr>
      <w:r>
        <w:fldChar w:fldCharType="begin"/>
      </w:r>
      <w:r>
        <w:instrText xml:space="preserve"> HYPERLINK "mailto:justin@zerto.com"</w:instrText>
      </w:r>
      <w:bookmarkStart w:id="9" w:name="_@_3F72DAFC626D4BF3827D74F5C5ABCE05Z"/>
      <w:r>
        <w:fldChar w:fldCharType="separate"/>
      </w:r>
      <w:bookmarkEnd w:id="9"/>
      <w:r w:rsidRPr="7FDFF8CA">
        <w:rPr>
          <w:rStyle w:val="Mention"/>
          <w:noProof/>
        </w:rPr>
        <w:t>@Justin</w:t>
      </w:r>
      <w:r>
        <w:fldChar w:fldCharType="end"/>
      </w:r>
      <w:r>
        <w:t xml:space="preserve"> giving it a second read and i think this is fine the way it is described. </w:t>
      </w:r>
      <w:r>
        <w:rPr>
          <w:rStyle w:val="CommentReference"/>
        </w:rPr>
        <w:annotationRef/>
      </w:r>
    </w:p>
  </w:comment>
  <w:comment w:id="10" w:author="Justin Nordeste" w:date="2020-10-07T16:09:00Z" w:initials="JN">
    <w:p w14:paraId="2FA13BA4" w14:textId="28603514" w:rsidR="00436101" w:rsidRDefault="00436101">
      <w:pPr>
        <w:pStyle w:val="CommentText"/>
      </w:pPr>
      <w:r>
        <w:rPr>
          <w:rStyle w:val="CommentReference"/>
        </w:rPr>
        <w:annotationRef/>
      </w:r>
      <w:r>
        <w:t>What second question?</w:t>
      </w:r>
    </w:p>
  </w:comment>
  <w:comment w:id="12" w:author="Etien Kroi" w:date="2020-10-07T16:39:00Z" w:initials="EK">
    <w:p w14:paraId="30C97388" w14:textId="69F3807E" w:rsidR="7FDFF8CA" w:rsidRDefault="7FDFF8CA">
      <w:pPr>
        <w:pStyle w:val="CommentText"/>
      </w:pPr>
      <w:r>
        <w:t>Why list $39? It should be $30.</w:t>
      </w:r>
      <w:r>
        <w:rPr>
          <w:rStyle w:val="CommentReference"/>
        </w:rPr>
        <w:annotationRef/>
      </w:r>
    </w:p>
  </w:comment>
  <w:comment w:id="11" w:author="Justin Nordeste" w:date="2020-10-07T16:07:00Z" w:initials="JN">
    <w:p w14:paraId="05CEB1C9" w14:textId="77777777" w:rsidR="004B4B66" w:rsidRDefault="004B4B66">
      <w:pPr>
        <w:pStyle w:val="CommentText"/>
      </w:pPr>
      <w:r>
        <w:rPr>
          <w:rStyle w:val="CommentReference"/>
        </w:rPr>
        <w:annotationRef/>
      </w:r>
      <w:r>
        <w:t>If we move this to an FAQ that could be OK, though I figured there were a few ‘benefits’ that we allude to here. These benefits are:</w:t>
      </w:r>
    </w:p>
    <w:p w14:paraId="1F54FBAD" w14:textId="77777777" w:rsidR="004B4B66" w:rsidRDefault="009B4653" w:rsidP="004B4B66">
      <w:pPr>
        <w:pStyle w:val="CommentText"/>
        <w:numPr>
          <w:ilvl w:val="0"/>
          <w:numId w:val="8"/>
        </w:numPr>
      </w:pPr>
      <w:r>
        <w:t xml:space="preserve"> $0 billing for customers with a license</w:t>
      </w:r>
    </w:p>
    <w:p w14:paraId="5BE1F9E2" w14:textId="22E65160" w:rsidR="00D531B9" w:rsidRDefault="00D531B9" w:rsidP="004B4B66">
      <w:pPr>
        <w:pStyle w:val="CommentText"/>
        <w:numPr>
          <w:ilvl w:val="0"/>
          <w:numId w:val="8"/>
        </w:numPr>
      </w:pPr>
      <w:r>
        <w:t xml:space="preserve"> Access to LTR and O2M which may possibly require a draas-e key (this part is not new; this part will likely also be billed at $30 in the near future as we are announcing at the launch webinar next week)</w:t>
      </w:r>
    </w:p>
  </w:comment>
  <w:comment w:id="13" w:author="Justin Nordeste" w:date="2020-10-07T16:06:00Z" w:initials="JN">
    <w:p w14:paraId="0D377D91" w14:textId="06BB5614" w:rsidR="004B4B66" w:rsidRDefault="004B4B66">
      <w:pPr>
        <w:pStyle w:val="CommentText"/>
      </w:pPr>
      <w:r>
        <w:rPr>
          <w:rStyle w:val="CommentReference"/>
        </w:rPr>
        <w:annotationRef/>
      </w:r>
      <w:r>
        <w:t>I think this section needs to stay re: Mark’s comments; could also be in an FAQ</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C18A4B" w15:done="1"/>
  <w15:commentEx w15:paraId="77D1B60A" w15:paraIdParent="6BC18A4B" w15:done="1"/>
  <w15:commentEx w15:paraId="66A243C5" w15:done="0"/>
  <w15:commentEx w15:paraId="389E8D62" w15:paraIdParent="66A243C5" w15:done="0"/>
  <w15:commentEx w15:paraId="4DE6BE86" w15:paraIdParent="66A243C5" w15:done="0"/>
  <w15:commentEx w15:paraId="2FA13BA4" w15:done="0"/>
  <w15:commentEx w15:paraId="30C97388" w15:done="0"/>
  <w15:commentEx w15:paraId="5BE1F9E2" w15:done="0"/>
  <w15:commentEx w15:paraId="0D377D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865D0" w16cex:dateUtc="2020-10-07T20:05:00Z"/>
  <w16cex:commentExtensible w16cex:durableId="232865D6" w16cex:dateUtc="2020-10-07T20:05:00Z"/>
  <w16cex:commentExtensible w16cex:durableId="23286C6C" w16cex:dateUtc="2020-10-07T20:33:00Z"/>
  <w16cex:commentExtensible w16cex:durableId="48CC4C13" w16cex:dateUtc="2020-10-07T20:46:00Z"/>
  <w16cex:commentExtensible w16cex:durableId="3246140F" w16cex:dateUtc="2020-10-07T20:48:00Z"/>
  <w16cex:commentExtensible w16cex:durableId="2328669D" w16cex:dateUtc="2020-10-07T20:09:00Z"/>
  <w16cex:commentExtensible w16cex:durableId="6623EE15" w16cex:dateUtc="2020-10-07T20:39:00Z"/>
  <w16cex:commentExtensible w16cex:durableId="23286624" w16cex:dateUtc="2020-10-07T20:07:00Z"/>
  <w16cex:commentExtensible w16cex:durableId="2328660F" w16cex:dateUtc="2020-10-07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C18A4B" w16cid:durableId="232865D0"/>
  <w16cid:commentId w16cid:paraId="77D1B60A" w16cid:durableId="232865D6"/>
  <w16cid:commentId w16cid:paraId="66A243C5" w16cid:durableId="23286C6C"/>
  <w16cid:commentId w16cid:paraId="389E8D62" w16cid:durableId="48CC4C13"/>
  <w16cid:commentId w16cid:paraId="4DE6BE86" w16cid:durableId="3246140F"/>
  <w16cid:commentId w16cid:paraId="2FA13BA4" w16cid:durableId="2328669D"/>
  <w16cid:commentId w16cid:paraId="30C97388" w16cid:durableId="6623EE15"/>
  <w16cid:commentId w16cid:paraId="5BE1F9E2" w16cid:durableId="23286624"/>
  <w16cid:commentId w16cid:paraId="0D377D91" w16cid:durableId="232866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F0FD3"/>
    <w:multiLevelType w:val="hybridMultilevel"/>
    <w:tmpl w:val="FFFFFFFF"/>
    <w:lvl w:ilvl="0" w:tplc="A252BC5E">
      <w:start w:val="1"/>
      <w:numFmt w:val="bullet"/>
      <w:lvlText w:val="·"/>
      <w:lvlJc w:val="left"/>
      <w:pPr>
        <w:ind w:left="720" w:hanging="360"/>
      </w:pPr>
      <w:rPr>
        <w:rFonts w:ascii="Symbol" w:hAnsi="Symbol" w:hint="default"/>
      </w:rPr>
    </w:lvl>
    <w:lvl w:ilvl="1" w:tplc="06344956">
      <w:start w:val="1"/>
      <w:numFmt w:val="bullet"/>
      <w:lvlText w:val="o"/>
      <w:lvlJc w:val="left"/>
      <w:pPr>
        <w:ind w:left="1440" w:hanging="360"/>
      </w:pPr>
      <w:rPr>
        <w:rFonts w:ascii="Courier New" w:hAnsi="Courier New" w:hint="default"/>
      </w:rPr>
    </w:lvl>
    <w:lvl w:ilvl="2" w:tplc="E07A3A04">
      <w:start w:val="1"/>
      <w:numFmt w:val="bullet"/>
      <w:lvlText w:val=""/>
      <w:lvlJc w:val="left"/>
      <w:pPr>
        <w:ind w:left="2160" w:hanging="360"/>
      </w:pPr>
      <w:rPr>
        <w:rFonts w:ascii="Wingdings" w:hAnsi="Wingdings" w:hint="default"/>
      </w:rPr>
    </w:lvl>
    <w:lvl w:ilvl="3" w:tplc="FBC6A6F2">
      <w:start w:val="1"/>
      <w:numFmt w:val="bullet"/>
      <w:lvlText w:val=""/>
      <w:lvlJc w:val="left"/>
      <w:pPr>
        <w:ind w:left="2880" w:hanging="360"/>
      </w:pPr>
      <w:rPr>
        <w:rFonts w:ascii="Symbol" w:hAnsi="Symbol" w:hint="default"/>
      </w:rPr>
    </w:lvl>
    <w:lvl w:ilvl="4" w:tplc="0566886C">
      <w:start w:val="1"/>
      <w:numFmt w:val="bullet"/>
      <w:lvlText w:val="o"/>
      <w:lvlJc w:val="left"/>
      <w:pPr>
        <w:ind w:left="3600" w:hanging="360"/>
      </w:pPr>
      <w:rPr>
        <w:rFonts w:ascii="Courier New" w:hAnsi="Courier New" w:hint="default"/>
      </w:rPr>
    </w:lvl>
    <w:lvl w:ilvl="5" w:tplc="032E777E">
      <w:start w:val="1"/>
      <w:numFmt w:val="bullet"/>
      <w:lvlText w:val=""/>
      <w:lvlJc w:val="left"/>
      <w:pPr>
        <w:ind w:left="4320" w:hanging="360"/>
      </w:pPr>
      <w:rPr>
        <w:rFonts w:ascii="Wingdings" w:hAnsi="Wingdings" w:hint="default"/>
      </w:rPr>
    </w:lvl>
    <w:lvl w:ilvl="6" w:tplc="9232341C">
      <w:start w:val="1"/>
      <w:numFmt w:val="bullet"/>
      <w:lvlText w:val=""/>
      <w:lvlJc w:val="left"/>
      <w:pPr>
        <w:ind w:left="5040" w:hanging="360"/>
      </w:pPr>
      <w:rPr>
        <w:rFonts w:ascii="Symbol" w:hAnsi="Symbol" w:hint="default"/>
      </w:rPr>
    </w:lvl>
    <w:lvl w:ilvl="7" w:tplc="945AD314">
      <w:start w:val="1"/>
      <w:numFmt w:val="bullet"/>
      <w:lvlText w:val="o"/>
      <w:lvlJc w:val="left"/>
      <w:pPr>
        <w:ind w:left="5760" w:hanging="360"/>
      </w:pPr>
      <w:rPr>
        <w:rFonts w:ascii="Courier New" w:hAnsi="Courier New" w:hint="default"/>
      </w:rPr>
    </w:lvl>
    <w:lvl w:ilvl="8" w:tplc="62EEC796">
      <w:start w:val="1"/>
      <w:numFmt w:val="bullet"/>
      <w:lvlText w:val=""/>
      <w:lvlJc w:val="left"/>
      <w:pPr>
        <w:ind w:left="6480" w:hanging="360"/>
      </w:pPr>
      <w:rPr>
        <w:rFonts w:ascii="Wingdings" w:hAnsi="Wingdings" w:hint="default"/>
      </w:rPr>
    </w:lvl>
  </w:abstractNum>
  <w:abstractNum w:abstractNumId="1" w15:restartNumberingAfterBreak="0">
    <w:nsid w:val="0F264722"/>
    <w:multiLevelType w:val="hybridMultilevel"/>
    <w:tmpl w:val="FFFFFFFF"/>
    <w:lvl w:ilvl="0" w:tplc="6BA06C7A">
      <w:start w:val="1"/>
      <w:numFmt w:val="bullet"/>
      <w:lvlText w:val=""/>
      <w:lvlJc w:val="left"/>
      <w:pPr>
        <w:ind w:left="720" w:hanging="360"/>
      </w:pPr>
      <w:rPr>
        <w:rFonts w:ascii="Symbol" w:hAnsi="Symbol" w:hint="default"/>
      </w:rPr>
    </w:lvl>
    <w:lvl w:ilvl="1" w:tplc="08CA9C9E">
      <w:start w:val="1"/>
      <w:numFmt w:val="bullet"/>
      <w:lvlText w:val="o"/>
      <w:lvlJc w:val="left"/>
      <w:pPr>
        <w:ind w:left="1440" w:hanging="360"/>
      </w:pPr>
      <w:rPr>
        <w:rFonts w:ascii="Courier New" w:hAnsi="Courier New" w:hint="default"/>
      </w:rPr>
    </w:lvl>
    <w:lvl w:ilvl="2" w:tplc="F87C3D16">
      <w:start w:val="1"/>
      <w:numFmt w:val="bullet"/>
      <w:lvlText w:val=""/>
      <w:lvlJc w:val="left"/>
      <w:pPr>
        <w:ind w:left="2160" w:hanging="360"/>
      </w:pPr>
      <w:rPr>
        <w:rFonts w:ascii="Wingdings" w:hAnsi="Wingdings" w:hint="default"/>
      </w:rPr>
    </w:lvl>
    <w:lvl w:ilvl="3" w:tplc="F140BA5C">
      <w:start w:val="1"/>
      <w:numFmt w:val="bullet"/>
      <w:lvlText w:val=""/>
      <w:lvlJc w:val="left"/>
      <w:pPr>
        <w:ind w:left="2880" w:hanging="360"/>
      </w:pPr>
      <w:rPr>
        <w:rFonts w:ascii="Symbol" w:hAnsi="Symbol" w:hint="default"/>
      </w:rPr>
    </w:lvl>
    <w:lvl w:ilvl="4" w:tplc="DF64BA2A">
      <w:start w:val="1"/>
      <w:numFmt w:val="bullet"/>
      <w:lvlText w:val="o"/>
      <w:lvlJc w:val="left"/>
      <w:pPr>
        <w:ind w:left="3600" w:hanging="360"/>
      </w:pPr>
      <w:rPr>
        <w:rFonts w:ascii="Courier New" w:hAnsi="Courier New" w:hint="default"/>
      </w:rPr>
    </w:lvl>
    <w:lvl w:ilvl="5" w:tplc="6A2A59AE">
      <w:start w:val="1"/>
      <w:numFmt w:val="bullet"/>
      <w:lvlText w:val=""/>
      <w:lvlJc w:val="left"/>
      <w:pPr>
        <w:ind w:left="4320" w:hanging="360"/>
      </w:pPr>
      <w:rPr>
        <w:rFonts w:ascii="Wingdings" w:hAnsi="Wingdings" w:hint="default"/>
      </w:rPr>
    </w:lvl>
    <w:lvl w:ilvl="6" w:tplc="F5881F08">
      <w:start w:val="1"/>
      <w:numFmt w:val="bullet"/>
      <w:lvlText w:val=""/>
      <w:lvlJc w:val="left"/>
      <w:pPr>
        <w:ind w:left="5040" w:hanging="360"/>
      </w:pPr>
      <w:rPr>
        <w:rFonts w:ascii="Symbol" w:hAnsi="Symbol" w:hint="default"/>
      </w:rPr>
    </w:lvl>
    <w:lvl w:ilvl="7" w:tplc="C4EE88B2">
      <w:start w:val="1"/>
      <w:numFmt w:val="bullet"/>
      <w:lvlText w:val="o"/>
      <w:lvlJc w:val="left"/>
      <w:pPr>
        <w:ind w:left="5760" w:hanging="360"/>
      </w:pPr>
      <w:rPr>
        <w:rFonts w:ascii="Courier New" w:hAnsi="Courier New" w:hint="default"/>
      </w:rPr>
    </w:lvl>
    <w:lvl w:ilvl="8" w:tplc="76E6CAEA">
      <w:start w:val="1"/>
      <w:numFmt w:val="bullet"/>
      <w:lvlText w:val=""/>
      <w:lvlJc w:val="left"/>
      <w:pPr>
        <w:ind w:left="6480" w:hanging="360"/>
      </w:pPr>
      <w:rPr>
        <w:rFonts w:ascii="Wingdings" w:hAnsi="Wingdings" w:hint="default"/>
      </w:rPr>
    </w:lvl>
  </w:abstractNum>
  <w:abstractNum w:abstractNumId="2" w15:restartNumberingAfterBreak="0">
    <w:nsid w:val="1B746123"/>
    <w:multiLevelType w:val="hybridMultilevel"/>
    <w:tmpl w:val="893C4D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30D2A"/>
    <w:multiLevelType w:val="hybridMultilevel"/>
    <w:tmpl w:val="8EB663CE"/>
    <w:lvl w:ilvl="0" w:tplc="0409000F">
      <w:start w:val="1"/>
      <w:numFmt w:val="decimal"/>
      <w:lvlText w:val="%1."/>
      <w:lvlJc w:val="left"/>
      <w:pPr>
        <w:ind w:left="720" w:hanging="360"/>
      </w:pPr>
    </w:lvl>
    <w:lvl w:ilvl="1" w:tplc="3758B2F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124E1C"/>
    <w:multiLevelType w:val="hybridMultilevel"/>
    <w:tmpl w:val="FFFFFFFF"/>
    <w:lvl w:ilvl="0" w:tplc="76CE2C4C">
      <w:start w:val="1"/>
      <w:numFmt w:val="bullet"/>
      <w:lvlText w:val="·"/>
      <w:lvlJc w:val="left"/>
      <w:pPr>
        <w:ind w:left="720" w:hanging="360"/>
      </w:pPr>
      <w:rPr>
        <w:rFonts w:ascii="Symbol" w:hAnsi="Symbol" w:hint="default"/>
      </w:rPr>
    </w:lvl>
    <w:lvl w:ilvl="1" w:tplc="DBA2518E">
      <w:start w:val="1"/>
      <w:numFmt w:val="bullet"/>
      <w:lvlText w:val="o"/>
      <w:lvlJc w:val="left"/>
      <w:pPr>
        <w:ind w:left="1440" w:hanging="360"/>
      </w:pPr>
      <w:rPr>
        <w:rFonts w:ascii="Courier New" w:hAnsi="Courier New" w:hint="default"/>
      </w:rPr>
    </w:lvl>
    <w:lvl w:ilvl="2" w:tplc="1BB67104">
      <w:start w:val="1"/>
      <w:numFmt w:val="bullet"/>
      <w:lvlText w:val=""/>
      <w:lvlJc w:val="left"/>
      <w:pPr>
        <w:ind w:left="2160" w:hanging="360"/>
      </w:pPr>
      <w:rPr>
        <w:rFonts w:ascii="Wingdings" w:hAnsi="Wingdings" w:hint="default"/>
      </w:rPr>
    </w:lvl>
    <w:lvl w:ilvl="3" w:tplc="34285DD0">
      <w:start w:val="1"/>
      <w:numFmt w:val="bullet"/>
      <w:lvlText w:val=""/>
      <w:lvlJc w:val="left"/>
      <w:pPr>
        <w:ind w:left="2880" w:hanging="360"/>
      </w:pPr>
      <w:rPr>
        <w:rFonts w:ascii="Symbol" w:hAnsi="Symbol" w:hint="default"/>
      </w:rPr>
    </w:lvl>
    <w:lvl w:ilvl="4" w:tplc="8856DCCA">
      <w:start w:val="1"/>
      <w:numFmt w:val="bullet"/>
      <w:lvlText w:val="o"/>
      <w:lvlJc w:val="left"/>
      <w:pPr>
        <w:ind w:left="3600" w:hanging="360"/>
      </w:pPr>
      <w:rPr>
        <w:rFonts w:ascii="Courier New" w:hAnsi="Courier New" w:hint="default"/>
      </w:rPr>
    </w:lvl>
    <w:lvl w:ilvl="5" w:tplc="D0B8D354">
      <w:start w:val="1"/>
      <w:numFmt w:val="bullet"/>
      <w:lvlText w:val=""/>
      <w:lvlJc w:val="left"/>
      <w:pPr>
        <w:ind w:left="4320" w:hanging="360"/>
      </w:pPr>
      <w:rPr>
        <w:rFonts w:ascii="Wingdings" w:hAnsi="Wingdings" w:hint="default"/>
      </w:rPr>
    </w:lvl>
    <w:lvl w:ilvl="6" w:tplc="BCBCFB36">
      <w:start w:val="1"/>
      <w:numFmt w:val="bullet"/>
      <w:lvlText w:val=""/>
      <w:lvlJc w:val="left"/>
      <w:pPr>
        <w:ind w:left="5040" w:hanging="360"/>
      </w:pPr>
      <w:rPr>
        <w:rFonts w:ascii="Symbol" w:hAnsi="Symbol" w:hint="default"/>
      </w:rPr>
    </w:lvl>
    <w:lvl w:ilvl="7" w:tplc="FCCE007C">
      <w:start w:val="1"/>
      <w:numFmt w:val="bullet"/>
      <w:lvlText w:val="o"/>
      <w:lvlJc w:val="left"/>
      <w:pPr>
        <w:ind w:left="5760" w:hanging="360"/>
      </w:pPr>
      <w:rPr>
        <w:rFonts w:ascii="Courier New" w:hAnsi="Courier New" w:hint="default"/>
      </w:rPr>
    </w:lvl>
    <w:lvl w:ilvl="8" w:tplc="0FE0458E">
      <w:start w:val="1"/>
      <w:numFmt w:val="bullet"/>
      <w:lvlText w:val=""/>
      <w:lvlJc w:val="left"/>
      <w:pPr>
        <w:ind w:left="6480" w:hanging="360"/>
      </w:pPr>
      <w:rPr>
        <w:rFonts w:ascii="Wingdings" w:hAnsi="Wingdings" w:hint="default"/>
      </w:rPr>
    </w:lvl>
  </w:abstractNum>
  <w:abstractNum w:abstractNumId="5" w15:restartNumberingAfterBreak="0">
    <w:nsid w:val="52315D3F"/>
    <w:multiLevelType w:val="hybridMultilevel"/>
    <w:tmpl w:val="FFFFFFFF"/>
    <w:lvl w:ilvl="0" w:tplc="F34AE7F8">
      <w:start w:val="1"/>
      <w:numFmt w:val="bullet"/>
      <w:lvlText w:val="·"/>
      <w:lvlJc w:val="left"/>
      <w:pPr>
        <w:ind w:left="720" w:hanging="360"/>
      </w:pPr>
      <w:rPr>
        <w:rFonts w:ascii="Symbol" w:hAnsi="Symbol" w:hint="default"/>
      </w:rPr>
    </w:lvl>
    <w:lvl w:ilvl="1" w:tplc="A4FE1EEA">
      <w:start w:val="1"/>
      <w:numFmt w:val="bullet"/>
      <w:lvlText w:val="o"/>
      <w:lvlJc w:val="left"/>
      <w:pPr>
        <w:ind w:left="1440" w:hanging="360"/>
      </w:pPr>
      <w:rPr>
        <w:rFonts w:ascii="Courier New" w:hAnsi="Courier New" w:hint="default"/>
      </w:rPr>
    </w:lvl>
    <w:lvl w:ilvl="2" w:tplc="6532ADB2">
      <w:start w:val="1"/>
      <w:numFmt w:val="bullet"/>
      <w:lvlText w:val=""/>
      <w:lvlJc w:val="left"/>
      <w:pPr>
        <w:ind w:left="2160" w:hanging="360"/>
      </w:pPr>
      <w:rPr>
        <w:rFonts w:ascii="Wingdings" w:hAnsi="Wingdings" w:hint="default"/>
      </w:rPr>
    </w:lvl>
    <w:lvl w:ilvl="3" w:tplc="2A160B54">
      <w:start w:val="1"/>
      <w:numFmt w:val="bullet"/>
      <w:lvlText w:val=""/>
      <w:lvlJc w:val="left"/>
      <w:pPr>
        <w:ind w:left="2880" w:hanging="360"/>
      </w:pPr>
      <w:rPr>
        <w:rFonts w:ascii="Symbol" w:hAnsi="Symbol" w:hint="default"/>
      </w:rPr>
    </w:lvl>
    <w:lvl w:ilvl="4" w:tplc="E6E21ECC">
      <w:start w:val="1"/>
      <w:numFmt w:val="bullet"/>
      <w:lvlText w:val="o"/>
      <w:lvlJc w:val="left"/>
      <w:pPr>
        <w:ind w:left="3600" w:hanging="360"/>
      </w:pPr>
      <w:rPr>
        <w:rFonts w:ascii="Courier New" w:hAnsi="Courier New" w:hint="default"/>
      </w:rPr>
    </w:lvl>
    <w:lvl w:ilvl="5" w:tplc="F7F40A5E">
      <w:start w:val="1"/>
      <w:numFmt w:val="bullet"/>
      <w:lvlText w:val=""/>
      <w:lvlJc w:val="left"/>
      <w:pPr>
        <w:ind w:left="4320" w:hanging="360"/>
      </w:pPr>
      <w:rPr>
        <w:rFonts w:ascii="Wingdings" w:hAnsi="Wingdings" w:hint="default"/>
      </w:rPr>
    </w:lvl>
    <w:lvl w:ilvl="6" w:tplc="0A9A30AC">
      <w:start w:val="1"/>
      <w:numFmt w:val="bullet"/>
      <w:lvlText w:val=""/>
      <w:lvlJc w:val="left"/>
      <w:pPr>
        <w:ind w:left="5040" w:hanging="360"/>
      </w:pPr>
      <w:rPr>
        <w:rFonts w:ascii="Symbol" w:hAnsi="Symbol" w:hint="default"/>
      </w:rPr>
    </w:lvl>
    <w:lvl w:ilvl="7" w:tplc="8DBAB630">
      <w:start w:val="1"/>
      <w:numFmt w:val="bullet"/>
      <w:lvlText w:val="o"/>
      <w:lvlJc w:val="left"/>
      <w:pPr>
        <w:ind w:left="5760" w:hanging="360"/>
      </w:pPr>
      <w:rPr>
        <w:rFonts w:ascii="Courier New" w:hAnsi="Courier New" w:hint="default"/>
      </w:rPr>
    </w:lvl>
    <w:lvl w:ilvl="8" w:tplc="EE06EE4A">
      <w:start w:val="1"/>
      <w:numFmt w:val="bullet"/>
      <w:lvlText w:val=""/>
      <w:lvlJc w:val="left"/>
      <w:pPr>
        <w:ind w:left="6480" w:hanging="360"/>
      </w:pPr>
      <w:rPr>
        <w:rFonts w:ascii="Wingdings" w:hAnsi="Wingdings" w:hint="default"/>
      </w:rPr>
    </w:lvl>
  </w:abstractNum>
  <w:abstractNum w:abstractNumId="6" w15:restartNumberingAfterBreak="0">
    <w:nsid w:val="52E304CD"/>
    <w:multiLevelType w:val="hybridMultilevel"/>
    <w:tmpl w:val="310C0C42"/>
    <w:lvl w:ilvl="0" w:tplc="A3F2F4F0">
      <w:start w:val="1"/>
      <w:numFmt w:val="decimal"/>
      <w:lvlText w:val="%1."/>
      <w:lvlJc w:val="left"/>
      <w:pPr>
        <w:ind w:left="720" w:hanging="360"/>
      </w:pPr>
      <w:rPr>
        <w:rFonts w:ascii="Times New Roman" w:eastAsia="Times New Roman" w:hAnsi="Times New Roman" w:cs="Times New Roman"/>
      </w:rPr>
    </w:lvl>
    <w:lvl w:ilvl="1" w:tplc="49304E5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9B3FB7"/>
    <w:multiLevelType w:val="hybridMultilevel"/>
    <w:tmpl w:val="FFFFFFFF"/>
    <w:lvl w:ilvl="0" w:tplc="2FF8C538">
      <w:start w:val="1"/>
      <w:numFmt w:val="bullet"/>
      <w:lvlText w:val=""/>
      <w:lvlJc w:val="left"/>
      <w:pPr>
        <w:ind w:left="720" w:hanging="360"/>
      </w:pPr>
      <w:rPr>
        <w:rFonts w:ascii="Symbol" w:hAnsi="Symbol" w:hint="default"/>
      </w:rPr>
    </w:lvl>
    <w:lvl w:ilvl="1" w:tplc="A5202E3C">
      <w:start w:val="1"/>
      <w:numFmt w:val="bullet"/>
      <w:lvlText w:val="o"/>
      <w:lvlJc w:val="left"/>
      <w:pPr>
        <w:ind w:left="1440" w:hanging="360"/>
      </w:pPr>
      <w:rPr>
        <w:rFonts w:ascii="Courier New" w:hAnsi="Courier New" w:hint="default"/>
      </w:rPr>
    </w:lvl>
    <w:lvl w:ilvl="2" w:tplc="41E678D4">
      <w:start w:val="1"/>
      <w:numFmt w:val="bullet"/>
      <w:lvlText w:val=""/>
      <w:lvlJc w:val="left"/>
      <w:pPr>
        <w:ind w:left="2160" w:hanging="360"/>
      </w:pPr>
      <w:rPr>
        <w:rFonts w:ascii="Wingdings" w:hAnsi="Wingdings" w:hint="default"/>
      </w:rPr>
    </w:lvl>
    <w:lvl w:ilvl="3" w:tplc="DCFC2E0E">
      <w:start w:val="1"/>
      <w:numFmt w:val="bullet"/>
      <w:lvlText w:val=""/>
      <w:lvlJc w:val="left"/>
      <w:pPr>
        <w:ind w:left="2880" w:hanging="360"/>
      </w:pPr>
      <w:rPr>
        <w:rFonts w:ascii="Symbol" w:hAnsi="Symbol" w:hint="default"/>
      </w:rPr>
    </w:lvl>
    <w:lvl w:ilvl="4" w:tplc="2794C3C4">
      <w:start w:val="1"/>
      <w:numFmt w:val="bullet"/>
      <w:lvlText w:val="o"/>
      <w:lvlJc w:val="left"/>
      <w:pPr>
        <w:ind w:left="3600" w:hanging="360"/>
      </w:pPr>
      <w:rPr>
        <w:rFonts w:ascii="Courier New" w:hAnsi="Courier New" w:hint="default"/>
      </w:rPr>
    </w:lvl>
    <w:lvl w:ilvl="5" w:tplc="C0088076">
      <w:start w:val="1"/>
      <w:numFmt w:val="bullet"/>
      <w:lvlText w:val=""/>
      <w:lvlJc w:val="left"/>
      <w:pPr>
        <w:ind w:left="4320" w:hanging="360"/>
      </w:pPr>
      <w:rPr>
        <w:rFonts w:ascii="Wingdings" w:hAnsi="Wingdings" w:hint="default"/>
      </w:rPr>
    </w:lvl>
    <w:lvl w:ilvl="6" w:tplc="D0A60822">
      <w:start w:val="1"/>
      <w:numFmt w:val="bullet"/>
      <w:lvlText w:val=""/>
      <w:lvlJc w:val="left"/>
      <w:pPr>
        <w:ind w:left="5040" w:hanging="360"/>
      </w:pPr>
      <w:rPr>
        <w:rFonts w:ascii="Symbol" w:hAnsi="Symbol" w:hint="default"/>
      </w:rPr>
    </w:lvl>
    <w:lvl w:ilvl="7" w:tplc="84C622CA">
      <w:start w:val="1"/>
      <w:numFmt w:val="bullet"/>
      <w:lvlText w:val="o"/>
      <w:lvlJc w:val="left"/>
      <w:pPr>
        <w:ind w:left="5760" w:hanging="360"/>
      </w:pPr>
      <w:rPr>
        <w:rFonts w:ascii="Courier New" w:hAnsi="Courier New" w:hint="default"/>
      </w:rPr>
    </w:lvl>
    <w:lvl w:ilvl="8" w:tplc="FE603846">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1"/>
  </w:num>
  <w:num w:numId="5">
    <w:abstractNumId w:val="0"/>
  </w:num>
  <w:num w:numId="6">
    <w:abstractNumId w:val="4"/>
  </w:num>
  <w:num w:numId="7">
    <w:abstractNumId w:val="5"/>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Nordeste">
    <w15:presenceInfo w15:providerId="AD" w15:userId="S::justin@zerto.com::1d898b56-d06f-4210-bd8c-84ed44584d69"/>
  </w15:person>
  <w15:person w15:author="Etien Kroi">
    <w15:presenceInfo w15:providerId="AD" w15:userId="S::etien.kroi@zerto.com::f64ecc7b-353a-4aef-870d-f46c351650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F6199D"/>
    <w:rsid w:val="00002869"/>
    <w:rsid w:val="00073346"/>
    <w:rsid w:val="000A03F3"/>
    <w:rsid w:val="000C7552"/>
    <w:rsid w:val="000D5966"/>
    <w:rsid w:val="000E42B4"/>
    <w:rsid w:val="000E6500"/>
    <w:rsid w:val="001248CD"/>
    <w:rsid w:val="00155711"/>
    <w:rsid w:val="001647C2"/>
    <w:rsid w:val="001708FE"/>
    <w:rsid w:val="001B6972"/>
    <w:rsid w:val="002010EF"/>
    <w:rsid w:val="002037F8"/>
    <w:rsid w:val="00203F72"/>
    <w:rsid w:val="00204BF3"/>
    <w:rsid w:val="002543CF"/>
    <w:rsid w:val="00337A1C"/>
    <w:rsid w:val="00351481"/>
    <w:rsid w:val="00353154"/>
    <w:rsid w:val="003B1959"/>
    <w:rsid w:val="004042D5"/>
    <w:rsid w:val="00424557"/>
    <w:rsid w:val="00436101"/>
    <w:rsid w:val="00441BD5"/>
    <w:rsid w:val="00454F8C"/>
    <w:rsid w:val="004808F6"/>
    <w:rsid w:val="004B4B66"/>
    <w:rsid w:val="004B7324"/>
    <w:rsid w:val="004F610E"/>
    <w:rsid w:val="005160FB"/>
    <w:rsid w:val="00537B21"/>
    <w:rsid w:val="00557826"/>
    <w:rsid w:val="00566D14"/>
    <w:rsid w:val="005864BA"/>
    <w:rsid w:val="005A4834"/>
    <w:rsid w:val="005E2026"/>
    <w:rsid w:val="00627415"/>
    <w:rsid w:val="00673662"/>
    <w:rsid w:val="006821B3"/>
    <w:rsid w:val="006A282F"/>
    <w:rsid w:val="006B1ADA"/>
    <w:rsid w:val="006B471E"/>
    <w:rsid w:val="007B74BE"/>
    <w:rsid w:val="007E0F45"/>
    <w:rsid w:val="008318C7"/>
    <w:rsid w:val="00831C8A"/>
    <w:rsid w:val="008341E1"/>
    <w:rsid w:val="00852FAB"/>
    <w:rsid w:val="0086326E"/>
    <w:rsid w:val="00884569"/>
    <w:rsid w:val="008E76F3"/>
    <w:rsid w:val="00915A7D"/>
    <w:rsid w:val="00916D42"/>
    <w:rsid w:val="009928AC"/>
    <w:rsid w:val="00993915"/>
    <w:rsid w:val="00994AF6"/>
    <w:rsid w:val="009B4653"/>
    <w:rsid w:val="009E2141"/>
    <w:rsid w:val="009E6861"/>
    <w:rsid w:val="009F4EA9"/>
    <w:rsid w:val="00A1406E"/>
    <w:rsid w:val="00A147EA"/>
    <w:rsid w:val="00A166C6"/>
    <w:rsid w:val="00A41F15"/>
    <w:rsid w:val="00A603B3"/>
    <w:rsid w:val="00AA77A3"/>
    <w:rsid w:val="00AB1C5B"/>
    <w:rsid w:val="00B56BE1"/>
    <w:rsid w:val="00BC27CB"/>
    <w:rsid w:val="00BE39A9"/>
    <w:rsid w:val="00C31A0C"/>
    <w:rsid w:val="00C349D7"/>
    <w:rsid w:val="00CD1B03"/>
    <w:rsid w:val="00CF17F2"/>
    <w:rsid w:val="00D06542"/>
    <w:rsid w:val="00D32E7A"/>
    <w:rsid w:val="00D531B9"/>
    <w:rsid w:val="00D728FE"/>
    <w:rsid w:val="00DC5891"/>
    <w:rsid w:val="00DE155E"/>
    <w:rsid w:val="00DF373B"/>
    <w:rsid w:val="00E73748"/>
    <w:rsid w:val="00EB5D2E"/>
    <w:rsid w:val="00EE2502"/>
    <w:rsid w:val="00F02D40"/>
    <w:rsid w:val="00F108FE"/>
    <w:rsid w:val="00F111F6"/>
    <w:rsid w:val="00F442B1"/>
    <w:rsid w:val="00F654EF"/>
    <w:rsid w:val="00FA314F"/>
    <w:rsid w:val="00FB558E"/>
    <w:rsid w:val="00FE690B"/>
    <w:rsid w:val="011E6386"/>
    <w:rsid w:val="01700BB9"/>
    <w:rsid w:val="01A063FC"/>
    <w:rsid w:val="02689C08"/>
    <w:rsid w:val="09F6199D"/>
    <w:rsid w:val="0A531605"/>
    <w:rsid w:val="0B027BCC"/>
    <w:rsid w:val="0C2B876E"/>
    <w:rsid w:val="0CCE2BC5"/>
    <w:rsid w:val="0ED9751B"/>
    <w:rsid w:val="121F0BA7"/>
    <w:rsid w:val="146698F8"/>
    <w:rsid w:val="15DCA6FF"/>
    <w:rsid w:val="18CA1883"/>
    <w:rsid w:val="1904FE4F"/>
    <w:rsid w:val="1BFC514A"/>
    <w:rsid w:val="1CE0C140"/>
    <w:rsid w:val="2012B070"/>
    <w:rsid w:val="205374E1"/>
    <w:rsid w:val="212D0884"/>
    <w:rsid w:val="225A62C0"/>
    <w:rsid w:val="22A95159"/>
    <w:rsid w:val="24D395D7"/>
    <w:rsid w:val="2CA4E9AE"/>
    <w:rsid w:val="2DC5002D"/>
    <w:rsid w:val="2FA00276"/>
    <w:rsid w:val="342062D4"/>
    <w:rsid w:val="34535FDA"/>
    <w:rsid w:val="34A087AB"/>
    <w:rsid w:val="3ABEBE99"/>
    <w:rsid w:val="3CA537A9"/>
    <w:rsid w:val="3DD54B39"/>
    <w:rsid w:val="4036BD3F"/>
    <w:rsid w:val="4051198B"/>
    <w:rsid w:val="40B1F7A3"/>
    <w:rsid w:val="433FEE12"/>
    <w:rsid w:val="439B5712"/>
    <w:rsid w:val="444FE815"/>
    <w:rsid w:val="4675D1AC"/>
    <w:rsid w:val="4683E47B"/>
    <w:rsid w:val="4A283A6C"/>
    <w:rsid w:val="4A705F4C"/>
    <w:rsid w:val="4FEFAD11"/>
    <w:rsid w:val="505D5105"/>
    <w:rsid w:val="5098CD9D"/>
    <w:rsid w:val="512DAA1F"/>
    <w:rsid w:val="52A4DB26"/>
    <w:rsid w:val="52D585DF"/>
    <w:rsid w:val="549C823F"/>
    <w:rsid w:val="551F153A"/>
    <w:rsid w:val="564FAEE0"/>
    <w:rsid w:val="59524FC6"/>
    <w:rsid w:val="5C355418"/>
    <w:rsid w:val="5E1DDCDB"/>
    <w:rsid w:val="637F04E2"/>
    <w:rsid w:val="63901B3E"/>
    <w:rsid w:val="63DA1A68"/>
    <w:rsid w:val="6483D9C5"/>
    <w:rsid w:val="6521EF8B"/>
    <w:rsid w:val="65E462B0"/>
    <w:rsid w:val="6842BE6B"/>
    <w:rsid w:val="6898E1BF"/>
    <w:rsid w:val="6B324A5E"/>
    <w:rsid w:val="6B392584"/>
    <w:rsid w:val="6DF32024"/>
    <w:rsid w:val="6FE0C2E4"/>
    <w:rsid w:val="74B12AE2"/>
    <w:rsid w:val="76BDAD0A"/>
    <w:rsid w:val="7729E21D"/>
    <w:rsid w:val="78C11371"/>
    <w:rsid w:val="797ACB1C"/>
    <w:rsid w:val="7C9E63CB"/>
    <w:rsid w:val="7CA63B30"/>
    <w:rsid w:val="7E6BB905"/>
    <w:rsid w:val="7FDFF8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5FDA"/>
  <w15:chartTrackingRefBased/>
  <w15:docId w15:val="{7EE3D4D0-FD99-43CD-97D1-852A5157F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28FE"/>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DefaultParagraphFont"/>
    <w:uiPriority w:val="99"/>
    <w:unhideWhenUsed/>
    <w:rsid w:val="00D728FE"/>
    <w:rPr>
      <w:color w:val="0000FF"/>
      <w:u w:val="single"/>
    </w:rPr>
  </w:style>
  <w:style w:type="character" w:styleId="UnresolvedMention">
    <w:name w:val="Unresolved Mention"/>
    <w:basedOn w:val="DefaultParagraphFont"/>
    <w:uiPriority w:val="99"/>
    <w:unhideWhenUsed/>
    <w:rsid w:val="00351481"/>
    <w:rPr>
      <w:color w:val="605E5C"/>
      <w:shd w:val="clear" w:color="auto" w:fill="E1DFDD"/>
    </w:rPr>
  </w:style>
  <w:style w:type="paragraph" w:styleId="ListParagraph">
    <w:name w:val="List Paragraph"/>
    <w:basedOn w:val="Normal"/>
    <w:uiPriority w:val="34"/>
    <w:qFormat/>
    <w:rsid w:val="00EE2502"/>
    <w:pPr>
      <w:ind w:left="720"/>
      <w:contextualSpacing/>
    </w:pPr>
  </w:style>
  <w:style w:type="table" w:styleId="TableGrid">
    <w:name w:val="Table Grid"/>
    <w:basedOn w:val="TableNormal"/>
    <w:uiPriority w:val="59"/>
    <w:rsid w:val="00EE250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353154"/>
    <w:rPr>
      <w:sz w:val="16"/>
      <w:szCs w:val="16"/>
    </w:rPr>
  </w:style>
  <w:style w:type="paragraph" w:styleId="CommentText">
    <w:name w:val="annotation text"/>
    <w:basedOn w:val="Normal"/>
    <w:link w:val="CommentTextChar"/>
    <w:uiPriority w:val="99"/>
    <w:semiHidden/>
    <w:unhideWhenUsed/>
    <w:rsid w:val="00353154"/>
    <w:pPr>
      <w:spacing w:line="240" w:lineRule="auto"/>
    </w:pPr>
    <w:rPr>
      <w:sz w:val="20"/>
      <w:szCs w:val="20"/>
    </w:rPr>
  </w:style>
  <w:style w:type="character" w:customStyle="1" w:styleId="CommentTextChar">
    <w:name w:val="Comment Text Char"/>
    <w:basedOn w:val="DefaultParagraphFont"/>
    <w:link w:val="CommentText"/>
    <w:uiPriority w:val="99"/>
    <w:semiHidden/>
    <w:rsid w:val="00353154"/>
    <w:rPr>
      <w:sz w:val="20"/>
      <w:szCs w:val="20"/>
    </w:rPr>
  </w:style>
  <w:style w:type="paragraph" w:styleId="CommentSubject">
    <w:name w:val="annotation subject"/>
    <w:basedOn w:val="CommentText"/>
    <w:next w:val="CommentText"/>
    <w:link w:val="CommentSubjectChar"/>
    <w:uiPriority w:val="99"/>
    <w:semiHidden/>
    <w:unhideWhenUsed/>
    <w:rsid w:val="00353154"/>
    <w:rPr>
      <w:b/>
      <w:bCs/>
    </w:rPr>
  </w:style>
  <w:style w:type="character" w:customStyle="1" w:styleId="CommentSubjectChar">
    <w:name w:val="Comment Subject Char"/>
    <w:basedOn w:val="CommentTextChar"/>
    <w:link w:val="CommentSubject"/>
    <w:uiPriority w:val="99"/>
    <w:semiHidden/>
    <w:rsid w:val="00353154"/>
    <w:rPr>
      <w:b/>
      <w:bCs/>
      <w:sz w:val="20"/>
      <w:szCs w:val="20"/>
    </w:rPr>
  </w:style>
  <w:style w:type="paragraph" w:styleId="BalloonText">
    <w:name w:val="Balloon Text"/>
    <w:basedOn w:val="Normal"/>
    <w:link w:val="BalloonTextChar"/>
    <w:uiPriority w:val="99"/>
    <w:semiHidden/>
    <w:unhideWhenUsed/>
    <w:rsid w:val="003531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154"/>
    <w:rPr>
      <w:rFonts w:ascii="Segoe UI" w:hAnsi="Segoe UI" w:cs="Segoe UI"/>
      <w:sz w:val="18"/>
      <w:szCs w:val="18"/>
    </w:rPr>
  </w:style>
  <w:style w:type="character" w:styleId="Mention">
    <w:name w:val="Mention"/>
    <w:basedOn w:val="DefaultParagraphFont"/>
    <w:uiPriority w:val="99"/>
    <w:unhideWhenUsed/>
    <w:rsid w:val="00D0654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97254">
      <w:bodyDiv w:val="1"/>
      <w:marLeft w:val="0"/>
      <w:marRight w:val="0"/>
      <w:marTop w:val="0"/>
      <w:marBottom w:val="0"/>
      <w:divBdr>
        <w:top w:val="none" w:sz="0" w:space="0" w:color="auto"/>
        <w:left w:val="none" w:sz="0" w:space="0" w:color="auto"/>
        <w:bottom w:val="none" w:sz="0" w:space="0" w:color="auto"/>
        <w:right w:val="none" w:sz="0" w:space="0" w:color="auto"/>
      </w:divBdr>
    </w:div>
    <w:div w:id="144541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erto.com/myzerto/knowledge-base/email-validation-fails-in-zerto-cloud-control-tenants-and-cannot-be-saved/" TargetMode="External"/><Relationship Id="rId13" Type="http://schemas.openxmlformats.org/officeDocument/2006/relationships/hyperlink" Target="https://www.zerto.com/myzerto/knowledge-base/email-validation-fails-in-zerto-cloud-control-tenants-and-cannot-be-saved/"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mailto:info@customer.net" TargetMode="External"/><Relationship Id="rId10" Type="http://schemas.openxmlformats.org/officeDocument/2006/relationships/comments" Target="comments.xml"/><Relationship Id="rId19" Type="http://schemas.microsoft.com/office/2018/08/relationships/commentsExtensible" Target="commentsExtensible.xml"/><Relationship Id="rId4" Type="http://schemas.openxmlformats.org/officeDocument/2006/relationships/numbering" Target="numbering.xml"/><Relationship Id="rId9" Type="http://schemas.openxmlformats.org/officeDocument/2006/relationships/hyperlink" Target="https://cloudcontrol.zerto.com/tenants" TargetMode="External"/><Relationship Id="rId14" Type="http://schemas.openxmlformats.org/officeDocument/2006/relationships/hyperlink" Target="mailto:help@custom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d6fc0aaf-ddfd-4a3b-9777-ae6200b75f58" xsi:nil="true"/>
    <SharedWithUsers xmlns="da17e5cd-5f2d-473d-96cf-b150a4852bbe">
      <UserInfo>
        <DisplayName>Lauren McKinney</DisplayName>
        <AccountId>108</AccountId>
        <AccountType/>
      </UserInfo>
      <UserInfo>
        <DisplayName>Emily Weeks</DisplayName>
        <AccountId>206</AccountId>
        <AccountType/>
      </UserInfo>
      <UserInfo>
        <DisplayName>Kimberly Howard</DisplayName>
        <AccountId>60</AccountId>
        <AccountType/>
      </UserInfo>
      <UserInfo>
        <DisplayName>Michael Lebo</DisplayName>
        <AccountId>101</AccountId>
        <AccountType/>
      </UserInfo>
      <UserInfo>
        <DisplayName>Andy Fernandez</DisplayName>
        <AccountId>126</AccountId>
        <AccountType/>
      </UserInfo>
      <UserInfo>
        <DisplayName>Chris Duffy</DisplayName>
        <AccountId>15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856ECD99073845AFFF5571BF613ABD" ma:contentTypeVersion="12" ma:contentTypeDescription="Create a new document." ma:contentTypeScope="" ma:versionID="5f5840f0680755772a444258426dbab8">
  <xsd:schema xmlns:xsd="http://www.w3.org/2001/XMLSchema" xmlns:xs="http://www.w3.org/2001/XMLSchema" xmlns:p="http://schemas.microsoft.com/office/2006/metadata/properties" xmlns:ns2="d6fc0aaf-ddfd-4a3b-9777-ae6200b75f58" xmlns:ns3="da17e5cd-5f2d-473d-96cf-b150a4852bbe" targetNamespace="http://schemas.microsoft.com/office/2006/metadata/properties" ma:root="true" ma:fieldsID="3db49c0598e2d873fee2406657e898f8" ns2:_="" ns3:_="">
    <xsd:import namespace="d6fc0aaf-ddfd-4a3b-9777-ae6200b75f58"/>
    <xsd:import namespace="da17e5cd-5f2d-473d-96cf-b150a4852bb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_Flow_SignoffStatu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fc0aaf-ddfd-4a3b-9777-ae6200b75f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2" nillable="true" ma:displayName="Sign-off status" ma:internalName="Sign_x002d_off_x0020_status">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17e5cd-5f2d-473d-96cf-b150a4852b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42F1F7-D81F-472F-A975-4D095DC0D005}">
  <ds:schemaRefs>
    <ds:schemaRef ds:uri="http://schemas.microsoft.com/sharepoint/v3/contenttype/forms"/>
  </ds:schemaRefs>
</ds:datastoreItem>
</file>

<file path=customXml/itemProps2.xml><?xml version="1.0" encoding="utf-8"?>
<ds:datastoreItem xmlns:ds="http://schemas.openxmlformats.org/officeDocument/2006/customXml" ds:itemID="{266C48BC-F007-44AE-9E62-BC171DAE1437}">
  <ds:schemaRefs>
    <ds:schemaRef ds:uri="http://schemas.microsoft.com/office/2006/metadata/properties"/>
    <ds:schemaRef ds:uri="http://schemas.microsoft.com/office/infopath/2007/PartnerControls"/>
    <ds:schemaRef ds:uri="d6fc0aaf-ddfd-4a3b-9777-ae6200b75f58"/>
    <ds:schemaRef ds:uri="da17e5cd-5f2d-473d-96cf-b150a4852bbe"/>
  </ds:schemaRefs>
</ds:datastoreItem>
</file>

<file path=customXml/itemProps3.xml><?xml version="1.0" encoding="utf-8"?>
<ds:datastoreItem xmlns:ds="http://schemas.openxmlformats.org/officeDocument/2006/customXml" ds:itemID="{F6268115-CE37-4A63-8C91-DAE43F143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fc0aaf-ddfd-4a3b-9777-ae6200b75f58"/>
    <ds:schemaRef ds:uri="da17e5cd-5f2d-473d-96cf-b150a4852b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4</Pages>
  <Words>1181</Words>
  <Characters>6733</Characters>
  <Application>Microsoft Office Word</Application>
  <DocSecurity>0</DocSecurity>
  <Lines>56</Lines>
  <Paragraphs>15</Paragraphs>
  <ScaleCrop>false</ScaleCrop>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Nordeste</dc:creator>
  <cp:keywords/>
  <dc:description/>
  <cp:lastModifiedBy>Michael Lebo</cp:lastModifiedBy>
  <cp:revision>2</cp:revision>
  <dcterms:created xsi:type="dcterms:W3CDTF">2020-10-14T13:36:00Z</dcterms:created>
  <dcterms:modified xsi:type="dcterms:W3CDTF">2020-10-14T13:36:00Z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0x01010079856ECD99073845AFFF5571BF613ABD</vt:lpwstr>
  </property>
</Properties>
</file>