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44555" w14:textId="00F70E09" w:rsidR="00E3037A" w:rsidRPr="002C5A5F" w:rsidRDefault="00EA2752" w:rsidP="00EA2752">
      <w:pPr>
        <w:jc w:val="center"/>
        <w:rPr>
          <w:b/>
          <w:bCs/>
          <w:sz w:val="28"/>
          <w:szCs w:val="28"/>
          <w:lang w:val="en-US"/>
        </w:rPr>
      </w:pPr>
      <w:r w:rsidRPr="002C5A5F">
        <w:rPr>
          <w:b/>
          <w:bCs/>
          <w:sz w:val="28"/>
          <w:szCs w:val="28"/>
          <w:lang w:val="en-US"/>
        </w:rPr>
        <w:t xml:space="preserve">Faculty of </w:t>
      </w:r>
      <w:r w:rsidR="00EC0264" w:rsidRPr="002C5A5F">
        <w:rPr>
          <w:b/>
          <w:bCs/>
          <w:sz w:val="28"/>
          <w:szCs w:val="28"/>
          <w:lang w:val="en-US"/>
        </w:rPr>
        <w:t>Architecture – Design &amp; Built Environment</w:t>
      </w:r>
    </w:p>
    <w:p w14:paraId="4160DA72" w14:textId="77777777" w:rsidR="00F44473" w:rsidRPr="002C5A5F" w:rsidRDefault="00F44473" w:rsidP="00EA2752">
      <w:pPr>
        <w:jc w:val="center"/>
        <w:rPr>
          <w:b/>
          <w:bCs/>
          <w:sz w:val="28"/>
          <w:szCs w:val="28"/>
          <w:lang w:val="en-US"/>
        </w:rPr>
      </w:pPr>
      <w:r w:rsidRPr="002C5A5F">
        <w:rPr>
          <w:b/>
          <w:bCs/>
          <w:sz w:val="28"/>
          <w:szCs w:val="28"/>
          <w:lang w:val="en-US"/>
        </w:rPr>
        <w:t>Research Interests</w:t>
      </w:r>
    </w:p>
    <w:p w14:paraId="2E3E110F" w14:textId="345F26D0" w:rsidR="00C369DE" w:rsidRPr="002C5A5F" w:rsidRDefault="00C369DE" w:rsidP="00EA2752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2C5A5F">
        <w:rPr>
          <w:b/>
          <w:bCs/>
          <w:sz w:val="28"/>
          <w:szCs w:val="28"/>
          <w:lang w:val="en-US"/>
        </w:rPr>
        <w:t>Debbieh</w:t>
      </w:r>
      <w:proofErr w:type="spellEnd"/>
      <w:r w:rsidRPr="002C5A5F">
        <w:rPr>
          <w:b/>
          <w:bCs/>
          <w:sz w:val="28"/>
          <w:szCs w:val="28"/>
          <w:lang w:val="en-US"/>
        </w:rPr>
        <w:t xml:space="preserve"> and Tripoli</w:t>
      </w:r>
    </w:p>
    <w:p w14:paraId="67CACA09" w14:textId="69B59BB3" w:rsidR="00EA2752" w:rsidRDefault="00EA275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4258"/>
      </w:tblGrid>
      <w:tr w:rsidR="00EA2752" w14:paraId="6130AE71" w14:textId="77777777" w:rsidTr="00360D4A">
        <w:tc>
          <w:tcPr>
            <w:tcW w:w="4045" w:type="dxa"/>
            <w:shd w:val="clear" w:color="auto" w:fill="D9D9D9" w:themeFill="background1" w:themeFillShade="D9"/>
          </w:tcPr>
          <w:p w14:paraId="0D28C3FB" w14:textId="3F253FD8" w:rsidR="00EA2752" w:rsidRPr="00EA2752" w:rsidRDefault="009F24A1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Faculty</w:t>
            </w:r>
          </w:p>
        </w:tc>
        <w:tc>
          <w:tcPr>
            <w:tcW w:w="4258" w:type="dxa"/>
            <w:shd w:val="clear" w:color="auto" w:fill="D9D9D9" w:themeFill="background1" w:themeFillShade="D9"/>
          </w:tcPr>
          <w:p w14:paraId="6FF33B23" w14:textId="7E5B71B4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Research Interests</w:t>
            </w:r>
          </w:p>
        </w:tc>
      </w:tr>
      <w:tr w:rsidR="00C369DE" w14:paraId="14543E65" w14:textId="77777777" w:rsidTr="00360D4A">
        <w:tc>
          <w:tcPr>
            <w:tcW w:w="4045" w:type="dxa"/>
            <w:vMerge w:val="restart"/>
          </w:tcPr>
          <w:p w14:paraId="2725EBE1" w14:textId="77777777" w:rsidR="00C369DE" w:rsidRDefault="00C369DE" w:rsidP="00495C2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C0264">
              <w:rPr>
                <w:b/>
                <w:bCs/>
                <w:lang w:val="en-US"/>
              </w:rPr>
              <w:t xml:space="preserve">Faculty of Architecture – </w:t>
            </w:r>
          </w:p>
          <w:p w14:paraId="5DE50AE0" w14:textId="36DF1498" w:rsidR="00C369DE" w:rsidRPr="00EC0264" w:rsidRDefault="00C369DE" w:rsidP="00495C2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C0264">
              <w:rPr>
                <w:b/>
                <w:bCs/>
                <w:lang w:val="en-US"/>
              </w:rPr>
              <w:t>Design &amp; Built Environment</w:t>
            </w:r>
          </w:p>
          <w:p w14:paraId="23A1014A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72BB3E5C" w14:textId="008B1CA9" w:rsidR="00C369DE" w:rsidRPr="00EC0264" w:rsidRDefault="00C369DE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>Social studies in architecture</w:t>
            </w: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 xml:space="preserve"> and urbanism</w:t>
            </w:r>
          </w:p>
        </w:tc>
      </w:tr>
      <w:tr w:rsidR="00C369DE" w14:paraId="63D9E39B" w14:textId="77777777" w:rsidTr="00360D4A">
        <w:tc>
          <w:tcPr>
            <w:tcW w:w="4045" w:type="dxa"/>
            <w:vMerge/>
          </w:tcPr>
          <w:p w14:paraId="4030AA11" w14:textId="77777777" w:rsidR="00C369DE" w:rsidRPr="00EC0264" w:rsidRDefault="00C369DE" w:rsidP="00495C2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258" w:type="dxa"/>
          </w:tcPr>
          <w:p w14:paraId="25F93102" w14:textId="73D72DB3" w:rsidR="00C369DE" w:rsidRPr="00EC0264" w:rsidRDefault="00C369DE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>Architectural criticism</w:t>
            </w:r>
          </w:p>
        </w:tc>
      </w:tr>
      <w:tr w:rsidR="0052700A" w14:paraId="4391D958" w14:textId="77777777" w:rsidTr="00360D4A">
        <w:tc>
          <w:tcPr>
            <w:tcW w:w="4045" w:type="dxa"/>
            <w:vMerge/>
          </w:tcPr>
          <w:p w14:paraId="6A18689C" w14:textId="77777777" w:rsidR="0052700A" w:rsidRDefault="0052700A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45720E0D" w14:textId="1B94DF88" w:rsidR="0052700A" w:rsidRDefault="0052700A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 xml:space="preserve">Conservation of architectural </w:t>
            </w: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>heritage</w:t>
            </w:r>
          </w:p>
        </w:tc>
      </w:tr>
      <w:tr w:rsidR="00C369DE" w14:paraId="329E24FB" w14:textId="77777777" w:rsidTr="00360D4A">
        <w:tc>
          <w:tcPr>
            <w:tcW w:w="4045" w:type="dxa"/>
            <w:vMerge/>
          </w:tcPr>
          <w:p w14:paraId="7EEA5C9D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7FEFEE83" w14:textId="636A810E" w:rsidR="00C369DE" w:rsidRPr="00EC0264" w:rsidRDefault="00C369DE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 xml:space="preserve">Built </w:t>
            </w: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>Heritage</w:t>
            </w:r>
          </w:p>
        </w:tc>
      </w:tr>
      <w:tr w:rsidR="0052700A" w14:paraId="630E191E" w14:textId="77777777" w:rsidTr="00360D4A">
        <w:tc>
          <w:tcPr>
            <w:tcW w:w="4045" w:type="dxa"/>
            <w:vMerge/>
          </w:tcPr>
          <w:p w14:paraId="6AAB2A9F" w14:textId="77777777" w:rsidR="0052700A" w:rsidRDefault="0052700A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438F1464" w14:textId="2AF884B0" w:rsidR="0052700A" w:rsidRDefault="0052700A" w:rsidP="004C01AB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 xml:space="preserve">Preserving </w:t>
            </w:r>
            <w:r w:rsidRPr="0052700A">
              <w:rPr>
                <w:rFonts w:ascii="Tw Cen MT" w:eastAsia="Calibri" w:hAnsi="Tw Cen MT"/>
                <w:sz w:val="22"/>
                <w:szCs w:val="22"/>
                <w:lang w:val="en-GB"/>
              </w:rPr>
              <w:t>cities' identity</w:t>
            </w:r>
          </w:p>
        </w:tc>
      </w:tr>
      <w:tr w:rsidR="00C369DE" w14:paraId="28E8D84B" w14:textId="77777777" w:rsidTr="00360D4A">
        <w:tc>
          <w:tcPr>
            <w:tcW w:w="4045" w:type="dxa"/>
            <w:vMerge/>
          </w:tcPr>
          <w:p w14:paraId="77FD81BA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5366C6E3" w14:textId="40C0A21F" w:rsidR="00C369DE" w:rsidRPr="00EC0264" w:rsidRDefault="00C369DE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>E</w:t>
            </w:r>
            <w:r w:rsidRPr="00FB75D4">
              <w:rPr>
                <w:rFonts w:ascii="Tw Cen MT" w:eastAsia="Calibri" w:hAnsi="Tw Cen MT"/>
                <w:sz w:val="22"/>
                <w:szCs w:val="22"/>
                <w:lang w:val="en-GB"/>
              </w:rPr>
              <w:t>qu</w:t>
            </w: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>ality</w:t>
            </w:r>
            <w:r w:rsidRPr="00FB75D4">
              <w:rPr>
                <w:rFonts w:ascii="Tw Cen MT" w:eastAsia="Calibri" w:hAnsi="Tw Cen MT"/>
                <w:sz w:val="22"/>
                <w:szCs w:val="22"/>
                <w:lang w:val="en-GB"/>
              </w:rPr>
              <w:t xml:space="preserve"> in architecture</w:t>
            </w:r>
          </w:p>
        </w:tc>
      </w:tr>
      <w:tr w:rsidR="00C369DE" w14:paraId="1E524992" w14:textId="77777777" w:rsidTr="00360D4A">
        <w:tc>
          <w:tcPr>
            <w:tcW w:w="4045" w:type="dxa"/>
            <w:vMerge/>
          </w:tcPr>
          <w:p w14:paraId="07BE8952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33A6BAA0" w14:textId="39185FEC" w:rsidR="00C369DE" w:rsidRPr="00EC0264" w:rsidRDefault="00C369DE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>Post-crisis architecture</w:t>
            </w:r>
          </w:p>
        </w:tc>
      </w:tr>
      <w:tr w:rsidR="00C369DE" w14:paraId="0A0C7494" w14:textId="77777777" w:rsidTr="00360D4A">
        <w:tc>
          <w:tcPr>
            <w:tcW w:w="4045" w:type="dxa"/>
            <w:vMerge/>
          </w:tcPr>
          <w:p w14:paraId="55DD176A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1DD83240" w14:textId="7724A058" w:rsidR="00C369DE" w:rsidRPr="00EC0264" w:rsidRDefault="00C369DE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>Creative sustainability</w:t>
            </w:r>
          </w:p>
        </w:tc>
      </w:tr>
      <w:tr w:rsidR="00C369DE" w14:paraId="2A5232D4" w14:textId="77777777" w:rsidTr="00360D4A">
        <w:tc>
          <w:tcPr>
            <w:tcW w:w="4045" w:type="dxa"/>
            <w:vMerge/>
          </w:tcPr>
          <w:p w14:paraId="1AE11581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4802B122" w14:textId="53285856" w:rsidR="00C369DE" w:rsidRPr="00EC0264" w:rsidRDefault="00C369DE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>Climate change</w:t>
            </w:r>
          </w:p>
        </w:tc>
      </w:tr>
      <w:tr w:rsidR="00C369DE" w14:paraId="2C5A0E1A" w14:textId="77777777" w:rsidTr="00360D4A">
        <w:tc>
          <w:tcPr>
            <w:tcW w:w="4045" w:type="dxa"/>
            <w:vMerge/>
          </w:tcPr>
          <w:p w14:paraId="2E74C1D0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503C1763" w14:textId="4DD1CB8F" w:rsidR="00C369DE" w:rsidRPr="00EC0264" w:rsidRDefault="00C369DE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>Renewable energy</w:t>
            </w:r>
          </w:p>
        </w:tc>
      </w:tr>
      <w:tr w:rsidR="00C369DE" w14:paraId="243EBD9A" w14:textId="77777777" w:rsidTr="00360D4A">
        <w:tc>
          <w:tcPr>
            <w:tcW w:w="4045" w:type="dxa"/>
            <w:vMerge/>
          </w:tcPr>
          <w:p w14:paraId="2D482A8C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4495071D" w14:textId="4A9A74FF" w:rsidR="00C369DE" w:rsidRPr="00EC0264" w:rsidRDefault="00C369DE" w:rsidP="00360D4A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 xml:space="preserve">Zero </w:t>
            </w:r>
            <w:r w:rsidR="00360D4A">
              <w:rPr>
                <w:rFonts w:ascii="Tw Cen MT" w:eastAsia="Calibri" w:hAnsi="Tw Cen MT"/>
                <w:sz w:val="22"/>
                <w:szCs w:val="22"/>
                <w:lang w:val="en-GB"/>
              </w:rPr>
              <w:t>c</w:t>
            </w: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>arbon design</w:t>
            </w:r>
            <w:r w:rsidR="00D529D3">
              <w:rPr>
                <w:rFonts w:ascii="Tw Cen MT" w:eastAsia="Calibri" w:hAnsi="Tw Cen MT"/>
                <w:sz w:val="22"/>
                <w:szCs w:val="22"/>
                <w:lang w:val="en-GB"/>
              </w:rPr>
              <w:t>/</w:t>
            </w: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 xml:space="preserve">Environmental </w:t>
            </w:r>
            <w:r w:rsidR="00360D4A">
              <w:rPr>
                <w:rFonts w:ascii="Tw Cen MT" w:eastAsia="Calibri" w:hAnsi="Tw Cen MT"/>
                <w:sz w:val="22"/>
                <w:szCs w:val="22"/>
                <w:lang w:val="en-GB"/>
              </w:rPr>
              <w:t>d</w:t>
            </w: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>esign</w:t>
            </w:r>
          </w:p>
        </w:tc>
      </w:tr>
      <w:tr w:rsidR="00360D4A" w14:paraId="388B4AFB" w14:textId="77777777" w:rsidTr="00360D4A">
        <w:tc>
          <w:tcPr>
            <w:tcW w:w="4045" w:type="dxa"/>
            <w:vMerge/>
          </w:tcPr>
          <w:p w14:paraId="537B0165" w14:textId="77777777" w:rsidR="00360D4A" w:rsidRDefault="00360D4A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30F16A64" w14:textId="01C6C186" w:rsidR="00360D4A" w:rsidRPr="00EC0264" w:rsidRDefault="00360D4A" w:rsidP="00360D4A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360D4A">
              <w:rPr>
                <w:rFonts w:ascii="Tw Cen MT" w:eastAsia="Calibri" w:hAnsi="Tw Cen MT"/>
                <w:sz w:val="22"/>
                <w:szCs w:val="22"/>
                <w:lang w:val="en-GB"/>
              </w:rPr>
              <w:t>Energy efficient/</w:t>
            </w: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>I</w:t>
            </w:r>
            <w:r w:rsidRPr="00360D4A">
              <w:rPr>
                <w:rFonts w:ascii="Tw Cen MT" w:eastAsia="Calibri" w:hAnsi="Tw Cen MT"/>
                <w:sz w:val="22"/>
                <w:szCs w:val="22"/>
                <w:lang w:val="en-GB"/>
              </w:rPr>
              <w:t>ndoor environmental control</w:t>
            </w:r>
          </w:p>
        </w:tc>
      </w:tr>
      <w:tr w:rsidR="004C01AB" w14:paraId="3F030528" w14:textId="77777777" w:rsidTr="00360D4A">
        <w:trPr>
          <w:trHeight w:val="323"/>
        </w:trPr>
        <w:tc>
          <w:tcPr>
            <w:tcW w:w="4045" w:type="dxa"/>
            <w:vMerge/>
          </w:tcPr>
          <w:p w14:paraId="2CA88EF3" w14:textId="77777777" w:rsidR="004C01AB" w:rsidRDefault="004C01AB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5980D89E" w14:textId="103AB0A7" w:rsidR="004C01AB" w:rsidRPr="00FB75D4" w:rsidRDefault="004C01AB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D529D3">
              <w:rPr>
                <w:rFonts w:ascii="Tw Cen MT" w:eastAsia="Calibri" w:hAnsi="Tw Cen MT"/>
                <w:sz w:val="22"/>
                <w:szCs w:val="22"/>
                <w:lang w:val="en-GB"/>
              </w:rPr>
              <w:t>Green retrofit</w:t>
            </w:r>
          </w:p>
        </w:tc>
      </w:tr>
      <w:tr w:rsidR="00C369DE" w14:paraId="2F5EDF16" w14:textId="77777777" w:rsidTr="00360D4A">
        <w:trPr>
          <w:trHeight w:val="324"/>
        </w:trPr>
        <w:tc>
          <w:tcPr>
            <w:tcW w:w="4045" w:type="dxa"/>
            <w:vMerge/>
          </w:tcPr>
          <w:p w14:paraId="15FC7D29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125A5AED" w14:textId="005B5291" w:rsidR="00C369DE" w:rsidRPr="00EC0264" w:rsidRDefault="00C369DE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FB75D4">
              <w:rPr>
                <w:rFonts w:ascii="Tw Cen MT" w:eastAsia="Calibri" w:hAnsi="Tw Cen MT"/>
                <w:sz w:val="22"/>
                <w:szCs w:val="22"/>
                <w:lang w:val="en-GB"/>
              </w:rPr>
              <w:t>Sustainable cities</w:t>
            </w:r>
          </w:p>
        </w:tc>
      </w:tr>
      <w:tr w:rsidR="00C369DE" w14:paraId="6AA9E682" w14:textId="77777777" w:rsidTr="00360D4A">
        <w:trPr>
          <w:trHeight w:val="384"/>
        </w:trPr>
        <w:tc>
          <w:tcPr>
            <w:tcW w:w="4045" w:type="dxa"/>
            <w:vMerge/>
          </w:tcPr>
          <w:p w14:paraId="3F4E7F60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41796F26" w14:textId="09175CCF" w:rsidR="00C369DE" w:rsidRPr="00FB75D4" w:rsidRDefault="00C369DE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 xml:space="preserve">Building </w:t>
            </w:r>
            <w:r w:rsidR="00360D4A">
              <w:rPr>
                <w:rFonts w:ascii="Tw Cen MT" w:eastAsia="Calibri" w:hAnsi="Tw Cen MT"/>
                <w:sz w:val="22"/>
                <w:szCs w:val="22"/>
                <w:lang w:val="en-GB"/>
              </w:rPr>
              <w:t xml:space="preserve">performance simulation </w:t>
            </w:r>
          </w:p>
        </w:tc>
      </w:tr>
      <w:tr w:rsidR="00C369DE" w14:paraId="03EFC717" w14:textId="77777777" w:rsidTr="00360D4A">
        <w:tc>
          <w:tcPr>
            <w:tcW w:w="4045" w:type="dxa"/>
            <w:vMerge/>
          </w:tcPr>
          <w:p w14:paraId="65A1102E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6EF68F99" w14:textId="25DD85BA" w:rsidR="00C369DE" w:rsidRPr="00EC0264" w:rsidRDefault="00C369DE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>Urban health</w:t>
            </w:r>
          </w:p>
        </w:tc>
      </w:tr>
      <w:tr w:rsidR="00C369DE" w14:paraId="17E531FB" w14:textId="77777777" w:rsidTr="00360D4A">
        <w:tc>
          <w:tcPr>
            <w:tcW w:w="4045" w:type="dxa"/>
            <w:vMerge/>
          </w:tcPr>
          <w:p w14:paraId="20B55D0D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68BF8F31" w14:textId="3E5FE971" w:rsidR="00C369DE" w:rsidRPr="00EC0264" w:rsidRDefault="00C369DE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>Urban design and planning</w:t>
            </w:r>
          </w:p>
        </w:tc>
      </w:tr>
      <w:tr w:rsidR="00C369DE" w14:paraId="0082D6E6" w14:textId="77777777" w:rsidTr="00360D4A">
        <w:tc>
          <w:tcPr>
            <w:tcW w:w="4045" w:type="dxa"/>
            <w:vMerge/>
          </w:tcPr>
          <w:p w14:paraId="4EBB223B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7C1D062D" w14:textId="008B68B9" w:rsidR="00C369DE" w:rsidRPr="00EC0264" w:rsidRDefault="00C369DE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>Parametric and computational design</w:t>
            </w:r>
          </w:p>
        </w:tc>
      </w:tr>
      <w:tr w:rsidR="00C369DE" w14:paraId="59275700" w14:textId="77777777" w:rsidTr="00360D4A">
        <w:trPr>
          <w:trHeight w:val="242"/>
        </w:trPr>
        <w:tc>
          <w:tcPr>
            <w:tcW w:w="4045" w:type="dxa"/>
            <w:vMerge/>
          </w:tcPr>
          <w:p w14:paraId="367AF46C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25FF95EC" w14:textId="79DD6565" w:rsidR="00C369DE" w:rsidRPr="00EC0264" w:rsidRDefault="00C369DE" w:rsidP="00360D4A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>Virtual environments</w:t>
            </w:r>
            <w:r w:rsidR="00D529D3">
              <w:rPr>
                <w:rFonts w:ascii="Tw Cen MT" w:eastAsia="Calibri" w:hAnsi="Tw Cen MT"/>
                <w:sz w:val="22"/>
                <w:szCs w:val="22"/>
                <w:lang w:val="en-GB"/>
              </w:rPr>
              <w:t>/</w:t>
            </w: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 xml:space="preserve">Artificial </w:t>
            </w:r>
            <w:r w:rsidR="00360D4A">
              <w:rPr>
                <w:rFonts w:ascii="Tw Cen MT" w:eastAsia="Calibri" w:hAnsi="Tw Cen MT"/>
                <w:sz w:val="22"/>
                <w:szCs w:val="22"/>
                <w:lang w:val="en-GB"/>
              </w:rPr>
              <w:t>i</w:t>
            </w: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>ntelligence</w:t>
            </w:r>
          </w:p>
        </w:tc>
      </w:tr>
      <w:tr w:rsidR="00C369DE" w14:paraId="710B3A36" w14:textId="77777777" w:rsidTr="00360D4A">
        <w:tc>
          <w:tcPr>
            <w:tcW w:w="4045" w:type="dxa"/>
            <w:vMerge/>
          </w:tcPr>
          <w:p w14:paraId="554173CA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4B03EF96" w14:textId="6B909E6F" w:rsidR="00C369DE" w:rsidRPr="00EC0264" w:rsidRDefault="00C369DE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EC0264">
              <w:rPr>
                <w:rFonts w:ascii="Tw Cen MT" w:eastAsia="Calibri" w:hAnsi="Tw Cen MT"/>
                <w:sz w:val="22"/>
                <w:szCs w:val="22"/>
                <w:lang w:val="en-GB"/>
              </w:rPr>
              <w:t>Digital fabrication</w:t>
            </w:r>
          </w:p>
        </w:tc>
      </w:tr>
      <w:tr w:rsidR="00D529D3" w14:paraId="20B2BDF3" w14:textId="77777777" w:rsidTr="00360D4A">
        <w:tc>
          <w:tcPr>
            <w:tcW w:w="4045" w:type="dxa"/>
            <w:vMerge/>
          </w:tcPr>
          <w:p w14:paraId="27049D8B" w14:textId="77777777" w:rsidR="00D529D3" w:rsidRDefault="00D529D3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771CA354" w14:textId="7870EADE" w:rsidR="00D529D3" w:rsidRPr="00EC0264" w:rsidRDefault="00D529D3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D529D3">
              <w:rPr>
                <w:rFonts w:ascii="Tw Cen MT" w:eastAsia="Calibri" w:hAnsi="Tw Cen MT"/>
                <w:sz w:val="22"/>
                <w:szCs w:val="22"/>
                <w:lang w:val="en-GB"/>
              </w:rPr>
              <w:t>Mixed virtual realities</w:t>
            </w: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 xml:space="preserve"> in architecture</w:t>
            </w:r>
          </w:p>
        </w:tc>
      </w:tr>
      <w:tr w:rsidR="004C01AB" w14:paraId="2B97893F" w14:textId="77777777" w:rsidTr="00360D4A">
        <w:tc>
          <w:tcPr>
            <w:tcW w:w="4045" w:type="dxa"/>
            <w:vMerge/>
          </w:tcPr>
          <w:p w14:paraId="5B5AFA12" w14:textId="77777777" w:rsidR="004C01AB" w:rsidRDefault="004C01AB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4C386C17" w14:textId="271F5207" w:rsidR="004C01AB" w:rsidRPr="00FB75D4" w:rsidRDefault="004C01AB" w:rsidP="00495C2C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>Quality management and life safety</w:t>
            </w:r>
          </w:p>
        </w:tc>
      </w:tr>
      <w:tr w:rsidR="00C369DE" w14:paraId="68531B19" w14:textId="77777777" w:rsidTr="00360D4A">
        <w:tc>
          <w:tcPr>
            <w:tcW w:w="4045" w:type="dxa"/>
            <w:vMerge/>
          </w:tcPr>
          <w:p w14:paraId="56C518F6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625B6C35" w14:textId="3835C65F" w:rsidR="00C369DE" w:rsidRPr="00EC0264" w:rsidRDefault="00C369DE" w:rsidP="00360D4A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 w:rsidRPr="00FB75D4">
              <w:rPr>
                <w:rFonts w:ascii="Tw Cen MT" w:eastAsia="Calibri" w:hAnsi="Tw Cen MT"/>
                <w:sz w:val="22"/>
                <w:szCs w:val="22"/>
                <w:lang w:val="en-GB"/>
              </w:rPr>
              <w:t>Intelligent building</w:t>
            </w: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>/</w:t>
            </w:r>
            <w:r w:rsidR="00360D4A">
              <w:rPr>
                <w:rFonts w:ascii="Tw Cen MT" w:eastAsia="Calibri" w:hAnsi="Tw Cen MT"/>
                <w:sz w:val="22"/>
                <w:szCs w:val="22"/>
                <w:lang w:val="en-GB"/>
              </w:rPr>
              <w:t>S</w:t>
            </w: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>mart cities</w:t>
            </w:r>
          </w:p>
        </w:tc>
      </w:tr>
      <w:tr w:rsidR="00C369DE" w14:paraId="60AE9C1B" w14:textId="77777777" w:rsidTr="00360D4A">
        <w:tc>
          <w:tcPr>
            <w:tcW w:w="4045" w:type="dxa"/>
            <w:vMerge/>
          </w:tcPr>
          <w:p w14:paraId="6D35A024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3D4D7C84" w14:textId="7D685BAD" w:rsidR="00C369DE" w:rsidRPr="00EC0264" w:rsidRDefault="00C369DE" w:rsidP="002F0130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>Smart materials/</w:t>
            </w:r>
            <w:r w:rsidR="002F0130" w:rsidRPr="002F0130">
              <w:rPr>
                <w:rFonts w:ascii="Tw Cen MT" w:eastAsia="Calibri" w:hAnsi="Tw Cen MT"/>
                <w:sz w:val="22"/>
                <w:szCs w:val="22"/>
                <w:lang w:val="en-GB"/>
              </w:rPr>
              <w:t xml:space="preserve">Kinetic facades </w:t>
            </w:r>
            <w:r w:rsidRPr="00FB75D4">
              <w:rPr>
                <w:rFonts w:ascii="Tw Cen MT" w:eastAsia="Calibri" w:hAnsi="Tw Cen MT"/>
                <w:sz w:val="22"/>
                <w:szCs w:val="22"/>
                <w:lang w:val="en-GB"/>
              </w:rPr>
              <w:t>design</w:t>
            </w:r>
          </w:p>
        </w:tc>
      </w:tr>
      <w:tr w:rsidR="00C369DE" w14:paraId="695448B6" w14:textId="77777777" w:rsidTr="00360D4A">
        <w:trPr>
          <w:trHeight w:val="368"/>
        </w:trPr>
        <w:tc>
          <w:tcPr>
            <w:tcW w:w="4045" w:type="dxa"/>
            <w:vMerge/>
          </w:tcPr>
          <w:p w14:paraId="25A7B4F1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2DD54211" w14:textId="3E3DAD20" w:rsidR="00C369DE" w:rsidRPr="00EC0264" w:rsidRDefault="00C369DE" w:rsidP="00C369DE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>I</w:t>
            </w:r>
            <w:r w:rsidRPr="00FB75D4">
              <w:rPr>
                <w:rFonts w:ascii="Tw Cen MT" w:eastAsia="Calibri" w:hAnsi="Tw Cen MT"/>
                <w:sz w:val="22"/>
                <w:szCs w:val="22"/>
                <w:lang w:val="en-GB"/>
              </w:rPr>
              <w:t>nterior design</w:t>
            </w:r>
          </w:p>
        </w:tc>
      </w:tr>
      <w:tr w:rsidR="00C369DE" w14:paraId="2317B14A" w14:textId="77777777" w:rsidTr="00360D4A">
        <w:trPr>
          <w:trHeight w:val="359"/>
        </w:trPr>
        <w:tc>
          <w:tcPr>
            <w:tcW w:w="4045" w:type="dxa"/>
            <w:vMerge/>
          </w:tcPr>
          <w:p w14:paraId="153CA42D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52730F1D" w14:textId="0DDAAA7A" w:rsidR="00C369DE" w:rsidRDefault="00C369DE" w:rsidP="00360D4A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 xml:space="preserve">Landscape </w:t>
            </w:r>
            <w:r w:rsidR="00360D4A">
              <w:rPr>
                <w:rFonts w:ascii="Tw Cen MT" w:eastAsia="Calibri" w:hAnsi="Tw Cen MT"/>
                <w:sz w:val="22"/>
                <w:szCs w:val="22"/>
                <w:lang w:val="en-GB"/>
              </w:rPr>
              <w:t>a</w:t>
            </w: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>rchitecture</w:t>
            </w:r>
          </w:p>
        </w:tc>
      </w:tr>
      <w:tr w:rsidR="00C369DE" w14:paraId="7654BBE1" w14:textId="77777777" w:rsidTr="00360D4A">
        <w:trPr>
          <w:trHeight w:val="332"/>
        </w:trPr>
        <w:tc>
          <w:tcPr>
            <w:tcW w:w="4045" w:type="dxa"/>
            <w:vMerge/>
          </w:tcPr>
          <w:p w14:paraId="42BCE24A" w14:textId="77777777" w:rsidR="00C369DE" w:rsidRDefault="00C369DE" w:rsidP="00495C2C">
            <w:pPr>
              <w:spacing w:line="360" w:lineRule="auto"/>
              <w:rPr>
                <w:lang w:val="en-US"/>
              </w:rPr>
            </w:pPr>
          </w:p>
        </w:tc>
        <w:tc>
          <w:tcPr>
            <w:tcW w:w="4258" w:type="dxa"/>
          </w:tcPr>
          <w:p w14:paraId="63420207" w14:textId="1E7CCE14" w:rsidR="00C369DE" w:rsidRDefault="00C369DE" w:rsidP="00360D4A">
            <w:pPr>
              <w:spacing w:line="360" w:lineRule="auto"/>
              <w:rPr>
                <w:rFonts w:ascii="Tw Cen MT" w:eastAsia="Calibri" w:hAnsi="Tw Cen MT"/>
                <w:sz w:val="22"/>
                <w:szCs w:val="22"/>
                <w:lang w:val="en-GB"/>
              </w:rPr>
            </w:pP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 xml:space="preserve">Architectural </w:t>
            </w:r>
            <w:r w:rsidR="00360D4A">
              <w:rPr>
                <w:rFonts w:ascii="Tw Cen MT" w:eastAsia="Calibri" w:hAnsi="Tw Cen MT"/>
                <w:sz w:val="22"/>
                <w:szCs w:val="22"/>
                <w:lang w:val="en-GB"/>
              </w:rPr>
              <w:t>e</w:t>
            </w:r>
            <w:r>
              <w:rPr>
                <w:rFonts w:ascii="Tw Cen MT" w:eastAsia="Calibri" w:hAnsi="Tw Cen MT"/>
                <w:sz w:val="22"/>
                <w:szCs w:val="22"/>
                <w:lang w:val="en-GB"/>
              </w:rPr>
              <w:t>ducation</w:t>
            </w:r>
          </w:p>
        </w:tc>
      </w:tr>
    </w:tbl>
    <w:p w14:paraId="77231976" w14:textId="77777777" w:rsidR="00EA2752" w:rsidRDefault="00EA2752">
      <w:pPr>
        <w:rPr>
          <w:lang w:val="en-US"/>
        </w:rPr>
      </w:pPr>
    </w:p>
    <w:p w14:paraId="2AF438E4" w14:textId="77777777" w:rsidR="00495C2C" w:rsidRDefault="00495C2C">
      <w:pPr>
        <w:rPr>
          <w:lang w:val="en-US"/>
        </w:rPr>
      </w:pPr>
    </w:p>
    <w:sectPr w:rsidR="00495C2C" w:rsidSect="00D4508B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752"/>
    <w:rsid w:val="000E0B7B"/>
    <w:rsid w:val="00187EE3"/>
    <w:rsid w:val="002B6582"/>
    <w:rsid w:val="002C5A5F"/>
    <w:rsid w:val="002F0130"/>
    <w:rsid w:val="003359ED"/>
    <w:rsid w:val="00360D4A"/>
    <w:rsid w:val="00393DAB"/>
    <w:rsid w:val="00495C2C"/>
    <w:rsid w:val="004C01AB"/>
    <w:rsid w:val="00505FEA"/>
    <w:rsid w:val="00516A4C"/>
    <w:rsid w:val="0052700A"/>
    <w:rsid w:val="006C4304"/>
    <w:rsid w:val="008A0EFC"/>
    <w:rsid w:val="009425F3"/>
    <w:rsid w:val="009F24A1"/>
    <w:rsid w:val="00AC60B9"/>
    <w:rsid w:val="00AD6101"/>
    <w:rsid w:val="00B129DC"/>
    <w:rsid w:val="00B8606E"/>
    <w:rsid w:val="00C369DE"/>
    <w:rsid w:val="00D4508B"/>
    <w:rsid w:val="00D529D3"/>
    <w:rsid w:val="00D74028"/>
    <w:rsid w:val="00E3037A"/>
    <w:rsid w:val="00EA2752"/>
    <w:rsid w:val="00EC0264"/>
    <w:rsid w:val="00F44473"/>
    <w:rsid w:val="00F9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31A9"/>
  <w15:chartTrackingRefBased/>
  <w15:docId w15:val="{6B0E26E1-8447-4A48-AF5B-B99DFD7F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raditional Arabic"/>
        <w:sz w:val="24"/>
        <w:szCs w:val="3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2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BAU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Abou El Ez</dc:creator>
  <cp:keywords/>
  <dc:description/>
  <cp:lastModifiedBy>Dina Abou El Ez</cp:lastModifiedBy>
  <cp:revision>2</cp:revision>
  <dcterms:created xsi:type="dcterms:W3CDTF">2024-03-27T08:04:00Z</dcterms:created>
  <dcterms:modified xsi:type="dcterms:W3CDTF">2024-03-27T08:04:00Z</dcterms:modified>
</cp:coreProperties>
</file>