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3F67637E" w:rsidR="00E3037A" w:rsidRPr="00EA2752" w:rsidRDefault="00EA2752" w:rsidP="00EA2752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 xml:space="preserve">Faculty of </w:t>
      </w:r>
      <w:r w:rsidR="00BA7D15">
        <w:rPr>
          <w:b/>
          <w:bCs/>
          <w:sz w:val="32"/>
          <w:lang w:val="en-US"/>
        </w:rPr>
        <w:t>Business Administration</w:t>
      </w:r>
      <w:r w:rsidRPr="00EA2752">
        <w:rPr>
          <w:b/>
          <w:bCs/>
          <w:sz w:val="32"/>
          <w:lang w:val="en-US"/>
        </w:rPr>
        <w:t xml:space="preserve"> 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1268F7" w14:paraId="14543E65" w14:textId="77777777" w:rsidTr="001268F7">
        <w:tc>
          <w:tcPr>
            <w:tcW w:w="4151" w:type="dxa"/>
            <w:vMerge w:val="restart"/>
            <w:vAlign w:val="center"/>
          </w:tcPr>
          <w:p w14:paraId="23A1014A" w14:textId="6DC685F3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268F7">
              <w:rPr>
                <w:b/>
                <w:bCs/>
                <w:sz w:val="28"/>
                <w:szCs w:val="28"/>
                <w:lang w:val="en-US"/>
              </w:rPr>
              <w:t>Business Administration</w:t>
            </w:r>
          </w:p>
        </w:tc>
        <w:tc>
          <w:tcPr>
            <w:tcW w:w="4152" w:type="dxa"/>
          </w:tcPr>
          <w:p w14:paraId="72BB3E5C" w14:textId="553E9FF4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Organization </w:t>
            </w:r>
            <w:r w:rsidR="00883C79">
              <w:rPr>
                <w:lang w:val="en-US"/>
              </w:rPr>
              <w:t>B</w:t>
            </w:r>
            <w:r>
              <w:rPr>
                <w:lang w:val="en-US"/>
              </w:rPr>
              <w:t xml:space="preserve">ehavior </w:t>
            </w:r>
          </w:p>
        </w:tc>
      </w:tr>
      <w:tr w:rsidR="001268F7" w14:paraId="28E8D84B" w14:textId="77777777" w:rsidTr="001268F7">
        <w:tc>
          <w:tcPr>
            <w:tcW w:w="4151" w:type="dxa"/>
            <w:vMerge/>
            <w:vAlign w:val="center"/>
          </w:tcPr>
          <w:p w14:paraId="77FD81BA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5366C6E3" w14:textId="6B840B3D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Human </w:t>
            </w:r>
            <w:r w:rsidR="00883C79">
              <w:rPr>
                <w:lang w:val="en-US"/>
              </w:rPr>
              <w:t>R</w:t>
            </w:r>
            <w:r>
              <w:rPr>
                <w:lang w:val="en-US"/>
              </w:rPr>
              <w:t xml:space="preserve">esource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</w:p>
        </w:tc>
      </w:tr>
      <w:tr w:rsidR="001268F7" w14:paraId="1E524992" w14:textId="77777777" w:rsidTr="001268F7">
        <w:tc>
          <w:tcPr>
            <w:tcW w:w="4151" w:type="dxa"/>
            <w:vMerge/>
            <w:vAlign w:val="center"/>
          </w:tcPr>
          <w:p w14:paraId="07BE8952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33A6BAA0" w14:textId="570A3B60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Consumer </w:t>
            </w:r>
            <w:r w:rsidR="00883C79">
              <w:rPr>
                <w:lang w:val="en-US"/>
              </w:rPr>
              <w:t>B</w:t>
            </w:r>
            <w:r>
              <w:rPr>
                <w:lang w:val="en-US"/>
              </w:rPr>
              <w:t xml:space="preserve">ehavior </w:t>
            </w:r>
          </w:p>
        </w:tc>
      </w:tr>
      <w:tr w:rsidR="001268F7" w14:paraId="0A0C7494" w14:textId="77777777" w:rsidTr="001268F7">
        <w:tc>
          <w:tcPr>
            <w:tcW w:w="4151" w:type="dxa"/>
            <w:vMerge/>
            <w:vAlign w:val="center"/>
          </w:tcPr>
          <w:p w14:paraId="55DD176A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1DD83240" w14:textId="6B9D19D8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Digital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arketing </w:t>
            </w:r>
          </w:p>
        </w:tc>
      </w:tr>
      <w:tr w:rsidR="001268F7" w14:paraId="460603B8" w14:textId="77777777" w:rsidTr="001268F7">
        <w:tc>
          <w:tcPr>
            <w:tcW w:w="4151" w:type="dxa"/>
            <w:vMerge/>
            <w:vAlign w:val="center"/>
          </w:tcPr>
          <w:p w14:paraId="658A64C5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0948B9A1" w14:textId="557215AE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Business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arketing </w:t>
            </w:r>
          </w:p>
        </w:tc>
      </w:tr>
      <w:tr w:rsidR="001268F7" w14:paraId="7C03724D" w14:textId="77777777" w:rsidTr="001268F7">
        <w:tc>
          <w:tcPr>
            <w:tcW w:w="4151" w:type="dxa"/>
            <w:vMerge/>
            <w:vAlign w:val="center"/>
          </w:tcPr>
          <w:p w14:paraId="6FC98674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2137FD77" w14:textId="3A157EAA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Strategic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</w:p>
        </w:tc>
      </w:tr>
      <w:tr w:rsidR="001268F7" w14:paraId="41AB1D80" w14:textId="77777777" w:rsidTr="001268F7">
        <w:tc>
          <w:tcPr>
            <w:tcW w:w="4151" w:type="dxa"/>
            <w:vMerge/>
            <w:vAlign w:val="center"/>
          </w:tcPr>
          <w:p w14:paraId="2B44FD65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10B9C444" w14:textId="2098D32A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Financial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</w:p>
        </w:tc>
      </w:tr>
      <w:tr w:rsidR="001268F7" w14:paraId="497CE2E5" w14:textId="77777777" w:rsidTr="001268F7">
        <w:tc>
          <w:tcPr>
            <w:tcW w:w="4151" w:type="dxa"/>
            <w:vMerge/>
            <w:vAlign w:val="center"/>
          </w:tcPr>
          <w:p w14:paraId="5C978533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3BDDDD3B" w14:textId="5093A43B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Investments </w:t>
            </w:r>
          </w:p>
        </w:tc>
      </w:tr>
      <w:tr w:rsidR="001268F7" w14:paraId="73D50FB4" w14:textId="77777777" w:rsidTr="001268F7">
        <w:tc>
          <w:tcPr>
            <w:tcW w:w="4151" w:type="dxa"/>
            <w:vMerge/>
            <w:vAlign w:val="center"/>
          </w:tcPr>
          <w:p w14:paraId="57194973" w14:textId="77777777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0023ADF4" w14:textId="1F566321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Knowledge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</w:p>
        </w:tc>
      </w:tr>
      <w:tr w:rsidR="00AD1AFB" w14:paraId="2A5232D4" w14:textId="77777777" w:rsidTr="001268F7">
        <w:tc>
          <w:tcPr>
            <w:tcW w:w="4151" w:type="dxa"/>
            <w:vMerge w:val="restart"/>
            <w:vAlign w:val="center"/>
          </w:tcPr>
          <w:p w14:paraId="1AE11581" w14:textId="740DB87B" w:rsidR="00AD1AFB" w:rsidRPr="001268F7" w:rsidRDefault="00AD1AFB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268F7">
              <w:rPr>
                <w:b/>
                <w:bCs/>
                <w:sz w:val="28"/>
                <w:szCs w:val="28"/>
                <w:lang w:val="en-US"/>
              </w:rPr>
              <w:t>Accounting</w:t>
            </w:r>
          </w:p>
        </w:tc>
        <w:tc>
          <w:tcPr>
            <w:tcW w:w="4152" w:type="dxa"/>
          </w:tcPr>
          <w:p w14:paraId="4802B122" w14:textId="513A8D02" w:rsidR="00AD1AFB" w:rsidRDefault="00AD1AFB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Financial </w:t>
            </w:r>
            <w:r w:rsidR="00883C79">
              <w:rPr>
                <w:lang w:val="en-US"/>
              </w:rPr>
              <w:t>A</w:t>
            </w:r>
            <w:r>
              <w:rPr>
                <w:lang w:val="en-US"/>
              </w:rPr>
              <w:t xml:space="preserve">ccounting </w:t>
            </w:r>
          </w:p>
        </w:tc>
      </w:tr>
      <w:tr w:rsidR="00AD1AFB" w14:paraId="2C5A0E1A" w14:textId="77777777" w:rsidTr="001268F7">
        <w:tc>
          <w:tcPr>
            <w:tcW w:w="4151" w:type="dxa"/>
            <w:vMerge/>
            <w:vAlign w:val="center"/>
          </w:tcPr>
          <w:p w14:paraId="2E74C1D0" w14:textId="77777777" w:rsidR="00AD1AFB" w:rsidRPr="001268F7" w:rsidRDefault="00AD1AFB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503C1763" w14:textId="45024B72" w:rsidR="00AD1AFB" w:rsidRDefault="00AD1AFB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Internal </w:t>
            </w:r>
            <w:r w:rsidR="00883C79">
              <w:rPr>
                <w:lang w:val="en-US"/>
              </w:rPr>
              <w:t>A</w:t>
            </w:r>
            <w:r>
              <w:rPr>
                <w:lang w:val="en-US"/>
              </w:rPr>
              <w:t xml:space="preserve">uditing </w:t>
            </w:r>
          </w:p>
        </w:tc>
      </w:tr>
      <w:tr w:rsidR="00AD1AFB" w14:paraId="243EBD9A" w14:textId="77777777" w:rsidTr="001268F7">
        <w:tc>
          <w:tcPr>
            <w:tcW w:w="4151" w:type="dxa"/>
            <w:vMerge/>
            <w:vAlign w:val="center"/>
          </w:tcPr>
          <w:p w14:paraId="2D482A8C" w14:textId="77777777" w:rsidR="00AD1AFB" w:rsidRPr="001268F7" w:rsidRDefault="00AD1AFB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4495071D" w14:textId="3A9990ED" w:rsidR="00AD1AFB" w:rsidRDefault="00AD1AFB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Managerial </w:t>
            </w:r>
            <w:r w:rsidR="00883C79">
              <w:rPr>
                <w:lang w:val="en-US"/>
              </w:rPr>
              <w:t>A</w:t>
            </w:r>
            <w:r>
              <w:rPr>
                <w:lang w:val="en-US"/>
              </w:rPr>
              <w:t xml:space="preserve">ccounting </w:t>
            </w:r>
          </w:p>
        </w:tc>
      </w:tr>
      <w:tr w:rsidR="00AD1AFB" w14:paraId="2F5EDF16" w14:textId="77777777" w:rsidTr="001268F7">
        <w:tc>
          <w:tcPr>
            <w:tcW w:w="4151" w:type="dxa"/>
            <w:vMerge/>
            <w:vAlign w:val="center"/>
          </w:tcPr>
          <w:p w14:paraId="15FC7D29" w14:textId="77777777" w:rsidR="00AD1AFB" w:rsidRPr="001268F7" w:rsidRDefault="00AD1AFB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125A5AED" w14:textId="7978B89E" w:rsidR="00AD1AFB" w:rsidRDefault="00AD1AFB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Cost </w:t>
            </w:r>
            <w:r w:rsidR="00883C79">
              <w:rPr>
                <w:lang w:val="en-US"/>
              </w:rPr>
              <w:t>A</w:t>
            </w:r>
            <w:r>
              <w:rPr>
                <w:lang w:val="en-US"/>
              </w:rPr>
              <w:t xml:space="preserve">ccounting </w:t>
            </w:r>
          </w:p>
        </w:tc>
      </w:tr>
      <w:tr w:rsidR="00AD1AFB" w14:paraId="15DB4917" w14:textId="77777777" w:rsidTr="001268F7">
        <w:tc>
          <w:tcPr>
            <w:tcW w:w="4151" w:type="dxa"/>
            <w:vMerge/>
            <w:vAlign w:val="center"/>
          </w:tcPr>
          <w:p w14:paraId="4856EABB" w14:textId="77777777" w:rsidR="00AD1AFB" w:rsidRPr="001268F7" w:rsidRDefault="00AD1AFB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4977D961" w14:textId="17D6F6E0" w:rsidR="00AD1AFB" w:rsidRDefault="00AD1AFB" w:rsidP="00EA2752">
            <w:pPr>
              <w:spacing w:line="360" w:lineRule="auto"/>
              <w:rPr>
                <w:lang w:val="en-US"/>
              </w:rPr>
            </w:pPr>
            <w:r w:rsidRPr="00AD1AFB">
              <w:rPr>
                <w:lang w:val="en-US"/>
              </w:rPr>
              <w:t>Artificial Intelligence /Accounting Professional</w:t>
            </w:r>
          </w:p>
        </w:tc>
      </w:tr>
      <w:tr w:rsidR="00AD1AFB" w14:paraId="704851D0" w14:textId="77777777" w:rsidTr="001268F7">
        <w:tc>
          <w:tcPr>
            <w:tcW w:w="4151" w:type="dxa"/>
            <w:vMerge w:val="restart"/>
            <w:vAlign w:val="center"/>
          </w:tcPr>
          <w:p w14:paraId="12BFE21B" w14:textId="2FBB52EE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Management</w:t>
            </w:r>
          </w:p>
        </w:tc>
        <w:tc>
          <w:tcPr>
            <w:tcW w:w="4152" w:type="dxa"/>
          </w:tcPr>
          <w:p w14:paraId="6651EEF0" w14:textId="36DBC948" w:rsidR="00AD1AFB" w:rsidRPr="00AD1AFB" w:rsidRDefault="00AD1AFB" w:rsidP="00AD1AFB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HR Practices</w:t>
            </w:r>
          </w:p>
        </w:tc>
      </w:tr>
      <w:tr w:rsidR="00AD1AFB" w14:paraId="38CBF3AD" w14:textId="77777777" w:rsidTr="001268F7">
        <w:tc>
          <w:tcPr>
            <w:tcW w:w="4151" w:type="dxa"/>
            <w:vMerge/>
            <w:vAlign w:val="center"/>
          </w:tcPr>
          <w:p w14:paraId="21779698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03D90CC7" w14:textId="28C5ABC5" w:rsidR="00AD1AFB" w:rsidRPr="00AD1AFB" w:rsidRDefault="00AD1AFB" w:rsidP="00AD1AFB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Artificial Intelligence</w:t>
            </w:r>
          </w:p>
        </w:tc>
      </w:tr>
      <w:tr w:rsidR="00AD1AFB" w14:paraId="20286CEA" w14:textId="77777777" w:rsidTr="005464FB">
        <w:tc>
          <w:tcPr>
            <w:tcW w:w="4151" w:type="dxa"/>
            <w:vMerge/>
            <w:vAlign w:val="center"/>
          </w:tcPr>
          <w:p w14:paraId="03501555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  <w:vAlign w:val="center"/>
          </w:tcPr>
          <w:p w14:paraId="324F1D6B" w14:textId="425B6B86" w:rsidR="00AD1AFB" w:rsidRPr="00AD1AFB" w:rsidRDefault="00AD1AFB" w:rsidP="00AD1AFB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Leadership</w:t>
            </w:r>
          </w:p>
        </w:tc>
      </w:tr>
      <w:tr w:rsidR="00AD1AFB" w14:paraId="779D21BD" w14:textId="77777777" w:rsidTr="001268F7">
        <w:tc>
          <w:tcPr>
            <w:tcW w:w="4151" w:type="dxa"/>
            <w:vMerge w:val="restart"/>
            <w:vAlign w:val="center"/>
          </w:tcPr>
          <w:p w14:paraId="2F092EE3" w14:textId="14A7F2DA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Finance</w:t>
            </w:r>
          </w:p>
        </w:tc>
        <w:tc>
          <w:tcPr>
            <w:tcW w:w="4152" w:type="dxa"/>
          </w:tcPr>
          <w:p w14:paraId="0E5896C8" w14:textId="25FDDCBD" w:rsidR="00AD1AFB" w:rsidRPr="00AD1AFB" w:rsidRDefault="00AD1AFB" w:rsidP="00AD1AFB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Brand Authenticity</w:t>
            </w:r>
          </w:p>
        </w:tc>
      </w:tr>
      <w:tr w:rsidR="00AD1AFB" w14:paraId="55D2474B" w14:textId="77777777" w:rsidTr="000B1A03">
        <w:tc>
          <w:tcPr>
            <w:tcW w:w="4151" w:type="dxa"/>
            <w:vMerge/>
            <w:vAlign w:val="center"/>
          </w:tcPr>
          <w:p w14:paraId="62243A82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  <w:vAlign w:val="center"/>
          </w:tcPr>
          <w:p w14:paraId="22E567F8" w14:textId="3029FDAD" w:rsidR="00AD1AFB" w:rsidRPr="00AD1AFB" w:rsidRDefault="00AD1AFB" w:rsidP="00AD1AFB">
            <w:pPr>
              <w:spacing w:line="360" w:lineRule="auto"/>
              <w:rPr>
                <w:lang w:val="en-US"/>
              </w:rPr>
            </w:pPr>
            <w:r w:rsidRPr="008F1E60">
              <w:rPr>
                <w:rFonts w:cs="Times New Roman"/>
                <w:color w:val="202124"/>
                <w:szCs w:val="24"/>
                <w:shd w:val="clear" w:color="auto" w:fill="FFFFFF"/>
              </w:rPr>
              <w:t xml:space="preserve">Brand </w:t>
            </w:r>
            <w:r w:rsidR="00883C79">
              <w:rPr>
                <w:rFonts w:cs="Times New Roman"/>
                <w:color w:val="202124"/>
                <w:szCs w:val="24"/>
                <w:shd w:val="clear" w:color="auto" w:fill="FFFFFF"/>
              </w:rPr>
              <w:t>A</w:t>
            </w:r>
            <w:r w:rsidRPr="008F1E60">
              <w:rPr>
                <w:rFonts w:cs="Times New Roman"/>
                <w:color w:val="202124"/>
                <w:szCs w:val="24"/>
                <w:shd w:val="clear" w:color="auto" w:fill="FFFFFF"/>
              </w:rPr>
              <w:t>nthropomorphism</w:t>
            </w:r>
          </w:p>
        </w:tc>
      </w:tr>
      <w:tr w:rsidR="00AD1AFB" w14:paraId="0B06F2EA" w14:textId="77777777" w:rsidTr="008566FF">
        <w:tc>
          <w:tcPr>
            <w:tcW w:w="4151" w:type="dxa"/>
            <w:vMerge/>
            <w:vAlign w:val="center"/>
          </w:tcPr>
          <w:p w14:paraId="61EBFE30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35835955" w14:textId="07843937" w:rsidR="00AD1AFB" w:rsidRPr="008F1E60" w:rsidRDefault="00AD1AFB" w:rsidP="00AD1AFB">
            <w:pPr>
              <w:spacing w:line="360" w:lineRule="auto"/>
              <w:rPr>
                <w:rFonts w:cs="Times New Roman"/>
                <w:color w:val="202124"/>
                <w:szCs w:val="24"/>
                <w:shd w:val="clear" w:color="auto" w:fill="FFFFFF"/>
              </w:rPr>
            </w:pPr>
            <w:r>
              <w:rPr>
                <w:lang w:val="en-US"/>
              </w:rPr>
              <w:t>Banking Sector Performance</w:t>
            </w:r>
          </w:p>
        </w:tc>
      </w:tr>
      <w:tr w:rsidR="00AD1AFB" w14:paraId="1ABDA9A9" w14:textId="77777777" w:rsidTr="008566FF">
        <w:tc>
          <w:tcPr>
            <w:tcW w:w="4151" w:type="dxa"/>
            <w:vMerge/>
            <w:vAlign w:val="center"/>
          </w:tcPr>
          <w:p w14:paraId="24A1B71A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6AFA2DD8" w14:textId="7693BA9C" w:rsidR="00AD1AFB" w:rsidRPr="008F1E60" w:rsidRDefault="00AD1AFB" w:rsidP="00AD1AFB">
            <w:pPr>
              <w:spacing w:line="360" w:lineRule="auto"/>
              <w:rPr>
                <w:rFonts w:cs="Times New Roman"/>
                <w:color w:val="202124"/>
                <w:szCs w:val="24"/>
                <w:shd w:val="clear" w:color="auto" w:fill="FFFFFF"/>
              </w:rPr>
            </w:pPr>
            <w:r>
              <w:rPr>
                <w:lang w:val="en-US"/>
              </w:rPr>
              <w:t>Corporate Governance</w:t>
            </w:r>
          </w:p>
        </w:tc>
      </w:tr>
      <w:tr w:rsidR="00AD1AFB" w14:paraId="6EA34383" w14:textId="77777777" w:rsidTr="008566FF">
        <w:tc>
          <w:tcPr>
            <w:tcW w:w="4151" w:type="dxa"/>
            <w:vMerge/>
            <w:vAlign w:val="center"/>
          </w:tcPr>
          <w:p w14:paraId="1D659C32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5E25E3DB" w14:textId="1C6AE564" w:rsidR="00AD1AFB" w:rsidRPr="008F1E60" w:rsidRDefault="00AD1AFB" w:rsidP="00AD1AFB">
            <w:pPr>
              <w:spacing w:line="360" w:lineRule="auto"/>
              <w:rPr>
                <w:rFonts w:cs="Times New Roman"/>
                <w:color w:val="202124"/>
                <w:szCs w:val="24"/>
                <w:shd w:val="clear" w:color="auto" w:fill="FFFFFF"/>
              </w:rPr>
            </w:pPr>
            <w:r>
              <w:rPr>
                <w:lang w:val="en-US"/>
              </w:rPr>
              <w:t>Financial Behaviors</w:t>
            </w:r>
          </w:p>
        </w:tc>
      </w:tr>
      <w:tr w:rsidR="00AD1AFB" w14:paraId="46111137" w14:textId="77777777" w:rsidTr="008566FF">
        <w:tc>
          <w:tcPr>
            <w:tcW w:w="4151" w:type="dxa"/>
            <w:vMerge/>
            <w:vAlign w:val="center"/>
          </w:tcPr>
          <w:p w14:paraId="0861FB91" w14:textId="77777777" w:rsidR="00AD1AFB" w:rsidRPr="001268F7" w:rsidRDefault="00AD1AFB" w:rsidP="00AD1AF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52" w:type="dxa"/>
          </w:tcPr>
          <w:p w14:paraId="31FCB0A2" w14:textId="4BEEE466" w:rsidR="00AD1AFB" w:rsidRPr="008F1E60" w:rsidRDefault="00AD1AFB" w:rsidP="00AD1AFB">
            <w:pPr>
              <w:spacing w:line="360" w:lineRule="auto"/>
              <w:rPr>
                <w:rFonts w:cs="Times New Roman"/>
                <w:color w:val="202124"/>
                <w:szCs w:val="24"/>
                <w:shd w:val="clear" w:color="auto" w:fill="FFFFFF"/>
              </w:rPr>
            </w:pPr>
            <w:r>
              <w:rPr>
                <w:lang w:val="en-US"/>
              </w:rPr>
              <w:t>Financial Market</w:t>
            </w:r>
          </w:p>
        </w:tc>
      </w:tr>
      <w:tr w:rsidR="001268F7" w14:paraId="17E531FB" w14:textId="77777777" w:rsidTr="001268F7">
        <w:tc>
          <w:tcPr>
            <w:tcW w:w="4151" w:type="dxa"/>
            <w:vMerge w:val="restart"/>
            <w:vAlign w:val="center"/>
          </w:tcPr>
          <w:p w14:paraId="20B55D0D" w14:textId="4D6B349A" w:rsidR="001268F7" w:rsidRPr="001268F7" w:rsidRDefault="001268F7" w:rsidP="001268F7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268F7">
              <w:rPr>
                <w:b/>
                <w:bCs/>
                <w:sz w:val="28"/>
                <w:szCs w:val="28"/>
                <w:lang w:val="en-US"/>
              </w:rPr>
              <w:t>Economics</w:t>
            </w:r>
          </w:p>
        </w:tc>
        <w:tc>
          <w:tcPr>
            <w:tcW w:w="4152" w:type="dxa"/>
          </w:tcPr>
          <w:p w14:paraId="68BF8F31" w14:textId="4D36A68C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Economic </w:t>
            </w:r>
            <w:r w:rsidR="00883C79">
              <w:rPr>
                <w:lang w:val="en-US"/>
              </w:rPr>
              <w:t>D</w:t>
            </w:r>
            <w:r>
              <w:rPr>
                <w:lang w:val="en-US"/>
              </w:rPr>
              <w:t xml:space="preserve">evelopment </w:t>
            </w:r>
          </w:p>
        </w:tc>
      </w:tr>
      <w:tr w:rsidR="001268F7" w14:paraId="0082D6E6" w14:textId="77777777" w:rsidTr="00EA2752">
        <w:tc>
          <w:tcPr>
            <w:tcW w:w="4151" w:type="dxa"/>
            <w:vMerge/>
          </w:tcPr>
          <w:p w14:paraId="4EBB223B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C1D062D" w14:textId="51D276FF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Political </w:t>
            </w:r>
            <w:r w:rsidR="00883C79">
              <w:rPr>
                <w:lang w:val="en-US"/>
              </w:rPr>
              <w:t>E</w:t>
            </w:r>
            <w:r>
              <w:rPr>
                <w:lang w:val="en-US"/>
              </w:rPr>
              <w:t xml:space="preserve">conomy </w:t>
            </w:r>
          </w:p>
        </w:tc>
      </w:tr>
      <w:tr w:rsidR="001268F7" w14:paraId="59275700" w14:textId="77777777" w:rsidTr="00EA2752">
        <w:tc>
          <w:tcPr>
            <w:tcW w:w="4151" w:type="dxa"/>
            <w:vMerge/>
          </w:tcPr>
          <w:p w14:paraId="367AF46C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5FF95EC" w14:textId="3A76EF59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r w:rsidR="00883C79">
              <w:rPr>
                <w:lang w:val="en-US"/>
              </w:rPr>
              <w:t>P</w:t>
            </w:r>
            <w:r>
              <w:rPr>
                <w:lang w:val="en-US"/>
              </w:rPr>
              <w:t xml:space="preserve">olicy </w:t>
            </w:r>
          </w:p>
        </w:tc>
      </w:tr>
      <w:tr w:rsidR="001268F7" w14:paraId="710B3A36" w14:textId="77777777" w:rsidTr="00EA2752">
        <w:tc>
          <w:tcPr>
            <w:tcW w:w="4151" w:type="dxa"/>
            <w:vMerge/>
          </w:tcPr>
          <w:p w14:paraId="554173CA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B03EF96" w14:textId="45A63292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Taxation </w:t>
            </w:r>
          </w:p>
        </w:tc>
      </w:tr>
      <w:tr w:rsidR="001268F7" w14:paraId="68531B19" w14:textId="77777777" w:rsidTr="00EA2752">
        <w:tc>
          <w:tcPr>
            <w:tcW w:w="4151" w:type="dxa"/>
            <w:vMerge/>
          </w:tcPr>
          <w:p w14:paraId="56C518F6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5B6C35" w14:textId="5A63C4FF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International </w:t>
            </w:r>
            <w:r w:rsidR="00883C79">
              <w:rPr>
                <w:lang w:val="en-US"/>
              </w:rPr>
              <w:t>E</w:t>
            </w:r>
            <w:r>
              <w:rPr>
                <w:lang w:val="en-US"/>
              </w:rPr>
              <w:t xml:space="preserve">conomics </w:t>
            </w:r>
          </w:p>
        </w:tc>
      </w:tr>
      <w:tr w:rsidR="001268F7" w14:paraId="6F18BB57" w14:textId="77777777" w:rsidTr="00EA2752">
        <w:tc>
          <w:tcPr>
            <w:tcW w:w="4151" w:type="dxa"/>
            <w:vMerge/>
          </w:tcPr>
          <w:p w14:paraId="0116ADF3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E1BE478" w14:textId="6E17825A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r w:rsidR="00883C79">
              <w:rPr>
                <w:lang w:val="en-US"/>
              </w:rPr>
              <w:t>B</w:t>
            </w:r>
            <w:r>
              <w:rPr>
                <w:lang w:val="en-US"/>
              </w:rPr>
              <w:t xml:space="preserve">udget </w:t>
            </w:r>
          </w:p>
        </w:tc>
      </w:tr>
      <w:tr w:rsidR="001268F7" w14:paraId="1CDE2C3F" w14:textId="77777777" w:rsidTr="00EA2752">
        <w:tc>
          <w:tcPr>
            <w:tcW w:w="4151" w:type="dxa"/>
            <w:vMerge/>
          </w:tcPr>
          <w:p w14:paraId="22D7E58E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F8E3042" w14:textId="27BD144F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International </w:t>
            </w:r>
            <w:r w:rsidR="00883C79">
              <w:rPr>
                <w:lang w:val="en-US"/>
              </w:rPr>
              <w:t>T</w:t>
            </w:r>
            <w:r>
              <w:rPr>
                <w:lang w:val="en-US"/>
              </w:rPr>
              <w:t xml:space="preserve">rade </w:t>
            </w:r>
          </w:p>
        </w:tc>
      </w:tr>
      <w:tr w:rsidR="001268F7" w14:paraId="444FD46D" w14:textId="77777777" w:rsidTr="00EA2752">
        <w:tc>
          <w:tcPr>
            <w:tcW w:w="4151" w:type="dxa"/>
            <w:vMerge/>
          </w:tcPr>
          <w:p w14:paraId="12541F51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0422345" w14:textId="51DFE16B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Risk </w:t>
            </w:r>
            <w:r w:rsidR="00883C79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</w:p>
        </w:tc>
      </w:tr>
      <w:tr w:rsidR="001268F7" w14:paraId="43A08E6A" w14:textId="77777777" w:rsidTr="00EA2752">
        <w:tc>
          <w:tcPr>
            <w:tcW w:w="4151" w:type="dxa"/>
            <w:vMerge/>
          </w:tcPr>
          <w:p w14:paraId="45952294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55C5E76" w14:textId="327813DD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Financial </w:t>
            </w:r>
            <w:r w:rsidR="00883C79">
              <w:rPr>
                <w:lang w:val="en-US"/>
              </w:rPr>
              <w:t>E</w:t>
            </w:r>
            <w:r>
              <w:rPr>
                <w:lang w:val="en-US"/>
              </w:rPr>
              <w:t xml:space="preserve">conomics </w:t>
            </w:r>
          </w:p>
        </w:tc>
      </w:tr>
      <w:tr w:rsidR="001268F7" w14:paraId="6D8D47DA" w14:textId="77777777" w:rsidTr="00EA2752">
        <w:tc>
          <w:tcPr>
            <w:tcW w:w="4151" w:type="dxa"/>
            <w:vMerge/>
          </w:tcPr>
          <w:p w14:paraId="2EAE0FEA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6A54678" w14:textId="520E4B61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Econometrics </w:t>
            </w:r>
          </w:p>
        </w:tc>
      </w:tr>
      <w:tr w:rsidR="001268F7" w14:paraId="61B4A09A" w14:textId="77777777" w:rsidTr="00EA2752">
        <w:tc>
          <w:tcPr>
            <w:tcW w:w="4151" w:type="dxa"/>
            <w:vMerge/>
          </w:tcPr>
          <w:p w14:paraId="600A635D" w14:textId="77777777" w:rsidR="001268F7" w:rsidRDefault="001268F7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992D9A7" w14:textId="3EE5D730" w:rsidR="001268F7" w:rsidRDefault="001268F7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Health </w:t>
            </w:r>
            <w:r w:rsidR="00883C79">
              <w:rPr>
                <w:lang w:val="en-US"/>
              </w:rPr>
              <w:t>E</w:t>
            </w:r>
            <w:r>
              <w:rPr>
                <w:lang w:val="en-US"/>
              </w:rPr>
              <w:t xml:space="preserve">conomics </w:t>
            </w: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1268F7"/>
    <w:rsid w:val="00187EE3"/>
    <w:rsid w:val="00883C79"/>
    <w:rsid w:val="008F5011"/>
    <w:rsid w:val="009E7366"/>
    <w:rsid w:val="00AD1AFB"/>
    <w:rsid w:val="00BA7D15"/>
    <w:rsid w:val="00E3037A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Dina Abou El Ez</cp:lastModifiedBy>
  <cp:revision>5</cp:revision>
  <dcterms:created xsi:type="dcterms:W3CDTF">2024-01-26T11:05:00Z</dcterms:created>
  <dcterms:modified xsi:type="dcterms:W3CDTF">2024-03-14T12:33:00Z</dcterms:modified>
</cp:coreProperties>
</file>