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C44555" w14:textId="3EFE25F6" w:rsidR="00E3037A" w:rsidRPr="00EA2752" w:rsidRDefault="00EA2752" w:rsidP="00EA2752">
      <w:pPr>
        <w:jc w:val="center"/>
        <w:rPr>
          <w:b/>
          <w:bCs/>
          <w:sz w:val="32"/>
          <w:lang w:val="en-US"/>
        </w:rPr>
      </w:pPr>
      <w:r w:rsidRPr="00EA2752">
        <w:rPr>
          <w:b/>
          <w:bCs/>
          <w:sz w:val="32"/>
          <w:lang w:val="en-US"/>
        </w:rPr>
        <w:t xml:space="preserve">Faculty of </w:t>
      </w:r>
      <w:r w:rsidR="0089719C">
        <w:rPr>
          <w:b/>
          <w:bCs/>
          <w:sz w:val="32"/>
          <w:lang w:val="en-US"/>
        </w:rPr>
        <w:t>Human Science</w:t>
      </w:r>
      <w:r w:rsidR="008C7AE7">
        <w:rPr>
          <w:b/>
          <w:bCs/>
          <w:sz w:val="32"/>
          <w:lang w:val="en-US"/>
        </w:rPr>
        <w:t>s</w:t>
      </w:r>
      <w:r w:rsidRPr="00EA2752">
        <w:rPr>
          <w:b/>
          <w:bCs/>
          <w:sz w:val="32"/>
          <w:lang w:val="en-US"/>
        </w:rPr>
        <w:t xml:space="preserve"> </w:t>
      </w:r>
    </w:p>
    <w:p w14:paraId="67CACA09" w14:textId="69B59BB3" w:rsidR="00EA2752" w:rsidRDefault="00EA2752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51"/>
        <w:gridCol w:w="4152"/>
      </w:tblGrid>
      <w:tr w:rsidR="00EA2752" w14:paraId="6130AE71" w14:textId="77777777" w:rsidTr="00EA2752">
        <w:tc>
          <w:tcPr>
            <w:tcW w:w="4151" w:type="dxa"/>
            <w:shd w:val="clear" w:color="auto" w:fill="D9D9D9" w:themeFill="background1" w:themeFillShade="D9"/>
          </w:tcPr>
          <w:p w14:paraId="0D28C3FB" w14:textId="0F94F945" w:rsidR="00EA2752" w:rsidRPr="00EA2752" w:rsidRDefault="00EA2752" w:rsidP="00EA2752">
            <w:pPr>
              <w:spacing w:line="360" w:lineRule="auto"/>
              <w:jc w:val="center"/>
              <w:rPr>
                <w:b/>
                <w:bCs/>
                <w:lang w:val="en-US"/>
              </w:rPr>
            </w:pPr>
            <w:r w:rsidRPr="00EA2752">
              <w:rPr>
                <w:b/>
                <w:bCs/>
                <w:lang w:val="en-US"/>
              </w:rPr>
              <w:t>Department</w:t>
            </w:r>
          </w:p>
        </w:tc>
        <w:tc>
          <w:tcPr>
            <w:tcW w:w="4152" w:type="dxa"/>
            <w:shd w:val="clear" w:color="auto" w:fill="D9D9D9" w:themeFill="background1" w:themeFillShade="D9"/>
          </w:tcPr>
          <w:p w14:paraId="6FF33B23" w14:textId="7E5B71B4" w:rsidR="00EA2752" w:rsidRPr="00EA2752" w:rsidRDefault="00EA2752" w:rsidP="00EA2752">
            <w:pPr>
              <w:spacing w:line="360" w:lineRule="auto"/>
              <w:jc w:val="center"/>
              <w:rPr>
                <w:b/>
                <w:bCs/>
                <w:lang w:val="en-US"/>
              </w:rPr>
            </w:pPr>
            <w:r w:rsidRPr="00EA2752">
              <w:rPr>
                <w:b/>
                <w:bCs/>
                <w:lang w:val="en-US"/>
              </w:rPr>
              <w:t>Research Interests</w:t>
            </w:r>
          </w:p>
        </w:tc>
      </w:tr>
      <w:tr w:rsidR="00EA2752" w14:paraId="14543E65" w14:textId="77777777" w:rsidTr="00EA2752">
        <w:tc>
          <w:tcPr>
            <w:tcW w:w="4151" w:type="dxa"/>
            <w:vMerge w:val="restart"/>
          </w:tcPr>
          <w:p w14:paraId="23A1014A" w14:textId="32F219FD" w:rsidR="00EA2752" w:rsidRPr="0089719C" w:rsidRDefault="0089719C" w:rsidP="00EA2752">
            <w:pPr>
              <w:spacing w:line="360" w:lineRule="auto"/>
              <w:rPr>
                <w:b/>
                <w:bCs/>
                <w:lang w:val="en-US"/>
              </w:rPr>
            </w:pPr>
            <w:r w:rsidRPr="0089719C">
              <w:rPr>
                <w:b/>
                <w:bCs/>
                <w:lang w:val="en-US"/>
              </w:rPr>
              <w:t>Psychology</w:t>
            </w:r>
          </w:p>
        </w:tc>
        <w:tc>
          <w:tcPr>
            <w:tcW w:w="4152" w:type="dxa"/>
          </w:tcPr>
          <w:p w14:paraId="72BB3E5C" w14:textId="0F4E42E8" w:rsidR="00EA2752" w:rsidRDefault="0089719C" w:rsidP="00EA2752">
            <w:pPr>
              <w:spacing w:line="360" w:lineRule="auto"/>
              <w:rPr>
                <w:lang w:val="en-US"/>
              </w:rPr>
            </w:pPr>
            <w:r w:rsidRPr="0089719C">
              <w:rPr>
                <w:lang w:val="en-US"/>
              </w:rPr>
              <w:t>Mental Health</w:t>
            </w:r>
          </w:p>
        </w:tc>
      </w:tr>
      <w:tr w:rsidR="007151E2" w14:paraId="6B871DB7" w14:textId="77777777" w:rsidTr="00EA2752">
        <w:tc>
          <w:tcPr>
            <w:tcW w:w="4151" w:type="dxa"/>
            <w:vMerge/>
          </w:tcPr>
          <w:p w14:paraId="14EBEE29" w14:textId="77777777" w:rsidR="007151E2" w:rsidRPr="0089719C" w:rsidRDefault="007151E2" w:rsidP="00EA2752">
            <w:pPr>
              <w:spacing w:line="360" w:lineRule="auto"/>
              <w:rPr>
                <w:b/>
                <w:bCs/>
                <w:lang w:val="en-US"/>
              </w:rPr>
            </w:pPr>
          </w:p>
        </w:tc>
        <w:tc>
          <w:tcPr>
            <w:tcW w:w="4152" w:type="dxa"/>
          </w:tcPr>
          <w:p w14:paraId="3A1C521E" w14:textId="714C745D" w:rsidR="007151E2" w:rsidRPr="0089719C" w:rsidRDefault="007151E2" w:rsidP="00EA2752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</w:t>
            </w:r>
            <w:r w:rsidRPr="0089719C">
              <w:rPr>
                <w:lang w:val="en-US"/>
              </w:rPr>
              <w:t xml:space="preserve">ositive </w:t>
            </w:r>
            <w:r>
              <w:rPr>
                <w:lang w:val="en-US"/>
              </w:rPr>
              <w:t>P</w:t>
            </w:r>
            <w:r w:rsidRPr="0089719C">
              <w:rPr>
                <w:lang w:val="en-US"/>
              </w:rPr>
              <w:t>sychology</w:t>
            </w:r>
          </w:p>
        </w:tc>
      </w:tr>
      <w:tr w:rsidR="00EA2752" w14:paraId="329E24FB" w14:textId="77777777" w:rsidTr="00EA2752">
        <w:tc>
          <w:tcPr>
            <w:tcW w:w="4151" w:type="dxa"/>
            <w:vMerge/>
          </w:tcPr>
          <w:p w14:paraId="7EEA5C9D" w14:textId="77777777" w:rsidR="00EA2752" w:rsidRDefault="00EA2752" w:rsidP="00EA2752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7FEFEE83" w14:textId="70113364" w:rsidR="00EA2752" w:rsidRDefault="007151E2" w:rsidP="00EA2752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C</w:t>
            </w:r>
            <w:r w:rsidR="0089719C">
              <w:rPr>
                <w:lang w:val="en-US"/>
              </w:rPr>
              <w:t xml:space="preserve">ognitive </w:t>
            </w:r>
            <w:r>
              <w:rPr>
                <w:lang w:val="en-US"/>
              </w:rPr>
              <w:t>P</w:t>
            </w:r>
            <w:r w:rsidR="0089719C">
              <w:rPr>
                <w:lang w:val="en-US"/>
              </w:rPr>
              <w:t xml:space="preserve">rocess  </w:t>
            </w:r>
          </w:p>
        </w:tc>
      </w:tr>
      <w:tr w:rsidR="00EA2752" w14:paraId="28E8D84B" w14:textId="77777777" w:rsidTr="00EA2752">
        <w:tc>
          <w:tcPr>
            <w:tcW w:w="4151" w:type="dxa"/>
            <w:vMerge/>
          </w:tcPr>
          <w:p w14:paraId="77FD81BA" w14:textId="77777777" w:rsidR="00EA2752" w:rsidRDefault="00EA2752" w:rsidP="00EA2752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5366C6E3" w14:textId="1DEBCA6A" w:rsidR="00EA2752" w:rsidRDefault="0089719C" w:rsidP="00EA2752">
            <w:pPr>
              <w:spacing w:line="360" w:lineRule="auto"/>
              <w:rPr>
                <w:lang w:val="en-US"/>
              </w:rPr>
            </w:pPr>
            <w:r w:rsidRPr="0089719C">
              <w:rPr>
                <w:lang w:val="en-US"/>
              </w:rPr>
              <w:t>Architecture and Psychology</w:t>
            </w:r>
          </w:p>
        </w:tc>
      </w:tr>
      <w:tr w:rsidR="00EA2752" w14:paraId="1E524992" w14:textId="77777777" w:rsidTr="00EA2752">
        <w:tc>
          <w:tcPr>
            <w:tcW w:w="4151" w:type="dxa"/>
            <w:vMerge/>
          </w:tcPr>
          <w:p w14:paraId="07BE8952" w14:textId="77777777" w:rsidR="00EA2752" w:rsidRDefault="00EA2752" w:rsidP="00EA2752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33A6BAA0" w14:textId="7B3EF4E1" w:rsidR="00EA2752" w:rsidRDefault="0089719C" w:rsidP="00EA2752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Quality of </w:t>
            </w:r>
            <w:r w:rsidR="007151E2">
              <w:rPr>
                <w:lang w:val="en-US"/>
              </w:rPr>
              <w:t>Li</w:t>
            </w:r>
            <w:r>
              <w:rPr>
                <w:lang w:val="en-US"/>
              </w:rPr>
              <w:t>f</w:t>
            </w:r>
            <w:r w:rsidR="007151E2">
              <w:rPr>
                <w:lang w:val="en-US"/>
              </w:rPr>
              <w:t>e</w:t>
            </w:r>
          </w:p>
        </w:tc>
      </w:tr>
      <w:tr w:rsidR="007151E2" w14:paraId="08EFBCAE" w14:textId="77777777" w:rsidTr="00EA2752">
        <w:tc>
          <w:tcPr>
            <w:tcW w:w="4151" w:type="dxa"/>
            <w:vMerge/>
          </w:tcPr>
          <w:p w14:paraId="30592F7E" w14:textId="77777777" w:rsidR="007151E2" w:rsidRDefault="007151E2" w:rsidP="00EA2752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687FC685" w14:textId="34CDFF55" w:rsidR="007151E2" w:rsidRDefault="007151E2" w:rsidP="00EA2752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Family </w:t>
            </w:r>
            <w:r>
              <w:rPr>
                <w:lang w:val="en-US"/>
              </w:rPr>
              <w:t>P</w:t>
            </w:r>
            <w:r>
              <w:rPr>
                <w:lang w:val="en-US"/>
              </w:rPr>
              <w:t>sychology</w:t>
            </w:r>
          </w:p>
        </w:tc>
      </w:tr>
      <w:tr w:rsidR="00EA2752" w14:paraId="0A0C7494" w14:textId="77777777" w:rsidTr="00EA2752">
        <w:tc>
          <w:tcPr>
            <w:tcW w:w="4151" w:type="dxa"/>
            <w:vMerge/>
          </w:tcPr>
          <w:p w14:paraId="55DD176A" w14:textId="77777777" w:rsidR="00EA2752" w:rsidRDefault="00EA2752" w:rsidP="00EA2752">
            <w:pPr>
              <w:spacing w:line="360" w:lineRule="auto"/>
              <w:rPr>
                <w:lang w:val="en-US"/>
              </w:rPr>
            </w:pPr>
          </w:p>
        </w:tc>
        <w:tc>
          <w:tcPr>
            <w:tcW w:w="4152" w:type="dxa"/>
          </w:tcPr>
          <w:p w14:paraId="1DD83240" w14:textId="0BE33794" w:rsidR="00EA2752" w:rsidRPr="0089719C" w:rsidRDefault="0089719C" w:rsidP="00EA2752">
            <w:pPr>
              <w:spacing w:line="360" w:lineRule="auto"/>
              <w:rPr>
                <w:lang w:val="en-GB"/>
              </w:rPr>
            </w:pPr>
            <w:r>
              <w:rPr>
                <w:lang w:val="en-GB"/>
              </w:rPr>
              <w:t xml:space="preserve">Educational </w:t>
            </w:r>
            <w:r w:rsidR="007151E2">
              <w:rPr>
                <w:lang w:val="en-GB"/>
              </w:rPr>
              <w:t>P</w:t>
            </w:r>
            <w:r>
              <w:rPr>
                <w:lang w:val="en-GB"/>
              </w:rPr>
              <w:t>sychology</w:t>
            </w:r>
          </w:p>
        </w:tc>
      </w:tr>
      <w:tr w:rsidR="00EA2752" w14:paraId="2A5232D4" w14:textId="77777777" w:rsidTr="00EA2752">
        <w:tc>
          <w:tcPr>
            <w:tcW w:w="4151" w:type="dxa"/>
            <w:vMerge w:val="restart"/>
          </w:tcPr>
          <w:p w14:paraId="1AE11581" w14:textId="325E43F7" w:rsidR="00EA2752" w:rsidRPr="007151E2" w:rsidRDefault="0089719C" w:rsidP="00EA2752">
            <w:pPr>
              <w:spacing w:line="360" w:lineRule="auto"/>
              <w:rPr>
                <w:b/>
                <w:bCs/>
                <w:lang w:val="en-US"/>
              </w:rPr>
            </w:pPr>
            <w:r w:rsidRPr="007151E2">
              <w:rPr>
                <w:b/>
                <w:bCs/>
                <w:lang w:val="en-US"/>
              </w:rPr>
              <w:t>Arabic</w:t>
            </w:r>
          </w:p>
        </w:tc>
        <w:tc>
          <w:tcPr>
            <w:tcW w:w="4152" w:type="dxa"/>
          </w:tcPr>
          <w:p w14:paraId="4802B122" w14:textId="6684CFA4" w:rsidR="00EA2752" w:rsidRDefault="0089719C" w:rsidP="00EA2752">
            <w:pPr>
              <w:spacing w:line="360" w:lineRule="auto"/>
              <w:rPr>
                <w:rtl/>
                <w:lang w:val="en-US" w:bidi="ar-LB"/>
              </w:rPr>
            </w:pPr>
            <w:r>
              <w:rPr>
                <w:rFonts w:hint="cs"/>
                <w:rtl/>
                <w:lang w:val="en-US" w:bidi="ar-LB"/>
              </w:rPr>
              <w:t>النقد الأدبي</w:t>
            </w:r>
          </w:p>
        </w:tc>
      </w:tr>
      <w:tr w:rsidR="00EA2752" w14:paraId="2C5A0E1A" w14:textId="77777777" w:rsidTr="00EA2752">
        <w:tc>
          <w:tcPr>
            <w:tcW w:w="4151" w:type="dxa"/>
            <w:vMerge/>
          </w:tcPr>
          <w:p w14:paraId="2E74C1D0" w14:textId="77777777" w:rsidR="00EA2752" w:rsidRPr="007151E2" w:rsidRDefault="00EA2752" w:rsidP="00EA2752">
            <w:pPr>
              <w:spacing w:line="360" w:lineRule="auto"/>
              <w:rPr>
                <w:b/>
                <w:bCs/>
                <w:lang w:val="en-US"/>
              </w:rPr>
            </w:pPr>
          </w:p>
        </w:tc>
        <w:tc>
          <w:tcPr>
            <w:tcW w:w="4152" w:type="dxa"/>
          </w:tcPr>
          <w:p w14:paraId="503C1763" w14:textId="2EC12CDB" w:rsidR="00EA2752" w:rsidRPr="0089719C" w:rsidRDefault="0089719C" w:rsidP="00EA2752">
            <w:pPr>
              <w:spacing w:line="360" w:lineRule="auto"/>
              <w:rPr>
                <w:rtl/>
                <w:lang w:val="en-GB" w:bidi="ar-LB"/>
              </w:rPr>
            </w:pPr>
            <w:r>
              <w:rPr>
                <w:rFonts w:hint="cs"/>
                <w:rtl/>
                <w:lang w:val="en-GB" w:bidi="ar-LB"/>
              </w:rPr>
              <w:t>الدراسات الأدبية والحضارية</w:t>
            </w:r>
          </w:p>
        </w:tc>
      </w:tr>
      <w:tr w:rsidR="00EA2752" w14:paraId="243EBD9A" w14:textId="77777777" w:rsidTr="00EA2752">
        <w:tc>
          <w:tcPr>
            <w:tcW w:w="4151" w:type="dxa"/>
            <w:vMerge/>
          </w:tcPr>
          <w:p w14:paraId="2D482A8C" w14:textId="77777777" w:rsidR="00EA2752" w:rsidRPr="007151E2" w:rsidRDefault="00EA2752" w:rsidP="00EA2752">
            <w:pPr>
              <w:spacing w:line="360" w:lineRule="auto"/>
              <w:rPr>
                <w:b/>
                <w:bCs/>
                <w:lang w:val="en-US"/>
              </w:rPr>
            </w:pPr>
          </w:p>
        </w:tc>
        <w:tc>
          <w:tcPr>
            <w:tcW w:w="4152" w:type="dxa"/>
          </w:tcPr>
          <w:p w14:paraId="4495071D" w14:textId="6FFD3F5A" w:rsidR="00EA2752" w:rsidRPr="0089719C" w:rsidRDefault="0089719C" w:rsidP="00EA2752">
            <w:pPr>
              <w:spacing w:line="360" w:lineRule="auto"/>
              <w:rPr>
                <w:rtl/>
                <w:lang w:val="en-GB" w:bidi="ar-LB"/>
              </w:rPr>
            </w:pPr>
            <w:r>
              <w:rPr>
                <w:rFonts w:hint="cs"/>
                <w:rtl/>
                <w:lang w:val="en-GB" w:bidi="ar-LB"/>
              </w:rPr>
              <w:t>البلاغة</w:t>
            </w:r>
          </w:p>
        </w:tc>
      </w:tr>
      <w:tr w:rsidR="00EA2752" w14:paraId="17E531FB" w14:textId="77777777" w:rsidTr="00EA2752">
        <w:tc>
          <w:tcPr>
            <w:tcW w:w="4151" w:type="dxa"/>
            <w:vMerge w:val="restart"/>
          </w:tcPr>
          <w:p w14:paraId="20B55D0D" w14:textId="4A3247F2" w:rsidR="00EA2752" w:rsidRPr="007151E2" w:rsidRDefault="0089719C" w:rsidP="00EA2752">
            <w:pPr>
              <w:spacing w:line="360" w:lineRule="auto"/>
              <w:rPr>
                <w:b/>
                <w:bCs/>
                <w:lang w:val="en-US"/>
              </w:rPr>
            </w:pPr>
            <w:r w:rsidRPr="007151E2">
              <w:rPr>
                <w:b/>
                <w:bCs/>
                <w:lang w:val="en-US"/>
              </w:rPr>
              <w:t>Sociology</w:t>
            </w:r>
          </w:p>
        </w:tc>
        <w:tc>
          <w:tcPr>
            <w:tcW w:w="4152" w:type="dxa"/>
          </w:tcPr>
          <w:p w14:paraId="68BF8F31" w14:textId="5E2CD358" w:rsidR="00EA2752" w:rsidRDefault="0089719C" w:rsidP="00EA2752">
            <w:pPr>
              <w:spacing w:line="360" w:lineRule="auto"/>
              <w:rPr>
                <w:lang w:val="en-US"/>
              </w:rPr>
            </w:pPr>
            <w:r w:rsidRPr="0089719C">
              <w:rPr>
                <w:lang w:val="en-US"/>
              </w:rPr>
              <w:t xml:space="preserve">Women and </w:t>
            </w:r>
            <w:r w:rsidR="007151E2">
              <w:rPr>
                <w:lang w:val="en-US"/>
              </w:rPr>
              <w:t>F</w:t>
            </w:r>
            <w:r w:rsidRPr="0089719C">
              <w:rPr>
                <w:lang w:val="en-US"/>
              </w:rPr>
              <w:t xml:space="preserve">amily </w:t>
            </w:r>
            <w:r w:rsidR="007151E2">
              <w:rPr>
                <w:lang w:val="en-US"/>
              </w:rPr>
              <w:t>I</w:t>
            </w:r>
            <w:r w:rsidRPr="0089719C">
              <w:rPr>
                <w:lang w:val="en-US"/>
              </w:rPr>
              <w:t>ssues</w:t>
            </w:r>
          </w:p>
        </w:tc>
      </w:tr>
      <w:tr w:rsidR="00EA2752" w14:paraId="0082D6E6" w14:textId="77777777" w:rsidTr="00EA2752">
        <w:tc>
          <w:tcPr>
            <w:tcW w:w="4151" w:type="dxa"/>
            <w:vMerge/>
          </w:tcPr>
          <w:p w14:paraId="4EBB223B" w14:textId="77777777" w:rsidR="00EA2752" w:rsidRPr="007151E2" w:rsidRDefault="00EA2752" w:rsidP="00EA2752">
            <w:pPr>
              <w:spacing w:line="360" w:lineRule="auto"/>
              <w:rPr>
                <w:b/>
                <w:bCs/>
                <w:lang w:val="en-US"/>
              </w:rPr>
            </w:pPr>
          </w:p>
        </w:tc>
        <w:tc>
          <w:tcPr>
            <w:tcW w:w="4152" w:type="dxa"/>
          </w:tcPr>
          <w:p w14:paraId="7C1D062D" w14:textId="01B540C0" w:rsidR="00EA2752" w:rsidRDefault="0089719C" w:rsidP="00EA2752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E</w:t>
            </w:r>
            <w:r w:rsidRPr="0089719C">
              <w:rPr>
                <w:lang w:val="en-US"/>
              </w:rPr>
              <w:t xml:space="preserve">nvironment and </w:t>
            </w:r>
            <w:r w:rsidR="007151E2">
              <w:rPr>
                <w:lang w:val="en-US"/>
              </w:rPr>
              <w:t>D</w:t>
            </w:r>
            <w:r w:rsidRPr="0089719C">
              <w:rPr>
                <w:lang w:val="en-US"/>
              </w:rPr>
              <w:t xml:space="preserve">evelopment and </w:t>
            </w:r>
            <w:r w:rsidR="007151E2">
              <w:rPr>
                <w:lang w:val="en-US"/>
              </w:rPr>
              <w:t>S</w:t>
            </w:r>
            <w:r w:rsidRPr="0089719C">
              <w:rPr>
                <w:lang w:val="en-US"/>
              </w:rPr>
              <w:t xml:space="preserve">ocial </w:t>
            </w:r>
            <w:r w:rsidR="007151E2">
              <w:rPr>
                <w:lang w:val="en-US"/>
              </w:rPr>
              <w:t>P</w:t>
            </w:r>
            <w:r w:rsidRPr="0089719C">
              <w:rPr>
                <w:lang w:val="en-US"/>
              </w:rPr>
              <w:t>roblems</w:t>
            </w:r>
          </w:p>
        </w:tc>
      </w:tr>
      <w:tr w:rsidR="00EA2752" w14:paraId="60AE9C1B" w14:textId="77777777" w:rsidTr="00EA2752">
        <w:tc>
          <w:tcPr>
            <w:tcW w:w="4151" w:type="dxa"/>
            <w:vMerge w:val="restart"/>
          </w:tcPr>
          <w:p w14:paraId="6D35A024" w14:textId="3D446174" w:rsidR="00EA2752" w:rsidRPr="007151E2" w:rsidRDefault="0089719C" w:rsidP="00EA2752">
            <w:pPr>
              <w:spacing w:line="360" w:lineRule="auto"/>
              <w:rPr>
                <w:b/>
                <w:bCs/>
                <w:lang w:val="en-US"/>
              </w:rPr>
            </w:pPr>
            <w:r w:rsidRPr="007151E2">
              <w:rPr>
                <w:b/>
                <w:bCs/>
                <w:lang w:val="en-US"/>
              </w:rPr>
              <w:t>English</w:t>
            </w:r>
          </w:p>
        </w:tc>
        <w:tc>
          <w:tcPr>
            <w:tcW w:w="4152" w:type="dxa"/>
          </w:tcPr>
          <w:p w14:paraId="3D4D7C84" w14:textId="5A2876EC" w:rsidR="00EA2752" w:rsidRDefault="0089719C" w:rsidP="00EA2752">
            <w:pPr>
              <w:spacing w:line="360" w:lineRule="auto"/>
              <w:rPr>
                <w:lang w:val="en-US"/>
              </w:rPr>
            </w:pPr>
            <w:r w:rsidRPr="0089719C">
              <w:rPr>
                <w:lang w:val="en-US"/>
              </w:rPr>
              <w:t>American Literatur</w:t>
            </w:r>
            <w:r w:rsidR="007151E2">
              <w:rPr>
                <w:lang w:val="en-US"/>
              </w:rPr>
              <w:t>e and S</w:t>
            </w:r>
            <w:r w:rsidRPr="0089719C">
              <w:rPr>
                <w:lang w:val="en-US"/>
              </w:rPr>
              <w:t>tudies</w:t>
            </w:r>
          </w:p>
        </w:tc>
      </w:tr>
      <w:tr w:rsidR="00EA2752" w14:paraId="695448B6" w14:textId="77777777" w:rsidTr="00EA2752">
        <w:tc>
          <w:tcPr>
            <w:tcW w:w="4151" w:type="dxa"/>
            <w:vMerge/>
          </w:tcPr>
          <w:p w14:paraId="25A7B4F1" w14:textId="77777777" w:rsidR="00EA2752" w:rsidRPr="007151E2" w:rsidRDefault="00EA2752" w:rsidP="00EA2752">
            <w:pPr>
              <w:spacing w:line="360" w:lineRule="auto"/>
              <w:rPr>
                <w:b/>
                <w:bCs/>
                <w:lang w:val="en-US"/>
              </w:rPr>
            </w:pPr>
          </w:p>
        </w:tc>
        <w:tc>
          <w:tcPr>
            <w:tcW w:w="4152" w:type="dxa"/>
          </w:tcPr>
          <w:p w14:paraId="2DD54211" w14:textId="6A221845" w:rsidR="00EA2752" w:rsidRDefault="0089719C" w:rsidP="00EA2752">
            <w:pPr>
              <w:spacing w:line="360" w:lineRule="auto"/>
              <w:rPr>
                <w:lang w:val="en-US"/>
              </w:rPr>
            </w:pPr>
            <w:r w:rsidRPr="0089719C">
              <w:rPr>
                <w:lang w:val="en-US"/>
              </w:rPr>
              <w:t>Comparative Literature,</w:t>
            </w:r>
            <w:r>
              <w:t xml:space="preserve"> </w:t>
            </w:r>
            <w:r w:rsidRPr="0089719C">
              <w:rPr>
                <w:lang w:val="en-US"/>
              </w:rPr>
              <w:t>English Literature</w:t>
            </w:r>
          </w:p>
        </w:tc>
      </w:tr>
      <w:tr w:rsidR="00EA2752" w14:paraId="216CCC9F" w14:textId="77777777" w:rsidTr="00EA2752">
        <w:tc>
          <w:tcPr>
            <w:tcW w:w="4151" w:type="dxa"/>
            <w:vMerge/>
          </w:tcPr>
          <w:p w14:paraId="61765358" w14:textId="77777777" w:rsidR="00EA2752" w:rsidRPr="007151E2" w:rsidRDefault="00EA2752" w:rsidP="00EA2752">
            <w:pPr>
              <w:spacing w:line="360" w:lineRule="auto"/>
              <w:rPr>
                <w:b/>
                <w:bCs/>
                <w:lang w:val="en-US"/>
              </w:rPr>
            </w:pPr>
          </w:p>
        </w:tc>
        <w:tc>
          <w:tcPr>
            <w:tcW w:w="4152" w:type="dxa"/>
          </w:tcPr>
          <w:p w14:paraId="13684005" w14:textId="62AD3758" w:rsidR="00EA2752" w:rsidRDefault="0089719C" w:rsidP="00EA2752">
            <w:pPr>
              <w:spacing w:line="360" w:lineRule="auto"/>
              <w:rPr>
                <w:lang w:val="en-US"/>
              </w:rPr>
            </w:pPr>
            <w:r w:rsidRPr="0089719C">
              <w:rPr>
                <w:lang w:val="en-US"/>
              </w:rPr>
              <w:t>Women</w:t>
            </w:r>
            <w:r w:rsidR="007151E2">
              <w:rPr>
                <w:lang w:val="en-US"/>
              </w:rPr>
              <w:t xml:space="preserve"> S</w:t>
            </w:r>
            <w:r w:rsidRPr="0089719C">
              <w:rPr>
                <w:lang w:val="en-US"/>
              </w:rPr>
              <w:t>tudies</w:t>
            </w:r>
          </w:p>
        </w:tc>
      </w:tr>
      <w:tr w:rsidR="007151E2" w14:paraId="16AD473F" w14:textId="77777777" w:rsidTr="00EA2752">
        <w:tc>
          <w:tcPr>
            <w:tcW w:w="4151" w:type="dxa"/>
            <w:vMerge/>
          </w:tcPr>
          <w:p w14:paraId="30032854" w14:textId="77777777" w:rsidR="007151E2" w:rsidRPr="007151E2" w:rsidRDefault="007151E2" w:rsidP="00EA2752">
            <w:pPr>
              <w:spacing w:line="360" w:lineRule="auto"/>
              <w:rPr>
                <w:b/>
                <w:bCs/>
                <w:lang w:val="en-US"/>
              </w:rPr>
            </w:pPr>
          </w:p>
        </w:tc>
        <w:tc>
          <w:tcPr>
            <w:tcW w:w="4152" w:type="dxa"/>
          </w:tcPr>
          <w:p w14:paraId="042EE900" w14:textId="312FEBC6" w:rsidR="007151E2" w:rsidRPr="0089719C" w:rsidRDefault="007151E2" w:rsidP="00EA2752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G</w:t>
            </w:r>
            <w:r w:rsidRPr="0089719C">
              <w:rPr>
                <w:lang w:val="en-US"/>
              </w:rPr>
              <w:t xml:space="preserve">ender </w:t>
            </w:r>
            <w:r>
              <w:rPr>
                <w:lang w:val="en-US"/>
              </w:rPr>
              <w:t>S</w:t>
            </w:r>
            <w:r w:rsidRPr="0089719C">
              <w:rPr>
                <w:lang w:val="en-US"/>
              </w:rPr>
              <w:t>tudies</w:t>
            </w:r>
          </w:p>
        </w:tc>
      </w:tr>
      <w:tr w:rsidR="00EA2752" w14:paraId="0EF2389A" w14:textId="77777777" w:rsidTr="00EA2752">
        <w:tc>
          <w:tcPr>
            <w:tcW w:w="4151" w:type="dxa"/>
            <w:vMerge/>
          </w:tcPr>
          <w:p w14:paraId="65F2AA34" w14:textId="77777777" w:rsidR="00EA2752" w:rsidRPr="007151E2" w:rsidRDefault="00EA2752" w:rsidP="00EA2752">
            <w:pPr>
              <w:spacing w:line="360" w:lineRule="auto"/>
              <w:rPr>
                <w:b/>
                <w:bCs/>
                <w:lang w:val="en-US"/>
              </w:rPr>
            </w:pPr>
          </w:p>
        </w:tc>
        <w:tc>
          <w:tcPr>
            <w:tcW w:w="4152" w:type="dxa"/>
          </w:tcPr>
          <w:p w14:paraId="297880CE" w14:textId="21DB3A8E" w:rsidR="00EA2752" w:rsidRDefault="0089719C" w:rsidP="00EA2752">
            <w:pPr>
              <w:spacing w:line="360" w:lineRule="auto"/>
              <w:rPr>
                <w:lang w:val="en-US"/>
              </w:rPr>
            </w:pPr>
            <w:r w:rsidRPr="0089719C">
              <w:rPr>
                <w:lang w:val="en-US"/>
              </w:rPr>
              <w:t>Identit</w:t>
            </w:r>
            <w:r w:rsidR="007151E2">
              <w:rPr>
                <w:lang w:val="en-US"/>
              </w:rPr>
              <w:t>y</w:t>
            </w:r>
          </w:p>
        </w:tc>
      </w:tr>
      <w:tr w:rsidR="007151E2" w14:paraId="5EDE394B" w14:textId="77777777" w:rsidTr="00EA2752">
        <w:tc>
          <w:tcPr>
            <w:tcW w:w="4151" w:type="dxa"/>
            <w:vMerge/>
          </w:tcPr>
          <w:p w14:paraId="309BA7D8" w14:textId="77777777" w:rsidR="007151E2" w:rsidRPr="007151E2" w:rsidRDefault="007151E2" w:rsidP="00EA2752">
            <w:pPr>
              <w:spacing w:line="360" w:lineRule="auto"/>
              <w:rPr>
                <w:b/>
                <w:bCs/>
                <w:lang w:val="en-US"/>
              </w:rPr>
            </w:pPr>
          </w:p>
        </w:tc>
        <w:tc>
          <w:tcPr>
            <w:tcW w:w="4152" w:type="dxa"/>
          </w:tcPr>
          <w:p w14:paraId="5E82E6D4" w14:textId="0E48C9C4" w:rsidR="007151E2" w:rsidRPr="0089719C" w:rsidRDefault="007151E2" w:rsidP="00EA2752">
            <w:pPr>
              <w:spacing w:line="360" w:lineRule="auto"/>
              <w:rPr>
                <w:lang w:val="en-US"/>
              </w:rPr>
            </w:pPr>
            <w:r w:rsidRPr="0089719C">
              <w:rPr>
                <w:lang w:val="en-US"/>
              </w:rPr>
              <w:t>Identity Politics</w:t>
            </w:r>
          </w:p>
        </w:tc>
      </w:tr>
      <w:tr w:rsidR="00EA2752" w14:paraId="425360FC" w14:textId="77777777" w:rsidTr="00EA2752">
        <w:tc>
          <w:tcPr>
            <w:tcW w:w="4151" w:type="dxa"/>
            <w:vMerge w:val="restart"/>
          </w:tcPr>
          <w:p w14:paraId="66615791" w14:textId="3B9EF9E6" w:rsidR="00EA2752" w:rsidRPr="007151E2" w:rsidRDefault="0089719C" w:rsidP="00EA2752">
            <w:pPr>
              <w:spacing w:line="360" w:lineRule="auto"/>
              <w:rPr>
                <w:b/>
                <w:bCs/>
                <w:lang w:val="en-US"/>
              </w:rPr>
            </w:pPr>
            <w:r w:rsidRPr="007151E2">
              <w:rPr>
                <w:b/>
                <w:bCs/>
                <w:lang w:val="en-US"/>
              </w:rPr>
              <w:t>Mass Communications</w:t>
            </w:r>
          </w:p>
        </w:tc>
        <w:tc>
          <w:tcPr>
            <w:tcW w:w="4152" w:type="dxa"/>
          </w:tcPr>
          <w:p w14:paraId="3F693642" w14:textId="5CA78ACA" w:rsidR="00EA2752" w:rsidRDefault="0089719C" w:rsidP="00EA2752">
            <w:pPr>
              <w:spacing w:line="360" w:lineRule="auto"/>
              <w:rPr>
                <w:lang w:val="en-US"/>
              </w:rPr>
            </w:pPr>
            <w:r w:rsidRPr="0089719C">
              <w:rPr>
                <w:lang w:val="en-US"/>
              </w:rPr>
              <w:t>Social Media</w:t>
            </w:r>
          </w:p>
        </w:tc>
      </w:tr>
      <w:tr w:rsidR="00EA2752" w14:paraId="1E5DECAD" w14:textId="77777777" w:rsidTr="00EA2752">
        <w:tc>
          <w:tcPr>
            <w:tcW w:w="4151" w:type="dxa"/>
            <w:vMerge/>
          </w:tcPr>
          <w:p w14:paraId="13BC89AD" w14:textId="77777777" w:rsidR="00EA2752" w:rsidRPr="007151E2" w:rsidRDefault="00EA2752" w:rsidP="00EA2752">
            <w:pPr>
              <w:spacing w:line="360" w:lineRule="auto"/>
              <w:rPr>
                <w:b/>
                <w:bCs/>
                <w:lang w:val="en-US"/>
              </w:rPr>
            </w:pPr>
          </w:p>
        </w:tc>
        <w:tc>
          <w:tcPr>
            <w:tcW w:w="4152" w:type="dxa"/>
          </w:tcPr>
          <w:p w14:paraId="42FA7B6D" w14:textId="716AC29B" w:rsidR="00EA2752" w:rsidRDefault="0089719C" w:rsidP="00EA2752">
            <w:pPr>
              <w:spacing w:line="360" w:lineRule="auto"/>
              <w:rPr>
                <w:lang w:val="en-US"/>
              </w:rPr>
            </w:pPr>
            <w:r w:rsidRPr="0089719C">
              <w:rPr>
                <w:lang w:val="en-US"/>
              </w:rPr>
              <w:t>Media Ethics</w:t>
            </w:r>
          </w:p>
        </w:tc>
      </w:tr>
      <w:tr w:rsidR="00EA2752" w14:paraId="4CBD9A50" w14:textId="77777777" w:rsidTr="00EA2752">
        <w:tc>
          <w:tcPr>
            <w:tcW w:w="4151" w:type="dxa"/>
            <w:vMerge/>
          </w:tcPr>
          <w:p w14:paraId="144D67CA" w14:textId="77777777" w:rsidR="00EA2752" w:rsidRPr="007151E2" w:rsidRDefault="00EA2752" w:rsidP="00EA2752">
            <w:pPr>
              <w:spacing w:line="360" w:lineRule="auto"/>
              <w:rPr>
                <w:b/>
                <w:bCs/>
                <w:lang w:val="en-US"/>
              </w:rPr>
            </w:pPr>
          </w:p>
        </w:tc>
        <w:tc>
          <w:tcPr>
            <w:tcW w:w="4152" w:type="dxa"/>
          </w:tcPr>
          <w:p w14:paraId="78937A09" w14:textId="5EAB919B" w:rsidR="00EA2752" w:rsidRDefault="0089719C" w:rsidP="00EA2752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Media </w:t>
            </w:r>
            <w:r w:rsidR="007151E2">
              <w:rPr>
                <w:lang w:val="en-US"/>
              </w:rPr>
              <w:t>D</w:t>
            </w:r>
            <w:r>
              <w:rPr>
                <w:lang w:val="en-US"/>
              </w:rPr>
              <w:t xml:space="preserve">iscourse </w:t>
            </w:r>
            <w:r w:rsidR="007151E2">
              <w:rPr>
                <w:lang w:val="en-US"/>
              </w:rPr>
              <w:t>A</w:t>
            </w:r>
            <w:r>
              <w:rPr>
                <w:lang w:val="en-US"/>
              </w:rPr>
              <w:t>nalysis</w:t>
            </w:r>
          </w:p>
        </w:tc>
      </w:tr>
      <w:tr w:rsidR="00704EAE" w14:paraId="2464063F" w14:textId="77777777" w:rsidTr="00EA2752">
        <w:tc>
          <w:tcPr>
            <w:tcW w:w="4151" w:type="dxa"/>
          </w:tcPr>
          <w:p w14:paraId="1ECBA0AF" w14:textId="6291B65D" w:rsidR="00704EAE" w:rsidRPr="007151E2" w:rsidRDefault="00704EAE" w:rsidP="00EA2752">
            <w:pPr>
              <w:spacing w:line="360" w:lineRule="auto"/>
              <w:rPr>
                <w:b/>
                <w:bCs/>
                <w:lang w:val="en-US"/>
              </w:rPr>
            </w:pPr>
            <w:r w:rsidRPr="007151E2">
              <w:rPr>
                <w:b/>
                <w:bCs/>
                <w:lang w:val="en-US"/>
              </w:rPr>
              <w:t>History</w:t>
            </w:r>
          </w:p>
        </w:tc>
        <w:tc>
          <w:tcPr>
            <w:tcW w:w="4152" w:type="dxa"/>
          </w:tcPr>
          <w:p w14:paraId="04E01A77" w14:textId="006BDA88" w:rsidR="00704EAE" w:rsidRDefault="00704EAE" w:rsidP="00EA2752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M</w:t>
            </w:r>
            <w:r w:rsidRPr="00704EAE">
              <w:rPr>
                <w:lang w:val="en-US"/>
              </w:rPr>
              <w:t xml:space="preserve">odern </w:t>
            </w:r>
            <w:r w:rsidR="007151E2">
              <w:rPr>
                <w:lang w:val="en-US"/>
              </w:rPr>
              <w:t>H</w:t>
            </w:r>
            <w:r w:rsidRPr="00704EAE">
              <w:rPr>
                <w:lang w:val="en-US"/>
              </w:rPr>
              <w:t>istory</w:t>
            </w:r>
          </w:p>
        </w:tc>
      </w:tr>
    </w:tbl>
    <w:p w14:paraId="77231976" w14:textId="77777777" w:rsidR="00EA2752" w:rsidRPr="00EA2752" w:rsidRDefault="00EA2752" w:rsidP="00D93E1B">
      <w:pPr>
        <w:rPr>
          <w:lang w:val="en-US"/>
        </w:rPr>
      </w:pPr>
    </w:p>
    <w:sectPr w:rsidR="00EA2752" w:rsidRPr="00EA2752" w:rsidSect="00187EE3">
      <w:pgSz w:w="11907" w:h="16840" w:code="9"/>
      <w:pgMar w:top="1440" w:right="1797" w:bottom="1440" w:left="179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752"/>
    <w:rsid w:val="00187EE3"/>
    <w:rsid w:val="00704EAE"/>
    <w:rsid w:val="007151E2"/>
    <w:rsid w:val="0089719C"/>
    <w:rsid w:val="008C7AE7"/>
    <w:rsid w:val="00D93E1B"/>
    <w:rsid w:val="00E3037A"/>
    <w:rsid w:val="00EA2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C31A9"/>
  <w15:chartTrackingRefBased/>
  <w15:docId w15:val="{6B0E26E1-8447-4A48-AF5B-B99DFD7F4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raditional Arabic"/>
        <w:sz w:val="24"/>
        <w:szCs w:val="3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A27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652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92</Words>
  <Characters>526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BAU</Company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Dina Abou El Ez</dc:creator>
  <cp:keywords/>
  <dc:description/>
  <cp:lastModifiedBy>Dina Abou El Ez</cp:lastModifiedBy>
  <cp:revision>5</cp:revision>
  <dcterms:created xsi:type="dcterms:W3CDTF">2024-02-06T12:54:00Z</dcterms:created>
  <dcterms:modified xsi:type="dcterms:W3CDTF">2024-03-14T10:20:00Z</dcterms:modified>
</cp:coreProperties>
</file>