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智爱客小程序产品设计与研发实施文档</w:t>
      </w:r>
    </w:p>
    <w:p/>
    <w:p>
      <w:r>
        <w:t xml:space="preserve">版本： v2.0-restructured  </w:t>
      </w:r>
    </w:p>
    <w:p>
      <w:r>
        <w:t xml:space="preserve">日期： 2026-04-20  </w:t>
      </w:r>
    </w:p>
    <w:p>
      <w:r>
        <w:t xml:space="preserve">适用对象： 产品经理、前端研发、后端研发、测试工程师、实施顾问  </w:t>
      </w:r>
    </w:p>
    <w:p>
      <w:r>
        <w:t xml:space="preserve">作者： Manus AI  </w:t>
      </w:r>
    </w:p>
    <w:p>
      <w:r>
        <w:t>文档目的： 基于当前原型代码、既有设计文档、交接资料与真实页面截图，回顾完整设计过程，清楚说明小程序全部功能模块的设计细节，并重点把 AI 培训功能 写成研发可直接理解和拆分实施的说明文档。1 2 3 4</w:t>
      </w:r>
    </w:p>
    <w:p/>
    <w:p>
      <w:r>
        <w:t>---</w:t>
      </w:r>
    </w:p>
    <w:p/>
    <w:p>
      <w:pPr>
        <w:pStyle w:val="Heading1"/>
      </w:pPr>
      <w:r>
        <w:t>1. 文档定位与阅读方式</w:t>
      </w:r>
    </w:p>
    <w:p/>
    <w:p>
      <w:r>
        <w:t>本文档不再仅仅承担“补截图”的作用，而是要让研发团队通过一份文档同时理解三件事。第一，智爱客小程序为什么采用现在这套产品结构；第二，各功能模块分别解决什么问题、出现在什么场景中；第三，AI 培训主链路中每一页承担什么职责、如何跳转、哪些状态必须保留、哪些字段需要前后端协同。3 4 5</w:t>
      </w:r>
    </w:p>
    <w:p/>
    <w:p>
      <w:r>
        <w:rPr>
          <w:i/>
        </w:rPr>
        <w:t>可以把这份文档理解为“产品设计说明 + 研发实施导图”。如果研发只需要快速进入开发，优先阅读第 4 章、第 5 章和第 6 章；如果需要理解设计缘由与业务闭环，再补读第 2 章和第 3 章。[3] [4]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阅读目标</w:t>
            </w:r>
          </w:p>
        </w:tc>
        <w:tc>
          <w:tcPr>
            <w:tcW w:type="dxa" w:w="2880"/>
          </w:tcPr>
          <w:p>
            <w:r>
              <w:t>建议重点章节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快速理解产品范围</w:t>
            </w:r>
          </w:p>
        </w:tc>
        <w:tc>
          <w:tcPr>
            <w:tcW w:type="dxa" w:w="2880"/>
          </w:tcPr>
          <w:p>
            <w:r>
              <w:t>第 3 章、第 4 章</w:t>
            </w:r>
          </w:p>
        </w:tc>
        <w:tc>
          <w:tcPr>
            <w:tcW w:type="dxa" w:w="2880"/>
          </w:tcPr>
          <w:p>
            <w:r>
              <w:t>建立角色、页面与功能模块全貌</w:t>
            </w:r>
          </w:p>
        </w:tc>
      </w:tr>
      <w:tr>
        <w:tc>
          <w:tcPr>
            <w:tcW w:type="dxa" w:w="2880"/>
          </w:tcPr>
          <w:p>
            <w:r>
              <w:t>开始拆分前端页面</w:t>
            </w:r>
          </w:p>
        </w:tc>
        <w:tc>
          <w:tcPr>
            <w:tcW w:type="dxa" w:w="2880"/>
          </w:tcPr>
          <w:p>
            <w:r>
              <w:t>第 5 章、第 6 章</w:t>
            </w:r>
          </w:p>
        </w:tc>
        <w:tc>
          <w:tcPr>
            <w:tcW w:type="dxa" w:w="2880"/>
          </w:tcPr>
          <w:p>
            <w:r>
              <w:t>明确页面跳转、状态机与截图对应关系</w:t>
            </w:r>
          </w:p>
        </w:tc>
      </w:tr>
      <w:tr>
        <w:tc>
          <w:tcPr>
            <w:tcW w:type="dxa" w:w="2880"/>
          </w:tcPr>
          <w:p>
            <w:r>
              <w:t>开始设计接口与数据结构</w:t>
            </w:r>
          </w:p>
        </w:tc>
        <w:tc>
          <w:tcPr>
            <w:tcW w:type="dxa" w:w="2880"/>
          </w:tcPr>
          <w:p>
            <w:r>
              <w:t>第 6 章、第 7 章</w:t>
            </w:r>
          </w:p>
        </w:tc>
        <w:tc>
          <w:tcPr>
            <w:tcW w:type="dxa" w:w="2880"/>
          </w:tcPr>
          <w:p>
            <w:r>
              <w:t>确认任务、答题、评分、组织关系等核心对象</w:t>
            </w:r>
          </w:p>
        </w:tc>
      </w:tr>
      <w:tr>
        <w:tc>
          <w:tcPr>
            <w:tcW w:type="dxa" w:w="2880"/>
          </w:tcPr>
          <w:p>
            <w:r>
              <w:t>制定测试用例</w:t>
            </w:r>
          </w:p>
        </w:tc>
        <w:tc>
          <w:tcPr>
            <w:tcW w:type="dxa" w:w="2880"/>
          </w:tcPr>
          <w:p>
            <w:r>
              <w:t>第 6 章、第 8 章</w:t>
            </w:r>
          </w:p>
        </w:tc>
        <w:tc>
          <w:tcPr>
            <w:tcW w:type="dxa" w:w="2880"/>
          </w:tcPr>
          <w:p>
            <w:r>
              <w:t>覆盖正常流程、异常流程与边界场景</w:t>
            </w:r>
          </w:p>
        </w:tc>
      </w:tr>
    </w:tbl>
    <w:p/>
    <w:p/>
    <w:p>
      <w:r>
        <w:t>---</w:t>
      </w:r>
    </w:p>
    <w:p/>
    <w:p>
      <w:pPr>
        <w:pStyle w:val="Heading1"/>
      </w:pPr>
      <w:r>
        <w:t>2. 产品背景与完整设计过程回顾</w:t>
      </w:r>
    </w:p>
    <w:p/>
    <w:p>
      <w:r>
        <w:t>智爱客（Zeaik）面向餐饮连锁企业，核心能力包括店面运营 AI 模型、集团运营 AI 模型、AI 智能菜单与培训智能体。本次小程序原型并不是完整复制官网能力，而是把这些能力收束到一个更容易销售演示、更容易微信传播、也更容易让一线员工上手的移动端载体中。1 2</w:t>
      </w:r>
    </w:p>
    <w:p/>
    <w:p>
      <w:r>
        <w:t>在设计过程中，产品结构经历了一个很明确的收敛路径。最开始，首页承担的是营销落地与产品理解任务，需要让外部流量用户通过提问快速知道“餐饮店为什么需要 AI”；随后，随着角色从游客进入已登录状态，工资日结、当前工作、AI 巡检、AI 菜单、店面 AI、集团 AI 等功能逐步展开；而在所有能力中，培训智能体 被确定为最值得优先闭环的模块，因为它同时连接了员工培训、组织关系、管理追踪和复训机制，是最容易形成“可演示、可落地、可扩展”闭环的一条主线。1 3 4 5</w:t>
      </w:r>
    </w:p>
    <w:p/>
    <w:p>
      <w:r>
        <w:t>从当前代码结构可以看到，这个原型最终选择了 单页状态切换 的方式，而不是传统多路由网站。核心原因是它需要模拟微信小程序在真实业务中的使用感觉：页面切换快、层级浅、弹层多、状态回流明显，且培训、注册、组织选择等动作都更适合以“当前上下文继续完成”的方式发生，而不是频繁跳到全新的 URL 页面。3 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设计阶段</w:t>
            </w:r>
          </w:p>
        </w:tc>
        <w:tc>
          <w:tcPr>
            <w:tcW w:type="dxa" w:w="2880"/>
          </w:tcPr>
          <w:p>
            <w:r>
              <w:t>关键设计决策</w:t>
            </w:r>
          </w:p>
        </w:tc>
        <w:tc>
          <w:tcPr>
            <w:tcW w:type="dxa" w:w="2880"/>
          </w:tcPr>
          <w:p>
            <w:r>
              <w:t>对研发的直接意义</w:t>
            </w:r>
          </w:p>
        </w:tc>
      </w:tr>
      <w:tr>
        <w:tc>
          <w:tcPr>
            <w:tcW w:type="dxa" w:w="2880"/>
          </w:tcPr>
          <w:p>
            <w:r>
              <w:t>第一阶段：外部流量承接</w:t>
            </w:r>
          </w:p>
        </w:tc>
        <w:tc>
          <w:tcPr>
            <w:tcW w:type="dxa" w:w="2880"/>
          </w:tcPr>
          <w:p>
            <w:r>
              <w:t>首页做成 AI 对话中枢，同时保留产品介绍、视频介绍与试用转化入口</w:t>
            </w:r>
          </w:p>
        </w:tc>
        <w:tc>
          <w:tcPr>
            <w:tcW w:type="dxa" w:w="2880"/>
          </w:tcPr>
          <w:p>
            <w:r>
              <w:t>首页不是普通导航页，而是营销、咨询、转化三合一页面</w:t>
            </w:r>
          </w:p>
        </w:tc>
      </w:tr>
      <w:tr>
        <w:tc>
          <w:tcPr>
            <w:tcW w:type="dxa" w:w="2880"/>
          </w:tcPr>
          <w:p>
            <w:r>
              <w:t>第二阶段：登录后能力体验</w:t>
            </w:r>
          </w:p>
        </w:tc>
        <w:tc>
          <w:tcPr>
            <w:tcW w:type="dxa" w:w="2880"/>
          </w:tcPr>
          <w:p>
            <w:r>
              <w:t>工资日结、当前工作、AI 巡检、AI 菜单、店面 AI、集团 AI 等能力作为可进入的功能模块展开</w:t>
            </w:r>
          </w:p>
        </w:tc>
        <w:tc>
          <w:tcPr>
            <w:tcW w:type="dxa" w:w="2880"/>
          </w:tcPr>
          <w:p>
            <w:r>
              <w:t>需要以统一壳层承接多个功能页，并处理登录拦截</w:t>
            </w:r>
          </w:p>
        </w:tc>
      </w:tr>
      <w:tr>
        <w:tc>
          <w:tcPr>
            <w:tcW w:type="dxa" w:w="2880"/>
          </w:tcPr>
          <w:p>
            <w:r>
              <w:t>第三阶段：培训主线收敛</w:t>
            </w:r>
          </w:p>
        </w:tc>
        <w:tc>
          <w:tcPr>
            <w:tcW w:type="dxa" w:w="2880"/>
          </w:tcPr>
          <w:p>
            <w:r>
              <w:t>培训主页、答题页、培训报告、管理端、组织架构页形成完整闭环</w:t>
            </w:r>
          </w:p>
        </w:tc>
        <w:tc>
          <w:tcPr>
            <w:tcW w:type="dxa" w:w="2880"/>
          </w:tcPr>
          <w:p>
            <w:r>
              <w:t>研发应优先保证培训链路状态机完整，而不是先做所有装饰性页面</w:t>
            </w:r>
          </w:p>
        </w:tc>
      </w:tr>
      <w:tr>
        <w:tc>
          <w:tcPr>
            <w:tcW w:type="dxa" w:w="2880"/>
          </w:tcPr>
          <w:p>
            <w:r>
              <w:t>第四阶段：组织自生长强化</w:t>
            </w:r>
          </w:p>
        </w:tc>
        <w:tc>
          <w:tcPr>
            <w:tcW w:type="dxa" w:w="2880"/>
          </w:tcPr>
          <w:p>
            <w:r>
              <w:t>通用邀请链接、上下级自选关系、自动归位成为差异化设计</w:t>
            </w:r>
          </w:p>
        </w:tc>
        <w:tc>
          <w:tcPr>
            <w:tcW w:type="dxa" w:w="2880"/>
          </w:tcPr>
          <w:p>
            <w:r>
              <w:t>需要把注册、组织关系和培训任务绑定为同一条业务链</w:t>
            </w:r>
          </w:p>
        </w:tc>
      </w:tr>
    </w:tbl>
    <w:p/>
    <w:p/>
    <w:p>
      <w:r>
        <w:t>---</w:t>
      </w:r>
    </w:p>
    <w:p/>
    <w:p>
      <w:pPr>
        <w:pStyle w:val="Heading1"/>
      </w:pPr>
      <w:r>
        <w:t>3. 角色、阶段与页面视图总览</w:t>
      </w:r>
    </w:p>
    <w:p/>
    <w:p>
      <w:r>
        <w:t>当前产品至少覆盖四类使用主体。外部流量用户关注“值不值得继续了解”；普通员工关注“今天我该做什么、怎样完成培训”；门店管理者关注“如何发起培训并跟踪效果”；区域或集团管理者则更关注“数据是否能够向上汇总，以及组织是否持续扩展”。这些角色并不是完全割裂的，而是在同一个小程序里通过不同入口和不同状态被承接。3 4 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角色</w:t>
            </w:r>
          </w:p>
        </w:tc>
        <w:tc>
          <w:tcPr>
            <w:tcW w:type="dxa" w:w="1728"/>
          </w:tcPr>
          <w:p>
            <w:r>
              <w:t>典型来源</w:t>
            </w:r>
          </w:p>
        </w:tc>
        <w:tc>
          <w:tcPr>
            <w:tcW w:type="dxa" w:w="1728"/>
          </w:tcPr>
          <w:p>
            <w:r>
              <w:t>核心目标</w:t>
            </w:r>
          </w:p>
        </w:tc>
        <w:tc>
          <w:tcPr>
            <w:tcW w:type="dxa" w:w="1728"/>
          </w:tcPr>
          <w:p>
            <w:r>
              <w:t>主要页面</w:t>
            </w:r>
          </w:p>
        </w:tc>
        <w:tc>
          <w:tcPr>
            <w:tcW w:type="dxa" w:w="1728"/>
          </w:tcPr>
          <w:p>
            <w:r>
              <w:t>最终沉淀</w:t>
            </w:r>
          </w:p>
        </w:tc>
      </w:tr>
      <w:tr>
        <w:tc>
          <w:tcPr>
            <w:tcW w:type="dxa" w:w="1728"/>
          </w:tcPr>
          <w:p>
            <w:r>
              <w:t>**广告/会销流量用户**</w:t>
            </w:r>
          </w:p>
        </w:tc>
        <w:tc>
          <w:tcPr>
            <w:tcW w:type="dxa" w:w="1728"/>
          </w:tcPr>
          <w:p>
            <w:r>
              <w:t>广告点击、会议扫码、顾问演示</w:t>
            </w:r>
          </w:p>
        </w:tc>
        <w:tc>
          <w:tcPr>
            <w:tcW w:type="dxa" w:w="1728"/>
          </w:tcPr>
          <w:p>
            <w:r>
              <w:t>认识智爱客与 AI 能力，决定是否试用</w:t>
            </w:r>
          </w:p>
        </w:tc>
        <w:tc>
          <w:tcPr>
            <w:tcW w:type="dxa" w:w="1728"/>
          </w:tcPr>
          <w:p>
            <w:r>
              <w:t>首页、视频介绍页、产品介绍页、店铺信息页</w:t>
            </w:r>
          </w:p>
        </w:tc>
        <w:tc>
          <w:tcPr>
            <w:tcW w:type="dxa" w:w="1728"/>
          </w:tcPr>
          <w:p>
            <w:r>
              <w:t>留资与转化意向</w:t>
            </w:r>
          </w:p>
        </w:tc>
      </w:tr>
      <w:tr>
        <w:tc>
          <w:tcPr>
            <w:tcW w:type="dxa" w:w="1728"/>
          </w:tcPr>
          <w:p>
            <w:r>
              <w:t>**普通员工**</w:t>
            </w:r>
          </w:p>
        </w:tc>
        <w:tc>
          <w:tcPr>
            <w:tcW w:type="dxa" w:w="1728"/>
          </w:tcPr>
          <w:p>
            <w:r>
              <w:t>登录进入、培训链接进入</w:t>
            </w:r>
          </w:p>
        </w:tc>
        <w:tc>
          <w:tcPr>
            <w:tcW w:type="dxa" w:w="1728"/>
          </w:tcPr>
          <w:p>
            <w:r>
              <w:t>接收任务、完成培训、查看反馈、查看工资与工作</w:t>
            </w:r>
          </w:p>
        </w:tc>
        <w:tc>
          <w:tcPr>
            <w:tcW w:type="dxa" w:w="1728"/>
          </w:tcPr>
          <w:p>
            <w:r>
              <w:t>首页、当前工作、培训主页、答题页、工资日结</w:t>
            </w:r>
          </w:p>
        </w:tc>
        <w:tc>
          <w:tcPr>
            <w:tcW w:type="dxa" w:w="1728"/>
          </w:tcPr>
          <w:p>
            <w:r>
              <w:t>培训记录、工资记录、工作记录</w:t>
            </w:r>
          </w:p>
        </w:tc>
      </w:tr>
      <w:tr>
        <w:tc>
          <w:tcPr>
            <w:tcW w:type="dxa" w:w="1728"/>
          </w:tcPr>
          <w:p>
            <w:r>
              <w:t>**门店管理者**</w:t>
            </w:r>
          </w:p>
        </w:tc>
        <w:tc>
          <w:tcPr>
            <w:tcW w:type="dxa" w:w="1728"/>
          </w:tcPr>
          <w:p>
            <w:r>
              <w:t>已登录主账号、首页快捷入口</w:t>
            </w:r>
          </w:p>
        </w:tc>
        <w:tc>
          <w:tcPr>
            <w:tcW w:type="dxa" w:w="1728"/>
          </w:tcPr>
          <w:p>
            <w:r>
              <w:t>发起培训、选对象、看完成率、看问题清单</w:t>
            </w:r>
          </w:p>
        </w:tc>
        <w:tc>
          <w:tcPr>
            <w:tcW w:type="dxa" w:w="1728"/>
          </w:tcPr>
          <w:p>
            <w:r>
              <w:t>首页、培训管理页、组织架构页、培训详情页</w:t>
            </w:r>
          </w:p>
        </w:tc>
        <w:tc>
          <w:tcPr>
            <w:tcW w:type="dxa" w:w="1728"/>
          </w:tcPr>
          <w:p>
            <w:r>
              <w:t>培训任务、团队结果、问题排行</w:t>
            </w:r>
          </w:p>
        </w:tc>
      </w:tr>
      <w:tr>
        <w:tc>
          <w:tcPr>
            <w:tcW w:type="dxa" w:w="1728"/>
          </w:tcPr>
          <w:p>
            <w:r>
              <w:t>**区域/集团管理者**</w:t>
            </w:r>
          </w:p>
        </w:tc>
        <w:tc>
          <w:tcPr>
            <w:tcW w:type="dxa" w:w="1728"/>
          </w:tcPr>
          <w:p>
            <w:r>
              <w:t>上级同步、组织树延展</w:t>
            </w:r>
          </w:p>
        </w:tc>
        <w:tc>
          <w:tcPr>
            <w:tcW w:type="dxa" w:w="1728"/>
          </w:tcPr>
          <w:p>
            <w:r>
              <w:t>查看下级表现、汇总团队培训结果</w:t>
            </w:r>
          </w:p>
        </w:tc>
        <w:tc>
          <w:tcPr>
            <w:tcW w:type="dxa" w:w="1728"/>
          </w:tcPr>
          <w:p>
            <w:r>
              <w:t>培训管理页、组织架构页、集团 AI 模型页</w:t>
            </w:r>
          </w:p>
        </w:tc>
        <w:tc>
          <w:tcPr>
            <w:tcW w:type="dxa" w:w="1728"/>
          </w:tcPr>
          <w:p>
            <w:r>
              <w:t>汇总数据与监督动作</w:t>
            </w:r>
          </w:p>
        </w:tc>
      </w:tr>
    </w:tbl>
    <w:p/>
    <w:p/>
    <w:p>
      <w:r>
        <w:t>产品还保留了三阶段用户状态模型。虽然当前演示开关默认隐藏，但阶段模型仍然决定了登录拦截、试用转化与店铺信息采集的逻辑，是研发理解首页行为的重要基础。3 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用户阶段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可访问能力</w:t>
            </w:r>
          </w:p>
        </w:tc>
        <w:tc>
          <w:tcPr>
            <w:tcW w:type="dxa" w:w="2160"/>
          </w:tcPr>
          <w:p>
            <w:r>
              <w:t>设计目的</w:t>
            </w:r>
          </w:p>
        </w:tc>
      </w:tr>
      <w:tr>
        <w:tc>
          <w:tcPr>
            <w:tcW w:type="dxa" w:w="2160"/>
          </w:tcPr>
          <w:p>
            <w:r>
              <w:t>**Stage 1：游客**</w:t>
            </w:r>
          </w:p>
        </w:tc>
        <w:tc>
          <w:tcPr>
            <w:tcW w:type="dxa" w:w="2160"/>
          </w:tcPr>
          <w:p>
            <w:r>
              <w:t>从广告或分享链接首次进入</w:t>
            </w:r>
          </w:p>
        </w:tc>
        <w:tc>
          <w:tcPr>
            <w:tcW w:type="dxa" w:w="2160"/>
          </w:tcPr>
          <w:p>
            <w:r>
              <w:t>AI 对话、产品介绍、视频介绍</w:t>
            </w:r>
          </w:p>
        </w:tc>
        <w:tc>
          <w:tcPr>
            <w:tcW w:type="dxa" w:w="2160"/>
          </w:tcPr>
          <w:p>
            <w:r>
              <w:t>用最低门槛建立兴趣</w:t>
            </w:r>
          </w:p>
        </w:tc>
      </w:tr>
      <w:tr>
        <w:tc>
          <w:tcPr>
            <w:tcW w:type="dxa" w:w="2160"/>
          </w:tcPr>
          <w:p>
            <w:r>
              <w:t>**Stage 2：已登录**</w:t>
            </w:r>
          </w:p>
        </w:tc>
        <w:tc>
          <w:tcPr>
            <w:tcW w:type="dxa" w:w="2160"/>
          </w:tcPr>
          <w:p>
            <w:r>
              <w:t>完成微信一键登录</w:t>
            </w:r>
          </w:p>
        </w:tc>
        <w:tc>
          <w:tcPr>
            <w:tcW w:type="dxa" w:w="2160"/>
          </w:tcPr>
          <w:p>
            <w:r>
              <w:t>工资日结、当前工作、培训、AI 巡检等全功能</w:t>
            </w:r>
          </w:p>
        </w:tc>
        <w:tc>
          <w:tcPr>
            <w:tcW w:type="dxa" w:w="2160"/>
          </w:tcPr>
          <w:p>
            <w:r>
              <w:t>进入真实体验与演示阶段</w:t>
            </w:r>
          </w:p>
        </w:tc>
      </w:tr>
      <w:tr>
        <w:tc>
          <w:tcPr>
            <w:tcW w:type="dxa" w:w="2160"/>
          </w:tcPr>
          <w:p>
            <w:r>
              <w:t>**Stage 3：深度转化**</w:t>
            </w:r>
          </w:p>
        </w:tc>
        <w:tc>
          <w:tcPr>
            <w:tcW w:type="dxa" w:w="2160"/>
          </w:tcPr>
          <w:p>
            <w:r>
              <w:t>在首页深度交流后触发</w:t>
            </w:r>
          </w:p>
        </w:tc>
        <w:tc>
          <w:tcPr>
            <w:tcW w:type="dxa" w:w="2160"/>
          </w:tcPr>
          <w:p>
            <w:r>
              <w:t>全功能 + 店铺信息采集</w:t>
            </w:r>
          </w:p>
        </w:tc>
        <w:tc>
          <w:tcPr>
            <w:tcW w:type="dxa" w:w="2160"/>
          </w:tcPr>
          <w:p>
            <w:r>
              <w:t>把咨询转化为试用申请</w:t>
            </w:r>
          </w:p>
        </w:tc>
      </w:tr>
    </w:tbl>
    <w:p/>
    <w:p/>
    <w:p>
      <w:r>
        <w:t>从实现上看，页面视图由 `MiniAppShell.tsx` 中的 `appView` 统一管理，当前核心视图包括 `home`、`current-task`、`daily-salary`、`inspection`、`training`、`training-answer`、`training-report`、`training-manager`、`org-tree`、`org-register` 等。5</w:t>
      </w:r>
    </w:p>
    <w:p/>
    <w:p>
      <w:r>
        <w:t>---</w:t>
      </w:r>
    </w:p>
    <w:p/>
    <w:p>
      <w:pPr>
        <w:pStyle w:val="Heading1"/>
      </w:pPr>
      <w:r>
        <w:t>4. 功能模块地图与使用场景理解</w:t>
      </w:r>
    </w:p>
    <w:p/>
    <w:p>
      <w:r>
        <w:t>如果研发只看页面文件，很容易把这个项目误解为一组并列页面。实际上，它更像是围绕首页与培训主线展开的一套“场景拼图”。有些页面直接服务于 AI 培训闭环，有些页面则用于增强产品理解、支撑销售演示或提供员工常用工具。3 4 5 6 7 9 10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模块</w:t>
            </w:r>
          </w:p>
        </w:tc>
        <w:tc>
          <w:tcPr>
            <w:tcW w:type="dxa" w:w="1728"/>
          </w:tcPr>
          <w:p>
            <w:r>
              <w:t>主要页面</w:t>
            </w:r>
          </w:p>
        </w:tc>
        <w:tc>
          <w:tcPr>
            <w:tcW w:type="dxa" w:w="1728"/>
          </w:tcPr>
          <w:p>
            <w:r>
              <w:t>使用场景</w:t>
            </w:r>
          </w:p>
        </w:tc>
        <w:tc>
          <w:tcPr>
            <w:tcW w:type="dxa" w:w="1728"/>
          </w:tcPr>
          <w:p>
            <w:r>
              <w:t>设计职责</w:t>
            </w:r>
          </w:p>
        </w:tc>
        <w:tc>
          <w:tcPr>
            <w:tcW w:type="dxa" w:w="1728"/>
          </w:tcPr>
          <w:p>
            <w:r>
              <w:t>与 AI 培训的关系</w:t>
            </w:r>
          </w:p>
        </w:tc>
      </w:tr>
      <w:tr>
        <w:tc>
          <w:tcPr>
            <w:tcW w:type="dxa" w:w="1728"/>
          </w:tcPr>
          <w:p>
            <w:r>
              <w:t>**首页 AI 对话中枢**</w:t>
            </w:r>
          </w:p>
        </w:tc>
        <w:tc>
          <w:tcPr>
            <w:tcW w:type="dxa" w:w="1728"/>
          </w:tcPr>
          <w:p>
            <w:r>
              <w:t>`HomePage`</w:t>
            </w:r>
          </w:p>
        </w:tc>
        <w:tc>
          <w:tcPr>
            <w:tcW w:type="dxa" w:w="1728"/>
          </w:tcPr>
          <w:p>
            <w:r>
              <w:t>广告落地、会议演示、产品咨询、首页直接发起培训</w:t>
            </w:r>
          </w:p>
        </w:tc>
        <w:tc>
          <w:tcPr>
            <w:tcW w:type="dxa" w:w="1728"/>
          </w:tcPr>
          <w:p>
            <w:r>
              <w:t>承接外部流量并串起全部功能入口</w:t>
            </w:r>
          </w:p>
        </w:tc>
        <w:tc>
          <w:tcPr>
            <w:tcW w:type="dxa" w:w="1728"/>
          </w:tcPr>
          <w:p>
            <w:r>
              <w:t>提供培训快捷卡、培训扫码进入与培训相关会话承接</w:t>
            </w:r>
          </w:p>
        </w:tc>
      </w:tr>
      <w:tr>
        <w:tc>
          <w:tcPr>
            <w:tcW w:type="dxa" w:w="1728"/>
          </w:tcPr>
          <w:p>
            <w:r>
              <w:t>**视频介绍页**</w:t>
            </w:r>
          </w:p>
        </w:tc>
        <w:tc>
          <w:tcPr>
            <w:tcW w:type="dxa" w:w="1728"/>
          </w:tcPr>
          <w:p>
            <w:r>
              <w:t>`VideoPage`</w:t>
            </w:r>
          </w:p>
        </w:tc>
        <w:tc>
          <w:tcPr>
            <w:tcW w:type="dxa" w:w="1728"/>
          </w:tcPr>
          <w:p>
            <w:r>
              <w:t>顾问演示、广告后续讲解</w:t>
            </w:r>
          </w:p>
        </w:tc>
        <w:tc>
          <w:tcPr>
            <w:tcW w:type="dxa" w:w="1728"/>
          </w:tcPr>
          <w:p>
            <w:r>
              <w:t>用更低理解成本介绍产品能力</w:t>
            </w:r>
          </w:p>
        </w:tc>
        <w:tc>
          <w:tcPr>
            <w:tcW w:type="dxa" w:w="1728"/>
          </w:tcPr>
          <w:p>
            <w:r>
              <w:t>为培训模块建立价值认知</w:t>
            </w:r>
          </w:p>
        </w:tc>
      </w:tr>
      <w:tr>
        <w:tc>
          <w:tcPr>
            <w:tcW w:type="dxa" w:w="1728"/>
          </w:tcPr>
          <w:p>
            <w:r>
              <w:t>**产品介绍页**</w:t>
            </w:r>
          </w:p>
        </w:tc>
        <w:tc>
          <w:tcPr>
            <w:tcW w:type="dxa" w:w="1728"/>
          </w:tcPr>
          <w:p>
            <w:r>
              <w:t>`ProductPage`</w:t>
            </w:r>
          </w:p>
        </w:tc>
        <w:tc>
          <w:tcPr>
            <w:tcW w:type="dxa" w:w="1728"/>
          </w:tcPr>
          <w:p>
            <w:r>
              <w:t>详细讲产品矩阵与能力</w:t>
            </w:r>
          </w:p>
        </w:tc>
        <w:tc>
          <w:tcPr>
            <w:tcW w:type="dxa" w:w="1728"/>
          </w:tcPr>
          <w:p>
            <w:r>
              <w:t>让用户理解智爱客不是单点工具而是整体方案</w:t>
            </w:r>
          </w:p>
        </w:tc>
        <w:tc>
          <w:tcPr>
            <w:tcW w:type="dxa" w:w="1728"/>
          </w:tcPr>
          <w:p>
            <w:r>
              <w:t>培训智能体作为产品能力之一被说明</w:t>
            </w:r>
          </w:p>
        </w:tc>
      </w:tr>
      <w:tr>
        <w:tc>
          <w:tcPr>
            <w:tcW w:type="dxa" w:w="1728"/>
          </w:tcPr>
          <w:p>
            <w:r>
              <w:t>**店铺信息采集页**</w:t>
            </w:r>
          </w:p>
        </w:tc>
        <w:tc>
          <w:tcPr>
            <w:tcW w:type="dxa" w:w="1728"/>
          </w:tcPr>
          <w:p>
            <w:r>
              <w:t>`StoreInfoPage`</w:t>
            </w:r>
          </w:p>
        </w:tc>
        <w:tc>
          <w:tcPr>
            <w:tcW w:type="dxa" w:w="1728"/>
          </w:tcPr>
          <w:p>
            <w:r>
              <w:t>深度交流后的试用申请</w:t>
            </w:r>
          </w:p>
        </w:tc>
        <w:tc>
          <w:tcPr>
            <w:tcW w:type="dxa" w:w="1728"/>
          </w:tcPr>
          <w:p>
            <w:r>
              <w:t>收集店铺信息，推动商务转化</w:t>
            </w:r>
          </w:p>
        </w:tc>
        <w:tc>
          <w:tcPr>
            <w:tcW w:type="dxa" w:w="1728"/>
          </w:tcPr>
          <w:p>
            <w:r>
              <w:t>形成培训试用和后续实施的线索来源</w:t>
            </w:r>
          </w:p>
        </w:tc>
      </w:tr>
      <w:tr>
        <w:tc>
          <w:tcPr>
            <w:tcW w:type="dxa" w:w="1728"/>
          </w:tcPr>
          <w:p>
            <w:r>
              <w:t>**当前工作页**</w:t>
            </w:r>
          </w:p>
        </w:tc>
        <w:tc>
          <w:tcPr>
            <w:tcW w:type="dxa" w:w="1728"/>
          </w:tcPr>
          <w:p>
            <w:r>
              <w:t>`CurrentTaskPage`</w:t>
            </w:r>
          </w:p>
        </w:tc>
        <w:tc>
          <w:tcPr>
            <w:tcW w:type="dxa" w:w="1728"/>
          </w:tcPr>
          <w:p>
            <w:r>
              <w:t>员工查看任务、工作状态、额外任务</w:t>
            </w:r>
          </w:p>
        </w:tc>
        <w:tc>
          <w:tcPr>
            <w:tcW w:type="dxa" w:w="1728"/>
          </w:tcPr>
          <w:p>
            <w:r>
              <w:t>作为日常工作台与培训任务承接位</w:t>
            </w:r>
          </w:p>
        </w:tc>
        <w:tc>
          <w:tcPr>
            <w:tcW w:type="dxa" w:w="1728"/>
          </w:tcPr>
          <w:p>
            <w:r>
              <w:t>可承接培训任务、培训详情与定额说明</w:t>
            </w:r>
          </w:p>
        </w:tc>
      </w:tr>
      <w:tr>
        <w:tc>
          <w:tcPr>
            <w:tcW w:type="dxa" w:w="1728"/>
          </w:tcPr>
          <w:p>
            <w:r>
              <w:t>**抽屉页 / 培训中心**</w:t>
            </w:r>
          </w:p>
        </w:tc>
        <w:tc>
          <w:tcPr>
            <w:tcW w:type="dxa" w:w="1728"/>
          </w:tcPr>
          <w:p>
            <w:r>
              <w:t>`DrawerPage`</w:t>
            </w:r>
          </w:p>
        </w:tc>
        <w:tc>
          <w:tcPr>
            <w:tcW w:type="dxa" w:w="1728"/>
          </w:tcPr>
          <w:p>
            <w:r>
              <w:t>用户查看“我发起的 / 我参加的”历史培训</w:t>
            </w:r>
          </w:p>
        </w:tc>
        <w:tc>
          <w:tcPr>
            <w:tcW w:type="dxa" w:w="1728"/>
          </w:tcPr>
          <w:p>
            <w:r>
              <w:t>汇总训练记录和会话记录</w:t>
            </w:r>
          </w:p>
        </w:tc>
        <w:tc>
          <w:tcPr>
            <w:tcW w:type="dxa" w:w="1728"/>
          </w:tcPr>
          <w:p>
            <w:r>
              <w:t>是培训的二级入口与历史回看入口</w:t>
            </w:r>
          </w:p>
        </w:tc>
      </w:tr>
      <w:tr>
        <w:tc>
          <w:tcPr>
            <w:tcW w:type="dxa" w:w="1728"/>
          </w:tcPr>
          <w:p>
            <w:r>
              <w:t>**工资日结**</w:t>
            </w:r>
          </w:p>
        </w:tc>
        <w:tc>
          <w:tcPr>
            <w:tcW w:type="dxa" w:w="1728"/>
          </w:tcPr>
          <w:p>
            <w:r>
              <w:t>`DailySalaryPage`</w:t>
            </w:r>
          </w:p>
        </w:tc>
        <w:tc>
          <w:tcPr>
            <w:tcW w:type="dxa" w:w="1728"/>
          </w:tcPr>
          <w:p>
            <w:r>
              <w:t>员工查看收入与服务评分</w:t>
            </w:r>
          </w:p>
        </w:tc>
        <w:tc>
          <w:tcPr>
            <w:tcW w:type="dxa" w:w="1728"/>
          </w:tcPr>
          <w:p>
            <w:r>
              <w:t>体现 AI 在员工激励中的价值</w:t>
            </w:r>
          </w:p>
        </w:tc>
        <w:tc>
          <w:tcPr>
            <w:tcW w:type="dxa" w:w="1728"/>
          </w:tcPr>
          <w:p>
            <w:r>
              <w:t>强化员工持续参与培训与工作的动机</w:t>
            </w:r>
          </w:p>
        </w:tc>
      </w:tr>
      <w:tr>
        <w:tc>
          <w:tcPr>
            <w:tcW w:type="dxa" w:w="1728"/>
          </w:tcPr>
          <w:p>
            <w:r>
              <w:t>**AI 巡检**</w:t>
            </w:r>
          </w:p>
        </w:tc>
        <w:tc>
          <w:tcPr>
            <w:tcW w:type="dxa" w:w="1728"/>
          </w:tcPr>
          <w:p>
            <w:r>
              <w:t>`InspectionPage`</w:t>
            </w:r>
          </w:p>
        </w:tc>
        <w:tc>
          <w:tcPr>
            <w:tcW w:type="dxa" w:w="1728"/>
          </w:tcPr>
          <w:p>
            <w:r>
              <w:t>拍照巡检、问题识别、整改建议</w:t>
            </w:r>
          </w:p>
        </w:tc>
        <w:tc>
          <w:tcPr>
            <w:tcW w:type="dxa" w:w="1728"/>
          </w:tcPr>
          <w:p>
            <w:r>
              <w:t>展示视觉 AI 能力</w:t>
            </w:r>
          </w:p>
        </w:tc>
        <w:tc>
          <w:tcPr>
            <w:tcW w:type="dxa" w:w="1728"/>
          </w:tcPr>
          <w:p>
            <w:r>
              <w:t>作为培训之外的 AI 价值展示模块</w:t>
            </w:r>
          </w:p>
        </w:tc>
      </w:tr>
      <w:tr>
        <w:tc>
          <w:tcPr>
            <w:tcW w:type="dxa" w:w="1728"/>
          </w:tcPr>
          <w:p>
            <w:r>
              <w:t>**AI 菜单**</w:t>
            </w:r>
          </w:p>
        </w:tc>
        <w:tc>
          <w:tcPr>
            <w:tcW w:type="dxa" w:w="1728"/>
          </w:tcPr>
          <w:p>
            <w:r>
              <w:t>`AiMenuPage`</w:t>
            </w:r>
          </w:p>
        </w:tc>
        <w:tc>
          <w:tcPr>
            <w:tcW w:type="dxa" w:w="1728"/>
          </w:tcPr>
          <w:p>
            <w:r>
              <w:t>菜品知识、推荐逻辑、定价建议演示</w:t>
            </w:r>
          </w:p>
        </w:tc>
        <w:tc>
          <w:tcPr>
            <w:tcW w:type="dxa" w:w="1728"/>
          </w:tcPr>
          <w:p>
            <w:r>
              <w:t>支撑餐饮业务场景完整性</w:t>
            </w:r>
          </w:p>
        </w:tc>
        <w:tc>
          <w:tcPr>
            <w:tcW w:type="dxa" w:w="1728"/>
          </w:tcPr>
          <w:p>
            <w:r>
              <w:t>可为培训题库提供菜品知识来源</w:t>
            </w:r>
          </w:p>
        </w:tc>
      </w:tr>
      <w:tr>
        <w:tc>
          <w:tcPr>
            <w:tcW w:type="dxa" w:w="1728"/>
          </w:tcPr>
          <w:p>
            <w:r>
              <w:t>**店面 AI 模型**</w:t>
            </w:r>
          </w:p>
        </w:tc>
        <w:tc>
          <w:tcPr>
            <w:tcW w:type="dxa" w:w="1728"/>
          </w:tcPr>
          <w:p>
            <w:r>
              <w:t>`StoreAiModelPage`</w:t>
            </w:r>
          </w:p>
        </w:tc>
        <w:tc>
          <w:tcPr>
            <w:tcW w:type="dxa" w:w="1728"/>
          </w:tcPr>
          <w:p>
            <w:r>
              <w:t>说明门店 AI 在现场运营中的能力</w:t>
            </w:r>
          </w:p>
        </w:tc>
        <w:tc>
          <w:tcPr>
            <w:tcW w:type="dxa" w:w="1728"/>
          </w:tcPr>
          <w:p>
            <w:r>
              <w:t>展示智能对讲、服务检测、培训助手等</w:t>
            </w:r>
          </w:p>
        </w:tc>
        <w:tc>
          <w:tcPr>
            <w:tcW w:type="dxa" w:w="1728"/>
          </w:tcPr>
          <w:p>
            <w:r>
              <w:t>培训是店面 AI 能力落地的一部分</w:t>
            </w:r>
          </w:p>
        </w:tc>
      </w:tr>
      <w:tr>
        <w:tc>
          <w:tcPr>
            <w:tcW w:type="dxa" w:w="1728"/>
          </w:tcPr>
          <w:p>
            <w:r>
              <w:t>**集团 AI 模型**</w:t>
            </w:r>
          </w:p>
        </w:tc>
        <w:tc>
          <w:tcPr>
            <w:tcW w:type="dxa" w:w="1728"/>
          </w:tcPr>
          <w:p>
            <w:r>
              <w:t>`GroupAiModelPage`</w:t>
            </w:r>
          </w:p>
        </w:tc>
        <w:tc>
          <w:tcPr>
            <w:tcW w:type="dxa" w:w="1728"/>
          </w:tcPr>
          <w:p>
            <w:r>
              <w:t>说明集团级感知、分析、决策、执行、学习能力</w:t>
            </w:r>
          </w:p>
        </w:tc>
        <w:tc>
          <w:tcPr>
            <w:tcW w:type="dxa" w:w="1728"/>
          </w:tcPr>
          <w:p>
            <w:r>
              <w:t>展示跨门店数据汇总价值</w:t>
            </w:r>
          </w:p>
        </w:tc>
        <w:tc>
          <w:tcPr>
            <w:tcW w:type="dxa" w:w="1728"/>
          </w:tcPr>
          <w:p>
            <w:r>
              <w:t>培训数据向上汇总时与集团视角相连</w:t>
            </w:r>
          </w:p>
        </w:tc>
      </w:tr>
      <w:tr>
        <w:tc>
          <w:tcPr>
            <w:tcW w:type="dxa" w:w="1728"/>
          </w:tcPr>
          <w:p>
            <w:r>
              <w:t>**培训主页（员工端）**</w:t>
            </w:r>
          </w:p>
        </w:tc>
        <w:tc>
          <w:tcPr>
            <w:tcW w:type="dxa" w:w="1728"/>
          </w:tcPr>
          <w:p>
            <w:r>
              <w:t>`TrainingPage`</w:t>
            </w:r>
          </w:p>
        </w:tc>
        <w:tc>
          <w:tcPr>
            <w:tcW w:type="dxa" w:w="1728"/>
          </w:tcPr>
          <w:p>
            <w:r>
              <w:t>接收任务、注册、开始培训、查看完成记录</w:t>
            </w:r>
          </w:p>
        </w:tc>
        <w:tc>
          <w:tcPr>
            <w:tcW w:type="dxa" w:w="1728"/>
          </w:tcPr>
          <w:p>
            <w:r>
              <w:t>培训链路入口页</w:t>
            </w:r>
          </w:p>
        </w:tc>
        <w:tc>
          <w:tcPr>
            <w:tcW w:type="dxa" w:w="1728"/>
          </w:tcPr>
          <w:p>
            <w:r>
              <w:t>是 AI 培训主链路的起点</w:t>
            </w:r>
          </w:p>
        </w:tc>
      </w:tr>
      <w:tr>
        <w:tc>
          <w:tcPr>
            <w:tcW w:type="dxa" w:w="1728"/>
          </w:tcPr>
          <w:p>
            <w:r>
              <w:t>**答题页**</w:t>
            </w:r>
          </w:p>
        </w:tc>
        <w:tc>
          <w:tcPr>
            <w:tcW w:type="dxa" w:w="1728"/>
          </w:tcPr>
          <w:p>
            <w:r>
              <w:t>`TrainingAnswerPage`</w:t>
            </w:r>
          </w:p>
        </w:tc>
        <w:tc>
          <w:tcPr>
            <w:tcW w:type="dxa" w:w="1728"/>
          </w:tcPr>
          <w:p>
            <w:r>
              <w:t>AI 发题、文字/语音回答、提示、跳过</w:t>
            </w:r>
          </w:p>
        </w:tc>
        <w:tc>
          <w:tcPr>
            <w:tcW w:type="dxa" w:w="1728"/>
          </w:tcPr>
          <w:p>
            <w:r>
              <w:t>承载培训核心交互</w:t>
            </w:r>
          </w:p>
        </w:tc>
        <w:tc>
          <w:tcPr>
            <w:tcW w:type="dxa" w:w="1728"/>
          </w:tcPr>
          <w:p>
            <w:r>
              <w:t>是培训体验的核心执行页</w:t>
            </w:r>
          </w:p>
        </w:tc>
      </w:tr>
      <w:tr>
        <w:tc>
          <w:tcPr>
            <w:tcW w:type="dxa" w:w="1728"/>
          </w:tcPr>
          <w:p>
            <w:r>
              <w:t>**培训报告页**</w:t>
            </w:r>
          </w:p>
        </w:tc>
        <w:tc>
          <w:tcPr>
            <w:tcW w:type="dxa" w:w="1728"/>
          </w:tcPr>
          <w:p>
            <w:r>
              <w:t>`TrainingReportPage`</w:t>
            </w:r>
          </w:p>
        </w:tc>
        <w:tc>
          <w:tcPr>
            <w:tcW w:type="dxa" w:w="1728"/>
          </w:tcPr>
          <w:p>
            <w:r>
              <w:t>查看得分、评级、AI 建议与薄弱项</w:t>
            </w:r>
          </w:p>
        </w:tc>
        <w:tc>
          <w:tcPr>
            <w:tcW w:type="dxa" w:w="1728"/>
          </w:tcPr>
          <w:p>
            <w:r>
              <w:t>完成培训后的总结与复训入口</w:t>
            </w:r>
          </w:p>
        </w:tc>
        <w:tc>
          <w:tcPr>
            <w:tcW w:type="dxa" w:w="1728"/>
          </w:tcPr>
          <w:p>
            <w:r>
              <w:t>负责把过程结果沉淀为可见反馈</w:t>
            </w:r>
          </w:p>
        </w:tc>
      </w:tr>
      <w:tr>
        <w:tc>
          <w:tcPr>
            <w:tcW w:type="dxa" w:w="1728"/>
          </w:tcPr>
          <w:p>
            <w:r>
              <w:t>**培训管理页**</w:t>
            </w:r>
          </w:p>
        </w:tc>
        <w:tc>
          <w:tcPr>
            <w:tcW w:type="dxa" w:w="1728"/>
          </w:tcPr>
          <w:p>
            <w:r>
              <w:t>`TrainingManagerPage`</w:t>
            </w:r>
          </w:p>
        </w:tc>
        <w:tc>
          <w:tcPr>
            <w:tcW w:type="dxa" w:w="1728"/>
          </w:tcPr>
          <w:p>
            <w:r>
              <w:t>发起培训、看完成率、看问题清单</w:t>
            </w:r>
          </w:p>
        </w:tc>
        <w:tc>
          <w:tcPr>
            <w:tcW w:type="dxa" w:w="1728"/>
          </w:tcPr>
          <w:p>
            <w:r>
              <w:t>管理端主工作台</w:t>
            </w:r>
          </w:p>
        </w:tc>
        <w:tc>
          <w:tcPr>
            <w:tcW w:type="dxa" w:w="1728"/>
          </w:tcPr>
          <w:p>
            <w:r>
              <w:t>负责培训任务创建与结果追踪</w:t>
            </w:r>
          </w:p>
        </w:tc>
      </w:tr>
      <w:tr>
        <w:tc>
          <w:tcPr>
            <w:tcW w:type="dxa" w:w="1728"/>
          </w:tcPr>
          <w:p>
            <w:r>
              <w:t>**组织架构选择页**</w:t>
            </w:r>
          </w:p>
        </w:tc>
        <w:tc>
          <w:tcPr>
            <w:tcW w:type="dxa" w:w="1728"/>
          </w:tcPr>
          <w:p>
            <w:r>
              <w:t>`OrgTreePage`</w:t>
            </w:r>
          </w:p>
        </w:tc>
        <w:tc>
          <w:tcPr>
            <w:tcW w:type="dxa" w:w="1728"/>
          </w:tcPr>
          <w:p>
            <w:r>
              <w:t>选择培训对象、邀请成员</w:t>
            </w:r>
          </w:p>
        </w:tc>
        <w:tc>
          <w:tcPr>
            <w:tcW w:type="dxa" w:w="1728"/>
          </w:tcPr>
          <w:p>
            <w:r>
              <w:t>连接任务分发与组织管理</w:t>
            </w:r>
          </w:p>
        </w:tc>
        <w:tc>
          <w:tcPr>
            <w:tcW w:type="dxa" w:w="1728"/>
          </w:tcPr>
          <w:p>
            <w:r>
              <w:t>是组织自生长的关键承接页</w:t>
            </w:r>
          </w:p>
        </w:tc>
      </w:tr>
      <w:tr>
        <w:tc>
          <w:tcPr>
            <w:tcW w:type="dxa" w:w="1728"/>
          </w:tcPr>
          <w:p>
            <w:r>
              <w:t>**组织注册页**</w:t>
            </w:r>
          </w:p>
        </w:tc>
        <w:tc>
          <w:tcPr>
            <w:tcW w:type="dxa" w:w="1728"/>
          </w:tcPr>
          <w:p>
            <w:r>
              <w:t>`OrgRegisterPage`</w:t>
            </w:r>
          </w:p>
        </w:tc>
        <w:tc>
          <w:tcPr>
            <w:tcW w:type="dxa" w:w="1728"/>
          </w:tcPr>
          <w:p>
            <w:r>
              <w:t>邀请后继续完成注册</w:t>
            </w:r>
          </w:p>
        </w:tc>
        <w:tc>
          <w:tcPr>
            <w:tcW w:type="dxa" w:w="1728"/>
          </w:tcPr>
          <w:p>
            <w:r>
              <w:t>处理组织成员补充录入</w:t>
            </w:r>
          </w:p>
        </w:tc>
        <w:tc>
          <w:tcPr>
            <w:tcW w:type="dxa" w:w="1728"/>
          </w:tcPr>
          <w:p>
            <w:r>
              <w:t>支撑培训任务扩散与组织扩展</w:t>
            </w:r>
          </w:p>
        </w:tc>
      </w:tr>
    </w:tbl>
    <w:p/>
    <w:p/>
    <w:p>
      <w:r>
        <w:t>---</w:t>
      </w:r>
    </w:p>
    <w:p/>
    <w:p>
      <w:pPr>
        <w:pStyle w:val="Heading1"/>
      </w:pPr>
      <w:r>
        <w:t>5. 研发需要先理解的四条核心业务链路</w:t>
      </w:r>
    </w:p>
    <w:p/>
    <w:p>
      <w:r>
        <w:t>为了避免研发在实现时只盯着单页界面，建议先按场景理解全产品。当前原型最重要的不是“每个页面长什么样”，而是“一个真实用户在什么语境下，会经过哪些页面”。3 4 5</w:t>
      </w:r>
    </w:p>
    <w:p/>
    <w:p>
      <w:pPr>
        <w:pStyle w:val="Heading2"/>
      </w:pPr>
      <w:r>
        <w:t>5.1 广告或会议演示场景</w:t>
      </w:r>
    </w:p>
    <w:p/>
    <w:p>
      <w:r>
        <w:t>当用户从广告、会销或线下顾问讲解进入时，首页需要在很短时间里完成产品价值表达。因此首页不是静态海报，而是带快捷问题、AI 回答、产品入口和培训入口的对话中枢。用户可以先提问，再点视频介绍、产品介绍，最后再决定是否登录或申请试用。3 5 6</w:t>
      </w:r>
    </w:p>
    <w:p/>
    <w:p>
      <w:pPr>
        <w:pStyle w:val="Heading2"/>
      </w:pPr>
      <w:r>
        <w:t>5.2 门店管理者发起培训场景</w:t>
      </w:r>
    </w:p>
    <w:p/>
    <w:p>
      <w:r>
        <w:t>管理者通常从首页的培训卡片或培训管理页发起培训。这个过程不是简单新建一条任务，而是先选组织对象，再选题目，再确认发送策略，最后把通用邀请链接发给尚未注册成员。也就是说，“发起培训”本身就是一个把组织和任务绑定起来的管理动作。3 7 9 10</w:t>
      </w:r>
    </w:p>
    <w:p/>
    <w:p>
      <w:pPr>
        <w:pStyle w:val="Heading2"/>
      </w:pPr>
      <w:r>
        <w:t>5.3 员工接收培训并完成答题场景</w:t>
      </w:r>
    </w:p>
    <w:p/>
    <w:p>
      <w:r>
        <w:t>员工可以从培训主页进入，也可以从邀请链接直接进入。后一种场景最关键，因为它要求系统把注册动作压缩进培训承接过程中，实现“无感注册”。注册完成后，员工立刻看到任务并进入 AI 对话答题，从而保证培训体验不被账号流程打断。3 7 8</w:t>
      </w:r>
    </w:p>
    <w:p/>
    <w:p>
      <w:pPr>
        <w:pStyle w:val="Heading2"/>
      </w:pPr>
      <w:r>
        <w:t>5.4 组织自生长与结果追踪场景</w:t>
      </w:r>
    </w:p>
    <w:p/>
    <w:p>
      <w:r>
        <w:t>当接收者通过邀请链接进入后，系统并不要求发起人预先定义其上下级方向，而是允许接收者自行选择“我是 TA 的上级”或“我是 TA 的下级”。这一设计决定了组织关系不是靠 HR 手工维护，而是在培训任务传播中自然生成。培训完成后，结果又回流到管理端，形成“发起—参与—评分—复训—汇报”的闭环。3 7 9 10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场景</w:t>
            </w:r>
          </w:p>
        </w:tc>
        <w:tc>
          <w:tcPr>
            <w:tcW w:type="dxa" w:w="1728"/>
          </w:tcPr>
          <w:p>
            <w:r>
              <w:t>起点</w:t>
            </w:r>
          </w:p>
        </w:tc>
        <w:tc>
          <w:tcPr>
            <w:tcW w:type="dxa" w:w="1728"/>
          </w:tcPr>
          <w:p>
            <w:r>
              <w:t>关键页面</w:t>
            </w:r>
          </w:p>
        </w:tc>
        <w:tc>
          <w:tcPr>
            <w:tcW w:type="dxa" w:w="1728"/>
          </w:tcPr>
          <w:p>
            <w:r>
              <w:t>结束状态</w:t>
            </w:r>
          </w:p>
        </w:tc>
        <w:tc>
          <w:tcPr>
            <w:tcW w:type="dxa" w:w="1728"/>
          </w:tcPr>
          <w:p>
            <w:r>
              <w:t>研发重点</w:t>
            </w:r>
          </w:p>
        </w:tc>
      </w:tr>
      <w:tr>
        <w:tc>
          <w:tcPr>
            <w:tcW w:type="dxa" w:w="1728"/>
          </w:tcPr>
          <w:p>
            <w:r>
              <w:t>广告/会销体验</w:t>
            </w:r>
          </w:p>
        </w:tc>
        <w:tc>
          <w:tcPr>
            <w:tcW w:type="dxa" w:w="1728"/>
          </w:tcPr>
          <w:p>
            <w:r>
              <w:t>首页</w:t>
            </w:r>
          </w:p>
        </w:tc>
        <w:tc>
          <w:tcPr>
            <w:tcW w:type="dxa" w:w="1728"/>
          </w:tcPr>
          <w:p>
            <w:r>
              <w:t>首页、视频介绍页、产品介绍页、店铺信息采集页</w:t>
            </w:r>
          </w:p>
        </w:tc>
        <w:tc>
          <w:tcPr>
            <w:tcW w:type="dxa" w:w="1728"/>
          </w:tcPr>
          <w:p>
            <w:r>
              <w:t>留资或申请试用</w:t>
            </w:r>
          </w:p>
        </w:tc>
        <w:tc>
          <w:tcPr>
            <w:tcW w:type="dxa" w:w="1728"/>
          </w:tcPr>
          <w:p>
            <w:r>
              <w:t>首页 AI 对话与登录拦截</w:t>
            </w:r>
          </w:p>
        </w:tc>
      </w:tr>
      <w:tr>
        <w:tc>
          <w:tcPr>
            <w:tcW w:type="dxa" w:w="1728"/>
          </w:tcPr>
          <w:p>
            <w:r>
              <w:t>管理者发起培训</w:t>
            </w:r>
          </w:p>
        </w:tc>
        <w:tc>
          <w:tcPr>
            <w:tcW w:type="dxa" w:w="1728"/>
          </w:tcPr>
          <w:p>
            <w:r>
              <w:t>首页培训卡或培训管理页</w:t>
            </w:r>
          </w:p>
        </w:tc>
        <w:tc>
          <w:tcPr>
            <w:tcW w:type="dxa" w:w="1728"/>
          </w:tcPr>
          <w:p>
            <w:r>
              <w:t>培训管理页、组织架构选择页</w:t>
            </w:r>
          </w:p>
        </w:tc>
        <w:tc>
          <w:tcPr>
            <w:tcW w:type="dxa" w:w="1728"/>
          </w:tcPr>
          <w:p>
            <w:r>
              <w:t>培训任务创建成功</w:t>
            </w:r>
          </w:p>
        </w:tc>
        <w:tc>
          <w:tcPr>
            <w:tcW w:type="dxa" w:w="1728"/>
          </w:tcPr>
          <w:p>
            <w:r>
              <w:t>发起流程与对象回流</w:t>
            </w:r>
          </w:p>
        </w:tc>
      </w:tr>
      <w:tr>
        <w:tc>
          <w:tcPr>
            <w:tcW w:type="dxa" w:w="1728"/>
          </w:tcPr>
          <w:p>
            <w:r>
              <w:t>员工参加培训</w:t>
            </w:r>
          </w:p>
        </w:tc>
        <w:tc>
          <w:tcPr>
            <w:tcW w:type="dxa" w:w="1728"/>
          </w:tcPr>
          <w:p>
            <w:r>
              <w:t>邀请链接或培训主页</w:t>
            </w:r>
          </w:p>
        </w:tc>
        <w:tc>
          <w:tcPr>
            <w:tcW w:type="dxa" w:w="1728"/>
          </w:tcPr>
          <w:p>
            <w:r>
              <w:t>注册弹层、培训主页、答题页、报告页</w:t>
            </w:r>
          </w:p>
        </w:tc>
        <w:tc>
          <w:tcPr>
            <w:tcW w:type="dxa" w:w="1728"/>
          </w:tcPr>
          <w:p>
            <w:r>
              <w:t>培训完成并生成报告</w:t>
            </w:r>
          </w:p>
        </w:tc>
        <w:tc>
          <w:tcPr>
            <w:tcW w:type="dxa" w:w="1728"/>
          </w:tcPr>
          <w:p>
            <w:r>
              <w:t>无感注册与答题状态机</w:t>
            </w:r>
          </w:p>
        </w:tc>
      </w:tr>
      <w:tr>
        <w:tc>
          <w:tcPr>
            <w:tcW w:type="dxa" w:w="1728"/>
          </w:tcPr>
          <w:p>
            <w:r>
              <w:t>管理追踪与复训</w:t>
            </w:r>
          </w:p>
        </w:tc>
        <w:tc>
          <w:tcPr>
            <w:tcW w:type="dxa" w:w="1728"/>
          </w:tcPr>
          <w:p>
            <w:r>
              <w:t>培训管理页、抽屉页</w:t>
            </w:r>
          </w:p>
        </w:tc>
        <w:tc>
          <w:tcPr>
            <w:tcW w:type="dxa" w:w="1728"/>
          </w:tcPr>
          <w:p>
            <w:r>
              <w:t>管理页、培训详情、组织架构页</w:t>
            </w:r>
          </w:p>
        </w:tc>
        <w:tc>
          <w:tcPr>
            <w:tcW w:type="dxa" w:w="1728"/>
          </w:tcPr>
          <w:p>
            <w:r>
              <w:t>完成率可见、问题清单可复训</w:t>
            </w:r>
          </w:p>
        </w:tc>
        <w:tc>
          <w:tcPr>
            <w:tcW w:type="dxa" w:w="1728"/>
          </w:tcPr>
          <w:p>
            <w:r>
              <w:t>管理端数据聚合与二次发起</w:t>
            </w:r>
          </w:p>
        </w:tc>
      </w:tr>
    </w:tbl>
    <w:p/>
    <w:p/>
    <w:p>
      <w:r>
        <w:t>---</w:t>
      </w:r>
    </w:p>
    <w:p/>
    <w:p>
      <w:pPr>
        <w:pStyle w:val="Heading1"/>
      </w:pPr>
      <w:r>
        <w:t>6. AI 培训功能设计详解</w:t>
      </w:r>
    </w:p>
    <w:p/>
    <w:p>
      <w:pPr>
        <w:pStyle w:val="Heading2"/>
      </w:pPr>
      <w:r>
        <w:t>6.1 模块定位：为什么培训必须做成 AI 对话</w:t>
      </w:r>
    </w:p>
    <w:p/>
    <w:p>
      <w:r>
        <w:t>AI 培训不是把纸质试卷搬到手机里，也不是把传统 LMS 做成一个小程序壳。它的核心目标是把培训变成员工日常工作语境里的一次对话任务：员工看到任务，点开后直接开始；答错了不是立刻结束，而是得到提示与追问；完成后不是只有一个分数，而是得到带解释的总结与可复训的薄弱项入口。3 7 8 11</w:t>
      </w:r>
    </w:p>
    <w:p/>
    <w:p>
      <w:r>
        <w:rPr>
          <w:i/>
        </w:rPr>
        <w:t>**对研发最关键的理解：** 培训功能的主体不是“试题”，而是“状态流”。因此真正需要优先实现的是任务状态、会话消息体、评分逻辑、提示逻辑、结果回流和组织关系绑定，而不仅仅是页面排版。[3] [7] [8] [9]</w:t>
      </w:r>
    </w:p>
    <w:p/>
    <w:p>
      <w:pPr>
        <w:pStyle w:val="Heading2"/>
      </w:pPr>
      <w:r>
        <w:t>6.2 AI 培训真实链路总览：主流程已经收敛到“当前工作页 + 抽屉承接”</w:t>
      </w:r>
    </w:p>
    <w:p/>
    <w:p>
      <w:r>
        <w:t>根据当前原型代码与用户确认的真实业务流程，AI 培训已经不是“培训主页 → 会话页 → 报告页 → 管理页”的多页面串联结构，而是收敛成一条更贴近微信小程序使用习惯的单页链路：员工在“当前工作”页里看到培训任务、在同一页内开始培训、继续答题、查看即时结果；管理者与员工的历史任务、进度更新与后续追踪，则主要沉淀到抽屉中的培训中心与会话记录里。3 5 9 12</w:t>
      </w:r>
    </w:p>
    <w:p/>
    <w:p>
      <w:r>
        <w:t>这意味着研发理解培训模块时，必须把“页面”与“业务状态”拆开看。界面上虽然还能看到 `TrainingPage.tsx`、`TrainingReportPage.tsx`、`TrainingManagerPage.tsx` 等历史原型文件，但在当前真实演示链路里，它们已经不是应被优先实现或优先讲解的主入口。真正需要优先保障的是 `CurrentTaskPage.tsx` 中的任务卡、会话消息流、提示分支、反馈结果，以及抽屉中的任务汇总与历史回看。4 5 9 12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起点</w:t>
            </w:r>
          </w:p>
        </w:tc>
        <w:tc>
          <w:tcPr>
            <w:tcW w:type="dxa" w:w="1728"/>
          </w:tcPr>
          <w:p>
            <w:r>
              <w:t>触发动作</w:t>
            </w:r>
          </w:p>
        </w:tc>
        <w:tc>
          <w:tcPr>
            <w:tcW w:type="dxa" w:w="1728"/>
          </w:tcPr>
          <w:p>
            <w:r>
              <w:t>实际进入的页面/状态</w:t>
            </w:r>
          </w:p>
        </w:tc>
        <w:tc>
          <w:tcPr>
            <w:tcW w:type="dxa" w:w="1728"/>
          </w:tcPr>
          <w:p>
            <w:r>
              <w:t>主要职责</w:t>
            </w:r>
          </w:p>
        </w:tc>
        <w:tc>
          <w:tcPr>
            <w:tcW w:type="dxa" w:w="1728"/>
          </w:tcPr>
          <w:p>
            <w:r>
              <w:t>返回后保留什么</w:t>
            </w:r>
          </w:p>
        </w:tc>
      </w:tr>
      <w:tr>
        <w:tc>
          <w:tcPr>
            <w:tcW w:type="dxa" w:w="1728"/>
          </w:tcPr>
          <w:p>
            <w:r>
              <w:t>首页</w:t>
            </w:r>
          </w:p>
        </w:tc>
        <w:tc>
          <w:tcPr>
            <w:tcW w:type="dxa" w:w="1728"/>
          </w:tcPr>
          <w:p>
            <w:r>
              <w:t>点击首页内培训入口或快捷触发</w:t>
            </w:r>
          </w:p>
        </w:tc>
        <w:tc>
          <w:tcPr>
            <w:tcW w:type="dxa" w:w="1728"/>
          </w:tcPr>
          <w:p>
            <w:r>
              <w:t>发起培训链路 / 组织对象选择</w:t>
            </w:r>
          </w:p>
        </w:tc>
        <w:tc>
          <w:tcPr>
            <w:tcW w:type="dxa" w:w="1728"/>
          </w:tcPr>
          <w:p>
            <w:r>
              <w:t>由管理者快速发起一次培训</w:t>
            </w:r>
          </w:p>
        </w:tc>
        <w:tc>
          <w:tcPr>
            <w:tcW w:type="dxa" w:w="1728"/>
          </w:tcPr>
          <w:p>
            <w:r>
              <w:t>已选对象与发起意图继续留在当前上下文</w:t>
            </w:r>
          </w:p>
        </w:tc>
      </w:tr>
      <w:tr>
        <w:tc>
          <w:tcPr>
            <w:tcW w:type="dxa" w:w="1728"/>
          </w:tcPr>
          <w:p>
            <w:r>
              <w:t>邀请链接</w:t>
            </w:r>
          </w:p>
        </w:tc>
        <w:tc>
          <w:tcPr>
            <w:tcW w:type="dxa" w:w="1728"/>
          </w:tcPr>
          <w:p>
            <w:r>
              <w:t>员工扫码或接收培训链接</w:t>
            </w:r>
          </w:p>
        </w:tc>
        <w:tc>
          <w:tcPr>
            <w:tcW w:type="dxa" w:w="1728"/>
          </w:tcPr>
          <w:p>
            <w:r>
              <w:t>无感注册弹层 + 当前工作语境</w:t>
            </w:r>
          </w:p>
        </w:tc>
        <w:tc>
          <w:tcPr>
            <w:tcW w:type="dxa" w:w="1728"/>
          </w:tcPr>
          <w:p>
            <w:r>
              <w:t>两步完成注册，不打断培训承接</w:t>
            </w:r>
          </w:p>
        </w:tc>
        <w:tc>
          <w:tcPr>
            <w:tcW w:type="dxa" w:w="1728"/>
          </w:tcPr>
          <w:p>
            <w:r>
              <w:t>注册结果与关系选择写入培训任务</w:t>
            </w:r>
          </w:p>
        </w:tc>
      </w:tr>
      <w:tr>
        <w:tc>
          <w:tcPr>
            <w:tcW w:type="dxa" w:w="1728"/>
          </w:tcPr>
          <w:p>
            <w:r>
              <w:t>当前工作页</w:t>
            </w:r>
          </w:p>
        </w:tc>
        <w:tc>
          <w:tcPr>
            <w:tcW w:type="dxa" w:w="1728"/>
          </w:tcPr>
          <w:p>
            <w:r>
              <w:t>看到培训任务卡，点击“立即培训/继续培训”</w:t>
            </w:r>
          </w:p>
        </w:tc>
        <w:tc>
          <w:tcPr>
            <w:tcW w:type="dxa" w:w="1728"/>
          </w:tcPr>
          <w:p>
            <w:r>
              <w:t>当前工作页内单页培训流程</w:t>
            </w:r>
          </w:p>
        </w:tc>
        <w:tc>
          <w:tcPr>
            <w:tcW w:type="dxa" w:w="1728"/>
          </w:tcPr>
          <w:p>
            <w:r>
              <w:t>呈现任务、题目、输入框和即时反馈</w:t>
            </w:r>
          </w:p>
        </w:tc>
        <w:tc>
          <w:tcPr>
            <w:tcW w:type="dxa" w:w="1728"/>
          </w:tcPr>
          <w:p>
            <w:r>
              <w:t>当前题号、消息流、尝试次数持续保留</w:t>
            </w:r>
          </w:p>
        </w:tc>
      </w:tr>
      <w:tr>
        <w:tc>
          <w:tcPr>
            <w:tcW w:type="dxa" w:w="1728"/>
          </w:tcPr>
          <w:p>
            <w:r>
              <w:t>当前工作页</w:t>
            </w:r>
          </w:p>
        </w:tc>
        <w:tc>
          <w:tcPr>
            <w:tcW w:type="dxa" w:w="1728"/>
          </w:tcPr>
          <w:p>
            <w:r>
              <w:t>员工答题、答错、查看提示、跳过</w:t>
            </w:r>
          </w:p>
        </w:tc>
        <w:tc>
          <w:tcPr>
            <w:tcW w:type="dxa" w:w="1728"/>
          </w:tcPr>
          <w:p>
            <w:r>
              <w:t>同页消息流继续推进</w:t>
            </w:r>
          </w:p>
        </w:tc>
        <w:tc>
          <w:tcPr>
            <w:tcW w:type="dxa" w:w="1728"/>
          </w:tcPr>
          <w:p>
            <w:r>
              <w:t>用会话方式完成培训而非页面跳转</w:t>
            </w:r>
          </w:p>
        </w:tc>
        <w:tc>
          <w:tcPr>
            <w:tcW w:type="dxa" w:w="1728"/>
          </w:tcPr>
          <w:p>
            <w:r>
              <w:t>消息历史、提示状态、分值累计保留</w:t>
            </w:r>
          </w:p>
        </w:tc>
      </w:tr>
      <w:tr>
        <w:tc>
          <w:tcPr>
            <w:tcW w:type="dxa" w:w="1728"/>
          </w:tcPr>
          <w:p>
            <w:r>
              <w:t>当前工作页</w:t>
            </w:r>
          </w:p>
        </w:tc>
        <w:tc>
          <w:tcPr>
            <w:tcW w:type="dxa" w:w="1728"/>
          </w:tcPr>
          <w:p>
            <w:r>
              <w:t>完成最后一题并提交主观反馈</w:t>
            </w:r>
          </w:p>
        </w:tc>
        <w:tc>
          <w:tcPr>
            <w:tcW w:type="dxa" w:w="1728"/>
          </w:tcPr>
          <w:p>
            <w:r>
              <w:t>同页结果卡沉淀</w:t>
            </w:r>
          </w:p>
        </w:tc>
        <w:tc>
          <w:tcPr>
            <w:tcW w:type="dxa" w:w="1728"/>
          </w:tcPr>
          <w:p>
            <w:r>
              <w:t>展示培训完成结果与结果已记录的反馈</w:t>
            </w:r>
          </w:p>
        </w:tc>
        <w:tc>
          <w:tcPr>
            <w:tcW w:type="dxa" w:w="1728"/>
          </w:tcPr>
          <w:p>
            <w:r>
              <w:t>当前任务状态更新为已完成</w:t>
            </w:r>
          </w:p>
        </w:tc>
      </w:tr>
      <w:tr>
        <w:tc>
          <w:tcPr>
            <w:tcW w:type="dxa" w:w="1728"/>
          </w:tcPr>
          <w:p>
            <w:r>
              <w:t>抽屉页</w:t>
            </w:r>
          </w:p>
        </w:tc>
        <w:tc>
          <w:tcPr>
            <w:tcW w:type="dxa" w:w="1728"/>
          </w:tcPr>
          <w:p>
            <w:r>
              <w:t>打开培训中心或会话记录</w:t>
            </w:r>
          </w:p>
        </w:tc>
        <w:tc>
          <w:tcPr>
            <w:tcW w:type="dxa" w:w="1728"/>
          </w:tcPr>
          <w:p>
            <w:r>
              <w:t>抽屉内任务汇总与历史承接</w:t>
            </w:r>
          </w:p>
        </w:tc>
        <w:tc>
          <w:tcPr>
            <w:tcW w:type="dxa" w:w="1728"/>
          </w:tcPr>
          <w:p>
            <w:r>
              <w:t>汇总“我发起的”“我参加的”任务及进度变化</w:t>
            </w:r>
          </w:p>
        </w:tc>
        <w:tc>
          <w:tcPr>
            <w:tcW w:type="dxa" w:w="1728"/>
          </w:tcPr>
          <w:p>
            <w:r>
              <w:t>可再次回到指定培训任务</w:t>
            </w:r>
          </w:p>
        </w:tc>
      </w:tr>
      <w:tr>
        <w:tc>
          <w:tcPr>
            <w:tcW w:type="dxa" w:w="1728"/>
          </w:tcPr>
          <w:p>
            <w:r>
              <w:t>任务状态/详情视图</w:t>
            </w:r>
          </w:p>
        </w:tc>
        <w:tc>
          <w:tcPr>
            <w:tcW w:type="dxa" w:w="1728"/>
          </w:tcPr>
          <w:p>
            <w:r>
              <w:t>点击查看历史培训项</w:t>
            </w:r>
          </w:p>
        </w:tc>
        <w:tc>
          <w:tcPr>
            <w:tcW w:type="dxa" w:w="1728"/>
          </w:tcPr>
          <w:p>
            <w:r>
              <w:t>二级详情或分析视图</w:t>
            </w:r>
          </w:p>
        </w:tc>
        <w:tc>
          <w:tcPr>
            <w:tcW w:type="dxa" w:w="1728"/>
          </w:tcPr>
          <w:p>
            <w:r>
              <w:t>用于复盘，不是员工培训主链</w:t>
            </w:r>
          </w:p>
        </w:tc>
        <w:tc>
          <w:tcPr>
            <w:tcW w:type="dxa" w:w="1728"/>
          </w:tcPr>
          <w:p>
            <w:r>
              <w:t>返回原列表时保留筛选与展开状态</w:t>
            </w:r>
          </w:p>
        </w:tc>
      </w:tr>
    </w:tbl>
    <w:p/>
    <w:p/>
    <w:p>
      <w:pPr>
        <w:pStyle w:val="Heading2"/>
      </w:pPr>
      <w:r>
        <w:t>6.3 页面级设计说明、截图与跳转关系</w:t>
      </w:r>
    </w:p>
    <w:p/>
    <w:p>
      <w:pPr>
        <w:pStyle w:val="Heading3"/>
      </w:pPr>
      <w:r>
        <w:t>6.3.1 首页内发起 AI 培训：让培训入口保持显性</w:t>
      </w:r>
    </w:p>
    <w:p/>
    <w:p>
      <w:r>
        <w:t>首页中的培训入口依然是管理者与顾问最短的发起路径。它的意义不在于承载完整培训，而在于让“发起一次培训”始终保持显性，适合在门店演示、会议场景和产品讲解场景中快速触发。首页负责的是启动培训业务，而不是承接员工完整培训过程。3 5 6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2435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00-is1n6rzo03lon61_2026-04-19_08-56-16_23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43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图6-3-1 首页发起培训卡片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观察维度</w:t>
            </w:r>
          </w:p>
        </w:tc>
        <w:tc>
          <w:tcPr>
            <w:tcW w:type="dxa" w:w="2880"/>
          </w:tcPr>
          <w:p>
            <w:r>
              <w:t>设计说明</w:t>
            </w:r>
          </w:p>
        </w:tc>
        <w:tc>
          <w:tcPr>
            <w:tcW w:type="dxa" w:w="2880"/>
          </w:tcPr>
          <w:p>
            <w:r>
              <w:t>研发实现要点</w:t>
            </w:r>
          </w:p>
        </w:tc>
      </w:tr>
      <w:tr>
        <w:tc>
          <w:tcPr>
            <w:tcW w:type="dxa" w:w="2880"/>
          </w:tcPr>
          <w:p>
            <w:r>
              <w:t>入口位置</w:t>
            </w:r>
          </w:p>
        </w:tc>
        <w:tc>
          <w:tcPr>
            <w:tcW w:type="dxa" w:w="2880"/>
          </w:tcPr>
          <w:p>
            <w:r>
              <w:t>首页显著区域直接展示培训入口</w:t>
            </w:r>
          </w:p>
        </w:tc>
        <w:tc>
          <w:tcPr>
            <w:tcW w:type="dxa" w:w="2880"/>
          </w:tcPr>
          <w:p>
            <w:r>
              <w:t>不应被隐藏到深层菜单</w:t>
            </w:r>
          </w:p>
        </w:tc>
      </w:tr>
      <w:tr>
        <w:tc>
          <w:tcPr>
            <w:tcW w:type="dxa" w:w="2880"/>
          </w:tcPr>
          <w:p>
            <w:r>
              <w:t>使用角色</w:t>
            </w:r>
          </w:p>
        </w:tc>
        <w:tc>
          <w:tcPr>
            <w:tcW w:type="dxa" w:w="2880"/>
          </w:tcPr>
          <w:p>
            <w:r>
              <w:t>管理者、顾问演示者</w:t>
            </w:r>
          </w:p>
        </w:tc>
        <w:tc>
          <w:tcPr>
            <w:tcW w:type="dxa" w:w="2880"/>
          </w:tcPr>
          <w:p>
            <w:r>
              <w:t>入口点击后应直接进入培训发起链路</w:t>
            </w:r>
          </w:p>
        </w:tc>
      </w:tr>
      <w:tr>
        <w:tc>
          <w:tcPr>
            <w:tcW w:type="dxa" w:w="2880"/>
          </w:tcPr>
          <w:p>
            <w:r>
              <w:t>业务作用</w:t>
            </w:r>
          </w:p>
        </w:tc>
        <w:tc>
          <w:tcPr>
            <w:tcW w:type="dxa" w:w="2880"/>
          </w:tcPr>
          <w:p>
            <w:r>
              <w:t>快速创建一次培训任务</w:t>
            </w:r>
          </w:p>
        </w:tc>
        <w:tc>
          <w:tcPr>
            <w:tcW w:type="dxa" w:w="2880"/>
          </w:tcPr>
          <w:p>
            <w:r>
              <w:t>入口需与组织选择、内容来源和邀请动作衔接</w:t>
            </w:r>
          </w:p>
        </w:tc>
      </w:tr>
      <w:tr>
        <w:tc>
          <w:tcPr>
            <w:tcW w:type="dxa" w:w="2880"/>
          </w:tcPr>
          <w:p>
            <w:r>
              <w:t>与首页关系</w:t>
            </w:r>
          </w:p>
        </w:tc>
        <w:tc>
          <w:tcPr>
            <w:tcW w:type="dxa" w:w="2880"/>
          </w:tcPr>
          <w:p>
            <w:r>
              <w:t>与首页 AI 对话并存</w:t>
            </w:r>
          </w:p>
        </w:tc>
        <w:tc>
          <w:tcPr>
            <w:tcW w:type="dxa" w:w="2880"/>
          </w:tcPr>
          <w:p>
            <w:r>
              <w:t>首页状态不应因发起动作被整体重置</w:t>
            </w:r>
          </w:p>
        </w:tc>
      </w:tr>
    </w:tbl>
    <w:p/>
    <w:p/>
    <w:p>
      <w:pPr>
        <w:pStyle w:val="Heading3"/>
      </w:pPr>
      <w:r>
        <w:t>6.3.2 当前工作页：培训任务承接与开始培训在同一页完成</w:t>
      </w:r>
    </w:p>
    <w:p/>
    <w:p>
      <w:r>
        <w:t>用户最新确认后的真实产品结构中，所谓“培训主页”已经并入当前工作页。员工进入培训时，首先看到的不是一个独立培训首页，而是在当前工作页顶部就能看到培训任务卡：包括培训标题、时间、状态按钮，以及当前待回答的问题。这里完成的是“收到任务—识别任务—点击开始/继续”的承接动作，因此它本质上是工作任务语境中的培训工作台，而不是独立培训频道。5 9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6197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3_2_current_task_trai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619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图6-3-2 当前工作页中的培训任务承接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页面区块</w:t>
            </w:r>
          </w:p>
        </w:tc>
        <w:tc>
          <w:tcPr>
            <w:tcW w:type="dxa" w:w="2880"/>
          </w:tcPr>
          <w:p>
            <w:r>
              <w:t>作用</w:t>
            </w:r>
          </w:p>
        </w:tc>
        <w:tc>
          <w:tcPr>
            <w:tcW w:type="dxa" w:w="2880"/>
          </w:tcPr>
          <w:p>
            <w:r>
              <w:t>研发实现提示</w:t>
            </w:r>
          </w:p>
        </w:tc>
      </w:tr>
      <w:tr>
        <w:tc>
          <w:tcPr>
            <w:tcW w:type="dxa" w:w="2880"/>
          </w:tcPr>
          <w:p>
            <w:r>
              <w:t>顶部蓝色工作台头部</w:t>
            </w:r>
          </w:p>
        </w:tc>
        <w:tc>
          <w:tcPr>
            <w:tcW w:type="dxa" w:w="2880"/>
          </w:tcPr>
          <w:p>
            <w:r>
              <w:t>维持员工当前身份与工作语境</w:t>
            </w:r>
          </w:p>
        </w:tc>
        <w:tc>
          <w:tcPr>
            <w:tcW w:type="dxa" w:w="2880"/>
          </w:tcPr>
          <w:p>
            <w:r>
              <w:t>培训不应切换到另一套完全不同的导航体系</w:t>
            </w:r>
          </w:p>
        </w:tc>
      </w:tr>
      <w:tr>
        <w:tc>
          <w:tcPr>
            <w:tcW w:type="dxa" w:w="2880"/>
          </w:tcPr>
          <w:p>
            <w:r>
              <w:t>培训任务卡</w:t>
            </w:r>
          </w:p>
        </w:tc>
        <w:tc>
          <w:tcPr>
            <w:tcW w:type="dxa" w:w="2880"/>
          </w:tcPr>
          <w:p>
            <w:r>
              <w:t>展示培训标题、时间与“立即培训/继续培训”动作</w:t>
            </w:r>
          </w:p>
        </w:tc>
        <w:tc>
          <w:tcPr>
            <w:tcW w:type="dxa" w:w="2880"/>
          </w:tcPr>
          <w:p>
            <w:r>
              <w:t>样式应与当前工作任务 item 体系一致</w:t>
            </w:r>
          </w:p>
        </w:tc>
      </w:tr>
      <w:tr>
        <w:tc>
          <w:tcPr>
            <w:tcW w:type="dxa" w:w="2880"/>
          </w:tcPr>
          <w:p>
            <w:r>
              <w:t>当前题目预告区</w:t>
            </w:r>
          </w:p>
        </w:tc>
        <w:tc>
          <w:tcPr>
            <w:tcW w:type="dxa" w:w="2880"/>
          </w:tcPr>
          <w:p>
            <w:r>
              <w:t>在开始前即提示本轮培训的首题或当前题</w:t>
            </w:r>
          </w:p>
        </w:tc>
        <w:tc>
          <w:tcPr>
            <w:tcW w:type="dxa" w:w="2880"/>
          </w:tcPr>
          <w:p>
            <w:r>
              <w:t>任务卡下方内容需与会话状态同步，而不是写死</w:t>
            </w:r>
          </w:p>
        </w:tc>
      </w:tr>
      <w:tr>
        <w:tc>
          <w:tcPr>
            <w:tcW w:type="dxa" w:w="2880"/>
          </w:tcPr>
          <w:p>
            <w:r>
              <w:t>底部输入区</w:t>
            </w:r>
          </w:p>
        </w:tc>
        <w:tc>
          <w:tcPr>
            <w:tcW w:type="dxa" w:w="2880"/>
          </w:tcPr>
          <w:p>
            <w:r>
              <w:t>提前让用户理解培训将在此处继续对话</w:t>
            </w:r>
          </w:p>
        </w:tc>
        <w:tc>
          <w:tcPr>
            <w:tcW w:type="dxa" w:w="2880"/>
          </w:tcPr>
          <w:p>
            <w:r>
              <w:t>即使未开始培训，也要保持输入区存在但状态可控</w:t>
            </w:r>
          </w:p>
        </w:tc>
      </w:tr>
    </w:tbl>
    <w:p/>
    <w:p/>
    <w:p>
      <w:pPr>
        <w:pStyle w:val="Heading3"/>
      </w:pPr>
      <w:r>
        <w:t>6.3.3 组织对象选择：先选层，再选人</w:t>
      </w:r>
    </w:p>
    <w:p/>
    <w:p>
      <w:r>
        <w:t>发起培训并不是直接勾选具体成员，而是先确认组织层级，再进入成员选择页。这种设计更符合餐饮连锁企业的管理心智：先决定这次培训覆盖的是集团、管理层、店长还是某个业务组，再决定具体名单。它同时服务“组织自生长”理念，因为新增成员并不一定出现在同一固定清单里，而可能随着层级与业务组扩展自然挂入体系。3 9 10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24351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00-is1n6rzo03lon61_2026-04-19_08-56-58_61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43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图6-3-3 组织层级选择页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24351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00-is1n6rzo03lon61_2026-04-19_08-57-18_852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43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图6-3-4 组织成员二级选择页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页面层级</w:t>
            </w:r>
          </w:p>
        </w:tc>
        <w:tc>
          <w:tcPr>
            <w:tcW w:type="dxa" w:w="2880"/>
          </w:tcPr>
          <w:p>
            <w:r>
              <w:t>设计作用</w:t>
            </w:r>
          </w:p>
        </w:tc>
        <w:tc>
          <w:tcPr>
            <w:tcW w:type="dxa" w:w="2880"/>
          </w:tcPr>
          <w:p>
            <w:r>
              <w:t>研发实现提示</w:t>
            </w:r>
          </w:p>
        </w:tc>
      </w:tr>
      <w:tr>
        <w:tc>
          <w:tcPr>
            <w:tcW w:type="dxa" w:w="2880"/>
          </w:tcPr>
          <w:p>
            <w:r>
              <w:t>一级组织层级页</w:t>
            </w:r>
          </w:p>
        </w:tc>
        <w:tc>
          <w:tcPr>
            <w:tcW w:type="dxa" w:w="2880"/>
          </w:tcPr>
          <w:p>
            <w:r>
              <w:t>展示集团、管理层、店长等对象层级</w:t>
            </w:r>
          </w:p>
        </w:tc>
        <w:tc>
          <w:tcPr>
            <w:tcW w:type="dxa" w:w="2880"/>
          </w:tcPr>
          <w:p>
            <w:r>
              <w:t>负责粗粒度范围选择</w:t>
            </w:r>
          </w:p>
        </w:tc>
      </w:tr>
      <w:tr>
        <w:tc>
          <w:tcPr>
            <w:tcW w:type="dxa" w:w="2880"/>
          </w:tcPr>
          <w:p>
            <w:r>
              <w:t>二级成员页</w:t>
            </w:r>
          </w:p>
        </w:tc>
        <w:tc>
          <w:tcPr>
            <w:tcW w:type="dxa" w:w="2880"/>
          </w:tcPr>
          <w:p>
            <w:r>
              <w:t>展示成员或业务组明细</w:t>
            </w:r>
          </w:p>
        </w:tc>
        <w:tc>
          <w:tcPr>
            <w:tcW w:type="dxa" w:w="2880"/>
          </w:tcPr>
          <w:p>
            <w:r>
              <w:t>店长层级需要支持按业务组分段</w:t>
            </w:r>
          </w:p>
        </w:tc>
      </w:tr>
      <w:tr>
        <w:tc>
          <w:tcPr>
            <w:tcW w:type="dxa" w:w="2880"/>
          </w:tcPr>
          <w:p>
            <w:r>
              <w:t>底部确认栏</w:t>
            </w:r>
          </w:p>
        </w:tc>
        <w:tc>
          <w:tcPr>
            <w:tcW w:type="dxa" w:w="2880"/>
          </w:tcPr>
          <w:p>
            <w:r>
              <w:t>将已选对象回流发起链路</w:t>
            </w:r>
          </w:p>
        </w:tc>
        <w:tc>
          <w:tcPr>
            <w:tcW w:type="dxa" w:w="2880"/>
          </w:tcPr>
          <w:p>
            <w:r>
              <w:t>需要同步回传部门 ID 与成员 ID</w:t>
            </w:r>
          </w:p>
        </w:tc>
      </w:tr>
      <w:tr>
        <w:tc>
          <w:tcPr>
            <w:tcW w:type="dxa" w:w="2880"/>
          </w:tcPr>
          <w:p>
            <w:r>
              <w:t>邀请入口</w:t>
            </w:r>
          </w:p>
        </w:tc>
        <w:tc>
          <w:tcPr>
            <w:tcW w:type="dxa" w:w="2880"/>
          </w:tcPr>
          <w:p>
            <w:r>
              <w:t>补充未注册成员</w:t>
            </w:r>
          </w:p>
        </w:tc>
        <w:tc>
          <w:tcPr>
            <w:tcW w:type="dxa" w:w="2880"/>
          </w:tcPr>
          <w:p>
            <w:r>
              <w:t>组织选择与注册页应支持双向衔接</w:t>
            </w:r>
          </w:p>
        </w:tc>
      </w:tr>
    </w:tbl>
    <w:p/>
    <w:p/>
    <w:p>
      <w:pPr>
        <w:pStyle w:val="Heading3"/>
      </w:pPr>
      <w:r>
        <w:t>6.3.4 当前工作页内单页会话训练：培训会话真正发生的地方</w:t>
      </w:r>
    </w:p>
    <w:p/>
    <w:p>
      <w:r>
        <w:t>所谓“培训会话页”，在当前真实流程里也不再是独立页面，而是当前工作页中的会话训练区域。员工点击“立即培训”后，问题不会跳转到新页面继续，而是在同一页内由消息流向下推进：任务卡保留在上方，会话气泡继续追加，底部输入区承接回答。这种做法更符合微信小程序中的碎片化工作场景，因为员工无需重新适应新页面，只要在一个稳定工作台里完成整轮训练即可。5 8 9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61971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3_2_current_task_trai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619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图6-3-5 当前工作页内的培训会话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页面元素</w:t>
            </w:r>
          </w:p>
        </w:tc>
        <w:tc>
          <w:tcPr>
            <w:tcW w:type="dxa" w:w="2880"/>
          </w:tcPr>
          <w:p>
            <w:r>
              <w:t>页面表现</w:t>
            </w:r>
          </w:p>
        </w:tc>
        <w:tc>
          <w:tcPr>
            <w:tcW w:type="dxa" w:w="2880"/>
          </w:tcPr>
          <w:p>
            <w:r>
              <w:t>研发实现要点</w:t>
            </w:r>
          </w:p>
        </w:tc>
      </w:tr>
      <w:tr>
        <w:tc>
          <w:tcPr>
            <w:tcW w:type="dxa" w:w="2880"/>
          </w:tcPr>
          <w:p>
            <w:r>
              <w:t>培训任务卡保留在上方</w:t>
            </w:r>
          </w:p>
        </w:tc>
        <w:tc>
          <w:tcPr>
            <w:tcW w:type="dxa" w:w="2880"/>
          </w:tcPr>
          <w:p>
            <w:r>
              <w:t>任务信息与会话内容同屏存在</w:t>
            </w:r>
          </w:p>
        </w:tc>
        <w:tc>
          <w:tcPr>
            <w:tcW w:type="dxa" w:w="2880"/>
          </w:tcPr>
          <w:p>
            <w:r>
              <w:t>不要因进入答题而隐藏任务卡</w:t>
            </w:r>
          </w:p>
        </w:tc>
      </w:tr>
      <w:tr>
        <w:tc>
          <w:tcPr>
            <w:tcW w:type="dxa" w:w="2880"/>
          </w:tcPr>
          <w:p>
            <w:r>
              <w:t>AI 题目气泡</w:t>
            </w:r>
          </w:p>
        </w:tc>
        <w:tc>
          <w:tcPr>
            <w:tcW w:type="dxa" w:w="2880"/>
          </w:tcPr>
          <w:p>
            <w:r>
              <w:t>题目以消息形式进入同一会话流</w:t>
            </w:r>
          </w:p>
        </w:tc>
        <w:tc>
          <w:tcPr>
            <w:tcW w:type="dxa" w:w="2880"/>
          </w:tcPr>
          <w:p>
            <w:r>
              <w:t>题目消息需与普通提示消息区分</w:t>
            </w:r>
          </w:p>
        </w:tc>
      </w:tr>
      <w:tr>
        <w:tc>
          <w:tcPr>
            <w:tcW w:type="dxa" w:w="2880"/>
          </w:tcPr>
          <w:p>
            <w:r>
              <w:t>底部文字/语音输入</w:t>
            </w:r>
          </w:p>
        </w:tc>
        <w:tc>
          <w:tcPr>
            <w:tcW w:type="dxa" w:w="2880"/>
          </w:tcPr>
          <w:p>
            <w:r>
              <w:t>回答入口固定在当前页底部</w:t>
            </w:r>
          </w:p>
        </w:tc>
        <w:tc>
          <w:tcPr>
            <w:tcW w:type="dxa" w:w="2880"/>
          </w:tcPr>
          <w:p>
            <w:r>
              <w:t>输入模式切换不应丢失当前题目状态</w:t>
            </w:r>
          </w:p>
        </w:tc>
      </w:tr>
      <w:tr>
        <w:tc>
          <w:tcPr>
            <w:tcW w:type="dxa" w:w="2880"/>
          </w:tcPr>
          <w:p>
            <w:r>
              <w:t>单页推进</w:t>
            </w:r>
          </w:p>
        </w:tc>
        <w:tc>
          <w:tcPr>
            <w:tcW w:type="dxa" w:w="2880"/>
          </w:tcPr>
          <w:p>
            <w:r>
              <w:t>答题、追问、下一题都在当前页连续发生</w:t>
            </w:r>
          </w:p>
        </w:tc>
        <w:tc>
          <w:tcPr>
            <w:tcW w:type="dxa" w:w="2880"/>
          </w:tcPr>
          <w:p>
            <w:r>
              <w:t>用状态机控制，不依赖页面切换</w:t>
            </w:r>
          </w:p>
        </w:tc>
      </w:tr>
    </w:tbl>
    <w:p/>
    <w:p/>
    <w:p>
      <w:pPr>
        <w:pStyle w:val="Heading3"/>
      </w:pPr>
      <w:r>
        <w:t>6.3.5 错误回答、提示与跳过：依然在同一页内处理</w:t>
      </w:r>
    </w:p>
    <w:p/>
    <w:p>
      <w:r>
        <w:t>AI 培训与静态题库最大的差异，不是“有没有评分”，而是答错后是否还能继续被引导。在当前设计中，错误回答、查看提示、跳过此题都发生在同一页同一会话流里。系统不会把员工带去另一个提示页，而是在当前上下文中继续追问、显示提示或标记跳过，让培训更像陪练而不是考试。5 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分支动作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页面反馈</w:t>
            </w:r>
          </w:p>
        </w:tc>
        <w:tc>
          <w:tcPr>
            <w:tcW w:type="dxa" w:w="2160"/>
          </w:tcPr>
          <w:p>
            <w:r>
              <w:t>研发实现要点</w:t>
            </w:r>
          </w:p>
        </w:tc>
      </w:tr>
      <w:tr>
        <w:tc>
          <w:tcPr>
            <w:tcW w:type="dxa" w:w="2160"/>
          </w:tcPr>
          <w:p>
            <w:r>
              <w:t>**答对**</w:t>
            </w:r>
          </w:p>
        </w:tc>
        <w:tc>
          <w:tcPr>
            <w:tcW w:type="dxa" w:w="2160"/>
          </w:tcPr>
          <w:p>
            <w:r>
              <w:t>关键点匹配达到阈值</w:t>
            </w:r>
          </w:p>
        </w:tc>
        <w:tc>
          <w:tcPr>
            <w:tcW w:type="dxa" w:w="2160"/>
          </w:tcPr>
          <w:p>
            <w:r>
              <w:t>当前会话内给出正向反馈并进入下一题</w:t>
            </w:r>
          </w:p>
        </w:tc>
        <w:tc>
          <w:tcPr>
            <w:tcW w:type="dxa" w:w="2160"/>
          </w:tcPr>
          <w:p>
            <w:r>
              <w:t>保留累计分与答题历史</w:t>
            </w:r>
          </w:p>
        </w:tc>
      </w:tr>
      <w:tr>
        <w:tc>
          <w:tcPr>
            <w:tcW w:type="dxa" w:w="2160"/>
          </w:tcPr>
          <w:p>
            <w:r>
              <w:t>**答错**</w:t>
            </w:r>
          </w:p>
        </w:tc>
        <w:tc>
          <w:tcPr>
            <w:tcW w:type="dxa" w:w="2160"/>
          </w:tcPr>
          <w:p>
            <w:r>
              <w:t>关键点匹配不足</w:t>
            </w:r>
          </w:p>
        </w:tc>
        <w:tc>
          <w:tcPr>
            <w:tcW w:type="dxa" w:w="2160"/>
          </w:tcPr>
          <w:p>
            <w:r>
              <w:t>在原会话中给出“还差一点”的追问</w:t>
            </w:r>
          </w:p>
        </w:tc>
        <w:tc>
          <w:tcPr>
            <w:tcW w:type="dxa" w:w="2160"/>
          </w:tcPr>
          <w:p>
            <w:r>
              <w:t>尝试次数应递增且可继续作答</w:t>
            </w:r>
          </w:p>
        </w:tc>
      </w:tr>
      <w:tr>
        <w:tc>
          <w:tcPr>
            <w:tcW w:type="dxa" w:w="2160"/>
          </w:tcPr>
          <w:p>
            <w:r>
              <w:t>**查看提示**</w:t>
            </w:r>
          </w:p>
        </w:tc>
        <w:tc>
          <w:tcPr>
            <w:tcW w:type="dxa" w:w="2160"/>
          </w:tcPr>
          <w:p>
            <w:r>
              <w:t>至少发生一次答错</w:t>
            </w:r>
          </w:p>
        </w:tc>
        <w:tc>
          <w:tcPr>
            <w:tcW w:type="dxa" w:w="2160"/>
          </w:tcPr>
          <w:p>
            <w:r>
              <w:t>在当前页内展开提示内容</w:t>
            </w:r>
          </w:p>
        </w:tc>
        <w:tc>
          <w:tcPr>
            <w:tcW w:type="dxa" w:w="2160"/>
          </w:tcPr>
          <w:p>
            <w:r>
              <w:t>提示使用需要进入计分逻辑</w:t>
            </w:r>
          </w:p>
        </w:tc>
      </w:tr>
      <w:tr>
        <w:tc>
          <w:tcPr>
            <w:tcW w:type="dxa" w:w="2160"/>
          </w:tcPr>
          <w:p>
            <w:r>
              <w:t>**跳过此题**</w:t>
            </w:r>
          </w:p>
        </w:tc>
        <w:tc>
          <w:tcPr>
            <w:tcW w:type="dxa" w:w="2160"/>
          </w:tcPr>
          <w:p>
            <w:r>
              <w:t>用户主动放弃</w:t>
            </w:r>
          </w:p>
        </w:tc>
        <w:tc>
          <w:tcPr>
            <w:tcW w:type="dxa" w:w="2160"/>
          </w:tcPr>
          <w:p>
            <w:r>
              <w:t>当前页内直接切题并记录跳过</w:t>
            </w:r>
          </w:p>
        </w:tc>
        <w:tc>
          <w:tcPr>
            <w:tcW w:type="dxa" w:w="2160"/>
          </w:tcPr>
          <w:p>
            <w:r>
              <w:t>页面不跳转，但状态需保留原因</w:t>
            </w:r>
          </w:p>
        </w:tc>
      </w:tr>
    </w:tbl>
    <w:p/>
    <w:p/>
    <w:p>
      <w:pPr>
        <w:pStyle w:val="Heading3"/>
      </w:pPr>
      <w:r>
        <w:t>6.3.6 培训完成后的结果沉淀：不单独跳页，而是当前页内收口</w:t>
      </w:r>
    </w:p>
    <w:p/>
    <w:p>
      <w:r>
        <w:t>用户已明确指出，当前产品中已经没有独立的培训报告页。培训完成后，结果会以内联结果卡的方式在当前工作页内收口，例如展示完成提醒、得分反馈或结果已同步的提示；其后续价值不靠“跳到报告页”承接，而是靠抽屉中的培训中心、会话记录和历史任务继续沉淀。因此，研发实现时应优先关注结果卡组件、任务状态更新与历史沉淀，而不是单独新建一个结果页路由。5 9 12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结果沉淀位置</w:t>
            </w:r>
          </w:p>
        </w:tc>
        <w:tc>
          <w:tcPr>
            <w:tcW w:type="dxa" w:w="2880"/>
          </w:tcPr>
          <w:p>
            <w:r>
              <w:t>页面作用</w:t>
            </w:r>
          </w:p>
        </w:tc>
        <w:tc>
          <w:tcPr>
            <w:tcW w:type="dxa" w:w="2880"/>
          </w:tcPr>
          <w:p>
            <w:r>
              <w:t>研发实现要点</w:t>
            </w:r>
          </w:p>
        </w:tc>
      </w:tr>
      <w:tr>
        <w:tc>
          <w:tcPr>
            <w:tcW w:type="dxa" w:w="2880"/>
          </w:tcPr>
          <w:p>
            <w:r>
              <w:t>当前工作页内联结果卡</w:t>
            </w:r>
          </w:p>
        </w:tc>
        <w:tc>
          <w:tcPr>
            <w:tcW w:type="dxa" w:w="2880"/>
          </w:tcPr>
          <w:p>
            <w:r>
              <w:t>告诉员工本次培训已完成</w:t>
            </w:r>
          </w:p>
        </w:tc>
        <w:tc>
          <w:tcPr>
            <w:tcW w:type="dxa" w:w="2880"/>
          </w:tcPr>
          <w:p>
            <w:r>
              <w:t>结果展示应嵌入原会话流而非跳页</w:t>
            </w:r>
          </w:p>
        </w:tc>
      </w:tr>
      <w:tr>
        <w:tc>
          <w:tcPr>
            <w:tcW w:type="dxa" w:w="2880"/>
          </w:tcPr>
          <w:p>
            <w:r>
              <w:t>当前任务状态更新</w:t>
            </w:r>
          </w:p>
        </w:tc>
        <w:tc>
          <w:tcPr>
            <w:tcW w:type="dxa" w:w="2880"/>
          </w:tcPr>
          <w:p>
            <w:r>
              <w:t>把进行中的培训转为已完成或可回看</w:t>
            </w:r>
          </w:p>
        </w:tc>
        <w:tc>
          <w:tcPr>
            <w:tcW w:type="dxa" w:w="2880"/>
          </w:tcPr>
          <w:p>
            <w:r>
              <w:t>当前任务列表需同步状态变化</w:t>
            </w:r>
          </w:p>
        </w:tc>
      </w:tr>
      <w:tr>
        <w:tc>
          <w:tcPr>
            <w:tcW w:type="dxa" w:w="2880"/>
          </w:tcPr>
          <w:p>
            <w:r>
              <w:t>抽屉培训中心</w:t>
            </w:r>
          </w:p>
        </w:tc>
        <w:tc>
          <w:tcPr>
            <w:tcW w:type="dxa" w:w="2880"/>
          </w:tcPr>
          <w:p>
            <w:r>
              <w:t>供用户稍后回看历史结果与进度变化</w:t>
            </w:r>
          </w:p>
        </w:tc>
        <w:tc>
          <w:tcPr>
            <w:tcW w:type="dxa" w:w="2880"/>
          </w:tcPr>
          <w:p>
            <w:r>
              <w:t>需要以任务为粒度保存结果摘要</w:t>
            </w:r>
          </w:p>
        </w:tc>
      </w:tr>
      <w:tr>
        <w:tc>
          <w:tcPr>
            <w:tcW w:type="dxa" w:w="2880"/>
          </w:tcPr>
          <w:p>
            <w:r>
              <w:t>会话记录</w:t>
            </w:r>
          </w:p>
        </w:tc>
        <w:tc>
          <w:tcPr>
            <w:tcW w:type="dxa" w:w="2880"/>
          </w:tcPr>
          <w:p>
            <w:r>
              <w:t>保留培训相关会话入口</w:t>
            </w:r>
          </w:p>
        </w:tc>
        <w:tc>
          <w:tcPr>
            <w:tcW w:type="dxa" w:w="2880"/>
          </w:tcPr>
          <w:p>
            <w:r>
              <w:t>支持从记录再次回到对应任务</w:t>
            </w:r>
          </w:p>
        </w:tc>
      </w:tr>
    </w:tbl>
    <w:p/>
    <w:p/>
    <w:p>
      <w:pPr>
        <w:pStyle w:val="Heading3"/>
      </w:pPr>
      <w:r>
        <w:t>6.3.7 抽屉页承接培训中心：历史任务、进度更新与管理动作入口</w:t>
      </w:r>
    </w:p>
    <w:p/>
    <w:p>
      <w:r>
        <w:t>用户同样确认，当前产品中也没有独立的培训管理页作为主链页面。培训相关的管理与结果跟踪，已经更多沉淀在抽屉页中完成：抽屉里存在“培训中心”，分成“我发起的”和“我参加的”两组任务，同时保留“新进度”标记、任务进展摘要与进入历史任务的入口；训练相关会话也会进入“会话记录”，使管理者与员工都能在非首页语境下再次找到同一条培训链。9 12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抽屉区块</w:t>
            </w:r>
          </w:p>
        </w:tc>
        <w:tc>
          <w:tcPr>
            <w:tcW w:type="dxa" w:w="2880"/>
          </w:tcPr>
          <w:p>
            <w:r>
              <w:t>页面承载位置</w:t>
            </w:r>
          </w:p>
        </w:tc>
        <w:tc>
          <w:tcPr>
            <w:tcW w:type="dxa" w:w="2880"/>
          </w:tcPr>
          <w:p>
            <w:r>
              <w:t>研发实现要点</w:t>
            </w:r>
          </w:p>
        </w:tc>
      </w:tr>
      <w:tr>
        <w:tc>
          <w:tcPr>
            <w:tcW w:type="dxa" w:w="2880"/>
          </w:tcPr>
          <w:p>
            <w:r>
              <w:t>我发起的</w:t>
            </w:r>
          </w:p>
        </w:tc>
        <w:tc>
          <w:tcPr>
            <w:tcW w:type="dxa" w:w="2880"/>
          </w:tcPr>
          <w:p>
            <w:r>
              <w:t>抽屉培训中心上半区</w:t>
            </w:r>
          </w:p>
        </w:tc>
        <w:tc>
          <w:tcPr>
            <w:tcW w:type="dxa" w:w="2880"/>
          </w:tcPr>
          <w:p>
            <w:r>
              <w:t>需要展示任务标题、进度摘要、新进度标记</w:t>
            </w:r>
          </w:p>
        </w:tc>
      </w:tr>
      <w:tr>
        <w:tc>
          <w:tcPr>
            <w:tcW w:type="dxa" w:w="2880"/>
          </w:tcPr>
          <w:p>
            <w:r>
              <w:t>我参加的</w:t>
            </w:r>
          </w:p>
        </w:tc>
        <w:tc>
          <w:tcPr>
            <w:tcW w:type="dxa" w:w="2880"/>
          </w:tcPr>
          <w:p>
            <w:r>
              <w:t>抽屉培训中心下半区</w:t>
            </w:r>
          </w:p>
        </w:tc>
        <w:tc>
          <w:tcPr>
            <w:tcW w:type="dxa" w:w="2880"/>
          </w:tcPr>
          <w:p>
            <w:r>
              <w:t>需要展示已参加培训、待提交或历史任务</w:t>
            </w:r>
          </w:p>
        </w:tc>
      </w:tr>
      <w:tr>
        <w:tc>
          <w:tcPr>
            <w:tcW w:type="dxa" w:w="2880"/>
          </w:tcPr>
          <w:p>
            <w:r>
              <w:t>会话记录</w:t>
            </w:r>
          </w:p>
        </w:tc>
        <w:tc>
          <w:tcPr>
            <w:tcW w:type="dxa" w:w="2880"/>
          </w:tcPr>
          <w:p>
            <w:r>
              <w:t>抽屉后半区</w:t>
            </w:r>
          </w:p>
        </w:tc>
        <w:tc>
          <w:tcPr>
            <w:tcW w:type="dxa" w:w="2880"/>
          </w:tcPr>
          <w:p>
            <w:r>
              <w:t>培训相关记录应可重新回到对应任务</w:t>
            </w:r>
          </w:p>
        </w:tc>
      </w:tr>
      <w:tr>
        <w:tc>
          <w:tcPr>
            <w:tcW w:type="dxa" w:w="2880"/>
          </w:tcPr>
          <w:p>
            <w:r>
              <w:t>任务点击行为</w:t>
            </w:r>
          </w:p>
        </w:tc>
        <w:tc>
          <w:tcPr>
            <w:tcW w:type="dxa" w:w="2880"/>
          </w:tcPr>
          <w:p>
            <w:r>
              <w:t>抽屉任务项按钮</w:t>
            </w:r>
          </w:p>
        </w:tc>
        <w:tc>
          <w:tcPr>
            <w:tcW w:type="dxa" w:w="2880"/>
          </w:tcPr>
          <w:p>
            <w:r>
              <w:t>优先回到当前工作页中的对应培训任务或二级详情</w:t>
            </w:r>
          </w:p>
        </w:tc>
      </w:tr>
    </w:tbl>
    <w:p/>
    <w:p/>
    <w:p>
      <w:pPr>
        <w:pStyle w:val="Heading3"/>
      </w:pPr>
      <w:r>
        <w:t>6.3.8 二级详情与复盘视图：属于辅助分析，不属于员工主培训链</w:t>
      </w:r>
    </w:p>
    <w:p/>
    <w:p>
      <w:r>
        <w:t>虽然项目中仍保留 `TrainingDetailPage.tsx` 等详情型页面，但它们更适合作为复盘和分析的二级视图，例如查看某次培训的反馈词云、排行榜或人员分层结果，而不应在研发主文档里被写成员工培训必经页面。主链路关注的是“在当前工作页完成培训，在抽屉中沉淀历史”；详情页只在需要做复盘、排名或专项分析时才进入。4 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二级入口</w:t>
            </w:r>
          </w:p>
        </w:tc>
        <w:tc>
          <w:tcPr>
            <w:tcW w:type="dxa" w:w="2880"/>
          </w:tcPr>
          <w:p>
            <w:r>
              <w:t>典型使用场景</w:t>
            </w:r>
          </w:p>
        </w:tc>
        <w:tc>
          <w:tcPr>
            <w:tcW w:type="dxa" w:w="2880"/>
          </w:tcPr>
          <w:p>
            <w:r>
              <w:t>文档中的设计说明</w:t>
            </w:r>
          </w:p>
        </w:tc>
      </w:tr>
      <w:tr>
        <w:tc>
          <w:tcPr>
            <w:tcW w:type="dxa" w:w="2880"/>
          </w:tcPr>
          <w:p>
            <w:r>
              <w:t>抽屉培训任务项</w:t>
            </w:r>
          </w:p>
        </w:tc>
        <w:tc>
          <w:tcPr>
            <w:tcW w:type="dxa" w:w="2880"/>
          </w:tcPr>
          <w:p>
            <w:r>
              <w:t>回看某次培训详情</w:t>
            </w:r>
          </w:p>
        </w:tc>
        <w:tc>
          <w:tcPr>
            <w:tcW w:type="dxa" w:w="2880"/>
          </w:tcPr>
          <w:p>
            <w:r>
              <w:t>适合作为历史任务的二级详情入口</w:t>
            </w:r>
          </w:p>
        </w:tc>
      </w:tr>
      <w:tr>
        <w:tc>
          <w:tcPr>
            <w:tcW w:type="dxa" w:w="2880"/>
          </w:tcPr>
          <w:p>
            <w:r>
              <w:t>当前工作页中的“查看”动作</w:t>
            </w:r>
          </w:p>
        </w:tc>
        <w:tc>
          <w:tcPr>
            <w:tcW w:type="dxa" w:w="2880"/>
          </w:tcPr>
          <w:p>
            <w:r>
              <w:t>从任务状态页进入分析视图</w:t>
            </w:r>
          </w:p>
        </w:tc>
        <w:tc>
          <w:tcPr>
            <w:tcW w:type="dxa" w:w="2880"/>
          </w:tcPr>
          <w:p>
            <w:r>
              <w:t>适合描述为复盘而非主链训练</w:t>
            </w:r>
          </w:p>
        </w:tc>
      </w:tr>
      <w:tr>
        <w:tc>
          <w:tcPr>
            <w:tcW w:type="dxa" w:w="2880"/>
          </w:tcPr>
          <w:p>
            <w:r>
              <w:t>会话记录中的培训记录</w:t>
            </w:r>
          </w:p>
        </w:tc>
        <w:tc>
          <w:tcPr>
            <w:tcW w:type="dxa" w:w="2880"/>
          </w:tcPr>
          <w:p>
            <w:r>
              <w:t>再次回到历史培训</w:t>
            </w:r>
          </w:p>
        </w:tc>
        <w:tc>
          <w:tcPr>
            <w:tcW w:type="dxa" w:w="2880"/>
          </w:tcPr>
          <w:p>
            <w:r>
              <w:t>适合作为历史承接入口</w:t>
            </w:r>
          </w:p>
        </w:tc>
      </w:tr>
    </w:tbl>
    <w:p/>
    <w:p/>
    <w:p>
      <w:pPr>
        <w:pStyle w:val="Heading2"/>
      </w:pPr>
      <w:r>
        <w:t>6.4 AI 培训状态机说明</w:t>
      </w:r>
    </w:p>
    <w:p/>
    <w:p>
      <w:r>
        <w:t>研发在实现 AI 培训时，应彻底放弃“一个页面对应一个阶段”的理解方式，改为按当前工作页内状态切换 + 抽屉历史承接来拆分。当前真实设计中的核心状态包括任务待开始、当前页内题目进行中、错误追问、提示展开、主观反馈、当前页内完成以及抽屉回看。5 8 9 12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状态</w:t>
            </w:r>
          </w:p>
        </w:tc>
        <w:tc>
          <w:tcPr>
            <w:tcW w:type="dxa" w:w="2160"/>
          </w:tcPr>
          <w:p>
            <w:r>
              <w:t>进入条件</w:t>
            </w:r>
          </w:p>
        </w:tc>
        <w:tc>
          <w:tcPr>
            <w:tcW w:type="dxa" w:w="2160"/>
          </w:tcPr>
          <w:p>
            <w:r>
              <w:t>用户可见内容</w:t>
            </w:r>
          </w:p>
        </w:tc>
        <w:tc>
          <w:tcPr>
            <w:tcW w:type="dxa" w:w="2160"/>
          </w:tcPr>
          <w:p>
            <w:r>
              <w:t>下一个状态</w:t>
            </w:r>
          </w:p>
        </w:tc>
      </w:tr>
      <w:tr>
        <w:tc>
          <w:tcPr>
            <w:tcW w:type="dxa" w:w="2160"/>
          </w:tcPr>
          <w:p>
            <w:r>
              <w:t>任务待开始</w:t>
            </w:r>
          </w:p>
        </w:tc>
        <w:tc>
          <w:tcPr>
            <w:tcW w:type="dxa" w:w="2160"/>
          </w:tcPr>
          <w:p>
            <w:r>
              <w:t>当前工作页存在培训任务卡</w:t>
            </w:r>
          </w:p>
        </w:tc>
        <w:tc>
          <w:tcPr>
            <w:tcW w:type="dxa" w:w="2160"/>
          </w:tcPr>
          <w:p>
            <w:r>
              <w:t>任务标题、时间、“立即培训/继续培训”按钮</w:t>
            </w:r>
          </w:p>
        </w:tc>
        <w:tc>
          <w:tcPr>
            <w:tcW w:type="dxa" w:w="2160"/>
          </w:tcPr>
          <w:p>
            <w:r>
              <w:t>题目进行中</w:t>
            </w:r>
          </w:p>
        </w:tc>
      </w:tr>
      <w:tr>
        <w:tc>
          <w:tcPr>
            <w:tcW w:type="dxa" w:w="2160"/>
          </w:tcPr>
          <w:p>
            <w:r>
              <w:t>无感注册中</w:t>
            </w:r>
          </w:p>
        </w:tc>
        <w:tc>
          <w:tcPr>
            <w:tcW w:type="dxa" w:w="2160"/>
          </w:tcPr>
          <w:p>
            <w:r>
              <w:t>邀请链接进入且用户未注册</w:t>
            </w:r>
          </w:p>
        </w:tc>
        <w:tc>
          <w:tcPr>
            <w:tcW w:type="dxa" w:w="2160"/>
          </w:tcPr>
          <w:p>
            <w:r>
              <w:t>关系选择、岗位选择、最短注册动作</w:t>
            </w:r>
          </w:p>
        </w:tc>
        <w:tc>
          <w:tcPr>
            <w:tcW w:type="dxa" w:w="2160"/>
          </w:tcPr>
          <w:p>
            <w:r>
              <w:t>任务待开始</w:t>
            </w:r>
          </w:p>
        </w:tc>
      </w:tr>
      <w:tr>
        <w:tc>
          <w:tcPr>
            <w:tcW w:type="dxa" w:w="2160"/>
          </w:tcPr>
          <w:p>
            <w:r>
              <w:t>题目进行中</w:t>
            </w:r>
          </w:p>
        </w:tc>
        <w:tc>
          <w:tcPr>
            <w:tcW w:type="dxa" w:w="2160"/>
          </w:tcPr>
          <w:p>
            <w:r>
              <w:t>在当前工作页点击开始培训</w:t>
            </w:r>
          </w:p>
        </w:tc>
        <w:tc>
          <w:tcPr>
            <w:tcW w:type="dxa" w:w="2160"/>
          </w:tcPr>
          <w:p>
            <w:r>
              <w:t>同页题目气泡、输入区、当前进度</w:t>
            </w:r>
          </w:p>
        </w:tc>
        <w:tc>
          <w:tcPr>
            <w:tcW w:type="dxa" w:w="2160"/>
          </w:tcPr>
          <w:p>
            <w:r>
              <w:t>正确反馈 / 错误反馈 / 跳过</w:t>
            </w:r>
          </w:p>
        </w:tc>
      </w:tr>
      <w:tr>
        <w:tc>
          <w:tcPr>
            <w:tcW w:type="dxa" w:w="2160"/>
          </w:tcPr>
          <w:p>
            <w:r>
              <w:t>错误反馈</w:t>
            </w:r>
          </w:p>
        </w:tc>
        <w:tc>
          <w:tcPr>
            <w:tcW w:type="dxa" w:w="2160"/>
          </w:tcPr>
          <w:p>
            <w:r>
              <w:t>当前答案不达标</w:t>
            </w:r>
          </w:p>
        </w:tc>
        <w:tc>
          <w:tcPr>
            <w:tcW w:type="dxa" w:w="2160"/>
          </w:tcPr>
          <w:p>
            <w:r>
              <w:t>原会话中出现追问与改进提示</w:t>
            </w:r>
          </w:p>
        </w:tc>
        <w:tc>
          <w:tcPr>
            <w:tcW w:type="dxa" w:w="2160"/>
          </w:tcPr>
          <w:p>
            <w:r>
              <w:t>继续答题 / 展开提示 / 跳过</w:t>
            </w:r>
          </w:p>
        </w:tc>
      </w:tr>
      <w:tr>
        <w:tc>
          <w:tcPr>
            <w:tcW w:type="dxa" w:w="2160"/>
          </w:tcPr>
          <w:p>
            <w:r>
              <w:t>提示展开</w:t>
            </w:r>
          </w:p>
        </w:tc>
        <w:tc>
          <w:tcPr>
            <w:tcW w:type="dxa" w:w="2160"/>
          </w:tcPr>
          <w:p>
            <w:r>
              <w:t>点击查看提示</w:t>
            </w:r>
          </w:p>
        </w:tc>
        <w:tc>
          <w:tcPr>
            <w:tcW w:type="dxa" w:w="2160"/>
          </w:tcPr>
          <w:p>
            <w:r>
              <w:t>当前页内展开参考提示内容</w:t>
            </w:r>
          </w:p>
        </w:tc>
        <w:tc>
          <w:tcPr>
            <w:tcW w:type="dxa" w:w="2160"/>
          </w:tcPr>
          <w:p>
            <w:r>
              <w:t>继续答题</w:t>
            </w:r>
          </w:p>
        </w:tc>
      </w:tr>
      <w:tr>
        <w:tc>
          <w:tcPr>
            <w:tcW w:type="dxa" w:w="2160"/>
          </w:tcPr>
          <w:p>
            <w:r>
              <w:t>主观反馈</w:t>
            </w:r>
          </w:p>
        </w:tc>
        <w:tc>
          <w:tcPr>
            <w:tcW w:type="dxa" w:w="2160"/>
          </w:tcPr>
          <w:p>
            <w:r>
              <w:t>最后一题结束</w:t>
            </w:r>
          </w:p>
        </w:tc>
        <w:tc>
          <w:tcPr>
            <w:tcW w:type="dxa" w:w="2160"/>
          </w:tcPr>
          <w:p>
            <w:r>
              <w:t>AI 继续追问培训收获或总结</w:t>
            </w:r>
          </w:p>
        </w:tc>
        <w:tc>
          <w:tcPr>
            <w:tcW w:type="dxa" w:w="2160"/>
          </w:tcPr>
          <w:p>
            <w:r>
              <w:t>当前页内完成</w:t>
            </w:r>
          </w:p>
        </w:tc>
      </w:tr>
      <w:tr>
        <w:tc>
          <w:tcPr>
            <w:tcW w:type="dxa" w:w="2160"/>
          </w:tcPr>
          <w:p>
            <w:r>
              <w:t>当前页内完成</w:t>
            </w:r>
          </w:p>
        </w:tc>
        <w:tc>
          <w:tcPr>
            <w:tcW w:type="dxa" w:w="2160"/>
          </w:tcPr>
          <w:p>
            <w:r>
              <w:t>完成全部题目并提交反馈</w:t>
            </w:r>
          </w:p>
        </w:tc>
        <w:tc>
          <w:tcPr>
            <w:tcW w:type="dxa" w:w="2160"/>
          </w:tcPr>
          <w:p>
            <w:r>
              <w:t>完成提醒、结果摘要、结果已记录提示</w:t>
            </w:r>
          </w:p>
        </w:tc>
        <w:tc>
          <w:tcPr>
            <w:tcW w:type="dxa" w:w="2160"/>
          </w:tcPr>
          <w:p>
            <w:r>
              <w:t>抽屉回看 / 历史复盘</w:t>
            </w:r>
          </w:p>
        </w:tc>
      </w:tr>
      <w:tr>
        <w:tc>
          <w:tcPr>
            <w:tcW w:type="dxa" w:w="2160"/>
          </w:tcPr>
          <w:p>
            <w:r>
              <w:t>抽屉回看</w:t>
            </w:r>
          </w:p>
        </w:tc>
        <w:tc>
          <w:tcPr>
            <w:tcW w:type="dxa" w:w="2160"/>
          </w:tcPr>
          <w:p>
            <w:r>
              <w:t>用户打开培训中心或会话记录</w:t>
            </w:r>
          </w:p>
        </w:tc>
        <w:tc>
          <w:tcPr>
            <w:tcW w:type="dxa" w:w="2160"/>
          </w:tcPr>
          <w:p>
            <w:r>
              <w:t>任务进度、新进度、历史培训入口</w:t>
            </w:r>
          </w:p>
        </w:tc>
        <w:tc>
          <w:tcPr>
            <w:tcW w:type="dxa" w:w="2160"/>
          </w:tcPr>
          <w:p>
            <w:r>
              <w:t>回到指定任务 / 进入详情复盘</w:t>
            </w:r>
          </w:p>
        </w:tc>
      </w:tr>
    </w:tbl>
    <w:p/>
    <w:p/>
    <w:p>
      <w:pPr>
        <w:pStyle w:val="Heading2"/>
      </w:pPr>
      <w:r>
        <w:t>6.5 评分与结果生成规则</w:t>
      </w:r>
    </w:p>
    <w:p/>
    <w:p>
      <w:r>
        <w:t>当前设计采用的是“题级评分累加 + 分支行为扣减 + 完成后结果沉淀”的逻辑。它的目标不是把培训做成一次纯考试，而是在保证结果可量化的前提下，让员工在答错、查看提示、继续作答的过程中仍然获得正反馈。因此，研发实现时不应只存一个 `score` 总分，而应同时保留单题基础分、尝试次数、是否使用提示、是否跳过、最终题得分、汇总评级等字段，确保当前工作页即时反馈、抽屉历史记录和后续复盘口径一致。3 8 11 12</w:t>
      </w:r>
    </w:p>
    <w:p/>
    <w:p>
      <w:r>
        <w:t>首先应把单题计分公式写死，避免不同端口出现口径不一致。建议按下面的方式实现：总分固定为 100 分，平均分配到每一道题；题目完成后立即结算当前题得分，并同步刷新任务累计得分与结果摘要。这样做可以保证员工在当前工作页内就能看到“这次回答对整体结果有什么影响”，同时也方便抽屉中的培训中心直接显示结果摘要。3 8 11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规则项</w:t>
            </w:r>
          </w:p>
        </w:tc>
        <w:tc>
          <w:tcPr>
            <w:tcW w:type="dxa" w:w="2880"/>
          </w:tcPr>
          <w:p>
            <w:r>
              <w:t>建议口径</w:t>
            </w:r>
          </w:p>
        </w:tc>
        <w:tc>
          <w:tcPr>
            <w:tcW w:type="dxa" w:w="2880"/>
          </w:tcPr>
          <w:p>
            <w:r>
              <w:t>研发实现说明</w:t>
            </w:r>
          </w:p>
        </w:tc>
      </w:tr>
      <w:tr>
        <w:tc>
          <w:tcPr>
            <w:tcW w:type="dxa" w:w="2880"/>
          </w:tcPr>
          <w:p>
            <w:r>
              <w:t>总分</w:t>
            </w:r>
          </w:p>
        </w:tc>
        <w:tc>
          <w:tcPr>
            <w:tcW w:type="dxa" w:w="2880"/>
          </w:tcPr>
          <w:p>
            <w:r>
              <w:t>固定 100 分</w:t>
            </w:r>
          </w:p>
        </w:tc>
        <w:tc>
          <w:tcPr>
            <w:tcW w:type="dxa" w:w="2880"/>
          </w:tcPr>
          <w:p>
            <w:r>
              <w:t>所有培训任务统一按 100 分结算，便于跨任务比较</w:t>
            </w:r>
          </w:p>
        </w:tc>
      </w:tr>
      <w:tr>
        <w:tc>
          <w:tcPr>
            <w:tcW w:type="dxa" w:w="2880"/>
          </w:tcPr>
          <w:p>
            <w:r>
              <w:t>单题基础分</w:t>
            </w:r>
          </w:p>
        </w:tc>
        <w:tc>
          <w:tcPr>
            <w:tcW w:type="dxa" w:w="2880"/>
          </w:tcPr>
          <w:p>
            <w:r>
              <w:t>`100 / 总题数`</w:t>
            </w:r>
          </w:p>
        </w:tc>
        <w:tc>
          <w:tcPr>
            <w:tcW w:type="dxa" w:w="2880"/>
          </w:tcPr>
          <w:p>
            <w:r>
              <w:t>建议保留至少两位小数，最终总分再统一取整</w:t>
            </w:r>
          </w:p>
        </w:tc>
      </w:tr>
      <w:tr>
        <w:tc>
          <w:tcPr>
            <w:tcW w:type="dxa" w:w="2880"/>
          </w:tcPr>
          <w:p>
            <w:r>
              <w:t>首次答对</w:t>
            </w:r>
          </w:p>
        </w:tc>
        <w:tc>
          <w:tcPr>
            <w:tcW w:type="dxa" w:w="2880"/>
          </w:tcPr>
          <w:p>
            <w:r>
              <w:t>获得该题满分</w:t>
            </w:r>
          </w:p>
        </w:tc>
        <w:tc>
          <w:tcPr>
            <w:tcW w:type="dxa" w:w="2880"/>
          </w:tcPr>
          <w:p>
            <w:r>
              <w:t>`actualScore = questionBaseScore`</w:t>
            </w:r>
          </w:p>
        </w:tc>
      </w:tr>
      <w:tr>
        <w:tc>
          <w:tcPr>
            <w:tcW w:type="dxa" w:w="2880"/>
          </w:tcPr>
          <w:p>
            <w:r>
              <w:t>使用提示后答对</w:t>
            </w:r>
          </w:p>
        </w:tc>
        <w:tc>
          <w:tcPr>
            <w:tcW w:type="dxa" w:w="2880"/>
          </w:tcPr>
          <w:p>
            <w:r>
              <w:t>扣减 20%</w:t>
            </w:r>
          </w:p>
        </w:tc>
        <w:tc>
          <w:tcPr>
            <w:tcW w:type="dxa" w:w="2880"/>
          </w:tcPr>
          <w:p>
            <w:r>
              <w:t>`actualScore = questionBaseScore × 0.8`</w:t>
            </w:r>
          </w:p>
        </w:tc>
      </w:tr>
      <w:tr>
        <w:tc>
          <w:tcPr>
            <w:tcW w:type="dxa" w:w="2880"/>
          </w:tcPr>
          <w:p>
            <w:r>
              <w:t>多次尝试后答对</w:t>
            </w:r>
          </w:p>
        </w:tc>
        <w:tc>
          <w:tcPr>
            <w:tcW w:type="dxa" w:w="2880"/>
          </w:tcPr>
          <w:p>
            <w:r>
              <w:t>扣减 30%</w:t>
            </w:r>
          </w:p>
        </w:tc>
        <w:tc>
          <w:tcPr>
            <w:tcW w:type="dxa" w:w="2880"/>
          </w:tcPr>
          <w:p>
            <w:r>
              <w:t>当 `attempts &gt;= 2` 且最终答对时，`actualScore = questionBaseScore × 0.7`</w:t>
            </w:r>
          </w:p>
        </w:tc>
      </w:tr>
      <w:tr>
        <w:tc>
          <w:tcPr>
            <w:tcW w:type="dxa" w:w="2880"/>
          </w:tcPr>
          <w:p>
            <w:r>
              <w:t>跳过此题</w:t>
            </w:r>
          </w:p>
        </w:tc>
        <w:tc>
          <w:tcPr>
            <w:tcW w:type="dxa" w:w="2880"/>
          </w:tcPr>
          <w:p>
            <w:r>
              <w:t>0 分</w:t>
            </w:r>
          </w:p>
        </w:tc>
        <w:tc>
          <w:tcPr>
            <w:tcW w:type="dxa" w:w="2880"/>
          </w:tcPr>
          <w:p>
            <w:r>
              <w:t>`actualScore = 0`，同时记录 `skipped = true`</w:t>
            </w:r>
          </w:p>
        </w:tc>
      </w:tr>
      <w:tr>
        <w:tc>
          <w:tcPr>
            <w:tcW w:type="dxa" w:w="2880"/>
          </w:tcPr>
          <w:p>
            <w:r>
              <w:t>总分汇总</w:t>
            </w:r>
          </w:p>
        </w:tc>
        <w:tc>
          <w:tcPr>
            <w:tcW w:type="dxa" w:w="2880"/>
          </w:tcPr>
          <w:p>
            <w:r>
              <w:t>各题得分求和后取整</w:t>
            </w:r>
          </w:p>
        </w:tc>
        <w:tc>
          <w:tcPr>
            <w:tcW w:type="dxa" w:w="2880"/>
          </w:tcPr>
          <w:p>
            <w:r>
              <w:t>建议在任务完成时统一 `Math.round(totalScore)`</w:t>
            </w:r>
          </w:p>
        </w:tc>
      </w:tr>
    </w:tbl>
    <w:p/>
    <w:p/>
    <w:p>
      <w:r>
        <w:t>为避免研发在边界情形上出现不同理解，文档还需要明确“扣分优先级”。如果员工在同一道题上既发生过多次尝试，又使用了提示，则按较低得分结果结算，不做重复叠加扣分。也就是说，这类题目统一按“多次尝试后答对”的口径记为单题基础分的 70%。这样规则更稳定，也更容易向业务解释：系统只保留该题最终最弱的一次表现级别，而不会因为多个学习行为叠加把分数压得过低。3 8 11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单题作答路径</w:t>
            </w:r>
          </w:p>
        </w:tc>
        <w:tc>
          <w:tcPr>
            <w:tcW w:type="dxa" w:w="2880"/>
          </w:tcPr>
          <w:p>
            <w:r>
              <w:t>最终单题得分</w:t>
            </w:r>
          </w:p>
        </w:tc>
        <w:tc>
          <w:tcPr>
            <w:tcW w:type="dxa" w:w="2880"/>
          </w:tcPr>
          <w:p>
            <w:r>
              <w:t>页面与状态同步要求</w:t>
            </w:r>
          </w:p>
        </w:tc>
      </w:tr>
      <w:tr>
        <w:tc>
          <w:tcPr>
            <w:tcW w:type="dxa" w:w="2880"/>
          </w:tcPr>
          <w:p>
            <w:r>
              <w:t>第 1 次直接答对</w:t>
            </w:r>
          </w:p>
        </w:tc>
        <w:tc>
          <w:tcPr>
            <w:tcW w:type="dxa" w:w="2880"/>
          </w:tcPr>
          <w:p>
            <w:r>
              <w:t>100% 基础分</w:t>
            </w:r>
          </w:p>
        </w:tc>
        <w:tc>
          <w:tcPr>
            <w:tcW w:type="dxa" w:w="2880"/>
          </w:tcPr>
          <w:p>
            <w:r>
              <w:t>当前会话立即显示正向反馈，并刷新累计得分</w:t>
            </w:r>
          </w:p>
        </w:tc>
      </w:tr>
      <w:tr>
        <w:tc>
          <w:tcPr>
            <w:tcW w:type="dxa" w:w="2880"/>
          </w:tcPr>
          <w:p>
            <w:r>
              <w:t>第 1 次答错，第 2 次答对</w:t>
            </w:r>
          </w:p>
        </w:tc>
        <w:tc>
          <w:tcPr>
            <w:tcW w:type="dxa" w:w="2880"/>
          </w:tcPr>
          <w:p>
            <w:r>
              <w:t>70% 基础分</w:t>
            </w:r>
          </w:p>
        </w:tc>
        <w:tc>
          <w:tcPr>
            <w:tcW w:type="dxa" w:w="2880"/>
          </w:tcPr>
          <w:p>
            <w:r>
              <w:t>记录 `attempts = 2`，在反馈中体现“修正后答对”</w:t>
            </w:r>
          </w:p>
        </w:tc>
      </w:tr>
      <w:tr>
        <w:tc>
          <w:tcPr>
            <w:tcW w:type="dxa" w:w="2880"/>
          </w:tcPr>
          <w:p>
            <w:r>
              <w:t>查看提示后答对</w:t>
            </w:r>
          </w:p>
        </w:tc>
        <w:tc>
          <w:tcPr>
            <w:tcW w:type="dxa" w:w="2880"/>
          </w:tcPr>
          <w:p>
            <w:r>
              <w:t>80% 基础分</w:t>
            </w:r>
          </w:p>
        </w:tc>
        <w:tc>
          <w:tcPr>
            <w:tcW w:type="dxa" w:w="2880"/>
          </w:tcPr>
          <w:p>
            <w:r>
              <w:t>记录 `usedHint = true`，结果摘要中计入“使用提示次数”</w:t>
            </w:r>
          </w:p>
        </w:tc>
      </w:tr>
      <w:tr>
        <w:tc>
          <w:tcPr>
            <w:tcW w:type="dxa" w:w="2880"/>
          </w:tcPr>
          <w:p>
            <w:r>
              <w:t>多次尝试后又查看提示并答对</w:t>
            </w:r>
          </w:p>
        </w:tc>
        <w:tc>
          <w:tcPr>
            <w:tcW w:type="dxa" w:w="2880"/>
          </w:tcPr>
          <w:p>
            <w:r>
              <w:t>70% 基础分</w:t>
            </w:r>
          </w:p>
        </w:tc>
        <w:tc>
          <w:tcPr>
            <w:tcW w:type="dxa" w:w="2880"/>
          </w:tcPr>
          <w:p>
            <w:r>
              <w:t>取较低得分口径，不重复扣减</w:t>
            </w:r>
          </w:p>
        </w:tc>
      </w:tr>
      <w:tr>
        <w:tc>
          <w:tcPr>
            <w:tcW w:type="dxa" w:w="2880"/>
          </w:tcPr>
          <w:p>
            <w:r>
              <w:t>主动跳过</w:t>
            </w:r>
          </w:p>
        </w:tc>
        <w:tc>
          <w:tcPr>
            <w:tcW w:type="dxa" w:w="2880"/>
          </w:tcPr>
          <w:p>
            <w:r>
              <w:t>0 分</w:t>
            </w:r>
          </w:p>
        </w:tc>
        <w:tc>
          <w:tcPr>
            <w:tcW w:type="dxa" w:w="2880"/>
          </w:tcPr>
          <w:p>
            <w:r>
              <w:t>记录 `skipped = true`，并允许后续在抽屉历史中回看</w:t>
            </w:r>
          </w:p>
        </w:tc>
      </w:tr>
    </w:tbl>
    <w:p/>
    <w:p/>
    <w:p>
      <w:r>
        <w:t>评分不是孤立显示，而要转换成业务可读的结果层级。建议在任务完成后同步生成总分、等级、星级、AI 总结、题级明细五类结果，用于当前工作页内联结果卡、抽屉培训中心摘要和二级复盘视图共用。等级与星级建议统一按下表计算，避免后续前端、后端、数据报表各自解释不同。3 8 11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总分区间</w:t>
            </w:r>
          </w:p>
        </w:tc>
        <w:tc>
          <w:tcPr>
            <w:tcW w:type="dxa" w:w="1728"/>
          </w:tcPr>
          <w:p>
            <w:r>
              <w:t>等级</w:t>
            </w:r>
          </w:p>
        </w:tc>
        <w:tc>
          <w:tcPr>
            <w:tcW w:type="dxa" w:w="1728"/>
          </w:tcPr>
          <w:p>
            <w:r>
              <w:t>星级</w:t>
            </w:r>
          </w:p>
        </w:tc>
        <w:tc>
          <w:tcPr>
            <w:tcW w:type="dxa" w:w="1728"/>
          </w:tcPr>
          <w:p>
            <w:r>
              <w:t>对业务的解释</w:t>
            </w:r>
          </w:p>
        </w:tc>
        <w:tc>
          <w:tcPr>
            <w:tcW w:type="dxa" w:w="1728"/>
          </w:tcPr>
          <w:p>
            <w:r>
              <w:t>页面建议文案</w:t>
            </w:r>
          </w:p>
        </w:tc>
      </w:tr>
      <w:tr>
        <w:tc>
          <w:tcPr>
            <w:tcW w:type="dxa" w:w="1728"/>
          </w:tcPr>
          <w:p>
            <w:r>
              <w:t>90-100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5 星</w:t>
            </w:r>
          </w:p>
        </w:tc>
        <w:tc>
          <w:tcPr>
            <w:tcW w:type="dxa" w:w="1728"/>
          </w:tcPr>
          <w:p>
            <w:r>
              <w:t>已熟练掌握，可直接上岗或担任示范对象</w:t>
            </w:r>
          </w:p>
        </w:tc>
        <w:tc>
          <w:tcPr>
            <w:tcW w:type="dxa" w:w="1728"/>
          </w:tcPr>
          <w:p>
            <w:r>
              <w:t>已熟练掌握本次培训内容</w:t>
            </w:r>
          </w:p>
        </w:tc>
      </w:tr>
      <w:tr>
        <w:tc>
          <w:tcPr>
            <w:tcW w:type="dxa" w:w="1728"/>
          </w:tcPr>
          <w:p>
            <w:r>
              <w:t>80-89</w:t>
            </w:r>
          </w:p>
        </w:tc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4 星</w:t>
            </w:r>
          </w:p>
        </w:tc>
        <w:tc>
          <w:tcPr>
            <w:tcW w:type="dxa" w:w="1728"/>
          </w:tcPr>
          <w:p>
            <w:r>
              <w:t>基本掌握，仍有少量细节需要强化</w:t>
            </w:r>
          </w:p>
        </w:tc>
        <w:tc>
          <w:tcPr>
            <w:tcW w:type="dxa" w:w="1728"/>
          </w:tcPr>
          <w:p>
            <w:r>
              <w:t>表现良好，建议继续巩固关键细节</w:t>
            </w:r>
          </w:p>
        </w:tc>
      </w:tr>
      <w:tr>
        <w:tc>
          <w:tcPr>
            <w:tcW w:type="dxa" w:w="1728"/>
          </w:tcPr>
          <w:p>
            <w:r>
              <w:t>70-79</w:t>
            </w:r>
          </w:p>
        </w:tc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3 星</w:t>
            </w:r>
          </w:p>
        </w:tc>
        <w:tc>
          <w:tcPr>
            <w:tcW w:type="dxa" w:w="1728"/>
          </w:tcPr>
          <w:p>
            <w:r>
              <w:t>勉强达标，说明关键点掌握不稳定</w:t>
            </w:r>
          </w:p>
        </w:tc>
        <w:tc>
          <w:tcPr>
            <w:tcW w:type="dxa" w:w="1728"/>
          </w:tcPr>
          <w:p>
            <w:r>
              <w:t>已完成培训，但仍需针对错题复训</w:t>
            </w:r>
          </w:p>
        </w:tc>
      </w:tr>
      <w:tr>
        <w:tc>
          <w:tcPr>
            <w:tcW w:type="dxa" w:w="1728"/>
          </w:tcPr>
          <w:p>
            <w:r>
              <w:t>60-69</w:t>
            </w:r>
          </w:p>
        </w:tc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2 星</w:t>
            </w:r>
          </w:p>
        </w:tc>
        <w:tc>
          <w:tcPr>
            <w:tcW w:type="dxa" w:w="1728"/>
          </w:tcPr>
          <w:p>
            <w:r>
              <w:t>未达到稳定执行标准，需要补练</w:t>
            </w:r>
          </w:p>
        </w:tc>
        <w:tc>
          <w:tcPr>
            <w:tcW w:type="dxa" w:w="1728"/>
          </w:tcPr>
          <w:p>
            <w:r>
              <w:t>建议尽快安排针对性复训</w:t>
            </w:r>
          </w:p>
        </w:tc>
      </w:tr>
      <w:tr>
        <w:tc>
          <w:tcPr>
            <w:tcW w:type="dxa" w:w="1728"/>
          </w:tcPr>
          <w:p>
            <w:r>
              <w:t>0-59</w:t>
            </w:r>
          </w:p>
        </w:tc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1 星</w:t>
            </w:r>
          </w:p>
        </w:tc>
        <w:tc>
          <w:tcPr>
            <w:tcW w:type="dxa" w:w="1728"/>
          </w:tcPr>
          <w:p>
            <w:r>
              <w:t>结果偏弱，应优先复训或重新发起任务</w:t>
            </w:r>
          </w:p>
        </w:tc>
        <w:tc>
          <w:tcPr>
            <w:tcW w:type="dxa" w:w="1728"/>
          </w:tcPr>
          <w:p>
            <w:r>
              <w:t>本次掌握不足，建议重新训练</w:t>
            </w:r>
          </w:p>
        </w:tc>
      </w:tr>
    </w:tbl>
    <w:p/>
    <w:p/>
    <w:p>
      <w:r>
        <w:t>在当前真实产品链路里，这些结果不会跳去独立培训报告页，而是以当前工作页内联结果摘要 + 抽屉培训中心历史结果的方式沉淀。因此，研发实现时需要把“评分结算”和“结果展示位置”一起设计，而不是把分数只存在某个详情页里。当前工作页至少要能展示本次任务是否完成、最终总分、等级或星级、结果已记录提示；抽屉培训中心则需要展示任务标题、最新分数、完成时间、是否需要复训等摘要信息，便于管理者和员工后续回看。5 9 12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结果对象</w:t>
            </w:r>
          </w:p>
        </w:tc>
        <w:tc>
          <w:tcPr>
            <w:tcW w:type="dxa" w:w="2880"/>
          </w:tcPr>
          <w:p>
            <w:r>
              <w:t>最低必备字段</w:t>
            </w:r>
          </w:p>
        </w:tc>
        <w:tc>
          <w:tcPr>
            <w:tcW w:type="dxa" w:w="2880"/>
          </w:tcPr>
          <w:p>
            <w:r>
              <w:t>用于哪里</w:t>
            </w:r>
          </w:p>
        </w:tc>
      </w:tr>
      <w:tr>
        <w:tc>
          <w:tcPr>
            <w:tcW w:type="dxa" w:w="2880"/>
          </w:tcPr>
          <w:p>
            <w:r>
              <w:t>单题结果</w:t>
            </w:r>
          </w:p>
        </w:tc>
        <w:tc>
          <w:tcPr>
            <w:tcW w:type="dxa" w:w="2880"/>
          </w:tcPr>
          <w:p>
            <w:r>
              <w:t>`questionId`、`baseScore`、`actualScore`、`attempts`、`usedHint`、`skipped`</w:t>
            </w:r>
          </w:p>
        </w:tc>
        <w:tc>
          <w:tcPr>
            <w:tcW w:type="dxa" w:w="2880"/>
          </w:tcPr>
          <w:p>
            <w:r>
              <w:t>当前工作页会话反馈、历史复盘</w:t>
            </w:r>
          </w:p>
        </w:tc>
      </w:tr>
      <w:tr>
        <w:tc>
          <w:tcPr>
            <w:tcW w:type="dxa" w:w="2880"/>
          </w:tcPr>
          <w:p>
            <w:r>
              <w:t>培训结果摘要</w:t>
            </w:r>
          </w:p>
        </w:tc>
        <w:tc>
          <w:tcPr>
            <w:tcW w:type="dxa" w:w="2880"/>
          </w:tcPr>
          <w:p>
            <w:r>
              <w:t>`totalScore`、`grade`、`starLevel`、`correctCount`、`hintUsedCount`、`skippedCount`</w:t>
            </w:r>
          </w:p>
        </w:tc>
        <w:tc>
          <w:tcPr>
            <w:tcW w:type="dxa" w:w="2880"/>
          </w:tcPr>
          <w:p>
            <w:r>
              <w:t>当前工作页完成提示、抽屉培训中心</w:t>
            </w:r>
          </w:p>
        </w:tc>
      </w:tr>
      <w:tr>
        <w:tc>
          <w:tcPr>
            <w:tcW w:type="dxa" w:w="2880"/>
          </w:tcPr>
          <w:p>
            <w:r>
              <w:t>培训结果扩展信息</w:t>
            </w:r>
          </w:p>
        </w:tc>
        <w:tc>
          <w:tcPr>
            <w:tcW w:type="dxa" w:w="2880"/>
          </w:tcPr>
          <w:p>
            <w:r>
              <w:t>`feedbackSummary`、`completedAt`、`duration`、`questionResults[]`</w:t>
            </w:r>
          </w:p>
        </w:tc>
        <w:tc>
          <w:tcPr>
            <w:tcW w:type="dxa" w:w="2880"/>
          </w:tcPr>
          <w:p>
            <w:r>
              <w:t>历史详情、问题复盘、再次发起培训</w:t>
            </w:r>
          </w:p>
        </w:tc>
      </w:tr>
    </w:tbl>
    <w:p/>
    <w:p/>
    <w:p>
      <w:r>
        <w:t>如果后续要支持“按错题重训”“按低分员工二次发起培训”或“门店培训达标率统计”，当前这套评分结构也能直接复用。换句话说，评分规则不仅决定一个页面上显示几分，更决定培训任务能否继续向复训、排行、组织分析和门店标准化执行场景延展，因此这部分应被视为核心业务规则，而不是单纯的展示文案。3 8 10 11</w:t>
      </w:r>
    </w:p>
    <w:p/>
    <w:p>
      <w:r>
        <w:t>下面这张表可直接作为研发联调时的验收基准，确保前端展示、接口返回和运营理解使用同一套规则。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验收项</w:t>
            </w:r>
          </w:p>
        </w:tc>
        <w:tc>
          <w:tcPr>
            <w:tcW w:type="dxa" w:w="2880"/>
          </w:tcPr>
          <w:p>
            <w:r>
              <w:t>验收标准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单题结算</w:t>
            </w:r>
          </w:p>
        </w:tc>
        <w:tc>
          <w:tcPr>
            <w:tcW w:type="dxa" w:w="2880"/>
          </w:tcPr>
          <w:p>
            <w:r>
              <w:t>每题提交后立即可得出 `actualScore`</w:t>
            </w:r>
          </w:p>
        </w:tc>
        <w:tc>
          <w:tcPr>
            <w:tcW w:type="dxa" w:w="2880"/>
          </w:tcPr>
          <w:p>
            <w:r>
              <w:t>不允许任务完成后再补算导致前端口径漂移</w:t>
            </w:r>
          </w:p>
        </w:tc>
      </w:tr>
      <w:tr>
        <w:tc>
          <w:tcPr>
            <w:tcW w:type="dxa" w:w="2880"/>
          </w:tcPr>
          <w:p>
            <w:r>
              <w:t>提示扣分</w:t>
            </w:r>
          </w:p>
        </w:tc>
        <w:tc>
          <w:tcPr>
            <w:tcW w:type="dxa" w:w="2880"/>
          </w:tcPr>
          <w:p>
            <w:r>
              <w:t>使用提示后答对固定按 80% 结算</w:t>
            </w:r>
          </w:p>
        </w:tc>
        <w:tc>
          <w:tcPr>
            <w:tcW w:type="dxa" w:w="2880"/>
          </w:tcPr>
          <w:p>
            <w:r>
              <w:t>前后端口径一致</w:t>
            </w:r>
          </w:p>
        </w:tc>
      </w:tr>
      <w:tr>
        <w:tc>
          <w:tcPr>
            <w:tcW w:type="dxa" w:w="2880"/>
          </w:tcPr>
          <w:p>
            <w:r>
              <w:t>尝试扣分</w:t>
            </w:r>
          </w:p>
        </w:tc>
        <w:tc>
          <w:tcPr>
            <w:tcW w:type="dxa" w:w="2880"/>
          </w:tcPr>
          <w:p>
            <w:r>
              <w:t>`attempts &gt;= 2` 后答对固定按 70% 结算</w:t>
            </w:r>
          </w:p>
        </w:tc>
        <w:tc>
          <w:tcPr>
            <w:tcW w:type="dxa" w:w="2880"/>
          </w:tcPr>
          <w:p>
            <w:r>
              <w:t>与是否使用提示无冲突</w:t>
            </w:r>
          </w:p>
        </w:tc>
      </w:tr>
      <w:tr>
        <w:tc>
          <w:tcPr>
            <w:tcW w:type="dxa" w:w="2880"/>
          </w:tcPr>
          <w:p>
            <w:r>
              <w:t>跳题处理</w:t>
            </w:r>
          </w:p>
        </w:tc>
        <w:tc>
          <w:tcPr>
            <w:tcW w:type="dxa" w:w="2880"/>
          </w:tcPr>
          <w:p>
            <w:r>
              <w:t>跳过后得分为 0，且可进入下一题</w:t>
            </w:r>
          </w:p>
        </w:tc>
        <w:tc>
          <w:tcPr>
            <w:tcW w:type="dxa" w:w="2880"/>
          </w:tcPr>
          <w:p>
            <w:r>
              <w:t>需保留跳过记录</w:t>
            </w:r>
          </w:p>
        </w:tc>
      </w:tr>
      <w:tr>
        <w:tc>
          <w:tcPr>
            <w:tcW w:type="dxa" w:w="2880"/>
          </w:tcPr>
          <w:p>
            <w:r>
              <w:t>总分汇总</w:t>
            </w:r>
          </w:p>
        </w:tc>
        <w:tc>
          <w:tcPr>
            <w:tcW w:type="dxa" w:w="2880"/>
          </w:tcPr>
          <w:p>
            <w:r>
              <w:t>所有单题得分求和后取整</w:t>
            </w:r>
          </w:p>
        </w:tc>
        <w:tc>
          <w:tcPr>
            <w:tcW w:type="dxa" w:w="2880"/>
          </w:tcPr>
          <w:p>
            <w:r>
              <w:t>用于等级、星级与摘要文案生成</w:t>
            </w:r>
          </w:p>
        </w:tc>
      </w:tr>
      <w:tr>
        <w:tc>
          <w:tcPr>
            <w:tcW w:type="dxa" w:w="2880"/>
          </w:tcPr>
          <w:p>
            <w:r>
              <w:t>结果沉淀</w:t>
            </w:r>
          </w:p>
        </w:tc>
        <w:tc>
          <w:tcPr>
            <w:tcW w:type="dxa" w:w="2880"/>
          </w:tcPr>
          <w:p>
            <w:r>
              <w:t>当前工作页和抽屉都能读取同一份结果摘要</w:t>
            </w:r>
          </w:p>
        </w:tc>
        <w:tc>
          <w:tcPr>
            <w:tcW w:type="dxa" w:w="2880"/>
          </w:tcPr>
          <w:p>
            <w:r>
              <w:t>避免出现两个不同结果版本</w:t>
            </w:r>
          </w:p>
        </w:tc>
      </w:tr>
      <w:tr>
        <w:tc>
          <w:tcPr>
            <w:tcW w:type="dxa" w:w="2880"/>
          </w:tcPr>
          <w:p>
            <w:r>
              <w:t>可复训性</w:t>
            </w:r>
          </w:p>
        </w:tc>
        <w:tc>
          <w:tcPr>
            <w:tcW w:type="dxa" w:w="2880"/>
          </w:tcPr>
          <w:p>
            <w:r>
              <w:t>结果中能识别错题、低分题和跳过题</w:t>
            </w:r>
          </w:p>
        </w:tc>
        <w:tc>
          <w:tcPr>
            <w:tcW w:type="dxa" w:w="2880"/>
          </w:tcPr>
          <w:p>
            <w:r>
              <w:t>便于后续生成复训任务</w:t>
            </w:r>
          </w:p>
        </w:tc>
      </w:tr>
    </w:tbl>
    <w:p/>
    <w:p/>
    <w:p/>
    <w:p>
      <w:pPr>
        <w:pStyle w:val="Heading2"/>
      </w:pPr>
      <w:r>
        <w:t>6.6 AI 培训的典型业务场景支撑说明</w:t>
      </w:r>
    </w:p>
    <w:p/>
    <w:p>
      <w:r>
        <w:t>AI 培训的价值不只是在“题库答题”，而在于它可以嵌入不同的餐饮运营场景。新版文档需要把这些场景写清楚，研发才能理解为什么页面中要同时存在任务卡、邀请关系、会话输入、提示展开、当前页结果沉淀以及抽屉历史承接。1 3 5 9 10 12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业务场景</w:t>
            </w:r>
          </w:p>
        </w:tc>
        <w:tc>
          <w:tcPr>
            <w:tcW w:type="dxa" w:w="1728"/>
          </w:tcPr>
          <w:p>
            <w:r>
              <w:t>谁发起</w:t>
            </w:r>
          </w:p>
        </w:tc>
        <w:tc>
          <w:tcPr>
            <w:tcW w:type="dxa" w:w="1728"/>
          </w:tcPr>
          <w:p>
            <w:r>
              <w:t>谁参与</w:t>
            </w:r>
          </w:p>
        </w:tc>
        <w:tc>
          <w:tcPr>
            <w:tcW w:type="dxa" w:w="1728"/>
          </w:tcPr>
          <w:p>
            <w:r>
              <w:t>页面组合</w:t>
            </w:r>
          </w:p>
        </w:tc>
        <w:tc>
          <w:tcPr>
            <w:tcW w:type="dxa" w:w="1728"/>
          </w:tcPr>
          <w:p>
            <w:r>
              <w:t>设计重点</w:t>
            </w:r>
          </w:p>
        </w:tc>
      </w:tr>
      <w:tr>
        <w:tc>
          <w:tcPr>
            <w:tcW w:type="dxa" w:w="1728"/>
          </w:tcPr>
          <w:p>
            <w:r>
              <w:t>新员工入职培训</w:t>
            </w:r>
          </w:p>
        </w:tc>
        <w:tc>
          <w:tcPr>
            <w:tcW w:type="dxa" w:w="1728"/>
          </w:tcPr>
          <w:p>
            <w:r>
              <w:t>店长或系统</w:t>
            </w:r>
          </w:p>
        </w:tc>
        <w:tc>
          <w:tcPr>
            <w:tcW w:type="dxa" w:w="1728"/>
          </w:tcPr>
          <w:p>
            <w:r>
              <w:t>新员工</w:t>
            </w:r>
          </w:p>
        </w:tc>
        <w:tc>
          <w:tcPr>
            <w:tcW w:type="dxa" w:w="1728"/>
          </w:tcPr>
          <w:p>
            <w:r>
              <w:t>邀请链接 → 无感注册 → 当前工作页承接任务 → 同页完成培训 → 抽屉回看</w:t>
            </w:r>
          </w:p>
        </w:tc>
        <w:tc>
          <w:tcPr>
            <w:tcW w:type="dxa" w:w="1728"/>
          </w:tcPr>
          <w:p>
            <w:r>
              <w:t>让员工第一次接触系统时就完成组织归位与任务承接</w:t>
            </w:r>
          </w:p>
        </w:tc>
      </w:tr>
      <w:tr>
        <w:tc>
          <w:tcPr>
            <w:tcW w:type="dxa" w:w="1728"/>
          </w:tcPr>
          <w:p>
            <w:r>
              <w:t>门店标准化培训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  <w:tc>
          <w:tcPr>
            <w:tcW w:type="dxa" w:w="1728"/>
          </w:tcPr>
          <w:p>
            <w:r>
              <w:t>服务员、厨师、收银员</w:t>
            </w:r>
          </w:p>
        </w:tc>
        <w:tc>
          <w:tcPr>
            <w:tcW w:type="dxa" w:w="1728"/>
          </w:tcPr>
          <w:p>
            <w:r>
              <w:t>首页发起 → 组织选择 → 当前工作页答题 → 抽屉培训中心追踪</w:t>
            </w:r>
          </w:p>
        </w:tc>
        <w:tc>
          <w:tcPr>
            <w:tcW w:type="dxa" w:w="1728"/>
          </w:tcPr>
          <w:p>
            <w:r>
              <w:t>先选层级再选人，培训过程不跳出工作语境</w:t>
            </w:r>
          </w:p>
        </w:tc>
      </w:tr>
      <w:tr>
        <w:tc>
          <w:tcPr>
            <w:tcW w:type="dxa" w:w="1728"/>
          </w:tcPr>
          <w:p>
            <w:r>
              <w:t>会销或顾问演示</w:t>
            </w:r>
          </w:p>
        </w:tc>
        <w:tc>
          <w:tcPr>
            <w:tcW w:type="dxa" w:w="1728"/>
          </w:tcPr>
          <w:p>
            <w:r>
              <w:t>顾问或老板</w:t>
            </w:r>
          </w:p>
        </w:tc>
        <w:tc>
          <w:tcPr>
            <w:tcW w:type="dxa" w:w="1728"/>
          </w:tcPr>
          <w:p>
            <w:r>
              <w:t>现场参与者</w:t>
            </w:r>
          </w:p>
        </w:tc>
        <w:tc>
          <w:tcPr>
            <w:tcW w:type="dxa" w:w="1728"/>
          </w:tcPr>
          <w:p>
            <w:r>
              <w:t>首页 → 培训入口 → 扫码进入 → 当前工作页单页培训</w:t>
            </w:r>
          </w:p>
        </w:tc>
        <w:tc>
          <w:tcPr>
            <w:tcW w:type="dxa" w:w="1728"/>
          </w:tcPr>
          <w:p>
            <w:r>
              <w:t>入口必须足够短，演示必须可控且路径清晰</w:t>
            </w:r>
          </w:p>
        </w:tc>
      </w:tr>
      <w:tr>
        <w:tc>
          <w:tcPr>
            <w:tcW w:type="dxa" w:w="1728"/>
          </w:tcPr>
          <w:p>
            <w:r>
              <w:t>高频问题复训</w:t>
            </w:r>
          </w:p>
        </w:tc>
        <w:tc>
          <w:tcPr>
            <w:tcW w:type="dxa" w:w="1728"/>
          </w:tcPr>
          <w:p>
            <w:r>
              <w:t>管理者</w:t>
            </w:r>
          </w:p>
        </w:tc>
        <w:tc>
          <w:tcPr>
            <w:tcW w:type="dxa" w:w="1728"/>
          </w:tcPr>
          <w:p>
            <w:r>
              <w:t>低分或高错题员工</w:t>
            </w:r>
          </w:p>
        </w:tc>
        <w:tc>
          <w:tcPr>
            <w:tcW w:type="dxa" w:w="1728"/>
          </w:tcPr>
          <w:p>
            <w:r>
              <w:t>抽屉或问题清单发现问题 → 再次发起培训 → 员工在当前工作页继续训练</w:t>
            </w:r>
          </w:p>
        </w:tc>
        <w:tc>
          <w:tcPr>
            <w:tcW w:type="dxa" w:w="1728"/>
          </w:tcPr>
          <w:p>
            <w:r>
              <w:t>支持按问题反向生成培训任务</w:t>
            </w:r>
          </w:p>
        </w:tc>
      </w:tr>
      <w:tr>
        <w:tc>
          <w:tcPr>
            <w:tcW w:type="dxa" w:w="1728"/>
          </w:tcPr>
          <w:p>
            <w:r>
              <w:t>组织向上/向下扩展</w:t>
            </w:r>
          </w:p>
        </w:tc>
        <w:tc>
          <w:tcPr>
            <w:tcW w:type="dxa" w:w="1728"/>
          </w:tcPr>
          <w:p>
            <w:r>
              <w:t>任意发起者</w:t>
            </w:r>
          </w:p>
        </w:tc>
        <w:tc>
          <w:tcPr>
            <w:tcW w:type="dxa" w:w="1728"/>
          </w:tcPr>
          <w:p>
            <w:r>
              <w:t>被邀请的上级或下级</w:t>
            </w:r>
          </w:p>
        </w:tc>
        <w:tc>
          <w:tcPr>
            <w:tcW w:type="dxa" w:w="1728"/>
          </w:tcPr>
          <w:p>
            <w:r>
              <w:t>邀请链接 → 关系自选 → 自动归位 → 在当前工作页承接任务</w:t>
            </w:r>
          </w:p>
        </w:tc>
        <w:tc>
          <w:tcPr>
            <w:tcW w:type="dxa" w:w="1728"/>
          </w:tcPr>
          <w:p>
            <w:r>
              <w:t>关系不预设，系统自动生长组织树</w:t>
            </w:r>
          </w:p>
        </w:tc>
      </w:tr>
    </w:tbl>
    <w:p/>
    <w:p/>
    <w:p>
      <w:r>
        <w:t>---</w:t>
      </w:r>
    </w:p>
    <w:p/>
    <w:p>
      <w:pPr>
        <w:pStyle w:val="Heading1"/>
      </w:pPr>
      <w:r>
        <w:t>7. 研发实施时需要同步理解的数据对象</w:t>
      </w:r>
    </w:p>
    <w:p/>
    <w:p>
      <w:r>
        <w:t>虽然当前原型以静态前端为主，但文档仍应把数据对象表达清楚，因为很多交互表面上是界面问题，实质上需要接口和状态字段支撑。下面这张表可以直接作为后续接口设计的最小集合参考。5 7 8 9 10 11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对象</w:t>
            </w:r>
          </w:p>
        </w:tc>
        <w:tc>
          <w:tcPr>
            <w:tcW w:type="dxa" w:w="2160"/>
          </w:tcPr>
          <w:p>
            <w:r>
              <w:t>关键字段</w:t>
            </w:r>
          </w:p>
        </w:tc>
        <w:tc>
          <w:tcPr>
            <w:tcW w:type="dxa" w:w="2160"/>
          </w:tcPr>
          <w:p>
            <w:r>
              <w:t>用途</w:t>
            </w:r>
          </w:p>
        </w:tc>
        <w:tc>
          <w:tcPr>
            <w:tcW w:type="dxa" w:w="2160"/>
          </w:tcPr>
          <w:p>
            <w:r>
              <w:t>关联页面</w:t>
            </w:r>
          </w:p>
        </w:tc>
      </w:tr>
      <w:tr>
        <w:tc>
          <w:tcPr>
            <w:tcW w:type="dxa" w:w="2160"/>
          </w:tcPr>
          <w:p>
            <w:r>
              <w:t>`TrainingTask`</w:t>
            </w:r>
          </w:p>
        </w:tc>
        <w:tc>
          <w:tcPr>
            <w:tcW w:type="dxa" w:w="2160"/>
          </w:tcPr>
          <w:p>
            <w:r>
              <w:t>`id`、`title`、`time`、`progress`、`group`、`status`、`scoreSummary`、`gradeSummary`</w:t>
            </w:r>
          </w:p>
        </w:tc>
        <w:tc>
          <w:tcPr>
            <w:tcW w:type="dxa" w:w="2160"/>
          </w:tcPr>
          <w:p>
            <w:r>
              <w:t>表示培训任务本身</w:t>
            </w:r>
          </w:p>
        </w:tc>
        <w:tc>
          <w:tcPr>
            <w:tcW w:type="dxa" w:w="2160"/>
          </w:tcPr>
          <w:p>
            <w:r>
              <w:t>当前工作页、抽屉培训中心、任务状态页</w:t>
            </w:r>
          </w:p>
        </w:tc>
      </w:tr>
      <w:tr>
        <w:tc>
          <w:tcPr>
            <w:tcW w:type="dxa" w:w="2160"/>
          </w:tcPr>
          <w:p>
            <w:r>
              <w:t>`TrainingResult`</w:t>
            </w:r>
          </w:p>
        </w:tc>
        <w:tc>
          <w:tcPr>
            <w:tcW w:type="dxa" w:w="2160"/>
          </w:tcPr>
          <w:p>
            <w:r>
              <w:t>`taskId`、`totalScore`、`grade`、`starLevel`、`duration`、`correctCount`、`hintUsedCount`、`skippedCount`、`questionResults[]`、`feedbackSummary`</w:t>
            </w:r>
          </w:p>
        </w:tc>
        <w:tc>
          <w:tcPr>
            <w:tcW w:type="dxa" w:w="2160"/>
          </w:tcPr>
          <w:p>
            <w:r>
              <w:t>表示培训完成结果摘要</w:t>
            </w:r>
          </w:p>
        </w:tc>
        <w:tc>
          <w:tcPr>
            <w:tcW w:type="dxa" w:w="2160"/>
          </w:tcPr>
          <w:p>
            <w:r>
              <w:t>当前工作页内联结果卡、抽屉历史任务、二级详情</w:t>
            </w:r>
          </w:p>
        </w:tc>
      </w:tr>
      <w:tr>
        <w:tc>
          <w:tcPr>
            <w:tcW w:type="dxa" w:w="2160"/>
          </w:tcPr>
          <w:p>
            <w:r>
              <w:t>`QuestionResult`</w:t>
            </w:r>
          </w:p>
        </w:tc>
        <w:tc>
          <w:tcPr>
            <w:tcW w:type="dxa" w:w="2160"/>
          </w:tcPr>
          <w:p>
            <w:r>
              <w:t>`questionId`、`question`、`baseScore`、`actualScore`、`correct`、`attempts`、`usedHint`、`skipped`、`skipReason`</w:t>
            </w:r>
          </w:p>
        </w:tc>
        <w:tc>
          <w:tcPr>
            <w:tcW w:type="dxa" w:w="2160"/>
          </w:tcPr>
          <w:p>
            <w:r>
              <w:t>支撑题级反馈与问题复盘</w:t>
            </w:r>
          </w:p>
        </w:tc>
        <w:tc>
          <w:tcPr>
            <w:tcW w:type="dxa" w:w="2160"/>
          </w:tcPr>
          <w:p>
            <w:r>
              <w:t>当前工作页会话流、历史详情</w:t>
            </w:r>
          </w:p>
        </w:tc>
      </w:tr>
      <w:tr>
        <w:tc>
          <w:tcPr>
            <w:tcW w:type="dxa" w:w="2160"/>
          </w:tcPr>
          <w:p>
            <w:r>
              <w:t>组织选择结果</w:t>
            </w:r>
          </w:p>
        </w:tc>
        <w:tc>
          <w:tcPr>
            <w:tcW w:type="dxa" w:w="2160"/>
          </w:tcPr>
          <w:p>
            <w:r>
              <w:t>`departmentIds[]`、`memberIds[]`</w:t>
            </w:r>
          </w:p>
        </w:tc>
        <w:tc>
          <w:tcPr>
            <w:tcW w:type="dxa" w:w="2160"/>
          </w:tcPr>
          <w:p>
            <w:r>
              <w:t>发起培训时选择对象</w:t>
            </w:r>
          </w:p>
        </w:tc>
        <w:tc>
          <w:tcPr>
            <w:tcW w:type="dxa" w:w="2160"/>
          </w:tcPr>
          <w:p>
            <w:r>
              <w:t>组织架构页、首页发起流程</w:t>
            </w:r>
          </w:p>
        </w:tc>
      </w:tr>
      <w:tr>
        <w:tc>
          <w:tcPr>
            <w:tcW w:type="dxa" w:w="2160"/>
          </w:tcPr>
          <w:p>
            <w:r>
              <w:t>邀请关系</w:t>
            </w:r>
          </w:p>
        </w:tc>
        <w:tc>
          <w:tcPr>
            <w:tcW w:type="dxa" w:w="2160"/>
          </w:tcPr>
          <w:p>
            <w:r>
              <w:t>`relationType`、`jobTitle`、`superiorIds[]`</w:t>
            </w:r>
          </w:p>
        </w:tc>
        <w:tc>
          <w:tcPr>
            <w:tcW w:type="dxa" w:w="2160"/>
          </w:tcPr>
          <w:p>
            <w:r>
              <w:t>支撑上下级自选与自动归位</w:t>
            </w:r>
          </w:p>
        </w:tc>
        <w:tc>
          <w:tcPr>
            <w:tcW w:type="dxa" w:w="2160"/>
          </w:tcPr>
          <w:p>
            <w:r>
              <w:t>注册弹层、组织树</w:t>
            </w:r>
          </w:p>
        </w:tc>
      </w:tr>
      <w:tr>
        <w:tc>
          <w:tcPr>
            <w:tcW w:type="dxa" w:w="2160"/>
          </w:tcPr>
          <w:p>
            <w:r>
              <w:t>抽屉任务摘要</w:t>
            </w:r>
          </w:p>
        </w:tc>
        <w:tc>
          <w:tcPr>
            <w:tcW w:type="dxa" w:w="2160"/>
          </w:tcPr>
          <w:p>
            <w:r>
              <w:t>`hasUpdate`、`latestProgress`、`lastMessageTime`</w:t>
            </w:r>
          </w:p>
        </w:tc>
        <w:tc>
          <w:tcPr>
            <w:tcW w:type="dxa" w:w="2160"/>
          </w:tcPr>
          <w:p>
            <w:r>
              <w:t>支撑抽屉中的“我发起的/我参加的”任务列表</w:t>
            </w:r>
          </w:p>
        </w:tc>
        <w:tc>
          <w:tcPr>
            <w:tcW w:type="dxa" w:w="2160"/>
          </w:tcPr>
          <w:p>
            <w:r>
              <w:t>抽屉培训中心、会话记录</w:t>
            </w:r>
          </w:p>
        </w:tc>
      </w:tr>
      <w:tr>
        <w:tc>
          <w:tcPr>
            <w:tcW w:type="dxa" w:w="2160"/>
          </w:tcPr>
          <w:p>
            <w:r>
              <w:t>问题清单</w:t>
            </w:r>
          </w:p>
        </w:tc>
        <w:tc>
          <w:tcPr>
            <w:tcW w:type="dxa" w:w="2160"/>
          </w:tcPr>
          <w:p>
            <w:r>
              <w:t>`question`、`wrongCount`、`category`、`trend`</w:t>
            </w:r>
          </w:p>
        </w:tc>
        <w:tc>
          <w:tcPr>
            <w:tcW w:type="dxa" w:w="2160"/>
          </w:tcPr>
          <w:p>
            <w:r>
              <w:t>支撑复训决策</w:t>
            </w:r>
          </w:p>
        </w:tc>
        <w:tc>
          <w:tcPr>
            <w:tcW w:type="dxa" w:w="2160"/>
          </w:tcPr>
          <w:p>
            <w:r>
              <w:t>当前工作页问题清单、二级详情</w:t>
            </w:r>
          </w:p>
        </w:tc>
      </w:tr>
    </w:tbl>
    <w:p/>
    <w:p/>
    <w:p>
      <w:r>
        <w:t>---</w:t>
      </w:r>
    </w:p>
    <w:p/>
    <w:p>
      <w:pPr>
        <w:pStyle w:val="Heading1"/>
      </w:pPr>
      <w:r>
        <w:t>8. 其他功能模块的设计说明与研发关注点</w:t>
      </w:r>
    </w:p>
    <w:p/>
    <w:p>
      <w:r>
        <w:t>虽然 AI 培训是主线，但其余模块同样需要在文档中写清楚功能说明，否则研发会误以为这些页面只是展示壳。实际上，这些模块共同构成了“餐饮 AI 小程序”的完整产品理解路径。3 4 5 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模块</w:t>
            </w:r>
          </w:p>
        </w:tc>
        <w:tc>
          <w:tcPr>
            <w:tcW w:type="dxa" w:w="2160"/>
          </w:tcPr>
          <w:p>
            <w:r>
              <w:t>功能说明</w:t>
            </w:r>
          </w:p>
        </w:tc>
        <w:tc>
          <w:tcPr>
            <w:tcW w:type="dxa" w:w="2160"/>
          </w:tcPr>
          <w:p>
            <w:r>
              <w:t>主要跳转</w:t>
            </w:r>
          </w:p>
        </w:tc>
        <w:tc>
          <w:tcPr>
            <w:tcW w:type="dxa" w:w="2160"/>
          </w:tcPr>
          <w:p>
            <w:r>
              <w:t>研发关注点</w:t>
            </w:r>
          </w:p>
        </w:tc>
      </w:tr>
      <w:tr>
        <w:tc>
          <w:tcPr>
            <w:tcW w:type="dxa" w:w="2160"/>
          </w:tcPr>
          <w:p>
            <w:r>
              <w:t>首页 AI 对话中枢</w:t>
            </w:r>
          </w:p>
        </w:tc>
        <w:tc>
          <w:tcPr>
            <w:tcW w:type="dxa" w:w="2160"/>
          </w:tcPr>
          <w:p>
            <w:r>
              <w:t>通过快捷问题、流式回复与功能入口完成产品认知和转化承接</w:t>
            </w:r>
          </w:p>
        </w:tc>
        <w:tc>
          <w:tcPr>
            <w:tcW w:type="dxa" w:w="2160"/>
          </w:tcPr>
          <w:p>
            <w:r>
              <w:t>可跳视频页、产品页、培训页、工资页等</w:t>
            </w:r>
          </w:p>
        </w:tc>
        <w:tc>
          <w:tcPr>
            <w:tcW w:type="dxa" w:w="2160"/>
          </w:tcPr>
          <w:p>
            <w:r>
              <w:t>流式回复、跟进问题、语音/文字输入、登录拦截</w:t>
            </w:r>
          </w:p>
        </w:tc>
      </w:tr>
      <w:tr>
        <w:tc>
          <w:tcPr>
            <w:tcW w:type="dxa" w:w="2160"/>
          </w:tcPr>
          <w:p>
            <w:r>
              <w:t>视频介绍页</w:t>
            </w:r>
          </w:p>
        </w:tc>
        <w:tc>
          <w:tcPr>
            <w:tcW w:type="dxa" w:w="2160"/>
          </w:tcPr>
          <w:p>
            <w:r>
              <w:t>用视频降低理解门槛</w:t>
            </w:r>
          </w:p>
        </w:tc>
        <w:tc>
          <w:tcPr>
            <w:tcW w:type="dxa" w:w="2160"/>
          </w:tcPr>
          <w:p>
            <w:r>
              <w:t>返回首页或触发产品体验</w:t>
            </w:r>
          </w:p>
        </w:tc>
        <w:tc>
          <w:tcPr>
            <w:tcW w:type="dxa" w:w="2160"/>
          </w:tcPr>
          <w:p>
            <w:r>
              <w:t>视频播放完毕后的 CTA 状态</w:t>
            </w:r>
          </w:p>
        </w:tc>
      </w:tr>
      <w:tr>
        <w:tc>
          <w:tcPr>
            <w:tcW w:type="dxa" w:w="2160"/>
          </w:tcPr>
          <w:p>
            <w:r>
              <w:t>产品介绍页</w:t>
            </w:r>
          </w:p>
        </w:tc>
        <w:tc>
          <w:tcPr>
            <w:tcW w:type="dxa" w:w="2160"/>
          </w:tcPr>
          <w:p>
            <w:r>
              <w:t>系统化介绍产品能力矩阵</w:t>
            </w:r>
          </w:p>
        </w:tc>
        <w:tc>
          <w:tcPr>
            <w:tcW w:type="dxa" w:w="2160"/>
          </w:tcPr>
          <w:p>
            <w:r>
              <w:t>可申请试用并进入店铺信息页</w:t>
            </w:r>
          </w:p>
        </w:tc>
        <w:tc>
          <w:tcPr>
            <w:tcW w:type="dxa" w:w="2160"/>
          </w:tcPr>
          <w:p>
            <w:r>
              <w:t>作为销售材料页面，重点在信息组织</w:t>
            </w:r>
          </w:p>
        </w:tc>
      </w:tr>
      <w:tr>
        <w:tc>
          <w:tcPr>
            <w:tcW w:type="dxa" w:w="2160"/>
          </w:tcPr>
          <w:p>
            <w:r>
              <w:t>店铺信息采集页</w:t>
            </w:r>
          </w:p>
        </w:tc>
        <w:tc>
          <w:tcPr>
            <w:tcW w:type="dxa" w:w="2160"/>
          </w:tcPr>
          <w:p>
            <w:r>
              <w:t>收集门店基础信息，推进试用转化</w:t>
            </w:r>
          </w:p>
        </w:tc>
        <w:tc>
          <w:tcPr>
            <w:tcW w:type="dxa" w:w="2160"/>
          </w:tcPr>
          <w:p>
            <w:r>
              <w:t>返回首页或提交顾问信息</w:t>
            </w:r>
          </w:p>
        </w:tc>
        <w:tc>
          <w:tcPr>
            <w:tcW w:type="dxa" w:w="2160"/>
          </w:tcPr>
          <w:p>
            <w:r>
              <w:t>表单状态与提交反馈</w:t>
            </w:r>
          </w:p>
        </w:tc>
      </w:tr>
      <w:tr>
        <w:tc>
          <w:tcPr>
            <w:tcW w:type="dxa" w:w="2160"/>
          </w:tcPr>
          <w:p>
            <w:r>
              <w:t>当前工作页</w:t>
            </w:r>
          </w:p>
        </w:tc>
        <w:tc>
          <w:tcPr>
            <w:tcW w:type="dxa" w:w="2160"/>
          </w:tcPr>
          <w:p>
            <w:r>
              <w:t>员工查看问题清单、当前工作、任务大厅</w:t>
            </w:r>
          </w:p>
        </w:tc>
        <w:tc>
          <w:tcPr>
            <w:tcW w:type="dxa" w:w="2160"/>
          </w:tcPr>
          <w:p>
            <w:r>
              <w:t>可打开定额详情和培训详情</w:t>
            </w:r>
          </w:p>
        </w:tc>
        <w:tc>
          <w:tcPr>
            <w:tcW w:type="dxa" w:w="2160"/>
          </w:tcPr>
          <w:p>
            <w:r>
              <w:t>三类 Tab 的状态独立保存</w:t>
            </w:r>
          </w:p>
        </w:tc>
      </w:tr>
      <w:tr>
        <w:tc>
          <w:tcPr>
            <w:tcW w:type="dxa" w:w="2160"/>
          </w:tcPr>
          <w:p>
            <w:r>
              <w:t>工资日结页</w:t>
            </w:r>
          </w:p>
        </w:tc>
        <w:tc>
          <w:tcPr>
            <w:tcW w:type="dxa" w:w="2160"/>
          </w:tcPr>
          <w:p>
            <w:r>
              <w:t>展示今日、本月、历史工资与服务评分</w:t>
            </w:r>
          </w:p>
        </w:tc>
        <w:tc>
          <w:tcPr>
            <w:tcW w:type="dxa" w:w="2160"/>
          </w:tcPr>
          <w:p>
            <w:r>
              <w:t>可跳当前工作页</w:t>
            </w:r>
          </w:p>
        </w:tc>
        <w:tc>
          <w:tcPr>
            <w:tcW w:type="dxa" w:w="2160"/>
          </w:tcPr>
          <w:p>
            <w:r>
              <w:t>数据展示与徽章体系</w:t>
            </w:r>
          </w:p>
        </w:tc>
      </w:tr>
      <w:tr>
        <w:tc>
          <w:tcPr>
            <w:tcW w:type="dxa" w:w="2160"/>
          </w:tcPr>
          <w:p>
            <w:r>
              <w:t>AI 巡检页</w:t>
            </w:r>
          </w:p>
        </w:tc>
        <w:tc>
          <w:tcPr>
            <w:tcW w:type="dxa" w:w="2160"/>
          </w:tcPr>
          <w:p>
            <w:r>
              <w:t>拍照后生成评分与建议</w:t>
            </w:r>
          </w:p>
        </w:tc>
        <w:tc>
          <w:tcPr>
            <w:tcW w:type="dxa" w:w="2160"/>
          </w:tcPr>
          <w:p>
            <w:r>
              <w:t>返回首页</w:t>
            </w:r>
          </w:p>
        </w:tc>
        <w:tc>
          <w:tcPr>
            <w:tcW w:type="dxa" w:w="2160"/>
          </w:tcPr>
          <w:p>
            <w:r>
              <w:t>拍照状态、报告态、重新巡检态</w:t>
            </w:r>
          </w:p>
        </w:tc>
      </w:tr>
      <w:tr>
        <w:tc>
          <w:tcPr>
            <w:tcW w:type="dxa" w:w="2160"/>
          </w:tcPr>
          <w:p>
            <w:r>
              <w:t>AI 菜单页</w:t>
            </w:r>
          </w:p>
        </w:tc>
        <w:tc>
          <w:tcPr>
            <w:tcW w:type="dxa" w:w="2160"/>
          </w:tcPr>
          <w:p>
            <w:r>
              <w:t>展示菜品推荐与定价建议能力</w:t>
            </w:r>
          </w:p>
        </w:tc>
        <w:tc>
          <w:tcPr>
            <w:tcW w:type="dxa" w:w="2160"/>
          </w:tcPr>
          <w:p>
            <w:r>
              <w:t>返回首页</w:t>
            </w:r>
          </w:p>
        </w:tc>
        <w:tc>
          <w:tcPr>
            <w:tcW w:type="dxa" w:w="2160"/>
          </w:tcPr>
          <w:p>
            <w:r>
              <w:t>更偏静态介绍，但需保留结构完整性</w:t>
            </w:r>
          </w:p>
        </w:tc>
      </w:tr>
      <w:tr>
        <w:tc>
          <w:tcPr>
            <w:tcW w:type="dxa" w:w="2160"/>
          </w:tcPr>
          <w:p>
            <w:r>
              <w:t>店面 AI 模型页</w:t>
            </w:r>
          </w:p>
        </w:tc>
        <w:tc>
          <w:tcPr>
            <w:tcW w:type="dxa" w:w="2160"/>
          </w:tcPr>
          <w:p>
            <w:r>
              <w:t>说明门店级 AI 能力</w:t>
            </w:r>
          </w:p>
        </w:tc>
        <w:tc>
          <w:tcPr>
            <w:tcW w:type="dxa" w:w="2160"/>
          </w:tcPr>
          <w:p>
            <w:r>
              <w:t>返回首页</w:t>
            </w:r>
          </w:p>
        </w:tc>
        <w:tc>
          <w:tcPr>
            <w:tcW w:type="dxa" w:w="2160"/>
          </w:tcPr>
          <w:p>
            <w:r>
              <w:t>作为销售讲解页处理</w:t>
            </w:r>
          </w:p>
        </w:tc>
      </w:tr>
      <w:tr>
        <w:tc>
          <w:tcPr>
            <w:tcW w:type="dxa" w:w="2160"/>
          </w:tcPr>
          <w:p>
            <w:r>
              <w:t>集团 AI 模型页</w:t>
            </w:r>
          </w:p>
        </w:tc>
        <w:tc>
          <w:tcPr>
            <w:tcW w:type="dxa" w:w="2160"/>
          </w:tcPr>
          <w:p>
            <w:r>
              <w:t>说明集团级汇总与智能能力</w:t>
            </w:r>
          </w:p>
        </w:tc>
        <w:tc>
          <w:tcPr>
            <w:tcW w:type="dxa" w:w="2160"/>
          </w:tcPr>
          <w:p>
            <w:r>
              <w:t>返回首页</w:t>
            </w:r>
          </w:p>
        </w:tc>
        <w:tc>
          <w:tcPr>
            <w:tcW w:type="dxa" w:w="2160"/>
          </w:tcPr>
          <w:p>
            <w:r>
              <w:t>与上级汇总逻辑形成概念呼应</w:t>
            </w:r>
          </w:p>
        </w:tc>
      </w:tr>
      <w:tr>
        <w:tc>
          <w:tcPr>
            <w:tcW w:type="dxa" w:w="2160"/>
          </w:tcPr>
          <w:p>
            <w:r>
              <w:t>抽屉页</w:t>
            </w:r>
          </w:p>
        </w:tc>
        <w:tc>
          <w:tcPr>
            <w:tcW w:type="dxa" w:w="2160"/>
          </w:tcPr>
          <w:p>
            <w:r>
              <w:t>汇总用户信息、培训中心、对话记录</w:t>
            </w:r>
          </w:p>
        </w:tc>
        <w:tc>
          <w:tcPr>
            <w:tcW w:type="dxa" w:w="2160"/>
          </w:tcPr>
          <w:p>
            <w:r>
              <w:t>可打开培训任务、历史会话</w:t>
            </w:r>
          </w:p>
        </w:tc>
        <w:tc>
          <w:tcPr>
            <w:tcW w:type="dxa" w:w="2160"/>
          </w:tcPr>
          <w:p>
            <w:r>
              <w:t>作为二级导航，不应喧宾夺主</w:t>
            </w:r>
          </w:p>
        </w:tc>
      </w:tr>
    </w:tbl>
    <w:p/>
    <w:p/>
    <w:p>
      <w:r>
        <w:t>---</w:t>
      </w:r>
    </w:p>
    <w:p/>
    <w:p>
      <w:pPr>
        <w:pStyle w:val="Heading1"/>
      </w:pPr>
      <w:r>
        <w:t>9. 面向研发的实施优先级与测试建议</w:t>
      </w:r>
    </w:p>
    <w:p/>
    <w:p>
      <w:r>
        <w:t>如果目标是让研发尽快开始实施，建议把开发优先级明确为“先跑通培训闭环，再补齐非主线页面细节”。因为培训链路一旦打通，首页、组织选择、注册、答题、报告、管理端之间的核心状态就都建立起来了，其余功能模块则更容易逐步接入。3 4 5 7 8 9 10 11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优先级</w:t>
            </w:r>
          </w:p>
        </w:tc>
        <w:tc>
          <w:tcPr>
            <w:tcW w:type="dxa" w:w="2880"/>
          </w:tcPr>
          <w:p>
            <w:r>
              <w:t>建议内容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**P0**</w:t>
            </w:r>
          </w:p>
        </w:tc>
        <w:tc>
          <w:tcPr>
            <w:tcW w:type="dxa" w:w="2880"/>
          </w:tcPr>
          <w:p>
            <w:r>
              <w:t>首页培训入口、培训主页、答题页、报告页</w:t>
            </w:r>
          </w:p>
        </w:tc>
        <w:tc>
          <w:tcPr>
            <w:tcW w:type="dxa" w:w="2880"/>
          </w:tcPr>
          <w:p>
            <w:r>
              <w:t>决定主闭环能否成立</w:t>
            </w:r>
          </w:p>
        </w:tc>
      </w:tr>
      <w:tr>
        <w:tc>
          <w:tcPr>
            <w:tcW w:type="dxa" w:w="2880"/>
          </w:tcPr>
          <w:p>
            <w:r>
              <w:t>**P0**</w:t>
            </w:r>
          </w:p>
        </w:tc>
        <w:tc>
          <w:tcPr>
            <w:tcW w:type="dxa" w:w="2880"/>
          </w:tcPr>
          <w:p>
            <w:r>
              <w:t>管理端发起培训四步流程、组织对象选择回流</w:t>
            </w:r>
          </w:p>
        </w:tc>
        <w:tc>
          <w:tcPr>
            <w:tcW w:type="dxa" w:w="2880"/>
          </w:tcPr>
          <w:p>
            <w:r>
              <w:t>决定培训任务能否真实创建</w:t>
            </w:r>
          </w:p>
        </w:tc>
      </w:tr>
      <w:tr>
        <w:tc>
          <w:tcPr>
            <w:tcW w:type="dxa" w:w="2880"/>
          </w:tcPr>
          <w:p>
            <w:r>
              <w:t>**P0**</w:t>
            </w:r>
          </w:p>
        </w:tc>
        <w:tc>
          <w:tcPr>
            <w:tcW w:type="dxa" w:w="2880"/>
          </w:tcPr>
          <w:p>
            <w:r>
              <w:t>无感注册、上下级关系自选、组织归位</w:t>
            </w:r>
          </w:p>
        </w:tc>
        <w:tc>
          <w:tcPr>
            <w:tcW w:type="dxa" w:w="2880"/>
          </w:tcPr>
          <w:p>
            <w:r>
              <w:t>决定产品差异化是否成立</w:t>
            </w:r>
          </w:p>
        </w:tc>
      </w:tr>
      <w:tr>
        <w:tc>
          <w:tcPr>
            <w:tcW w:type="dxa" w:w="2880"/>
          </w:tcPr>
          <w:p>
            <w:r>
              <w:t>**P1**</w:t>
            </w:r>
          </w:p>
        </w:tc>
        <w:tc>
          <w:tcPr>
            <w:tcW w:type="dxa" w:w="2880"/>
          </w:tcPr>
          <w:p>
            <w:r>
              <w:t>问题清单、复训入口、二级承接入口（抽屉页/当前工作）</w:t>
            </w:r>
          </w:p>
        </w:tc>
        <w:tc>
          <w:tcPr>
            <w:tcW w:type="dxa" w:w="2880"/>
          </w:tcPr>
          <w:p>
            <w:r>
              <w:t>决定产品是否可持续使用</w:t>
            </w:r>
          </w:p>
        </w:tc>
      </w:tr>
      <w:tr>
        <w:tc>
          <w:tcPr>
            <w:tcW w:type="dxa" w:w="2880"/>
          </w:tcPr>
          <w:p>
            <w:r>
              <w:t>**P1**</w:t>
            </w:r>
          </w:p>
        </w:tc>
        <w:tc>
          <w:tcPr>
            <w:tcW w:type="dxa" w:w="2880"/>
          </w:tcPr>
          <w:p>
            <w:r>
              <w:t>工资日结、AI 巡检、产品矩阵页</w:t>
            </w:r>
          </w:p>
        </w:tc>
        <w:tc>
          <w:tcPr>
            <w:tcW w:type="dxa" w:w="2880"/>
          </w:tcPr>
          <w:p>
            <w:r>
              <w:t>完善整体产品理解与演示完整性</w:t>
            </w:r>
          </w:p>
        </w:tc>
      </w:tr>
      <w:tr>
        <w:tc>
          <w:tcPr>
            <w:tcW w:type="dxa" w:w="2880"/>
          </w:tcPr>
          <w:p>
            <w:r>
              <w:t>**P2**</w:t>
            </w:r>
          </w:p>
        </w:tc>
        <w:tc>
          <w:tcPr>
            <w:tcW w:type="dxa" w:w="2880"/>
          </w:tcPr>
          <w:p>
            <w:r>
              <w:t>视觉细节优化、动画细化、更多报告维度</w:t>
            </w:r>
          </w:p>
        </w:tc>
        <w:tc>
          <w:tcPr>
            <w:tcW w:type="dxa" w:w="2880"/>
          </w:tcPr>
          <w:p>
            <w:r>
              <w:t>可在主链路跑通后迭代</w:t>
            </w:r>
          </w:p>
        </w:tc>
      </w:tr>
    </w:tbl>
    <w:p/>
    <w:p/>
    <w:p>
      <w:r>
        <w:t>测试阶段建议优先覆盖以下场景：未登录用户点击受限入口时是否正确弹出登录、邀请链接进入时是否总能进入注册承接流程、员工在答错后是否能稳定看到提示与跳过、完成培训后是否能正确生成报告、管理端是否能看到成员完成率与问题清单，以及组织选择页返回上一步时是否保留已选对象。3 5 7 8 9 10</w:t>
      </w:r>
    </w:p>
    <w:p/>
    <w:p>
      <w:r>
        <w:t>---</w:t>
      </w:r>
    </w:p>
    <w:p/>
    <w:p>
      <w:pPr>
        <w:pStyle w:val="Heading1"/>
      </w:pPr>
      <w:r>
        <w:t>References</w:t>
      </w:r>
    </w:p>
    <w:p/>
    <w:p>
      <w:r>
        <w:t>1: https://www.zeaik.com/scheme "智爱客解决方案页面"</w:t>
      </w:r>
    </w:p>
    <w:p>
      <w:r>
        <w:t>2: https://www.zeaik.com/about "智爱客关于我们页面"</w:t>
      </w:r>
    </w:p>
    <w:p>
      <w:r>
        <w:t>3: file:///home/ubuntu/zeaik-miniapp-prototype/docs/product-design.md "项目现有产品设计文档"</w:t>
      </w:r>
    </w:p>
    <w:p>
      <w:r>
        <w:t>4: file:///home/ubuntu/zeaik-miniapp-prototype/docs/handover.md "项目交接文档"</w:t>
      </w:r>
    </w:p>
    <w:p>
      <w:r>
        <w:t>5: file:///home/ubuntu/zeaik-miniapp-prototype/client/src/pages/MiniAppShell.tsx "MiniAppShell 页面状态与视图切换"</w:t>
      </w:r>
    </w:p>
    <w:p>
      <w:r>
        <w:t>6: file:///home/ubuntu/zeaik-miniapp-prototype/client/src/pages/HomePage.tsx "HomePage 首页与 AI 对话中枢实现"</w:t>
      </w:r>
    </w:p>
    <w:p>
      <w:r>
        <w:t>7: file:///home/ubuntu/zeaik-miniapp-prototype/client/src/pages/TrainingPage.tsx "TrainingPage 培训主页与无感注册实现"</w:t>
      </w:r>
    </w:p>
    <w:p>
      <w:r>
        <w:t>8: file:///home/ubuntu/zeaik-miniapp-prototype/client/src/pages/TrainingAnswerPage.tsx "TrainingAnswerPage 培训答题页实现"</w:t>
      </w:r>
    </w:p>
    <w:p>
      <w:r>
        <w:t>9: file:///home/ubuntu/zeaik-miniapp-prototype/client/src/pages/TrainingManagerPage.tsx "TrainingManagerPage 管理端与发起培训流程"</w:t>
      </w:r>
    </w:p>
    <w:p>
      <w:r>
        <w:t>10: file:///home/ubuntu/zeaik-miniapp-prototype/client/src/pages/OrgTreePage.tsx "OrgTreePage 组织架构选择页实现"</w:t>
      </w:r>
    </w:p>
    <w:p>
      <w:r>
        <w:t>11: file:///home/ubuntu/zeaik-miniapp-prototype/client/src/pages/TrainingReportPage.tsx "TrainingReportPage 培训报告页实现"</w:t>
      </w:r>
    </w:p>
    <w:p>
      <w:r>
        <w:t>12: file:///home/ubuntu/zeaik-miniapp-prototype/client/src/pages/DrawerPage.tsx "DrawerPage 培训中心与历史任务聚合实现"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