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0B4C5" w14:textId="66F4E595" w:rsidR="00EB7E75" w:rsidRPr="0035776B" w:rsidRDefault="00BA07BD">
      <w:pPr>
        <w:rPr>
          <w:rFonts w:ascii="Poppins" w:hAnsi="Poppins" w:cs="Poppins"/>
          <w:b/>
          <w:bCs/>
          <w:sz w:val="28"/>
          <w:szCs w:val="28"/>
        </w:rPr>
      </w:pPr>
      <w:r w:rsidRPr="0035776B">
        <w:rPr>
          <w:rFonts w:ascii="Poppins" w:hAnsi="Poppins" w:cs="Poppins"/>
          <w:b/>
          <w:bCs/>
          <w:noProof/>
          <w:sz w:val="28"/>
          <w:szCs w:val="28"/>
        </w:rPr>
        <w:drawing>
          <wp:anchor distT="0" distB="0" distL="114300" distR="114300" simplePos="0" relativeHeight="251658752" behindDoc="1" locked="0" layoutInCell="1" allowOverlap="1" wp14:anchorId="654CC2A1" wp14:editId="074E7129">
            <wp:simplePos x="0" y="0"/>
            <wp:positionH relativeFrom="margin">
              <wp:posOffset>-357896</wp:posOffset>
            </wp:positionH>
            <wp:positionV relativeFrom="paragraph">
              <wp:posOffset>450166</wp:posOffset>
            </wp:positionV>
            <wp:extent cx="9711690" cy="4817745"/>
            <wp:effectExtent l="0" t="0" r="3810" b="1905"/>
            <wp:wrapThrough wrapText="bothSides">
              <wp:wrapPolygon edited="0">
                <wp:start x="0" y="0"/>
                <wp:lineTo x="0" y="21523"/>
                <wp:lineTo x="21566" y="21523"/>
                <wp:lineTo x="21566" y="0"/>
                <wp:lineTo x="0" y="0"/>
              </wp:wrapPolygon>
            </wp:wrapThrough>
            <wp:docPr id="162223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615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169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76B" w:rsidRPr="0035776B">
        <w:rPr>
          <w:rFonts w:ascii="Poppins" w:hAnsi="Poppins" w:cs="Poppins"/>
          <w:b/>
          <w:bCs/>
          <w:sz w:val="28"/>
          <w:szCs w:val="28"/>
        </w:rPr>
        <w:t>17 November 2023 – Trello Board (In Progress)</w:t>
      </w:r>
    </w:p>
    <w:sectPr w:rsidR="00EB7E75" w:rsidRPr="0035776B" w:rsidSect="00BA07B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7BD"/>
    <w:rsid w:val="0035776B"/>
    <w:rsid w:val="00BA07BD"/>
    <w:rsid w:val="00EB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C2EC8D"/>
  <w15:chartTrackingRefBased/>
  <w15:docId w15:val="{88FE68D0-46A2-4A1D-914E-7F531EB7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Lebogang Phalane</dc:creator>
  <cp:keywords/>
  <dc:description/>
  <cp:lastModifiedBy>Lebogang Phalane</cp:lastModifiedBy>
  <cp:revision>2</cp:revision>
  <dcterms:created xsi:type="dcterms:W3CDTF">2023-11-16T23:59:00Z</dcterms:created>
  <dcterms:modified xsi:type="dcterms:W3CDTF">2023-11-16T23:59:00Z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c1a253-da90-48fc-bc60-26d38ab8b20d_Enabled">
    <vt:lpwstr>true</vt:lpwstr>
  </property>
  <property fmtid="{D5CDD505-2E9C-101B-9397-08002B2CF9AE}" pid="3" name="MSIP_Label_3ac1a253-da90-48fc-bc60-26d38ab8b20d_SetDate">
    <vt:lpwstr>2023-11-16T23:57:12Z</vt:lpwstr>
  </property>
  <property fmtid="{D5CDD505-2E9C-101B-9397-08002B2CF9AE}" pid="4" name="MSIP_Label_3ac1a253-da90-48fc-bc60-26d38ab8b20d_Method">
    <vt:lpwstr>Standard</vt:lpwstr>
  </property>
  <property fmtid="{D5CDD505-2E9C-101B-9397-08002B2CF9AE}" pid="5" name="MSIP_Label_3ac1a253-da90-48fc-bc60-26d38ab8b20d_Name">
    <vt:lpwstr>Public</vt:lpwstr>
  </property>
  <property fmtid="{D5CDD505-2E9C-101B-9397-08002B2CF9AE}" pid="6" name="MSIP_Label_3ac1a253-da90-48fc-bc60-26d38ab8b20d_SiteId">
    <vt:lpwstr>01ea1ee8-0c15-4160-9922-f383f39a19be</vt:lpwstr>
  </property>
  <property fmtid="{D5CDD505-2E9C-101B-9397-08002B2CF9AE}" pid="7" name="MSIP_Label_3ac1a253-da90-48fc-bc60-26d38ab8b20d_ActionId">
    <vt:lpwstr>a88ef5e3-db95-49c9-b829-f8efb0deb208</vt:lpwstr>
  </property>
  <property fmtid="{D5CDD505-2E9C-101B-9397-08002B2CF9AE}" pid="8" name="MSIP_Label_3ac1a253-da90-48fc-bc60-26d38ab8b20d_ContentBits">
    <vt:lpwstr>0</vt:lpwstr>
  </property>
</Properties>
</file>