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Procesos termodinámicos Experimento de Clément-Desormes para la determinación de la constante adiabática de un gas ideal.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Matías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ABSTRACT</w:t>
      </w:r>
    </w:p>
    <w:p w:rsidR="00000000" w:rsidDel="00000000" w:rsidP="00000000" w:rsidRDefault="00000000" w:rsidRPr="00000000" w14:paraId="00000007">
      <w:pPr>
        <w:ind w:left="1133.858267716535" w:right="809.5275590551182" w:firstLine="0"/>
        <w:jc w:val="both"/>
        <w:rPr>
          <w:sz w:val="20"/>
          <w:szCs w:val="20"/>
          <w:highlight w:val="red"/>
        </w:rPr>
      </w:pPr>
      <w:r w:rsidDel="00000000" w:rsidR="00000000" w:rsidRPr="00000000">
        <w:rPr>
          <w:sz w:val="20"/>
          <w:szCs w:val="20"/>
          <w:rtl w:val="0"/>
        </w:rPr>
        <w:t xml:space="preserve">En este experimento, se utilizó una jeringa para modificar el volumen del aire en un Erlenmeyer y registrar los cambios de presión con un SensorDAQ, visualizados por el software Motion DAQ. Se realizaron compresiones y expansiones rápidas, asumiendo procesos adiabáticos, y se compararon con procesos isotérmicos para estudiar la relación entre presión y volumen. Los datos obtenidos permitieron calcular la constante adiabática del aire utilizando regresiones lineales, y se observó que utilizar las compresiones permitía obtener mejores resultados que con las expansiones.</w:t>
      </w:r>
      <w:r w:rsidDel="00000000" w:rsidR="00000000" w:rsidRPr="00000000">
        <w:rPr>
          <w:sz w:val="20"/>
          <w:szCs w:val="20"/>
          <w:rtl w:val="0"/>
        </w:rPr>
        <w:t xml:space="preserve"> Los resultados obtenidos para la constante adiabática fueron similares en ambos tipos de procesos, mostrando valores solapados. Para las compresiones se obtuvo (1.29 ± 0.23) mientras que para las expansiones (1.16 ± 0.22).</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Se realizó el experimento de Clément-Desormes para medir indirectamente</w:t>
      </w:r>
      <w:r w:rsidDel="00000000" w:rsidR="00000000" w:rsidRPr="00000000">
        <w:rPr>
          <w:rtl w:val="0"/>
        </w:rPr>
        <w:t xml:space="preserve"> la constante adiabática (</w:t>
      </w:r>
      <m:oMath>
        <m:r>
          <m:t>γ</m:t>
        </m:r>
      </m:oMath>
      <w:r w:rsidDel="00000000" w:rsidR="00000000" w:rsidRPr="00000000">
        <w:rPr>
          <w:rtl w:val="0"/>
        </w:rPr>
        <w:t xml:space="preserve">) de un gas empleando un sistema compuesto por una jeringa y un Erlenmeyer para modificar el volumen del aire encerrado y registrar las variaciones de presión resultantes. Utilizando un sensor se digitalizaron las presiones que se obtenían en función de distintos volúmenes tras realizar compresiones y expansiones rápidas. Éstas se diseñaron para aproximarse a procesos adiabáticos, donde no hay intercambio de calor con el entorno, a fin de compararlos con los procesos isotérmicos, en los que la temperatura se mantiene constante.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La diferencia clave entre estos dos tipos de procesos radica en la relación entre presión y volumen: en un proceso adiabático, esta relación está determinada por </w:t>
      </w:r>
      <m:oMath>
        <m:r>
          <m:t>γ</m:t>
        </m:r>
      </m:oMath>
      <w:r w:rsidDel="00000000" w:rsidR="00000000" w:rsidRPr="00000000">
        <w:rPr>
          <w:rtl w:val="0"/>
        </w:rPr>
        <w:t xml:space="preserve">, mientras que en un proceso isotérmico, la presión y el volumen están inversamente relacionados a temperatura constante. Los datos obtenidos por las compresiones y expansiones no solo permiten calcular </w:t>
      </w:r>
      <m:oMath>
        <m:r>
          <m:t>γ</m:t>
        </m:r>
      </m:oMath>
      <w:r w:rsidDel="00000000" w:rsidR="00000000" w:rsidRPr="00000000">
        <w:rPr>
          <w:rtl w:val="0"/>
        </w:rPr>
        <w:t xml:space="preserve">, sino también proporcionar una comparación detallada entre los comportamientos de los procesos adiabáticos e isotérmicos bajo diferentes condiciones experimentales.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En una compresión o expansión reversible y adiabática, se cumple:</w:t>
      </w:r>
    </w:p>
    <w:p w:rsidR="00000000" w:rsidDel="00000000" w:rsidP="00000000" w:rsidRDefault="00000000" w:rsidRPr="00000000" w14:paraId="0000001B">
      <w:pPr>
        <w:spacing w:after="240" w:before="240" w:lineRule="auto"/>
        <w:jc w:val="center"/>
        <w:rPr/>
      </w:pPr>
      <m:oMath>
        <m:sSubSup>
          <m:sSubSupPr>
            <m:ctrlPr>
              <w:rPr/>
            </m:ctrlPr>
          </m:sSubSupPr>
          <m:e>
            <m:r>
              <w:rPr/>
              <m:t xml:space="preserve">P</m:t>
            </m:r>
          </m:e>
          <m:sub>
            <m:r>
              <w:rPr/>
              <m:t xml:space="preserve">b</m:t>
            </m:r>
          </m:sub>
          <m:sup/>
        </m:sSubSup>
        <m:sSubSup>
          <m:sSubSupPr>
            <m:ctrlPr>
              <w:rPr/>
            </m:ctrlPr>
          </m:sSubSupPr>
          <m:e>
            <m:r>
              <w:rPr/>
              <m:t xml:space="preserve">V</m:t>
            </m:r>
          </m:e>
          <m:sub>
            <m:r>
              <w:rPr/>
              <m:t xml:space="preserve">b</m:t>
            </m:r>
          </m:sub>
          <m:sup>
            <m:r>
              <w:rPr/>
              <m:t>γ</m:t>
            </m:r>
          </m:sup>
        </m:sSubSup>
        <m:r>
          <w:rPr/>
          <m:t xml:space="preserve">=</m:t>
        </m:r>
        <m:sSubSup>
          <m:sSubSupPr>
            <m:ctrlPr>
              <w:rPr/>
            </m:ctrlPr>
          </m:sSubSupPr>
          <m:e>
            <m:r>
              <w:rPr/>
              <m:t xml:space="preserve">P</m:t>
            </m:r>
          </m:e>
          <m:sub>
            <m:r>
              <w:rPr/>
              <m:t xml:space="preserve">a</m:t>
            </m:r>
          </m:sub>
          <m:sup/>
        </m:sSubSup>
        <m:sSubSup>
          <m:sSubSupPr>
            <m:ctrlPr>
              <w:rPr/>
            </m:ctrlPr>
          </m:sSubSupPr>
          <m:e>
            <m:r>
              <w:rPr/>
              <m:t xml:space="preserve">V</m:t>
            </m:r>
          </m:e>
          <m:sub>
            <m:r>
              <w:rPr/>
              <m:t xml:space="preserve">a</m:t>
            </m:r>
          </m:sub>
          <m:sup>
            <m:r>
              <w:rPr/>
              <m:t>γ</m:t>
            </m:r>
          </m:sup>
        </m:sSubSup>
      </m:oMath>
      <w:r w:rsidDel="00000000" w:rsidR="00000000" w:rsidRPr="00000000">
        <w:rPr>
          <w:rtl w:val="0"/>
        </w:rPr>
        <w:t xml:space="preserve"> </w:t>
        <w:tab/>
        <w:t xml:space="preserve">(</w:t>
      </w:r>
      <w:r w:rsidDel="00000000" w:rsidR="00000000" w:rsidRPr="00000000">
        <w:rPr>
          <w:i w:val="1"/>
          <w:rtl w:val="0"/>
        </w:rPr>
        <w:t xml:space="preserve">Ecuación 1</w:t>
      </w:r>
      <w:r w:rsidDel="00000000" w:rsidR="00000000" w:rsidRPr="00000000">
        <w:rPr>
          <w:rtl w:val="0"/>
        </w:rPr>
        <w:t xml:space="preserve">)</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donde </w:t>
      </w:r>
      <m:oMath>
        <m:r>
          <m:t>γ</m:t>
        </m:r>
        <m:r>
          <w:rPr/>
          <m:t xml:space="preserve"> = </m:t>
        </m:r>
        <m:f>
          <m:fPr>
            <m:ctrlPr>
              <w:rPr/>
            </m:ctrlPr>
          </m:fPr>
          <m:num>
            <m:r>
              <w:rPr/>
              <m:t xml:space="preserve">Cp</m:t>
            </m:r>
          </m:num>
          <m:den>
            <m:r>
              <w:rPr/>
              <m:t xml:space="preserve">Cv</m:t>
            </m:r>
          </m:den>
        </m:f>
      </m:oMath>
      <w:r w:rsidDel="00000000" w:rsidR="00000000" w:rsidRPr="00000000">
        <w:rPr>
          <w:rtl w:val="0"/>
        </w:rPr>
        <w:t xml:space="preserve"> es la relación de calores específicos del aire en el rango de presiones y temperaturas trabajadas en el experimento de un gas ideal.</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En un proceso isotérmico se cumple que:</w:t>
      </w:r>
    </w:p>
    <w:p w:rsidR="00000000" w:rsidDel="00000000" w:rsidP="00000000" w:rsidRDefault="00000000" w:rsidRPr="00000000" w14:paraId="0000001E">
      <w:pPr>
        <w:spacing w:after="240" w:before="240" w:lineRule="auto"/>
        <w:jc w:val="center"/>
        <w:rPr/>
      </w:pPr>
      <m:oMath>
        <m:sSubSup>
          <m:sSubSupPr>
            <m:ctrlPr>
              <w:rPr/>
            </m:ctrlPr>
          </m:sSubSupPr>
          <m:e>
            <m:r>
              <w:rPr/>
              <m:t xml:space="preserve">P</m:t>
            </m:r>
          </m:e>
          <m:sub>
            <m:r>
              <w:rPr/>
              <m:t xml:space="preserve">C</m:t>
            </m:r>
          </m:sub>
          <m:sup/>
        </m:sSubSup>
        <m:sSubSup>
          <m:sSubSupPr>
            <m:ctrlPr>
              <w:rPr/>
            </m:ctrlPr>
          </m:sSubSupPr>
          <m:e>
            <m:r>
              <w:rPr/>
              <m:t xml:space="preserve">V</m:t>
            </m:r>
          </m:e>
          <m:sub>
            <m:r>
              <w:rPr/>
              <m:t xml:space="preserve">C</m:t>
            </m:r>
          </m:sub>
          <m:sup/>
        </m:sSubSup>
        <m:r>
          <w:rPr/>
          <m:t xml:space="preserve">=</m:t>
        </m:r>
        <m:sSubSup>
          <m:sSubSupPr>
            <m:ctrlPr>
              <w:rPr/>
            </m:ctrlPr>
          </m:sSubSupPr>
          <m:e>
            <m:r>
              <w:rPr/>
              <m:t xml:space="preserve">P</m:t>
            </m:r>
          </m:e>
          <m:sub>
            <m:r>
              <w:rPr/>
              <m:t xml:space="preserve">A</m:t>
            </m:r>
          </m:sub>
          <m:sup/>
        </m:sSubSup>
        <m:sSubSup>
          <m:sSubSupPr>
            <m:ctrlPr>
              <w:rPr/>
            </m:ctrlPr>
          </m:sSubSupPr>
          <m:e>
            <m:r>
              <w:rPr/>
              <m:t xml:space="preserve">V</m:t>
            </m:r>
          </m:e>
          <m:sub>
            <m:r>
              <w:rPr/>
              <m:t xml:space="preserve">A</m:t>
            </m:r>
          </m:sub>
          <m:sup/>
        </m:sSubSup>
      </m:oMath>
      <w:r w:rsidDel="00000000" w:rsidR="00000000" w:rsidRPr="00000000">
        <w:rPr>
          <w:rtl w:val="0"/>
        </w:rPr>
        <w:tab/>
        <w:t xml:space="preserve"> (</w:t>
      </w:r>
      <w:r w:rsidDel="00000000" w:rsidR="00000000" w:rsidRPr="00000000">
        <w:rPr>
          <w:i w:val="1"/>
          <w:rtl w:val="0"/>
        </w:rPr>
        <w:t xml:space="preserve">Ecuación 2</w:t>
      </w:r>
      <w:r w:rsidDel="00000000" w:rsidR="00000000" w:rsidRPr="00000000">
        <w:rPr>
          <w:rtl w:val="0"/>
        </w:rPr>
        <w:t xml:space="preserve">)</w:t>
      </w:r>
    </w:p>
    <w:p w:rsidR="00000000" w:rsidDel="00000000" w:rsidP="00000000" w:rsidRDefault="00000000" w:rsidRPr="00000000" w14:paraId="0000001F">
      <w:pPr>
        <w:spacing w:after="240" w:before="240" w:lineRule="auto"/>
        <w:jc w:val="left"/>
        <w:rPr/>
      </w:pPr>
      <w:r w:rsidDel="00000000" w:rsidR="00000000" w:rsidRPr="00000000">
        <w:rPr>
          <w:rtl w:val="0"/>
        </w:rPr>
        <w:t xml:space="preserve">Y a partir de las </w:t>
      </w:r>
      <w:r w:rsidDel="00000000" w:rsidR="00000000" w:rsidRPr="00000000">
        <w:rPr>
          <w:i w:val="1"/>
          <w:rtl w:val="0"/>
        </w:rPr>
        <w:t xml:space="preserve">Ecuaciones 2</w:t>
      </w:r>
      <w:r w:rsidDel="00000000" w:rsidR="00000000" w:rsidRPr="00000000">
        <w:rPr>
          <w:rtl w:val="0"/>
        </w:rPr>
        <w:t xml:space="preserve"> y </w:t>
      </w:r>
      <w:r w:rsidDel="00000000" w:rsidR="00000000" w:rsidRPr="00000000">
        <w:rPr>
          <w:i w:val="1"/>
          <w:rtl w:val="0"/>
        </w:rPr>
        <w:t xml:space="preserve">3</w:t>
      </w:r>
      <w:r w:rsidDel="00000000" w:rsidR="00000000" w:rsidRPr="00000000">
        <w:rPr>
          <w:rtl w:val="0"/>
        </w:rPr>
        <w:t xml:space="preserve"> se puede llegar a que:</w:t>
      </w:r>
    </w:p>
    <w:p w:rsidR="00000000" w:rsidDel="00000000" w:rsidP="00000000" w:rsidRDefault="00000000" w:rsidRPr="00000000" w14:paraId="00000020">
      <w:pPr>
        <w:spacing w:after="240" w:before="240" w:lineRule="auto"/>
        <w:jc w:val="center"/>
        <w:rPr/>
      </w:pPr>
      <m:oMath>
        <m:r>
          <m:t>γ</m:t>
        </m:r>
        <m:r>
          <w:rPr/>
          <m:t xml:space="preserve"> </m:t>
        </m:r>
        <m:box>
          <m:boxPr>
            <m:opEmu m:val="1"/>
            <m:ctrlPr>
              <w:rPr/>
            </m:ctrlPr>
          </m:boxPr>
          <m:e>
            <m:r>
              <w:rPr/>
              <m:t>ln</m:t>
            </m:r>
          </m:e>
        </m:box>
        <m:d>
          <m:dPr>
            <m:begChr m:val="("/>
            <m:endChr m:val=")"/>
            <m:ctrlPr>
              <w:rPr/>
            </m:ctrlPr>
          </m:dPr>
          <m:e>
            <m:f>
              <m:fPr>
                <m:ctrlPr>
                  <w:rPr/>
                </m:ctrlPr>
              </m:fPr>
              <m:num>
                <m:sSub>
                  <m:sSubPr>
                    <m:ctrlPr>
                      <w:rPr/>
                    </m:ctrlPr>
                  </m:sSubPr>
                  <m:e>
                    <m:r>
                      <w:rPr/>
                      <m:t xml:space="preserve">P</m:t>
                    </m:r>
                  </m:e>
                  <m:sub>
                    <m:r>
                      <w:rPr/>
                      <m:t xml:space="preserve">C</m:t>
                    </m:r>
                  </m:sub>
                </m:sSub>
              </m:num>
              <m:den>
                <m:sSub>
                  <m:sSubPr>
                    <m:ctrlPr>
                      <w:rPr/>
                    </m:ctrlPr>
                  </m:sSubPr>
                  <m:e>
                    <m:r>
                      <w:rPr/>
                      <m:t xml:space="preserve">P</m:t>
                    </m:r>
                  </m:e>
                  <m:sub>
                    <m:r>
                      <w:rPr/>
                      <m:t xml:space="preserve">A</m:t>
                    </m:r>
                  </m:sub>
                </m:sSub>
              </m:den>
            </m:f>
          </m:e>
        </m:d>
        <m:r>
          <w:rPr/>
          <m:t xml:space="preserve">=</m:t>
        </m:r>
        <m:box>
          <m:boxPr>
            <m:opEmu m:val="1"/>
            <m:ctrlPr>
              <w:rPr/>
            </m:ctrlPr>
          </m:boxPr>
          <m:e>
            <m:r>
              <w:rPr/>
              <m:t>ln</m:t>
            </m:r>
          </m:e>
        </m:box>
        <m:d>
          <m:dPr>
            <m:begChr m:val="("/>
            <m:endChr m:val=")"/>
            <m:ctrlPr>
              <w:rPr/>
            </m:ctrlPr>
          </m:dPr>
          <m:e>
            <m:f>
              <m:fPr>
                <m:ctrlPr>
                  <w:rPr/>
                </m:ctrlPr>
              </m:fPr>
              <m:num>
                <m:sSub>
                  <m:sSubPr>
                    <m:ctrlPr>
                      <w:rPr/>
                    </m:ctrlPr>
                  </m:sSubPr>
                  <m:e>
                    <m:r>
                      <w:rPr/>
                      <m:t xml:space="preserve">P</m:t>
                    </m:r>
                  </m:e>
                  <m:sub>
                    <m:r>
                      <w:rPr/>
                      <m:t xml:space="preserve">B</m:t>
                    </m:r>
                  </m:sub>
                </m:sSub>
              </m:num>
              <m:den>
                <m:sSub>
                  <m:sSubPr>
                    <m:ctrlPr>
                      <w:rPr/>
                    </m:ctrlPr>
                  </m:sSubPr>
                  <m:e>
                    <m:r>
                      <w:rPr/>
                      <m:t xml:space="preserve">P</m:t>
                    </m:r>
                  </m:e>
                  <m:sub>
                    <m:r>
                      <w:rPr/>
                      <m:t xml:space="preserve">A</m:t>
                    </m:r>
                  </m:sub>
                </m:sSub>
              </m:den>
            </m:f>
          </m:e>
        </m:d>
      </m:oMath>
      <w:r w:rsidDel="00000000" w:rsidR="00000000" w:rsidRPr="00000000">
        <w:rPr>
          <w:rtl w:val="0"/>
        </w:rPr>
        <w:t xml:space="preserve"> </w:t>
        <w:tab/>
        <w:t xml:space="preserve">(</w:t>
      </w:r>
      <w:r w:rsidDel="00000000" w:rsidR="00000000" w:rsidRPr="00000000">
        <w:rPr>
          <w:i w:val="1"/>
          <w:rtl w:val="0"/>
        </w:rPr>
        <w:t xml:space="preserve">Ecuación 3</w:t>
      </w:r>
      <w:r w:rsidDel="00000000" w:rsidR="00000000" w:rsidRPr="00000000">
        <w:rPr>
          <w:rtl w:val="0"/>
        </w:rPr>
        <w:t xml:space="preserve">)</w:t>
      </w:r>
    </w:p>
    <w:p w:rsidR="00000000" w:rsidDel="00000000" w:rsidP="00000000" w:rsidRDefault="00000000" w:rsidRPr="00000000" w14:paraId="00000021">
      <w:pPr>
        <w:spacing w:after="240" w:before="240" w:lineRule="auto"/>
        <w:jc w:val="center"/>
        <w:rPr/>
      </w:pPr>
      <m:oMath>
        <m:box>
          <m:boxPr>
            <m:opEmu m:val="1"/>
          </m:boxPr>
          <m:e>
            <m:r>
              <m:t>ln</m:t>
            </m:r>
          </m:e>
        </m:box>
        <m:d>
          <m:dPr>
            <m:begChr m:val="("/>
            <m:endChr m:val=")"/>
          </m:dPr>
          <m:e>
            <m:f>
              <m:num>
                <m:sSub>
                  <m:sSubPr>
                    <m:ctrlPr>
                      <w:rPr/>
                    </m:ctrlPr>
                  </m:sSubPr>
                  <m:e>
                    <m:r>
                      <w:rPr/>
                      <m:t xml:space="preserve">P</m:t>
                    </m:r>
                  </m:e>
                  <m:sub>
                    <m:r>
                      <w:rPr/>
                      <m:t xml:space="preserve">C</m:t>
                    </m:r>
                  </m:sub>
                </m:sSub>
              </m:num>
              <m:den>
                <m:sSub>
                  <m:sSubPr>
                    <m:ctrlPr>
                      <w:rPr/>
                    </m:ctrlPr>
                  </m:sSubPr>
                  <m:e>
                    <m:r>
                      <w:rPr/>
                      <m:t xml:space="preserve">P</m:t>
                    </m:r>
                  </m:e>
                  <m:sub>
                    <m:r>
                      <w:rPr/>
                      <m:t xml:space="preserve">A</m:t>
                    </m:r>
                  </m:sub>
                </m:sSub>
              </m:den>
            </m:f>
          </m:e>
        </m:d>
        <m:r>
          <w:rPr/>
          <m:t xml:space="preserve">=</m:t>
        </m:r>
        <m:f>
          <m:fPr>
            <m:ctrlPr>
              <w:rPr/>
            </m:ctrlPr>
          </m:fPr>
          <m:num>
            <m:r>
              <w:rPr/>
              <m:t xml:space="preserve">1</m:t>
            </m:r>
          </m:num>
          <m:den>
            <m:r>
              <w:rPr/>
              <m:t>γ</m:t>
            </m:r>
          </m:den>
        </m:f>
        <m:box>
          <m:boxPr>
            <m:opEmu m:val="1"/>
            <m:ctrlPr>
              <w:rPr/>
            </m:ctrlPr>
          </m:boxPr>
          <m:e>
            <m:r>
              <w:rPr/>
              <m:t>ln</m:t>
            </m:r>
          </m:e>
        </m:box>
        <m:d>
          <m:dPr>
            <m:begChr m:val="("/>
            <m:endChr m:val=")"/>
            <m:ctrlPr>
              <w:rPr/>
            </m:ctrlPr>
          </m:dPr>
          <m:e>
            <m:f>
              <m:fPr>
                <m:ctrlPr>
                  <w:rPr/>
                </m:ctrlPr>
              </m:fPr>
              <m:num>
                <m:sSub>
                  <m:sSubPr>
                    <m:ctrlPr>
                      <w:rPr/>
                    </m:ctrlPr>
                  </m:sSubPr>
                  <m:e>
                    <m:r>
                      <w:rPr/>
                      <m:t xml:space="preserve">P</m:t>
                    </m:r>
                  </m:e>
                  <m:sub>
                    <m:r>
                      <w:rPr/>
                      <m:t xml:space="preserve">B</m:t>
                    </m:r>
                  </m:sub>
                </m:sSub>
              </m:num>
              <m:den>
                <m:sSub>
                  <m:sSubPr>
                    <m:ctrlPr>
                      <w:rPr/>
                    </m:ctrlPr>
                  </m:sSubPr>
                  <m:e>
                    <m:r>
                      <w:rPr/>
                      <m:t xml:space="preserve">P</m:t>
                    </m:r>
                  </m:e>
                  <m:sub>
                    <m:r>
                      <w:rPr/>
                      <m:t xml:space="preserve">A</m:t>
                    </m:r>
                  </m:sub>
                </m:sSub>
              </m:den>
            </m:f>
          </m:e>
        </m:d>
      </m:oMath>
      <w:r w:rsidDel="00000000" w:rsidR="00000000" w:rsidRPr="00000000">
        <w:rPr>
          <w:rtl w:val="0"/>
        </w:rPr>
        <w:t xml:space="preserve"> </w:t>
        <w:tab/>
        <w:t xml:space="preserve"> (</w:t>
      </w:r>
      <w:r w:rsidDel="00000000" w:rsidR="00000000" w:rsidRPr="00000000">
        <w:rPr>
          <w:i w:val="1"/>
          <w:rtl w:val="0"/>
        </w:rPr>
        <w:t xml:space="preserve">Ecuación 4</w:t>
      </w:r>
      <w:r w:rsidDel="00000000" w:rsidR="00000000" w:rsidRPr="00000000">
        <w:rPr>
          <w:rtl w:val="0"/>
        </w:rPr>
        <w:t xml:space="preserve">)</w:t>
      </w:r>
    </w:p>
    <w:p w:rsidR="00000000" w:rsidDel="00000000" w:rsidP="00000000" w:rsidRDefault="00000000" w:rsidRPr="00000000" w14:paraId="00000022">
      <w:pPr>
        <w:spacing w:after="240" w:before="240" w:lineRule="auto"/>
        <w:jc w:val="center"/>
        <w:rPr/>
      </w:pPr>
      <w:r w:rsidDel="00000000" w:rsidR="00000000" w:rsidRPr="00000000">
        <w:rPr>
          <w:rtl w:val="0"/>
        </w:rPr>
      </w:r>
    </w:p>
    <w:p w:rsidR="00000000" w:rsidDel="00000000" w:rsidP="00000000" w:rsidRDefault="00000000" w:rsidRPr="00000000" w14:paraId="00000023">
      <w:pPr>
        <w:spacing w:after="240" w:before="240" w:lineRule="auto"/>
        <w:jc w:val="center"/>
        <w:rPr/>
      </w:pPr>
      <w:r w:rsidDel="00000000" w:rsidR="00000000" w:rsidRPr="00000000">
        <w:rPr>
          <w:rtl w:val="0"/>
        </w:rPr>
      </w:r>
    </w:p>
    <w:p w:rsidR="00000000" w:rsidDel="00000000" w:rsidP="00000000" w:rsidRDefault="00000000" w:rsidRPr="00000000" w14:paraId="00000024">
      <w:pPr>
        <w:spacing w:after="240" w:before="240" w:lineRule="auto"/>
        <w:jc w:val="center"/>
        <w:rPr/>
      </w:pPr>
      <w:r w:rsidDel="00000000" w:rsidR="00000000" w:rsidRPr="00000000">
        <w:rPr>
          <w:rtl w:val="0"/>
        </w:rPr>
      </w:r>
    </w:p>
    <w:p w:rsidR="00000000" w:rsidDel="00000000" w:rsidP="00000000" w:rsidRDefault="00000000" w:rsidRPr="00000000" w14:paraId="00000025">
      <w:pPr>
        <w:spacing w:after="240" w:before="240" w:lineRule="auto"/>
        <w:jc w:val="cente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b w:val="1"/>
          <w:sz w:val="26"/>
          <w:szCs w:val="26"/>
          <w:rtl w:val="0"/>
        </w:rPr>
        <w:t xml:space="preserve">Desarrollo experimental</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El desarrollo experimental consistió en utilizar una jeringa para modificar el volumen del aire encerrado dentro de un Erlenmeyer, como se muestra en la </w:t>
      </w:r>
      <w:r w:rsidDel="00000000" w:rsidR="00000000" w:rsidRPr="00000000">
        <w:rPr>
          <w:b w:val="1"/>
          <w:i w:val="1"/>
          <w:rtl w:val="0"/>
        </w:rPr>
        <w:t xml:space="preserve">Figura 1</w:t>
      </w:r>
      <w:r w:rsidDel="00000000" w:rsidR="00000000" w:rsidRPr="00000000">
        <w:rPr>
          <w:rtl w:val="0"/>
        </w:rPr>
        <w:t xml:space="preserve">. Al mover el pistón de la jeringa, se obtienen distintos valores de presión. Los datos de presión se registraron utilizando un SensorDAQ que convierte el voltaje generado por la presión dentro del sistema compuesto por la unión entre el Erlenmeyer y la Jeringa en una señal digital visualizada y registrada por el software Motion DAQ. Esto permitió registrar la variación de la presión del aire durante las compresiones y expansiones adiabáticas.</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3300413" cy="368990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00413" cy="36899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b w:val="1"/>
          <w:i w:val="1"/>
          <w:rtl w:val="0"/>
        </w:rPr>
        <w:t xml:space="preserve">Figura 1:</w:t>
      </w:r>
      <w:r w:rsidDel="00000000" w:rsidR="00000000" w:rsidRPr="00000000">
        <w:rPr>
          <w:i w:val="1"/>
          <w:rtl w:val="0"/>
        </w:rPr>
        <w:t xml:space="preserve"> Esquema del dispositivo experimental.</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Previo a realizar los cambios de presión en el sistema, se calibró el software Motion DAQ para que registre los datos con unidades de presión (kPa) dentro del sistema. Para hacer esto se tomaron distintos valores de voltaje en función de cómo éste iba variando cuando se comprimía o expandía una jeringa, para luego estabilizarse su valor de presión. </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Luego se transformaron los valores de voltaje a presión teniendo en cuenta la relación entre el voltaje, la presión y el volumen.</w:t>
      </w:r>
      <w:r w:rsidDel="00000000" w:rsidR="00000000" w:rsidRPr="00000000">
        <w:rPr>
          <w:rtl w:val="0"/>
        </w:rPr>
        <w:t xml:space="preserve"> Por último se realizó un ajuste lineal para obtener los valores de la pendiente y la ordenada al origen a setear en el Motion Daq.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Ésto propagó errores a las mediciones consiguientes del experimento. Los errores relativos del voltaje y la prisión eran insignificantes respecto del error relativo del volumen que correspondía con un 0.83% teniendo en cuenta que el error instrumental de la jeringa era de 0.5 mililitros.</w:t>
      </w:r>
    </w:p>
    <w:p w:rsidR="00000000" w:rsidDel="00000000" w:rsidP="00000000" w:rsidRDefault="00000000" w:rsidRPr="00000000" w14:paraId="0000002E">
      <w:pPr>
        <w:spacing w:after="240" w:before="240" w:lineRule="auto"/>
        <w:jc w:val="both"/>
        <w:rPr>
          <w:b w:val="1"/>
        </w:rPr>
      </w:pPr>
      <w:r w:rsidDel="00000000" w:rsidR="00000000" w:rsidRPr="00000000">
        <w:rPr>
          <w:rtl w:val="0"/>
        </w:rPr>
        <w:t xml:space="preserve">Para una expansión o compresión, en el estado inicial A, el émbolo de la jeringa está en una posición correspondiente a un volumen </w:t>
      </w:r>
      <m:oMath>
        <m:sSub>
          <m:sSubPr>
            <m:ctrlPr>
              <w:rPr/>
            </m:ctrlPr>
          </m:sSubPr>
          <m:e>
            <m:r>
              <w:rPr/>
              <m:t xml:space="preserve">V</m:t>
            </m:r>
          </m:e>
          <m:sub>
            <m:r>
              <w:rPr/>
              <m:t xml:space="preserve">A</m:t>
            </m:r>
          </m:sub>
        </m:sSub>
      </m:oMath>
      <w:r w:rsidDel="00000000" w:rsidR="00000000" w:rsidRPr="00000000">
        <w:rPr>
          <w:rtl w:val="0"/>
        </w:rPr>
        <w:t xml:space="preserve"> en el sistema con una temperatura ambiente T​ a presión atmosférica. Al mover el émbolo velozmente, se alcanza el estado B, con un volumen </w:t>
      </w:r>
      <m:oMath>
        <m:sSub>
          <m:sSubPr>
            <m:ctrlPr>
              <w:rPr/>
            </m:ctrlPr>
          </m:sSubPr>
          <m:e>
            <m:r>
              <w:rPr/>
              <m:t xml:space="preserve">V</m:t>
            </m:r>
          </m:e>
          <m:sub>
            <m:r>
              <w:rPr/>
              <m:t xml:space="preserve">B</m:t>
            </m:r>
          </m:sub>
        </m:sSub>
      </m:oMath>
      <w:r w:rsidDel="00000000" w:rsidR="00000000" w:rsidRPr="00000000">
        <w:rPr>
          <w:rtl w:val="0"/>
        </w:rPr>
        <w:t xml:space="preserve"> en el sistema como indica la curva adiabática del ciclo térmico (expansivo) en la </w:t>
      </w:r>
      <w:r w:rsidDel="00000000" w:rsidR="00000000" w:rsidRPr="00000000">
        <w:rPr>
          <w:b w:val="1"/>
          <w:i w:val="1"/>
          <w:rtl w:val="0"/>
        </w:rPr>
        <w:t xml:space="preserve">Figura 2</w:t>
      </w:r>
      <w:r w:rsidDel="00000000" w:rsidR="00000000" w:rsidRPr="00000000">
        <w:rPr>
          <w:b w:val="1"/>
          <w:rtl w:val="0"/>
        </w:rPr>
        <w:t xml:space="preserve">.</w:t>
      </w:r>
    </w:p>
    <w:p w:rsidR="00000000" w:rsidDel="00000000" w:rsidP="00000000" w:rsidRDefault="00000000" w:rsidRPr="00000000" w14:paraId="0000002F">
      <w:pPr>
        <w:spacing w:after="240" w:before="240" w:lineRule="auto"/>
        <w:jc w:val="center"/>
        <w:rPr/>
      </w:pPr>
      <w:r w:rsidDel="00000000" w:rsidR="00000000" w:rsidRPr="00000000">
        <w:rPr/>
        <w:drawing>
          <wp:inline distB="114300" distT="114300" distL="114300" distR="114300">
            <wp:extent cx="3705225" cy="3170387"/>
            <wp:effectExtent b="0" l="0" r="0" t="0"/>
            <wp:docPr id="6" name="image6.png"/>
            <a:graphic>
              <a:graphicData uri="http://schemas.openxmlformats.org/drawingml/2006/picture">
                <pic:pic>
                  <pic:nvPicPr>
                    <pic:cNvPr id="0" name="image6.png"/>
                    <pic:cNvPicPr preferRelativeResize="0"/>
                  </pic:nvPicPr>
                  <pic:blipFill>
                    <a:blip r:embed="rId7"/>
                    <a:srcRect b="3800" l="0" r="0" t="0"/>
                    <a:stretch>
                      <a:fillRect/>
                    </a:stretch>
                  </pic:blipFill>
                  <pic:spPr>
                    <a:xfrm>
                      <a:off x="0" y="0"/>
                      <a:ext cx="3705225" cy="317038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center"/>
        <w:rPr>
          <w:i w:val="1"/>
        </w:rPr>
      </w:pPr>
      <w:r w:rsidDel="00000000" w:rsidR="00000000" w:rsidRPr="00000000">
        <w:rPr>
          <w:b w:val="1"/>
          <w:i w:val="1"/>
          <w:rtl w:val="0"/>
        </w:rPr>
        <w:t xml:space="preserve">Figura 2: </w:t>
      </w:r>
      <w:r w:rsidDel="00000000" w:rsidR="00000000" w:rsidRPr="00000000">
        <w:rPr>
          <w:i w:val="1"/>
          <w:rtl w:val="0"/>
        </w:rPr>
        <w:t xml:space="preserve">Ciclo térmico correspondiente a una expansión adiabática.</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Posteriormente se deja evolucionar el sistema hasta alcanzar la temperatura de equilibrio equivalente a la temperatura ambiente. De esta manera se llega a la posición C de la </w:t>
      </w:r>
      <w:r w:rsidDel="00000000" w:rsidR="00000000" w:rsidRPr="00000000">
        <w:rPr>
          <w:b w:val="1"/>
          <w:i w:val="1"/>
          <w:rtl w:val="0"/>
        </w:rPr>
        <w:t xml:space="preserve">Figura 2</w:t>
      </w:r>
      <w:r w:rsidDel="00000000" w:rsidR="00000000" w:rsidRPr="00000000">
        <w:rPr>
          <w:rtl w:val="0"/>
        </w:rPr>
        <w:t xml:space="preserve">. Esto se debe a que la presión obtenida una vez que llega al equilibrio es exactamente la misma que la que tendría una vez que termine el proceso isotérmico. En dicha posición vale la </w:t>
      </w:r>
      <w:r w:rsidDel="00000000" w:rsidR="00000000" w:rsidRPr="00000000">
        <w:rPr>
          <w:b w:val="1"/>
          <w:i w:val="1"/>
          <w:rtl w:val="0"/>
        </w:rPr>
        <w:t xml:space="preserve">Ecuación 2</w:t>
      </w:r>
      <w:r w:rsidDel="00000000" w:rsidR="00000000" w:rsidRPr="00000000">
        <w:rPr>
          <w:rtl w:val="0"/>
        </w:rPr>
        <w:t xml:space="preserv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Asumiendo que tanto la expansión como la compresión son reversibles y adiabáticas, se puede trazar una relación entre las presiones, los volúmenes y la constante </w:t>
      </w:r>
      <m:oMath>
        <m:r>
          <m:t>γ</m:t>
        </m:r>
      </m:oMath>
      <w:r w:rsidDel="00000000" w:rsidR="00000000" w:rsidRPr="00000000">
        <w:rPr>
          <w:rtl w:val="0"/>
        </w:rPr>
        <w:t xml:space="preserve"> del aire, descrita en la </w:t>
      </w:r>
      <w:r w:rsidDel="00000000" w:rsidR="00000000" w:rsidRPr="00000000">
        <w:rPr>
          <w:b w:val="1"/>
          <w:i w:val="1"/>
          <w:rtl w:val="0"/>
        </w:rPr>
        <w:t xml:space="preserve">Ecuación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Cabe destacar que ni la jeringa ni el Erlenmeyer aíslan completamente el aire interno de la temperatura del aire externo (que inicialmente están a la misma temperatura). Por esta razón, se realizaron compresiones y expansiones rápidas de forma que estos movimientos fueran lo más análogos posible a una compresión adiabática, dadas las limitaciones de los artefactos utilizados. Cuando las velocidades de los cambios de volumen son lo suficientemente rápidos, los cambios de temperatura son despreciables.</w:t>
      </w:r>
    </w:p>
    <w:p w:rsidR="00000000" w:rsidDel="00000000" w:rsidP="00000000" w:rsidRDefault="00000000" w:rsidRPr="00000000" w14:paraId="00000034">
      <w:pPr>
        <w:spacing w:after="240" w:before="240" w:lineRule="auto"/>
        <w:jc w:val="both"/>
        <w:rPr>
          <w:shd w:fill="ff9900" w:val="clear"/>
        </w:rPr>
      </w:pPr>
      <w:r w:rsidDel="00000000" w:rsidR="00000000" w:rsidRPr="00000000">
        <w:rPr>
          <w:rtl w:val="0"/>
        </w:rPr>
        <w:t xml:space="preserve">En cuanto a la reversibilidad del proceso, es claro que al ser un cambio brusco de volumen, éste no es reversible, pero sí sabemos que existe un camino reversible entre los puntos inicial y final debido a la naturaleza continua y bien definida de los estados termodinámicos.</w:t>
      </w:r>
      <w:r w:rsidDel="00000000" w:rsidR="00000000" w:rsidRPr="00000000">
        <w:rPr>
          <w:rtl w:val="0"/>
        </w:rPr>
      </w:r>
    </w:p>
    <w:p w:rsidR="00000000" w:rsidDel="00000000" w:rsidP="00000000" w:rsidRDefault="00000000" w:rsidRPr="00000000" w14:paraId="00000035">
      <w:pPr>
        <w:spacing w:after="240" w:before="240" w:lineRule="auto"/>
        <w:jc w:val="both"/>
        <w:rPr>
          <w:highlight w:val="red"/>
        </w:rPr>
      </w:pPr>
      <w:r w:rsidDel="00000000" w:rsidR="00000000" w:rsidRPr="00000000">
        <w:rPr>
          <w:rtl w:val="0"/>
        </w:rPr>
      </w:r>
    </w:p>
    <w:p w:rsidR="00000000" w:rsidDel="00000000" w:rsidP="00000000" w:rsidRDefault="00000000" w:rsidRPr="00000000" w14:paraId="00000036">
      <w:pPr>
        <w:spacing w:after="240" w:before="240" w:lineRule="auto"/>
        <w:jc w:val="both"/>
        <w:rPr>
          <w:highlight w:val="red"/>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Dividiendo la </w:t>
      </w:r>
      <w:r w:rsidDel="00000000" w:rsidR="00000000" w:rsidRPr="00000000">
        <w:rPr>
          <w:b w:val="1"/>
          <w:i w:val="1"/>
          <w:rtl w:val="0"/>
        </w:rPr>
        <w:t xml:space="preserve">Ecuación 1</w:t>
      </w:r>
      <w:r w:rsidDel="00000000" w:rsidR="00000000" w:rsidRPr="00000000">
        <w:rPr>
          <w:rtl w:val="0"/>
        </w:rPr>
        <w:t xml:space="preserve"> por la</w:t>
      </w:r>
      <w:r w:rsidDel="00000000" w:rsidR="00000000" w:rsidRPr="00000000">
        <w:rPr>
          <w:i w:val="1"/>
          <w:rtl w:val="0"/>
        </w:rPr>
        <w:t xml:space="preserve"> </w:t>
      </w:r>
      <w:r w:rsidDel="00000000" w:rsidR="00000000" w:rsidRPr="00000000">
        <w:rPr>
          <w:b w:val="1"/>
          <w:i w:val="1"/>
          <w:rtl w:val="0"/>
        </w:rPr>
        <w:t xml:space="preserve">Ecuación 2</w:t>
      </w:r>
      <w:r w:rsidDel="00000000" w:rsidR="00000000" w:rsidRPr="00000000">
        <w:rPr>
          <w:rtl w:val="0"/>
        </w:rPr>
        <w:t xml:space="preserve"> y linealizando la expresión se puede obtener la </w:t>
      </w:r>
      <w:r w:rsidDel="00000000" w:rsidR="00000000" w:rsidRPr="00000000">
        <w:rPr>
          <w:b w:val="1"/>
          <w:i w:val="1"/>
          <w:rtl w:val="0"/>
        </w:rPr>
        <w:t xml:space="preserve">Ecuación 3</w:t>
      </w:r>
      <w:r w:rsidDel="00000000" w:rsidR="00000000" w:rsidRPr="00000000">
        <w:rPr>
          <w:rtl w:val="0"/>
        </w:rPr>
        <w:t xml:space="preserv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Esta expresión lineal permite que con valores de presión obtenidos por diferentes compresiones (o expansiones) de volumen se pueda realizar un ajuste lineal con cuadrados mínimos y así obtener la pendiente que equivaldría al valor de </w:t>
      </w:r>
      <m:oMath>
        <m:r>
          <m:t>γ</m:t>
        </m:r>
      </m:oMath>
      <w:r w:rsidDel="00000000" w:rsidR="00000000" w:rsidRPr="00000000">
        <w:rPr>
          <w:rtl w:val="0"/>
        </w:rPr>
        <w:t xml:space="preserve">.</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Para calcular </w:t>
      </w:r>
      <m:oMath>
        <m:r>
          <m:t>γ</m:t>
        </m:r>
      </m:oMath>
      <w:r w:rsidDel="00000000" w:rsidR="00000000" w:rsidRPr="00000000">
        <w:rPr>
          <w:rtl w:val="0"/>
        </w:rPr>
        <w:t xml:space="preserve"> con las expansiones y compresiones se realizaron 10 expansiones y 10 compresiones distintas variando el volumen inicial </w:t>
      </w:r>
      <m:oMath>
        <m:sSubSup>
          <m:sSubSupPr>
            <m:ctrlPr>
              <w:rPr/>
            </m:ctrlPr>
          </m:sSubSupPr>
          <m:e>
            <m:r>
              <w:rPr/>
              <m:t xml:space="preserve">V</m:t>
            </m:r>
          </m:e>
          <m:sub>
            <m:r>
              <w:rPr/>
              <m:t xml:space="preserve">a</m:t>
            </m:r>
          </m:sub>
          <m:sup/>
        </m:sSubSup>
      </m:oMath>
      <w:r w:rsidDel="00000000" w:rsidR="00000000" w:rsidRPr="00000000">
        <w:rPr>
          <w:rtl w:val="0"/>
        </w:rPr>
        <w:t xml:space="preserve"> pero llegando siempre al mismo volumen final </w:t>
      </w:r>
      <m:oMath>
        <m:sSubSup>
          <m:sSubSupPr>
            <m:ctrlPr>
              <w:rPr/>
            </m:ctrlPr>
          </m:sSubSupPr>
          <m:e>
            <m:r>
              <w:rPr/>
              <m:t xml:space="preserve">V</m:t>
            </m:r>
          </m:e>
          <m:sub>
            <m:r>
              <w:rPr/>
              <m:t xml:space="preserve">c</m:t>
            </m:r>
          </m:sub>
          <m:sup/>
        </m:sSubSup>
      </m:oMath>
      <w:r w:rsidDel="00000000" w:rsidR="00000000" w:rsidRPr="00000000">
        <w:rPr>
          <w:rtl w:val="0"/>
        </w:rPr>
        <w:t xml:space="preserve">. Haciendo el ajuste de cuadrados mínimos se encontró que el término </w:t>
      </w:r>
      <m:oMath>
        <m:box>
          <m:boxPr>
            <m:opEmu m:val="1"/>
          </m:boxPr>
          <m:e>
            <m:r>
              <m:t>ln</m:t>
            </m:r>
          </m:e>
        </m:box>
        <m:d>
          <m:dPr>
            <m:begChr m:val="("/>
            <m:endChr m:val=")"/>
          </m:dPr>
          <m:e>
            <m:f>
              <m:num>
                <m:sSub>
                  <m:sSubPr>
                    <m:ctrlPr>
                      <w:rPr/>
                    </m:ctrlPr>
                  </m:sSubPr>
                  <m:e>
                    <m:r>
                      <w:rPr/>
                      <m:t xml:space="preserve">P</m:t>
                    </m:r>
                  </m:e>
                  <m:sub>
                    <m:r>
                      <w:rPr/>
                      <m:t xml:space="preserve">C</m:t>
                    </m:r>
                  </m:sub>
                </m:sSub>
              </m:num>
              <m:den>
                <m:sSub>
                  <m:sSubPr>
                    <m:ctrlPr>
                      <w:rPr/>
                    </m:ctrlPr>
                  </m:sSubPr>
                  <m:e>
                    <m:r>
                      <w:rPr/>
                      <m:t xml:space="preserve">P</m:t>
                    </m:r>
                  </m:e>
                  <m:sub>
                    <m:r>
                      <w:rPr/>
                      <m:t xml:space="preserve">A</m:t>
                    </m:r>
                  </m:sub>
                </m:sSub>
              </m:den>
            </m:f>
          </m:e>
        </m:d>
      </m:oMath>
      <w:r w:rsidDel="00000000" w:rsidR="00000000" w:rsidRPr="00000000">
        <w:rPr>
          <w:rtl w:val="0"/>
        </w:rPr>
        <w:t xml:space="preserve"> debía estar en el eje de ordenadas teniendo en cuenta que poseía un mayor error relativo que </w:t>
      </w:r>
      <m:oMath>
        <m:box>
          <m:boxPr>
            <m:opEmu m:val="1"/>
          </m:boxPr>
          <m:e>
            <m:r>
              <m:t>ln</m:t>
            </m:r>
          </m:e>
        </m:box>
        <m:d>
          <m:dPr>
            <m:begChr m:val="("/>
            <m:endChr m:val=")"/>
          </m:dPr>
          <m:e>
            <m:f>
              <m:num>
                <m:sSub>
                  <m:sSubPr>
                    <m:ctrlPr>
                      <w:rPr/>
                    </m:ctrlPr>
                  </m:sSubPr>
                  <m:e>
                    <m:r>
                      <w:rPr/>
                      <m:t xml:space="preserve">P</m:t>
                    </m:r>
                  </m:e>
                  <m:sub>
                    <m:r>
                      <w:rPr/>
                      <m:t xml:space="preserve">B</m:t>
                    </m:r>
                  </m:sub>
                </m:sSub>
              </m:num>
              <m:den>
                <m:sSub>
                  <m:sSubPr>
                    <m:ctrlPr>
                      <w:rPr/>
                    </m:ctrlPr>
                  </m:sSubPr>
                  <m:e>
                    <m:r>
                      <w:rPr/>
                      <m:t xml:space="preserve">P</m:t>
                    </m:r>
                  </m:e>
                  <m:sub>
                    <m:r>
                      <w:rPr/>
                      <m:t xml:space="preserve">A</m:t>
                    </m:r>
                  </m:sub>
                </m:sSub>
              </m:den>
            </m:f>
          </m:e>
        </m:d>
      </m:oMath>
      <w:r w:rsidDel="00000000" w:rsidR="00000000" w:rsidRPr="00000000">
        <w:rPr>
          <w:rtl w:val="0"/>
        </w:rPr>
        <w:t xml:space="preserve">. Por ese motivo se realizó la regresión lineal y la propagación de errores correspondiente a partir de la </w:t>
      </w:r>
      <w:r w:rsidDel="00000000" w:rsidR="00000000" w:rsidRPr="00000000">
        <w:rPr>
          <w:b w:val="1"/>
          <w:i w:val="1"/>
          <w:rtl w:val="0"/>
        </w:rPr>
        <w:t xml:space="preserve">Ecuación 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Las mediciones de </w:t>
      </w:r>
      <m:oMath>
        <m:sSub>
          <m:sSubPr>
            <m:ctrlPr>
              <w:rPr/>
            </m:ctrlPr>
          </m:sSubPr>
          <m:e>
            <m:r>
              <w:rPr/>
              <m:t xml:space="preserve">P</m:t>
            </m:r>
          </m:e>
          <m:sub>
            <m:r>
              <w:rPr/>
              <m:t xml:space="preserve">A</m:t>
            </m:r>
          </m:sub>
        </m:sSub>
      </m:oMath>
      <w:r w:rsidDel="00000000" w:rsidR="00000000" w:rsidRPr="00000000">
        <w:rPr>
          <w:rtl w:val="0"/>
        </w:rPr>
        <w:t xml:space="preserve"> y </w:t>
      </w:r>
      <m:oMath>
        <m:sSub>
          <m:sSubPr>
            <m:ctrlPr>
              <w:rPr/>
            </m:ctrlPr>
          </m:sSubPr>
          <m:e>
            <m:r>
              <w:rPr/>
              <m:t xml:space="preserve">P</m:t>
            </m:r>
          </m:e>
          <m:sub>
            <m:r>
              <w:rPr/>
              <m:t xml:space="preserve">C</m:t>
            </m:r>
          </m:sub>
        </m:sSub>
      </m:oMath>
      <w:r w:rsidDel="00000000" w:rsidR="00000000" w:rsidRPr="00000000">
        <w:rPr>
          <w:rtl w:val="0"/>
        </w:rPr>
        <w:t xml:space="preserve"> se consideraron fiables ya que la presión externa y la temperatura externa eran constantes. A su vez, se pudieron obtener múltiples mediciones de dichos valores y así tener un error estadístico despreciable a comparación del error instrumental. Antes de realizar la modificación del volumen se obtuvieron los datos suficientes para registrar la presión inicial </w:t>
      </w:r>
      <m:oMath>
        <m:sSub>
          <m:sSubPr>
            <m:ctrlPr>
              <w:rPr/>
            </m:ctrlPr>
          </m:sSubPr>
          <m:e>
            <m:r>
              <w:rPr/>
              <m:t xml:space="preserve">P</m:t>
            </m:r>
          </m:e>
          <m:sub>
            <m:r>
              <w:rPr/>
              <m:t xml:space="preserve">A</m:t>
            </m:r>
          </m:sub>
        </m:sSub>
      </m:oMath>
      <w:r w:rsidDel="00000000" w:rsidR="00000000" w:rsidRPr="00000000">
        <w:rPr>
          <w:rtl w:val="0"/>
        </w:rPr>
        <w:t xml:space="preserve"> y lo mismo para la presión final </w:t>
      </w:r>
      <m:oMath>
        <m:sSub>
          <m:sSubPr>
            <m:ctrlPr>
              <w:rPr/>
            </m:ctrlPr>
          </m:sSubPr>
          <m:e>
            <m:r>
              <w:rPr/>
              <m:t xml:space="preserve">P</m:t>
            </m:r>
          </m:e>
          <m:sub>
            <m:r>
              <w:rPr/>
              <m:t xml:space="preserve">C</m:t>
            </m:r>
          </m:sub>
        </m:sSub>
      </m:oMath>
      <w:r w:rsidDel="00000000" w:rsidR="00000000" w:rsidRPr="00000000">
        <w:rPr>
          <w:rtl w:val="0"/>
        </w:rPr>
        <w:t xml:space="preserve"> al final de cada experimento.</w:t>
      </w:r>
    </w:p>
    <w:p w:rsidR="00000000" w:rsidDel="00000000" w:rsidP="00000000" w:rsidRDefault="00000000" w:rsidRPr="00000000" w14:paraId="0000003B">
      <w:pPr>
        <w:spacing w:after="240" w:before="240" w:line="276" w:lineRule="auto"/>
        <w:jc w:val="both"/>
        <w:rPr/>
      </w:pPr>
      <w:r w:rsidDel="00000000" w:rsidR="00000000" w:rsidRPr="00000000">
        <w:rPr>
          <w:rtl w:val="0"/>
        </w:rPr>
        <w:t xml:space="preserve">En el caso de </w:t>
      </w:r>
      <m:oMath>
        <m:sSub>
          <m:sSubPr>
            <m:ctrlPr>
              <w:rPr/>
            </m:ctrlPr>
          </m:sSubPr>
          <m:e>
            <m:r>
              <w:rPr/>
              <m:t xml:space="preserve">P</m:t>
            </m:r>
          </m:e>
          <m:sub>
            <m:r>
              <w:rPr/>
              <m:t xml:space="preserve">B</m:t>
            </m:r>
          </m:sub>
        </m:sSub>
      </m:oMath>
      <w:r w:rsidDel="00000000" w:rsidR="00000000" w:rsidRPr="00000000">
        <w:rPr>
          <w:rtl w:val="0"/>
        </w:rPr>
        <w:t xml:space="preserve"> surgieron otros interrogantes. En primer lugar, en una única instancia de experimentación para la medición </w:t>
      </w:r>
      <m:oMath>
        <m:sSub>
          <m:sSubPr>
            <m:ctrlPr>
              <w:rPr/>
            </m:ctrlPr>
          </m:sSubPr>
          <m:e>
            <m:r>
              <w:rPr/>
              <m:t xml:space="preserve">P</m:t>
            </m:r>
          </m:e>
          <m:sub>
            <m:r>
              <w:rPr/>
              <m:t xml:space="preserve">B</m:t>
            </m:r>
          </m:sub>
        </m:sSub>
      </m:oMath>
      <w:r w:rsidDel="00000000" w:rsidR="00000000" w:rsidRPr="00000000">
        <w:rPr>
          <w:rtl w:val="0"/>
        </w:rPr>
        <w:t xml:space="preserve"> no se podía obtener un error estadístico ya que dicha presión consistía en una única medición de la presión máxima o mínima del proceso, de acuerdo a si era una compresión o expansión respectivamente. Si se quisiera tomar un error estadístico y hacer que sea lo suficientemente bajo, debería ser necesario realizar varias veces el mismo experimento. En segundo lugar, para poder medir </w:t>
      </w:r>
      <m:oMath>
        <m:sSub>
          <m:sSubPr>
            <m:ctrlPr>
              <w:rPr/>
            </m:ctrlPr>
          </m:sSubPr>
          <m:e>
            <m:r>
              <w:rPr/>
              <m:t xml:space="preserve">P</m:t>
            </m:r>
          </m:e>
          <m:sub>
            <m:r>
              <w:rPr/>
              <m:t xml:space="preserve">B</m:t>
            </m:r>
          </m:sub>
        </m:sSub>
      </m:oMath>
      <w:r w:rsidDel="00000000" w:rsidR="00000000" w:rsidRPr="00000000">
        <w:rPr>
          <w:rtl w:val="0"/>
        </w:rPr>
        <w:t xml:space="preserve"> se está asumiendo que el proceso es adiabático, como se discutió arriba, y esto requiere que no haya intercambio de calor con el medioambiente, por ende es necesario que el proceso sea lo suficientemente rápido. Sin embargo, al realizar el experimento se notó que las compresiones podían efectuarse a una velocidad mayor que las expansiones, ya que el émbolo podía comprimirse hasta un tope fijo con un valor de escala bien indicado, mientras que en las expansiones el experimentador debía detenerse con precisión en el volumen final máximo marcado en la jeringa, en el cual no hacía tope. Esto genera la hipótesis de que en el caso de las expansiones el proceso no fuera tan cercano a uno adiabático como lo fue en el caso de las compresiones y se esperaría que el resultado sea menos confiable debido al mayor error sistemático introducido.</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A modo de cuantificar el error introducido a partir de la variación de velocidad del experimento, se repitió el mismo experimento de compresión, variando la velocidad desde lo más rápido posible, hasta una compresión lenta de aproximadamente 2 segundos.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Estos resultados mostraron diferencias significativas entre los máximos valores alcanzados, y en algunos casos, diferencias en la presión final de equilibrio. Estas diferencias deberían ser consideradas en caso de querer ajustar de manera más rigurosa los valores obtenidos a partir de experimentaciones. Los gráficos correspondientes pueden verse en la sección de Anexo como</w:t>
      </w:r>
      <w:r w:rsidDel="00000000" w:rsidR="00000000" w:rsidRPr="00000000">
        <w:rPr>
          <w:b w:val="1"/>
          <w:rtl w:val="0"/>
        </w:rPr>
        <w:t xml:space="preserve"> </w:t>
      </w:r>
      <w:r w:rsidDel="00000000" w:rsidR="00000000" w:rsidRPr="00000000">
        <w:rPr>
          <w:b w:val="1"/>
          <w:i w:val="1"/>
          <w:rtl w:val="0"/>
        </w:rPr>
        <w:t xml:space="preserve">Figuras 3</w:t>
      </w:r>
      <w:r w:rsidDel="00000000" w:rsidR="00000000" w:rsidRPr="00000000">
        <w:rPr>
          <w:b w:val="1"/>
          <w:rtl w:val="0"/>
        </w:rPr>
        <w:t xml:space="preserve"> </w:t>
      </w:r>
      <w:r w:rsidDel="00000000" w:rsidR="00000000" w:rsidRPr="00000000">
        <w:rPr>
          <w:rtl w:val="0"/>
        </w:rPr>
        <w:t xml:space="preserve">y</w:t>
      </w:r>
      <w:r w:rsidDel="00000000" w:rsidR="00000000" w:rsidRPr="00000000">
        <w:rPr>
          <w:b w:val="1"/>
          <w:i w:val="1"/>
          <w:rtl w:val="0"/>
        </w:rPr>
        <w:t xml:space="preserve"> 4</w:t>
      </w:r>
      <w:r w:rsidDel="00000000" w:rsidR="00000000" w:rsidRPr="00000000">
        <w:rPr>
          <w:rtl w:val="0"/>
        </w:rPr>
        <w:t xml:space="preserve">.</w:t>
      </w:r>
    </w:p>
    <w:p w:rsidR="00000000" w:rsidDel="00000000" w:rsidP="00000000" w:rsidRDefault="00000000" w:rsidRPr="00000000" w14:paraId="0000003E">
      <w:pPr>
        <w:spacing w:after="240" w:before="240" w:lineRule="auto"/>
        <w:jc w:val="both"/>
        <w:rPr>
          <w:highlight w:val="red"/>
        </w:rPr>
      </w:pPr>
      <w:r w:rsidDel="00000000" w:rsidR="00000000" w:rsidRPr="00000000">
        <w:rPr>
          <w:rtl w:val="0"/>
        </w:rPr>
        <w:t xml:space="preserve">Por último, asumiendo que el gas medido es diatómico, se compararon los resultados obtenidos de la constante gamma del aire con su valor real aproximado de 1.4 </w:t>
      </w:r>
      <w:hyperlink w:anchor="natr6z3vrwn2">
        <w:r w:rsidDel="00000000" w:rsidR="00000000" w:rsidRPr="00000000">
          <w:rPr>
            <w:color w:val="1155cc"/>
            <w:u w:val="single"/>
            <w:vertAlign w:val="superscript"/>
            <w:rtl w:val="0"/>
          </w:rPr>
          <w:t xml:space="preserve">[1]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spacing w:after="240" w:before="240" w:lineRule="auto"/>
        <w:jc w:val="both"/>
        <w:rPr>
          <w:b w:val="1"/>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26"/>
          <w:szCs w:val="26"/>
        </w:rPr>
      </w:pPr>
      <w:r w:rsidDel="00000000" w:rsidR="00000000" w:rsidRPr="00000000">
        <w:rPr>
          <w:b w:val="1"/>
          <w:sz w:val="26"/>
          <w:szCs w:val="26"/>
          <w:rtl w:val="0"/>
        </w:rPr>
        <w:t xml:space="preserve">Resultados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En el proceso de calibración, mediante un ajuste lineal, se obtuvo que la pendiente equivalía a (</w:t>
      </w:r>
      <w:r w:rsidDel="00000000" w:rsidR="00000000" w:rsidRPr="00000000">
        <w:rPr>
          <w:rtl w:val="0"/>
        </w:rPr>
        <w:t xml:space="preserve">49.3 ± 1.0) y su intersección a (-6.9 ± 2.8). A partir de estos valores se transformaron las mediciones en unidades de voltaje a kPa. </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Compresiones</w:t>
      </w:r>
    </w:p>
    <w:p w:rsidR="00000000" w:rsidDel="00000000" w:rsidP="00000000" w:rsidRDefault="00000000" w:rsidRPr="00000000" w14:paraId="00000043">
      <w:pPr>
        <w:spacing w:after="240" w:before="240" w:lineRule="auto"/>
        <w:jc w:val="both"/>
        <w:rPr>
          <w:b w:val="1"/>
        </w:rPr>
      </w:pPr>
      <w:r w:rsidDel="00000000" w:rsidR="00000000" w:rsidRPr="00000000">
        <w:rPr>
          <w:rtl w:val="0"/>
        </w:rPr>
        <w:t xml:space="preserve">En la </w:t>
      </w:r>
      <w:r w:rsidDel="00000000" w:rsidR="00000000" w:rsidRPr="00000000">
        <w:rPr>
          <w:b w:val="1"/>
          <w:i w:val="1"/>
          <w:rtl w:val="0"/>
        </w:rPr>
        <w:t xml:space="preserve">Tabla 1</w:t>
      </w:r>
      <w:r w:rsidDel="00000000" w:rsidR="00000000" w:rsidRPr="00000000">
        <w:rPr>
          <w:rtl w:val="0"/>
        </w:rPr>
        <w:t xml:space="preserve"> se observan los resultados del ajuste sobre las mediciones de las presiones de las compresiones, mientras que en la </w:t>
      </w:r>
      <w:r w:rsidDel="00000000" w:rsidR="00000000" w:rsidRPr="00000000">
        <w:rPr>
          <w:b w:val="1"/>
          <w:i w:val="1"/>
          <w:rtl w:val="0"/>
        </w:rPr>
        <w:t xml:space="preserve">Figura 5</w:t>
      </w:r>
      <w:r w:rsidDel="00000000" w:rsidR="00000000" w:rsidRPr="00000000">
        <w:rPr>
          <w:rtl w:val="0"/>
        </w:rPr>
        <w:t xml:space="preserve"> se grafica el correspondiente ajuste lineal. Los valores individuales correspondientes a cada una de las compresiones pueden observarse en la </w:t>
      </w:r>
      <w:r w:rsidDel="00000000" w:rsidR="00000000" w:rsidRPr="00000000">
        <w:rPr>
          <w:b w:val="1"/>
          <w:i w:val="1"/>
          <w:rtl w:val="0"/>
        </w:rPr>
        <w:t xml:space="preserve">Tabla 2</w:t>
      </w:r>
      <w:r w:rsidDel="00000000" w:rsidR="00000000" w:rsidRPr="00000000">
        <w:rPr>
          <w:rtl w:val="0"/>
        </w:rPr>
        <w:t xml:space="preserve"> en el Anexo.</w:t>
      </w:r>
      <w:r w:rsidDel="00000000" w:rsidR="00000000" w:rsidRPr="00000000">
        <w:rPr>
          <w:rtl w:val="0"/>
        </w:rPr>
      </w:r>
    </w:p>
    <w:tbl>
      <w:tblPr>
        <w:tblStyle w:val="Table1"/>
        <w:tblW w:w="5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385"/>
        <w:tblGridChange w:id="0">
          <w:tblGrid>
            <w:gridCol w:w="3075"/>
            <w:gridCol w:w="2385"/>
          </w:tblGrid>
        </w:tblGridChange>
      </w:tblGrid>
      <w:tr>
        <w:trPr>
          <w:cantSplit w:val="0"/>
          <w:tblHeader w:val="0"/>
        </w:trPr>
        <w:tc>
          <w:tcP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Pendiente</w:t>
            </w:r>
          </w:p>
        </w:tc>
        <w:tc>
          <w:tcP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0.78 ± 0.14</w:t>
            </w:r>
          </w:p>
        </w:tc>
      </w:tr>
      <w:tr>
        <w:trPr>
          <w:cantSplit w:val="0"/>
          <w:tblHeader w:val="0"/>
        </w:trPr>
        <w:tc>
          <w:tcP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Intersección</w:t>
            </w:r>
          </w:p>
        </w:tc>
        <w:tc>
          <w:tcP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0.00 ± 0.01</w:t>
            </w:r>
          </w:p>
        </w:tc>
      </w:tr>
      <w:tr>
        <w:trPr>
          <w:cantSplit w:val="0"/>
          <w:tblHeader w:val="0"/>
        </w:trPr>
        <w:tc>
          <w:tcPr>
            <w:vAlign w:val="center"/>
          </w:tcPr>
          <w:p w:rsidR="00000000" w:rsidDel="00000000" w:rsidP="00000000" w:rsidRDefault="00000000" w:rsidRPr="00000000" w14:paraId="00000048">
            <w:pPr>
              <w:widowControl w:val="0"/>
              <w:spacing w:line="240" w:lineRule="auto"/>
              <w:jc w:val="center"/>
              <w:rPr/>
            </w:pPr>
            <m:oMath>
              <m:r>
                <m:t>γ</m:t>
              </m:r>
            </m:oMath>
            <w:r w:rsidDel="00000000" w:rsidR="00000000" w:rsidRPr="00000000">
              <w:rPr>
                <w:rtl w:val="0"/>
              </w:rPr>
            </w:r>
          </w:p>
        </w:tc>
        <w:tc>
          <w:tcP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1.29 ± 0.23</w:t>
            </w:r>
          </w:p>
        </w:tc>
      </w:tr>
      <w:tr>
        <w:trPr>
          <w:cantSplit w:val="0"/>
          <w:tblHeader w:val="0"/>
        </w:trPr>
        <w:tc>
          <w:tcP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Chi cuadrado reducido</w:t>
            </w:r>
          </w:p>
        </w:tc>
        <w:tc>
          <w:tcP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0.0004</w:t>
            </w:r>
          </w:p>
        </w:tc>
      </w:tr>
      <w:tr>
        <w:trPr>
          <w:cantSplit w:val="0"/>
          <w:tblHeader w:val="0"/>
        </w:trPr>
        <w:tc>
          <w:tcP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R2</w:t>
            </w:r>
          </w:p>
        </w:tc>
        <w:tc>
          <w:tcP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1.0</w:t>
            </w:r>
          </w:p>
        </w:tc>
      </w:tr>
      <w:tr>
        <w:trPr>
          <w:cantSplit w:val="0"/>
          <w:tblHeader w:val="0"/>
        </w:trPr>
        <w:tc>
          <w:tcP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Diferencia con el valor real</w:t>
            </w:r>
          </w:p>
        </w:tc>
        <w:tc>
          <w:tcP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0.11 ± 0.23</w:t>
            </w:r>
          </w:p>
        </w:tc>
      </w:tr>
    </w:tbl>
    <w:p w:rsidR="00000000" w:rsidDel="00000000" w:rsidP="00000000" w:rsidRDefault="00000000" w:rsidRPr="00000000" w14:paraId="00000050">
      <w:pPr>
        <w:spacing w:after="240" w:before="240" w:lineRule="auto"/>
        <w:jc w:val="center"/>
        <w:rPr>
          <w:i w:val="1"/>
        </w:rPr>
      </w:pPr>
      <w:r w:rsidDel="00000000" w:rsidR="00000000" w:rsidRPr="00000000">
        <w:rPr>
          <w:b w:val="1"/>
          <w:i w:val="1"/>
          <w:rtl w:val="0"/>
        </w:rPr>
        <w:t xml:space="preserve">Tabla 1: </w:t>
      </w:r>
      <w:r w:rsidDel="00000000" w:rsidR="00000000" w:rsidRPr="00000000">
        <w:rPr>
          <w:i w:val="1"/>
          <w:rtl w:val="0"/>
        </w:rPr>
        <w:t xml:space="preserve">Resultados obtenidos a partir de la regresión sobre valores de compresiones.</w:t>
      </w:r>
    </w:p>
    <w:p w:rsidR="00000000" w:rsidDel="00000000" w:rsidP="00000000" w:rsidRDefault="00000000" w:rsidRPr="00000000" w14:paraId="00000051">
      <w:pPr>
        <w:spacing w:after="240" w:before="240" w:lineRule="auto"/>
        <w:jc w:val="left"/>
        <w:rPr/>
      </w:pP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center"/>
        <w:rPr>
          <w:i w:val="1"/>
        </w:rPr>
      </w:pPr>
      <w:r w:rsidDel="00000000" w:rsidR="00000000" w:rsidRPr="00000000">
        <w:rPr/>
        <w:drawing>
          <wp:inline distB="114300" distT="114300" distL="114300" distR="114300">
            <wp:extent cx="5486400" cy="411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114800"/>
                    </a:xfrm>
                    <a:prstGeom prst="rect"/>
                    <a:ln/>
                  </pic:spPr>
                </pic:pic>
              </a:graphicData>
            </a:graphic>
          </wp:inline>
        </w:drawing>
      </w:r>
      <w:r w:rsidDel="00000000" w:rsidR="00000000" w:rsidRPr="00000000">
        <w:rPr>
          <w:b w:val="1"/>
          <w:i w:val="1"/>
          <w:rtl w:val="0"/>
        </w:rPr>
        <w:t xml:space="preserve">Figura 5:</w:t>
      </w:r>
      <w:r w:rsidDel="00000000" w:rsidR="00000000" w:rsidRPr="00000000">
        <w:rPr>
          <w:i w:val="1"/>
          <w:rtl w:val="0"/>
        </w:rPr>
        <w:t xml:space="preserve"> Ajuste lineal sobre el logaritmo natural de los cocientes de las presiones observadas en las compresiones como describe la </w:t>
      </w:r>
      <w:r w:rsidDel="00000000" w:rsidR="00000000" w:rsidRPr="00000000">
        <w:rPr>
          <w:b w:val="1"/>
          <w:i w:val="1"/>
          <w:rtl w:val="0"/>
        </w:rPr>
        <w:t xml:space="preserve">Ecuación 4</w:t>
      </w:r>
      <w:r w:rsidDel="00000000" w:rsidR="00000000" w:rsidRPr="00000000">
        <w:rPr>
          <w:i w:val="1"/>
          <w:rtl w:val="0"/>
        </w:rPr>
        <w:t xml:space="preserve">.</w:t>
      </w:r>
    </w:p>
    <w:p w:rsidR="00000000" w:rsidDel="00000000" w:rsidP="00000000" w:rsidRDefault="00000000" w:rsidRPr="00000000" w14:paraId="00000054">
      <w:pPr>
        <w:spacing w:after="240" w:before="240" w:lineRule="auto"/>
        <w:jc w:val="left"/>
        <w:rPr>
          <w:b w:val="1"/>
        </w:rPr>
      </w:pPr>
      <w:r w:rsidDel="00000000" w:rsidR="00000000" w:rsidRPr="00000000">
        <w:rPr>
          <w:rtl w:val="0"/>
        </w:rPr>
      </w:r>
    </w:p>
    <w:p w:rsidR="00000000" w:rsidDel="00000000" w:rsidP="00000000" w:rsidRDefault="00000000" w:rsidRPr="00000000" w14:paraId="00000055">
      <w:pPr>
        <w:spacing w:after="240" w:before="240" w:lineRule="auto"/>
        <w:jc w:val="left"/>
        <w:rPr>
          <w:b w:val="1"/>
        </w:rPr>
      </w:pPr>
      <w:r w:rsidDel="00000000" w:rsidR="00000000" w:rsidRPr="00000000">
        <w:rPr>
          <w:b w:val="1"/>
          <w:rtl w:val="0"/>
        </w:rPr>
        <w:t xml:space="preserve">Expansiones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En la </w:t>
      </w:r>
      <w:r w:rsidDel="00000000" w:rsidR="00000000" w:rsidRPr="00000000">
        <w:rPr>
          <w:b w:val="1"/>
          <w:i w:val="1"/>
          <w:rtl w:val="0"/>
        </w:rPr>
        <w:t xml:space="preserve">Tabla 3</w:t>
      </w:r>
      <w:r w:rsidDel="00000000" w:rsidR="00000000" w:rsidRPr="00000000">
        <w:rPr>
          <w:rtl w:val="0"/>
        </w:rPr>
        <w:t xml:space="preserve"> se observan los resultados del ajuste sobre las mediciones de las presiones de las expansiones, mientras que en la </w:t>
      </w:r>
      <w:r w:rsidDel="00000000" w:rsidR="00000000" w:rsidRPr="00000000">
        <w:rPr>
          <w:b w:val="1"/>
          <w:i w:val="1"/>
          <w:rtl w:val="0"/>
        </w:rPr>
        <w:t xml:space="preserve">Figura 6</w:t>
      </w:r>
      <w:r w:rsidDel="00000000" w:rsidR="00000000" w:rsidRPr="00000000">
        <w:rPr>
          <w:rtl w:val="0"/>
        </w:rPr>
        <w:t xml:space="preserve"> se grafica el correspondiente ajuste lineal. Los valores individuales correspondientes a cada una de las expansiones pueden observarse en la </w:t>
      </w:r>
      <w:r w:rsidDel="00000000" w:rsidR="00000000" w:rsidRPr="00000000">
        <w:rPr>
          <w:b w:val="1"/>
          <w:i w:val="1"/>
          <w:rtl w:val="0"/>
        </w:rPr>
        <w:t xml:space="preserve">Tabla 4</w:t>
      </w:r>
      <w:r w:rsidDel="00000000" w:rsidR="00000000" w:rsidRPr="00000000">
        <w:rPr>
          <w:rtl w:val="0"/>
        </w:rPr>
        <w:t xml:space="preserve"> en el Anexo.</w:t>
      </w:r>
      <w:r w:rsidDel="00000000" w:rsidR="00000000" w:rsidRPr="00000000">
        <w:rPr>
          <w:rtl w:val="0"/>
        </w:rPr>
      </w:r>
    </w:p>
    <w:tbl>
      <w:tblPr>
        <w:tblStyle w:val="Table2"/>
        <w:tblW w:w="5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550"/>
        <w:tblGridChange w:id="0">
          <w:tblGrid>
            <w:gridCol w:w="3105"/>
            <w:gridCol w:w="2550"/>
          </w:tblGrid>
        </w:tblGridChange>
      </w:tblGrid>
      <w:tr>
        <w:trPr>
          <w:cantSplit w:val="0"/>
          <w:tblHeader w:val="0"/>
        </w:trPr>
        <w:tc>
          <w:tcP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Pendiente</w:t>
            </w:r>
          </w:p>
        </w:tc>
        <w:tc>
          <w:tcP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0.86 ± 0.16</w:t>
            </w:r>
          </w:p>
        </w:tc>
      </w:tr>
      <w:tr>
        <w:trPr>
          <w:cantSplit w:val="0"/>
          <w:tblHeader w:val="0"/>
        </w:trPr>
        <w:tc>
          <w:tcP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Intersección</w:t>
            </w:r>
          </w:p>
        </w:tc>
        <w:tc>
          <w:tcP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0.00 ± 0.01</w:t>
            </w:r>
          </w:p>
        </w:tc>
      </w:tr>
      <w:tr>
        <w:trPr>
          <w:cantSplit w:val="0"/>
          <w:tblHeader w:val="0"/>
        </w:trPr>
        <w:tc>
          <w:tcPr>
            <w:vAlign w:val="center"/>
          </w:tcPr>
          <w:p w:rsidR="00000000" w:rsidDel="00000000" w:rsidP="00000000" w:rsidRDefault="00000000" w:rsidRPr="00000000" w14:paraId="0000005B">
            <w:pPr>
              <w:widowControl w:val="0"/>
              <w:spacing w:line="240" w:lineRule="auto"/>
              <w:jc w:val="center"/>
              <w:rPr/>
            </w:pPr>
            <m:oMath>
              <m:r>
                <m:t>γ</m:t>
              </m:r>
            </m:oMath>
            <w:r w:rsidDel="00000000" w:rsidR="00000000" w:rsidRPr="00000000">
              <w:rPr>
                <w:rtl w:val="0"/>
              </w:rPr>
            </w:r>
          </w:p>
        </w:tc>
        <w:tc>
          <w:tcP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1.16 </w:t>
            </w:r>
            <w:r w:rsidDel="00000000" w:rsidR="00000000" w:rsidRPr="00000000">
              <w:rPr>
                <w:rtl w:val="0"/>
              </w:rPr>
              <w:t xml:space="preserve">± 0.22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Chi cuadrado reducido</w:t>
            </w:r>
          </w:p>
        </w:tc>
        <w:tc>
          <w:tcP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0.00065</w:t>
            </w:r>
          </w:p>
        </w:tc>
      </w:tr>
      <w:tr>
        <w:trPr>
          <w:cantSplit w:val="0"/>
          <w:tblHeader w:val="0"/>
        </w:trPr>
        <w:tc>
          <w:tcP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R2</w:t>
            </w:r>
          </w:p>
        </w:tc>
        <w:tc>
          <w:tcP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0.9993</w:t>
            </w:r>
          </w:p>
        </w:tc>
      </w:tr>
      <w:tr>
        <w:trPr>
          <w:cantSplit w:val="0"/>
          <w:tblHeader w:val="0"/>
        </w:trPr>
        <w:tc>
          <w:tcP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Diferencia con el valor real</w:t>
            </w:r>
          </w:p>
        </w:tc>
        <w:tc>
          <w:tcP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0.24 ± 0.22</w:t>
            </w:r>
          </w:p>
        </w:tc>
      </w:tr>
    </w:tbl>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4">
      <w:pPr>
        <w:widowControl w:val="0"/>
        <w:spacing w:line="240" w:lineRule="auto"/>
        <w:jc w:val="center"/>
        <w:rPr>
          <w:i w:val="1"/>
        </w:rPr>
      </w:pPr>
      <w:r w:rsidDel="00000000" w:rsidR="00000000" w:rsidRPr="00000000">
        <w:rPr>
          <w:b w:val="1"/>
          <w:i w:val="1"/>
          <w:rtl w:val="0"/>
        </w:rPr>
        <w:t xml:space="preserve">Tabla 3:</w:t>
      </w:r>
      <w:r w:rsidDel="00000000" w:rsidR="00000000" w:rsidRPr="00000000">
        <w:rPr>
          <w:i w:val="1"/>
          <w:rtl w:val="0"/>
        </w:rPr>
        <w:t xml:space="preserve"> Resultados obtenidos a partir de la regresión sobre valores de expansiones.</w:t>
      </w:r>
    </w:p>
    <w:p w:rsidR="00000000" w:rsidDel="00000000" w:rsidP="00000000" w:rsidRDefault="00000000" w:rsidRPr="00000000" w14:paraId="00000065">
      <w:pPr>
        <w:widowControl w:val="0"/>
        <w:spacing w:line="240" w:lineRule="auto"/>
        <w:jc w:val="center"/>
        <w:rPr/>
      </w:pPr>
      <w:r w:rsidDel="00000000" w:rsidR="00000000" w:rsidRPr="00000000">
        <w:rPr>
          <w:rtl w:val="0"/>
        </w:rPr>
      </w:r>
    </w:p>
    <w:p w:rsidR="00000000" w:rsidDel="00000000" w:rsidP="00000000" w:rsidRDefault="00000000" w:rsidRPr="00000000" w14:paraId="00000066">
      <w:pPr>
        <w:widowControl w:val="0"/>
        <w:spacing w:line="240" w:lineRule="auto"/>
        <w:jc w:val="center"/>
        <w:rPr/>
      </w:pPr>
      <w:r w:rsidDel="00000000" w:rsidR="00000000" w:rsidRPr="00000000">
        <w:rPr/>
        <w:drawing>
          <wp:inline distB="114300" distT="114300" distL="114300" distR="114300">
            <wp:extent cx="5486400" cy="404072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40407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center"/>
        <w:rPr>
          <w:b w:val="1"/>
          <w:i w:val="1"/>
        </w:rPr>
      </w:pPr>
      <w:r w:rsidDel="00000000" w:rsidR="00000000" w:rsidRPr="00000000">
        <w:rPr>
          <w:b w:val="1"/>
          <w:i w:val="1"/>
          <w:rtl w:val="0"/>
        </w:rPr>
        <w:t xml:space="preserve">Figura 6:</w:t>
      </w:r>
      <w:r w:rsidDel="00000000" w:rsidR="00000000" w:rsidRPr="00000000">
        <w:rPr>
          <w:i w:val="1"/>
          <w:rtl w:val="0"/>
        </w:rPr>
        <w:t xml:space="preserve"> Ajuste lineal sobre el logaritmo natural de los cocientes de las presiones observadas en las expansiones como describe la Ecuación 4.</w:t>
      </w:r>
      <w:r w:rsidDel="00000000" w:rsidR="00000000" w:rsidRPr="00000000">
        <w:rPr>
          <w:rtl w:val="0"/>
        </w:rPr>
      </w:r>
    </w:p>
    <w:p w:rsidR="00000000" w:rsidDel="00000000" w:rsidP="00000000" w:rsidRDefault="00000000" w:rsidRPr="00000000" w14:paraId="00000068">
      <w:pPr>
        <w:widowControl w:val="0"/>
        <w:spacing w:line="240" w:lineRule="auto"/>
        <w:jc w:val="left"/>
        <w:rPr>
          <w:b w:val="1"/>
        </w:rPr>
      </w:pPr>
      <w:r w:rsidDel="00000000" w:rsidR="00000000" w:rsidRPr="00000000">
        <w:rPr>
          <w:rtl w:val="0"/>
        </w:rPr>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En cuanto a las variaciones de velocidades para las compresiones en una misma configuración de volumen, se encontraron, como pueden observarse en las </w:t>
      </w:r>
      <w:r w:rsidDel="00000000" w:rsidR="00000000" w:rsidRPr="00000000">
        <w:rPr>
          <w:b w:val="1"/>
          <w:i w:val="1"/>
          <w:rtl w:val="0"/>
        </w:rPr>
        <w:t xml:space="preserve">Figuras 3</w:t>
      </w:r>
      <w:r w:rsidDel="00000000" w:rsidR="00000000" w:rsidRPr="00000000">
        <w:rPr>
          <w:rtl w:val="0"/>
        </w:rPr>
        <w:t xml:space="preserve"> y </w:t>
      </w:r>
      <w:r w:rsidDel="00000000" w:rsidR="00000000" w:rsidRPr="00000000">
        <w:rPr>
          <w:b w:val="1"/>
          <w:i w:val="1"/>
          <w:rtl w:val="0"/>
        </w:rPr>
        <w:t xml:space="preserve">4</w:t>
      </w:r>
      <w:r w:rsidDel="00000000" w:rsidR="00000000" w:rsidRPr="00000000">
        <w:rPr>
          <w:rtl w:val="0"/>
        </w:rPr>
        <w:t xml:space="preserve"> del Anexo, que cuando la compresión era más lenta, la presión máxima al finalizar la compresión era menor en comparación con la compresión más rápida, y por ende más adiabática, pero más alta que la presión de equilibrio. </w:t>
      </w:r>
    </w:p>
    <w:p w:rsidR="00000000" w:rsidDel="00000000" w:rsidP="00000000" w:rsidRDefault="00000000" w:rsidRPr="00000000" w14:paraId="0000006A">
      <w:pPr>
        <w:widowControl w:val="0"/>
        <w:spacing w:line="240" w:lineRule="auto"/>
        <w:jc w:val="both"/>
        <w:rPr>
          <w:b w:val="1"/>
          <w:sz w:val="26"/>
          <w:szCs w:val="26"/>
        </w:rPr>
      </w:pPr>
      <w:r w:rsidDel="00000000" w:rsidR="00000000" w:rsidRPr="00000000">
        <w:rPr>
          <w:rtl w:val="0"/>
        </w:rPr>
        <w:t xml:space="preserve">Para el caso donde se realizaron las compresiones con una diferencia de 38 ml, la diferencia relativa era de 1%. Cuando se realizaron compresiones a distintas velocidades con una diferencia de volumen de 7 ml, la diferencia relativa fue de 0.3%.</w:t>
      </w:r>
      <w:r w:rsidDel="00000000" w:rsidR="00000000" w:rsidRPr="00000000">
        <w:rPr>
          <w:rtl w:val="0"/>
        </w:rPr>
      </w:r>
    </w:p>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Las diferencias en los máximos para un mismo volumen son comparables a diferencias entre experimentos a volúmenes de hasta 5 ml de diferencia, lo cual destaca la importancia de la velocidad del experimento.</w:t>
      </w:r>
    </w:p>
    <w:p w:rsidR="00000000" w:rsidDel="00000000" w:rsidP="00000000" w:rsidRDefault="00000000" w:rsidRPr="00000000" w14:paraId="0000006C">
      <w:pPr>
        <w:widowControl w:val="0"/>
        <w:spacing w:line="240" w:lineRule="auto"/>
        <w:jc w:val="both"/>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r>
    </w:p>
    <w:p w:rsidR="00000000" w:rsidDel="00000000" w:rsidP="00000000" w:rsidRDefault="00000000" w:rsidRPr="00000000" w14:paraId="0000006E">
      <w:pPr>
        <w:widowControl w:val="0"/>
        <w:spacing w:line="240" w:lineRule="auto"/>
        <w:jc w:val="both"/>
        <w:rPr/>
      </w:pPr>
      <w:r w:rsidDel="00000000" w:rsidR="00000000" w:rsidRPr="00000000">
        <w:rPr>
          <w:rtl w:val="0"/>
        </w:rPr>
      </w:r>
    </w:p>
    <w:p w:rsidR="00000000" w:rsidDel="00000000" w:rsidP="00000000" w:rsidRDefault="00000000" w:rsidRPr="00000000" w14:paraId="0000006F">
      <w:pPr>
        <w:widowControl w:val="0"/>
        <w:spacing w:line="240" w:lineRule="auto"/>
        <w:jc w:val="both"/>
        <w:rPr/>
      </w:pPr>
      <w:r w:rsidDel="00000000" w:rsidR="00000000" w:rsidRPr="00000000">
        <w:rPr>
          <w:rtl w:val="0"/>
        </w:rPr>
      </w:r>
    </w:p>
    <w:p w:rsidR="00000000" w:rsidDel="00000000" w:rsidP="00000000" w:rsidRDefault="00000000" w:rsidRPr="00000000" w14:paraId="00000070">
      <w:pPr>
        <w:widowControl w:val="0"/>
        <w:spacing w:line="240" w:lineRule="auto"/>
        <w:jc w:val="both"/>
        <w:rPr/>
      </w:pPr>
      <w:r w:rsidDel="00000000" w:rsidR="00000000" w:rsidRPr="00000000">
        <w:rPr>
          <w:rtl w:val="0"/>
        </w:rPr>
      </w:r>
    </w:p>
    <w:p w:rsidR="00000000" w:rsidDel="00000000" w:rsidP="00000000" w:rsidRDefault="00000000" w:rsidRPr="00000000" w14:paraId="00000071">
      <w:pPr>
        <w:widowControl w:val="0"/>
        <w:spacing w:line="240" w:lineRule="auto"/>
        <w:jc w:val="both"/>
        <w:rPr/>
      </w:pPr>
      <w:r w:rsidDel="00000000" w:rsidR="00000000" w:rsidRPr="00000000">
        <w:rPr>
          <w:rtl w:val="0"/>
        </w:rPr>
      </w:r>
    </w:p>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r w:rsidDel="00000000" w:rsidR="00000000" w:rsidRPr="00000000">
        <w:rPr>
          <w:rtl w:val="0"/>
        </w:rPr>
      </w:r>
    </w:p>
    <w:p w:rsidR="00000000" w:rsidDel="00000000" w:rsidP="00000000" w:rsidRDefault="00000000" w:rsidRPr="00000000" w14:paraId="00000074">
      <w:pPr>
        <w:widowControl w:val="0"/>
        <w:spacing w:line="240" w:lineRule="auto"/>
        <w:jc w:val="both"/>
        <w:rPr/>
      </w:pPr>
      <w:r w:rsidDel="00000000" w:rsidR="00000000" w:rsidRPr="00000000">
        <w:rPr>
          <w:rtl w:val="0"/>
        </w:rPr>
      </w:r>
    </w:p>
    <w:p w:rsidR="00000000" w:rsidDel="00000000" w:rsidP="00000000" w:rsidRDefault="00000000" w:rsidRPr="00000000" w14:paraId="00000075">
      <w:pPr>
        <w:widowControl w:val="0"/>
        <w:spacing w:line="240" w:lineRule="auto"/>
        <w:jc w:val="both"/>
        <w:rPr/>
      </w:pPr>
      <w:r w:rsidDel="00000000" w:rsidR="00000000" w:rsidRPr="00000000">
        <w:rPr>
          <w:rtl w:val="0"/>
        </w:rPr>
      </w:r>
    </w:p>
    <w:p w:rsidR="00000000" w:rsidDel="00000000" w:rsidP="00000000" w:rsidRDefault="00000000" w:rsidRPr="00000000" w14:paraId="00000076">
      <w:pPr>
        <w:widowControl w:val="0"/>
        <w:spacing w:line="240" w:lineRule="auto"/>
        <w:jc w:val="both"/>
        <w:rPr/>
      </w:pPr>
      <w:r w:rsidDel="00000000" w:rsidR="00000000" w:rsidRPr="00000000">
        <w:rPr>
          <w:rtl w:val="0"/>
        </w:rPr>
      </w:r>
    </w:p>
    <w:p w:rsidR="00000000" w:rsidDel="00000000" w:rsidP="00000000" w:rsidRDefault="00000000" w:rsidRPr="00000000" w14:paraId="00000077">
      <w:pPr>
        <w:widowControl w:val="0"/>
        <w:spacing w:line="240" w:lineRule="auto"/>
        <w:jc w:val="both"/>
        <w:rPr/>
      </w:pPr>
      <w:r w:rsidDel="00000000" w:rsidR="00000000" w:rsidRPr="00000000">
        <w:rPr>
          <w:rtl w:val="0"/>
        </w:rPr>
      </w:r>
    </w:p>
    <w:p w:rsidR="00000000" w:rsidDel="00000000" w:rsidP="00000000" w:rsidRDefault="00000000" w:rsidRPr="00000000" w14:paraId="00000078">
      <w:pPr>
        <w:widowControl w:val="0"/>
        <w:spacing w:line="240" w:lineRule="auto"/>
        <w:jc w:val="both"/>
        <w:rPr/>
      </w:pPr>
      <w:r w:rsidDel="00000000" w:rsidR="00000000" w:rsidRPr="00000000">
        <w:rPr>
          <w:rtl w:val="0"/>
        </w:rPr>
      </w:r>
    </w:p>
    <w:p w:rsidR="00000000" w:rsidDel="00000000" w:rsidP="00000000" w:rsidRDefault="00000000" w:rsidRPr="00000000" w14:paraId="00000079">
      <w:pPr>
        <w:widowControl w:val="0"/>
        <w:spacing w:line="240" w:lineRule="auto"/>
        <w:rPr>
          <w:b w:val="1"/>
          <w:sz w:val="26"/>
          <w:szCs w:val="26"/>
        </w:rPr>
      </w:pPr>
      <w:r w:rsidDel="00000000" w:rsidR="00000000" w:rsidRPr="00000000">
        <w:rPr>
          <w:b w:val="1"/>
          <w:sz w:val="26"/>
          <w:szCs w:val="26"/>
          <w:rtl w:val="0"/>
        </w:rPr>
        <w:t xml:space="preserve">Discusión</w:t>
      </w:r>
    </w:p>
    <w:p w:rsidR="00000000" w:rsidDel="00000000" w:rsidP="00000000" w:rsidRDefault="00000000" w:rsidRPr="00000000" w14:paraId="0000007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Observar experimentalmente que la presión máxima alcanzada, con compresiones más rápidas resulta en presiones más altas que las obtenidas en compresiones más lentas</w:t>
      </w:r>
      <w:r w:rsidDel="00000000" w:rsidR="00000000" w:rsidRPr="00000000">
        <w:rPr>
          <w:rtl w:val="0"/>
        </w:rPr>
        <w:t xml:space="preserve"> sugiere una hipótesis de por qué los valores de </w:t>
      </w:r>
      <m:oMath>
        <m:r>
          <m:t>γ</m:t>
        </m:r>
      </m:oMath>
      <w:r w:rsidDel="00000000" w:rsidR="00000000" w:rsidRPr="00000000">
        <w:rPr>
          <w:rtl w:val="0"/>
        </w:rPr>
        <w:t xml:space="preserve"> pudieron ser levemente subestimados. Medir p</w:t>
      </w:r>
      <w:r w:rsidDel="00000000" w:rsidR="00000000" w:rsidRPr="00000000">
        <w:rPr>
          <w:rtl w:val="0"/>
        </w:rPr>
        <w:t xml:space="preserve">icos de presión </w:t>
      </w:r>
      <m:oMath>
        <m:sSub>
          <m:sSubPr>
            <m:ctrlPr>
              <w:rPr/>
            </m:ctrlPr>
          </m:sSubPr>
          <m:e>
            <m:r>
              <w:rPr/>
              <m:t xml:space="preserve">P</m:t>
            </m:r>
          </m:e>
          <m:sub>
            <m:r>
              <w:rPr/>
              <m:t xml:space="preserve">B</m:t>
            </m:r>
          </m:sub>
        </m:sSub>
      </m:oMath>
      <w:r w:rsidDel="00000000" w:rsidR="00000000" w:rsidRPr="00000000">
        <w:rPr>
          <w:rtl w:val="0"/>
        </w:rPr>
        <w:t xml:space="preserve"> más bajos en todas las mediciones respecto de lo que ocurre en un proceso completamente adiabático tiene la consecuencia de hacer que la constante adiabática de la regresión disminuya si se mantienen todos los mismos valores de </w:t>
      </w:r>
      <m:oMath>
        <m:sSub>
          <m:sSubPr>
            <m:ctrlPr>
              <w:rPr/>
            </m:ctrlPr>
          </m:sSubPr>
          <m:e>
            <m:r>
              <w:rPr/>
              <m:t xml:space="preserve">P</m:t>
            </m:r>
          </m:e>
          <m:sub>
            <m:r>
              <w:rPr/>
              <m:t xml:space="preserve">C</m:t>
            </m:r>
          </m:sub>
        </m:sSub>
      </m:oMath>
      <w:r w:rsidDel="00000000" w:rsidR="00000000" w:rsidRPr="00000000">
        <w:rPr>
          <w:rtl w:val="0"/>
        </w:rPr>
        <w:t xml:space="preserve"> y </w:t>
      </w:r>
      <m:oMath>
        <m:sSub>
          <m:sSubPr>
            <m:ctrlPr>
              <w:rPr/>
            </m:ctrlPr>
          </m:sSubPr>
          <m:e>
            <m:r>
              <w:rPr/>
              <m:t xml:space="preserve">P</m:t>
            </m:r>
          </m:e>
          <m:sub>
            <m:r>
              <w:rPr/>
              <m:t xml:space="preserve">A</m:t>
            </m:r>
          </m:sub>
        </m:sSub>
      </m:oMath>
      <w:r w:rsidDel="00000000" w:rsidR="00000000" w:rsidRPr="00000000">
        <w:rPr>
          <w:rtl w:val="0"/>
        </w:rPr>
        <w:t xml:space="preserve">. Esto se observa en la </w:t>
      </w:r>
      <w:r w:rsidDel="00000000" w:rsidR="00000000" w:rsidRPr="00000000">
        <w:rPr>
          <w:b w:val="1"/>
          <w:i w:val="1"/>
          <w:rtl w:val="0"/>
        </w:rPr>
        <w:t xml:space="preserve">Ecuación 3</w:t>
      </w:r>
      <w:r w:rsidDel="00000000" w:rsidR="00000000" w:rsidRPr="00000000">
        <w:rPr>
          <w:rtl w:val="0"/>
        </w:rPr>
        <w:t xml:space="preserve">, donde al disminuir </w:t>
      </w:r>
      <m:oMath>
        <m:sSub>
          <m:sSubPr>
            <m:ctrlPr>
              <w:rPr/>
            </m:ctrlPr>
          </m:sSubPr>
          <m:e>
            <m:r>
              <w:rPr/>
              <m:t xml:space="preserve">P</m:t>
            </m:r>
          </m:e>
          <m:sub>
            <m:r>
              <w:rPr/>
              <m:t xml:space="preserve">B</m:t>
            </m:r>
          </m:sub>
        </m:sSub>
      </m:oMath>
      <w:r w:rsidDel="00000000" w:rsidR="00000000" w:rsidRPr="00000000">
        <w:rPr>
          <w:rtl w:val="0"/>
        </w:rPr>
        <w:t xml:space="preserve">  y manteniendo </w:t>
      </w:r>
      <m:oMath>
        <m:sSub>
          <m:sSubPr>
            <m:ctrlPr>
              <w:rPr/>
            </m:ctrlPr>
          </m:sSubPr>
          <m:e>
            <m:r>
              <w:rPr/>
              <m:t xml:space="preserve">P</m:t>
            </m:r>
          </m:e>
          <m:sub>
            <m:r>
              <w:rPr/>
              <m:t xml:space="preserve">C</m:t>
            </m:r>
          </m:sub>
        </m:sSub>
      </m:oMath>
      <w:r w:rsidDel="00000000" w:rsidR="00000000" w:rsidRPr="00000000">
        <w:rPr>
          <w:rtl w:val="0"/>
        </w:rPr>
        <w:t xml:space="preserve"> y </w:t>
      </w:r>
      <m:oMath>
        <m:sSub>
          <m:sSubPr>
            <m:ctrlPr>
              <w:rPr/>
            </m:ctrlPr>
          </m:sSubPr>
          <m:e>
            <m:r>
              <w:rPr/>
              <m:t xml:space="preserve">P</m:t>
            </m:r>
          </m:e>
          <m:sub>
            <m:r>
              <w:rPr/>
              <m:t xml:space="preserve">A</m:t>
            </m:r>
          </m:sub>
        </m:sSub>
      </m:oMath>
      <w:r w:rsidDel="00000000" w:rsidR="00000000" w:rsidRPr="00000000">
        <w:rPr>
          <w:rtl w:val="0"/>
        </w:rPr>
        <w:t xml:space="preserve"> para mantener la igualdad se tiene que disminuir el valor de la constante adiabática </w:t>
      </w:r>
      <m:oMath>
        <m:r>
          <m:t>γ</m:t>
        </m:r>
      </m:oMath>
      <w:r w:rsidDel="00000000" w:rsidR="00000000" w:rsidRPr="00000000">
        <w:rPr>
          <w:rtl w:val="0"/>
        </w:rPr>
        <w:t xml:space="preserve">. Teniendo en cuenta que el experimento que realizamos no es ideal y las compresiones no fueron a una velocidad instantánea, este hallazgo muestra por qué la constante adiabática calculada después de la regresión lineal pudo dar un valor levemente subestimado. A su vez, en caso de que ocurra un fenómeno análogo para las expansiones se explicaría por qué el valor de </w:t>
      </w:r>
      <m:oMath>
        <m:r>
          <m:t>γ</m:t>
        </m:r>
      </m:oMath>
      <w:r w:rsidDel="00000000" w:rsidR="00000000" w:rsidRPr="00000000">
        <w:rPr>
          <w:rtl w:val="0"/>
        </w:rPr>
        <w:t xml:space="preserve"> fue aún menor para los experimentos en que para su medición indirecta a través de las expansiones.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jc w:val="both"/>
        <w:rPr>
          <w:b w:val="1"/>
          <w:sz w:val="26"/>
          <w:szCs w:val="26"/>
        </w:rPr>
      </w:pPr>
      <w:r w:rsidDel="00000000" w:rsidR="00000000" w:rsidRPr="00000000">
        <w:rPr>
          <w:b w:val="1"/>
          <w:sz w:val="26"/>
          <w:szCs w:val="26"/>
          <w:rtl w:val="0"/>
        </w:rPr>
        <w:t xml:space="preserve">Conclusiones</w:t>
      </w:r>
    </w:p>
    <w:p w:rsidR="00000000" w:rsidDel="00000000" w:rsidP="00000000" w:rsidRDefault="00000000" w:rsidRPr="00000000" w14:paraId="00000080">
      <w:pPr>
        <w:widowControl w:val="0"/>
        <w:spacing w:line="240" w:lineRule="auto"/>
        <w:jc w:val="both"/>
        <w:rPr/>
      </w:pPr>
      <w:r w:rsidDel="00000000" w:rsidR="00000000" w:rsidRPr="00000000">
        <w:rPr>
          <w:rtl w:val="0"/>
        </w:rPr>
      </w:r>
    </w:p>
    <w:p w:rsidR="00000000" w:rsidDel="00000000" w:rsidP="00000000" w:rsidRDefault="00000000" w:rsidRPr="00000000" w14:paraId="00000081">
      <w:pPr>
        <w:widowControl w:val="0"/>
        <w:spacing w:line="276" w:lineRule="auto"/>
        <w:jc w:val="both"/>
        <w:rPr/>
      </w:pPr>
      <w:r w:rsidDel="00000000" w:rsidR="00000000" w:rsidRPr="00000000">
        <w:rPr>
          <w:rtl w:val="0"/>
        </w:rPr>
        <w:t xml:space="preserve">En este experimento se investigaron los procesos adiabáticos mediante compresiones y expansiones rápidas del aire dentro de un sistema compuesto por una jeringa y un Erlenmeyer y comparándolos con las mismas en procesos isométricos. Los resultados obtenidos para la constante adiabática fueron similares en ambos tipos de procesos, mostrando valores solapados: (1.29 ± 0.23) para las compresiones y (1.16 ± 0.22) para las expansiones. Se observó que el método basado en compresiones fue más exacto, incluyendo en su intervalo el valor teórico esperado. Esto sugiere que las compresiones rápidas, debido a su menor susceptibilidad a errores sistemáticos y una mayor estabilidad en las mediciones, son un método más fiable para determinar la constante adiabática en comparación con las expansiones.</w:t>
      </w:r>
    </w:p>
    <w:p w:rsidR="00000000" w:rsidDel="00000000" w:rsidP="00000000" w:rsidRDefault="00000000" w:rsidRPr="00000000" w14:paraId="00000082">
      <w:pPr>
        <w:widowControl w:val="0"/>
        <w:spacing w:line="276" w:lineRule="auto"/>
        <w:rPr/>
      </w:pPr>
      <w:r w:rsidDel="00000000" w:rsidR="00000000" w:rsidRPr="00000000">
        <w:rPr>
          <w:rtl w:val="0"/>
        </w:rPr>
      </w:r>
    </w:p>
    <w:p w:rsidR="00000000" w:rsidDel="00000000" w:rsidP="00000000" w:rsidRDefault="00000000" w:rsidRPr="00000000" w14:paraId="00000083">
      <w:pPr>
        <w:widowControl w:val="0"/>
        <w:spacing w:line="276" w:lineRule="auto"/>
        <w:rPr/>
      </w:pPr>
      <w:r w:rsidDel="00000000" w:rsidR="00000000" w:rsidRPr="00000000">
        <w:rPr>
          <w:rtl w:val="0"/>
        </w:rPr>
      </w:r>
    </w:p>
    <w:p w:rsidR="00000000" w:rsidDel="00000000" w:rsidP="00000000" w:rsidRDefault="00000000" w:rsidRPr="00000000" w14:paraId="00000084">
      <w:pPr>
        <w:widowControl w:val="0"/>
        <w:spacing w:line="276" w:lineRule="auto"/>
        <w:rPr/>
      </w:pPr>
      <w:r w:rsidDel="00000000" w:rsidR="00000000" w:rsidRPr="00000000">
        <w:rPr>
          <w:rtl w:val="0"/>
        </w:rPr>
      </w:r>
    </w:p>
    <w:p w:rsidR="00000000" w:rsidDel="00000000" w:rsidP="00000000" w:rsidRDefault="00000000" w:rsidRPr="00000000" w14:paraId="00000085">
      <w:pPr>
        <w:widowControl w:val="0"/>
        <w:spacing w:line="276" w:lineRule="auto"/>
        <w:rPr/>
      </w:pPr>
      <w:r w:rsidDel="00000000" w:rsidR="00000000" w:rsidRPr="00000000">
        <w:rPr>
          <w:rtl w:val="0"/>
        </w:rPr>
      </w:r>
    </w:p>
    <w:p w:rsidR="00000000" w:rsidDel="00000000" w:rsidP="00000000" w:rsidRDefault="00000000" w:rsidRPr="00000000" w14:paraId="00000086">
      <w:pPr>
        <w:widowControl w:val="0"/>
        <w:spacing w:line="276" w:lineRule="auto"/>
        <w:rPr/>
      </w:pPr>
      <w:r w:rsidDel="00000000" w:rsidR="00000000" w:rsidRPr="00000000">
        <w:rPr>
          <w:rtl w:val="0"/>
        </w:rPr>
      </w:r>
    </w:p>
    <w:p w:rsidR="00000000" w:rsidDel="00000000" w:rsidP="00000000" w:rsidRDefault="00000000" w:rsidRPr="00000000" w14:paraId="00000087">
      <w:pPr>
        <w:widowControl w:val="0"/>
        <w:spacing w:line="276" w:lineRule="auto"/>
        <w:rPr/>
      </w:pPr>
      <w:r w:rsidDel="00000000" w:rsidR="00000000" w:rsidRPr="00000000">
        <w:rPr>
          <w:rtl w:val="0"/>
        </w:rPr>
      </w:r>
    </w:p>
    <w:p w:rsidR="00000000" w:rsidDel="00000000" w:rsidP="00000000" w:rsidRDefault="00000000" w:rsidRPr="00000000" w14:paraId="00000088">
      <w:pPr>
        <w:widowControl w:val="0"/>
        <w:spacing w:line="276" w:lineRule="auto"/>
        <w:rPr/>
      </w:pPr>
      <w:r w:rsidDel="00000000" w:rsidR="00000000" w:rsidRPr="00000000">
        <w:rPr>
          <w:rtl w:val="0"/>
        </w:rPr>
      </w:r>
    </w:p>
    <w:p w:rsidR="00000000" w:rsidDel="00000000" w:rsidP="00000000" w:rsidRDefault="00000000" w:rsidRPr="00000000" w14:paraId="00000089">
      <w:pPr>
        <w:widowControl w:val="0"/>
        <w:spacing w:line="276" w:lineRule="auto"/>
        <w:rPr/>
      </w:pPr>
      <w:r w:rsidDel="00000000" w:rsidR="00000000" w:rsidRPr="00000000">
        <w:rPr>
          <w:rtl w:val="0"/>
        </w:rPr>
      </w:r>
    </w:p>
    <w:p w:rsidR="00000000" w:rsidDel="00000000" w:rsidP="00000000" w:rsidRDefault="00000000" w:rsidRPr="00000000" w14:paraId="0000008A">
      <w:pPr>
        <w:widowControl w:val="0"/>
        <w:spacing w:line="276" w:lineRule="auto"/>
        <w:rPr/>
      </w:pPr>
      <w:r w:rsidDel="00000000" w:rsidR="00000000" w:rsidRPr="00000000">
        <w:rPr>
          <w:rtl w:val="0"/>
        </w:rPr>
      </w:r>
    </w:p>
    <w:p w:rsidR="00000000" w:rsidDel="00000000" w:rsidP="00000000" w:rsidRDefault="00000000" w:rsidRPr="00000000" w14:paraId="0000008B">
      <w:pPr>
        <w:widowControl w:val="0"/>
        <w:spacing w:line="276" w:lineRule="auto"/>
        <w:rPr/>
      </w:pPr>
      <w:r w:rsidDel="00000000" w:rsidR="00000000" w:rsidRPr="00000000">
        <w:rPr>
          <w:rtl w:val="0"/>
        </w:rPr>
      </w:r>
    </w:p>
    <w:p w:rsidR="00000000" w:rsidDel="00000000" w:rsidP="00000000" w:rsidRDefault="00000000" w:rsidRPr="00000000" w14:paraId="0000008C">
      <w:pPr>
        <w:widowControl w:val="0"/>
        <w:spacing w:line="276" w:lineRule="auto"/>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p w:rsidR="00000000" w:rsidDel="00000000" w:rsidP="00000000" w:rsidRDefault="00000000" w:rsidRPr="00000000" w14:paraId="0000008E">
      <w:pPr>
        <w:widowControl w:val="0"/>
        <w:spacing w:line="276" w:lineRule="auto"/>
        <w:rPr/>
      </w:pPr>
      <w:r w:rsidDel="00000000" w:rsidR="00000000" w:rsidRPr="00000000">
        <w:rPr>
          <w:rtl w:val="0"/>
        </w:rPr>
      </w:r>
    </w:p>
    <w:p w:rsidR="00000000" w:rsidDel="00000000" w:rsidP="00000000" w:rsidRDefault="00000000" w:rsidRPr="00000000" w14:paraId="0000008F">
      <w:pPr>
        <w:widowControl w:val="0"/>
        <w:spacing w:line="276" w:lineRule="auto"/>
        <w:rPr/>
      </w:pPr>
      <w:r w:rsidDel="00000000" w:rsidR="00000000" w:rsidRPr="00000000">
        <w:rPr>
          <w:rtl w:val="0"/>
        </w:rPr>
      </w:r>
    </w:p>
    <w:p w:rsidR="00000000" w:rsidDel="00000000" w:rsidP="00000000" w:rsidRDefault="00000000" w:rsidRPr="00000000" w14:paraId="00000090">
      <w:pPr>
        <w:widowControl w:val="0"/>
        <w:spacing w:line="276" w:lineRule="auto"/>
        <w:rPr/>
      </w:pPr>
      <w:r w:rsidDel="00000000" w:rsidR="00000000" w:rsidRPr="00000000">
        <w:rPr>
          <w:rtl w:val="0"/>
        </w:rPr>
      </w:r>
    </w:p>
    <w:p w:rsidR="00000000" w:rsidDel="00000000" w:rsidP="00000000" w:rsidRDefault="00000000" w:rsidRPr="00000000" w14:paraId="00000091">
      <w:pPr>
        <w:widowControl w:val="0"/>
        <w:spacing w:line="276" w:lineRule="auto"/>
        <w:rPr/>
      </w:pPr>
      <w:r w:rsidDel="00000000" w:rsidR="00000000" w:rsidRPr="00000000">
        <w:rPr>
          <w:rtl w:val="0"/>
        </w:rPr>
      </w:r>
    </w:p>
    <w:p w:rsidR="00000000" w:rsidDel="00000000" w:rsidP="00000000" w:rsidRDefault="00000000" w:rsidRPr="00000000" w14:paraId="00000092">
      <w:pPr>
        <w:widowControl w:val="0"/>
        <w:spacing w:line="276" w:lineRule="auto"/>
        <w:rPr/>
      </w:pPr>
      <w:r w:rsidDel="00000000" w:rsidR="00000000" w:rsidRPr="00000000">
        <w:rPr>
          <w:rtl w:val="0"/>
        </w:rPr>
      </w:r>
    </w:p>
    <w:p w:rsidR="00000000" w:rsidDel="00000000" w:rsidP="00000000" w:rsidRDefault="00000000" w:rsidRPr="00000000" w14:paraId="00000093">
      <w:pPr>
        <w:widowControl w:val="0"/>
        <w:spacing w:line="276" w:lineRule="auto"/>
        <w:rPr/>
      </w:pPr>
      <w:r w:rsidDel="00000000" w:rsidR="00000000" w:rsidRPr="00000000">
        <w:rPr>
          <w:rtl w:val="0"/>
        </w:rPr>
      </w:r>
    </w:p>
    <w:p w:rsidR="00000000" w:rsidDel="00000000" w:rsidP="00000000" w:rsidRDefault="00000000" w:rsidRPr="00000000" w14:paraId="00000094">
      <w:pPr>
        <w:widowControl w:val="0"/>
        <w:spacing w:line="276" w:lineRule="auto"/>
        <w:rPr>
          <w:b w:val="1"/>
          <w:sz w:val="26"/>
          <w:szCs w:val="26"/>
        </w:rPr>
      </w:pPr>
      <w:r w:rsidDel="00000000" w:rsidR="00000000" w:rsidRPr="00000000">
        <w:rPr>
          <w:b w:val="1"/>
          <w:sz w:val="26"/>
          <w:szCs w:val="26"/>
          <w:rtl w:val="0"/>
        </w:rPr>
        <w:t xml:space="preserve">Referencias</w:t>
      </w:r>
    </w:p>
    <w:p w:rsidR="00000000" w:rsidDel="00000000" w:rsidP="00000000" w:rsidRDefault="00000000" w:rsidRPr="00000000" w14:paraId="00000095">
      <w:pPr>
        <w:widowControl w:val="0"/>
        <w:spacing w:line="276" w:lineRule="auto"/>
        <w:rPr/>
      </w:pPr>
      <w:r w:rsidDel="00000000" w:rsidR="00000000" w:rsidRPr="00000000">
        <w:rPr>
          <w:rtl w:val="0"/>
        </w:rPr>
      </w:r>
    </w:p>
    <w:bookmarkStart w:colFirst="0" w:colLast="0" w:name="natr6z3vrwn2" w:id="0"/>
    <w:bookmarkEnd w:id="0"/>
    <w:p w:rsidR="00000000" w:rsidDel="00000000" w:rsidP="00000000" w:rsidRDefault="00000000" w:rsidRPr="00000000" w14:paraId="00000096">
      <w:pPr>
        <w:widowControl w:val="0"/>
        <w:spacing w:line="276" w:lineRule="auto"/>
        <w:rPr/>
      </w:pPr>
      <w:r w:rsidDel="00000000" w:rsidR="00000000" w:rsidRPr="00000000">
        <w:rPr>
          <w:vertAlign w:val="superscript"/>
          <w:rtl w:val="0"/>
        </w:rPr>
        <w:t xml:space="preserve">[1]</w:t>
      </w:r>
      <w:r w:rsidDel="00000000" w:rsidR="00000000" w:rsidRPr="00000000">
        <w:rPr>
          <w:rtl w:val="0"/>
        </w:rPr>
        <w:t xml:space="preserve"> White, Frank M. (October 1998). Fluid Mechanics (4th ed.). New York: McGraw Hill. ISBN 978-0-07-228192-7. Página 20.</w:t>
      </w:r>
    </w:p>
    <w:p w:rsidR="00000000" w:rsidDel="00000000" w:rsidP="00000000" w:rsidRDefault="00000000" w:rsidRPr="00000000" w14:paraId="00000097">
      <w:pPr>
        <w:widowControl w:val="0"/>
        <w:spacing w:line="276" w:lineRule="auto"/>
        <w:rPr/>
      </w:pPr>
      <w:r w:rsidDel="00000000" w:rsidR="00000000" w:rsidRPr="00000000">
        <w:rPr>
          <w:rtl w:val="0"/>
        </w:rPr>
      </w:r>
    </w:p>
    <w:p w:rsidR="00000000" w:rsidDel="00000000" w:rsidP="00000000" w:rsidRDefault="00000000" w:rsidRPr="00000000" w14:paraId="00000098">
      <w:pPr>
        <w:widowControl w:val="0"/>
        <w:spacing w:line="276" w:lineRule="auto"/>
        <w:rPr/>
      </w:pPr>
      <w:r w:rsidDel="00000000" w:rsidR="00000000" w:rsidRPr="00000000">
        <w:rPr>
          <w:rtl w:val="0"/>
        </w:rPr>
      </w:r>
    </w:p>
    <w:p w:rsidR="00000000" w:rsidDel="00000000" w:rsidP="00000000" w:rsidRDefault="00000000" w:rsidRPr="00000000" w14:paraId="00000099">
      <w:pPr>
        <w:widowControl w:val="0"/>
        <w:spacing w:line="276" w:lineRule="auto"/>
        <w:rPr/>
      </w:pPr>
      <w:r w:rsidDel="00000000" w:rsidR="00000000" w:rsidRPr="00000000">
        <w:rPr>
          <w:rtl w:val="0"/>
        </w:rPr>
      </w:r>
    </w:p>
    <w:p w:rsidR="00000000" w:rsidDel="00000000" w:rsidP="00000000" w:rsidRDefault="00000000" w:rsidRPr="00000000" w14:paraId="0000009A">
      <w:pPr>
        <w:widowControl w:val="0"/>
        <w:spacing w:line="276" w:lineRule="auto"/>
        <w:rPr/>
      </w:pPr>
      <w:r w:rsidDel="00000000" w:rsidR="00000000" w:rsidRPr="00000000">
        <w:rPr>
          <w:rtl w:val="0"/>
        </w:rPr>
      </w:r>
    </w:p>
    <w:p w:rsidR="00000000" w:rsidDel="00000000" w:rsidP="00000000" w:rsidRDefault="00000000" w:rsidRPr="00000000" w14:paraId="0000009B">
      <w:pPr>
        <w:widowControl w:val="0"/>
        <w:spacing w:line="276" w:lineRule="auto"/>
        <w:rPr/>
      </w:pPr>
      <w:r w:rsidDel="00000000" w:rsidR="00000000" w:rsidRPr="00000000">
        <w:rPr>
          <w:rtl w:val="0"/>
        </w:rPr>
      </w:r>
    </w:p>
    <w:p w:rsidR="00000000" w:rsidDel="00000000" w:rsidP="00000000" w:rsidRDefault="00000000" w:rsidRPr="00000000" w14:paraId="0000009C">
      <w:pPr>
        <w:widowControl w:val="0"/>
        <w:spacing w:line="276" w:lineRule="auto"/>
        <w:rPr/>
      </w:pPr>
      <w:r w:rsidDel="00000000" w:rsidR="00000000" w:rsidRPr="00000000">
        <w:rPr>
          <w:rtl w:val="0"/>
        </w:rPr>
      </w:r>
    </w:p>
    <w:p w:rsidR="00000000" w:rsidDel="00000000" w:rsidP="00000000" w:rsidRDefault="00000000" w:rsidRPr="00000000" w14:paraId="0000009D">
      <w:pPr>
        <w:widowControl w:val="0"/>
        <w:spacing w:line="276" w:lineRule="auto"/>
        <w:rPr/>
      </w:pPr>
      <w:r w:rsidDel="00000000" w:rsidR="00000000" w:rsidRPr="00000000">
        <w:rPr>
          <w:rtl w:val="0"/>
        </w:rPr>
      </w:r>
    </w:p>
    <w:p w:rsidR="00000000" w:rsidDel="00000000" w:rsidP="00000000" w:rsidRDefault="00000000" w:rsidRPr="00000000" w14:paraId="0000009E">
      <w:pPr>
        <w:widowControl w:val="0"/>
        <w:spacing w:line="276" w:lineRule="auto"/>
        <w:rPr/>
      </w:pPr>
      <w:r w:rsidDel="00000000" w:rsidR="00000000" w:rsidRPr="00000000">
        <w:rPr>
          <w:rtl w:val="0"/>
        </w:rPr>
      </w:r>
    </w:p>
    <w:p w:rsidR="00000000" w:rsidDel="00000000" w:rsidP="00000000" w:rsidRDefault="00000000" w:rsidRPr="00000000" w14:paraId="0000009F">
      <w:pPr>
        <w:widowControl w:val="0"/>
        <w:spacing w:line="276" w:lineRule="auto"/>
        <w:rPr/>
      </w:pPr>
      <w:r w:rsidDel="00000000" w:rsidR="00000000" w:rsidRPr="00000000">
        <w:rPr>
          <w:rtl w:val="0"/>
        </w:rPr>
      </w:r>
    </w:p>
    <w:p w:rsidR="00000000" w:rsidDel="00000000" w:rsidP="00000000" w:rsidRDefault="00000000" w:rsidRPr="00000000" w14:paraId="000000A0">
      <w:pPr>
        <w:widowControl w:val="0"/>
        <w:spacing w:line="276" w:lineRule="auto"/>
        <w:rPr/>
      </w:pPr>
      <w:r w:rsidDel="00000000" w:rsidR="00000000" w:rsidRPr="00000000">
        <w:rPr>
          <w:rtl w:val="0"/>
        </w:rPr>
      </w:r>
    </w:p>
    <w:p w:rsidR="00000000" w:rsidDel="00000000" w:rsidP="00000000" w:rsidRDefault="00000000" w:rsidRPr="00000000" w14:paraId="000000A1">
      <w:pPr>
        <w:widowControl w:val="0"/>
        <w:spacing w:line="276" w:lineRule="auto"/>
        <w:rPr/>
      </w:pPr>
      <w:r w:rsidDel="00000000" w:rsidR="00000000" w:rsidRPr="00000000">
        <w:rPr>
          <w:rtl w:val="0"/>
        </w:rPr>
      </w:r>
    </w:p>
    <w:p w:rsidR="00000000" w:rsidDel="00000000" w:rsidP="00000000" w:rsidRDefault="00000000" w:rsidRPr="00000000" w14:paraId="000000A2">
      <w:pPr>
        <w:widowControl w:val="0"/>
        <w:spacing w:line="276" w:lineRule="auto"/>
        <w:rPr/>
      </w:pPr>
      <w:r w:rsidDel="00000000" w:rsidR="00000000" w:rsidRPr="00000000">
        <w:rPr>
          <w:rtl w:val="0"/>
        </w:rPr>
      </w:r>
    </w:p>
    <w:p w:rsidR="00000000" w:rsidDel="00000000" w:rsidP="00000000" w:rsidRDefault="00000000" w:rsidRPr="00000000" w14:paraId="000000A3">
      <w:pPr>
        <w:widowControl w:val="0"/>
        <w:spacing w:line="276" w:lineRule="auto"/>
        <w:rPr/>
      </w:pPr>
      <w:r w:rsidDel="00000000" w:rsidR="00000000" w:rsidRPr="00000000">
        <w:rPr>
          <w:rtl w:val="0"/>
        </w:rPr>
      </w:r>
    </w:p>
    <w:p w:rsidR="00000000" w:rsidDel="00000000" w:rsidP="00000000" w:rsidRDefault="00000000" w:rsidRPr="00000000" w14:paraId="000000A4">
      <w:pPr>
        <w:widowControl w:val="0"/>
        <w:spacing w:line="276" w:lineRule="auto"/>
        <w:rPr/>
      </w:pPr>
      <w:r w:rsidDel="00000000" w:rsidR="00000000" w:rsidRPr="00000000">
        <w:rPr>
          <w:rtl w:val="0"/>
        </w:rPr>
      </w:r>
    </w:p>
    <w:p w:rsidR="00000000" w:rsidDel="00000000" w:rsidP="00000000" w:rsidRDefault="00000000" w:rsidRPr="00000000" w14:paraId="000000A5">
      <w:pPr>
        <w:widowControl w:val="0"/>
        <w:spacing w:line="276" w:lineRule="auto"/>
        <w:rPr/>
      </w:pPr>
      <w:r w:rsidDel="00000000" w:rsidR="00000000" w:rsidRPr="00000000">
        <w:rPr>
          <w:rtl w:val="0"/>
        </w:rPr>
      </w:r>
    </w:p>
    <w:p w:rsidR="00000000" w:rsidDel="00000000" w:rsidP="00000000" w:rsidRDefault="00000000" w:rsidRPr="00000000" w14:paraId="000000A6">
      <w:pPr>
        <w:widowControl w:val="0"/>
        <w:spacing w:line="276" w:lineRule="auto"/>
        <w:rPr/>
      </w:pPr>
      <w:r w:rsidDel="00000000" w:rsidR="00000000" w:rsidRPr="00000000">
        <w:rPr>
          <w:rtl w:val="0"/>
        </w:rPr>
      </w:r>
    </w:p>
    <w:p w:rsidR="00000000" w:rsidDel="00000000" w:rsidP="00000000" w:rsidRDefault="00000000" w:rsidRPr="00000000" w14:paraId="000000A7">
      <w:pPr>
        <w:widowControl w:val="0"/>
        <w:spacing w:line="276" w:lineRule="auto"/>
        <w:rPr/>
      </w:pPr>
      <w:r w:rsidDel="00000000" w:rsidR="00000000" w:rsidRPr="00000000">
        <w:rPr>
          <w:rtl w:val="0"/>
        </w:rPr>
      </w:r>
    </w:p>
    <w:p w:rsidR="00000000" w:rsidDel="00000000" w:rsidP="00000000" w:rsidRDefault="00000000" w:rsidRPr="00000000" w14:paraId="000000A8">
      <w:pPr>
        <w:widowControl w:val="0"/>
        <w:spacing w:line="276" w:lineRule="auto"/>
        <w:rPr/>
      </w:pPr>
      <w:r w:rsidDel="00000000" w:rsidR="00000000" w:rsidRPr="00000000">
        <w:rPr>
          <w:rtl w:val="0"/>
        </w:rPr>
      </w:r>
    </w:p>
    <w:p w:rsidR="00000000" w:rsidDel="00000000" w:rsidP="00000000" w:rsidRDefault="00000000" w:rsidRPr="00000000" w14:paraId="000000A9">
      <w:pPr>
        <w:widowControl w:val="0"/>
        <w:spacing w:line="276" w:lineRule="auto"/>
        <w:rPr/>
      </w:pPr>
      <w:r w:rsidDel="00000000" w:rsidR="00000000" w:rsidRPr="00000000">
        <w:rPr>
          <w:rtl w:val="0"/>
        </w:rPr>
      </w:r>
    </w:p>
    <w:p w:rsidR="00000000" w:rsidDel="00000000" w:rsidP="00000000" w:rsidRDefault="00000000" w:rsidRPr="00000000" w14:paraId="000000AA">
      <w:pPr>
        <w:widowControl w:val="0"/>
        <w:spacing w:line="276" w:lineRule="auto"/>
        <w:rPr/>
      </w:pPr>
      <w:r w:rsidDel="00000000" w:rsidR="00000000" w:rsidRPr="00000000">
        <w:rPr>
          <w:rtl w:val="0"/>
        </w:rPr>
      </w:r>
    </w:p>
    <w:p w:rsidR="00000000" w:rsidDel="00000000" w:rsidP="00000000" w:rsidRDefault="00000000" w:rsidRPr="00000000" w14:paraId="000000AB">
      <w:pPr>
        <w:widowControl w:val="0"/>
        <w:spacing w:line="276" w:lineRule="auto"/>
        <w:rPr/>
      </w:pPr>
      <w:r w:rsidDel="00000000" w:rsidR="00000000" w:rsidRPr="00000000">
        <w:rPr>
          <w:rtl w:val="0"/>
        </w:rPr>
      </w:r>
    </w:p>
    <w:p w:rsidR="00000000" w:rsidDel="00000000" w:rsidP="00000000" w:rsidRDefault="00000000" w:rsidRPr="00000000" w14:paraId="000000AC">
      <w:pPr>
        <w:widowControl w:val="0"/>
        <w:spacing w:line="276" w:lineRule="auto"/>
        <w:rPr/>
      </w:pPr>
      <w:r w:rsidDel="00000000" w:rsidR="00000000" w:rsidRPr="00000000">
        <w:rPr>
          <w:rtl w:val="0"/>
        </w:rPr>
      </w:r>
    </w:p>
    <w:p w:rsidR="00000000" w:rsidDel="00000000" w:rsidP="00000000" w:rsidRDefault="00000000" w:rsidRPr="00000000" w14:paraId="000000AD">
      <w:pPr>
        <w:widowControl w:val="0"/>
        <w:spacing w:line="276" w:lineRule="auto"/>
        <w:rPr/>
      </w:pPr>
      <w:r w:rsidDel="00000000" w:rsidR="00000000" w:rsidRPr="00000000">
        <w:rPr>
          <w:rtl w:val="0"/>
        </w:rPr>
      </w:r>
    </w:p>
    <w:p w:rsidR="00000000" w:rsidDel="00000000" w:rsidP="00000000" w:rsidRDefault="00000000" w:rsidRPr="00000000" w14:paraId="000000AE">
      <w:pPr>
        <w:widowControl w:val="0"/>
        <w:spacing w:line="276" w:lineRule="auto"/>
        <w:rPr/>
      </w:pPr>
      <w:r w:rsidDel="00000000" w:rsidR="00000000" w:rsidRPr="00000000">
        <w:rPr>
          <w:rtl w:val="0"/>
        </w:rPr>
      </w:r>
    </w:p>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spacing w:line="276" w:lineRule="auto"/>
        <w:rPr/>
      </w:pPr>
      <w:r w:rsidDel="00000000" w:rsidR="00000000" w:rsidRPr="00000000">
        <w:rPr>
          <w:rtl w:val="0"/>
        </w:rPr>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b w:val="1"/>
          <w:sz w:val="26"/>
          <w:szCs w:val="26"/>
        </w:rPr>
      </w:pPr>
      <w:r w:rsidDel="00000000" w:rsidR="00000000" w:rsidRPr="00000000">
        <w:rPr>
          <w:b w:val="1"/>
          <w:sz w:val="26"/>
          <w:szCs w:val="26"/>
          <w:rtl w:val="0"/>
        </w:rPr>
        <w:t xml:space="preserve">Anexo</w:t>
      </w:r>
    </w:p>
    <w:p w:rsidR="00000000" w:rsidDel="00000000" w:rsidP="00000000" w:rsidRDefault="00000000" w:rsidRPr="00000000" w14:paraId="000000C3">
      <w:pPr>
        <w:widowControl w:val="0"/>
        <w:spacing w:line="276" w:lineRule="auto"/>
        <w:rPr>
          <w:b w:val="1"/>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Vi - Vf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Pa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Pb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Pc</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38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101.47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108.9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107.15 ± 0.61</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0"/>
                <w:szCs w:val="20"/>
                <w:rtl w:val="0"/>
              </w:rPr>
              <w:t xml:space="preserve">34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101.48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108.2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106.62 ± 0.61</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30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sz w:val="20"/>
                <w:szCs w:val="20"/>
                <w:rtl w:val="0"/>
              </w:rPr>
              <w:t xml:space="preserve">101.63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107.62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sz w:val="20"/>
                <w:szCs w:val="20"/>
                <w:rtl w:val="0"/>
              </w:rPr>
              <w:t xml:space="preserve">106.22 ± 0.61</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0"/>
                <w:szCs w:val="20"/>
                <w:rtl w:val="0"/>
              </w:rPr>
              <w:t xml:space="preserve">27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sz w:val="20"/>
                <w:szCs w:val="20"/>
                <w:rtl w:val="0"/>
              </w:rPr>
              <w:t xml:space="preserve">101.64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106.99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105.7 ± 0.61</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0"/>
                <w:szCs w:val="20"/>
              </w:rPr>
            </w:pPr>
            <w:r w:rsidDel="00000000" w:rsidR="00000000" w:rsidRPr="00000000">
              <w:rPr>
                <w:sz w:val="20"/>
                <w:szCs w:val="20"/>
                <w:rtl w:val="0"/>
              </w:rPr>
              <w:t xml:space="preserve">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0"/>
                <w:szCs w:val="20"/>
                <w:rtl w:val="0"/>
              </w:rPr>
              <w:t xml:space="preserve">101.54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0"/>
                <w:szCs w:val="20"/>
                <w:rtl w:val="0"/>
              </w:rPr>
              <w:t xml:space="preserve">106.28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105.14 ± 0.60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sz w:val="20"/>
                <w:szCs w:val="20"/>
                <w:rtl w:val="0"/>
              </w:rPr>
              <w:t xml:space="preserve">101.63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0"/>
                <w:szCs w:val="20"/>
                <w:rtl w:val="0"/>
              </w:rPr>
              <w:t xml:space="preserve">105.56 ± 0.61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104.61 ± 0.60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16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101.48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104.67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103.86 ± 0.60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13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101.57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sz w:val="20"/>
                <w:szCs w:val="20"/>
                <w:rtl w:val="0"/>
              </w:rPr>
              <w:t xml:space="preserve">104.14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103.52 ± 0.60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11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101.48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103.40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102.91 ± 0.60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101.50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102.86 ± 0.60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102.52 ± 0.60</w:t>
            </w:r>
          </w:p>
        </w:tc>
      </w:tr>
    </w:tbl>
    <w:p w:rsidR="00000000" w:rsidDel="00000000" w:rsidP="00000000" w:rsidRDefault="00000000" w:rsidRPr="00000000" w14:paraId="000000F0">
      <w:pPr>
        <w:spacing w:after="240" w:before="240" w:lineRule="auto"/>
        <w:ind w:firstLine="720"/>
        <w:jc w:val="center"/>
        <w:rPr>
          <w:i w:val="1"/>
        </w:rPr>
      </w:pPr>
      <w:r w:rsidDel="00000000" w:rsidR="00000000" w:rsidRPr="00000000">
        <w:rPr>
          <w:b w:val="1"/>
          <w:i w:val="1"/>
          <w:rtl w:val="0"/>
        </w:rPr>
        <w:t xml:space="preserve">Tabla 2:</w:t>
      </w:r>
      <w:r w:rsidDel="00000000" w:rsidR="00000000" w:rsidRPr="00000000">
        <w:rPr>
          <w:i w:val="1"/>
          <w:rtl w:val="0"/>
        </w:rPr>
        <w:t xml:space="preserve"> Valores de las presiones relevantes de las compresiones.</w:t>
      </w:r>
    </w:p>
    <w:p w:rsidR="00000000" w:rsidDel="00000000" w:rsidP="00000000" w:rsidRDefault="00000000" w:rsidRPr="00000000" w14:paraId="000000F1">
      <w:pPr>
        <w:spacing w:after="240" w:before="240" w:lineRule="auto"/>
        <w:ind w:firstLine="720"/>
        <w:jc w:val="center"/>
        <w:rPr>
          <w:i w:val="1"/>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Vf - Vi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Pa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Pb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Pc</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37</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101.54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95.30 ± 0.58</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96.20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34</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101.46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95.64 ± 0.58</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96.57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30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101.49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96.47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97.17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27</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101.47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96.88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97.61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25</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101.48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97.22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97.86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20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101.49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97.99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98.59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sz w:val="20"/>
                <w:szCs w:val="20"/>
                <w:rtl w:val="0"/>
              </w:rPr>
              <w:t xml:space="preserve">18</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101.44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98.35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98.87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15</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101.48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98.83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99.31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12</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101.46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99.30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99.70 ± 0.59</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5</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101.46 ± 0.60</w:t>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100.57 ± 0.59</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100.76 ± 0.59</w:t>
            </w:r>
          </w:p>
        </w:tc>
      </w:tr>
    </w:tbl>
    <w:p w:rsidR="00000000" w:rsidDel="00000000" w:rsidP="00000000" w:rsidRDefault="00000000" w:rsidRPr="00000000" w14:paraId="0000011E">
      <w:pPr>
        <w:spacing w:after="240" w:before="240" w:lineRule="auto"/>
        <w:jc w:val="center"/>
        <w:rPr>
          <w:i w:val="1"/>
        </w:rPr>
      </w:pPr>
      <w:r w:rsidDel="00000000" w:rsidR="00000000" w:rsidRPr="00000000">
        <w:rPr>
          <w:b w:val="1"/>
          <w:i w:val="1"/>
          <w:rtl w:val="0"/>
        </w:rPr>
        <w:t xml:space="preserve">Tabla 4: </w:t>
      </w:r>
      <w:r w:rsidDel="00000000" w:rsidR="00000000" w:rsidRPr="00000000">
        <w:rPr>
          <w:i w:val="1"/>
          <w:rtl w:val="0"/>
        </w:rPr>
        <w:t xml:space="preserve">Valores de las presiones relevantes de las expansiones.</w:t>
      </w:r>
    </w:p>
    <w:p w:rsidR="00000000" w:rsidDel="00000000" w:rsidP="00000000" w:rsidRDefault="00000000" w:rsidRPr="00000000" w14:paraId="0000011F">
      <w:pPr>
        <w:widowControl w:val="0"/>
        <w:spacing w:line="276" w:lineRule="auto"/>
        <w:jc w:val="left"/>
        <w:rPr/>
      </w:pPr>
      <w:r w:rsidDel="00000000" w:rsidR="00000000" w:rsidRPr="00000000">
        <w:rPr>
          <w:rtl w:val="0"/>
        </w:rPr>
      </w:r>
    </w:p>
    <w:p w:rsidR="00000000" w:rsidDel="00000000" w:rsidP="00000000" w:rsidRDefault="00000000" w:rsidRPr="00000000" w14:paraId="00000120">
      <w:pPr>
        <w:widowControl w:val="0"/>
        <w:spacing w:line="276" w:lineRule="auto"/>
        <w:jc w:val="center"/>
        <w:rPr/>
      </w:pPr>
      <w:r w:rsidDel="00000000" w:rsidR="00000000" w:rsidRPr="00000000">
        <w:rPr/>
        <w:drawing>
          <wp:inline distB="114300" distT="114300" distL="114300" distR="114300">
            <wp:extent cx="5731200" cy="3467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line="276" w:lineRule="auto"/>
        <w:jc w:val="center"/>
        <w:rPr>
          <w:i w:val="1"/>
        </w:rPr>
      </w:pPr>
      <w:r w:rsidDel="00000000" w:rsidR="00000000" w:rsidRPr="00000000">
        <w:rPr>
          <w:b w:val="1"/>
          <w:i w:val="1"/>
          <w:rtl w:val="0"/>
        </w:rPr>
        <w:t xml:space="preserve">Figura 3</w:t>
      </w:r>
      <w:r w:rsidDel="00000000" w:rsidR="00000000" w:rsidRPr="00000000">
        <w:rPr>
          <w:i w:val="1"/>
          <w:rtl w:val="0"/>
        </w:rPr>
        <w:t xml:space="preserve">: </w:t>
      </w:r>
      <w:r w:rsidDel="00000000" w:rsidR="00000000" w:rsidRPr="00000000">
        <w:rPr>
          <w:i w:val="1"/>
          <w:rtl w:val="0"/>
        </w:rPr>
        <w:t xml:space="preserve">Compresión desde 29ml hasta 22ml a distintas velocidades, desde lo más rápido posible (4) hasta una compresión lenta (1), mostrando una diferencia entre máximos de hasta 0.27 ml (error relativo ~0.3%).</w:t>
      </w:r>
    </w:p>
    <w:p w:rsidR="00000000" w:rsidDel="00000000" w:rsidP="00000000" w:rsidRDefault="00000000" w:rsidRPr="00000000" w14:paraId="00000122">
      <w:pPr>
        <w:widowControl w:val="0"/>
        <w:spacing w:line="276" w:lineRule="auto"/>
        <w:jc w:val="left"/>
        <w:rPr>
          <w:i w:val="1"/>
        </w:rPr>
      </w:pPr>
      <w:r w:rsidDel="00000000" w:rsidR="00000000" w:rsidRPr="00000000">
        <w:rPr>
          <w:rtl w:val="0"/>
        </w:rPr>
      </w:r>
    </w:p>
    <w:p w:rsidR="00000000" w:rsidDel="00000000" w:rsidP="00000000" w:rsidRDefault="00000000" w:rsidRPr="00000000" w14:paraId="00000123">
      <w:pPr>
        <w:widowControl w:val="0"/>
        <w:spacing w:line="276" w:lineRule="auto"/>
        <w:jc w:val="left"/>
        <w:rPr>
          <w:i w:val="1"/>
        </w:rPr>
      </w:pPr>
      <w:r w:rsidDel="00000000" w:rsidR="00000000" w:rsidRPr="00000000">
        <w:rPr>
          <w:rtl w:val="0"/>
        </w:rPr>
      </w:r>
    </w:p>
    <w:p w:rsidR="00000000" w:rsidDel="00000000" w:rsidP="00000000" w:rsidRDefault="00000000" w:rsidRPr="00000000" w14:paraId="00000124">
      <w:pPr>
        <w:widowControl w:val="0"/>
        <w:spacing w:line="276" w:lineRule="auto"/>
        <w:jc w:val="center"/>
        <w:rPr/>
      </w:pPr>
      <w:r w:rsidDel="00000000" w:rsidR="00000000" w:rsidRPr="00000000">
        <w:rPr/>
        <w:drawing>
          <wp:inline distB="114300" distT="114300" distL="114300" distR="114300">
            <wp:extent cx="5731200" cy="3556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jc w:val="center"/>
        <w:rPr/>
      </w:pPr>
      <w:r w:rsidDel="00000000" w:rsidR="00000000" w:rsidRPr="00000000">
        <w:rPr>
          <w:b w:val="1"/>
          <w:i w:val="1"/>
          <w:rtl w:val="0"/>
        </w:rPr>
        <w:t xml:space="preserve">Figura 4</w:t>
      </w:r>
      <w:r w:rsidDel="00000000" w:rsidR="00000000" w:rsidRPr="00000000">
        <w:rPr>
          <w:i w:val="1"/>
          <w:rtl w:val="0"/>
        </w:rPr>
        <w:t xml:space="preserve">: </w:t>
      </w:r>
      <w:r w:rsidDel="00000000" w:rsidR="00000000" w:rsidRPr="00000000">
        <w:rPr>
          <w:i w:val="1"/>
          <w:rtl w:val="0"/>
        </w:rPr>
        <w:t xml:space="preserve">Compresión desde 60ml hasta 22ml a distintas velocidades, desde lo más rápido posible (4) hasta una compresión lenta (1), mostrando una diferencia entre máximos de hasta 1.09ml (error relativo ~1%).  </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