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rPr/>
      </w:pPr>
      <w:bookmarkStart w:colFirst="0" w:colLast="0" w:name="_tb0pswljnfq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Mybatis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4" name="image4.png"/>
            <a:graphic>
              <a:graphicData uri="http://schemas.openxmlformats.org/drawingml/2006/picture">
                <pic:pic>
                  <pic:nvPicPr>
                    <pic:cNvPr descr="가로선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Mybatis 실행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570" w:hRule="atLeast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  <w:br w:type="textWrapping"/>
              <w:tab/>
              <w:t xml:space="preserve">SqlSession sqlSession = sqlSessionFactory.openSession(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);</w:t>
              <w:br w:type="textWrapping"/>
              <w:tab/>
              <w:t xml:space="preserve">Connection connection = sqlSession.getConnection();</w:t>
              <w:br w:type="textWrapping"/>
              <w:t xml:space="preserve">){</w:t>
              <w:br w:type="textWrapping"/>
              <w:tab/>
              <w:t xml:space="preserve">log.info(sqlSession);</w:t>
              <w:br w:type="textWrapping"/>
              <w:tab/>
              <w:t xml:space="preserve">log.info(connection);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(Exception e) {</w:t>
              <w:br w:type="textWrapping"/>
              <w:tab/>
              <w:t xml:space="preserve">fail(e.getMessage());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lmy5ua6z4a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i3mmrn50mwgb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HikariDataSource 설정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&lt;bean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"hikariConfig"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"com.zaxxer.hikari.HikariConfig"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ab/>
              <w:tab/>
              <w:t xml:space="preserve">&lt;!-- 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"driverClassName"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"oracle.jdbc.driver.OracleDriver"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</w:t>
              <w:br w:type="textWrapping"/>
              <w:tab/>
              <w:tab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"jdbcUrl"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"jdbc:oracle:thin:@localhost:1521:XE"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 --&gt;</w:t>
              <w:br w:type="textWrapping"/>
              <w:tab/>
              <w:tab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"driverClassName"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"net.sf.log4jdbc.sql.jdbcapi.DriverSpy"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</w:t>
              <w:br w:type="textWrapping"/>
              <w:tab/>
              <w:tab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"jdbcUrl"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"jdbc:log4jdbc:oracle:thin:@localhost:1521:XE"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</w:t>
              <w:br w:type="textWrapping"/>
              <w:tab/>
              <w:tab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</w:t>
              <w:br w:type="textWrapping"/>
              <w:tab/>
              <w:tab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</w:t>
              <w:tab/>
              <w:br w:type="textWrapping"/>
              <w:tab/>
              <w:t xml:space="preserve">&lt;/bean&gt;</w:t>
              <w:br w:type="textWrapping"/>
              <w:tab/>
              <w:br w:type="textWrapping"/>
              <w:tab/>
              <w:t xml:space="preserve">&lt;bean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"dataSource"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"com.zaxxer.hikari.HikariDataSource"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destroy-method=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ab/>
              <w:tab/>
              <w:t xml:space="preserve">&lt;constructor-arg ref=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"hikariConfig"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/&gt;</w:t>
              <w:br w:type="textWrapping"/>
              <w:tab/>
              <w:t xml:space="preserve">&lt;/bean&gt;</w:t>
              <w:tab/>
              <w:br w:type="textWrapping"/>
              <w:tab/>
              <w:br w:type="textWrapping"/>
              <w:tab/>
              <w:t xml:space="preserve">&lt;bean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"sqlSessinoFactory"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"org.mybatis.spring.SqlSessionFactoryBean"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ab/>
              <w:tab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"dataSource"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"dataSource"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</w:t>
              <w:br w:type="textWrapping"/>
              <w:tab/>
              <w:tab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"mapperLocations"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"classpath:mappers/**/*Mapper.xml"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</w:t>
              <w:br w:type="textWrapping"/>
              <w:tab/>
              <w:tab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"configLocation"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"classpath:config/config.xml"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</w:t>
              <w:br w:type="textWrapping"/>
              <w:tab/>
              <w:t xml:space="preserve">&lt;/bean&gt;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zbnfm0gi2bu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xctcve8p486w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SqlSession설정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br w:type="textWrapping"/>
              <w:t xml:space="preserve">&lt;bean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"sqlSessinoFactory"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"org.mybatis.spring.SqlSessionFactoryBean"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ab/>
              <w:tab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"dataSource"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"dataSource"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</w:t>
              <w:br w:type="textWrapping"/>
              <w:tab/>
              <w:tab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"mapperLocations"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"classpath:mappers/**/*Mapper.xml"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</w:t>
              <w:br w:type="textWrapping"/>
              <w:tab/>
              <w:tab/>
              <w:t xml:space="preserve">&lt;property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"configLocation"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"classpath:config/config.xml"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&gt;&lt;/property&gt;</w:t>
              <w:br w:type="textWrapping"/>
              <w:t xml:space="preserve">&lt;/bean&gt;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6"/>
      <w:bookmarkEnd w:id="6"/>
      <w:r w:rsidDel="00000000" w:rsidR="00000000" w:rsidRPr="00000000">
        <w:rPr>
          <w:rtl w:val="0"/>
        </w:rPr>
        <w:t xml:space="preserve">LOG4j_SPY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MyBatis는 내부적으로 JDBC의 PreparedStatement를 이용해서 SQL을 처리한다.</w:t>
        <w:tab/>
        <w:tab/>
        <w:t xml:space="preserve">따라서 SQL에 전달되는 파라미터는 JDBC에서와 같이 ‘?’ 로 치환되어 처리된다.</w:t>
        <w:tab/>
        <w:tab/>
        <w:t xml:space="preserve">복잡한 SQL의 경우 ‘ ? ‘ 로 나오는 값이 제대로 되었는지 확인하기 쉽지 않고 실행된</w:t>
        <w:tab/>
        <w:t xml:space="preserve">SQL의 내용을 정확히 확인하기 어렵기 때문에 log4jdbc-log4j2라이브러리를 사용하여</w:t>
        <w:tab/>
        <w:t xml:space="preserve">어떤 값인지 정확하게 확인한다.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log4jdbc.log4j2.properties 파일 생성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log4jdbc.spylogdelegator.name=net.sf.log4jdbc.log.slf4j.Slf4jSpyLogDelegatorrDelegatorr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widowControl w:val="0"/>
        <w:spacing w:before="0" w:line="276" w:lineRule="auto"/>
        <w:rPr/>
      </w:pPr>
      <w:bookmarkStart w:colFirst="0" w:colLast="0" w:name="_wi680lz5ea9v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최종정리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xml쪽에 sql문을 작성한다 mapper 인터페이스와 연결한다. xml과 mapper가 연결되면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마이바티스를 통해 쉽게 연결해서 사용 할 수 있도록한다.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13-분 부터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3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8"/>
    <w:bookmarkEnd w:id="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2" name="image1.png"/>
          <a:graphic>
            <a:graphicData uri="http://schemas.openxmlformats.org/drawingml/2006/picture">
              <pic:pic>
                <pic:nvPicPr>
                  <pic:cNvPr descr="헤더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/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