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LMCP AUTOQUOTE SYSTEM - VISUAL BLUEPRINT</w:t>
      </w:r>
    </w:p>
    <w:p>
      <w:pPr>
        <w:pStyle w:val="Heading1"/>
      </w:pPr>
      <w:r>
        <w:t>1. End-to-End Pipeline</w:t>
      </w:r>
    </w:p>
    <w:p>
      <w:r>
        <w:br/>
        <w:t>HARVEST → FILTER → SCORE → QUALIFY → PRICE → QUOTE PACK → SUBMIT → TRACK</w:t>
        <w:br/>
        <w:br/>
        <w:t>Modules:</w:t>
        <w:br/>
        <w:t>- Harvester</w:t>
        <w:br/>
        <w:t>- Relevance Engine</w:t>
        <w:br/>
        <w:t>- Scoring Engine</w:t>
        <w:br/>
        <w:t>- Profitability Engine</w:t>
        <w:br/>
        <w:t>- Quote Engine</w:t>
        <w:br/>
        <w:t>- Quote Pack Service</w:t>
        <w:br/>
        <w:t>- Email Service</w:t>
        <w:br/>
        <w:t>- Dashboard &amp; Audit</w:t>
        <w:br/>
      </w:r>
    </w:p>
    <w:p>
      <w:pPr>
        <w:pStyle w:val="Heading1"/>
      </w:pPr>
      <w:r>
        <w:t>2. System Architecture</w:t>
      </w:r>
    </w:p>
    <w:p>
      <w:r>
        <w:br/>
        <w:t>Frontend (React Dashboard)</w:t>
        <w:br/>
        <w:t>↓</w:t>
        <w:br/>
        <w:t>FastAPI Backend</w:t>
        <w:br/>
        <w:t>↓</w:t>
        <w:br/>
        <w:t>Business Logic Layer</w:t>
        <w:br/>
        <w:t>↓</w:t>
        <w:br/>
        <w:t>Celery Workers &amp; Scheduler</w:t>
        <w:br/>
        <w:t>↓</w:t>
        <w:br/>
        <w:t>PostgreSQL + Redis + File Storage</w:t>
        <w:br/>
      </w:r>
    </w:p>
    <w:p>
      <w:pPr>
        <w:pStyle w:val="Heading1"/>
      </w:pPr>
      <w:r>
        <w:t>3. Autonomous Engine Loop</w:t>
      </w:r>
    </w:p>
    <w:p>
      <w:r>
        <w:br/>
        <w:t>Scheduler → Harvest → Evaluate → Score → Qualify → Quote → Pack → Send → Log → Repeat</w:t>
        <w:br/>
      </w:r>
    </w:p>
    <w:p>
      <w:pPr>
        <w:pStyle w:val="Heading1"/>
      </w:pPr>
      <w:r>
        <w:t>4. Qualification Rules</w:t>
      </w:r>
    </w:p>
    <w:p>
      <w:r>
        <w:br/>
        <w:t>- Supply &amp; Delivery ONLY</w:t>
        <w:br/>
        <w:t>- No briefing session</w:t>
        <w:br/>
        <w:t>- Profit ≥ R30,000</w:t>
        <w:br/>
        <w:t>- Margin ≥ 25%</w:t>
        <w:br/>
        <w:t>- Exclude: Medical, IT, Fuel</w:t>
        <w:br/>
      </w:r>
    </w:p>
    <w:p>
      <w:pPr>
        <w:pStyle w:val="Heading1"/>
      </w:pPr>
      <w:r>
        <w:t>5. Pricing Model</w:t>
      </w:r>
    </w:p>
    <w:p>
      <w:r>
        <w:br/>
        <w:t>Base Cost + Logistics + Risk + Overheads = Total Cost</w:t>
        <w:br/>
        <w:t>Apply Margin (≥25%) → Final Price</w:t>
        <w:br/>
      </w:r>
    </w:p>
    <w:p>
      <w:pPr>
        <w:pStyle w:val="Heading1"/>
      </w:pPr>
      <w:r>
        <w:t>6. Quote Pack Structure</w:t>
      </w:r>
    </w:p>
    <w:p>
      <w:r>
        <w:br/>
        <w:t>- Cover Page</w:t>
        <w:br/>
        <w:t>- Quotation Letter</w:t>
        <w:br/>
        <w:t>- Pricing Schedule</w:t>
        <w:br/>
        <w:t>- Company Profile</w:t>
        <w:br/>
        <w:t>- Compliance Docs</w:t>
        <w:br/>
        <w:t>- SBD Forms</w:t>
        <w:br/>
        <w:t>Output: PDF ONLY</w:t>
        <w:br/>
      </w:r>
    </w:p>
    <w:p>
      <w:pPr>
        <w:pStyle w:val="Heading1"/>
      </w:pPr>
      <w:r>
        <w:t>7. Email Submission</w:t>
      </w:r>
    </w:p>
    <w:p>
      <w:r>
        <w:br/>
        <w:t>Auto email with:</w:t>
        <w:br/>
        <w:t>- Subject (RFQ)</w:t>
        <w:br/>
        <w:t>- Professional body</w:t>
        <w:br/>
        <w:t>- PDF attachment only</w:t>
        <w:br/>
      </w:r>
    </w:p>
    <w:p>
      <w:pPr>
        <w:pStyle w:val="Heading1"/>
      </w:pPr>
      <w:r>
        <w:t>8. Dashboard Metrics</w:t>
      </w:r>
    </w:p>
    <w:p>
      <w:r>
        <w:br/>
        <w:t>- RFQs harvested</w:t>
        <w:br/>
        <w:t>- Qualified tenders</w:t>
        <w:br/>
        <w:t>- Quotes sent</w:t>
        <w:br/>
        <w:t>- Revenue potential</w:t>
        <w:br/>
        <w:t>- System health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