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Sperotto INFO 3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CPI da Covid-19: A Comissão Parlamentar de Inquérito da Covid-19 é um exemplo do funcionamento do sistema de freios e contrapesos. A CPI investiga as ações do governo federal durante a pandemia e tem o poder de convocar autoridades para prestar depoimentos. Foi instalado no Senado para investigar diversas situações, entre elas as verbas federais, investigou e buscou a fundo certos objetivos, os quais foram exatamente esse: “Além de apurar ações e omissões da gestão do presidente Bolsonaro durante a pandemia do novo coronavírus, como a falta de oxigênio em Manaus, a comissão também tratará de repasses de verbas federais para estados e municípios”. O sistema de freios e contrapesos se mostra quando o poder legislativo impõe uma investigação contra o poder executivo, mostrando que nenhum poder é absoluto e que todos os poderes devem estar sujeitos a limites e controles. Com a CPI da Covid-19, o Senado brasileiro tem exercido sua função de fiscalização e controle do governo federal, mostrando que o sistema de freios e contrapesos está funcionando adequadamente no país.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Exemplo 2: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Ação Direta de Inconstitucionalidade (ADI) do PT: O Partido dos Trabalhadores (PT) entrou com uma Ação Direta de Inconstitucionalidade (ADI) no Supremo Tribunal Federal (STF) questionando a validade de dispositivos da Lei de Responsabilidade Fiscal (LRF). A ação foi movida porque o partido alegava que esses dispositivos poderiam prejudicar os investimentos em políticas públicas. O STF analisou a ADI e decidiu que os dispositivos questionados eram constitucionais. Isso mostra como o sistema de freios e contrapesos funciona no Brasil, já que o PT, como partido político de oposição, têm o direito de questionar a constitucionalidade de leis e dispositivos, enquanto o STF, como poder judiciário independente, tem o poder de julgar e decidir sobre a constitucionalidade dessas questões. Esse exemplo mostra como o sistema de freios e contrapesos atua para garantir o equilíbrio e a independência dos poderes no Brasil.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Fontes: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Entenda a CPI da Covid e seus poderes e veja a lista de senadores que compõem a comissão. Folha de S.Paulo, 2021. Disponível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https://www1.folha.uol.com.br/poder/2021/04/entenda-como-funciona-uma-cpi-e-os-poderes-da-comissao-que-investigara-acoes-na-pandemia-da-covid.shtml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Acesso em: 06, maio de 2023.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STF interrompe julgamento de ação contra o financiamento empresarial de campanha. Partido dos Trabalhadores, 2015. Disponível 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https://pt.org.br/stf-interrompe-julgamento-de-acao-contra-o-financiamento-empresarial-de-campanha/</w:t>
        </w:r>
      </w:hyperlink>
      <w:r w:rsidDel="00000000" w:rsidR="00000000" w:rsidRPr="00000000">
        <w:rPr>
          <w:rtl w:val="0"/>
        </w:rPr>
        <w:t xml:space="preserve">. Acesso em: 06, maio de 2023</w:t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1.folha.uol.com.br/poder/2021/04/entenda-como-funciona-uma-cpi-e-os-poderes-da-comissao-que-investigara-acoes-na-pandemia-da-covid.shtml" TargetMode="External"/><Relationship Id="rId7" Type="http://schemas.openxmlformats.org/officeDocument/2006/relationships/hyperlink" Target="https://pt.org.br/stf-interrompe-julgamento-de-acao-contra-o-financiamento-empresarial-de-campan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