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55" w:type="dxa"/>
        <w:tblInd w:w="10" w:type="dxa"/>
        <w:tblBorders>
          <w:top w:val="single" w:color="000000" w:sz="6" w:space="0"/>
          <w:left w:val="single" w:color="000000" w:sz="8" w:space="0"/>
          <w:bottom w:val="single" w:color="000000" w:sz="6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55"/>
      </w:tblGrid>
      <w:tr w14:paraId="3F31BA69">
        <w:tblPrEx>
          <w:tblBorders>
            <w:top w:val="single" w:color="000000" w:sz="6" w:space="0"/>
            <w:left w:val="single" w:color="000000" w:sz="8" w:space="0"/>
            <w:bottom w:val="single" w:color="000000" w:sz="6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08" w:hRule="atLeast"/>
        </w:trPr>
        <w:tc>
          <w:tcPr>
            <w:tcW w:w="9755" w:type="dxa"/>
            <w:vAlign w:val="top"/>
          </w:tcPr>
          <w:p w14:paraId="181B7560">
            <w:pPr>
              <w:spacing w:line="322" w:lineRule="auto"/>
              <w:rPr>
                <w:rFonts w:ascii="Arial"/>
                <w:sz w:val="21"/>
              </w:rPr>
            </w:pPr>
          </w:p>
          <w:p w14:paraId="08374FF4">
            <w:pPr>
              <w:spacing w:line="323" w:lineRule="auto"/>
              <w:rPr>
                <w:rFonts w:ascii="Arial"/>
                <w:sz w:val="21"/>
              </w:rPr>
            </w:pPr>
          </w:p>
          <w:p w14:paraId="5ED89586">
            <w:pPr>
              <w:pStyle w:val="5"/>
              <w:spacing w:before="140" w:line="222" w:lineRule="auto"/>
              <w:ind w:left="1355"/>
              <w:rPr>
                <w:sz w:val="43"/>
                <w:szCs w:val="43"/>
              </w:rPr>
            </w:pPr>
            <w:r>
              <w:rPr>
                <w:b/>
                <w:bCs/>
                <w:spacing w:val="5"/>
                <w:sz w:val="43"/>
                <w:szCs w:val="43"/>
              </w:rPr>
              <w:t>软件学院</w:t>
            </w:r>
            <w:r>
              <w:rPr>
                <w:spacing w:val="5"/>
                <w:sz w:val="43"/>
                <w:szCs w:val="43"/>
              </w:rPr>
              <w:t xml:space="preserve"> </w:t>
            </w:r>
            <w:r>
              <w:rPr>
                <w:b/>
                <w:bCs/>
                <w:spacing w:val="5"/>
                <w:sz w:val="43"/>
                <w:szCs w:val="43"/>
              </w:rPr>
              <w:t>机器学习及应用</w:t>
            </w:r>
            <w:r>
              <w:rPr>
                <w:spacing w:val="5"/>
                <w:sz w:val="43"/>
                <w:szCs w:val="43"/>
              </w:rPr>
              <w:t xml:space="preserve"> </w:t>
            </w:r>
            <w:r>
              <w:rPr>
                <w:b/>
                <w:bCs/>
                <w:spacing w:val="5"/>
                <w:sz w:val="43"/>
                <w:szCs w:val="43"/>
              </w:rPr>
              <w:t>期末考试</w:t>
            </w:r>
          </w:p>
          <w:p w14:paraId="4E5A5E09">
            <w:pPr>
              <w:spacing w:line="257" w:lineRule="auto"/>
              <w:rPr>
                <w:rFonts w:ascii="Arial"/>
                <w:sz w:val="21"/>
              </w:rPr>
            </w:pPr>
          </w:p>
          <w:p w14:paraId="03C28EF5">
            <w:pPr>
              <w:spacing w:line="258" w:lineRule="auto"/>
              <w:rPr>
                <w:rFonts w:ascii="Arial"/>
                <w:sz w:val="21"/>
              </w:rPr>
            </w:pPr>
          </w:p>
          <w:p w14:paraId="01609606">
            <w:pPr>
              <w:pStyle w:val="5"/>
              <w:spacing w:before="78" w:line="219" w:lineRule="auto"/>
              <w:ind w:left="3857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考试时间：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2025.1.9</w:t>
            </w:r>
          </w:p>
          <w:p w14:paraId="2D3BEA9A">
            <w:pPr>
              <w:spacing w:line="284" w:lineRule="auto"/>
              <w:rPr>
                <w:rFonts w:ascii="Arial"/>
                <w:sz w:val="21"/>
              </w:rPr>
            </w:pPr>
          </w:p>
          <w:p w14:paraId="21E9BB84">
            <w:pPr>
              <w:spacing w:line="285" w:lineRule="auto"/>
              <w:rPr>
                <w:rFonts w:ascii="Arial"/>
                <w:sz w:val="21"/>
              </w:rPr>
            </w:pPr>
          </w:p>
          <w:p w14:paraId="6498EF93">
            <w:pPr>
              <w:pStyle w:val="5"/>
              <w:spacing w:before="78" w:line="219" w:lineRule="auto"/>
              <w:ind w:left="153"/>
            </w:pPr>
            <w:r>
              <w:rPr>
                <w:spacing w:val="-2"/>
              </w:rPr>
              <w:t>一、术语解释（每题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4 </w:t>
            </w:r>
            <w:r>
              <w:rPr>
                <w:spacing w:val="-2"/>
              </w:rPr>
              <w:t>分，共</w:t>
            </w:r>
            <w:r>
              <w:rPr>
                <w:spacing w:val="-5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20 </w:t>
            </w:r>
            <w:r>
              <w:rPr>
                <w:spacing w:val="-2"/>
              </w:rPr>
              <w:t>分）</w:t>
            </w:r>
          </w:p>
          <w:p w14:paraId="54AB6207">
            <w:pPr>
              <w:pStyle w:val="5"/>
              <w:spacing w:before="183" w:line="219" w:lineRule="auto"/>
              <w:ind w:left="167"/>
              <w:rPr>
                <w:spacing w:val="-2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 xml:space="preserve">1.  </w:t>
            </w:r>
            <w:r>
              <w:rPr>
                <w:spacing w:val="-2"/>
              </w:rPr>
              <w:t>训练集、验证集、测试集</w:t>
            </w:r>
          </w:p>
          <w:p w14:paraId="074EE13B">
            <w:pPr>
              <w:pStyle w:val="5"/>
              <w:spacing w:before="183" w:line="219" w:lineRule="auto"/>
              <w:ind w:left="167"/>
              <w:rPr>
                <w:spacing w:val="-2"/>
              </w:rPr>
            </w:pPr>
            <w:r>
              <w:drawing>
                <wp:inline distT="0" distB="0" distL="114300" distR="114300">
                  <wp:extent cx="5586095" cy="81534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25952" r="9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095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C95D43">
            <w:pPr>
              <w:pStyle w:val="5"/>
              <w:numPr>
                <w:ilvl w:val="0"/>
                <w:numId w:val="1"/>
              </w:numPr>
              <w:spacing w:before="182" w:line="219" w:lineRule="auto"/>
              <w:ind w:left="144"/>
              <w:rPr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 </w:t>
            </w:r>
            <w:r>
              <w:rPr>
                <w:spacing w:val="-1"/>
              </w:rPr>
              <w:t>欠拟合、过拟合</w:t>
            </w:r>
          </w:p>
          <w:p w14:paraId="488B6C49">
            <w:pPr>
              <w:pStyle w:val="5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82" w:line="219" w:lineRule="auto"/>
              <w:jc w:val="left"/>
              <w:textAlignment w:val="baseline"/>
              <w:rPr>
                <w:spacing w:val="-1"/>
              </w:rPr>
            </w:pPr>
            <w:r>
              <w:drawing>
                <wp:inline distT="0" distB="0" distL="114300" distR="114300">
                  <wp:extent cx="6173470" cy="615315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26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3470" cy="615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C61D40">
            <w:pPr>
              <w:pStyle w:val="5"/>
              <w:numPr>
                <w:ilvl w:val="0"/>
                <w:numId w:val="1"/>
              </w:numPr>
              <w:spacing w:before="184" w:line="219" w:lineRule="auto"/>
              <w:ind w:left="144" w:leftChars="0" w:firstLine="0" w:firstLineChars="0"/>
              <w:rPr>
                <w:spacing w:val="-4"/>
              </w:rPr>
            </w:pP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4"/>
              </w:rPr>
              <w:t>朴素贝叶斯</w:t>
            </w:r>
          </w:p>
          <w:p w14:paraId="3C60DC90">
            <w:pPr>
              <w:pStyle w:val="5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84" w:line="219" w:lineRule="auto"/>
              <w:jc w:val="left"/>
              <w:textAlignment w:val="baseline"/>
              <w:rPr>
                <w:spacing w:val="-4"/>
              </w:rPr>
            </w:pPr>
            <w:r>
              <w:drawing>
                <wp:inline distT="0" distB="0" distL="114300" distR="114300">
                  <wp:extent cx="6175375" cy="48133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35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9652BF">
            <w:pPr>
              <w:pStyle w:val="5"/>
              <w:numPr>
                <w:ilvl w:val="0"/>
                <w:numId w:val="1"/>
              </w:numPr>
              <w:spacing w:before="182" w:line="219" w:lineRule="auto"/>
              <w:ind w:left="144" w:leftChars="0" w:firstLine="0" w:firstLineChars="0"/>
              <w:rPr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 </w:t>
            </w:r>
            <w:r>
              <w:rPr>
                <w:spacing w:val="-1"/>
              </w:rPr>
              <w:t>连续变量的最大熵分布</w:t>
            </w:r>
          </w:p>
          <w:p w14:paraId="2990C583">
            <w:pPr>
              <w:pStyle w:val="5"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82" w:line="219" w:lineRule="auto"/>
              <w:jc w:val="left"/>
              <w:textAlignment w:val="baseline"/>
              <w:rPr>
                <w:spacing w:val="-1"/>
              </w:rPr>
            </w:pPr>
            <w:r>
              <w:drawing>
                <wp:inline distT="0" distB="0" distL="114300" distR="114300">
                  <wp:extent cx="6171565" cy="473710"/>
                  <wp:effectExtent l="0" t="0" r="635" b="254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1565" cy="47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06B21">
            <w:pPr>
              <w:pStyle w:val="5"/>
              <w:spacing w:before="185" w:line="219" w:lineRule="auto"/>
              <w:ind w:left="151"/>
            </w:pPr>
            <w:r>
              <w:rPr>
                <w:rFonts w:ascii="Times New Roman" w:hAnsi="Times New Roman" w:eastAsia="Times New Roman" w:cs="Times New Roman"/>
                <w:spacing w:val="-5"/>
              </w:rPr>
              <w:t>5.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 </w:t>
            </w:r>
            <w:r>
              <w:rPr>
                <w:spacing w:val="-5"/>
              </w:rPr>
              <w:t>回归问题、分类问题</w:t>
            </w:r>
          </w:p>
          <w:p w14:paraId="0F17B39A">
            <w:pPr>
              <w:spacing w:line="284" w:lineRule="auto"/>
              <w:rPr>
                <w:rFonts w:ascii="Arial"/>
                <w:sz w:val="21"/>
              </w:rPr>
            </w:pPr>
          </w:p>
          <w:p w14:paraId="099CB3EA">
            <w:pPr>
              <w:spacing w:line="284" w:lineRule="auto"/>
              <w:rPr>
                <w:rFonts w:ascii="Arial"/>
                <w:sz w:val="21"/>
              </w:rPr>
            </w:pPr>
            <w:r>
              <w:drawing>
                <wp:inline distT="0" distB="0" distL="114300" distR="114300">
                  <wp:extent cx="6172835" cy="664845"/>
                  <wp:effectExtent l="0" t="0" r="8890" b="190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835" cy="66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96A8D">
            <w:pPr>
              <w:pStyle w:val="5"/>
              <w:spacing w:before="79" w:line="219" w:lineRule="auto"/>
              <w:ind w:left="153"/>
            </w:pPr>
            <w:r>
              <w:rPr>
                <w:spacing w:val="-2"/>
              </w:rPr>
              <w:t>二、简答题（每题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7 </w:t>
            </w:r>
            <w:r>
              <w:rPr>
                <w:spacing w:val="-2"/>
              </w:rPr>
              <w:t>分，共</w:t>
            </w:r>
            <w:r>
              <w:rPr>
                <w:spacing w:val="-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35 </w:t>
            </w:r>
            <w:r>
              <w:rPr>
                <w:spacing w:val="-2"/>
              </w:rPr>
              <w:t>分）</w:t>
            </w:r>
          </w:p>
          <w:p w14:paraId="62C1006D">
            <w:pPr>
              <w:pStyle w:val="5"/>
              <w:spacing w:before="183" w:line="219" w:lineRule="auto"/>
              <w:ind w:left="167"/>
              <w:rPr>
                <w:spacing w:val="-2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 xml:space="preserve">1.  </w:t>
            </w:r>
            <w:r>
              <w:rPr>
                <w:spacing w:val="-2"/>
              </w:rPr>
              <w:t>机器学习的基本过程、三要素</w:t>
            </w:r>
          </w:p>
          <w:p w14:paraId="18A0007D">
            <w:pPr>
              <w:pStyle w:val="5"/>
              <w:spacing w:before="183" w:line="219" w:lineRule="auto"/>
              <w:ind w:left="167"/>
              <w:rPr>
                <w:spacing w:val="-2"/>
              </w:rPr>
            </w:pPr>
            <w:r>
              <w:drawing>
                <wp:inline distT="0" distB="0" distL="114300" distR="114300">
                  <wp:extent cx="5704205" cy="1360170"/>
                  <wp:effectExtent l="0" t="0" r="1270" b="190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4205" cy="1360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FE5E8">
            <w:pPr>
              <w:pStyle w:val="5"/>
              <w:numPr>
                <w:ilvl w:val="0"/>
                <w:numId w:val="2"/>
              </w:numPr>
              <w:spacing w:before="183" w:line="219" w:lineRule="auto"/>
              <w:ind w:left="144"/>
              <w:rPr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 </w:t>
            </w:r>
            <w:r>
              <w:rPr>
                <w:spacing w:val="-1"/>
              </w:rPr>
              <w:t>写出两种过拟合的解决办法</w:t>
            </w:r>
          </w:p>
          <w:p w14:paraId="4500A7D5">
            <w:pPr>
              <w:pStyle w:val="5"/>
              <w:numPr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83" w:line="219" w:lineRule="auto"/>
              <w:jc w:val="left"/>
              <w:textAlignment w:val="baseline"/>
              <w:rPr>
                <w:spacing w:val="-1"/>
              </w:rPr>
            </w:pPr>
            <w:r>
              <w:drawing>
                <wp:inline distT="0" distB="0" distL="114300" distR="114300">
                  <wp:extent cx="5648325" cy="548005"/>
                  <wp:effectExtent l="0" t="0" r="0" b="444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325" cy="54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6BE20A">
            <w:pPr>
              <w:pStyle w:val="5"/>
              <w:numPr>
                <w:ilvl w:val="0"/>
                <w:numId w:val="2"/>
              </w:numPr>
              <w:spacing w:before="184" w:line="220" w:lineRule="auto"/>
              <w:ind w:left="144" w:leftChars="0" w:firstLine="0" w:firstLineChars="0"/>
              <w:rPr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LDA</w:t>
            </w:r>
            <w:r>
              <w:rPr>
                <w:spacing w:val="-1"/>
              </w:rPr>
              <w:t>（线性判别分析）的思想</w:t>
            </w:r>
          </w:p>
          <w:p w14:paraId="62B6B01E">
            <w:pPr>
              <w:pStyle w:val="5"/>
              <w:numPr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84" w:line="220" w:lineRule="auto"/>
              <w:jc w:val="left"/>
              <w:textAlignment w:val="baseline"/>
              <w:rPr>
                <w:spacing w:val="-1"/>
              </w:rPr>
            </w:pPr>
            <w:r>
              <w:drawing>
                <wp:inline distT="0" distB="0" distL="114300" distR="114300">
                  <wp:extent cx="6172200" cy="544195"/>
                  <wp:effectExtent l="0" t="0" r="0" b="8255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05886">
            <w:pPr>
              <w:pStyle w:val="5"/>
              <w:numPr>
                <w:ilvl w:val="0"/>
                <w:numId w:val="2"/>
              </w:numPr>
              <w:spacing w:before="182" w:line="219" w:lineRule="auto"/>
              <w:ind w:left="144" w:leftChars="0" w:firstLine="0" w:firstLineChars="0"/>
              <w:rPr>
                <w:spacing w:val="-1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 xml:space="preserve"> </w:t>
            </w:r>
            <w:r>
              <w:rPr>
                <w:spacing w:val="-1"/>
              </w:rPr>
              <w:t>二分类问题扩展到多分类的思路、类型</w:t>
            </w:r>
          </w:p>
          <w:p w14:paraId="5A5CB35D">
            <w:pPr>
              <w:pStyle w:val="5"/>
              <w:numPr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182" w:line="219" w:lineRule="auto"/>
              <w:jc w:val="left"/>
              <w:textAlignment w:val="baseline"/>
              <w:rPr>
                <w:spacing w:val="-1"/>
              </w:rPr>
            </w:pPr>
            <w:r>
              <w:drawing>
                <wp:inline distT="0" distB="0" distL="114300" distR="114300">
                  <wp:extent cx="5003800" cy="1123315"/>
                  <wp:effectExtent l="0" t="0" r="6350" b="635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0" cy="112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2C77F">
            <w:pPr>
              <w:pStyle w:val="5"/>
              <w:spacing w:before="184" w:line="219" w:lineRule="auto"/>
              <w:ind w:left="151"/>
            </w:pPr>
            <w:r>
              <w:rPr>
                <w:rFonts w:ascii="Times New Roman" w:hAnsi="Times New Roman" w:eastAsia="Times New Roman" w:cs="Times New Roman"/>
                <w:spacing w:val="-2"/>
              </w:rPr>
              <w:t xml:space="preserve">5.  </w:t>
            </w:r>
            <w:r>
              <w:rPr>
                <w:spacing w:val="-2"/>
              </w:rPr>
              <w:t>信息增益的形式</w:t>
            </w:r>
          </w:p>
          <w:p w14:paraId="015C1C35">
            <w:pPr>
              <w:spacing w:line="284" w:lineRule="auto"/>
              <w:rPr>
                <w:rFonts w:ascii="Arial"/>
                <w:sz w:val="21"/>
              </w:rPr>
            </w:pPr>
            <w:bookmarkStart w:id="0" w:name="_GoBack"/>
            <w:r>
              <w:drawing>
                <wp:inline distT="0" distB="0" distL="114300" distR="114300">
                  <wp:extent cx="4813935" cy="1140460"/>
                  <wp:effectExtent l="0" t="0" r="5715" b="2540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935" cy="114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202AAB45">
            <w:pPr>
              <w:spacing w:line="285" w:lineRule="auto"/>
              <w:rPr>
                <w:rFonts w:ascii="Arial"/>
                <w:sz w:val="21"/>
              </w:rPr>
            </w:pPr>
          </w:p>
          <w:p w14:paraId="7F36C248">
            <w:pPr>
              <w:pStyle w:val="5"/>
              <w:spacing w:before="79" w:line="219" w:lineRule="auto"/>
              <w:ind w:left="149"/>
            </w:pPr>
            <w:r>
              <w:rPr>
                <w:spacing w:val="-7"/>
              </w:rPr>
              <w:t>三、（</w:t>
            </w:r>
            <w:r>
              <w:rPr>
                <w:rFonts w:ascii="Times New Roman" w:hAnsi="Times New Roman" w:eastAsia="Times New Roman" w:cs="Times New Roman"/>
                <w:spacing w:val="-7"/>
              </w:rPr>
              <w:t xml:space="preserve">15 </w:t>
            </w:r>
            <w:r>
              <w:rPr>
                <w:spacing w:val="-7"/>
              </w:rPr>
              <w:t>分）用神经网络解决异或问题。</w:t>
            </w:r>
          </w:p>
          <w:p w14:paraId="7274DE71">
            <w:pPr>
              <w:spacing w:line="284" w:lineRule="auto"/>
              <w:rPr>
                <w:rFonts w:ascii="Arial"/>
                <w:sz w:val="21"/>
              </w:rPr>
            </w:pPr>
            <w:r>
              <w:drawing>
                <wp:inline distT="0" distB="0" distL="114300" distR="114300">
                  <wp:extent cx="6177280" cy="1668145"/>
                  <wp:effectExtent l="0" t="0" r="4445" b="8255"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280" cy="166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8DC68">
            <w:pPr>
              <w:spacing w:line="285" w:lineRule="auto"/>
              <w:rPr>
                <w:rFonts w:ascii="Arial"/>
                <w:sz w:val="21"/>
              </w:rPr>
            </w:pPr>
          </w:p>
          <w:p w14:paraId="649CBE45">
            <w:pPr>
              <w:pStyle w:val="5"/>
              <w:spacing w:before="78" w:line="219" w:lineRule="auto"/>
              <w:ind w:left="171"/>
            </w:pPr>
            <w:r>
              <w:rPr>
                <w:spacing w:val="-8"/>
              </w:rPr>
              <w:t>四、（</w:t>
            </w:r>
            <w:r>
              <w:rPr>
                <w:rFonts w:ascii="Times New Roman" w:hAnsi="Times New Roman" w:eastAsia="Times New Roman" w:cs="Times New Roman"/>
                <w:spacing w:val="-8"/>
              </w:rPr>
              <w:t xml:space="preserve">15 </w:t>
            </w:r>
            <w:r>
              <w:rPr>
                <w:spacing w:val="-8"/>
              </w:rPr>
              <w:t>分）描述决策树的算法流程。</w:t>
            </w:r>
          </w:p>
          <w:p w14:paraId="3F319D77">
            <w:pPr>
              <w:spacing w:line="284" w:lineRule="auto"/>
              <w:rPr>
                <w:rFonts w:ascii="Arial"/>
                <w:sz w:val="21"/>
              </w:rPr>
            </w:pPr>
          </w:p>
          <w:p w14:paraId="6FC9A627">
            <w:pPr>
              <w:spacing w:line="284" w:lineRule="auto"/>
              <w:rPr>
                <w:rFonts w:ascii="Arial"/>
                <w:sz w:val="21"/>
              </w:rPr>
            </w:pPr>
            <w:r>
              <w:drawing>
                <wp:inline distT="0" distB="0" distL="114300" distR="114300">
                  <wp:extent cx="5721350" cy="1351280"/>
                  <wp:effectExtent l="0" t="0" r="3175" b="1270"/>
                  <wp:docPr id="1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1351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F52996">
            <w:pPr>
              <w:pStyle w:val="5"/>
              <w:numPr>
                <w:ilvl w:val="0"/>
                <w:numId w:val="3"/>
              </w:numPr>
              <w:spacing w:before="79" w:line="219" w:lineRule="auto"/>
              <w:ind w:left="153"/>
              <w:rPr>
                <w:spacing w:val="-6"/>
              </w:rPr>
            </w:pPr>
            <w:r>
              <w:rPr>
                <w:spacing w:val="-6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6"/>
              </w:rPr>
              <w:t xml:space="preserve">15 </w:t>
            </w:r>
            <w:r>
              <w:rPr>
                <w:spacing w:val="-6"/>
              </w:rPr>
              <w:t>分）一元线性回归的基本形式和参数求解。</w:t>
            </w:r>
          </w:p>
          <w:p w14:paraId="2125391E">
            <w:pPr>
              <w:pStyle w:val="5"/>
              <w:numPr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79" w:line="219" w:lineRule="auto"/>
              <w:jc w:val="left"/>
              <w:textAlignment w:val="baseline"/>
              <w:rPr>
                <w:spacing w:val="-6"/>
              </w:rPr>
            </w:pPr>
            <w:r>
              <w:drawing>
                <wp:inline distT="0" distB="0" distL="114300" distR="114300">
                  <wp:extent cx="5446395" cy="1447800"/>
                  <wp:effectExtent l="0" t="0" r="1905" b="0"/>
                  <wp:docPr id="1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639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6AE77">
      <w:pPr>
        <w:rPr>
          <w:rFonts w:ascii="Arial"/>
          <w:sz w:val="21"/>
        </w:rPr>
      </w:pPr>
    </w:p>
    <w:sectPr>
      <w:pgSz w:w="11906" w:h="16839"/>
      <w:pgMar w:top="1071" w:right="1100" w:bottom="0" w:left="103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A2411"/>
    <w:multiLevelType w:val="singleLevel"/>
    <w:tmpl w:val="836A241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B9CF15F"/>
    <w:multiLevelType w:val="singleLevel"/>
    <w:tmpl w:val="BB9CF15F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5A66A70"/>
    <w:multiLevelType w:val="singleLevel"/>
    <w:tmpl w:val="F5A66A70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2C96494"/>
    <w:rsid w:val="03F6163E"/>
    <w:rsid w:val="0F2271EE"/>
    <w:rsid w:val="290703C0"/>
    <w:rsid w:val="293A6180"/>
    <w:rsid w:val="2F631386"/>
    <w:rsid w:val="4E036B88"/>
    <w:rsid w:val="4FDD1AD8"/>
    <w:rsid w:val="689B59A1"/>
    <w:rsid w:val="69D9262A"/>
    <w:rsid w:val="76270659"/>
    <w:rsid w:val="7AF868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220</Words>
  <Characters>241</Characters>
  <TotalTime>0</TotalTime>
  <ScaleCrop>false</ScaleCrop>
  <LinksUpToDate>false</LinksUpToDate>
  <CharactersWithSpaces>270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2026-01-11T17:41:00Z</dcterms:created>
  <dc:creator>lenovo</dc:creator>
  <cp:lastModifiedBy>钟亿雪</cp:lastModifiedBy>
  <dcterms:modified xsi:type="dcterms:W3CDTF">2026-01-20T12:07:23Z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2026-01-19T22:15:22Z</vt:filetime>
  </property>
  <property fmtid="{D5CDD505-2E9C-101B-9397-08002B2CF9AE}" pid="4" name="KSOTemplateDocerSaveRecord">
    <vt:lpwstr>eyJoZGlkIjoiZTc3MTdmNWM5YjZlMDcwNTQ2YjlhM2RhZTMzYWQyNGEiLCJ1c2VySWQiOiIxNTI3MDIyOTIxIn0=</vt:lpwstr>
  </property>
  <property fmtid="{D5CDD505-2E9C-101B-9397-08002B2CF9AE}" pid="5" name="KSOProductBuildVer">
    <vt:lpwstr>2052-12.1.0.19770</vt:lpwstr>
  </property>
  <property fmtid="{D5CDD505-2E9C-101B-9397-08002B2CF9AE}" pid="6" name="ICV">
    <vt:lpwstr>2C1EF6EBFD9D4005BE2D33D450FAD976_12</vt:lpwstr>
  </property>
</Properties>
</file>