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0386106"/>
        <w:docPartObj>
          <w:docPartGallery w:val="Cover Pages"/>
          <w:docPartUnique/>
        </w:docPartObj>
      </w:sdtPr>
      <w:sdtEndPr/>
      <w:sdtContent>
        <w:p w:rsidR="007335CB" w:rsidRDefault="007335C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7335CB">
            <w:sdt>
              <w:sdtPr>
                <w:rPr>
                  <w:rFonts w:ascii="Times New Roman" w:hAnsi="Times New Roman" w:cs="Times New Roman"/>
                  <w:sz w:val="24"/>
                  <w:szCs w:val="24"/>
                </w:rPr>
                <w:alias w:val="Company"/>
                <w:id w:val="13406915"/>
                <w:placeholder>
                  <w:docPart w:val="308785DAC1FC44CFA91010DC64A8A5C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University of Pretoria</w:t>
                    </w:r>
                  </w:p>
                </w:tc>
              </w:sdtContent>
            </w:sdt>
          </w:tr>
          <w:tr w:rsidR="007335CB">
            <w:tc>
              <w:tcPr>
                <w:tcW w:w="7672" w:type="dxa"/>
              </w:tcPr>
              <w:sdt>
                <w:sdtPr>
                  <w:rPr>
                    <w:rFonts w:ascii="Times New Roman" w:eastAsiaTheme="majorEastAsia" w:hAnsi="Times New Roman" w:cs="Times New Roman"/>
                    <w:sz w:val="88"/>
                    <w:szCs w:val="88"/>
                  </w:rPr>
                  <w:alias w:val="Title"/>
                  <w:id w:val="13406919"/>
                  <w:placeholder>
                    <w:docPart w:val="0EBB8C8BB8EC4B28BC4D03EC85351A20"/>
                  </w:placeholder>
                  <w:dataBinding w:prefixMappings="xmlns:ns0='http://schemas.openxmlformats.org/package/2006/metadata/core-properties' xmlns:ns1='http://purl.org/dc/elements/1.1/'" w:xpath="/ns0:coreProperties[1]/ns1:title[1]" w:storeItemID="{6C3C8BC8-F283-45AE-878A-BAB7291924A1}"/>
                  <w:text/>
                </w:sdtPr>
                <w:sdtEndPr/>
                <w:sdtContent>
                  <w:p w:rsidR="007335CB" w:rsidRDefault="007335CB" w:rsidP="007335CB">
                    <w:pPr>
                      <w:pStyle w:val="NoSpacing"/>
                      <w:spacing w:line="216" w:lineRule="auto"/>
                      <w:rPr>
                        <w:rFonts w:asciiTheme="majorHAnsi" w:eastAsiaTheme="majorEastAsia" w:hAnsiTheme="majorHAnsi" w:cstheme="majorBidi"/>
                        <w:color w:val="5B9BD5" w:themeColor="accent1"/>
                        <w:sz w:val="88"/>
                        <w:szCs w:val="88"/>
                      </w:rPr>
                    </w:pPr>
                    <w:r w:rsidRPr="007335CB">
                      <w:rPr>
                        <w:rFonts w:ascii="Times New Roman" w:eastAsiaTheme="majorEastAsia" w:hAnsi="Times New Roman" w:cs="Times New Roman"/>
                        <w:sz w:val="88"/>
                        <w:szCs w:val="88"/>
                      </w:rPr>
                      <w:t>Architectural Specification</w:t>
                    </w:r>
                    <w:r>
                      <w:rPr>
                        <w:rFonts w:ascii="Times New Roman" w:eastAsiaTheme="majorEastAsia" w:hAnsi="Times New Roman" w:cs="Times New Roman"/>
                        <w:sz w:val="88"/>
                        <w:szCs w:val="88"/>
                      </w:rPr>
                      <w:t xml:space="preserve"> – Stream2Me</w:t>
                    </w:r>
                  </w:p>
                </w:sdtContent>
              </w:sdt>
            </w:tc>
          </w:tr>
          <w:tr w:rsidR="007335CB">
            <w:sdt>
              <w:sdtPr>
                <w:rPr>
                  <w:rFonts w:ascii="Times New Roman" w:hAnsi="Times New Roman" w:cs="Times New Roman"/>
                  <w:sz w:val="24"/>
                  <w:szCs w:val="24"/>
                </w:rPr>
                <w:alias w:val="Subtitle"/>
                <w:id w:val="13406923"/>
                <w:placeholder>
                  <w:docPart w:val="5D72A18BD52C420FB6931EDE8A65E12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COS 301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335CB">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C573D62C34574A82AD07FF3F0C9C0AF3"/>
                  </w:placeholder>
                  <w:dataBinding w:prefixMappings="xmlns:ns0='http://schemas.openxmlformats.org/package/2006/metadata/core-properties' xmlns:ns1='http://purl.org/dc/elements/1.1/'" w:xpath="/ns0:coreProperties[1]/ns1:creator[1]" w:storeItemID="{6C3C8BC8-F283-45AE-878A-BAB7291924A1}"/>
                  <w:text/>
                </w:sdtPr>
                <w:sdtEndPr/>
                <w:sdtContent>
                  <w:p w:rsidR="007335CB" w:rsidRPr="003D4486" w:rsidRDefault="003D4486">
                    <w:pPr>
                      <w:pStyle w:val="NoSpacing"/>
                      <w:rPr>
                        <w:rFonts w:ascii="Times New Roman" w:hAnsi="Times New Roman" w:cs="Times New Roman"/>
                        <w:sz w:val="28"/>
                        <w:szCs w:val="28"/>
                      </w:rPr>
                    </w:pPr>
                    <w:r w:rsidRPr="003D4486">
                      <w:rPr>
                        <w:rFonts w:ascii="Times New Roman" w:hAnsi="Times New Roman" w:cs="Times New Roman"/>
                        <w:sz w:val="28"/>
                        <w:szCs w:val="28"/>
                        <w:lang w:val="en-ZA"/>
                      </w:rPr>
                      <w:t>Zenadia Groenewald, Bernhard Muller, Lecton Ramasila</w:t>
                    </w:r>
                  </w:p>
                </w:sdtContent>
              </w:sdt>
              <w:sdt>
                <w:sdtPr>
                  <w:rPr>
                    <w:rFonts w:ascii="Times New Roman" w:hAnsi="Times New Roman" w:cs="Times New Roman"/>
                    <w:sz w:val="28"/>
                    <w:szCs w:val="28"/>
                  </w:rPr>
                  <w:alias w:val="Date"/>
                  <w:tag w:val="Date"/>
                  <w:id w:val="13406932"/>
                  <w:placeholder>
                    <w:docPart w:val="59F6FA2949F04BC78D4F0AB26396CB10"/>
                  </w:placeholder>
                  <w:dataBinding w:prefixMappings="xmlns:ns0='http://schemas.microsoft.com/office/2006/coverPageProps'" w:xpath="/ns0:CoverPageProperties[1]/ns0:PublishDate[1]" w:storeItemID="{55AF091B-3C7A-41E3-B477-F2FDAA23CFDA}"/>
                  <w:date w:fullDate="2014-08-22T00:00:00Z">
                    <w:dateFormat w:val="M-d-yyyy"/>
                    <w:lid w:val="en-US"/>
                    <w:storeMappedDataAs w:val="dateTime"/>
                    <w:calendar w:val="gregorian"/>
                  </w:date>
                </w:sdtPr>
                <w:sdtEndPr/>
                <w:sdtContent>
                  <w:p w:rsidR="007335CB" w:rsidRPr="003D4486" w:rsidRDefault="00954979">
                    <w:pPr>
                      <w:pStyle w:val="NoSpacing"/>
                      <w:rPr>
                        <w:rFonts w:ascii="Times New Roman" w:hAnsi="Times New Roman" w:cs="Times New Roman"/>
                        <w:sz w:val="28"/>
                        <w:szCs w:val="28"/>
                      </w:rPr>
                    </w:pPr>
                    <w:r>
                      <w:rPr>
                        <w:rFonts w:ascii="Times New Roman" w:hAnsi="Times New Roman" w:cs="Times New Roman"/>
                        <w:sz w:val="28"/>
                        <w:szCs w:val="28"/>
                      </w:rPr>
                      <w:t>8-22</w:t>
                    </w:r>
                    <w:r w:rsidR="003D4486" w:rsidRPr="003D4486">
                      <w:rPr>
                        <w:rFonts w:ascii="Times New Roman" w:hAnsi="Times New Roman" w:cs="Times New Roman"/>
                        <w:sz w:val="28"/>
                        <w:szCs w:val="28"/>
                      </w:rPr>
                      <w:t>-2014</w:t>
                    </w:r>
                  </w:p>
                </w:sdtContent>
              </w:sdt>
              <w:p w:rsidR="007335CB" w:rsidRDefault="007335CB">
                <w:pPr>
                  <w:pStyle w:val="NoSpacing"/>
                  <w:rPr>
                    <w:color w:val="5B9BD5" w:themeColor="accent1"/>
                  </w:rPr>
                </w:pPr>
              </w:p>
            </w:tc>
          </w:tr>
        </w:tbl>
        <w:p w:rsidR="007335CB" w:rsidRDefault="007335CB">
          <w:r>
            <w:br w:type="page"/>
          </w:r>
        </w:p>
      </w:sdtContent>
    </w:sdt>
    <w:p w:rsidR="00626F8D" w:rsidRDefault="00F61E80">
      <w:pPr>
        <w:rPr>
          <w:rFonts w:ascii="Times New Roman" w:hAnsi="Times New Roman" w:cs="Times New Roman"/>
        </w:rPr>
      </w:pPr>
      <w:r w:rsidRPr="00F61E80">
        <w:rPr>
          <w:rFonts w:ascii="Times New Roman" w:hAnsi="Times New Roman" w:cs="Times New Roman"/>
        </w:rPr>
        <w:lastRenderedPageBreak/>
        <w:t>Contents</w:t>
      </w: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CF000E" w:rsidRDefault="00CF000E">
      <w:pPr>
        <w:rPr>
          <w:rFonts w:ascii="Times New Roman" w:hAnsi="Times New Roman" w:cs="Times New Roman"/>
          <w:sz w:val="28"/>
          <w:szCs w:val="28"/>
        </w:rPr>
      </w:pPr>
    </w:p>
    <w:p w:rsidR="00CF000E" w:rsidRDefault="006A5DB6">
      <w:pPr>
        <w:rPr>
          <w:rFonts w:ascii="Times New Roman" w:hAnsi="Times New Roman" w:cs="Times New Roman"/>
          <w:sz w:val="28"/>
          <w:szCs w:val="28"/>
        </w:rPr>
      </w:pPr>
      <w:r>
        <w:rPr>
          <w:rFonts w:ascii="Times New Roman" w:hAnsi="Times New Roman" w:cs="Times New Roman"/>
          <w:sz w:val="28"/>
          <w:szCs w:val="28"/>
        </w:rPr>
        <w:t>Change log</w:t>
      </w:r>
    </w:p>
    <w:tbl>
      <w:tblPr>
        <w:tblW w:w="6464" w:type="dxa"/>
        <w:tblLook w:val="04A0" w:firstRow="1" w:lastRow="0" w:firstColumn="1" w:lastColumn="0" w:noHBand="0" w:noVBand="1"/>
      </w:tblPr>
      <w:tblGrid>
        <w:gridCol w:w="1722"/>
        <w:gridCol w:w="1293"/>
        <w:gridCol w:w="3449"/>
      </w:tblGrid>
      <w:tr w:rsidR="006A5DB6" w:rsidRPr="006A5DB6" w:rsidTr="006A5DB6">
        <w:trPr>
          <w:trHeight w:val="408"/>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 xml:space="preserve">Date </w:t>
            </w:r>
          </w:p>
        </w:tc>
        <w:tc>
          <w:tcPr>
            <w:tcW w:w="1293" w:type="dxa"/>
            <w:tcBorders>
              <w:top w:val="single" w:sz="4" w:space="0" w:color="auto"/>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Version</w:t>
            </w:r>
          </w:p>
        </w:tc>
        <w:tc>
          <w:tcPr>
            <w:tcW w:w="3449" w:type="dxa"/>
            <w:tcBorders>
              <w:top w:val="single" w:sz="4" w:space="0" w:color="auto"/>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Description</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01/08/2014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v0.1</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Introduction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01/08/2014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v0.1</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System description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v0.2</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Overall architecture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v0.2</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Details of system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v0.3</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System layout diagram</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v0.3</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Task handling diagram</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20/08/2014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v0.4</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Performance quant</w:t>
            </w:r>
            <w:r>
              <w:rPr>
                <w:rFonts w:ascii="Calibri" w:eastAsia="Times New Roman" w:hAnsi="Calibri" w:cs="Times New Roman"/>
                <w:color w:val="000000"/>
                <w:lang w:eastAsia="en-ZA"/>
              </w:rPr>
              <w:t>i</w:t>
            </w:r>
            <w:r w:rsidRPr="006A5DB6">
              <w:rPr>
                <w:rFonts w:ascii="Calibri" w:eastAsia="Times New Roman" w:hAnsi="Calibri" w:cs="Times New Roman"/>
                <w:color w:val="000000"/>
                <w:lang w:eastAsia="en-ZA"/>
              </w:rPr>
              <w:t>fied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20/08/2014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v0.4</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Performance graph added</w:t>
            </w:r>
          </w:p>
        </w:tc>
      </w:tr>
    </w:tbl>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F61E80" w:rsidRPr="00715699" w:rsidRDefault="00F61E80">
      <w:pPr>
        <w:rPr>
          <w:rFonts w:ascii="Times New Roman" w:hAnsi="Times New Roman" w:cs="Times New Roman"/>
          <w:sz w:val="28"/>
          <w:szCs w:val="28"/>
        </w:rPr>
      </w:pPr>
      <w:r w:rsidRPr="00715699">
        <w:rPr>
          <w:rFonts w:ascii="Times New Roman" w:hAnsi="Times New Roman" w:cs="Times New Roman"/>
          <w:sz w:val="28"/>
          <w:szCs w:val="28"/>
        </w:rPr>
        <w:lastRenderedPageBreak/>
        <w:t>1 Introduction</w:t>
      </w:r>
    </w:p>
    <w:p w:rsidR="00F61E80" w:rsidRPr="00715699" w:rsidRDefault="00F61E80" w:rsidP="00F61E80">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Purpose</w:t>
      </w:r>
    </w:p>
    <w:p w:rsidR="00F61E80" w:rsidRDefault="00F61E80" w:rsidP="00F61E80">
      <w:pPr>
        <w:rPr>
          <w:rFonts w:ascii="Times New Roman" w:hAnsi="Times New Roman" w:cs="Times New Roman"/>
          <w:sz w:val="26"/>
          <w:szCs w:val="26"/>
        </w:rPr>
      </w:pPr>
      <w:r w:rsidRPr="00715699">
        <w:rPr>
          <w:rFonts w:ascii="Times New Roman" w:hAnsi="Times New Roman" w:cs="Times New Roman"/>
          <w:sz w:val="26"/>
          <w:szCs w:val="26"/>
        </w:rPr>
        <w:t>The purpose of this document is to give a high-lever abstraction of the possible architectural strategies and the foundations to be implemented to ensure that the requirements are met as specified in the requirements specification. This document further serves as a preliminary and intermediate specification between high-level</w:t>
      </w:r>
      <w:r w:rsidR="00715699" w:rsidRPr="00715699">
        <w:rPr>
          <w:rFonts w:ascii="Times New Roman" w:hAnsi="Times New Roman" w:cs="Times New Roman"/>
          <w:sz w:val="26"/>
          <w:szCs w:val="26"/>
        </w:rPr>
        <w:t xml:space="preserve"> requirements and the system’s design.</w:t>
      </w:r>
    </w:p>
    <w:p w:rsidR="00715699" w:rsidRPr="00715699" w:rsidRDefault="00715699" w:rsidP="00715699">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Project Scope</w:t>
      </w:r>
    </w:p>
    <w:p w:rsidR="00715699" w:rsidRDefault="00715699" w:rsidP="00715699">
      <w:pPr>
        <w:rPr>
          <w:rFonts w:ascii="Times New Roman" w:hAnsi="Times New Roman" w:cs="Times New Roman"/>
          <w:sz w:val="26"/>
          <w:szCs w:val="26"/>
        </w:rPr>
      </w:pPr>
      <w:r>
        <w:rPr>
          <w:rFonts w:ascii="Times New Roman" w:hAnsi="Times New Roman" w:cs="Times New Roman"/>
          <w:sz w:val="26"/>
          <w:szCs w:val="26"/>
        </w:rPr>
        <w:t>The scope of the Stream2Me project is defined as a software solution to enable a user to send, receive and stream media data to one or more other users who ar</w:t>
      </w:r>
      <w:r w:rsidR="004956DD">
        <w:rPr>
          <w:rFonts w:ascii="Times New Roman" w:hAnsi="Times New Roman" w:cs="Times New Roman"/>
          <w:sz w:val="26"/>
          <w:szCs w:val="26"/>
        </w:rPr>
        <w:t>e making use of the same application. In its completion, the project will further serve to eliminate the need for actions such as turning a monitor to show someone a video clip, or having to share earphones to listen to audio.</w:t>
      </w:r>
      <w:r w:rsidR="00A936A0">
        <w:rPr>
          <w:rFonts w:ascii="Times New Roman" w:hAnsi="Times New Roman" w:cs="Times New Roman"/>
          <w:sz w:val="26"/>
          <w:szCs w:val="26"/>
        </w:rPr>
        <w:t xml:space="preserve"> This system can be further expanded to business and/or academic environments for collaborative work.</w:t>
      </w:r>
    </w:p>
    <w:p w:rsidR="00715699" w:rsidRDefault="00715699" w:rsidP="00F61E80">
      <w:pPr>
        <w:rPr>
          <w:rFonts w:ascii="Times New Roman" w:hAnsi="Times New Roman" w:cs="Times New Roman"/>
        </w:rPr>
      </w:pPr>
    </w:p>
    <w:p w:rsidR="00A936A0" w:rsidRPr="00263E55" w:rsidRDefault="00263E55" w:rsidP="00263E55">
      <w:pPr>
        <w:rPr>
          <w:rFonts w:ascii="Times New Roman" w:hAnsi="Times New Roman" w:cs="Times New Roman"/>
          <w:sz w:val="28"/>
          <w:szCs w:val="28"/>
        </w:rPr>
      </w:pPr>
      <w:r>
        <w:rPr>
          <w:rFonts w:ascii="Times New Roman" w:hAnsi="Times New Roman" w:cs="Times New Roman"/>
          <w:sz w:val="28"/>
          <w:szCs w:val="28"/>
        </w:rPr>
        <w:t xml:space="preserve">2 </w:t>
      </w:r>
      <w:r w:rsidR="00A936A0" w:rsidRPr="00263E55">
        <w:rPr>
          <w:rFonts w:ascii="Times New Roman" w:hAnsi="Times New Roman" w:cs="Times New Roman"/>
          <w:sz w:val="28"/>
          <w:szCs w:val="28"/>
        </w:rPr>
        <w:t>System Description</w:t>
      </w:r>
    </w:p>
    <w:p w:rsidR="00A936A0" w:rsidRDefault="00A936A0" w:rsidP="00A936A0">
      <w:pPr>
        <w:rPr>
          <w:rFonts w:ascii="Times New Roman" w:hAnsi="Times New Roman" w:cs="Times New Roman"/>
          <w:sz w:val="28"/>
          <w:szCs w:val="28"/>
        </w:rPr>
      </w:pPr>
      <w:r>
        <w:rPr>
          <w:rFonts w:ascii="Times New Roman" w:hAnsi="Times New Roman" w:cs="Times New Roman"/>
          <w:sz w:val="28"/>
          <w:szCs w:val="28"/>
        </w:rPr>
        <w:t>The goal of the Stream2Me project is to provide a data/media streaming service to both desktop and mobile devices to allow for ease of media access and communication within an academic environment.</w:t>
      </w:r>
      <w:r w:rsidR="00712363">
        <w:rPr>
          <w:rFonts w:ascii="Times New Roman" w:hAnsi="Times New Roman" w:cs="Times New Roman"/>
          <w:sz w:val="28"/>
          <w:szCs w:val="28"/>
        </w:rPr>
        <w:t xml:space="preserve"> Its primary goal is to eliminate the necessity for the sharing of hardware between persons when attempting to exchange information.</w:t>
      </w:r>
    </w:p>
    <w:p w:rsidR="00263E55" w:rsidRDefault="00263E55" w:rsidP="00A936A0">
      <w:pPr>
        <w:rPr>
          <w:rFonts w:ascii="Times New Roman" w:hAnsi="Times New Roman" w:cs="Times New Roman"/>
          <w:sz w:val="28"/>
          <w:szCs w:val="28"/>
        </w:rPr>
      </w:pPr>
    </w:p>
    <w:p w:rsidR="00263E55" w:rsidRPr="00A936A0" w:rsidRDefault="00263E55" w:rsidP="00A936A0">
      <w:pPr>
        <w:rPr>
          <w:rFonts w:ascii="Times New Roman" w:hAnsi="Times New Roman" w:cs="Times New Roman"/>
          <w:sz w:val="28"/>
          <w:szCs w:val="28"/>
        </w:rPr>
      </w:pPr>
      <w:r>
        <w:rPr>
          <w:rFonts w:ascii="Times New Roman" w:hAnsi="Times New Roman" w:cs="Times New Roman"/>
          <w:sz w:val="28"/>
          <w:szCs w:val="28"/>
        </w:rPr>
        <w:t>3 Overall Architecture</w:t>
      </w:r>
    </w:p>
    <w:p w:rsidR="00F61E80" w:rsidRDefault="004E055A">
      <w:pPr>
        <w:rPr>
          <w:rFonts w:ascii="Times New Roman" w:hAnsi="Times New Roman" w:cs="Times New Roman"/>
          <w:sz w:val="26"/>
          <w:szCs w:val="26"/>
        </w:rPr>
      </w:pPr>
      <w:r>
        <w:rPr>
          <w:rFonts w:ascii="Times New Roman" w:hAnsi="Times New Roman" w:cs="Times New Roman"/>
          <w:sz w:val="26"/>
          <w:szCs w:val="26"/>
        </w:rPr>
        <w:t xml:space="preserve">The chosen architectural frameworks include JSE and Android, as these form part of the desktop and mobile platforms on which the system is to be developed. </w:t>
      </w:r>
      <w:r w:rsidR="00B21102">
        <w:rPr>
          <w:rFonts w:ascii="Times New Roman" w:hAnsi="Times New Roman" w:cs="Times New Roman"/>
          <w:sz w:val="26"/>
          <w:szCs w:val="26"/>
        </w:rPr>
        <w:t>This system is to be deployed on Android mobile platforms as well as Windows 7 desktop platforms.</w:t>
      </w:r>
      <w:r w:rsidR="003851B4">
        <w:rPr>
          <w:rFonts w:ascii="Times New Roman" w:hAnsi="Times New Roman" w:cs="Times New Roman"/>
          <w:sz w:val="26"/>
          <w:szCs w:val="26"/>
        </w:rPr>
        <w:t xml:space="preserve"> </w:t>
      </w:r>
    </w:p>
    <w:p w:rsidR="003851B4" w:rsidRDefault="003851B4">
      <w:pPr>
        <w:rPr>
          <w:rFonts w:ascii="Times New Roman" w:hAnsi="Times New Roman" w:cs="Times New Roman"/>
          <w:sz w:val="26"/>
          <w:szCs w:val="26"/>
        </w:rPr>
      </w:pPr>
      <w:r>
        <w:rPr>
          <w:rFonts w:ascii="Times New Roman" w:hAnsi="Times New Roman" w:cs="Times New Roman"/>
          <w:sz w:val="26"/>
          <w:szCs w:val="26"/>
        </w:rPr>
        <w:t>The architecture chosen is the MVC (Model-View-Controller) architecture. This specific architecture is chosen because it easily encapsulates the various actions and interactions of the user with the interface; these actions are interpreted and their interaction with the rest of the system is then determined from them and the appropriate response is given. This is all accomplished through the transfer of various different types of messages.</w:t>
      </w:r>
    </w:p>
    <w:p w:rsidR="003851B4" w:rsidRPr="004C7DAB" w:rsidRDefault="003851B4">
      <w:pPr>
        <w:rPr>
          <w:rFonts w:ascii="Times New Roman" w:hAnsi="Times New Roman" w:cs="Times New Roman"/>
          <w:sz w:val="26"/>
          <w:szCs w:val="26"/>
        </w:rPr>
      </w:pPr>
      <w:r>
        <w:rPr>
          <w:rFonts w:ascii="Times New Roman" w:hAnsi="Times New Roman" w:cs="Times New Roman"/>
          <w:sz w:val="26"/>
          <w:szCs w:val="26"/>
        </w:rPr>
        <w:t>3.1 Architectural patterns</w:t>
      </w:r>
    </w:p>
    <w:p w:rsidR="00F61E80" w:rsidRPr="00344606" w:rsidRDefault="003507A5">
      <w:pPr>
        <w:rPr>
          <w:rFonts w:ascii="Times New Roman" w:hAnsi="Times New Roman" w:cs="Times New Roman"/>
          <w:sz w:val="26"/>
          <w:szCs w:val="26"/>
        </w:rPr>
      </w:pPr>
      <w:r>
        <w:rPr>
          <w:rFonts w:ascii="Times New Roman" w:hAnsi="Times New Roman" w:cs="Times New Roman"/>
          <w:sz w:val="26"/>
          <w:szCs w:val="26"/>
        </w:rPr>
        <w:t>The MVC</w:t>
      </w:r>
      <w:r w:rsidR="00B27851">
        <w:rPr>
          <w:rFonts w:ascii="Times New Roman" w:hAnsi="Times New Roman" w:cs="Times New Roman"/>
          <w:sz w:val="26"/>
          <w:szCs w:val="26"/>
        </w:rPr>
        <w:t xml:space="preserve"> is the primary </w:t>
      </w:r>
      <w:r w:rsidR="00DD579E">
        <w:rPr>
          <w:rFonts w:ascii="Times New Roman" w:hAnsi="Times New Roman" w:cs="Times New Roman"/>
          <w:sz w:val="26"/>
          <w:szCs w:val="26"/>
        </w:rPr>
        <w:t xml:space="preserve">architectural foundation that is to be used in the implementation of the Stream2Me project; but in contrast to the typical multi-layer </w:t>
      </w:r>
      <w:r w:rsidR="00DD579E">
        <w:rPr>
          <w:rFonts w:ascii="Times New Roman" w:hAnsi="Times New Roman" w:cs="Times New Roman"/>
          <w:sz w:val="26"/>
          <w:szCs w:val="26"/>
        </w:rPr>
        <w:lastRenderedPageBreak/>
        <w:t>MVC architecture, the project works on only two primary components</w:t>
      </w:r>
      <w:r w:rsidR="008F1A0A">
        <w:rPr>
          <w:rFonts w:ascii="Times New Roman" w:hAnsi="Times New Roman" w:cs="Times New Roman"/>
          <w:sz w:val="26"/>
          <w:szCs w:val="26"/>
        </w:rPr>
        <w:t xml:space="preserve"> and three predominant layers</w:t>
      </w:r>
      <w:r w:rsidR="00DD579E">
        <w:rPr>
          <w:rFonts w:ascii="Times New Roman" w:hAnsi="Times New Roman" w:cs="Times New Roman"/>
          <w:sz w:val="26"/>
          <w:szCs w:val="26"/>
        </w:rPr>
        <w:t>, namely the back-end (the server to be hosted on the Internet, which is responsible for the distribution and sending of media and messages to and from various clients; as well as the authentication and security of messages being sent)</w:t>
      </w:r>
      <w:r w:rsidR="008F1A0A">
        <w:rPr>
          <w:rFonts w:ascii="Times New Roman" w:hAnsi="Times New Roman" w:cs="Times New Roman"/>
          <w:sz w:val="26"/>
          <w:szCs w:val="26"/>
        </w:rPr>
        <w:t>, the security layer (responsible for the encryption of transmitted data as well as ensuring the secure transmission of the data),</w:t>
      </w:r>
      <w:r w:rsidR="00DD579E">
        <w:rPr>
          <w:rFonts w:ascii="Times New Roman" w:hAnsi="Times New Roman" w:cs="Times New Roman"/>
          <w:sz w:val="26"/>
          <w:szCs w:val="26"/>
        </w:rPr>
        <w:t xml:space="preserve"> and the front-end (the client-side interface and the primary interactions with the end-user; where all the actions available to the client are defined).</w:t>
      </w:r>
      <w:r w:rsidR="00FA66DF">
        <w:rPr>
          <w:rFonts w:ascii="Times New Roman" w:hAnsi="Times New Roman" w:cs="Times New Roman"/>
          <w:sz w:val="26"/>
          <w:szCs w:val="26"/>
        </w:rPr>
        <w:t xml:space="preserve"> The diagram below illustrates the aforementioned </w:t>
      </w:r>
      <w:r w:rsidR="008F1A0A">
        <w:rPr>
          <w:rFonts w:ascii="Times New Roman" w:hAnsi="Times New Roman" w:cs="Times New Roman"/>
          <w:noProof/>
          <w:lang w:eastAsia="en-ZA"/>
        </w:rPr>
        <w:drawing>
          <wp:anchor distT="0" distB="0" distL="114300" distR="114300" simplePos="0" relativeHeight="251658240" behindDoc="1" locked="0" layoutInCell="1" allowOverlap="1" wp14:anchorId="177314F9" wp14:editId="34F85EF0">
            <wp:simplePos x="0" y="0"/>
            <wp:positionH relativeFrom="margin">
              <wp:align>right</wp:align>
            </wp:positionH>
            <wp:positionV relativeFrom="paragraph">
              <wp:posOffset>1900641</wp:posOffset>
            </wp:positionV>
            <wp:extent cx="5732780" cy="4582160"/>
            <wp:effectExtent l="0" t="0" r="1270" b="8890"/>
            <wp:wrapTight wrapText="bothSides">
              <wp:wrapPolygon edited="0">
                <wp:start x="0" y="0"/>
                <wp:lineTo x="0" y="21552"/>
                <wp:lineTo x="21533" y="2155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458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A66DF">
        <w:rPr>
          <w:rFonts w:ascii="Times New Roman" w:hAnsi="Times New Roman" w:cs="Times New Roman"/>
          <w:sz w:val="26"/>
          <w:szCs w:val="26"/>
        </w:rPr>
        <w:t>architectural structure.</w:t>
      </w:r>
    </w:p>
    <w:p w:rsidR="00F61E80" w:rsidRDefault="00CC2641">
      <w:pPr>
        <w:rPr>
          <w:rFonts w:ascii="Times New Roman" w:hAnsi="Times New Roman" w:cs="Times New Roman"/>
        </w:rPr>
      </w:pPr>
      <w:r>
        <w:rPr>
          <w:rFonts w:ascii="Times New Roman" w:hAnsi="Times New Roman" w:cs="Times New Roman"/>
        </w:rPr>
        <w:t>(Figure 1: Architectural Overview)</w:t>
      </w:r>
    </w:p>
    <w:p w:rsidR="008F1A0A" w:rsidRPr="00BE0994" w:rsidRDefault="008F1A0A">
      <w:pPr>
        <w:rPr>
          <w:rFonts w:ascii="Times New Roman" w:hAnsi="Times New Roman" w:cs="Times New Roman"/>
          <w:sz w:val="26"/>
          <w:szCs w:val="26"/>
          <w:u w:val="single"/>
        </w:rPr>
      </w:pPr>
      <w:r w:rsidRPr="00BE0994">
        <w:rPr>
          <w:rFonts w:ascii="Times New Roman" w:hAnsi="Times New Roman" w:cs="Times New Roman"/>
          <w:sz w:val="26"/>
          <w:szCs w:val="26"/>
          <w:u w:val="single"/>
        </w:rPr>
        <w:t>Front-end</w:t>
      </w:r>
    </w:p>
    <w:p w:rsidR="008F1A0A" w:rsidRDefault="008F1A0A">
      <w:pPr>
        <w:rPr>
          <w:rFonts w:ascii="Times New Roman" w:hAnsi="Times New Roman" w:cs="Times New Roman"/>
          <w:sz w:val="26"/>
          <w:szCs w:val="26"/>
        </w:rPr>
      </w:pPr>
      <w:r>
        <w:rPr>
          <w:rFonts w:ascii="Times New Roman" w:hAnsi="Times New Roman" w:cs="Times New Roman"/>
          <w:sz w:val="26"/>
          <w:szCs w:val="26"/>
        </w:rPr>
        <w:t xml:space="preserve">This </w:t>
      </w:r>
      <w:r w:rsidR="009012CD">
        <w:rPr>
          <w:rFonts w:ascii="Times New Roman" w:hAnsi="Times New Roman" w:cs="Times New Roman"/>
          <w:sz w:val="26"/>
          <w:szCs w:val="26"/>
        </w:rPr>
        <w:t>layer is essentially the adapter to the back-end and is what allows the user to interact with the system on a higher level. This contains the user work flow, ensures the appropriate actions and requests are propagated to the correct parts of the back-end, and renders the result of various actions to the user(s).</w:t>
      </w:r>
    </w:p>
    <w:p w:rsid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Android client – the mobile application which r</w:t>
      </w:r>
      <w:r w:rsidR="00BE0994">
        <w:rPr>
          <w:rFonts w:ascii="Times New Roman" w:hAnsi="Times New Roman" w:cs="Times New Roman"/>
          <w:sz w:val="26"/>
          <w:szCs w:val="26"/>
        </w:rPr>
        <w:t>uns on the Android architecture and provides the interface for the mobile application.</w:t>
      </w:r>
    </w:p>
    <w:p w:rsidR="003B6511" w:rsidRP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Windows application – the desktop application and interface through which the user may interact with the system and clients may issue requests to the server.</w:t>
      </w:r>
    </w:p>
    <w:p w:rsidR="009012CD" w:rsidRPr="00BE0994" w:rsidRDefault="003B6511">
      <w:pPr>
        <w:rPr>
          <w:rFonts w:ascii="Times New Roman" w:hAnsi="Times New Roman" w:cs="Times New Roman"/>
          <w:sz w:val="26"/>
          <w:szCs w:val="26"/>
          <w:u w:val="single"/>
        </w:rPr>
      </w:pPr>
      <w:r w:rsidRPr="00BE0994">
        <w:rPr>
          <w:rFonts w:ascii="Times New Roman" w:hAnsi="Times New Roman" w:cs="Times New Roman"/>
          <w:sz w:val="26"/>
          <w:szCs w:val="26"/>
          <w:u w:val="single"/>
        </w:rPr>
        <w:t>Security Layer</w:t>
      </w:r>
    </w:p>
    <w:p w:rsidR="008F1A0A" w:rsidRPr="003B6511" w:rsidRDefault="003B6511" w:rsidP="003B6511">
      <w:pPr>
        <w:rPr>
          <w:rFonts w:ascii="Times New Roman" w:hAnsi="Times New Roman" w:cs="Times New Roman"/>
          <w:sz w:val="26"/>
          <w:szCs w:val="26"/>
        </w:rPr>
      </w:pPr>
      <w:r>
        <w:rPr>
          <w:rFonts w:ascii="Times New Roman" w:hAnsi="Times New Roman" w:cs="Times New Roman"/>
          <w:sz w:val="26"/>
          <w:szCs w:val="26"/>
        </w:rPr>
        <w:t>This layer is responsible for ensuring the security and encryption of transmitted data through encryption on data packets and by enforcing authentication of user info</w:t>
      </w:r>
      <w:r w:rsidR="007615D9">
        <w:rPr>
          <w:rFonts w:ascii="Times New Roman" w:hAnsi="Times New Roman" w:cs="Times New Roman"/>
          <w:sz w:val="26"/>
          <w:szCs w:val="26"/>
        </w:rPr>
        <w:t>rmation before data may be transferred.</w:t>
      </w:r>
    </w:p>
    <w:p w:rsidR="00165B2F" w:rsidRPr="00BE0994" w:rsidRDefault="00BE0994" w:rsidP="00BE0994">
      <w:pPr>
        <w:pStyle w:val="ListParagraph"/>
        <w:numPr>
          <w:ilvl w:val="0"/>
          <w:numId w:val="5"/>
        </w:numPr>
        <w:rPr>
          <w:rFonts w:ascii="Times New Roman" w:hAnsi="Times New Roman" w:cs="Times New Roman"/>
          <w:sz w:val="26"/>
          <w:szCs w:val="26"/>
        </w:rPr>
      </w:pPr>
      <w:r w:rsidRPr="00BE0994">
        <w:rPr>
          <w:rFonts w:ascii="Times New Roman" w:hAnsi="Times New Roman" w:cs="Times New Roman"/>
          <w:sz w:val="26"/>
          <w:szCs w:val="26"/>
        </w:rPr>
        <w:t>SSL encryption</w:t>
      </w:r>
    </w:p>
    <w:p w:rsidR="00BE0994" w:rsidRDefault="00BE0994" w:rsidP="00BE0994">
      <w:pPr>
        <w:rPr>
          <w:rFonts w:ascii="Times New Roman" w:hAnsi="Times New Roman" w:cs="Times New Roman"/>
        </w:rPr>
      </w:pPr>
    </w:p>
    <w:p w:rsidR="00BE0994" w:rsidRPr="00BE0994" w:rsidRDefault="00BE0994" w:rsidP="00BE0994">
      <w:pPr>
        <w:rPr>
          <w:rFonts w:ascii="Times New Roman" w:hAnsi="Times New Roman" w:cs="Times New Roman"/>
          <w:sz w:val="26"/>
          <w:szCs w:val="26"/>
          <w:u w:val="single"/>
        </w:rPr>
      </w:pPr>
      <w:r w:rsidRPr="00BE0994">
        <w:rPr>
          <w:rFonts w:ascii="Times New Roman" w:hAnsi="Times New Roman" w:cs="Times New Roman"/>
          <w:sz w:val="26"/>
          <w:szCs w:val="26"/>
          <w:u w:val="single"/>
        </w:rPr>
        <w:t>Back-end</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This layer is responsible for the functionality and actions performed on the server side and is responsible for processing, executing and delivering the results of client requests back to the user at the front-end. These activities are all performed using the TCP protocol as a means of transferring data between the client(s) and the server when an action is performed on the front-end.</w:t>
      </w:r>
    </w:p>
    <w:p w:rsidR="00BE0994" w:rsidRDefault="00BE0994"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TCP </w:t>
      </w:r>
    </w:p>
    <w:p w:rsidR="00BE0994" w:rsidRDefault="00BE0994"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Client-server communications.</w:t>
      </w:r>
    </w:p>
    <w:p w:rsidR="00BE0994" w:rsidRDefault="00BE0994" w:rsidP="00BE0994">
      <w:pPr>
        <w:rPr>
          <w:rFonts w:ascii="Times New Roman" w:hAnsi="Times New Roman" w:cs="Times New Roman"/>
          <w:sz w:val="26"/>
          <w:szCs w:val="26"/>
        </w:rPr>
      </w:pP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3.2 Architectural Strategies</w:t>
      </w:r>
    </w:p>
    <w:p w:rsidR="00205897" w:rsidRDefault="00205897" w:rsidP="00BE0994">
      <w:pPr>
        <w:rPr>
          <w:rFonts w:ascii="Times New Roman" w:hAnsi="Times New Roman" w:cs="Times New Roman"/>
          <w:sz w:val="26"/>
          <w:szCs w:val="26"/>
        </w:rPr>
      </w:pPr>
      <w:r>
        <w:rPr>
          <w:rFonts w:ascii="Times New Roman" w:hAnsi="Times New Roman" w:cs="Times New Roman"/>
          <w:sz w:val="26"/>
          <w:szCs w:val="26"/>
        </w:rPr>
        <w:t>Auditability</w:t>
      </w:r>
    </w:p>
    <w:p w:rsidR="00205897" w:rsidRDefault="00205897"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User details could be retained with each instance of access in the system.</w:t>
      </w:r>
    </w:p>
    <w:p w:rsidR="0049069D" w:rsidRDefault="0049069D" w:rsidP="0049069D">
      <w:pPr>
        <w:rPr>
          <w:rFonts w:ascii="Times New Roman" w:hAnsi="Times New Roman" w:cs="Times New Roman"/>
          <w:sz w:val="26"/>
          <w:szCs w:val="26"/>
        </w:rPr>
      </w:pPr>
      <w:r>
        <w:rPr>
          <w:rFonts w:ascii="Times New Roman" w:hAnsi="Times New Roman" w:cs="Times New Roman"/>
          <w:sz w:val="26"/>
          <w:szCs w:val="26"/>
        </w:rPr>
        <w:t>Constraints</w:t>
      </w:r>
    </w:p>
    <w:p w:rsidR="0049069D" w:rsidRDefault="0049069D"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Open source and available on two different architectures/platforms.</w:t>
      </w:r>
    </w:p>
    <w:p w:rsidR="002F59D0" w:rsidRDefault="002F59D0"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Audio and video streaming, due to the size of the streamed objects, will cause bottlenecks. </w:t>
      </w:r>
    </w:p>
    <w:p w:rsidR="002F59D0" w:rsidRPr="0049069D" w:rsidRDefault="002F59D0"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Currently creates a message arrival delay of up to 40 seconds</w:t>
      </w:r>
      <w:r w:rsidR="0041655A">
        <w:rPr>
          <w:rFonts w:ascii="Times New Roman" w:hAnsi="Times New Roman" w:cs="Times New Roman"/>
          <w:sz w:val="26"/>
          <w:szCs w:val="26"/>
        </w:rPr>
        <w:t>.</w:t>
      </w:r>
    </w:p>
    <w:p w:rsidR="000E58A6" w:rsidRDefault="000E58A6" w:rsidP="000E58A6">
      <w:pPr>
        <w:rPr>
          <w:rFonts w:ascii="Times New Roman" w:hAnsi="Times New Roman" w:cs="Times New Roman"/>
          <w:sz w:val="26"/>
          <w:szCs w:val="26"/>
        </w:rPr>
      </w:pPr>
      <w:r>
        <w:rPr>
          <w:rFonts w:ascii="Times New Roman" w:hAnsi="Times New Roman" w:cs="Times New Roman"/>
          <w:sz w:val="26"/>
          <w:szCs w:val="26"/>
        </w:rPr>
        <w:t>Integrability</w:t>
      </w:r>
    </w:p>
    <w:p w:rsidR="000E58A6" w:rsidRDefault="000E58A6" w:rsidP="000E58A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All services are to be implemented first separately and integrated into the system once unit tests are complete.</w:t>
      </w:r>
    </w:p>
    <w:p w:rsidR="00ED125E" w:rsidRDefault="00ED125E" w:rsidP="00ED125E">
      <w:pPr>
        <w:rPr>
          <w:rFonts w:ascii="Times New Roman" w:hAnsi="Times New Roman" w:cs="Times New Roman"/>
          <w:sz w:val="26"/>
          <w:szCs w:val="26"/>
        </w:rPr>
      </w:pPr>
      <w:r>
        <w:rPr>
          <w:rFonts w:ascii="Times New Roman" w:hAnsi="Times New Roman" w:cs="Times New Roman"/>
          <w:sz w:val="26"/>
          <w:szCs w:val="26"/>
        </w:rPr>
        <w:t>Maintainability</w:t>
      </w:r>
    </w:p>
    <w:p w:rsidR="00ED125E" w:rsidRDefault="00ED125E"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Services and system modules will be designed to work both independently and when they are integrated into the system</w:t>
      </w:r>
      <w:r w:rsidR="0049069D">
        <w:rPr>
          <w:rFonts w:ascii="Times New Roman" w:hAnsi="Times New Roman" w:cs="Times New Roman"/>
          <w:sz w:val="26"/>
          <w:szCs w:val="26"/>
        </w:rPr>
        <w:t xml:space="preserve"> – they will be decoupled in their development.</w:t>
      </w:r>
    </w:p>
    <w:p w:rsidR="0049069D"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Coding standards are to be used in order to make the code flexible and understandable.</w:t>
      </w:r>
    </w:p>
    <w:p w:rsidR="0049069D" w:rsidRPr="00ED125E"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User manuals, help functions and troubleshooting manuals will be included.</w:t>
      </w: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Performance</w:t>
      </w:r>
    </w:p>
    <w:p w:rsidR="00311E80" w:rsidRDefault="009E7D95"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Threading </w:t>
      </w:r>
      <w:r w:rsidR="00205897">
        <w:rPr>
          <w:rFonts w:ascii="Times New Roman" w:hAnsi="Times New Roman" w:cs="Times New Roman"/>
          <w:sz w:val="26"/>
          <w:szCs w:val="26"/>
        </w:rPr>
        <w:t xml:space="preserve">and priority scheduling </w:t>
      </w:r>
      <w:r>
        <w:rPr>
          <w:rFonts w:ascii="Times New Roman" w:hAnsi="Times New Roman" w:cs="Times New Roman"/>
          <w:sz w:val="26"/>
          <w:szCs w:val="26"/>
        </w:rPr>
        <w:t xml:space="preserve">to assist in performance enhancement in the events of network traffic </w:t>
      </w:r>
      <w:r w:rsidR="00205897">
        <w:rPr>
          <w:rFonts w:ascii="Times New Roman" w:hAnsi="Times New Roman" w:cs="Times New Roman"/>
          <w:sz w:val="26"/>
          <w:szCs w:val="26"/>
        </w:rPr>
        <w:t>or delays.</w:t>
      </w:r>
    </w:p>
    <w:p w:rsidR="007C0BAB" w:rsidRDefault="007C0BAB"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Messages, without </w:t>
      </w:r>
      <w:r w:rsidR="00B32B84">
        <w:rPr>
          <w:rFonts w:ascii="Times New Roman" w:hAnsi="Times New Roman" w:cs="Times New Roman"/>
          <w:sz w:val="26"/>
          <w:szCs w:val="26"/>
        </w:rPr>
        <w:t xml:space="preserve">media </w:t>
      </w:r>
      <w:r>
        <w:rPr>
          <w:rFonts w:ascii="Times New Roman" w:hAnsi="Times New Roman" w:cs="Times New Roman"/>
          <w:sz w:val="26"/>
          <w:szCs w:val="26"/>
        </w:rPr>
        <w:t>streaming, have a</w:t>
      </w:r>
      <w:r w:rsidR="00B32B84">
        <w:rPr>
          <w:rFonts w:ascii="Times New Roman" w:hAnsi="Times New Roman" w:cs="Times New Roman"/>
          <w:sz w:val="26"/>
          <w:szCs w:val="26"/>
        </w:rPr>
        <w:t>n average</w:t>
      </w:r>
      <w:r>
        <w:rPr>
          <w:rFonts w:ascii="Times New Roman" w:hAnsi="Times New Roman" w:cs="Times New Roman"/>
          <w:sz w:val="26"/>
          <w:szCs w:val="26"/>
        </w:rPr>
        <w:t xml:space="preserve"> transfer time of about 1 – 2 seconds regardless of the message type.</w:t>
      </w:r>
    </w:p>
    <w:p w:rsidR="00B32B84" w:rsidRDefault="00B32B84"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Messages, with streaming active, have an average transfer time of between 20 and 70 seconds depending on the size of the streamed object (Video resolution)</w:t>
      </w:r>
    </w:p>
    <w:p w:rsidR="00F8513A" w:rsidRDefault="00F8513A"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Messages sizes </w:t>
      </w:r>
      <w:r w:rsidR="006B45B7">
        <w:rPr>
          <w:rFonts w:ascii="Times New Roman" w:hAnsi="Times New Roman" w:cs="Times New Roman"/>
          <w:sz w:val="26"/>
          <w:szCs w:val="26"/>
        </w:rPr>
        <w:t xml:space="preserve">for video </w:t>
      </w:r>
      <w:r>
        <w:rPr>
          <w:rFonts w:ascii="Times New Roman" w:hAnsi="Times New Roman" w:cs="Times New Roman"/>
          <w:sz w:val="26"/>
          <w:szCs w:val="26"/>
        </w:rPr>
        <w:t>average</w:t>
      </w:r>
      <w:r w:rsidR="006B45B7">
        <w:rPr>
          <w:rFonts w:ascii="Times New Roman" w:hAnsi="Times New Roman" w:cs="Times New Roman"/>
          <w:sz w:val="26"/>
          <w:szCs w:val="26"/>
        </w:rPr>
        <w:t>s</w:t>
      </w:r>
      <w:r>
        <w:rPr>
          <w:rFonts w:ascii="Times New Roman" w:hAnsi="Times New Roman" w:cs="Times New Roman"/>
          <w:sz w:val="26"/>
          <w:szCs w:val="26"/>
        </w:rPr>
        <w:t xml:space="preserve"> at about </w:t>
      </w:r>
      <w:r w:rsidR="006B45B7">
        <w:rPr>
          <w:rFonts w:ascii="Times New Roman" w:hAnsi="Times New Roman" w:cs="Times New Roman"/>
          <w:sz w:val="26"/>
          <w:szCs w:val="26"/>
        </w:rPr>
        <w:t>235.688</w:t>
      </w:r>
      <w:r>
        <w:rPr>
          <w:rFonts w:ascii="Times New Roman" w:hAnsi="Times New Roman" w:cs="Times New Roman"/>
          <w:sz w:val="26"/>
          <w:szCs w:val="26"/>
        </w:rPr>
        <w:t xml:space="preserve"> KB</w:t>
      </w:r>
      <w:r w:rsidR="006B45B7">
        <w:rPr>
          <w:rFonts w:ascii="Times New Roman" w:hAnsi="Times New Roman" w:cs="Times New Roman"/>
          <w:sz w:val="26"/>
          <w:szCs w:val="26"/>
        </w:rPr>
        <w:t xml:space="preserve">; audio averages at about 8.04251 KB; and others average between 0.24683 KB </w:t>
      </w:r>
      <w:bookmarkStart w:id="0" w:name="_GoBack"/>
      <w:bookmarkEnd w:id="0"/>
      <w:r w:rsidR="006B45B7">
        <w:rPr>
          <w:rFonts w:ascii="Times New Roman" w:hAnsi="Times New Roman" w:cs="Times New Roman"/>
          <w:sz w:val="26"/>
          <w:szCs w:val="26"/>
        </w:rPr>
        <w:t>and 8.08496 KB.</w:t>
      </w:r>
    </w:p>
    <w:p w:rsidR="00CF000E" w:rsidRDefault="00CF000E" w:rsidP="00CF000E">
      <w:pPr>
        <w:rPr>
          <w:rFonts w:ascii="Times New Roman" w:hAnsi="Times New Roman" w:cs="Times New Roman"/>
          <w:sz w:val="26"/>
          <w:szCs w:val="26"/>
        </w:rPr>
      </w:pPr>
      <w:r>
        <w:rPr>
          <w:noProof/>
          <w:lang w:eastAsia="en-ZA"/>
        </w:rPr>
        <w:drawing>
          <wp:anchor distT="0" distB="0" distL="114300" distR="114300" simplePos="0" relativeHeight="251661312" behindDoc="1" locked="0" layoutInCell="1" allowOverlap="1" wp14:anchorId="4057840D" wp14:editId="7871B060">
            <wp:simplePos x="0" y="0"/>
            <wp:positionH relativeFrom="margin">
              <wp:posOffset>-509905</wp:posOffset>
            </wp:positionH>
            <wp:positionV relativeFrom="paragraph">
              <wp:posOffset>203200</wp:posOffset>
            </wp:positionV>
            <wp:extent cx="6844665" cy="3278505"/>
            <wp:effectExtent l="0" t="0" r="13335" b="17145"/>
            <wp:wrapTight wrapText="bothSides">
              <wp:wrapPolygon edited="0">
                <wp:start x="0" y="0"/>
                <wp:lineTo x="0" y="21587"/>
                <wp:lineTo x="21582" y="21587"/>
                <wp:lineTo x="21582"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CF000E" w:rsidRPr="00CF000E" w:rsidRDefault="00CF000E" w:rsidP="00CF000E">
      <w:pPr>
        <w:rPr>
          <w:rFonts w:ascii="Times New Roman" w:hAnsi="Times New Roman" w:cs="Times New Roman"/>
          <w:sz w:val="26"/>
          <w:szCs w:val="26"/>
        </w:rPr>
      </w:pP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Reliability</w:t>
      </w:r>
    </w:p>
    <w:p w:rsidR="00311E80" w:rsidRDefault="00311E80" w:rsidP="00311E80">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System must allow for multiple stable client connections simultaneously.</w:t>
      </w:r>
    </w:p>
    <w:p w:rsidR="00311E80" w:rsidRPr="00311E80" w:rsidRDefault="00311E80" w:rsidP="009B1C1A">
      <w:pPr>
        <w:pStyle w:val="ListParagraph"/>
        <w:numPr>
          <w:ilvl w:val="0"/>
          <w:numId w:val="9"/>
        </w:numPr>
        <w:rPr>
          <w:rFonts w:ascii="Times New Roman" w:hAnsi="Times New Roman" w:cs="Times New Roman"/>
          <w:sz w:val="26"/>
          <w:szCs w:val="26"/>
        </w:rPr>
      </w:pPr>
      <w:r w:rsidRPr="00311E80">
        <w:rPr>
          <w:rFonts w:ascii="Times New Roman" w:hAnsi="Times New Roman" w:cs="Times New Roman"/>
          <w:sz w:val="26"/>
          <w:szCs w:val="26"/>
        </w:rPr>
        <w:t>Reliability to be tested using unit testing.</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Scalability</w:t>
      </w:r>
    </w:p>
    <w:p w:rsidR="00BE0994" w:rsidRDefault="00BE0994"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framework on both the client and server ends provide resource management (e.g. threading).</w:t>
      </w:r>
    </w:p>
    <w:p w:rsidR="00BE0994" w:rsidRDefault="00311E80"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system must allow for multiple concurrent users (about 400 users maximum).</w:t>
      </w:r>
    </w:p>
    <w:p w:rsidR="00311E80" w:rsidRDefault="00311E80" w:rsidP="00311E80">
      <w:pPr>
        <w:rPr>
          <w:rFonts w:ascii="Times New Roman" w:hAnsi="Times New Roman" w:cs="Times New Roman"/>
          <w:sz w:val="26"/>
          <w:szCs w:val="26"/>
        </w:rPr>
      </w:pPr>
      <w:r>
        <w:rPr>
          <w:rFonts w:ascii="Times New Roman" w:hAnsi="Times New Roman" w:cs="Times New Roman"/>
          <w:sz w:val="26"/>
          <w:szCs w:val="26"/>
        </w:rPr>
        <w:t>Security</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Secure and maintainable data transfer protocol (TCP).</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SSL encryption.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System ensures that data is not interceptable during transmission.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Local authentication of users (possibly provided by a database).</w:t>
      </w:r>
    </w:p>
    <w:p w:rsidR="000E58A6" w:rsidRDefault="000E58A6" w:rsidP="000E58A6">
      <w:pPr>
        <w:rPr>
          <w:rFonts w:ascii="Times New Roman" w:hAnsi="Times New Roman" w:cs="Times New Roman"/>
          <w:sz w:val="26"/>
          <w:szCs w:val="26"/>
        </w:rPr>
      </w:pPr>
      <w:r>
        <w:rPr>
          <w:rFonts w:ascii="Times New Roman" w:hAnsi="Times New Roman" w:cs="Times New Roman"/>
          <w:sz w:val="26"/>
          <w:szCs w:val="26"/>
        </w:rPr>
        <w:t>Usability</w:t>
      </w:r>
    </w:p>
    <w:p w:rsid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The interfaces of both the mobile and desktop applications should be intuitive to use.</w:t>
      </w:r>
    </w:p>
    <w:p w:rsidR="000E58A6" w:rsidRP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Must be easy to use through a simplified and minimalistic interface.</w:t>
      </w:r>
    </w:p>
    <w:p w:rsidR="00311E80" w:rsidRPr="00311E80" w:rsidRDefault="00311E80" w:rsidP="00311E80">
      <w:pPr>
        <w:rPr>
          <w:rFonts w:ascii="Times New Roman" w:hAnsi="Times New Roman" w:cs="Times New Roman"/>
          <w:sz w:val="26"/>
          <w:szCs w:val="26"/>
        </w:rPr>
      </w:pPr>
    </w:p>
    <w:p w:rsidR="00165B2F" w:rsidRDefault="00D1620D">
      <w:pPr>
        <w:rPr>
          <w:rFonts w:ascii="Times New Roman" w:hAnsi="Times New Roman" w:cs="Times New Roman"/>
          <w:sz w:val="28"/>
          <w:szCs w:val="28"/>
        </w:rPr>
      </w:pPr>
      <w:r>
        <w:rPr>
          <w:rFonts w:ascii="Times New Roman" w:hAnsi="Times New Roman" w:cs="Times New Roman"/>
          <w:sz w:val="28"/>
          <w:szCs w:val="28"/>
        </w:rPr>
        <w:t>4 Details of system</w:t>
      </w:r>
    </w:p>
    <w:p w:rsidR="00D1620D" w:rsidRDefault="006A5DB6">
      <w:pPr>
        <w:rPr>
          <w:rFonts w:ascii="Times New Roman" w:hAnsi="Times New Roman" w:cs="Times New Roman"/>
          <w:sz w:val="26"/>
          <w:szCs w:val="26"/>
        </w:rPr>
      </w:pPr>
      <w:r>
        <w:rPr>
          <w:rFonts w:ascii="Times New Roman" w:hAnsi="Times New Roman" w:cs="Times New Roman"/>
          <w:noProof/>
          <w:sz w:val="26"/>
          <w:szCs w:val="26"/>
          <w:lang w:eastAsia="en-ZA"/>
        </w:rPr>
        <w:drawing>
          <wp:anchor distT="0" distB="0" distL="114300" distR="114300" simplePos="0" relativeHeight="251663360" behindDoc="1" locked="0" layoutInCell="1" allowOverlap="1" wp14:anchorId="5563E531" wp14:editId="745C5CF1">
            <wp:simplePos x="0" y="0"/>
            <wp:positionH relativeFrom="margin">
              <wp:align>center</wp:align>
            </wp:positionH>
            <wp:positionV relativeFrom="paragraph">
              <wp:posOffset>429804</wp:posOffset>
            </wp:positionV>
            <wp:extent cx="7396886" cy="4642835"/>
            <wp:effectExtent l="0" t="0" r="0" b="5715"/>
            <wp:wrapTight wrapText="bothSides">
              <wp:wrapPolygon edited="0">
                <wp:start x="0" y="0"/>
                <wp:lineTo x="0" y="21538"/>
                <wp:lineTo x="21530" y="21538"/>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6886" cy="464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A9C">
        <w:rPr>
          <w:rFonts w:ascii="Times New Roman" w:hAnsi="Times New Roman" w:cs="Times New Roman"/>
          <w:sz w:val="26"/>
          <w:szCs w:val="26"/>
        </w:rPr>
        <w:t>4.1 System layout</w:t>
      </w:r>
    </w:p>
    <w:p w:rsidR="00777BDB" w:rsidRPr="00D1620D" w:rsidRDefault="006A5DB6">
      <w:pPr>
        <w:rPr>
          <w:rFonts w:ascii="Times New Roman" w:hAnsi="Times New Roman" w:cs="Times New Roman"/>
          <w:sz w:val="26"/>
          <w:szCs w:val="26"/>
        </w:rPr>
      </w:pPr>
      <w:r>
        <w:rPr>
          <w:rFonts w:ascii="Times New Roman" w:hAnsi="Times New Roman" w:cs="Times New Roman"/>
          <w:noProof/>
          <w:sz w:val="26"/>
          <w:szCs w:val="26"/>
          <w:lang w:eastAsia="en-ZA"/>
        </w:rPr>
        <w:lastRenderedPageBreak/>
        <w:drawing>
          <wp:anchor distT="0" distB="0" distL="114300" distR="114300" simplePos="0" relativeHeight="251660288" behindDoc="1" locked="0" layoutInCell="1" allowOverlap="1" wp14:anchorId="0202BD63" wp14:editId="3E281FDC">
            <wp:simplePos x="0" y="0"/>
            <wp:positionH relativeFrom="page">
              <wp:posOffset>109129</wp:posOffset>
            </wp:positionH>
            <wp:positionV relativeFrom="paragraph">
              <wp:posOffset>2615112</wp:posOffset>
            </wp:positionV>
            <wp:extent cx="7242175" cy="3780790"/>
            <wp:effectExtent l="0" t="0" r="0" b="0"/>
            <wp:wrapTight wrapText="bothSides">
              <wp:wrapPolygon edited="0">
                <wp:start x="0" y="0"/>
                <wp:lineTo x="0" y="21440"/>
                <wp:lineTo x="21534" y="21440"/>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2175" cy="3780790"/>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AE">
        <w:rPr>
          <w:rFonts w:ascii="Times New Roman" w:hAnsi="Times New Roman" w:cs="Times New Roman"/>
          <w:sz w:val="26"/>
          <w:szCs w:val="26"/>
        </w:rPr>
        <w:t>4.2 Task handling</w:t>
      </w:r>
    </w:p>
    <w:sectPr w:rsidR="00777BDB" w:rsidRPr="00D1620D" w:rsidSect="007335C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1199A"/>
    <w:multiLevelType w:val="hybridMultilevel"/>
    <w:tmpl w:val="A79478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DAB1C01"/>
    <w:multiLevelType w:val="hybridMultilevel"/>
    <w:tmpl w:val="20C0E4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D532DF"/>
    <w:multiLevelType w:val="hybridMultilevel"/>
    <w:tmpl w:val="676890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F22726D"/>
    <w:multiLevelType w:val="hybridMultilevel"/>
    <w:tmpl w:val="190A06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25F355B"/>
    <w:multiLevelType w:val="hybridMultilevel"/>
    <w:tmpl w:val="2376D9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2822F64"/>
    <w:multiLevelType w:val="hybridMultilevel"/>
    <w:tmpl w:val="830E2A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4F30633"/>
    <w:multiLevelType w:val="hybridMultilevel"/>
    <w:tmpl w:val="5F1C1D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63F539B"/>
    <w:multiLevelType w:val="hybridMultilevel"/>
    <w:tmpl w:val="4DB216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8BE041C"/>
    <w:multiLevelType w:val="multilevel"/>
    <w:tmpl w:val="AE161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C1A6B15"/>
    <w:multiLevelType w:val="hybridMultilevel"/>
    <w:tmpl w:val="938AA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7B7B74BB"/>
    <w:multiLevelType w:val="hybridMultilevel"/>
    <w:tmpl w:val="D15EBB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E125E78"/>
    <w:multiLevelType w:val="hybridMultilevel"/>
    <w:tmpl w:val="FAB0E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0"/>
  </w:num>
  <w:num w:numId="5">
    <w:abstractNumId w:val="2"/>
  </w:num>
  <w:num w:numId="6">
    <w:abstractNumId w:val="9"/>
  </w:num>
  <w:num w:numId="7">
    <w:abstractNumId w:val="0"/>
  </w:num>
  <w:num w:numId="8">
    <w:abstractNumId w:val="11"/>
  </w:num>
  <w:num w:numId="9">
    <w:abstractNumId w:val="7"/>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CB"/>
    <w:rsid w:val="000E58A6"/>
    <w:rsid w:val="00165B2F"/>
    <w:rsid w:val="00205897"/>
    <w:rsid w:val="00263E55"/>
    <w:rsid w:val="002A58E7"/>
    <w:rsid w:val="002F59D0"/>
    <w:rsid w:val="00311E80"/>
    <w:rsid w:val="00344606"/>
    <w:rsid w:val="00345C86"/>
    <w:rsid w:val="003507A5"/>
    <w:rsid w:val="003851B4"/>
    <w:rsid w:val="003B1C2E"/>
    <w:rsid w:val="003B6511"/>
    <w:rsid w:val="003D4486"/>
    <w:rsid w:val="0041655A"/>
    <w:rsid w:val="0049069D"/>
    <w:rsid w:val="004956DD"/>
    <w:rsid w:val="004C7DAB"/>
    <w:rsid w:val="004E055A"/>
    <w:rsid w:val="00626F8D"/>
    <w:rsid w:val="00677A9C"/>
    <w:rsid w:val="006A5DB6"/>
    <w:rsid w:val="006B45B7"/>
    <w:rsid w:val="00712363"/>
    <w:rsid w:val="00715699"/>
    <w:rsid w:val="007335CB"/>
    <w:rsid w:val="007615D9"/>
    <w:rsid w:val="00775B38"/>
    <w:rsid w:val="00777BDB"/>
    <w:rsid w:val="007C0BAB"/>
    <w:rsid w:val="008F1A0A"/>
    <w:rsid w:val="009012CD"/>
    <w:rsid w:val="00954979"/>
    <w:rsid w:val="009E7D95"/>
    <w:rsid w:val="00A936A0"/>
    <w:rsid w:val="00B21102"/>
    <w:rsid w:val="00B27851"/>
    <w:rsid w:val="00B32B84"/>
    <w:rsid w:val="00B820AE"/>
    <w:rsid w:val="00BE0994"/>
    <w:rsid w:val="00CC2641"/>
    <w:rsid w:val="00CF000E"/>
    <w:rsid w:val="00D1620D"/>
    <w:rsid w:val="00DD579E"/>
    <w:rsid w:val="00ED125E"/>
    <w:rsid w:val="00EF2575"/>
    <w:rsid w:val="00F61E80"/>
    <w:rsid w:val="00F8513A"/>
    <w:rsid w:val="00FA66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0A6C9-4625-4F83-909C-4CBFD35C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5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35CB"/>
    <w:rPr>
      <w:rFonts w:eastAsiaTheme="minorEastAsia"/>
      <w:lang w:val="en-US"/>
    </w:rPr>
  </w:style>
  <w:style w:type="paragraph" w:styleId="ListParagraph">
    <w:name w:val="List Paragraph"/>
    <w:basedOn w:val="Normal"/>
    <w:uiPriority w:val="34"/>
    <w:qFormat/>
    <w:rsid w:val="00F61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3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en\Documents\GitHub\Zeon\Deliverable%204%20-%20Report%20and%20Data%20Quantifying\Bernhard%20Client+Server%20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Message transfer</a:t>
            </a:r>
            <a:r>
              <a:rPr lang="en-ZA" baseline="0"/>
              <a:t> duration</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c:v>
          </c:tx>
          <c:spPr>
            <a:solidFill>
              <a:schemeClr val="accent1"/>
            </a:solidFill>
            <a:ln>
              <a:noFill/>
            </a:ln>
            <a:effectLst/>
          </c:spPr>
          <c:invertIfNegative val="0"/>
          <c:cat>
            <c:strRef>
              <c:f>'Bernhard Client+Server output'!$I$13:$I$18</c:f>
              <c:strCache>
                <c:ptCount val="6"/>
                <c:pt idx="0">
                  <c:v>video</c:v>
                </c:pt>
                <c:pt idx="1">
                  <c:v>auido</c:v>
                </c:pt>
                <c:pt idx="2">
                  <c:v>newUser</c:v>
                </c:pt>
                <c:pt idx="3">
                  <c:v>streamNotify</c:v>
                </c:pt>
                <c:pt idx="4">
                  <c:v>greeting</c:v>
                </c:pt>
                <c:pt idx="5">
                  <c:v>overall</c:v>
                </c:pt>
              </c:strCache>
            </c:strRef>
          </c:cat>
          <c:val>
            <c:numRef>
              <c:f>'Bernhard Client+Server output'!$O$13:$O$18</c:f>
              <c:numCache>
                <c:formatCode>General</c:formatCode>
                <c:ptCount val="6"/>
                <c:pt idx="0">
                  <c:v>46.507374522680642</c:v>
                </c:pt>
                <c:pt idx="1">
                  <c:v>50.758503401360549</c:v>
                </c:pt>
                <c:pt idx="2">
                  <c:v>4</c:v>
                </c:pt>
                <c:pt idx="3">
                  <c:v>1.5</c:v>
                </c:pt>
                <c:pt idx="4">
                  <c:v>3.5</c:v>
                </c:pt>
                <c:pt idx="5">
                  <c:v>46.635779834200889</c:v>
                </c:pt>
              </c:numCache>
            </c:numRef>
          </c:val>
        </c:ser>
        <c:ser>
          <c:idx val="1"/>
          <c:order val="1"/>
          <c:tx>
            <c:v>Max Delay</c:v>
          </c:tx>
          <c:spPr>
            <a:solidFill>
              <a:schemeClr val="accent2"/>
            </a:solidFill>
            <a:ln>
              <a:noFill/>
            </a:ln>
            <a:effectLst/>
          </c:spPr>
          <c:invertIfNegative val="0"/>
          <c:val>
            <c:numRef>
              <c:f>'Bernhard Client+Server output'!$L$4:$L$9</c:f>
              <c:numCache>
                <c:formatCode>General</c:formatCode>
                <c:ptCount val="6"/>
                <c:pt idx="0">
                  <c:v>72.698250728862973</c:v>
                </c:pt>
                <c:pt idx="1">
                  <c:v>74.183673469387756</c:v>
                </c:pt>
                <c:pt idx="2">
                  <c:v>1.5</c:v>
                </c:pt>
                <c:pt idx="3">
                  <c:v>1</c:v>
                </c:pt>
                <c:pt idx="4">
                  <c:v>1</c:v>
                </c:pt>
                <c:pt idx="5">
                  <c:v>72.217273954116052</c:v>
                </c:pt>
              </c:numCache>
            </c:numRef>
          </c:val>
        </c:ser>
        <c:ser>
          <c:idx val="2"/>
          <c:order val="2"/>
          <c:tx>
            <c:v>Min Delay</c:v>
          </c:tx>
          <c:spPr>
            <a:solidFill>
              <a:schemeClr val="accent3"/>
            </a:solidFill>
            <a:ln>
              <a:noFill/>
            </a:ln>
            <a:effectLst/>
          </c:spPr>
          <c:invertIfNegative val="0"/>
          <c:val>
            <c:numRef>
              <c:f>'Bernhard Client+Server output'!$P$4:$P$9</c:f>
              <c:numCache>
                <c:formatCode>General</c:formatCode>
                <c:ptCount val="6"/>
                <c:pt idx="0">
                  <c:v>20.316498316498315</c:v>
                </c:pt>
                <c:pt idx="1">
                  <c:v>27.333333333333332</c:v>
                </c:pt>
                <c:pt idx="2">
                  <c:v>6.5</c:v>
                </c:pt>
                <c:pt idx="3">
                  <c:v>2</c:v>
                </c:pt>
                <c:pt idx="4">
                  <c:v>6</c:v>
                </c:pt>
                <c:pt idx="5">
                  <c:v>21.054285714285715</c:v>
                </c:pt>
              </c:numCache>
            </c:numRef>
          </c:val>
        </c:ser>
        <c:dLbls>
          <c:showLegendKey val="0"/>
          <c:showVal val="0"/>
          <c:showCatName val="0"/>
          <c:showSerName val="0"/>
          <c:showPercent val="0"/>
          <c:showBubbleSize val="0"/>
        </c:dLbls>
        <c:gapWidth val="219"/>
        <c:overlap val="-27"/>
        <c:axId val="329081040"/>
        <c:axId val="329081600"/>
      </c:barChart>
      <c:catAx>
        <c:axId val="329081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Message Type</a:t>
                </a:r>
              </a:p>
            </c:rich>
          </c:tx>
          <c:layout>
            <c:manualLayout>
              <c:xMode val="edge"/>
              <c:yMode val="edge"/>
              <c:x val="0.43205599300087494"/>
              <c:y val="0.925808308444203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081600"/>
        <c:crosses val="autoZero"/>
        <c:auto val="1"/>
        <c:lblAlgn val="ctr"/>
        <c:lblOffset val="100"/>
        <c:noMultiLvlLbl val="0"/>
      </c:catAx>
      <c:valAx>
        <c:axId val="32908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Duration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081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8785DAC1FC44CFA91010DC64A8A5CC"/>
        <w:category>
          <w:name w:val="General"/>
          <w:gallery w:val="placeholder"/>
        </w:category>
        <w:types>
          <w:type w:val="bbPlcHdr"/>
        </w:types>
        <w:behaviors>
          <w:behavior w:val="content"/>
        </w:behaviors>
        <w:guid w:val="{278F6640-15CB-4B4B-AB65-FEB74A2F349D}"/>
      </w:docPartPr>
      <w:docPartBody>
        <w:p w:rsidR="008E197A" w:rsidRDefault="001068BE" w:rsidP="001068BE">
          <w:pPr>
            <w:pStyle w:val="308785DAC1FC44CFA91010DC64A8A5CC"/>
          </w:pPr>
          <w:r>
            <w:rPr>
              <w:color w:val="2E74B5" w:themeColor="accent1" w:themeShade="BF"/>
              <w:sz w:val="24"/>
              <w:szCs w:val="24"/>
            </w:rPr>
            <w:t>[Company name]</w:t>
          </w:r>
        </w:p>
      </w:docPartBody>
    </w:docPart>
    <w:docPart>
      <w:docPartPr>
        <w:name w:val="0EBB8C8BB8EC4B28BC4D03EC85351A20"/>
        <w:category>
          <w:name w:val="General"/>
          <w:gallery w:val="placeholder"/>
        </w:category>
        <w:types>
          <w:type w:val="bbPlcHdr"/>
        </w:types>
        <w:behaviors>
          <w:behavior w:val="content"/>
        </w:behaviors>
        <w:guid w:val="{CD132A6E-A4F9-40FA-8879-9F61E034AF0D}"/>
      </w:docPartPr>
      <w:docPartBody>
        <w:p w:rsidR="008E197A" w:rsidRDefault="001068BE" w:rsidP="001068BE">
          <w:pPr>
            <w:pStyle w:val="0EBB8C8BB8EC4B28BC4D03EC85351A20"/>
          </w:pPr>
          <w:r>
            <w:rPr>
              <w:rFonts w:asciiTheme="majorHAnsi" w:eastAsiaTheme="majorEastAsia" w:hAnsiTheme="majorHAnsi" w:cstheme="majorBidi"/>
              <w:color w:val="5B9BD5" w:themeColor="accent1"/>
              <w:sz w:val="88"/>
              <w:szCs w:val="88"/>
            </w:rPr>
            <w:t>[Document title]</w:t>
          </w:r>
        </w:p>
      </w:docPartBody>
    </w:docPart>
    <w:docPart>
      <w:docPartPr>
        <w:name w:val="5D72A18BD52C420FB6931EDE8A65E12E"/>
        <w:category>
          <w:name w:val="General"/>
          <w:gallery w:val="placeholder"/>
        </w:category>
        <w:types>
          <w:type w:val="bbPlcHdr"/>
        </w:types>
        <w:behaviors>
          <w:behavior w:val="content"/>
        </w:behaviors>
        <w:guid w:val="{6EFBB221-B5BA-42D4-ADF9-C7877AD45C28}"/>
      </w:docPartPr>
      <w:docPartBody>
        <w:p w:rsidR="008E197A" w:rsidRDefault="001068BE" w:rsidP="001068BE">
          <w:pPr>
            <w:pStyle w:val="5D72A18BD52C420FB6931EDE8A65E12E"/>
          </w:pPr>
          <w:r>
            <w:rPr>
              <w:color w:val="2E74B5" w:themeColor="accent1" w:themeShade="BF"/>
              <w:sz w:val="24"/>
              <w:szCs w:val="24"/>
            </w:rPr>
            <w:t>[Document subtitle]</w:t>
          </w:r>
        </w:p>
      </w:docPartBody>
    </w:docPart>
    <w:docPart>
      <w:docPartPr>
        <w:name w:val="C573D62C34574A82AD07FF3F0C9C0AF3"/>
        <w:category>
          <w:name w:val="General"/>
          <w:gallery w:val="placeholder"/>
        </w:category>
        <w:types>
          <w:type w:val="bbPlcHdr"/>
        </w:types>
        <w:behaviors>
          <w:behavior w:val="content"/>
        </w:behaviors>
        <w:guid w:val="{AD75E0CF-7BD6-49F9-8419-861F576389DD}"/>
      </w:docPartPr>
      <w:docPartBody>
        <w:p w:rsidR="008E197A" w:rsidRDefault="001068BE" w:rsidP="001068BE">
          <w:pPr>
            <w:pStyle w:val="C573D62C34574A82AD07FF3F0C9C0AF3"/>
          </w:pPr>
          <w:r>
            <w:rPr>
              <w:color w:val="5B9BD5" w:themeColor="accent1"/>
              <w:sz w:val="28"/>
              <w:szCs w:val="28"/>
            </w:rPr>
            <w:t>[Author name]</w:t>
          </w:r>
        </w:p>
      </w:docPartBody>
    </w:docPart>
    <w:docPart>
      <w:docPartPr>
        <w:name w:val="59F6FA2949F04BC78D4F0AB26396CB10"/>
        <w:category>
          <w:name w:val="General"/>
          <w:gallery w:val="placeholder"/>
        </w:category>
        <w:types>
          <w:type w:val="bbPlcHdr"/>
        </w:types>
        <w:behaviors>
          <w:behavior w:val="content"/>
        </w:behaviors>
        <w:guid w:val="{D6E68F0D-482C-46F5-9BC0-35EF737E3481}"/>
      </w:docPartPr>
      <w:docPartBody>
        <w:p w:rsidR="008E197A" w:rsidRDefault="001068BE" w:rsidP="001068BE">
          <w:pPr>
            <w:pStyle w:val="59F6FA2949F04BC78D4F0AB26396CB1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BE"/>
    <w:rsid w:val="001068BE"/>
    <w:rsid w:val="0015713E"/>
    <w:rsid w:val="00496C8D"/>
    <w:rsid w:val="008E197A"/>
    <w:rsid w:val="00BC3D46"/>
    <w:rsid w:val="00BD23D2"/>
    <w:rsid w:val="00E37A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785DAC1FC44CFA91010DC64A8A5CC">
    <w:name w:val="308785DAC1FC44CFA91010DC64A8A5CC"/>
    <w:rsid w:val="001068BE"/>
  </w:style>
  <w:style w:type="paragraph" w:customStyle="1" w:styleId="0EBB8C8BB8EC4B28BC4D03EC85351A20">
    <w:name w:val="0EBB8C8BB8EC4B28BC4D03EC85351A20"/>
    <w:rsid w:val="001068BE"/>
  </w:style>
  <w:style w:type="paragraph" w:customStyle="1" w:styleId="5D72A18BD52C420FB6931EDE8A65E12E">
    <w:name w:val="5D72A18BD52C420FB6931EDE8A65E12E"/>
    <w:rsid w:val="001068BE"/>
  </w:style>
  <w:style w:type="paragraph" w:customStyle="1" w:styleId="C573D62C34574A82AD07FF3F0C9C0AF3">
    <w:name w:val="C573D62C34574A82AD07FF3F0C9C0AF3"/>
    <w:rsid w:val="001068BE"/>
  </w:style>
  <w:style w:type="paragraph" w:customStyle="1" w:styleId="59F6FA2949F04BC78D4F0AB26396CB10">
    <w:name w:val="59F6FA2949F04BC78D4F0AB26396CB10"/>
    <w:rsid w:val="0010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2014-08-22T00:00:00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Architectural Specification – Stream2Me</vt:lpstr>
    </vt:vector>
  </TitlesOfParts>
  <Company>University of Pretoria</Company>
  <LinksUpToDate>false</LinksUpToDate>
  <CharactersWithSpaces>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 Specification – Stream2Me</dc:title>
  <dc:subject>COS 301 Team Zeon</dc:subject>
  <dc:creator>Zenadia Groenewald, Bernhard Muller, Lecton Ramasila</dc:creator>
  <cp:keywords/>
  <dc:description/>
  <cp:lastModifiedBy>Zen</cp:lastModifiedBy>
  <cp:revision>7</cp:revision>
  <dcterms:created xsi:type="dcterms:W3CDTF">2014-08-22T14:04:00Z</dcterms:created>
  <dcterms:modified xsi:type="dcterms:W3CDTF">2014-08-22T14:53:00Z</dcterms:modified>
</cp:coreProperties>
</file>