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2060"/>
          <w:sz w:val="48"/>
        </w:rPr>
        <w:br/>
        <w:br/>
        <w:br/>
        <w:br/>
        <w:br/>
        <w:t>FULL-YEAR DAILY LESSON PLANS</w:t>
      </w:r>
    </w:p>
    <w:p>
      <w:pPr>
        <w:jc w:val="center"/>
      </w:pPr>
      <w:r>
        <w:rPr>
          <w:rFonts w:ascii="Calibri" w:hAnsi="Calibri"/>
          <w:b/>
          <w:color w:val="404040"/>
          <w:sz w:val="36"/>
        </w:rPr>
        <w:br/>
        <w:t>History</w:t>
        <w:br/>
        <w:t>Basic 4  ·  Upper Primary</w:t>
      </w:r>
    </w:p>
    <w:p>
      <w:pPr>
        <w:jc w:val="center"/>
      </w:pPr>
      <w:r>
        <w:rPr>
          <w:rFonts w:ascii="Calibri" w:hAnsi="Calibri"/>
          <w:color w:val="404040"/>
          <w:sz w:val="24"/>
        </w:rPr>
        <w:br/>
        <w:br/>
        <w:br/>
        <w:br/>
        <w:br/>
        <w:t>Aligned with the</w:t>
        <w:br/>
        <w:t>NaCCA Standards-Based Curriculum (2019)</w:t>
        <w:br/>
        <w:br/>
        <w:t>180 daily lesson plans</w:t>
        <w:br/>
        <w:t>36 weeks × 5 days/week × 30 minutes/period</w:t>
        <w:br/>
        <w:t>3 Terms · GES/NaCCA Full Standard Lesson Plan Template</w:t>
        <w:br/>
        <w:t>Spiral pedagogy: each indicator across multiple sessions</w:t>
      </w:r>
    </w:p>
    <w:p>
      <w:pPr>
        <w:jc w:val="center"/>
      </w:pPr>
      <w:r>
        <w:rPr>
          <w:rFonts w:ascii="Calibri" w:hAnsi="Calibri"/>
          <w:i/>
          <w:color w:val="404040"/>
          <w:sz w:val="20"/>
        </w:rPr>
        <w:br/>
        <w:br/>
        <w:br/>
        <w:br/>
        <w:t>Source: National Council for Curriculum and Assessment (NaCCA)</w:t>
        <w:br/>
        <w:t>Ministry of Education, Republic of Ghana</w:t>
      </w:r>
    </w:p>
    <w:p>
      <w:r>
        <w:br w:type="page"/>
      </w:r>
    </w:p>
    <w:p>
      <w:pPr>
        <w:spacing w:before="0" w:after="120"/>
        <w:jc w:val="center"/>
        <w:pBdr>
          <w:bottom w:val="single" w:sz="18" w:space="4" w:color="002060"/>
        </w:pBdr>
      </w:pPr>
      <w:r>
        <w:rPr>
          <w:rFonts w:ascii="Calibri" w:hAnsi="Calibri"/>
          <w:b/>
          <w:i w:val="0"/>
          <w:color w:val="002060"/>
          <w:sz w:val="22"/>
        </w:rPr>
        <w:t>LESSON PLAN #1   ·   WEEK 1   ·   MONDAY   ·   [Session 1 of 18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1 of 18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   ·   WEEK 1   ·   TUESDAY   ·   [Session 1 of 18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2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1 of 18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   ·   WEEK 1   ·   WEDNESDAY   ·   [Session 1 of 18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3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1 of 18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   ·   WEEK 1   ·   THURSDAY   ·   [Session 1 of 18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4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1 of 18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   ·   WEEK 1   ·   FRIDAY   ·   [Session 1 of 18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5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1 of 18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   ·   WEEK 2   ·   MONDAY   ·   [Session 1 of 18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6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1 of 18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2):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   ·   WEEK 2   ·   TUESDAY   ·   [Session 1 of 18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7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1 of 18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2):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   ·   WEEK 2   ·   WEDNESDAY   ·   [Session 1 of 18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8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1 of 18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2):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   ·   WEEK 2   ·   THURSDAY   ·   [Session 1 of 18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9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1 of 18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2):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   ·   WEEK 2   ·   FRIDAY   ·   [Session 1 of 18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10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1 of 18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2):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   ·   WEEK 3   ·   MONDAY   ·   [Session 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11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   ·   WEEK 3   ·   TUESDAY   ·   [Session 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12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   ·   WEEK 3   ·   WEDNESDAY   ·   [Session 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13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   ·   WEEK 3   ·   THURSDAY   ·   [Session 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14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   ·   WEEK 3   ·   FRIDAY   ·   [Session 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15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   ·   WEEK 4   ·   MONDAY   ·   [Session 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16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4):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   ·   WEEK 4   ·   TUESDAY   ·   [Session 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17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4):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   ·   WEEK 4   ·   WEDNESDAY   ·   [Session 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18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4):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#19   ·   WEEK 4   ·   THURSDAY   ·   [Session 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19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4):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#20   ·   WEEK 4   ·   FRIDAY   ·   [Session 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20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4):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#21   ·   WEEK 5   ·   MONDAY   ·   [Session 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21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#22   ·   WEEK 5   ·   TUESDAY   ·   [Session 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22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#23   ·   WEEK 5   ·   WEDNESDAY   ·   [Session 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23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#24   ·   WEEK 5   ·   THURSDAY   ·   [Session 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24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#25   ·   WEEK 5   ·   FRIDAY   ·   [Session 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25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#26   ·   WEEK 6   ·   MONDAY   ·   [Session 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26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6):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#27   ·   WEEK 6   ·   TUESDAY   ·   [Session 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27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6):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#28   ·   WEEK 6   ·   WEDNESDAY   ·   [Session 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28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6):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#29   ·   WEEK 6   ·   THURSDAY   ·   [Session 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29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6):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#30   ·   WEEK 6   ·   FRIDAY   ·   [Session 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30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6):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#31   ·   WEEK 7   ·   MONDAY   ·   [Session 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31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#32   ·   WEEK 7   ·   TUESDAY   ·   [Session 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32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#33   ·   WEEK 7   ·   WEDNESDAY   ·   [Session 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33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#34   ·   WEEK 7   ·   THURSDAY   ·   [Session 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34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#35   ·   WEEK 7   ·   FRIDAY   ·   [Session 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35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#36   ·   WEEK 8   ·   MONDAY   ·   [Session 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36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8):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#37   ·   WEEK 8   ·   TUESDAY   ·   [Session 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37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8):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#38   ·   WEEK 8   ·   WEDNESDAY   ·   [Session 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38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8):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#39   ·   WEEK 8   ·   THURSDAY   ·   [Session 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39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8):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#40   ·   WEEK 8   ·   FRIDAY   ·   [Session 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40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8):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#41   ·   WEEK 9   ·   MONDAY   ·   [Session 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41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#42   ·   WEEK 9   ·   TUESDAY   ·   [Session 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42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#43   ·   WEEK 9   ·   WEDNESDAY   ·   [Session 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43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#44   ·   WEEK 9   ·   THURSDAY   ·   [Session 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44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#45   ·   WEEK 9   ·   FRIDAY   ·   [Session 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45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#46   ·   WEEK 10   ·   MONDAY   ·   [Session 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46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10):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#47   ·   WEEK 10   ·   TUESDAY   ·   [Session 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47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10):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#48   ·   WEEK 10   ·   WEDNESDAY   ·   [Session 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48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10):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#49   ·   WEEK 10   ·   THURSDAY   ·   [Session 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49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10):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#50   ·   WEEK 10   ·   FRIDAY   ·   [Session 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50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10):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#51   ·   WEEK 11   ·   MONDAY   ·   [Session 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51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11):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#52   ·   WEEK 11   ·   TUESDAY   ·   [Session 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52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11):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#53   ·   WEEK 11   ·   WEDNESDAY   ·   [Session 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53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11):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#54   ·   WEEK 11   ·   THURSDAY   ·   [Session 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54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11):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#55   ·   WEEK 11   ·   FRIDAY   ·   [Session 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55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11):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#56   ·   WEEK 12   ·   MONDAY   ·   [Session 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56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12):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#57   ·   WEEK 12   ·   TUESDAY   ·   [Session 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57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12):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#58   ·   WEEK 12   ·   WEDNESDAY   ·   [Session 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58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12):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#59   ·   WEEK 12   ·   THURSDAY   ·   [Session 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59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12):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#60   ·   WEEK 12   ·   FRIDAY   ·   [Session 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60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12):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#61   ·   WEEK 1   ·   MONDAY   ·   [Session 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61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#62   ·   WEEK 1   ·   TUESDAY   ·   [Session 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62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#63   ·   WEEK 1   ·   WEDNESDAY   ·   [Session 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63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#64   ·   WEEK 1   ·   THURSDAY   ·   [Session 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64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#65   ·   WEEK 1   ·   FRIDAY   ·   [Session 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65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#66   ·   WEEK 2   ·   MONDAY   ·   [Session 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66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2):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#67   ·   WEEK 2   ·   TUESDAY   ·   [Session 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67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2):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#68   ·   WEEK 2   ·   WEDNESDAY   ·   [Session 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68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2):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#69   ·   WEEK 2   ·   THURSDAY   ·   [Session 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69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2):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#70   ·   WEEK 2   ·   FRIDAY   ·   [Session 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70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2):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#71   ·   WEEK 3   ·   MONDAY   ·   [Session 8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71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8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3):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#72   ·   WEEK 3   ·   TUESDAY   ·   [Session 8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72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8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3):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#73   ·   WEEK 3   ·   WEDNESDAY   ·   [Session 8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73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8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3):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#74   ·   WEEK 3   ·   THURSDAY   ·   [Session 8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74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8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3):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#75   ·   WEEK 3   ·   FRIDAY   ·   [Session 8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75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8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3):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#76   ·   WEEK 4   ·   MONDAY   ·   [Session 8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76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8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4):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#77   ·   WEEK 4   ·   TUESDAY   ·   [Session 8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77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8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4):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#78   ·   WEEK 4   ·   WEDNESDAY   ·   [Session 8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78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8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4):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#79   ·   WEEK 4   ·   THURSDAY   ·   [Session 8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79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8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4):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#80   ·   WEEK 4   ·   FRIDAY   ·   [Session 8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80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8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4):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#81   ·   WEEK 5   ·   MONDAY   ·   [Session 9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81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9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5):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#82   ·   WEEK 5   ·   TUESDAY   ·   [Session 9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82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9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5):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#83   ·   WEEK 5   ·   WEDNESDAY   ·   [Session 9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83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9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5):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#84   ·   WEEK 5   ·   THURSDAY   ·   [Session 9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84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9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5):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#85   ·   WEEK 5   ·   FRIDAY   ·   [Session 9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85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9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5):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#86   ·   WEEK 6   ·   MONDAY   ·   [Session 9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86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9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6):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#87   ·   WEEK 6   ·   TUESDAY   ·   [Session 9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87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9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6):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#88   ·   WEEK 6   ·   WEDNESDAY   ·   [Session 9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88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9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6):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#89   ·   WEEK 6   ·   THURSDAY   ·   [Session 9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89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9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6):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#90   ·   WEEK 6   ·   FRIDAY   ·   [Session 9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90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9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6):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#91   ·   WEEK 7   ·   MONDAY   ·   [Session 10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91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10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7):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#92   ·   WEEK 7   ·   TUESDAY   ·   [Session 10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92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10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7):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#93   ·   WEEK 7   ·   WEDNESDAY   ·   [Session 10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93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10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7):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#94   ·   WEEK 7   ·   THURSDAY   ·   [Session 10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94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10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7):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#95   ·   WEEK 7   ·   FRIDAY   ·   [Session 10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95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10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7):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#96   ·   WEEK 8   ·   MONDAY   ·   [Session 10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96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10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8):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#97   ·   WEEK 8   ·   TUESDAY   ·   [Session 10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97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10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8):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#98   ·   WEEK 8   ·   WEDNESDAY   ·   [Session 10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98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10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8):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#99   ·   WEEK 8   ·   THURSDAY   ·   [Session 10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99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10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8):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#100   ·   WEEK 8   ·   FRIDAY   ·   [Session 10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100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10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8):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#101   ·   WEEK 9   ·   MONDAY   ·   [Session 11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101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11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9):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#102   ·   WEEK 9   ·   TUESDAY   ·   [Session 11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102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11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9):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#103   ·   WEEK 9   ·   WEDNESDAY   ·   [Session 11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103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11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9):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#104   ·   WEEK 9   ·   THURSDAY   ·   [Session 11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104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11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9):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#105   ·   WEEK 9   ·   FRIDAY   ·   [Session 11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105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11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9):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#106   ·   WEEK 10   ·   MONDAY   ·   [Session 11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106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11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10):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#107   ·   WEEK 10   ·   TUESDAY   ·   [Session 11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107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11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10):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#108   ·   WEEK 10   ·   WEDNESDAY   ·   [Session 11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108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11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10):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#109   ·   WEEK 10   ·   THURSDAY   ·   [Session 11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109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11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10):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#110   ·   WEEK 10   ·   FRIDAY   ·   [Session 11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110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11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10):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#111   ·   WEEK 11   ·   MONDAY   ·   [Session 12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111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12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11):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#112   ·   WEEK 11   ·   TUESDAY   ·   [Session 12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112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12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11):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#113   ·   WEEK 11   ·   WEDNESDAY   ·   [Session 12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113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12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11):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#114   ·   WEEK 11   ·   THURSDAY   ·   [Session 12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114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12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11):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#115   ·   WEEK 11   ·   FRIDAY   ·   [Session 12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115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12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11):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#116   ·   WEEK 12   ·   MONDAY   ·   [Session 12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116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12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12):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#117   ·   WEEK 12   ·   TUESDAY   ·   [Session 12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117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12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12):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#118   ·   WEEK 12   ·   WEDNESDAY   ·   [Session 12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118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12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12):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#119   ·   WEEK 12   ·   THURSDAY   ·   [Session 12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119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12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12):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#120   ·   WEEK 12   ·   FRIDAY   ·   [Session 12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120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12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12):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#121   ·   WEEK 1   ·   MONDAY   ·   [Session 13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121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13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#122   ·   WEEK 1   ·   TUESDAY   ·   [Session 13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122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13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#123   ·   WEEK 1   ·   WEDNESDAY   ·   [Session 13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123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13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#124   ·   WEEK 1   ·   THURSDAY   ·   [Session 13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124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13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#125   ·   WEEK 1   ·   FRIDAY   ·   [Session 13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125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13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#126   ·   WEEK 2   ·   MONDAY   ·   [Session 13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126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13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2):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#127   ·   WEEK 2   ·   TUESDAY   ·   [Session 13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127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13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2):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#128   ·   WEEK 2   ·   WEDNESDAY   ·   [Session 13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128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13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2):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#129   ·   WEEK 2   ·   THURSDAY   ·   [Session 13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129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13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2):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#130   ·   WEEK 2   ·   FRIDAY   ·   [Session 13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130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13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2):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#131   ·   WEEK 3   ·   MONDAY   ·   [Session 14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131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14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#132   ·   WEEK 3   ·   TUESDAY   ·   [Session 14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132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14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#133   ·   WEEK 3   ·   WEDNESDAY   ·   [Session 14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133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14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#134   ·   WEEK 3   ·   THURSDAY   ·   [Session 14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134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14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#135   ·   WEEK 3   ·   FRIDAY   ·   [Session 14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135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14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3):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#136   ·   WEEK 4   ·   MONDAY   ·   [Session 14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136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14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4):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#137   ·   WEEK 4   ·   TUESDAY   ·   [Session 14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137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14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4):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#138   ·   WEEK 4   ·   WEDNESDAY   ·   [Session 14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138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14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4):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#139   ·   WEEK 4   ·   THURSDAY   ·   [Session 14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139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14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4):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#140   ·   WEEK 4   ·   FRIDAY   ·   [Session 14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140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14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4):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#141   ·   WEEK 5   ·   MONDAY   ·   [Session 15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141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15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#142   ·   WEEK 5   ·   TUESDAY   ·   [Session 15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142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15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#143   ·   WEEK 5   ·   WEDNESDAY   ·   [Session 15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143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15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#144   ·   WEEK 5   ·   THURSDAY   ·   [Session 15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144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15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#145   ·   WEEK 5   ·   FRIDAY   ·   [Session 15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145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15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5):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#146   ·   WEEK 6   ·   MONDAY   ·   [Session 15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146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15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6):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#147   ·   WEEK 6   ·   TUESDAY   ·   [Session 15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147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15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6):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#148   ·   WEEK 6   ·   WEDNESDAY   ·   [Session 15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148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15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6):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#149   ·   WEEK 6   ·   THURSDAY   ·   [Session 15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149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15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6):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#150   ·   WEEK 6   ·   FRIDAY   ·   [Session 15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150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15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map of Ghana and local examples related to today's topic; ask 'What do you think happened here?'</w:t>
      </w:r>
    </w:p>
    <w:p>
      <w:pPr>
        <w:pStyle w:val="ListBullet"/>
        <w:spacing w:before="0" w:after="40"/>
        <w:ind w:left="360"/>
      </w:pPr>
      <w:r>
        <w:rPr>
          <w:rFonts w:ascii="Calibri" w:hAnsi="Calibri"/>
          <w:b w:val="0"/>
          <w:i w:val="0"/>
          <w:color w:val="000000"/>
          <w:sz w:val="20"/>
        </w:rPr>
        <w:t>NEW TODAY (Week 6):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map of Ghana and local examples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role-play the event in small groups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#151   ·   WEEK 7   ·   MONDAY   ·   [Session 16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151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16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#152   ·   WEEK 7   ·   TUESDAY   ·   [Session 16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152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16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#153   ·   WEEK 7   ·   WEDNESDAY   ·   [Session 16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153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16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#154   ·   WEEK 7   ·   THURSDAY   ·   [Session 16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154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16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#155   ·   WEEK 7   ·   FRIDAY   ·   [Session 16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155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16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7):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#156   ·   WEEK 8   ·   MONDAY   ·   [Session 16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156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16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8):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#157   ·   WEEK 8   ·   TUESDAY   ·   [Session 16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157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16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8):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#158   ·   WEEK 8   ·   WEDNESDAY   ·   [Session 16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158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16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8):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#159   ·   WEEK 8   ·   THURSDAY   ·   [Session 16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159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16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8):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#160   ·   WEEK 8   ·   FRIDAY   ·   [Session 16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160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16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real objects or drawings as artefacts related to today's topic; ask 'What do you think happened here?'</w:t>
      </w:r>
    </w:p>
    <w:p>
      <w:pPr>
        <w:pStyle w:val="ListBullet"/>
        <w:spacing w:before="0" w:after="40"/>
        <w:ind w:left="360"/>
      </w:pPr>
      <w:r>
        <w:rPr>
          <w:rFonts w:ascii="Calibri" w:hAnsi="Calibri"/>
          <w:b w:val="0"/>
          <w:i w:val="0"/>
          <w:color w:val="000000"/>
          <w:sz w:val="20"/>
        </w:rPr>
        <w:t>NEW TODAY (Week 8):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real objects or drawings as artefacts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answer 4 comprehension questions in pairs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#161   ·   WEEK 9   ·   MONDAY   ·   [Session 17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161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17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#162   ·   WEEK 9   ·   TUESDAY   ·   [Session 17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162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17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#163   ·   WEEK 9   ·   WEDNESDAY   ·   [Session 17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163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17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#164   ·   WEEK 9   ·   THURSDAY   ·   [Session 17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164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17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#165   ·   WEEK 9   ·   FRIDAY   ·   [Session 17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165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17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9):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#166   ·   WEEK 10   ·   MONDAY   ·   [Session 17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166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17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10):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#167   ·   WEEK 10   ·   TUESDAY   ·   [Session 17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167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17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10):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#168   ·   WEEK 10   ·   WEDNESDAY   ·   [Session 17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168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17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10):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#169   ·   WEEK 10   ·   THURSDAY   ·   [Session 17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169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17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10):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#170   ·   WEEK 10   ·   FRIDAY   ·   [Session 17 of 18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170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17 of 18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storytelling with picture charts related to today's topic; ask 'What do you think happened here?'</w:t>
      </w:r>
    </w:p>
    <w:p>
      <w:pPr>
        <w:pStyle w:val="ListBullet"/>
        <w:spacing w:before="0" w:after="40"/>
        <w:ind w:left="360"/>
      </w:pPr>
      <w:r>
        <w:rPr>
          <w:rFonts w:ascii="Calibri" w:hAnsi="Calibri"/>
          <w:b w:val="0"/>
          <w:i w:val="0"/>
          <w:color w:val="000000"/>
          <w:sz w:val="20"/>
        </w:rPr>
        <w:t>NEW TODAY (Week 10):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storytelling with picture charts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sequence 3–4 picture cards and explain the order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#171   ·   WEEK 11   ·   MONDAY   ·   [Session 18 of 18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171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B4.1.1.1 — Show understanding of the importance of studying history</w:t>
        <w:br/>
      </w:r>
      <w:r>
        <w:rPr>
          <w:rFonts w:ascii="Calibri" w:hAnsi="Calibri"/>
          <w:b/>
          <w:i w:val="0"/>
          <w:color w:val="000000"/>
          <w:sz w:val="20"/>
        </w:rPr>
        <w:t xml:space="preserve">Indicator: </w:t>
      </w:r>
      <w:r>
        <w:rPr>
          <w:rFonts w:ascii="Calibri" w:hAnsi="Calibri"/>
          <w:b w:val="0"/>
          <w:i w:val="0"/>
          <w:color w:val="000000"/>
          <w:sz w:val="20"/>
        </w:rPr>
        <w:t>B4.1.1.1.1 — Explain the importance of studying the history of Ghana</w:t>
        <w:br/>
      </w:r>
      <w:r>
        <w:rPr>
          <w:rFonts w:ascii="Calibri" w:hAnsi="Calibri"/>
          <w:b/>
          <w:i w:val="0"/>
          <w:color w:val="000000"/>
          <w:sz w:val="20"/>
        </w:rPr>
        <w:t xml:space="preserve">Session: </w:t>
      </w:r>
      <w:r>
        <w:rPr>
          <w:rFonts w:ascii="Calibri" w:hAnsi="Calibri"/>
          <w:b w:val="0"/>
          <w:i w:val="0"/>
          <w:color w:val="000000"/>
          <w:sz w:val="20"/>
        </w:rPr>
        <w:t>Session 18 of 18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importance of studying the history of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11): In History we explain the importance of studying the history of Ghana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the importance of studying the history of Ghana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#172   ·   WEEK 11   ·   TUESDAY   ·   [Session 18 of 18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172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B4.1.1</w:t>
        <w:br/>
      </w:r>
      <w:r>
        <w:rPr>
          <w:rFonts w:ascii="Calibri" w:hAnsi="Calibri"/>
          <w:b/>
          <w:i w:val="0"/>
          <w:color w:val="000000"/>
          <w:sz w:val="20"/>
        </w:rPr>
        <w:t xml:space="preserve">Content Standard: </w:t>
      </w:r>
      <w:r>
        <w:rPr>
          <w:rFonts w:ascii="Calibri" w:hAnsi="Calibri"/>
          <w:b w:val="0"/>
          <w:i w:val="0"/>
          <w:color w:val="000000"/>
          <w:sz w:val="20"/>
        </w:rPr>
        <w:t>B4.1.1.2 — Understand the sources for writing history</w:t>
        <w:br/>
      </w:r>
      <w:r>
        <w:rPr>
          <w:rFonts w:ascii="Calibri" w:hAnsi="Calibri"/>
          <w:b/>
          <w:i w:val="0"/>
          <w:color w:val="000000"/>
          <w:sz w:val="20"/>
        </w:rPr>
        <w:t xml:space="preserve">Indicator: </w:t>
      </w:r>
      <w:r>
        <w:rPr>
          <w:rFonts w:ascii="Calibri" w:hAnsi="Calibri"/>
          <w:b w:val="0"/>
          <w:i w:val="0"/>
          <w:color w:val="000000"/>
          <w:sz w:val="20"/>
        </w:rPr>
        <w:t>B4.1.1.2.1 — Identify the sources of history including archaeology, numismatics, oral tradition, wall paintings etc</w:t>
        <w:br/>
      </w:r>
      <w:r>
        <w:rPr>
          <w:rFonts w:ascii="Calibri" w:hAnsi="Calibri"/>
          <w:b/>
          <w:i w:val="0"/>
          <w:color w:val="000000"/>
          <w:sz w:val="20"/>
        </w:rPr>
        <w:t xml:space="preserve">Session: </w:t>
      </w:r>
      <w:r>
        <w:rPr>
          <w:rFonts w:ascii="Calibri" w:hAnsi="Calibri"/>
          <w:b w:val="0"/>
          <w:i w:val="0"/>
          <w:color w:val="000000"/>
          <w:sz w:val="20"/>
        </w:rPr>
        <w:t>Session 18 of 18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sources of history including archaeology, numismatics, oral tradition, wall paintings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11): In History we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sources of history including archaeology, numismatics, oral tradition, wall paintings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#173   ·   WEEK 11   ·   WEDNESDAY   ·   [Session 18 of 18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173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HISTORY AS A SUBJECT</w:t>
        <w:br/>
      </w:r>
      <w:r>
        <w:rPr>
          <w:rFonts w:ascii="Calibri" w:hAnsi="Calibri"/>
          <w:b/>
          <w:i w:val="0"/>
          <w:color w:val="000000"/>
          <w:sz w:val="20"/>
        </w:rPr>
        <w:t xml:space="preserve">Sub-Strand: </w:t>
      </w:r>
      <w:r>
        <w:rPr>
          <w:rFonts w:ascii="Calibri" w:hAnsi="Calibri"/>
          <w:b w:val="0"/>
          <w:i w:val="0"/>
          <w:color w:val="000000"/>
          <w:sz w:val="20"/>
        </w:rPr>
        <w:t>Sub-strand B4.1.4</w:t>
        <w:br/>
      </w:r>
      <w:r>
        <w:rPr>
          <w:rFonts w:ascii="Calibri" w:hAnsi="Calibri"/>
          <w:b/>
          <w:i w:val="0"/>
          <w:color w:val="000000"/>
          <w:sz w:val="20"/>
        </w:rPr>
        <w:t xml:space="preserve">Content Standard: </w:t>
      </w:r>
      <w:r>
        <w:rPr>
          <w:rFonts w:ascii="Calibri" w:hAnsi="Calibri"/>
          <w:b w:val="0"/>
          <w:i w:val="0"/>
          <w:color w:val="000000"/>
          <w:sz w:val="20"/>
        </w:rPr>
        <w:t>B4.1.4.1 — Demonstrate knowledge of the history of some historical locations in Ghana</w:t>
        <w:br/>
      </w:r>
      <w:r>
        <w:rPr>
          <w:rFonts w:ascii="Calibri" w:hAnsi="Calibri"/>
          <w:b/>
          <w:i w:val="0"/>
          <w:color w:val="000000"/>
          <w:sz w:val="20"/>
        </w:rPr>
        <w:t xml:space="preserve">Indicator: </w:t>
      </w:r>
      <w:r>
        <w:rPr>
          <w:rFonts w:ascii="Calibri" w:hAnsi="Calibri"/>
          <w:b w:val="0"/>
          <w:i w:val="0"/>
          <w:color w:val="000000"/>
          <w:sz w:val="20"/>
        </w:rPr>
        <w:t>B4.1.4.1.1 — Describe the history of Ghana’s major historical locations, specifically, Flagstaff house, Burma camp, James Town light house, Gbewa Palace, Larabanga Mosque etc</w:t>
        <w:br/>
      </w:r>
      <w:r>
        <w:rPr>
          <w:rFonts w:ascii="Calibri" w:hAnsi="Calibri"/>
          <w:b/>
          <w:i w:val="0"/>
          <w:color w:val="000000"/>
          <w:sz w:val="20"/>
        </w:rPr>
        <w:t xml:space="preserve">Session: </w:t>
      </w:r>
      <w:r>
        <w:rPr>
          <w:rFonts w:ascii="Calibri" w:hAnsi="Calibri"/>
          <w:b w:val="0"/>
          <w:i w:val="0"/>
          <w:color w:val="000000"/>
          <w:sz w:val="20"/>
        </w:rPr>
        <w:t>Session 18 of 18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history of Ghana’s major historical locations, specifically, Flagstaff house, Burma camp, James Town light house, Gbewa Palace, Larabanga Mosque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11): In History we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the history of Ghana’s major historical locations, specifically, Flagstaff house, Burma camp, James Town light house, Gbewa Palace, Larabanga Mosque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b4.1.4.</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#174   ·   WEEK 11   ·   THURSDAY   ·   [Session 18 of 18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174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B4.2.1.1.1 — Describe how one major Kingdom was formed and the reasons behind its expansion</w:t>
        <w:br/>
      </w:r>
      <w:r>
        <w:rPr>
          <w:rFonts w:ascii="Calibri" w:hAnsi="Calibri"/>
          <w:b/>
          <w:i w:val="0"/>
          <w:color w:val="000000"/>
          <w:sz w:val="20"/>
        </w:rPr>
        <w:t xml:space="preserve">Session: </w:t>
      </w:r>
      <w:r>
        <w:rPr>
          <w:rFonts w:ascii="Calibri" w:hAnsi="Calibri"/>
          <w:b w:val="0"/>
          <w:i w:val="0"/>
          <w:color w:val="000000"/>
          <w:sz w:val="20"/>
        </w:rPr>
        <w:t>Session 18 of 18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one major Kingdom was formed and the reasons behind its expansion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11): In History we describe how one major Kingdom was formed and the reasons behind its expansion</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how one major Kingdom was formed and the reasons behind its expansion</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#175   ·   WEEK 11   ·   FRIDAY   ·   [Session 18 of 18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175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B4.2.1</w:t>
        <w:br/>
      </w:r>
      <w:r>
        <w:rPr>
          <w:rFonts w:ascii="Calibri" w:hAnsi="Calibri"/>
          <w:b/>
          <w:i w:val="0"/>
          <w:color w:val="000000"/>
          <w:sz w:val="20"/>
        </w:rPr>
        <w:t xml:space="preserve">Content Standard: </w:t>
      </w:r>
      <w:r>
        <w:rPr>
          <w:rFonts w:ascii="Calibri" w:hAnsi="Calibri"/>
          <w:b w:val="0"/>
          <w:i w:val="0"/>
          <w:color w:val="000000"/>
          <w:sz w:val="20"/>
        </w:rPr>
        <w:t>B4.2.1.1 — Show understanding some of the factors that led to the rise, expansion and decline of one major kingdom</w:t>
        <w:br/>
      </w:r>
      <w:r>
        <w:rPr>
          <w:rFonts w:ascii="Calibri" w:hAnsi="Calibri"/>
          <w:b/>
          <w:i w:val="0"/>
          <w:color w:val="000000"/>
          <w:sz w:val="20"/>
        </w:rPr>
        <w:t xml:space="preserve">Indicator: </w:t>
      </w:r>
      <w:r>
        <w:rPr>
          <w:rFonts w:ascii="Calibri" w:hAnsi="Calibri"/>
          <w:b w:val="0"/>
          <w:i w:val="0"/>
          <w:color w:val="000000"/>
          <w:sz w:val="20"/>
        </w:rPr>
        <w:t>B4.2.1.1.2 — State the factors that led to decline of the Kingdom you have studied</w:t>
        <w:br/>
      </w:r>
      <w:r>
        <w:rPr>
          <w:rFonts w:ascii="Calibri" w:hAnsi="Calibri"/>
          <w:b/>
          <w:i w:val="0"/>
          <w:color w:val="000000"/>
          <w:sz w:val="20"/>
        </w:rPr>
        <w:t xml:space="preserve">Session: </w:t>
      </w:r>
      <w:r>
        <w:rPr>
          <w:rFonts w:ascii="Calibri" w:hAnsi="Calibri"/>
          <w:b w:val="0"/>
          <w:i w:val="0"/>
          <w:color w:val="000000"/>
          <w:sz w:val="20"/>
        </w:rPr>
        <w:t>Session 18 of 18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factors that led to decline of the Kingdom you have studied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11): In History we state the factors that led to decline of the Kingdom you have studied</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state the factors that led to decline of the Kingdom you have studied</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#176   ·   WEEK 12   ·   MONDAY   ·   [Session 18 of 18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176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MY COUNTRY GHANA</w:t>
        <w:br/>
      </w:r>
      <w:r>
        <w:rPr>
          <w:rFonts w:ascii="Calibri" w:hAnsi="Calibri"/>
          <w:b/>
          <w:i w:val="0"/>
          <w:color w:val="000000"/>
          <w:sz w:val="20"/>
        </w:rPr>
        <w:t xml:space="preserve">Sub-Strand: </w:t>
      </w:r>
      <w:r>
        <w:rPr>
          <w:rFonts w:ascii="Calibri" w:hAnsi="Calibri"/>
          <w:b w:val="0"/>
          <w:i w:val="0"/>
          <w:color w:val="000000"/>
          <w:sz w:val="20"/>
        </w:rPr>
        <w:t>Sub-strand B4.2.5</w:t>
        <w:br/>
      </w:r>
      <w:r>
        <w:rPr>
          <w:rFonts w:ascii="Calibri" w:hAnsi="Calibri"/>
          <w:b/>
          <w:i w:val="0"/>
          <w:color w:val="000000"/>
          <w:sz w:val="20"/>
        </w:rPr>
        <w:t xml:space="preserve">Content Standard: </w:t>
      </w:r>
      <w:r>
        <w:rPr>
          <w:rFonts w:ascii="Calibri" w:hAnsi="Calibri"/>
          <w:b w:val="0"/>
          <w:i w:val="0"/>
          <w:color w:val="000000"/>
          <w:sz w:val="20"/>
        </w:rPr>
        <w:t>B4.2.5.1 — Demonstrate understanding of the role of significant traditional rulers in Ghana’s history</w:t>
        <w:br/>
      </w:r>
      <w:r>
        <w:rPr>
          <w:rFonts w:ascii="Calibri" w:hAnsi="Calibri"/>
          <w:b/>
          <w:i w:val="0"/>
          <w:color w:val="000000"/>
          <w:sz w:val="20"/>
        </w:rPr>
        <w:t xml:space="preserve">Indicator: </w:t>
      </w:r>
      <w:r>
        <w:rPr>
          <w:rFonts w:ascii="Calibri" w:hAnsi="Calibri"/>
          <w:b w:val="0"/>
          <w:i w:val="0"/>
          <w:color w:val="000000"/>
          <w:sz w:val="20"/>
        </w:rPr>
        <w:t>B4.2.5.1.1 —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Session: </w:t>
      </w:r>
      <w:r>
        <w:rPr>
          <w:rFonts w:ascii="Calibri" w:hAnsi="Calibri"/>
          <w:b w:val="0"/>
          <w:i w:val="0"/>
          <w:color w:val="000000"/>
          <w:sz w:val="20"/>
        </w:rPr>
        <w:t>Session 18 of 18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role played by some traditional rulers in the national development including Dode Akaibi of Accra, Ndewura Jakpa of Gonja, Osei Tutu I of Asante, Gbewaa of Pusiga, Togbe Sri I., Sir Ofori Atta of Akim Abuakwa, Nana Kobina Nketsia I of Esikado etc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12): In History we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identify the role played by some traditional rulers in the national development including Dode Akaibi of Accra, Ndewura Jakpa of Gonja, Osei Tutu I of Asante, Gbewaa of Pusiga, Togbe Sri I., Sir Ofori Atta of Akim Abuakwa, Nana Kobina Nketsia I of Esikado etc</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b4.2.5.</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#177   ·   WEEK 12   ·   TUESDAY   ·   [Session 18 of 18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177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EUROPEANS IN GHANA</w:t>
        <w:br/>
      </w:r>
      <w:r>
        <w:rPr>
          <w:rFonts w:ascii="Calibri" w:hAnsi="Calibri"/>
          <w:b/>
          <w:i w:val="0"/>
          <w:color w:val="000000"/>
          <w:sz w:val="20"/>
        </w:rPr>
        <w:t xml:space="preserve">Sub-Strand: </w:t>
      </w:r>
      <w:r>
        <w:rPr>
          <w:rFonts w:ascii="Calibri" w:hAnsi="Calibri"/>
          <w:b w:val="0"/>
          <w:i w:val="0"/>
          <w:color w:val="000000"/>
          <w:sz w:val="20"/>
        </w:rPr>
        <w:t>Sub-strand B4.3.3</w:t>
        <w:br/>
      </w:r>
      <w:r>
        <w:rPr>
          <w:rFonts w:ascii="Calibri" w:hAnsi="Calibri"/>
          <w:b/>
          <w:i w:val="0"/>
          <w:color w:val="000000"/>
          <w:sz w:val="20"/>
        </w:rPr>
        <w:t xml:space="preserve">Content Standard: </w:t>
      </w:r>
      <w:r>
        <w:rPr>
          <w:rFonts w:ascii="Calibri" w:hAnsi="Calibri"/>
          <w:b w:val="0"/>
          <w:i w:val="0"/>
          <w:color w:val="000000"/>
          <w:sz w:val="20"/>
        </w:rPr>
        <w:t>B4.3.3.1 — Demonstrate knowledge of Europeans’ engagement in other activities other than trade in Ghana</w:t>
        <w:br/>
      </w:r>
      <w:r>
        <w:rPr>
          <w:rFonts w:ascii="Calibri" w:hAnsi="Calibri"/>
          <w:b/>
          <w:i w:val="0"/>
          <w:color w:val="000000"/>
          <w:sz w:val="20"/>
        </w:rPr>
        <w:t xml:space="preserve">Indicator: </w:t>
      </w:r>
      <w:r>
        <w:rPr>
          <w:rFonts w:ascii="Calibri" w:hAnsi="Calibri"/>
          <w:b w:val="0"/>
          <w:i w:val="0"/>
          <w:color w:val="000000"/>
          <w:sz w:val="20"/>
        </w:rPr>
        <w:t>B4.3.3.1.1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Session: </w:t>
      </w:r>
      <w:r>
        <w:rPr>
          <w:rFonts w:ascii="Calibri" w:hAnsi="Calibri"/>
          <w:b w:val="0"/>
          <w:i w:val="0"/>
          <w:color w:val="000000"/>
          <w:sz w:val="20"/>
        </w:rPr>
        <w:t>Session 18 of 18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12): In History we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European missionary activities in Ghana Enquiry Route: Which European missionary society was the first to come to the Gold Coast? In which areas did they operate? What was their impact on the lives of Ghanaians? 1. Identify the missionary societies that came to Ghana (starting from the first to the last) 2. Locate places where they operated (e.g. Basel-Akuapem, Bremen-Peki etc) 3. Discuss Christia</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b4.3.3.</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#178   ·   WEEK 12   ·   WEDNESDAY   ·   [Session 18 of 18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178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B4.4.1.1 — Demonstrate understanding of the gradual process of colonisation and recall the initial steps the British took to colonise Ghana</w:t>
        <w:br/>
      </w:r>
      <w:r>
        <w:rPr>
          <w:rFonts w:ascii="Calibri" w:hAnsi="Calibri"/>
          <w:b/>
          <w:i w:val="0"/>
          <w:color w:val="000000"/>
          <w:sz w:val="20"/>
        </w:rPr>
        <w:t xml:space="preserve">Indicator: </w:t>
      </w:r>
      <w:r>
        <w:rPr>
          <w:rFonts w:ascii="Calibri" w:hAnsi="Calibri"/>
          <w:b w:val="0"/>
          <w:i w:val="0"/>
          <w:color w:val="000000"/>
          <w:sz w:val="20"/>
        </w:rPr>
        <w:t>B4.4.1.1.1 — Examine the Bond of 1844</w:t>
        <w:br/>
      </w:r>
      <w:r>
        <w:rPr>
          <w:rFonts w:ascii="Calibri" w:hAnsi="Calibri"/>
          <w:b/>
          <w:i w:val="0"/>
          <w:color w:val="000000"/>
          <w:sz w:val="20"/>
        </w:rPr>
        <w:t xml:space="preserve">Session: </w:t>
      </w:r>
      <w:r>
        <w:rPr>
          <w:rFonts w:ascii="Calibri" w:hAnsi="Calibri"/>
          <w:b w:val="0"/>
          <w:i w:val="0"/>
          <w:color w:val="000000"/>
          <w:sz w:val="20"/>
        </w:rPr>
        <w:t>Session 18 of 18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Bond of 1844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12): In History we examine the Bond of 1844</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examine the Bond of 1844</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#179   ·   WEEK 12   ·   THURSDAY   ·   [Session 18 of 18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179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COLONISATION AND DEVELOPMENTS UNDER COLONIAL RULE IN GHANA</w:t>
        <w:br/>
      </w:r>
      <w:r>
        <w:rPr>
          <w:rFonts w:ascii="Calibri" w:hAnsi="Calibri"/>
          <w:b/>
          <w:i w:val="0"/>
          <w:color w:val="000000"/>
          <w:sz w:val="20"/>
        </w:rPr>
        <w:t xml:space="preserve">Sub-Strand: </w:t>
      </w:r>
      <w:r>
        <w:rPr>
          <w:rFonts w:ascii="Calibri" w:hAnsi="Calibri"/>
          <w:b w:val="0"/>
          <w:i w:val="0"/>
          <w:color w:val="000000"/>
          <w:sz w:val="20"/>
        </w:rPr>
        <w:t>Sub-strand B4.4.1</w:t>
        <w:br/>
      </w:r>
      <w:r>
        <w:rPr>
          <w:rFonts w:ascii="Calibri" w:hAnsi="Calibri"/>
          <w:b/>
          <w:i w:val="0"/>
          <w:color w:val="000000"/>
          <w:sz w:val="20"/>
        </w:rPr>
        <w:t xml:space="preserve">Content Standard: </w:t>
      </w:r>
      <w:r>
        <w:rPr>
          <w:rFonts w:ascii="Calibri" w:hAnsi="Calibri"/>
          <w:b w:val="0"/>
          <w:i w:val="0"/>
          <w:color w:val="000000"/>
          <w:sz w:val="20"/>
        </w:rPr>
        <w:t>B4.4.1.2 — Show understanding of how the various parts of the country were brought together</w:t>
        <w:br/>
      </w:r>
      <w:r>
        <w:rPr>
          <w:rFonts w:ascii="Calibri" w:hAnsi="Calibri"/>
          <w:b/>
          <w:i w:val="0"/>
          <w:color w:val="000000"/>
          <w:sz w:val="20"/>
        </w:rPr>
        <w:t xml:space="preserve">Indicator: </w:t>
      </w:r>
      <w:r>
        <w:rPr>
          <w:rFonts w:ascii="Calibri" w:hAnsi="Calibri"/>
          <w:b w:val="0"/>
          <w:i w:val="0"/>
          <w:color w:val="000000"/>
          <w:sz w:val="20"/>
        </w:rPr>
        <w:t>B4.4.1.2.1 — Describe how the different areas – The Colony, Asante, The Northern Territories and The British Mandated Togoland– became one territory known as the Gold Coast</w:t>
        <w:br/>
      </w:r>
      <w:r>
        <w:rPr>
          <w:rFonts w:ascii="Calibri" w:hAnsi="Calibri"/>
          <w:b/>
          <w:i w:val="0"/>
          <w:color w:val="000000"/>
          <w:sz w:val="20"/>
        </w:rPr>
        <w:t xml:space="preserve">Session: </w:t>
      </w:r>
      <w:r>
        <w:rPr>
          <w:rFonts w:ascii="Calibri" w:hAnsi="Calibri"/>
          <w:b w:val="0"/>
          <w:i w:val="0"/>
          <w:color w:val="000000"/>
          <w:sz w:val="20"/>
        </w:rPr>
        <w:t>Session 18 of 18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how the different areas – The Colony, Asante, The Northern Territories and The British Mandated Togoland– became one territory known as the Gold Coast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12): In History we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describe how the different areas – The Colony, Asante, The Northern Territories and The British Mandated Togoland– became one territory known as the Gold Coast</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b4.4.1.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#180   ·   WEEK 12   ·   FRIDAY   ·   [Session 18 of 18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History</w:t>
        <w:br/>
      </w:r>
      <w:r>
        <w:rPr>
          <w:rFonts w:ascii="Calibri" w:hAnsi="Calibri"/>
          <w:b/>
          <w:i w:val="0"/>
          <w:color w:val="000000"/>
          <w:sz w:val="20"/>
        </w:rPr>
        <w:t xml:space="preserve">Class: </w:t>
      </w:r>
      <w:r>
        <w:rPr>
          <w:rFonts w:ascii="Calibri" w:hAnsi="Calibri"/>
          <w:b w:val="0"/>
          <w:i w:val="0"/>
          <w:color w:val="000000"/>
          <w:sz w:val="20"/>
        </w:rPr>
        <w:t xml:space="preserve">Basic 4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History Curriculum B4 (2019)</w:t>
        <w:br/>
      </w:r>
      <w:r>
        <w:rPr>
          <w:rFonts w:ascii="Calibri" w:hAnsi="Calibri"/>
          <w:b/>
          <w:i w:val="0"/>
          <w:color w:val="000000"/>
          <w:sz w:val="20"/>
        </w:rPr>
        <w:t xml:space="preserve">Lesson No: </w:t>
      </w:r>
      <w:r>
        <w:rPr>
          <w:rFonts w:ascii="Calibri" w:hAnsi="Calibri"/>
          <w:b w:val="0"/>
          <w:i w:val="0"/>
          <w:color w:val="000000"/>
          <w:sz w:val="20"/>
        </w:rPr>
        <w:t>180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6. INDEPENDENT GHANA</w:t>
        <w:br/>
      </w:r>
      <w:r>
        <w:rPr>
          <w:rFonts w:ascii="Calibri" w:hAnsi="Calibri"/>
          <w:b/>
          <w:i w:val="0"/>
          <w:color w:val="000000"/>
          <w:sz w:val="20"/>
        </w:rPr>
        <w:t xml:space="preserve">Sub-Strand: </w:t>
      </w:r>
      <w:r>
        <w:rPr>
          <w:rFonts w:ascii="Calibri" w:hAnsi="Calibri"/>
          <w:b w:val="0"/>
          <w:i w:val="0"/>
          <w:color w:val="000000"/>
          <w:sz w:val="20"/>
        </w:rPr>
        <w:t>Sub-strand B4.6.1</w:t>
        <w:br/>
      </w:r>
      <w:r>
        <w:rPr>
          <w:rFonts w:ascii="Calibri" w:hAnsi="Calibri"/>
          <w:b/>
          <w:i w:val="0"/>
          <w:color w:val="000000"/>
          <w:sz w:val="20"/>
        </w:rPr>
        <w:t xml:space="preserve">Content Standard: </w:t>
      </w:r>
      <w:r>
        <w:rPr>
          <w:rFonts w:ascii="Calibri" w:hAnsi="Calibri"/>
          <w:b w:val="0"/>
          <w:i w:val="0"/>
          <w:color w:val="000000"/>
          <w:sz w:val="20"/>
        </w:rPr>
        <w:t>B4.6.1.1 — Understand that there have been four Republics in Ghana</w:t>
        <w:br/>
      </w:r>
      <w:r>
        <w:rPr>
          <w:rFonts w:ascii="Calibri" w:hAnsi="Calibri"/>
          <w:b/>
          <w:i w:val="0"/>
          <w:color w:val="000000"/>
          <w:sz w:val="20"/>
        </w:rPr>
        <w:t xml:space="preserve">Indicator: </w:t>
      </w:r>
      <w:r>
        <w:rPr>
          <w:rFonts w:ascii="Calibri" w:hAnsi="Calibri"/>
          <w:b w:val="0"/>
          <w:i w:val="0"/>
          <w:color w:val="000000"/>
          <w:sz w:val="20"/>
        </w:rPr>
        <w:t>B4.6.1.1.1 —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Session: </w:t>
      </w:r>
      <w:r>
        <w:rPr>
          <w:rFonts w:ascii="Calibri" w:hAnsi="Calibri"/>
          <w:b w:val="0"/>
          <w:i w:val="0"/>
          <w:color w:val="000000"/>
          <w:sz w:val="20"/>
        </w:rPr>
        <w:t>Session 18 of 18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that Ghana up to June 1960, though independent, had the Queen of The United Kingdom (UK) as Head of State of the Ghana and made limitations on Ghana’s independence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history, b4, upper-primary</w:t>
        <w:br/>
      </w:r>
      <w:r>
        <w:rPr>
          <w:rFonts w:ascii="Calibri" w:hAnsi="Calibri"/>
          <w:b/>
          <w:i w:val="0"/>
          <w:color w:val="000000"/>
          <w:sz w:val="20"/>
        </w:rPr>
        <w:t xml:space="preserve">Teaching &amp; Learning Resources (T/LR): </w:t>
      </w:r>
      <w:r>
        <w:rPr>
          <w:rFonts w:ascii="Calibri" w:hAnsi="Calibri"/>
          <w:b w:val="0"/>
          <w:i w:val="0"/>
          <w:color w:val="000000"/>
          <w:sz w:val="20"/>
        </w:rPr>
        <w:t>NaCCA approved textbook; TLMs; ICT tools; community resources</w:t>
        <w:br/>
      </w:r>
      <w:r>
        <w:rPr>
          <w:rFonts w:ascii="Calibri" w:hAnsi="Calibri"/>
          <w:b/>
          <w:i w:val="0"/>
          <w:color w:val="000000"/>
          <w:sz w:val="20"/>
        </w:rPr>
        <w:t xml:space="preserve">Relevant Previous Knowledge (RPK): </w:t>
      </w:r>
      <w:r>
        <w:rPr>
          <w:rFonts w:ascii="Calibri" w:hAnsi="Calibri"/>
          <w:b w:val="0"/>
          <w:i w:val="0"/>
          <w:color w:val="000000"/>
          <w:sz w:val="20"/>
        </w:rPr>
        <w:t>Learners studied the people, historical locations and early European contact in Basic 1-3; they hear historical stories from elders and the media.</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sing the Ghana National Anthem or a patriotic song briefly.</w:t>
      </w:r>
    </w:p>
    <w:p>
      <w:pPr>
        <w:pStyle w:val="ListBullet"/>
        <w:spacing w:before="0" w:after="40"/>
        <w:ind w:left="360"/>
      </w:pPr>
      <w:r>
        <w:rPr>
          <w:rFonts w:ascii="Calibri" w:hAnsi="Calibri"/>
          <w:b w:val="0"/>
          <w:i w:val="0"/>
          <w:color w:val="000000"/>
          <w:sz w:val="20"/>
        </w:rPr>
        <w:t>Show a simple timeline drawn on the board related to today's topic; ask 'What do you think happened here?'</w:t>
      </w:r>
    </w:p>
    <w:p>
      <w:pPr>
        <w:pStyle w:val="ListBullet"/>
        <w:spacing w:before="0" w:after="40"/>
        <w:ind w:left="360"/>
      </w:pPr>
      <w:r>
        <w:rPr>
          <w:rFonts w:ascii="Calibri" w:hAnsi="Calibri"/>
          <w:b w:val="0"/>
          <w:i w:val="0"/>
          <w:color w:val="000000"/>
          <w:sz w:val="20"/>
        </w:rPr>
        <w:t>NEW TODAY (Week 12): In History we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Write 3 key words on the board; read them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(Story/Source – 5 min): Teacher presents the topic using a simple timeline drawn on the board – explain that Ghana up to June 1960, though independent, had the Queen of The United Kingdom (UK) as Head of State of the Ghana and made limitations on Ghana’s independence</w:t>
      </w:r>
    </w:p>
    <w:p>
      <w:pPr>
        <w:pStyle w:val="ListBullet"/>
        <w:spacing w:before="0" w:after="40"/>
        <w:ind w:left="360"/>
      </w:pPr>
      <w:r>
        <w:rPr>
          <w:rFonts w:ascii="Calibri" w:hAnsi="Calibri"/>
          <w:b w:val="0"/>
          <w:i w:val="0"/>
          <w:color w:val="000000"/>
          <w:sz w:val="20"/>
        </w:rPr>
        <w:t>ACTIVITY 2 (Guided Discussion – 5 min): Turn-and-talk in pairs on 3 probing questions ('Who? What? Why does it matter?').</w:t>
      </w:r>
    </w:p>
    <w:p>
      <w:pPr>
        <w:pStyle w:val="ListBullet"/>
        <w:spacing w:before="0" w:after="40"/>
        <w:ind w:left="360"/>
      </w:pPr>
      <w:r>
        <w:rPr>
          <w:rFonts w:ascii="Calibri" w:hAnsi="Calibri"/>
          <w:b w:val="0"/>
          <w:i w:val="0"/>
          <w:color w:val="000000"/>
          <w:sz w:val="20"/>
        </w:rPr>
        <w:t>ACTIVITY 3 (Group Task – 7 min): In groups, learners draw and label what they learnt about b4.6.1.</w:t>
      </w:r>
    </w:p>
    <w:p>
      <w:pPr>
        <w:pStyle w:val="ListBullet"/>
        <w:spacing w:before="0" w:after="40"/>
        <w:ind w:left="360"/>
      </w:pPr>
      <w:r>
        <w:rPr>
          <w:rFonts w:ascii="Calibri" w:hAnsi="Calibri"/>
          <w:b w:val="0"/>
          <w:i w:val="0"/>
          <w:color w:val="000000"/>
          <w:sz w:val="20"/>
        </w:rPr>
        <w:t>ACTIVITY 4 (Share – 3 min): Groups present; teacher links the lesson to Ghanaian identity, citizenship and values.</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Recite 2 key facts from today's lesson – call and response.</w:t>
      </w:r>
    </w:p>
    <w:p>
      <w:pPr>
        <w:pStyle w:val="ListBullet"/>
        <w:spacing w:before="0" w:after="40"/>
        <w:ind w:left="360"/>
      </w:pPr>
      <w:r>
        <w:rPr>
          <w:rFonts w:ascii="Calibri" w:hAnsi="Calibri"/>
          <w:b w:val="0"/>
          <w:i w:val="0"/>
          <w:color w:val="000000"/>
          <w:sz w:val="20"/>
        </w:rPr>
        <w:t>Ask: 'Why is this part of our history important for us as Ghanaians?'</w:t>
      </w:r>
    </w:p>
    <w:p>
      <w:pPr>
        <w:pStyle w:val="ListBullet"/>
        <w:spacing w:before="0" w:after="40"/>
        <w:ind w:left="360"/>
      </w:pPr>
      <w:r>
        <w:rPr>
          <w:rFonts w:ascii="Calibri" w:hAnsi="Calibri"/>
          <w:b w:val="0"/>
          <w:i w:val="0"/>
          <w:color w:val="000000"/>
          <w:sz w:val="20"/>
        </w:rPr>
        <w:t>Homework: ask an elder at home one question about today's topic; bring one sentence tomorrow.</w:t>
      </w:r>
    </w:p>
    <w:p>
      <w:pPr>
        <w:pStyle w:val="ListBullet"/>
        <w:spacing w:before="0" w:after="40"/>
        <w:ind w:left="360"/>
      </w:pPr>
      <w:r>
        <w:rPr>
          <w:rFonts w:ascii="Calibri" w:hAnsi="Calibri"/>
          <w:b w:val="0"/>
          <w:i w:val="0"/>
          <w:color w:val="000000"/>
          <w:sz w:val="20"/>
        </w:rPr>
        <w:t>Preview the next History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oral questions; practical performance; SBA</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