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3c5e"/>
          <w:sz w:val="32"/>
          <w:szCs w:val="32"/>
        </w:rPr>
        <w:t xml:space="preserve">LEDGER &amp; LOT</w:t>
      </w:r>
    </w:p>
    <w:p>
      <w:pPr>
        <w:spacing w:after="400"/>
        <w:jc w:val="center"/>
      </w:pPr>
      <w:r>
        <w:rPr>
          <w:b/>
          <w:bCs/>
          <w:sz w:val="28"/>
          <w:szCs w:val="28"/>
        </w:rPr>
        <w:t xml:space="preserve">PROPERTY SOURCING AGREEMENT</w:t>
      </w:r>
    </w:p>
    <w:p>
      <w:pPr>
        <w:spacing w:after="160"/>
      </w:pPr>
      <w:r>
        <w:rPr>
          <w:sz w:val="22"/>
          <w:szCs w:val="22"/>
        </w:rPr>
        <w:t xml:space="preserve">This Property Sourcing Agreement ('Agreement') is entered into on [DATE] between:</w:t>
      </w:r>
    </w:p>
    <w:p>
      <w:r>
        <w:t xml:space="preserve"/>
      </w:r>
    </w:p>
    <w:p>
      <w:pPr>
        <w:spacing w:after="160"/>
      </w:pPr>
      <w:r>
        <w:rPr>
          <w:sz w:val="22"/>
          <w:szCs w:val="22"/>
        </w:rPr>
        <w:t xml:space="preserve">Sourcing Agent: Ledger &amp; Lot, operating as a property sourcing agent, [address] ('the Agent')</w:t>
      </w:r>
    </w:p>
    <w:p>
      <w:pPr>
        <w:spacing w:after="160"/>
      </w:pPr>
      <w:r>
        <w:rPr>
          <w:sz w:val="22"/>
          <w:szCs w:val="22"/>
        </w:rPr>
        <w:t xml:space="preserve">Client / Investor: [CLIENT FULL NAME], [address] ('the Client')</w:t>
      </w:r>
    </w:p>
    <w:p>
      <w:r>
        <w:t xml:space="preserve"/>
      </w:r>
    </w:p>
    <w:p>
      <w:pPr>
        <w:pStyle w:val="Heading1"/>
      </w:pPr>
      <w:r>
        <w:rPr>
          <w:b/>
          <w:bCs/>
          <w:color w:val="1a3c5e"/>
          <w:sz w:val="28"/>
          <w:szCs w:val="28"/>
        </w:rPr>
        <w:t xml:space="preserve">1. Services</w:t>
      </w:r>
    </w:p>
    <w:p>
      <w:pPr>
        <w:spacing w:after="160"/>
      </w:pPr>
      <w:r>
        <w:rPr>
          <w:sz w:val="22"/>
          <w:szCs w:val="22"/>
        </w:rPr>
        <w:t xml:space="preserve">The Agent agrees to source suitable below-market-value (BMV) residential and/or commercial property opportunities in England and Wales on behalf of the Client, in accordance with the criteria agreed in writing prior to each search.</w:t>
      </w:r>
    </w:p>
    <w:p>
      <w:r>
        <w:t xml:space="preserve"/>
      </w:r>
    </w:p>
    <w:p>
      <w:pPr>
        <w:pStyle w:val="Heading1"/>
      </w:pPr>
      <w:r>
        <w:rPr>
          <w:b/>
          <w:bCs/>
          <w:color w:val="1a3c5e"/>
          <w:sz w:val="28"/>
          <w:szCs w:val="28"/>
        </w:rPr>
        <w:t xml:space="preserve">2. Client Criteria</w:t>
      </w:r>
    </w:p>
    <w:p>
      <w:pPr>
        <w:spacing w:after="160"/>
      </w:pPr>
      <w:r>
        <w:rPr>
          <w:sz w:val="22"/>
          <w:szCs w:val="22"/>
        </w:rPr>
        <w:t xml:space="preserve">The Client will provide the Agent with written investment criteria including: target area(s), property type, budget, minimum BMV percentage required, and preferred exit strategy (buy-to-let, flip, etc.).</w:t>
      </w:r>
    </w:p>
    <w:p>
      <w:r>
        <w:t xml:space="preserve"/>
      </w:r>
    </w:p>
    <w:p>
      <w:pPr>
        <w:pStyle w:val="Heading1"/>
      </w:pPr>
      <w:r>
        <w:rPr>
          <w:b/>
          <w:bCs/>
          <w:color w:val="1a3c5e"/>
          <w:sz w:val="28"/>
          <w:szCs w:val="28"/>
        </w:rPr>
        <w:t xml:space="preserve">3. Agent's Obligations</w:t>
      </w:r>
    </w:p>
    <w:p>
      <w:pPr>
        <w:spacing w:after="160"/>
      </w:pPr>
      <w:r>
        <w:rPr>
          <w:sz w:val="22"/>
          <w:szCs w:val="22"/>
        </w:rPr>
        <w:t xml:space="preserve">The Agent will: (a) conduct reasonable due diligence on sourced properties; (b) present deals with supporting market data; (c) act in the Client's best interests at all times; (d) comply with applicable anti-money laundering regulations.</w:t>
      </w:r>
    </w:p>
    <w:p>
      <w:r>
        <w:t xml:space="preserve"/>
      </w:r>
    </w:p>
    <w:p>
      <w:pPr>
        <w:pStyle w:val="Heading1"/>
      </w:pPr>
      <w:r>
        <w:rPr>
          <w:b/>
          <w:bCs/>
          <w:color w:val="1a3c5e"/>
          <w:sz w:val="28"/>
          <w:szCs w:val="28"/>
        </w:rPr>
        <w:t xml:space="preserve">4. Fees</w:t>
      </w:r>
    </w:p>
    <w:p>
      <w:pPr>
        <w:spacing w:after="160"/>
      </w:pPr>
      <w:r>
        <w:rPr>
          <w:sz w:val="22"/>
          <w:szCs w:val="22"/>
        </w:rPr>
        <w:t xml:space="preserve">The Client agrees to pay the Agent a sourcing fee of [X]% of the agreed purchase price (or £[X] fixed fee) upon exchange of contracts for any property introduced by the Agent that the Client proceeds to purchase.</w:t>
      </w:r>
    </w:p>
    <w:p>
      <w:pPr>
        <w:spacing w:after="160"/>
      </w:pPr>
      <w:r>
        <w:rPr>
          <w:sz w:val="22"/>
          <w:szCs w:val="22"/>
        </w:rPr>
        <w:t xml:space="preserve">No fee is payable if the Client does not proceed to exchange.</w:t>
      </w:r>
    </w:p>
    <w:p>
      <w:r>
        <w:t xml:space="preserve"/>
      </w:r>
    </w:p>
    <w:p>
      <w:pPr>
        <w:pStyle w:val="Heading1"/>
      </w:pPr>
      <w:r>
        <w:rPr>
          <w:b/>
          <w:bCs/>
          <w:color w:val="1a3c5e"/>
          <w:sz w:val="28"/>
          <w:szCs w:val="28"/>
        </w:rPr>
        <w:t xml:space="preserve">5. Exclusivity</w:t>
      </w:r>
    </w:p>
    <w:p>
      <w:pPr>
        <w:spacing w:after="160"/>
      </w:pPr>
      <w:r>
        <w:rPr>
          <w:sz w:val="22"/>
          <w:szCs w:val="22"/>
        </w:rPr>
        <w:t xml:space="preserve">This Agreement is non-exclusive unless otherwise agreed in writing. The Client may engage other sourcing agents simultaneously.</w:t>
      </w:r>
    </w:p>
    <w:p>
      <w:r>
        <w:t xml:space="preserve"/>
      </w:r>
    </w:p>
    <w:p>
      <w:pPr>
        <w:pStyle w:val="Heading1"/>
      </w:pPr>
      <w:r>
        <w:rPr>
          <w:b/>
          <w:bCs/>
          <w:color w:val="1a3c5e"/>
          <w:sz w:val="28"/>
          <w:szCs w:val="28"/>
        </w:rPr>
        <w:t xml:space="preserve">6. Confidentiality</w:t>
      </w:r>
    </w:p>
    <w:p>
      <w:pPr>
        <w:spacing w:after="160"/>
      </w:pPr>
      <w:r>
        <w:rPr>
          <w:sz w:val="22"/>
          <w:szCs w:val="22"/>
        </w:rPr>
        <w:t xml:space="preserve">Both parties agree to keep the terms of this Agreement and all deal information strictly confidential.</w:t>
      </w:r>
    </w:p>
    <w:p>
      <w:r>
        <w:t xml:space="preserve"/>
      </w:r>
    </w:p>
    <w:p>
      <w:pPr>
        <w:pStyle w:val="Heading1"/>
      </w:pPr>
      <w:r>
        <w:rPr>
          <w:b/>
          <w:bCs/>
          <w:color w:val="1a3c5e"/>
          <w:sz w:val="28"/>
          <w:szCs w:val="28"/>
        </w:rPr>
        <w:t xml:space="preserve">7. Compliance</w:t>
      </w:r>
    </w:p>
    <w:p>
      <w:pPr>
        <w:spacing w:after="160"/>
      </w:pPr>
      <w:r>
        <w:rPr>
          <w:sz w:val="22"/>
          <w:szCs w:val="22"/>
        </w:rPr>
        <w:t xml:space="preserve">The Agent is registered with HMRC for Anti-Money Laundering supervision. The Client agrees to provide proof of identity, proof of address, and evidence of source of funds upon request.</w:t>
      </w:r>
    </w:p>
    <w:p>
      <w:r>
        <w:t xml:space="preserve"/>
      </w:r>
    </w:p>
    <w:p>
      <w:pPr>
        <w:pStyle w:val="Heading1"/>
      </w:pPr>
      <w:r>
        <w:rPr>
          <w:b/>
          <w:bCs/>
          <w:color w:val="1a3c5e"/>
          <w:sz w:val="28"/>
          <w:szCs w:val="28"/>
        </w:rPr>
        <w:t xml:space="preserve">8. Limitation of Liability</w:t>
      </w:r>
    </w:p>
    <w:p>
      <w:pPr>
        <w:spacing w:after="160"/>
      </w:pPr>
      <w:r>
        <w:rPr>
          <w:sz w:val="22"/>
          <w:szCs w:val="22"/>
        </w:rPr>
        <w:t xml:space="preserve">The Agent's liability is limited to the amount of the sourcing fee paid. The Agent does not provide legal, financial, or investment advice. The Client is advised to instruct independent solicitors and financial advisers.</w:t>
      </w:r>
    </w:p>
    <w:p>
      <w:r>
        <w:t xml:space="preserve"/>
      </w:r>
    </w:p>
    <w:p>
      <w:pPr>
        <w:pStyle w:val="Heading1"/>
      </w:pPr>
      <w:r>
        <w:rPr>
          <w:b/>
          <w:bCs/>
          <w:color w:val="1a3c5e"/>
          <w:sz w:val="28"/>
          <w:szCs w:val="28"/>
        </w:rPr>
        <w:t xml:space="preserve">9. Governing Law</w:t>
      </w:r>
    </w:p>
    <w:p>
      <w:pPr>
        <w:spacing w:after="160"/>
      </w:pPr>
      <w:r>
        <w:rPr>
          <w:sz w:val="22"/>
          <w:szCs w:val="22"/>
        </w:rPr>
        <w:t xml:space="preserve">This Agreement shall be governed by the laws of England and Wales.</w:t>
      </w:r>
    </w:p>
    <w:p>
      <w:r>
        <w:t xml:space="preserve"/>
      </w:r>
    </w:p>
    <w:p>
      <w:r>
        <w:t xml:space="preserve"/>
      </w:r>
    </w:p>
    <w:p>
      <w:pPr>
        <w:spacing w:after="80" w:before="400"/>
      </w:pPr>
      <w:r>
        <w:rPr>
          <w:sz w:val="22"/>
          <w:szCs w:val="22"/>
        </w:rPr>
        <w:t xml:space="preserve">Signed for Ledger &amp; Lot (Agent): _______________________________   Date: __________</w:t>
      </w:r>
    </w:p>
    <w:p>
      <w:pPr>
        <w:spacing w:after="80" w:before="400"/>
      </w:pPr>
      <w:r>
        <w:rPr>
          <w:sz w:val="22"/>
          <w:szCs w:val="22"/>
        </w:rPr>
        <w:t xml:space="preserve">Signed by Client: _______________________________   Date: __________</w:t>
      </w:r>
    </w:p>
    <w:p>
      <w:r>
        <w:t xml:space="preserve"/>
      </w:r>
    </w:p>
    <w:p>
      <w:pPr>
        <w:spacing w:after="160"/>
      </w:pPr>
      <w:r>
        <w:rPr>
          <w:sz w:val="22"/>
          <w:szCs w:val="22"/>
        </w:rPr>
        <w:t xml:space="preserve">Print Name (Agent): Dayah Aden           Print Name (Client): 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2026-06-24T06:53:36.991Z</dcterms:created>
  <dcterms:modified xsi:type="dcterms:W3CDTF">2026-06-24T06:53:36.991Z</dcterms:modified>
</cp:coreProperties>
</file>

<file path=docProps/custom.xml><?xml version="1.0" encoding="utf-8"?>
<Properties xmlns="http://schemas.openxmlformats.org/officeDocument/2006/custom-properties" xmlns:vt="http://schemas.openxmlformats.org/officeDocument/2006/docPropsVTypes"/>
</file>