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3c5e"/>
          <w:sz w:val="32"/>
          <w:szCs w:val="32"/>
        </w:rPr>
        <w:t xml:space="preserve">LEDGER &amp; LOT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NON-CIRCUMVENTION AGREEMENT</w:t>
      </w:r>
    </w:p>
    <w:p>
      <w:pPr>
        <w:spacing w:after="160"/>
      </w:pPr>
      <w:r>
        <w:rPr>
          <w:sz w:val="22"/>
          <w:szCs w:val="22"/>
        </w:rPr>
        <w:t xml:space="preserve">This Non-Circumvention Agreement ('Agreement') is entered into on [DATE] between: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Protected Party: Ledger &amp; Lot ('the Introducer')</w:t>
      </w:r>
    </w:p>
    <w:p>
      <w:pPr>
        <w:spacing w:after="160"/>
      </w:pPr>
      <w:r>
        <w:rPr>
          <w:sz w:val="22"/>
          <w:szCs w:val="22"/>
        </w:rPr>
        <w:t xml:space="preserve">Bound Party: [FULL NAME / COMPANY], [address] ('the Recipient')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1. Purpose</w:t>
      </w:r>
    </w:p>
    <w:p>
      <w:pPr>
        <w:spacing w:after="160"/>
      </w:pPr>
      <w:r>
        <w:rPr>
          <w:sz w:val="22"/>
          <w:szCs w:val="22"/>
        </w:rPr>
        <w:t xml:space="preserve">The Introducer intends to introduce the Recipient to certain property deals, sellers, contacts, and opportunities ('Confidential Opportunities'). This Agreement is intended to protect the Introducer's business relationships and commission entitlements.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2. Non-Circumvention Obligation</w:t>
      </w:r>
    </w:p>
    <w:p>
      <w:pPr>
        <w:spacing w:after="160"/>
      </w:pPr>
      <w:r>
        <w:rPr>
          <w:sz w:val="22"/>
          <w:szCs w:val="22"/>
        </w:rPr>
        <w:t xml:space="preserve">The Recipient agrees that it will not, directly or indirectly: (a) contact, deal with, or enter into any transaction with any seller, vendor, agent, or third party introduced by the Introducer, without the Introducer's prior written consent; (b) use the Introducer's information to bypass, circumvent, or avoid paying the Introducer's agreed fee.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3. Duration</w:t>
      </w:r>
    </w:p>
    <w:p>
      <w:pPr>
        <w:spacing w:after="160"/>
      </w:pPr>
      <w:r>
        <w:rPr>
          <w:sz w:val="22"/>
          <w:szCs w:val="22"/>
        </w:rPr>
        <w:t xml:space="preserve">This obligation shall remain in force for a period of 24 months from the date of each Introduction made under this Agreement.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4. Remedies</w:t>
      </w:r>
    </w:p>
    <w:p>
      <w:pPr>
        <w:spacing w:after="160"/>
      </w:pPr>
      <w:r>
        <w:rPr>
          <w:sz w:val="22"/>
          <w:szCs w:val="22"/>
        </w:rPr>
        <w:t xml:space="preserve">Any breach of this Agreement shall entitle the Introducer to: (a) claim the full fee that would have been payable had the transaction been completed through the Introducer; (b) seek injunctive relief and damages in the courts of England and Wales.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5. Confidentiality</w:t>
      </w:r>
    </w:p>
    <w:p>
      <w:pPr>
        <w:spacing w:after="160"/>
      </w:pPr>
      <w:r>
        <w:rPr>
          <w:sz w:val="22"/>
          <w:szCs w:val="22"/>
        </w:rPr>
        <w:t xml:space="preserve">All information shared by the Introducer — including property details, seller identities, pricing, and deal structure — is strictly confidential and may not be disclosed to any third party without written consent.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6. Entire Agreement</w:t>
      </w:r>
    </w:p>
    <w:p>
      <w:pPr>
        <w:spacing w:after="160"/>
      </w:pPr>
      <w:r>
        <w:rPr>
          <w:sz w:val="22"/>
          <w:szCs w:val="22"/>
        </w:rPr>
        <w:t xml:space="preserve">This Agreement constitutes the entire agreement between the parties regarding non-circumvention and supersedes all prior discussions on this subject.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7. Governing Law</w:t>
      </w:r>
    </w:p>
    <w:p>
      <w:pPr>
        <w:spacing w:after="160"/>
      </w:pPr>
      <w:r>
        <w:rPr>
          <w:sz w:val="22"/>
          <w:szCs w:val="22"/>
        </w:rPr>
        <w:t xml:space="preserve">This Agreement is governed by the laws of England and Wales.</w:t>
      </w:r>
    </w:p>
    <w:p>
      <w:r>
        <w:t xml:space="preserve"/>
      </w:r>
    </w:p>
    <w:p>
      <w:r>
        <w:t xml:space="preserve"/>
      </w:r>
    </w:p>
    <w:p>
      <w:pPr>
        <w:spacing w:after="80" w:before="400"/>
      </w:pPr>
      <w:r>
        <w:rPr>
          <w:sz w:val="22"/>
          <w:szCs w:val="22"/>
        </w:rPr>
        <w:t xml:space="preserve">Signed for Ledger &amp; Lot: _______________________________   Date: __________</w:t>
      </w:r>
    </w:p>
    <w:p>
      <w:pPr>
        <w:spacing w:after="80" w:before="400"/>
      </w:pPr>
      <w:r>
        <w:rPr>
          <w:sz w:val="22"/>
          <w:szCs w:val="22"/>
        </w:rPr>
        <w:t xml:space="preserve">Signed by Recipient: _______________________________   Date: 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2026-06-24T06:53:36.996Z</dcterms:created>
  <dcterms:modified xsi:type="dcterms:W3CDTF">2026-06-24T06:53:36.996Z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