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6CD" w:rsidRDefault="00B766C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B766CD" w:rsidRDefault="00E043F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920" w:line="266" w:lineRule="auto"/>
      </w:pPr>
      <w:r>
        <w:rPr>
          <w:sz w:val="24"/>
          <w:szCs w:val="24"/>
        </w:rPr>
        <w:t>Leduc Jean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br/>
        <w:t>Lopes Damien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Botel</w:t>
      </w:r>
      <w:proofErr w:type="spellEnd"/>
      <w:r>
        <w:rPr>
          <w:sz w:val="24"/>
          <w:szCs w:val="24"/>
        </w:rPr>
        <w:t xml:space="preserve"> Faustin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Lefevre</w:t>
      </w:r>
      <w:proofErr w:type="spellEnd"/>
      <w:r>
        <w:rPr>
          <w:sz w:val="24"/>
          <w:szCs w:val="24"/>
        </w:rPr>
        <w:t xml:space="preserve"> Tom</w:t>
      </w:r>
      <w:r>
        <w:t xml:space="preserve"> </w:t>
      </w:r>
      <w:r>
        <w:rPr>
          <w:noProof/>
          <w:lang w:val="fr-FR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4369125</wp:posOffset>
            </wp:positionH>
            <wp:positionV relativeFrom="paragraph">
              <wp:posOffset>114300</wp:posOffset>
            </wp:positionV>
            <wp:extent cx="1357313" cy="1277471"/>
            <wp:effectExtent l="0" t="0" r="0" b="0"/>
            <wp:wrapNone/>
            <wp:docPr id="31938608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277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CD" w:rsidRDefault="00B766CD">
      <w:pPr>
        <w:pStyle w:val="Titre1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after="920" w:line="266" w:lineRule="auto"/>
        <w:rPr>
          <w:rFonts w:ascii="Roboto" w:eastAsia="Roboto" w:hAnsi="Roboto" w:cs="Roboto"/>
          <w:b/>
          <w:sz w:val="64"/>
          <w:szCs w:val="64"/>
        </w:rPr>
      </w:pPr>
      <w:bookmarkStart w:id="0" w:name="_heading=h.gjdgxs" w:colFirst="0" w:colLast="0"/>
      <w:bookmarkEnd w:id="0"/>
    </w:p>
    <w:p w:rsidR="00B766CD" w:rsidRDefault="00E043F5">
      <w:pPr>
        <w:pStyle w:val="Titre1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0" w:after="920" w:line="266" w:lineRule="auto"/>
        <w:jc w:val="center"/>
        <w:rPr>
          <w:rFonts w:ascii="Roboto" w:eastAsia="Roboto" w:hAnsi="Roboto" w:cs="Roboto"/>
          <w:b/>
          <w:sz w:val="64"/>
          <w:szCs w:val="64"/>
        </w:rPr>
      </w:pPr>
      <w:bookmarkStart w:id="1" w:name="_heading=h.30j0zll" w:colFirst="0" w:colLast="0"/>
      <w:bookmarkEnd w:id="1"/>
      <w:r>
        <w:rPr>
          <w:rFonts w:ascii="Roboto" w:eastAsia="Roboto" w:hAnsi="Roboto" w:cs="Roboto"/>
          <w:b/>
          <w:sz w:val="64"/>
          <w:szCs w:val="64"/>
        </w:rPr>
        <w:t>Cahier des Charges - Système de Contrôle des Lumières DMX</w:t>
      </w:r>
    </w:p>
    <w:p w:rsidR="00B766CD" w:rsidRDefault="00B766CD"/>
    <w:p w:rsidR="00B766CD" w:rsidRDefault="00B766CD"/>
    <w:p w:rsidR="00B766CD" w:rsidRDefault="00E043F5">
      <w:r>
        <w:rPr>
          <w:noProof/>
          <w:lang w:val="fr-F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1479713</wp:posOffset>
            </wp:positionH>
            <wp:positionV relativeFrom="paragraph">
              <wp:posOffset>213313</wp:posOffset>
            </wp:positionV>
            <wp:extent cx="2771775" cy="1647825"/>
            <wp:effectExtent l="0" t="0" r="0" b="0"/>
            <wp:wrapNone/>
            <wp:docPr id="31938608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E043F5">
      <w:r>
        <w:t xml:space="preserve">BTS Système numérique: </w:t>
      </w:r>
    </w:p>
    <w:p w:rsidR="00B766CD" w:rsidRDefault="00E043F5">
      <w:r>
        <w:lastRenderedPageBreak/>
        <w:t xml:space="preserve">Option Informatique et réseau  </w:t>
      </w:r>
    </w:p>
    <w:p w:rsidR="00B766CD" w:rsidRDefault="00E043F5">
      <w:pPr>
        <w:pStyle w:val="Titre1"/>
        <w:jc w:val="center"/>
        <w:rPr>
          <w:rFonts w:ascii="Roboto" w:eastAsia="Roboto" w:hAnsi="Roboto" w:cs="Roboto"/>
          <w:sz w:val="36"/>
          <w:szCs w:val="36"/>
        </w:rPr>
      </w:pPr>
      <w:bookmarkStart w:id="2" w:name="_heading=h.1fob9te" w:colFirst="0" w:colLast="0"/>
      <w:bookmarkEnd w:id="2"/>
      <w:r>
        <w:t xml:space="preserve"> </w:t>
      </w:r>
      <w:r>
        <w:rPr>
          <w:rFonts w:ascii="Roboto" w:eastAsia="Roboto" w:hAnsi="Roboto" w:cs="Roboto"/>
          <w:sz w:val="36"/>
          <w:szCs w:val="36"/>
        </w:rPr>
        <w:t>SOMMAIRE</w:t>
      </w:r>
    </w:p>
    <w:p w:rsidR="00B766CD" w:rsidRDefault="00B766CD"/>
    <w:p w:rsidR="00B766CD" w:rsidRDefault="00B766CD"/>
    <w:p w:rsidR="00B766CD" w:rsidRDefault="00B766CD"/>
    <w:sdt>
      <w:sdtPr>
        <w:id w:val="1788477734"/>
        <w:docPartObj>
          <w:docPartGallery w:val="Table of Contents"/>
          <w:docPartUnique/>
        </w:docPartObj>
      </w:sdtPr>
      <w:sdtEndPr/>
      <w:sdtContent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</w:rPr>
              <w:t>Cahier des Charges - Système de Contrôle des Lumières DMX</w:t>
            </w:r>
            <w:r>
              <w:rPr>
                <w:b/>
                <w:color w:val="000000"/>
              </w:rPr>
              <w:tab/>
              <w:t>1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fob9te">
            <w:r>
              <w:rPr>
                <w:b/>
                <w:color w:val="000000"/>
              </w:rPr>
              <w:t>SOMMAIRE</w:t>
            </w:r>
            <w:r>
              <w:rPr>
                <w:b/>
                <w:color w:val="000000"/>
              </w:rPr>
              <w:tab/>
              <w:t>2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znysh7">
            <w:r>
              <w:rPr>
                <w:b/>
                <w:color w:val="000000"/>
              </w:rPr>
              <w:t>I. Présentation succincte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et92p0">
            <w:r>
              <w:rPr>
                <w:b/>
                <w:color w:val="000000"/>
              </w:rPr>
              <w:t>II. Use case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tyjcwt">
            <w:r>
              <w:rPr>
                <w:b/>
                <w:color w:val="000000"/>
              </w:rPr>
              <w:t>III. Scénario de cas d’utilisation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t3h5sf">
            <w:r>
              <w:rPr>
                <w:b/>
                <w:color w:val="000000"/>
              </w:rPr>
              <w:t>IV. Diagramme d’exigence</w:t>
            </w:r>
            <w:r>
              <w:rPr>
                <w:b/>
                <w:color w:val="000000"/>
              </w:rPr>
              <w:tab/>
            </w:r>
            <w:r>
              <w:rPr>
                <w:b/>
                <w:color w:val="000000"/>
              </w:rPr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4d34og8">
            <w:r>
              <w:rPr>
                <w:b/>
                <w:color w:val="000000"/>
              </w:rPr>
              <w:t>V. Diagramme de déploiement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s8eyo1">
            <w:r>
              <w:rPr>
                <w:b/>
                <w:color w:val="000000"/>
              </w:rPr>
              <w:t>VI. Diagramme synoptique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17dp8vu">
            <w:r>
              <w:rPr>
                <w:b/>
                <w:color w:val="000000"/>
              </w:rPr>
              <w:t>VII. MCD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3rdcrjn">
            <w:r>
              <w:rPr>
                <w:b/>
                <w:color w:val="000000"/>
              </w:rPr>
              <w:t>VIII. compte rendu d'activité (CRA)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B766CD" w:rsidRDefault="00E043F5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eading=h.26in1rg">
            <w:r>
              <w:rPr>
                <w:b/>
                <w:color w:val="000000"/>
              </w:rPr>
              <w:t>IX. GANTT (prévisionnel / réel)</w:t>
            </w:r>
            <w:r>
              <w:rPr>
                <w:b/>
                <w:color w:val="000000"/>
              </w:rPr>
              <w:tab/>
              <w:t>3</w:t>
            </w:r>
          </w:hyperlink>
          <w:r>
            <w:fldChar w:fldCharType="end"/>
          </w:r>
        </w:p>
      </w:sdtContent>
    </w:sdt>
    <w:p w:rsidR="00B766CD" w:rsidRDefault="00B766CD"/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E043F5">
      <w:pPr>
        <w:pStyle w:val="Titre1"/>
        <w:numPr>
          <w:ilvl w:val="0"/>
          <w:numId w:val="11"/>
        </w:numPr>
      </w:pPr>
      <w:bookmarkStart w:id="3" w:name="_heading=h.3znysh7" w:colFirst="0" w:colLast="0"/>
      <w:bookmarkEnd w:id="3"/>
      <w:r>
        <w:t>Présentation succincte</w:t>
      </w:r>
    </w:p>
    <w:p w:rsidR="00B766CD" w:rsidRDefault="00B766CD">
      <w:pPr>
        <w:ind w:left="720"/>
      </w:pPr>
    </w:p>
    <w:p w:rsidR="00B766CD" w:rsidRDefault="00E043F5">
      <w:pPr>
        <w:pStyle w:val="Titre1"/>
        <w:numPr>
          <w:ilvl w:val="0"/>
          <w:numId w:val="11"/>
        </w:numPr>
      </w:pPr>
      <w:bookmarkStart w:id="4" w:name="_heading=h.2et92p0" w:colFirst="0" w:colLast="0"/>
      <w:bookmarkEnd w:id="4"/>
      <w:r>
        <w:t>Use case</w:t>
      </w:r>
    </w:p>
    <w:p w:rsidR="00B766CD" w:rsidRDefault="00E043F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475.2pt">
            <v:imagedata r:id="rId8" o:title="useCaseReal"/>
          </v:shape>
        </w:pict>
      </w: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E043F5">
      <w:pPr>
        <w:pStyle w:val="Titre1"/>
        <w:numPr>
          <w:ilvl w:val="0"/>
          <w:numId w:val="11"/>
        </w:numPr>
      </w:pPr>
      <w:bookmarkStart w:id="5" w:name="_heading=h.tyjcwt" w:colFirst="0" w:colLast="0"/>
      <w:bookmarkEnd w:id="5"/>
      <w:r>
        <w:t>Scénario de cas d’utilisation</w:t>
      </w:r>
    </w:p>
    <w:p w:rsidR="00B766CD" w:rsidRDefault="00B766CD"/>
    <w:p w:rsidR="00B766CD" w:rsidRDefault="00E043F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Etudiant 2 (Damien)</w:t>
      </w:r>
    </w:p>
    <w:p w:rsidR="00B766CD" w:rsidRDefault="00E043F5">
      <w:pPr>
        <w:jc w:val="center"/>
        <w:rPr>
          <w:b/>
          <w:sz w:val="40"/>
          <w:szCs w:val="40"/>
        </w:rPr>
      </w:pPr>
      <w:r>
        <w:rPr>
          <w:noProof/>
          <w:lang w:val="fr-FR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1704340</wp:posOffset>
            </wp:positionH>
            <wp:positionV relativeFrom="paragraph">
              <wp:posOffset>179342</wp:posOffset>
            </wp:positionV>
            <wp:extent cx="2276475" cy="638175"/>
            <wp:effectExtent l="0" t="0" r="0" b="0"/>
            <wp:wrapSquare wrapText="bothSides" distT="0" distB="0" distL="114300" distR="114300"/>
            <wp:docPr id="3193860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CD" w:rsidRDefault="00B766CD">
      <w:pPr>
        <w:rPr>
          <w:b/>
        </w:rPr>
      </w:pPr>
    </w:p>
    <w:p w:rsidR="00B766CD" w:rsidRDefault="00B766CD">
      <w:pPr>
        <w:rPr>
          <w:b/>
        </w:rPr>
      </w:pPr>
    </w:p>
    <w:p w:rsidR="00B766CD" w:rsidRDefault="00B766CD">
      <w:pPr>
        <w:rPr>
          <w:b/>
        </w:rPr>
      </w:pPr>
    </w:p>
    <w:p w:rsidR="00B766CD" w:rsidRDefault="00E043F5">
      <w:pPr>
        <w:rPr>
          <w:b/>
        </w:rPr>
      </w:pPr>
      <w:r>
        <w:rPr>
          <w:b/>
        </w:rPr>
        <w:t>Préconditions :</w:t>
      </w:r>
    </w:p>
    <w:p w:rsidR="00B766CD" w:rsidRDefault="00E043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La console matérielle est opérationnelle et connectée au système.</w:t>
      </w:r>
    </w:p>
    <w:p w:rsidR="00B766CD" w:rsidRDefault="00E043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L'application C++ Pilote est en cours d'exécution.</w:t>
      </w:r>
    </w:p>
    <w:p w:rsidR="00B766CD" w:rsidRDefault="00E043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Les modules de lumière sont correctement adressés sur le bus DMX 512.</w:t>
      </w:r>
    </w:p>
    <w:p w:rsidR="00B766CD" w:rsidRDefault="00E043F5">
      <w:pPr>
        <w:rPr>
          <w:b/>
        </w:rPr>
      </w:pPr>
      <w:proofErr w:type="spellStart"/>
      <w:r>
        <w:rPr>
          <w:b/>
        </w:rPr>
        <w:t>Postconditions</w:t>
      </w:r>
      <w:proofErr w:type="spellEnd"/>
      <w:r>
        <w:rPr>
          <w:b/>
        </w:rPr>
        <w:t xml:space="preserve"> :</w:t>
      </w:r>
    </w:p>
    <w:p w:rsidR="00B766CD" w:rsidRDefault="00E043F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Les valeurs des canaux du module de </w:t>
      </w:r>
      <w:r>
        <w:rPr>
          <w:rFonts w:ascii="Cambria" w:eastAsia="Cambria" w:hAnsi="Cambria" w:cs="Cambria"/>
          <w:color w:val="000000"/>
        </w:rPr>
        <w:t>lumière sont ajustées selon les modifications apportées via la console matérielle.</w:t>
      </w:r>
    </w:p>
    <w:p w:rsidR="00B766CD" w:rsidRDefault="00E043F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L'application C++ Pilote a transmis les commandes au module de lumière sur le bus DMX.</w:t>
      </w:r>
    </w:p>
    <w:p w:rsidR="00B766CD" w:rsidRDefault="00E043F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modifications sont enregistrées dans la base de données pour un suivi ultérieur.</w:t>
      </w:r>
    </w:p>
    <w:p w:rsidR="00B766CD" w:rsidRDefault="00E043F5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La console matérielle est prête pour de nouvelles commandes d'ajustement des valeurs des canaux.</w:t>
      </w:r>
    </w:p>
    <w:p w:rsidR="00B766CD" w:rsidRDefault="00E043F5">
      <w:pPr>
        <w:rPr>
          <w:b/>
        </w:rPr>
      </w:pPr>
      <w:r>
        <w:rPr>
          <w:b/>
        </w:rPr>
        <w:t>Étapes du Scénario :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 créateur de contenu allume la console matérielle et la connecte au système.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L'application C++ Pilote détecte la connexion de la console</w:t>
      </w:r>
      <w:r>
        <w:rPr>
          <w:rFonts w:ascii="Cambria" w:eastAsia="Cambria" w:hAnsi="Cambria" w:cs="Cambria"/>
          <w:color w:val="000000"/>
        </w:rPr>
        <w:t xml:space="preserve"> matérielle.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 créateur de contenu utilise les boutons et les potentiomètres de la console matérielle pour naviguer et sélectionner les modules de lumière à ajuster.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La console matérielle affiche sur son écran LCD le nom du module de lumière sélectionné.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 créateur de contenu ajuste les valeurs des canaux en utilisant les potentiomètres dédiés sur la console matérielle.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modifications sont transmises en temps réel à l'application C++ Pilote.</w:t>
      </w:r>
    </w:p>
    <w:p w:rsidR="00B766CD" w:rsidRDefault="00E043F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L'application C++ Pilote met à jour les valeurs des canaux de</w:t>
      </w:r>
      <w:r>
        <w:rPr>
          <w:rFonts w:ascii="Cambria" w:eastAsia="Cambria" w:hAnsi="Cambria" w:cs="Cambria"/>
          <w:color w:val="000000"/>
        </w:rPr>
        <w:t>s modules de lumière sur le bus DMX 512.</w:t>
      </w:r>
    </w:p>
    <w:p w:rsidR="00B766CD" w:rsidRDefault="00E043F5">
      <w:pPr>
        <w:rPr>
          <w:b/>
        </w:rPr>
      </w:pPr>
      <w:r>
        <w:rPr>
          <w:b/>
        </w:rPr>
        <w:t>Variante :</w:t>
      </w:r>
    </w:p>
    <w:p w:rsidR="00B766CD" w:rsidRDefault="00E043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Si la console matérielle n'est pas correctement connectée, l'application C++ Pilote affiche un message d'erreur et le processus est interrompu.</w:t>
      </w:r>
    </w:p>
    <w:p w:rsidR="00B766CD" w:rsidRDefault="00E043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Si un module de lumière est défectueux ou non adressé correctement, l'ajustement des valeurs des canaux peut ne pas être effectif, et un avertissement est affiché sur la console matérielle.</w:t>
      </w:r>
    </w:p>
    <w:p w:rsidR="00B766CD" w:rsidRDefault="00E043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En cas de perturbation de la communication entre la console matéri</w:t>
      </w:r>
      <w:r>
        <w:rPr>
          <w:rFonts w:ascii="Cambria" w:eastAsia="Cambria" w:hAnsi="Cambria" w:cs="Cambria"/>
          <w:color w:val="000000"/>
        </w:rPr>
        <w:t>elle et l'application C++ Pilote, un mécanisme de récupération est mis en place pour éviter la perte de données.</w:t>
      </w:r>
    </w:p>
    <w:p w:rsidR="00B766CD" w:rsidRDefault="00E043F5">
      <w:r>
        <w:rPr>
          <w:noProof/>
          <w:lang w:val="fr-FR"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402953</wp:posOffset>
            </wp:positionV>
            <wp:extent cx="2276475" cy="638175"/>
            <wp:effectExtent l="0" t="0" r="0" b="0"/>
            <wp:wrapTopAndBottom distT="0" distB="0"/>
            <wp:docPr id="31938608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66CD" w:rsidRDefault="00E043F5">
      <w:r>
        <w:br/>
      </w:r>
      <w:r>
        <w:br/>
      </w:r>
    </w:p>
    <w:p w:rsidR="00B766CD" w:rsidRDefault="00E043F5">
      <w:r>
        <w:br/>
      </w:r>
    </w:p>
    <w:p w:rsidR="00B766CD" w:rsidRDefault="00E043F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jc w:val="center"/>
        <w:rPr>
          <w:b/>
          <w:color w:val="374151"/>
          <w:sz w:val="40"/>
          <w:szCs w:val="40"/>
        </w:rPr>
      </w:pPr>
      <w:r>
        <w:rPr>
          <w:b/>
          <w:color w:val="374151"/>
          <w:sz w:val="40"/>
          <w:szCs w:val="40"/>
        </w:rPr>
        <w:t xml:space="preserve">Faustin </w:t>
      </w:r>
      <w:proofErr w:type="spellStart"/>
      <w:r>
        <w:rPr>
          <w:b/>
          <w:color w:val="374151"/>
          <w:sz w:val="40"/>
          <w:szCs w:val="40"/>
        </w:rPr>
        <w:t>Botel</w:t>
      </w:r>
      <w:proofErr w:type="spellEnd"/>
      <w:r>
        <w:rPr>
          <w:b/>
          <w:color w:val="374151"/>
          <w:sz w:val="40"/>
          <w:szCs w:val="40"/>
        </w:rPr>
        <w:t xml:space="preserve"> </w:t>
      </w:r>
    </w:p>
    <w:p w:rsidR="00B766CD" w:rsidRDefault="00E043F5">
      <w:r>
        <w:rPr>
          <w:noProof/>
          <w:lang w:val="fr-FR"/>
        </w:rPr>
        <w:drawing>
          <wp:inline distT="114300" distB="114300" distL="114300" distR="114300">
            <wp:extent cx="1390650" cy="638175"/>
            <wp:effectExtent l="0" t="0" r="0" b="0"/>
            <wp:docPr id="3193860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B766CD"/>
    <w:p w:rsidR="00B766CD" w:rsidRDefault="00E043F5">
      <w:pPr>
        <w:rPr>
          <w:u w:val="single"/>
        </w:rPr>
      </w:pPr>
      <w:r>
        <w:rPr>
          <w:u w:val="single"/>
        </w:rPr>
        <w:t>Description simplifiée :</w:t>
      </w:r>
    </w:p>
    <w:p w:rsidR="00B766CD" w:rsidRDefault="00B766CD"/>
    <w:p w:rsidR="00B766CD" w:rsidRDefault="00E043F5">
      <w:r>
        <w:t xml:space="preserve">L’administrateur se présente devant son IHM C++ : </w:t>
      </w:r>
    </w:p>
    <w:p w:rsidR="00B766CD" w:rsidRDefault="00E043F5">
      <w:pPr>
        <w:numPr>
          <w:ilvl w:val="0"/>
          <w:numId w:val="6"/>
        </w:numPr>
      </w:pPr>
      <w:r>
        <w:t>Le système affiche le formulaire de connexion administrateur</w:t>
      </w:r>
    </w:p>
    <w:p w:rsidR="00B766CD" w:rsidRDefault="00E043F5">
      <w:pPr>
        <w:numPr>
          <w:ilvl w:val="0"/>
          <w:numId w:val="6"/>
        </w:numPr>
      </w:pPr>
      <w:r>
        <w:t>Le système lui demande de s’authentifier</w:t>
      </w:r>
    </w:p>
    <w:p w:rsidR="00B766CD" w:rsidRDefault="00E043F5">
      <w:pPr>
        <w:numPr>
          <w:ilvl w:val="0"/>
          <w:numId w:val="6"/>
        </w:numPr>
      </w:pPr>
      <w:r>
        <w:t>L’administrateur donne ses identifiants</w:t>
      </w:r>
    </w:p>
    <w:p w:rsidR="00B766CD" w:rsidRDefault="00E043F5">
      <w:pPr>
        <w:numPr>
          <w:ilvl w:val="0"/>
          <w:numId w:val="6"/>
        </w:numPr>
      </w:pPr>
      <w:r>
        <w:t>Le système lui propose de créer une scène</w:t>
      </w:r>
    </w:p>
    <w:p w:rsidR="00B766CD" w:rsidRDefault="00E043F5">
      <w:pPr>
        <w:numPr>
          <w:ilvl w:val="0"/>
          <w:numId w:val="6"/>
        </w:numPr>
      </w:pPr>
      <w:r>
        <w:t xml:space="preserve">L’administrateur précise quelle scène il souhaite créer en fonction des </w:t>
      </w:r>
      <w:r>
        <w:t>appareils disponibles</w:t>
      </w:r>
    </w:p>
    <w:p w:rsidR="00B766CD" w:rsidRDefault="00E043F5">
      <w:pPr>
        <w:numPr>
          <w:ilvl w:val="0"/>
          <w:numId w:val="6"/>
        </w:numPr>
      </w:pPr>
      <w:r>
        <w:t xml:space="preserve">Le système lui précise que la scène est </w:t>
      </w:r>
      <w:proofErr w:type="gramStart"/>
      <w:r>
        <w:t>bien créé et envoyé</w:t>
      </w:r>
      <w:proofErr w:type="gramEnd"/>
      <w:r>
        <w:t xml:space="preserve"> en BDD</w:t>
      </w:r>
    </w:p>
    <w:p w:rsidR="00B766CD" w:rsidRDefault="00B766CD"/>
    <w:p w:rsidR="00B766CD" w:rsidRDefault="00B766CD"/>
    <w:p w:rsidR="00B766CD" w:rsidRDefault="00E043F5">
      <w:r>
        <w:rPr>
          <w:noProof/>
          <w:lang w:val="fr-FR"/>
        </w:rPr>
        <w:drawing>
          <wp:inline distT="114300" distB="114300" distL="114300" distR="114300">
            <wp:extent cx="1390650" cy="638175"/>
            <wp:effectExtent l="0" t="0" r="0" b="0"/>
            <wp:docPr id="31938609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B766CD"/>
    <w:p w:rsidR="00B766CD" w:rsidRDefault="00E043F5">
      <w:pPr>
        <w:rPr>
          <w:u w:val="single"/>
        </w:rPr>
      </w:pPr>
      <w:r>
        <w:rPr>
          <w:u w:val="single"/>
        </w:rPr>
        <w:t>Description détaillée :</w:t>
      </w:r>
    </w:p>
    <w:p w:rsidR="00B766CD" w:rsidRDefault="00B766CD"/>
    <w:p w:rsidR="00B766CD" w:rsidRDefault="00B766CD"/>
    <w:p w:rsidR="00B766CD" w:rsidRDefault="00E043F5">
      <w:pPr>
        <w:rPr>
          <w:u w:val="single"/>
        </w:rPr>
      </w:pPr>
      <w:proofErr w:type="spellStart"/>
      <w:r>
        <w:rPr>
          <w:u w:val="single"/>
        </w:rPr>
        <w:t>Pré-conditions</w:t>
      </w:r>
      <w:proofErr w:type="spellEnd"/>
      <w:r>
        <w:rPr>
          <w:u w:val="single"/>
        </w:rPr>
        <w:t xml:space="preserve"> : </w:t>
      </w:r>
    </w:p>
    <w:p w:rsidR="00B766CD" w:rsidRDefault="00B766CD"/>
    <w:p w:rsidR="00B766CD" w:rsidRDefault="00E043F5">
      <w:r>
        <w:t>L'utilisateur a accès à l'application Web sur son navigateur.</w:t>
      </w:r>
    </w:p>
    <w:p w:rsidR="00B766CD" w:rsidRDefault="00E043F5">
      <w:r>
        <w:t>L'utilisateur est authentifié en tant que créateur de c</w:t>
      </w:r>
      <w:r>
        <w:t>ontenu.</w:t>
      </w:r>
    </w:p>
    <w:p w:rsidR="00B766CD" w:rsidRDefault="00E043F5">
      <w:r>
        <w:t>L’administrateur est connecté à son IHM C++.</w:t>
      </w:r>
    </w:p>
    <w:p w:rsidR="00B766CD" w:rsidRDefault="00E043F5">
      <w:r>
        <w:t>La base de données est accessible et fonctionnelle.</w:t>
      </w:r>
    </w:p>
    <w:p w:rsidR="00B766CD" w:rsidRDefault="00B766CD"/>
    <w:p w:rsidR="00B766CD" w:rsidRDefault="00E043F5">
      <w:pPr>
        <w:rPr>
          <w:u w:val="single"/>
        </w:rPr>
      </w:pPr>
      <w:r>
        <w:rPr>
          <w:u w:val="single"/>
        </w:rPr>
        <w:t xml:space="preserve">Post-condition : </w:t>
      </w:r>
    </w:p>
    <w:p w:rsidR="00B766CD" w:rsidRDefault="00B766CD"/>
    <w:p w:rsidR="00B766CD" w:rsidRDefault="00E043F5">
      <w:r>
        <w:t>La scène est enregistrée dans la base de données et est prête à être utilisée à tout moment.</w:t>
      </w:r>
    </w:p>
    <w:p w:rsidR="00B766CD" w:rsidRDefault="00E043F5">
      <w:r>
        <w:t>Les lumières sur le plateau sont configurées conformément aux paramètres définis par l'utilisateur.</w:t>
      </w:r>
    </w:p>
    <w:p w:rsidR="00B766CD" w:rsidRDefault="00E043F5">
      <w:r>
        <w:t>L'utilisateur peut réutiliser la scène pour d'autres sessions de tournage en la lançant depuis l'IHM.</w:t>
      </w:r>
    </w:p>
    <w:p w:rsidR="00B766CD" w:rsidRDefault="00B766CD"/>
    <w:p w:rsidR="00B766CD" w:rsidRDefault="00E043F5">
      <w:pPr>
        <w:numPr>
          <w:ilvl w:val="0"/>
          <w:numId w:val="4"/>
        </w:numPr>
      </w:pPr>
      <w:r>
        <w:t>L'administrateur se présente devant l'IHM C++ et déma</w:t>
      </w:r>
      <w:r>
        <w:t>rre le système.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Le système affiche le formulaire de connexion administrateur, composé des champs "Nom d'utilisateur" et "Mot de passe".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L'administrateur saisit ses identifiants dans les champs appropriés.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Après une authentification réussie, le système propose à l'administrateur de créer une nouvelle scène en lui fournissant une option dédiée dans le menu.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L'administrateur sélectionne l'option "Créer une scène".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Le système affiche une liste des appareils d</w:t>
      </w:r>
      <w:r>
        <w:t>isponibles pour la création de la scène, permettant à l'administrateur de choisir parmi les options.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L'administrateur spécifie les paramètres de la scène en fonction des appareils sélectionnés, tels que le nom de la scène, la description, etc.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Une fois t</w:t>
      </w:r>
      <w:r>
        <w:t>ous les paramètres renseignés, l'administrateur valide la création de la scène.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Le système enregistre la nouvelle scène dans la base de données avec les paramètres spécifiés par l'administrateur.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 xml:space="preserve">Le système confirme à l'administrateur que la scène a été </w:t>
      </w:r>
      <w:r>
        <w:t>créée avec succès.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4"/>
        </w:numPr>
      </w:pPr>
      <w:r>
        <w:t>Le scénario se termine, et l'administrateur peut choisir de retourner au menu principal ou effectuer d'autres actions.</w:t>
      </w:r>
    </w:p>
    <w:p w:rsidR="00B766CD" w:rsidRDefault="00B766CD">
      <w:pPr>
        <w:ind w:left="720"/>
      </w:pPr>
    </w:p>
    <w:p w:rsidR="00B766CD" w:rsidRDefault="00B766CD">
      <w:pPr>
        <w:ind w:left="720"/>
      </w:pPr>
    </w:p>
    <w:p w:rsidR="00B766CD" w:rsidRDefault="00E043F5">
      <w:pPr>
        <w:rPr>
          <w:u w:val="single"/>
        </w:rPr>
      </w:pPr>
      <w:proofErr w:type="spellStart"/>
      <w:r>
        <w:rPr>
          <w:u w:val="single"/>
        </w:rPr>
        <w:t>Variants</w:t>
      </w:r>
      <w:proofErr w:type="spellEnd"/>
      <w:r>
        <w:rPr>
          <w:u w:val="single"/>
        </w:rPr>
        <w:t xml:space="preserve"> :</w:t>
      </w:r>
    </w:p>
    <w:p w:rsidR="00B766CD" w:rsidRDefault="00B766CD"/>
    <w:p w:rsidR="00B766CD" w:rsidRDefault="00E043F5">
      <w:pPr>
        <w:numPr>
          <w:ilvl w:val="0"/>
          <w:numId w:val="3"/>
        </w:numPr>
      </w:pPr>
      <w:r>
        <w:t>Erreur d'authentification :</w:t>
      </w:r>
    </w:p>
    <w:p w:rsidR="00B766CD" w:rsidRDefault="00B766CD">
      <w:pPr>
        <w:ind w:left="720"/>
      </w:pPr>
    </w:p>
    <w:p w:rsidR="00B766CD" w:rsidRDefault="00E043F5">
      <w:pPr>
        <w:ind w:left="720"/>
      </w:pPr>
      <w:r>
        <w:t>Si l'administrateur saisit des identifiants incorrects, le système affiche</w:t>
      </w:r>
      <w:r>
        <w:t xml:space="preserve"> un message d'erreur et invite à réessayer.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3"/>
        </w:numPr>
      </w:pPr>
      <w:r>
        <w:t>Annulation de la création de scène :</w:t>
      </w:r>
    </w:p>
    <w:p w:rsidR="00B766CD" w:rsidRDefault="00B766CD">
      <w:pPr>
        <w:ind w:left="720"/>
      </w:pPr>
    </w:p>
    <w:p w:rsidR="00B766CD" w:rsidRDefault="00E043F5">
      <w:pPr>
        <w:ind w:left="720"/>
      </w:pPr>
      <w:r>
        <w:t>Si l'administrateur annule l'action de création de scène, le système le redirige vers le menu principal.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3"/>
        </w:numPr>
      </w:pPr>
      <w:r>
        <w:t>Indisponibilité d'appareils :</w:t>
      </w:r>
    </w:p>
    <w:p w:rsidR="00B766CD" w:rsidRDefault="00B766CD">
      <w:pPr>
        <w:ind w:left="720"/>
      </w:pPr>
    </w:p>
    <w:p w:rsidR="00B766CD" w:rsidRDefault="00E043F5">
      <w:pPr>
        <w:ind w:left="720"/>
      </w:pPr>
      <w:r>
        <w:t>Certains appareils peuvent ne pas être disponibles à un moment donné, et le système informe l'administrateur de leur statut.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3"/>
        </w:numPr>
      </w:pPr>
      <w:r>
        <w:t>Champs obligatoires non renseignés :</w:t>
      </w:r>
    </w:p>
    <w:p w:rsidR="00B766CD" w:rsidRDefault="00B766CD">
      <w:pPr>
        <w:ind w:left="720"/>
      </w:pPr>
    </w:p>
    <w:p w:rsidR="00B766CD" w:rsidRDefault="00E043F5">
      <w:pPr>
        <w:ind w:left="720"/>
      </w:pPr>
      <w:r>
        <w:t xml:space="preserve">Si des champs obligatoires ne sont pas renseignés, le système indique à l'administrateur de </w:t>
      </w:r>
      <w:r>
        <w:t>les compléter.</w:t>
      </w:r>
    </w:p>
    <w:p w:rsidR="00B766CD" w:rsidRDefault="00B766CD">
      <w:pPr>
        <w:ind w:left="720"/>
      </w:pPr>
    </w:p>
    <w:p w:rsidR="00B766CD" w:rsidRDefault="00E043F5">
      <w:pPr>
        <w:numPr>
          <w:ilvl w:val="0"/>
          <w:numId w:val="3"/>
        </w:numPr>
      </w:pPr>
      <w:r>
        <w:t>Échec de la création de scène :</w:t>
      </w:r>
    </w:p>
    <w:p w:rsidR="00B766CD" w:rsidRDefault="00B766CD">
      <w:pPr>
        <w:ind w:left="720"/>
      </w:pPr>
    </w:p>
    <w:p w:rsidR="00B766CD" w:rsidRDefault="00E043F5">
      <w:pPr>
        <w:ind w:left="720"/>
      </w:pPr>
      <w:r>
        <w:t>Si la création échoue pour une raison quelconque (erreur enregistrement BDD, par exemple), le système affiche un message d'erreur et propose à l'administrateur de réessayer.</w:t>
      </w:r>
    </w:p>
    <w:p w:rsidR="00B766CD" w:rsidRDefault="00B766CD">
      <w:pPr>
        <w:ind w:left="720"/>
      </w:pPr>
    </w:p>
    <w:p w:rsidR="00B766CD" w:rsidRDefault="00B766CD"/>
    <w:p w:rsidR="00B766CD" w:rsidRDefault="00B766CD"/>
    <w:p w:rsidR="00B766CD" w:rsidRDefault="00B766CD"/>
    <w:p w:rsidR="00B766CD" w:rsidRDefault="00E043F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Tom </w:t>
      </w:r>
      <w:proofErr w:type="spellStart"/>
      <w:r>
        <w:rPr>
          <w:b/>
          <w:sz w:val="40"/>
          <w:szCs w:val="40"/>
        </w:rPr>
        <w:t>Lefevre</w:t>
      </w:r>
      <w:proofErr w:type="spellEnd"/>
    </w:p>
    <w:p w:rsidR="00B766CD" w:rsidRDefault="00B766CD">
      <w:pPr>
        <w:jc w:val="center"/>
        <w:rPr>
          <w:b/>
          <w:sz w:val="36"/>
          <w:szCs w:val="36"/>
        </w:rPr>
      </w:pPr>
    </w:p>
    <w:p w:rsidR="00B766CD" w:rsidRDefault="00E043F5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Créateur de Cont</w:t>
      </w:r>
      <w:r>
        <w:rPr>
          <w:sz w:val="26"/>
          <w:szCs w:val="26"/>
        </w:rPr>
        <w:t xml:space="preserve">enu (Utilisateur) : </w:t>
      </w:r>
      <w:proofErr w:type="gramStart"/>
      <w:r>
        <w:rPr>
          <w:sz w:val="26"/>
          <w:szCs w:val="26"/>
        </w:rPr>
        <w:t>Personne créant</w:t>
      </w:r>
      <w:proofErr w:type="gramEnd"/>
      <w:r>
        <w:rPr>
          <w:sz w:val="26"/>
          <w:szCs w:val="26"/>
        </w:rPr>
        <w:t xml:space="preserve"> du contenu audio-visuel.</w:t>
      </w:r>
    </w:p>
    <w:p w:rsidR="00B766CD" w:rsidRDefault="00E043F5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Admin (Utilisateur) : Administrateur en charge de la gestion du système.</w:t>
      </w:r>
    </w:p>
    <w:p w:rsidR="00B766CD" w:rsidRDefault="00E043F5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Système (</w:t>
      </w:r>
      <w:proofErr w:type="spellStart"/>
      <w:r>
        <w:rPr>
          <w:sz w:val="26"/>
          <w:szCs w:val="26"/>
        </w:rPr>
        <w:t>Webedia</w:t>
      </w:r>
      <w:proofErr w:type="spellEnd"/>
      <w:r>
        <w:rPr>
          <w:sz w:val="26"/>
          <w:szCs w:val="26"/>
        </w:rPr>
        <w:t>) : La plateforme de gestion de contenus.</w:t>
      </w:r>
    </w:p>
    <w:p w:rsidR="00B766CD" w:rsidRDefault="00B766CD">
      <w:pPr>
        <w:rPr>
          <w:sz w:val="26"/>
          <w:szCs w:val="26"/>
        </w:rPr>
      </w:pP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Objectif du Cas d'utilisation :</w:t>
      </w: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Permettre aux créateurs de contenu de modifier à distance les scènes visuelles en pilotant les lumières sur un bus DMX 512 via une application Web et une application C++.</w:t>
      </w:r>
    </w:p>
    <w:p w:rsidR="00B766CD" w:rsidRDefault="00B766CD">
      <w:pPr>
        <w:rPr>
          <w:sz w:val="26"/>
          <w:szCs w:val="26"/>
        </w:rPr>
      </w:pP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Scénario principal :</w:t>
      </w:r>
    </w:p>
    <w:p w:rsidR="00B766CD" w:rsidRDefault="00E043F5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Le Créateur de Contenu prépare une scène :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Le Créateur utilise </w:t>
      </w:r>
      <w:r>
        <w:rPr>
          <w:sz w:val="26"/>
          <w:szCs w:val="26"/>
        </w:rPr>
        <w:t>l'application Web sur sa tablette Android.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accède à l'IHM Web sans mot de passe.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Il choisit les modules de lumière à ajouter à sa scène en utilisant des listes déroulantes et des </w:t>
      </w:r>
      <w:proofErr w:type="spellStart"/>
      <w:r>
        <w:rPr>
          <w:sz w:val="26"/>
          <w:szCs w:val="26"/>
        </w:rPr>
        <w:t>scrollbars</w:t>
      </w:r>
      <w:proofErr w:type="spellEnd"/>
      <w:r>
        <w:rPr>
          <w:sz w:val="26"/>
          <w:szCs w:val="26"/>
        </w:rPr>
        <w:t>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crée une nouvelle scène en définissant les paramètres de ch</w:t>
      </w:r>
      <w:r>
        <w:rPr>
          <w:sz w:val="26"/>
          <w:szCs w:val="26"/>
        </w:rPr>
        <w:t>aque lumière.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Une fois la scène prête, il l'enregistre.</w:t>
      </w:r>
    </w:p>
    <w:p w:rsidR="00B766CD" w:rsidRDefault="00B766CD">
      <w:pPr>
        <w:numPr>
          <w:ilvl w:val="0"/>
          <w:numId w:val="7"/>
        </w:numPr>
        <w:rPr>
          <w:sz w:val="26"/>
          <w:szCs w:val="26"/>
        </w:rPr>
      </w:pPr>
    </w:p>
    <w:p w:rsidR="00B766CD" w:rsidRDefault="00E043F5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Le Créateur de Contenu lance une scène en direct :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Le Créateur utilise l'application Web.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sélectionne une scène précédemment enregistrée.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lance la scène en direct pendant un direct ou une VOD.</w:t>
      </w:r>
    </w:p>
    <w:p w:rsidR="00B766CD" w:rsidRDefault="00B766CD">
      <w:pPr>
        <w:numPr>
          <w:ilvl w:val="0"/>
          <w:numId w:val="7"/>
        </w:numPr>
        <w:rPr>
          <w:sz w:val="26"/>
          <w:szCs w:val="26"/>
        </w:rPr>
      </w:pPr>
    </w:p>
    <w:p w:rsidR="00B766CD" w:rsidRDefault="00E043F5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L'Admin gère les modules de lumière :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L'Admin utilise l'application C++ sur son ordinateur.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ajoute, supprime ou modifie un module de lumière en respectant les contraintes du MCD.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peut tester en direct le paramétrage d'un module de lumière.</w:t>
      </w:r>
    </w:p>
    <w:p w:rsidR="00B766CD" w:rsidRDefault="00B766CD">
      <w:pPr>
        <w:numPr>
          <w:ilvl w:val="0"/>
          <w:numId w:val="7"/>
        </w:numPr>
        <w:rPr>
          <w:sz w:val="26"/>
          <w:szCs w:val="26"/>
        </w:rPr>
      </w:pPr>
    </w:p>
    <w:p w:rsidR="00B766CD" w:rsidRDefault="00E043F5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L'Admin </w:t>
      </w:r>
      <w:r>
        <w:rPr>
          <w:sz w:val="26"/>
          <w:szCs w:val="26"/>
        </w:rPr>
        <w:t>crée une scène avec des modules de lumière paramétrés :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L'Admin utilise l'application C++.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crée une nouvelle scène en ajoutant un ensemble de modules de lumières paramétrés.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peut voir en temps réel les effets de ses modifications de scène de lumière.</w:t>
      </w: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Le Créateur de Contenu utilise la console matérielle pour paramétrer les lumières :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Le Créateur utilise la console matérielle reliée en Série ou USB.</w:t>
      </w:r>
    </w:p>
    <w:p w:rsidR="00B766CD" w:rsidRDefault="00E043F5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Il utilise des boutons, des potentiomètres, et un afficheur LCD pour paramétrer à distance les blocs lumi</w:t>
      </w:r>
      <w:r>
        <w:rPr>
          <w:sz w:val="26"/>
          <w:szCs w:val="26"/>
        </w:rPr>
        <w:t>ères.</w:t>
      </w: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Scénarios alternatifs :</w:t>
      </w:r>
    </w:p>
    <w:p w:rsidR="00B766CD" w:rsidRDefault="00E043F5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Créateur de Contenu modifie une scène :</w:t>
      </w:r>
    </w:p>
    <w:p w:rsidR="00B766CD" w:rsidRDefault="00E043F5">
      <w:pPr>
        <w:numPr>
          <w:ilvl w:val="1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Si le Créateur souhaite modifier une scène existante, il doit entrer un code confidentiel.</w:t>
      </w:r>
    </w:p>
    <w:p w:rsidR="00B766CD" w:rsidRDefault="00E043F5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Admin ajoute ou modifie un module de lumière :</w:t>
      </w:r>
    </w:p>
    <w:p w:rsidR="00B766CD" w:rsidRDefault="00E043F5">
      <w:pPr>
        <w:numPr>
          <w:ilvl w:val="1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L'Admin peut créer un nouveau module de lumière ou modifier un module existant en changeant son adresse sur le bus DMX ou le label de ses paramètres.</w:t>
      </w:r>
    </w:p>
    <w:p w:rsidR="00B766CD" w:rsidRDefault="00E043F5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Créateur de Contenu lance ou retire une scène à distance :</w:t>
      </w:r>
    </w:p>
    <w:p w:rsidR="00B766CD" w:rsidRDefault="00E043F5">
      <w:pPr>
        <w:numPr>
          <w:ilvl w:val="1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Le Créateur peut lancer ou retirer une scène à </w:t>
      </w:r>
      <w:r>
        <w:rPr>
          <w:sz w:val="26"/>
          <w:szCs w:val="26"/>
        </w:rPr>
        <w:t>distance en utilisant l'IHM Web, après avoir entré son code confidentiel.</w:t>
      </w: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E043F5">
      <w:pPr>
        <w:rPr>
          <w:sz w:val="26"/>
          <w:szCs w:val="26"/>
        </w:rPr>
      </w:pPr>
      <w:r>
        <w:rPr>
          <w:sz w:val="26"/>
          <w:szCs w:val="26"/>
        </w:rPr>
        <w:t>Contraintes :</w:t>
      </w:r>
    </w:p>
    <w:p w:rsidR="00B766CD" w:rsidRDefault="00E043F5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L'IHM C++ doit couvrir la totalité de l'écran avec de grandes zones d'action.</w:t>
      </w:r>
    </w:p>
    <w:p w:rsidR="00B766CD" w:rsidRDefault="00E043F5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L'IHM C++ doit limiter la saisie d'informations par l'Admin en utilisant des listes dér</w:t>
      </w:r>
      <w:r>
        <w:rPr>
          <w:sz w:val="26"/>
          <w:szCs w:val="26"/>
        </w:rPr>
        <w:t xml:space="preserve">oulantes et des </w:t>
      </w:r>
      <w:proofErr w:type="spellStart"/>
      <w:r>
        <w:rPr>
          <w:sz w:val="26"/>
          <w:szCs w:val="26"/>
        </w:rPr>
        <w:t>scrollbars</w:t>
      </w:r>
      <w:proofErr w:type="spellEnd"/>
      <w:r>
        <w:rPr>
          <w:sz w:val="26"/>
          <w:szCs w:val="26"/>
        </w:rPr>
        <w:t>.</w:t>
      </w:r>
    </w:p>
    <w:p w:rsidR="00B766CD" w:rsidRDefault="00E043F5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Tous les paramétrages et les scènes sont stockés dans une base de données respectant les contraintes relationnelles du MCD.</w:t>
      </w:r>
    </w:p>
    <w:p w:rsidR="00B766CD" w:rsidRDefault="00E043F5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Le protocole utilisé reste le DMX, même si certains équipements ont une interface réseau pour le pilotag</w:t>
      </w:r>
      <w:r>
        <w:rPr>
          <w:sz w:val="26"/>
          <w:szCs w:val="26"/>
        </w:rPr>
        <w:t>e à distance.</w:t>
      </w:r>
    </w:p>
    <w:p w:rsidR="00B766CD" w:rsidRDefault="00E043F5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L'application C++ Pilote sert de serveur TCP pour faire la passerelle entre le réseau de lumière DMX et l'IHM de l'Application Cliente.</w:t>
      </w: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B766CD">
      <w:pPr>
        <w:rPr>
          <w:sz w:val="26"/>
          <w:szCs w:val="26"/>
        </w:rPr>
      </w:pPr>
    </w:p>
    <w:p w:rsidR="00B766CD" w:rsidRDefault="00E043F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Étudiant 1 (Jean Leduc)</w:t>
      </w:r>
    </w:p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-190499</wp:posOffset>
                </wp:positionH>
                <wp:positionV relativeFrom="paragraph">
                  <wp:posOffset>127000</wp:posOffset>
                </wp:positionV>
                <wp:extent cx="2154123" cy="595986"/>
                <wp:effectExtent l="0" t="0" r="0" b="0"/>
                <wp:wrapNone/>
                <wp:docPr id="31938607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1639" y="3494707"/>
                          <a:ext cx="2128723" cy="570586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127000</wp:posOffset>
                </wp:positionV>
                <wp:extent cx="2154123" cy="595986"/>
                <wp:effectExtent b="0" l="0" r="0" t="0"/>
                <wp:wrapNone/>
                <wp:docPr id="31938607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4123" cy="5959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B766CD"/>
    <w:p w:rsidR="00B766CD" w:rsidRDefault="00E043F5">
      <w:r>
        <w:t xml:space="preserve">Configurer sa « Light </w:t>
      </w:r>
      <w:proofErr w:type="spellStart"/>
      <w:r>
        <w:t>board</w:t>
      </w:r>
      <w:proofErr w:type="spellEnd"/>
      <w:r>
        <w:t> »</w:t>
      </w:r>
    </w:p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-50799</wp:posOffset>
                </wp:positionH>
                <wp:positionV relativeFrom="paragraph">
                  <wp:posOffset>63500</wp:posOffset>
                </wp:positionV>
                <wp:extent cx="5753202" cy="1598168"/>
                <wp:effectExtent l="0" t="0" r="0" b="0"/>
                <wp:wrapNone/>
                <wp:docPr id="31938606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2099" y="2993616"/>
                          <a:ext cx="5727802" cy="1572768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63500</wp:posOffset>
                </wp:positionV>
                <wp:extent cx="5753202" cy="1598168"/>
                <wp:effectExtent b="0" l="0" r="0" t="0"/>
                <wp:wrapNone/>
                <wp:docPr id="3193860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202" cy="1598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pPr>
        <w:rPr>
          <w:b/>
          <w:u w:val="single"/>
        </w:rPr>
      </w:pPr>
      <w:proofErr w:type="spellStart"/>
      <w:r>
        <w:rPr>
          <w:b/>
          <w:u w:val="single"/>
        </w:rPr>
        <w:t>Pré-conditions</w:t>
      </w:r>
      <w:proofErr w:type="spellEnd"/>
      <w:r>
        <w:rPr>
          <w:b/>
          <w:u w:val="single"/>
        </w:rPr>
        <w:t> :</w:t>
      </w:r>
    </w:p>
    <w:p w:rsidR="00B766CD" w:rsidRDefault="00E043F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Le système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 xml:space="preserve"> est opérationnel.</w:t>
      </w:r>
    </w:p>
    <w:p w:rsidR="00B766CD" w:rsidRDefault="00E043F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L’utilisateur de contenu est connecté à l'interface web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>.</w:t>
      </w:r>
    </w:p>
    <w:p w:rsidR="00B766CD" w:rsidRDefault="00E043F5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modules de lumière sont correctement connectés au système et sont prêts à être configurés.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 xml:space="preserve">L’utilisateur de contenu a les autorisations nécessaires pour accéder à la fonctionnalité de configuration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>.</w:t>
      </w:r>
    </w:p>
    <w:p w:rsidR="00B766CD" w:rsidRDefault="00B766CD"/>
    <w:p w:rsidR="00B766CD" w:rsidRDefault="00B766CD">
      <w:pPr>
        <w:rPr>
          <w:b/>
          <w:u w:val="single"/>
        </w:rPr>
      </w:pPr>
    </w:p>
    <w:p w:rsidR="00B766CD" w:rsidRDefault="00E043F5">
      <w:pPr>
        <w:rPr>
          <w:b/>
          <w:u w:val="single"/>
        </w:rPr>
      </w:pPr>
      <w:r>
        <w:rPr>
          <w:b/>
          <w:u w:val="single"/>
        </w:rPr>
        <w:t>Post-conditions :</w: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-50799</wp:posOffset>
                </wp:positionV>
                <wp:extent cx="5936082" cy="1503071"/>
                <wp:effectExtent l="0" t="0" r="0" b="0"/>
                <wp:wrapNone/>
                <wp:docPr id="31938607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0659" y="3041165"/>
                          <a:ext cx="5910682" cy="1477671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-50799</wp:posOffset>
                </wp:positionV>
                <wp:extent cx="5936082" cy="1503071"/>
                <wp:effectExtent b="0" l="0" r="0" t="0"/>
                <wp:wrapNone/>
                <wp:docPr id="31938607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6082" cy="15030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Les modifications de configuration sont enregistrées avec succès dans le système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>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modules de lumière sont prêts à être utilisés selon les nouveaux paramètres configurés.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L’utilisateur de contenu peut continuer à utiliser d'autres fonctionnalités de l'interface web ou quitter l'application selon ses besoins.</w:t>
      </w:r>
    </w:p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63500</wp:posOffset>
                </wp:positionV>
                <wp:extent cx="1627302" cy="449682"/>
                <wp:effectExtent l="0" t="0" r="0" b="0"/>
                <wp:wrapNone/>
                <wp:docPr id="31938606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45049" y="3567859"/>
                          <a:ext cx="1601902" cy="424282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63500</wp:posOffset>
                </wp:positionV>
                <wp:extent cx="1627302" cy="449682"/>
                <wp:effectExtent b="0" l="0" r="0" t="0"/>
                <wp:wrapNone/>
                <wp:docPr id="31938606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7302" cy="4496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139700</wp:posOffset>
                </wp:positionV>
                <wp:extent cx="859155" cy="288290"/>
                <wp:effectExtent l="0" t="0" r="0" b="0"/>
                <wp:wrapNone/>
                <wp:docPr id="31938607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9123" y="3648555"/>
                          <a:ext cx="833755" cy="26289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139700</wp:posOffset>
                </wp:positionV>
                <wp:extent cx="859155" cy="288290"/>
                <wp:effectExtent b="0" l="0" r="0" t="0"/>
                <wp:wrapNone/>
                <wp:docPr id="31938607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9155" cy="288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rPr>
          <w:sz w:val="18"/>
          <w:szCs w:val="18"/>
        </w:rPr>
        <w:t>Configurer sa «</w:t>
      </w:r>
      <w:r>
        <w:rPr>
          <w:sz w:val="18"/>
          <w:szCs w:val="18"/>
        </w:rPr>
        <w:t xml:space="preserve"> Light </w:t>
      </w:r>
      <w:proofErr w:type="spellStart"/>
      <w:r>
        <w:rPr>
          <w:sz w:val="18"/>
          <w:szCs w:val="18"/>
        </w:rPr>
        <w:t>board</w:t>
      </w:r>
      <w:proofErr w:type="spellEnd"/>
      <w:r>
        <w:rPr>
          <w:sz w:val="18"/>
          <w:szCs w:val="18"/>
        </w:rPr>
        <w:t> »</w:t>
      </w:r>
      <w:r>
        <w:t xml:space="preserve">                       Cas normal</w:t>
      </w:r>
    </w:p>
    <w:p w:rsidR="00B766CD" w:rsidRDefault="00B766CD"/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L’utilisateur se connecte à l'interface web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 xml:space="preserve"> en utilisant un navigateur web sur son ordinateur ou sa tablette.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Une fois connecté, il est dirigé vers la page d'accueil de l'application où il peut voir les différentes options disponibles.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L’utilisateur sélectionne l'option "Configuration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>" dans le menu principal.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Sur la page de configuration, l’utili</w:t>
      </w:r>
      <w:r>
        <w:rPr>
          <w:rFonts w:ascii="Cambria" w:eastAsia="Cambria" w:hAnsi="Cambria" w:cs="Cambria"/>
          <w:color w:val="000000"/>
        </w:rPr>
        <w:t>sateur peut voir une liste des modules de lumière disponibles avec leurs paramètres actuels.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L’utilisateur a la possibilité de modifier les paramètres de chaque module de lumière en utilisant des listes déroulantes ou des champs de texte, selon les instruc</w:t>
      </w:r>
      <w:r>
        <w:rPr>
          <w:rFonts w:ascii="Cambria" w:eastAsia="Cambria" w:hAnsi="Cambria" w:cs="Cambria"/>
          <w:color w:val="000000"/>
        </w:rPr>
        <w:t>tions fournies.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Après avoir effectué les modifications nécessaires, l’utilisateur peut sauvegarder les changements en appuyant sur un bouton de validation.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Si des erreurs sont détectées dans les paramètres saisis, un message d'erreur s'affiche, indiquant à</w:t>
      </w:r>
      <w:r>
        <w:rPr>
          <w:rFonts w:ascii="Cambria" w:eastAsia="Cambria" w:hAnsi="Cambria" w:cs="Cambria"/>
          <w:color w:val="000000"/>
        </w:rPr>
        <w:t xml:space="preserve"> l'utilisateur de corriger les champs concernés.</w:t>
      </w:r>
    </w:p>
    <w:p w:rsidR="00B766CD" w:rsidRDefault="00E043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 xml:space="preserve">L’utilisateur peut également ajouter de nouveaux modules de lumière à la configuration en cliquant sur un bouton d'ajout et en saisissant les détails requis. </w:t>
      </w:r>
    </w:p>
    <w:p w:rsidR="00B766CD" w:rsidRDefault="00B766CD"/>
    <w:p w:rsidR="00B766CD" w:rsidRDefault="00B766CD"/>
    <w:p w:rsidR="00B766CD" w:rsidRDefault="00B766CD"/>
    <w:p w:rsidR="00B766CD" w:rsidRDefault="00B766CD"/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152400</wp:posOffset>
                </wp:positionV>
                <wp:extent cx="720344" cy="208197"/>
                <wp:effectExtent l="0" t="0" r="0" b="0"/>
                <wp:wrapNone/>
                <wp:docPr id="31938607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8528" y="3688602"/>
                          <a:ext cx="694944" cy="18279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152400</wp:posOffset>
                </wp:positionV>
                <wp:extent cx="720344" cy="208197"/>
                <wp:effectExtent b="0" l="0" r="0" t="0"/>
                <wp:wrapNone/>
                <wp:docPr id="31938607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344" cy="2081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t>Variante 1</w:t>
      </w:r>
    </w:p>
    <w:p w:rsidR="00B766CD" w:rsidRDefault="00E043F5">
      <w:r>
        <w:t xml:space="preserve">En (6), si les modifications ne sont pas sauvegardées par l’utilisateur et il décide de fermer la page WEB du Light </w:t>
      </w:r>
      <w:proofErr w:type="spellStart"/>
      <w:r>
        <w:t>Board</w:t>
      </w:r>
      <w:proofErr w:type="spellEnd"/>
      <w:r>
        <w:t>, les paramètres du module de lumière sont restaurés à leur état précédent.</w: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508000</wp:posOffset>
                </wp:positionV>
                <wp:extent cx="701261" cy="208280"/>
                <wp:effectExtent l="0" t="0" r="0" b="0"/>
                <wp:wrapNone/>
                <wp:docPr id="31938606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8070" y="3688560"/>
                          <a:ext cx="675861" cy="18288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508000</wp:posOffset>
                </wp:positionV>
                <wp:extent cx="701261" cy="208280"/>
                <wp:effectExtent b="0" l="0" r="0" t="0"/>
                <wp:wrapNone/>
                <wp:docPr id="31938606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261" cy="208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t>Variante 2</w:t>
      </w:r>
    </w:p>
    <w:p w:rsidR="00B766CD" w:rsidRDefault="00E043F5">
      <w:r>
        <w:t>En (8), l’utilisateur doit appuyer sur un bo</w:t>
      </w:r>
      <w:r>
        <w:t>uton pour ajouter un nouveau module de lumière et doit remplir un formulaire à envoyer pour détailler le module.</w:t>
      </w:r>
    </w:p>
    <w:p w:rsidR="00B766CD" w:rsidRDefault="00B766CD"/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-203199</wp:posOffset>
                </wp:positionH>
                <wp:positionV relativeFrom="paragraph">
                  <wp:posOffset>152400</wp:posOffset>
                </wp:positionV>
                <wp:extent cx="1532331" cy="595986"/>
                <wp:effectExtent l="0" t="0" r="0" b="0"/>
                <wp:wrapNone/>
                <wp:docPr id="31938607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2535" y="3494707"/>
                          <a:ext cx="1506931" cy="570586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152400</wp:posOffset>
                </wp:positionV>
                <wp:extent cx="1532331" cy="595986"/>
                <wp:effectExtent b="0" l="0" r="0" t="0"/>
                <wp:wrapNone/>
                <wp:docPr id="31938607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2331" cy="5959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B766CD"/>
    <w:p w:rsidR="00B766CD" w:rsidRDefault="00E043F5">
      <w:r>
        <w:t>Activer une scène</w:t>
      </w:r>
    </w:p>
    <w:p w:rsidR="00B766CD" w:rsidRDefault="00E043F5">
      <w:r>
        <w:t xml:space="preserve"> </w:t>
      </w:r>
    </w:p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-88899</wp:posOffset>
                </wp:positionH>
                <wp:positionV relativeFrom="paragraph">
                  <wp:posOffset>114300</wp:posOffset>
                </wp:positionV>
                <wp:extent cx="5986780" cy="1701027"/>
                <wp:effectExtent l="0" t="0" r="0" b="0"/>
                <wp:wrapNone/>
                <wp:docPr id="31938607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5310" y="2942187"/>
                          <a:ext cx="5961380" cy="1675627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114300</wp:posOffset>
                </wp:positionV>
                <wp:extent cx="5986780" cy="1701027"/>
                <wp:effectExtent b="0" l="0" r="0" t="0"/>
                <wp:wrapNone/>
                <wp:docPr id="31938607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6780" cy="17010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pPr>
        <w:rPr>
          <w:b/>
          <w:u w:val="single"/>
        </w:rPr>
      </w:pPr>
      <w:proofErr w:type="spellStart"/>
      <w:r>
        <w:rPr>
          <w:b/>
          <w:u w:val="single"/>
        </w:rPr>
        <w:t>Pré-conditions</w:t>
      </w:r>
      <w:proofErr w:type="spellEnd"/>
      <w:r>
        <w:rPr>
          <w:b/>
          <w:u w:val="single"/>
        </w:rPr>
        <w:t> :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L’utilisateur est connecté à l'interface de gestion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>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modules de lumière sont correctement connectés au système et fonctionnent.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paramètres des modules de lumière sont préalablement configurés et disponibles dans le système.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 xml:space="preserve">Au moins une scène existe dans le système ou l’utilisateur est autorisé à en </w:t>
      </w:r>
      <w:r>
        <w:rPr>
          <w:rFonts w:ascii="Cambria" w:eastAsia="Cambria" w:hAnsi="Cambria" w:cs="Cambria"/>
          <w:color w:val="000000"/>
        </w:rPr>
        <w:t>créer une nouvelle.</w:t>
      </w:r>
    </w:p>
    <w:p w:rsidR="00B766CD" w:rsidRDefault="00B766CD"/>
    <w:p w:rsidR="00B766CD" w:rsidRDefault="00B766CD">
      <w:pPr>
        <w:rPr>
          <w:b/>
          <w:u w:val="single"/>
        </w:rPr>
      </w:pPr>
    </w:p>
    <w:p w:rsidR="00B766CD" w:rsidRDefault="00E043F5">
      <w:pPr>
        <w:rPr>
          <w:b/>
          <w:u w:val="single"/>
        </w:rPr>
      </w:pPr>
      <w:r>
        <w:rPr>
          <w:b/>
          <w:u w:val="single"/>
        </w:rPr>
        <w:t>Post-conditions :</w: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-50799</wp:posOffset>
                </wp:positionV>
                <wp:extent cx="5936082" cy="2344319"/>
                <wp:effectExtent l="0" t="0" r="0" b="0"/>
                <wp:wrapNone/>
                <wp:docPr id="31938607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0659" y="2620541"/>
                          <a:ext cx="5910682" cy="2318919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-50799</wp:posOffset>
                </wp:positionV>
                <wp:extent cx="5936082" cy="2344319"/>
                <wp:effectExtent b="0" l="0" r="0" t="0"/>
                <wp:wrapNone/>
                <wp:docPr id="31938607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6082" cy="23443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La scène sélectionnée est activée avec succès.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Les paramètres de la scène sont envoyés aux modules de lumière correspondants via le protocole DMX.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L'éclairage de la scène est modifié conformément aux spécificatio</w:t>
      </w:r>
      <w:r>
        <w:rPr>
          <w:rFonts w:ascii="Cambria" w:eastAsia="Cambria" w:hAnsi="Cambria" w:cs="Cambria"/>
          <w:color w:val="000000"/>
        </w:rPr>
        <w:t>ns définies par l’utilisateur.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La scène activée reste en vigueur jusqu'à ce qu'une autre scène soit activée ou que l’utilisateur décide de la désactiver.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>L'interface utilisateur affiche un message de confirmation indiquant que la scène a été activée avec s</w:t>
      </w:r>
      <w:r>
        <w:rPr>
          <w:rFonts w:ascii="Cambria" w:eastAsia="Cambria" w:hAnsi="Cambria" w:cs="Cambria"/>
          <w:color w:val="000000"/>
        </w:rPr>
        <w:t>uccès.</w:t>
      </w:r>
    </w:p>
    <w:p w:rsidR="00B766CD" w:rsidRDefault="00E043F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L’utilisateur peut observer visuellement les effets de la scène activée sur la scène où les modules de lumière sont utilisés.</w:t>
      </w:r>
    </w:p>
    <w:p w:rsidR="00B766CD" w:rsidRDefault="00B766CD"/>
    <w:p w:rsidR="00B766CD" w:rsidRDefault="00B766CD"/>
    <w:p w:rsidR="00B766CD" w:rsidRDefault="00B766CD"/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101600</wp:posOffset>
                </wp:positionV>
                <wp:extent cx="1078789" cy="339954"/>
                <wp:effectExtent l="0" t="0" r="0" b="0"/>
                <wp:wrapNone/>
                <wp:docPr id="31938607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9306" y="3622723"/>
                          <a:ext cx="1053389" cy="314554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101600</wp:posOffset>
                </wp:positionV>
                <wp:extent cx="1078789" cy="339954"/>
                <wp:effectExtent b="0" l="0" r="0" t="0"/>
                <wp:wrapNone/>
                <wp:docPr id="31938607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8789" cy="3399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114300</wp:posOffset>
                </wp:positionV>
                <wp:extent cx="859333" cy="288290"/>
                <wp:effectExtent l="0" t="0" r="0" b="0"/>
                <wp:wrapNone/>
                <wp:docPr id="31938607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9034" y="3648555"/>
                          <a:ext cx="833933" cy="26289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114300</wp:posOffset>
                </wp:positionV>
                <wp:extent cx="859333" cy="288290"/>
                <wp:effectExtent b="0" l="0" r="0" t="0"/>
                <wp:wrapNone/>
                <wp:docPr id="31938607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9333" cy="288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rPr>
          <w:sz w:val="18"/>
          <w:szCs w:val="18"/>
        </w:rPr>
        <w:t xml:space="preserve">Activer une scène                    </w:t>
      </w:r>
      <w:r>
        <w:t xml:space="preserve">                     Cas normal</w:t>
      </w:r>
    </w:p>
    <w:p w:rsidR="00B766CD" w:rsidRDefault="00B766CD"/>
    <w:p w:rsidR="00B766CD" w:rsidRDefault="00E043F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Cambria" w:eastAsia="Cambria" w:hAnsi="Cambria" w:cs="Cambria"/>
          <w:color w:val="000000"/>
        </w:rPr>
        <w:t xml:space="preserve">L’utilisateur accède à l'interface de gestion de la Light </w:t>
      </w:r>
      <w:proofErr w:type="spellStart"/>
      <w:r>
        <w:rPr>
          <w:rFonts w:ascii="Cambria" w:eastAsia="Cambria" w:hAnsi="Cambria" w:cs="Cambria"/>
          <w:color w:val="000000"/>
        </w:rPr>
        <w:t>Board</w:t>
      </w:r>
      <w:proofErr w:type="spellEnd"/>
      <w:r>
        <w:rPr>
          <w:rFonts w:ascii="Cambria" w:eastAsia="Cambria" w:hAnsi="Cambria" w:cs="Cambria"/>
          <w:color w:val="000000"/>
        </w:rPr>
        <w:t xml:space="preserve"> depuis son application Web et d’une application mobile.</w:t>
      </w:r>
    </w:p>
    <w:p w:rsidR="00B766CD" w:rsidRDefault="00E043F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rFonts w:ascii="Cambria" w:eastAsia="Cambria" w:hAnsi="Cambria" w:cs="Cambria"/>
          <w:color w:val="000000"/>
        </w:rPr>
        <w:t>L’utilisateur peut activer une scène en cliquant sur celle-ci en temps voulu.</w:t>
      </w:r>
    </w:p>
    <w:p w:rsidR="00B766CD" w:rsidRDefault="00B766CD"/>
    <w:p w:rsidR="00B766CD" w:rsidRDefault="00E043F5"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127000</wp:posOffset>
                </wp:positionV>
                <wp:extent cx="716612" cy="216231"/>
                <wp:effectExtent l="0" t="0" r="0" b="0"/>
                <wp:wrapNone/>
                <wp:docPr id="31938607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0394" y="3684585"/>
                          <a:ext cx="691212" cy="190831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127000</wp:posOffset>
                </wp:positionV>
                <wp:extent cx="716612" cy="216231"/>
                <wp:effectExtent b="0" l="0" r="0" t="0"/>
                <wp:wrapNone/>
                <wp:docPr id="31938607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612" cy="2162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t>Variante 1</w:t>
      </w:r>
    </w:p>
    <w:p w:rsidR="00B766CD" w:rsidRDefault="00E043F5">
      <w:r>
        <w:t>En (1) et (2), un mot de passe n’est pas obligatoire.</w: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716888" cy="224183"/>
                <wp:effectExtent l="0" t="0" r="0" b="0"/>
                <wp:wrapNone/>
                <wp:docPr id="31938608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0256" y="3680609"/>
                          <a:ext cx="691488" cy="198783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766CD" w:rsidRDefault="00B766C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139700</wp:posOffset>
                </wp:positionV>
                <wp:extent cx="716888" cy="224183"/>
                <wp:effectExtent b="0" l="0" r="0" t="0"/>
                <wp:wrapNone/>
                <wp:docPr id="31938608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888" cy="2241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766CD" w:rsidRDefault="00E043F5">
      <w:r>
        <w:t>Variante2</w:t>
      </w:r>
    </w:p>
    <w:p w:rsidR="00B766CD" w:rsidRDefault="00E043F5">
      <w:r>
        <w:t>En (2), la scène change en temps réel.</w:t>
      </w:r>
    </w:p>
    <w:p w:rsidR="00B766CD" w:rsidRDefault="00E043F5">
      <w:pPr>
        <w:rPr>
          <w:sz w:val="28"/>
          <w:szCs w:val="28"/>
        </w:rPr>
      </w:pPr>
      <w:bookmarkStart w:id="6" w:name="_heading=h.3dy6vkm" w:colFirst="0" w:colLast="0"/>
      <w:bookmarkEnd w:id="6"/>
      <w:r>
        <w:br/>
      </w:r>
      <w:r>
        <w:rPr>
          <w:sz w:val="28"/>
          <w:szCs w:val="28"/>
        </w:rPr>
        <w:t xml:space="preserve"> </w:t>
      </w: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rPr>
          <w:sz w:val="28"/>
          <w:szCs w:val="28"/>
        </w:rPr>
      </w:pPr>
    </w:p>
    <w:p w:rsidR="00B766CD" w:rsidRDefault="00B766CD">
      <w:pPr>
        <w:ind w:left="720"/>
        <w:rPr>
          <w:sz w:val="40"/>
          <w:szCs w:val="40"/>
        </w:rPr>
      </w:pPr>
    </w:p>
    <w:p w:rsidR="00B766CD" w:rsidRDefault="00E043F5">
      <w:pPr>
        <w:pStyle w:val="Titre1"/>
        <w:numPr>
          <w:ilvl w:val="0"/>
          <w:numId w:val="11"/>
        </w:numPr>
      </w:pPr>
      <w:bookmarkStart w:id="7" w:name="_heading=h.1t3h5sf" w:colFirst="0" w:colLast="0"/>
      <w:bookmarkEnd w:id="7"/>
      <w:r>
        <w:t>Diagramme d’exigence</w:t>
      </w:r>
    </w:p>
    <w:p w:rsidR="00B766CD" w:rsidRDefault="00E043F5">
      <w:pPr>
        <w:ind w:left="720"/>
        <w:rPr>
          <w:sz w:val="40"/>
          <w:szCs w:val="40"/>
        </w:rPr>
      </w:pP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6324600"/>
            <wp:effectExtent l="0" t="0" r="0" b="0"/>
            <wp:docPr id="31938608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E043F5">
      <w:pPr>
        <w:pStyle w:val="Titre1"/>
        <w:numPr>
          <w:ilvl w:val="0"/>
          <w:numId w:val="11"/>
        </w:numPr>
      </w:pPr>
      <w:bookmarkStart w:id="8" w:name="_heading=h.4d34og8" w:colFirst="0" w:colLast="0"/>
      <w:bookmarkEnd w:id="8"/>
      <w:r>
        <w:t>Diagramme de déploiement</w:t>
      </w:r>
    </w:p>
    <w:p w:rsidR="00B766CD" w:rsidRDefault="00E043F5">
      <w:pPr>
        <w:ind w:left="720"/>
        <w:rPr>
          <w:sz w:val="40"/>
          <w:szCs w:val="40"/>
        </w:rPr>
      </w:pP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711700"/>
            <wp:effectExtent l="0" t="0" r="0" b="0"/>
            <wp:docPr id="31938608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E043F5">
      <w:pPr>
        <w:pStyle w:val="Titre1"/>
        <w:numPr>
          <w:ilvl w:val="0"/>
          <w:numId w:val="11"/>
        </w:numPr>
      </w:pPr>
      <w:bookmarkStart w:id="9" w:name="_heading=h.2s8eyo1" w:colFirst="0" w:colLast="0"/>
      <w:bookmarkEnd w:id="9"/>
      <w:r>
        <w:t xml:space="preserve">Diagramme synoptique </w:t>
      </w:r>
    </w:p>
    <w:p w:rsidR="00B766CD" w:rsidRDefault="00E043F5">
      <w:pPr>
        <w:ind w:left="720"/>
        <w:rPr>
          <w:sz w:val="40"/>
          <w:szCs w:val="40"/>
        </w:rPr>
      </w:pP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089400"/>
            <wp:effectExtent l="0" t="0" r="0" b="0"/>
            <wp:docPr id="3193860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E043F5">
      <w:pPr>
        <w:pStyle w:val="Titre1"/>
        <w:numPr>
          <w:ilvl w:val="0"/>
          <w:numId w:val="11"/>
        </w:numPr>
      </w:pPr>
      <w:bookmarkStart w:id="10" w:name="_heading=h.17dp8vu" w:colFirst="0" w:colLast="0"/>
      <w:bookmarkEnd w:id="10"/>
      <w:r>
        <w:t>MCD</w:t>
      </w:r>
    </w:p>
    <w:p w:rsidR="00B766CD" w:rsidRDefault="00E043F5">
      <w:pPr>
        <w:ind w:left="720"/>
        <w:rPr>
          <w:sz w:val="40"/>
          <w:szCs w:val="40"/>
        </w:rPr>
      </w:pP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2171700"/>
            <wp:effectExtent l="0" t="0" r="0" b="0"/>
            <wp:docPr id="31938609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E043F5">
      <w:pPr>
        <w:pStyle w:val="Titre1"/>
        <w:numPr>
          <w:ilvl w:val="0"/>
          <w:numId w:val="11"/>
        </w:numPr>
      </w:pPr>
      <w:bookmarkStart w:id="11" w:name="_heading=h.3rdcrjn" w:colFirst="0" w:colLast="0"/>
      <w:bookmarkEnd w:id="11"/>
      <w:r>
        <w:t>C</w:t>
      </w:r>
      <w:bookmarkStart w:id="12" w:name="_GoBack"/>
      <w:bookmarkEnd w:id="12"/>
      <w:r>
        <w:t>ompte rendu d'activité (CRA)</w:t>
      </w:r>
    </w:p>
    <w:p w:rsidR="00B766CD" w:rsidRDefault="00E043F5">
      <w:pPr>
        <w:ind w:left="720"/>
        <w:rPr>
          <w:sz w:val="40"/>
          <w:szCs w:val="40"/>
        </w:rPr>
      </w:pP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953000"/>
            <wp:effectExtent l="0" t="0" r="0" b="0"/>
            <wp:docPr id="31938609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533900"/>
            <wp:effectExtent l="0" t="0" r="0" b="0"/>
            <wp:docPr id="31938608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432300"/>
            <wp:effectExtent l="0" t="0" r="0" b="0"/>
            <wp:docPr id="31938608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fr-FR"/>
        </w:rPr>
        <w:drawing>
          <wp:inline distT="114300" distB="114300" distL="114300" distR="114300">
            <wp:extent cx="5731200" cy="4597400"/>
            <wp:effectExtent l="0" t="0" r="0" b="0"/>
            <wp:docPr id="31938608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66CD" w:rsidRDefault="00E043F5">
      <w:pPr>
        <w:pStyle w:val="Titre1"/>
        <w:numPr>
          <w:ilvl w:val="0"/>
          <w:numId w:val="11"/>
        </w:numPr>
      </w:pPr>
      <w:bookmarkStart w:id="13" w:name="_heading=h.26in1rg" w:colFirst="0" w:colLast="0"/>
      <w:bookmarkEnd w:id="13"/>
      <w:r>
        <w:t>GANTT (prévisionnel / réel)</w:t>
      </w:r>
    </w:p>
    <w:p w:rsidR="00B766CD" w:rsidRDefault="00B766CD">
      <w:pPr>
        <w:ind w:left="720"/>
        <w:rPr>
          <w:sz w:val="40"/>
          <w:szCs w:val="40"/>
        </w:rPr>
      </w:pPr>
    </w:p>
    <w:sectPr w:rsidR="00B766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E0B53"/>
    <w:multiLevelType w:val="multilevel"/>
    <w:tmpl w:val="65E0AF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1C09E9"/>
    <w:multiLevelType w:val="multilevel"/>
    <w:tmpl w:val="9F1C6F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47310"/>
    <w:multiLevelType w:val="multilevel"/>
    <w:tmpl w:val="137AB61C"/>
    <w:lvl w:ilvl="0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671C2D"/>
    <w:multiLevelType w:val="multilevel"/>
    <w:tmpl w:val="5036AA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239C7"/>
    <w:multiLevelType w:val="multilevel"/>
    <w:tmpl w:val="92344F0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E6068F"/>
    <w:multiLevelType w:val="multilevel"/>
    <w:tmpl w:val="B9AA46E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392E8D"/>
    <w:multiLevelType w:val="multilevel"/>
    <w:tmpl w:val="1988D6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172CF"/>
    <w:multiLevelType w:val="multilevel"/>
    <w:tmpl w:val="9C062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0B1266"/>
    <w:multiLevelType w:val="multilevel"/>
    <w:tmpl w:val="298C601A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E7DB1"/>
    <w:multiLevelType w:val="multilevel"/>
    <w:tmpl w:val="93140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6B044C"/>
    <w:multiLevelType w:val="multilevel"/>
    <w:tmpl w:val="294C8BE8"/>
    <w:lvl w:ilvl="0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BF04D38"/>
    <w:multiLevelType w:val="multilevel"/>
    <w:tmpl w:val="460474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826599F"/>
    <w:multiLevelType w:val="multilevel"/>
    <w:tmpl w:val="DB9C767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EC66939"/>
    <w:multiLevelType w:val="multilevel"/>
    <w:tmpl w:val="F646897A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A26E47"/>
    <w:multiLevelType w:val="multilevel"/>
    <w:tmpl w:val="F4DC1CB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2E32E76"/>
    <w:multiLevelType w:val="multilevel"/>
    <w:tmpl w:val="2C9A6D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11"/>
  </w:num>
  <w:num w:numId="5">
    <w:abstractNumId w:val="4"/>
  </w:num>
  <w:num w:numId="6">
    <w:abstractNumId w:val="7"/>
  </w:num>
  <w:num w:numId="7">
    <w:abstractNumId w:val="5"/>
  </w:num>
  <w:num w:numId="8">
    <w:abstractNumId w:val="12"/>
  </w:num>
  <w:num w:numId="9">
    <w:abstractNumId w:val="9"/>
  </w:num>
  <w:num w:numId="10">
    <w:abstractNumId w:val="2"/>
  </w:num>
  <w:num w:numId="11">
    <w:abstractNumId w:val="14"/>
  </w:num>
  <w:num w:numId="12">
    <w:abstractNumId w:val="15"/>
  </w:num>
  <w:num w:numId="13">
    <w:abstractNumId w:val="6"/>
  </w:num>
  <w:num w:numId="14">
    <w:abstractNumId w:val="10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CD"/>
    <w:rsid w:val="00B766CD"/>
    <w:rsid w:val="00E0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881ADE1"/>
  <w15:docId w15:val="{45806DEE-A35D-494F-90E9-05DFE42D9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6E788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13.png"/><Relationship Id="rId18" Type="http://schemas.openxmlformats.org/officeDocument/2006/relationships/image" Target="media/image10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2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25.png"/><Relationship Id="rId17" Type="http://schemas.openxmlformats.org/officeDocument/2006/relationships/image" Target="media/image23.png"/><Relationship Id="rId25" Type="http://schemas.openxmlformats.org/officeDocument/2006/relationships/image" Target="media/image27.pn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9.png"/><Relationship Id="rId20" Type="http://schemas.openxmlformats.org/officeDocument/2006/relationships/image" Target="media/image26.png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4" Type="http://schemas.openxmlformats.org/officeDocument/2006/relationships/image" Target="media/image22.png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7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18.png"/><Relationship Id="rId22" Type="http://schemas.openxmlformats.org/officeDocument/2006/relationships/image" Target="media/image24.png"/><Relationship Id="rId27" Type="http://schemas.openxmlformats.org/officeDocument/2006/relationships/image" Target="media/image7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DLc0riaXyK++RMyW6eY50oRr1A==">CgMxLjAyCGguZ2pkZ3hzMgloLjMwajB6bGwyCWguMWZvYjl0ZTIJaC4zem55c2g3MgloLjJldDkycDAyCGgudHlqY3d0MgloLjNkeTZ2a20yCWguMXQzaDVzZjIJaC40ZDM0b2c4MgloLjJzOGV5bzEyCWguMTdkcDh2dTIJaC4zcmRjcmpuMgloLjI2aW4xcmc4AHIhMURNMjJJVEtsaGN2eWVXLVZFbW55akY1OVJYNVpvS3JJ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1986</Words>
  <Characters>10928</Characters>
  <Application>Microsoft Office Word</Application>
  <DocSecurity>0</DocSecurity>
  <Lines>91</Lines>
  <Paragraphs>25</Paragraphs>
  <ScaleCrop>false</ScaleCrop>
  <Company/>
  <LinksUpToDate>false</LinksUpToDate>
  <CharactersWithSpaces>12889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Jean Leduc</cp:lastModifiedBy>
  <cp:revision>2</cp:revision>
  <dcterms:created xsi:type="dcterms:W3CDTF">2024-01-29T10:53:00Z</dcterms:created>
  <dcterms:modified xsi:type="dcterms:W3CDTF">2024-04-09T08:19:00Z</dcterms:modified>
</cp:coreProperties>
</file>