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3DD4" w14:textId="0CF4C0B5" w:rsidR="007C1BE9" w:rsidRPr="007C1BE9" w:rsidRDefault="007C1BE9" w:rsidP="007C1BE9">
      <w:pPr>
        <w:shd w:val="clear" w:color="auto" w:fill="FFFFFF"/>
        <w:spacing w:before="28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 et activation d’une scène</w:t>
      </w:r>
    </w:p>
    <w:p w14:paraId="2865A1F1" w14:textId="77777777"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 xml:space="preserve">Les tests suivants permettent de tester les fonctionnalités pour la configuration de la “Light </w:t>
      </w:r>
      <w:proofErr w:type="spellStart"/>
      <w:r w:rsidRPr="007C1BE9">
        <w:rPr>
          <w:rFonts w:ascii="Calibri" w:eastAsia="Times New Roman" w:hAnsi="Calibri" w:cs="Calibri"/>
          <w:color w:val="000000"/>
          <w:lang w:eastAsia="fr-FR"/>
        </w:rPr>
        <w:t>Board</w:t>
      </w:r>
      <w:proofErr w:type="spellEnd"/>
      <w:r w:rsidRPr="007C1BE9">
        <w:rPr>
          <w:rFonts w:ascii="Calibri" w:eastAsia="Times New Roman" w:hAnsi="Calibri" w:cs="Calibri"/>
          <w:color w:val="000000"/>
          <w:lang w:eastAsia="fr-FR"/>
        </w:rPr>
        <w:t>” et l’activation d’une scène.</w:t>
      </w:r>
    </w:p>
    <w:p w14:paraId="5E026FAB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82DA26" w14:textId="2FA84C41" w:rsidR="007C1BE9" w:rsidRPr="007C1BE9" w:rsidRDefault="007C1BE9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1.   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</w:t>
      </w:r>
    </w:p>
    <w:p w14:paraId="1CF7B448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4179"/>
        <w:gridCol w:w="1063"/>
      </w:tblGrid>
      <w:tr w:rsidR="007C1BE9" w:rsidRPr="007C1BE9" w14:paraId="5A149017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BE4C7" w14:textId="77777777" w:rsidR="007C1BE9" w:rsidRPr="007C1BE9" w:rsidRDefault="007C1BE9" w:rsidP="007C1BE9">
            <w:pPr>
              <w:numPr>
                <w:ilvl w:val="0"/>
                <w:numId w:val="1"/>
              </w:numPr>
              <w:spacing w:before="120" w:after="120" w:line="240" w:lineRule="auto"/>
              <w:ind w:left="360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CAS_01</w:t>
            </w:r>
          </w:p>
        </w:tc>
      </w:tr>
      <w:tr w:rsidR="007C1BE9" w:rsidRPr="007C1BE9" w14:paraId="367A5C48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E8AE7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33B1CA0E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330775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 xml:space="preserve">Ce test a été effectué dans un environnement de développement simulé utilisant le logiciel de contrôle de la "Light </w:t>
            </w:r>
            <w:proofErr w:type="spellStart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".</w:t>
            </w:r>
          </w:p>
        </w:tc>
      </w:tr>
      <w:tr w:rsidR="007C1BE9" w:rsidRPr="007C1BE9" w14:paraId="50293CBE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A1378E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DD0C7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340ED2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69E07DFD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0C368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Vérifier la connexion initiale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au réseau local.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952D1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se connecte avec succès au réseau local.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EFA6D8" w14:textId="4363FBA5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604E5C3C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4E44B9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Tester la configuration de base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pour s'assurer qu'elle fonctionne correctement.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AF6A0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Toutes les fonctionnalités de base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sont opérationnelles.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83CCA3" w14:textId="4F25AD3E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4CEC04D1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354D8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27C1408D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81986D" w14:textId="3FF66EBB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</w:t>
            </w:r>
            <w:proofErr w:type="gram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proofErr w:type="gram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="00552187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  <w:tr w:rsidR="007C1BE9" w:rsidRPr="007C1BE9" w14:paraId="075D278E" w14:textId="77777777" w:rsidTr="007C1BE9">
        <w:trPr>
          <w:trHeight w:val="224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D6287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Observations :</w:t>
            </w:r>
          </w:p>
          <w:p w14:paraId="21DBC68F" w14:textId="77777777" w:rsidR="007C1BE9" w:rsidRPr="007C1BE9" w:rsidRDefault="007C1BE9" w:rsidP="007C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BC330A1" w14:textId="77777777" w:rsidR="007C1BE9" w:rsidRP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  <w:gridCol w:w="4356"/>
        <w:gridCol w:w="1063"/>
      </w:tblGrid>
      <w:tr w:rsidR="007C1BE9" w:rsidRPr="007C1BE9" w14:paraId="27DF920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2D5340" w14:textId="77777777" w:rsidR="007C1BE9" w:rsidRPr="007C1BE9" w:rsidRDefault="007C1BE9" w:rsidP="007C1BE9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FE1.2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 02</w:t>
            </w:r>
          </w:p>
        </w:tc>
      </w:tr>
      <w:tr w:rsidR="007C1BE9" w:rsidRPr="007C1BE9" w14:paraId="3F8D70CA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F1A681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418C959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2CCBA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 xml:space="preserve">Ce test a été effectué sur une "Light </w:t>
            </w:r>
            <w:proofErr w:type="spellStart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" physique dans un environnement de production avec une connexion réseau stable.</w:t>
            </w:r>
          </w:p>
        </w:tc>
      </w:tr>
      <w:tr w:rsidR="007C1BE9" w:rsidRPr="007C1BE9" w14:paraId="1D971D44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537AE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9DC5F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C10986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190604B1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4A8D66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Configuration de l’interface de la “Light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1F57C6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peut être personnalisée en drag and drop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7718F9" w14:textId="089445A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5E10C91D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EEB3E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Test de la sauvegarde des configurations personnalisées sur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79325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Les effets lumineux sont configurables et s'activent correctement.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8DD427" w14:textId="02C5D114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34F46890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003B6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30AA3B6D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5C3D59" w14:textId="56372BAD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</w:t>
            </w:r>
            <w:proofErr w:type="gram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proofErr w:type="gram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="00552187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</w:tbl>
    <w:p w14:paraId="7959D220" w14:textId="77777777" w:rsidR="007C1BE9" w:rsidRP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DF10E3" w14:textId="3B971FB6" w:rsidR="007C1BE9" w:rsidRPr="007C1BE9" w:rsidRDefault="00AC2B76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lastRenderedPageBreak/>
        <w:t>2</w:t>
      </w:r>
      <w:r w:rsidR="001A3B81"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. Activer</w:t>
      </w:r>
      <w:r w:rsidR="007C1BE9"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une scène</w:t>
      </w:r>
    </w:p>
    <w:p w14:paraId="5997804C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21C76A" w14:textId="77777777"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>Les tests suivants permettent de tester les fonctions spécifiques à l’acquisition OPC.</w:t>
      </w:r>
    </w:p>
    <w:p w14:paraId="3EEC0540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859"/>
        <w:gridCol w:w="1063"/>
      </w:tblGrid>
      <w:tr w:rsidR="007C1BE9" w:rsidRPr="007C1BE9" w14:paraId="274671D1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92369F" w14:textId="77777777" w:rsidR="007C1BE9" w:rsidRPr="007C1BE9" w:rsidRDefault="007C1BE9" w:rsidP="007C1BE9">
            <w:pPr>
              <w:numPr>
                <w:ilvl w:val="0"/>
                <w:numId w:val="3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>Activer une scène / CAS_01</w:t>
            </w:r>
          </w:p>
        </w:tc>
      </w:tr>
      <w:tr w:rsidR="007C1BE9" w:rsidRPr="007C1BE9" w14:paraId="2C066EE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8922B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611C5BD0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D936E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 xml:space="preserve">Ce test a été réalisé sur une “Light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>” physique installée dans un studio d'enregistrement avec une connectivité réseau stable.</w:t>
            </w:r>
          </w:p>
        </w:tc>
      </w:tr>
      <w:tr w:rsidR="007C1BE9" w:rsidRPr="007C1BE9" w14:paraId="33B5BA18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B2C3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C9BF8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5825F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3CCD7067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B0EF2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Activation d'une scène prédéfinie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D2989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scène prédéfinie sélectionnée est activée avec succès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35676D" w14:textId="6129E8C8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7CDA7E20" w14:textId="77777777" w:rsidTr="007C1BE9">
        <w:trPr>
          <w:trHeight w:val="99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5DF4E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Vérification de la transition fluide entre les différentes configurations lumineuses de la scène activée.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89722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La transition entre les configurations lumineuses de la scène se déroule sans accroc ni retard perceptible.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ECFE08" w14:textId="53B6D8E4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6D1EC659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259054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77E2DAB9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C2A62" w14:textId="247C0CAD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</w:t>
            </w:r>
            <w:proofErr w:type="gram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proofErr w:type="gram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="00552187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</w:tbl>
    <w:p w14:paraId="23AF5003" w14:textId="77777777" w:rsidR="00705042" w:rsidRDefault="00705042"/>
    <w:sectPr w:rsidR="00705042" w:rsidSect="00727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05F9"/>
    <w:multiLevelType w:val="multilevel"/>
    <w:tmpl w:val="C64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10E7F"/>
    <w:multiLevelType w:val="multilevel"/>
    <w:tmpl w:val="AEF81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B6F23"/>
    <w:multiLevelType w:val="multilevel"/>
    <w:tmpl w:val="DA14D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544167">
    <w:abstractNumId w:val="0"/>
  </w:num>
  <w:num w:numId="2" w16cid:durableId="636305796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8456266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4F"/>
    <w:rsid w:val="001A3B81"/>
    <w:rsid w:val="00286C4F"/>
    <w:rsid w:val="0045555B"/>
    <w:rsid w:val="005514A0"/>
    <w:rsid w:val="00552187"/>
    <w:rsid w:val="00705042"/>
    <w:rsid w:val="00727442"/>
    <w:rsid w:val="00730E1A"/>
    <w:rsid w:val="007C1BE9"/>
    <w:rsid w:val="009149B7"/>
    <w:rsid w:val="00A3164D"/>
    <w:rsid w:val="00AC2B76"/>
    <w:rsid w:val="00E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78B1"/>
  <w15:chartTrackingRefBased/>
  <w15:docId w15:val="{A2E4D8B6-8F65-4D23-898C-742E662C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1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1BE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7C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18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702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617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363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8</cp:revision>
  <dcterms:created xsi:type="dcterms:W3CDTF">2024-04-18T13:58:00Z</dcterms:created>
  <dcterms:modified xsi:type="dcterms:W3CDTF">2024-04-24T12:44:00Z</dcterms:modified>
</cp:coreProperties>
</file>