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rFonts w:ascii="Arial" w:cs="Arial" w:eastAsia="Arial" w:hAnsi="Arial"/>
          <w:b/>
          <w:bCs/>
          <w:color w:val="0B1F3A"/>
          <w:sz w:val="64"/>
          <w:szCs w:val="64"/>
        </w:rPr>
        <w:t xml:space="preserve">LEDYVAS</w:t>
      </w:r>
    </w:p>
    <w:p>
      <w:pPr>
        <w:pBdr>
          <w:bottom w:val="single" w:color="C89B3C" w:sz="16" w:space="10"/>
        </w:pBdr>
        <w:spacing w:after="260"/>
        <w:jc w:val="center"/>
      </w:pPr>
      <w:r>
        <w:rPr>
          <w:rFonts w:ascii="Arial" w:cs="Arial" w:eastAsia="Arial" w:hAnsi="Arial"/>
          <w:sz w:val="4"/>
          <w:szCs w:val="4"/>
        </w:rPr>
        <w:t xml:space="preserve">        </w:t>
      </w:r>
    </w:p>
    <w:p>
      <w:pPr>
        <w:spacing w:after="40"/>
        <w:jc w:val="center"/>
      </w:pPr>
      <w:r>
        <w:rPr>
          <w:rFonts w:ascii="Arial" w:cs="Arial" w:eastAsia="Arial" w:hAnsi="Arial"/>
          <w:b/>
          <w:bCs/>
          <w:color w:val="1E4FAF"/>
          <w:sz w:val="40"/>
          <w:szCs w:val="40"/>
        </w:rPr>
        <w:t xml:space="preserve">Manual de Usuario</w:t>
      </w:r>
    </w:p>
    <w:p>
      <w:pPr>
        <w:spacing w:after="500"/>
        <w:jc w:val="center"/>
      </w:pPr>
      <w:r>
        <w:rPr>
          <w:rFonts w:ascii="Arial" w:cs="Arial" w:eastAsia="Arial" w:hAnsi="Arial"/>
          <w:i/>
          <w:iCs/>
          <w:color w:val="4A4A4A"/>
          <w:sz w:val="24"/>
          <w:szCs w:val="24"/>
        </w:rPr>
        <w:t xml:space="preserve">Guía paso a paso para empezar a usar Ledyvas hoy mismo</w:t>
      </w:r>
    </w:p>
    <w:p>
      <w:pPr>
        <w:spacing w:after="40"/>
        <w:jc w:val="center"/>
      </w:pPr>
      <w:r>
        <w:rPr>
          <w:rFonts w:ascii="Arial" w:cs="Arial" w:eastAsia="Arial" w:hAnsi="Arial"/>
          <w:b/>
          <w:bCs/>
          <w:color w:val="C89B3C"/>
          <w:sz w:val="22"/>
          <w:szCs w:val="22"/>
        </w:rPr>
        <w:t xml:space="preserve">Versión 2026-08-21</w:t>
      </w:r>
    </w:p>
    <w:p>
      <w:pPr>
        <w:spacing w:after="1200"/>
        <w:jc w:val="center"/>
      </w:pPr>
      <w:r>
        <w:rPr>
          <w:rFonts w:ascii="Arial" w:cs="Arial" w:eastAsia="Arial" w:hAnsi="Arial"/>
          <w:color w:val="4A4A4A"/>
          <w:sz w:val="20"/>
          <w:szCs w:val="20"/>
        </w:rPr>
        <w:t xml:space="preserve">Cada función del sistema, explicada por separado, en el orden en que la vas a usar</w:t>
      </w:r>
    </w:p>
    <w:p>
      <w:pPr>
        <w:spacing w:after="20"/>
        <w:jc w:val="center"/>
      </w:pPr>
      <w:r>
        <w:rPr>
          <w:rFonts w:ascii="Arial" w:cs="Arial" w:eastAsia="Arial" w:hAnsi="Arial"/>
          <w:b/>
          <w:bCs/>
          <w:color w:val="0B1F3A"/>
          <w:sz w:val="20"/>
          <w:szCs w:val="20"/>
        </w:rPr>
        <w:t xml:space="preserve">Soporte: info@ledyvas.com  •  www.ledyvas.com</w:t>
      </w:r>
    </w:p>
    <w:p>
      <w:r>
        <w:br w:type="page"/>
      </w:r>
    </w:p>
    <w:p>
      <w:pPr>
        <w:pStyle w:val="Heading1"/>
        <w:pBdr>
          <w:bottom w:val="single" w:color="C89B3C" w:sz="8" w:space="4"/>
        </w:pBdr>
        <w:spacing w:after="240"/>
      </w:pPr>
      <w:r>
        <w:rPr>
          <w:rFonts w:ascii="Arial" w:cs="Arial" w:eastAsia="Arial" w:hAnsi="Arial"/>
          <w:b/>
          <w:bCs/>
          <w:color w:val="0B1F3A"/>
          <w:sz w:val="30"/>
          <w:szCs w:val="30"/>
        </w:rPr>
        <w:t xml:space="preserve">Índice</w:t>
      </w:r>
    </w:p>
    <w:p>
      <w:pPr>
        <w:spacing w:after="90"/>
      </w:pPr>
      <w:r>
        <w:rPr>
          <w:rFonts w:ascii="Arial" w:cs="Arial" w:eastAsia="Arial" w:hAnsi="Arial"/>
          <w:color w:val="1A1A1A"/>
          <w:sz w:val="21"/>
          <w:szCs w:val="21"/>
        </w:rPr>
        <w:t xml:space="preserve">1. Qué es Ledyvas</w:t>
      </w:r>
    </w:p>
    <w:p>
      <w:pPr>
        <w:spacing w:after="90"/>
      </w:pPr>
      <w:r>
        <w:rPr>
          <w:rFonts w:ascii="Arial" w:cs="Arial" w:eastAsia="Arial" w:hAnsi="Arial"/>
          <w:color w:val="1A1A1A"/>
          <w:sz w:val="21"/>
          <w:szCs w:val="21"/>
        </w:rPr>
        <w:t xml:space="preserve">2. Primeros pasos (activación, tus datos, idioma, soporte)</w:t>
      </w:r>
    </w:p>
    <w:p>
      <w:pPr>
        <w:spacing w:after="90"/>
      </w:pPr>
      <w:r>
        <w:rPr>
          <w:rFonts w:ascii="Arial" w:cs="Arial" w:eastAsia="Arial" w:hAnsi="Arial"/>
          <w:color w:val="1A1A1A"/>
          <w:sz w:val="21"/>
          <w:szCs w:val="21"/>
        </w:rPr>
        <w:t xml:space="preserve">3. Cómo entrar: usuarios y roles</w:t>
      </w:r>
    </w:p>
    <w:p>
      <w:pPr>
        <w:spacing w:after="90"/>
      </w:pPr>
      <w:r>
        <w:rPr>
          <w:rFonts w:ascii="Arial" w:cs="Arial" w:eastAsia="Arial" w:hAnsi="Arial"/>
          <w:color w:val="1A1A1A"/>
          <w:sz w:val="21"/>
          <w:szCs w:val="21"/>
        </w:rPr>
        <w:t xml:space="preserve">4. La pantalla de Inicio</w:t>
      </w:r>
    </w:p>
    <w:p>
      <w:pPr>
        <w:spacing w:after="90"/>
      </w:pPr>
      <w:r>
        <w:rPr>
          <w:rFonts w:ascii="Arial" w:cs="Arial" w:eastAsia="Arial" w:hAnsi="Arial"/>
          <w:color w:val="1A1A1A"/>
          <w:sz w:val="21"/>
          <w:szCs w:val="21"/>
        </w:rPr>
        <w:t xml:space="preserve">5. Catálogo: Destinos, Clientes, Proveedores y Productos</w:t>
      </w:r>
    </w:p>
    <w:p>
      <w:pPr>
        <w:spacing w:after="90"/>
      </w:pPr>
      <w:r>
        <w:rPr>
          <w:rFonts w:ascii="Arial" w:cs="Arial" w:eastAsia="Arial" w:hAnsi="Arial"/>
          <w:color w:val="1A1A1A"/>
          <w:sz w:val="21"/>
          <w:szCs w:val="21"/>
        </w:rPr>
        <w:t xml:space="preserve">6. Compra Asistida A (Alimentos)</w:t>
      </w:r>
    </w:p>
    <w:p>
      <w:pPr>
        <w:spacing w:after="90"/>
      </w:pPr>
      <w:r>
        <w:rPr>
          <w:rFonts w:ascii="Arial" w:cs="Arial" w:eastAsia="Arial" w:hAnsi="Arial"/>
          <w:color w:val="1A1A1A"/>
          <w:sz w:val="21"/>
          <w:szCs w:val="21"/>
        </w:rPr>
        <w:t xml:space="preserve">7. Compra Asistida B (Bebidas)</w:t>
      </w:r>
    </w:p>
    <w:p>
      <w:pPr>
        <w:spacing w:after="90"/>
      </w:pPr>
      <w:r>
        <w:rPr>
          <w:rFonts w:ascii="Arial" w:cs="Arial" w:eastAsia="Arial" w:hAnsi="Arial"/>
          <w:color w:val="1A1A1A"/>
          <w:sz w:val="21"/>
          <w:szCs w:val="21"/>
        </w:rPr>
        <w:t xml:space="preserve">8. Compra (acá se compra de verdad)</w:t>
      </w:r>
    </w:p>
    <w:p>
      <w:pPr>
        <w:spacing w:after="90"/>
      </w:pPr>
      <w:r>
        <w:rPr>
          <w:rFonts w:ascii="Arial" w:cs="Arial" w:eastAsia="Arial" w:hAnsi="Arial"/>
          <w:color w:val="1A1A1A"/>
          <w:sz w:val="21"/>
          <w:szCs w:val="21"/>
        </w:rPr>
        <w:t xml:space="preserve">9. Centro Logístico</w:t>
      </w:r>
    </w:p>
    <w:p>
      <w:pPr>
        <w:spacing w:after="90"/>
      </w:pPr>
      <w:r>
        <w:rPr>
          <w:rFonts w:ascii="Arial" w:cs="Arial" w:eastAsia="Arial" w:hAnsi="Arial"/>
          <w:color w:val="1A1A1A"/>
          <w:sz w:val="21"/>
          <w:szCs w:val="21"/>
        </w:rPr>
        <w:t xml:space="preserve">10. Venta a Consumidor</w:t>
      </w:r>
    </w:p>
    <w:p>
      <w:pPr>
        <w:spacing w:after="90"/>
      </w:pPr>
      <w:r>
        <w:rPr>
          <w:rFonts w:ascii="Arial" w:cs="Arial" w:eastAsia="Arial" w:hAnsi="Arial"/>
          <w:color w:val="1A1A1A"/>
          <w:sz w:val="21"/>
          <w:szCs w:val="21"/>
        </w:rPr>
        <w:t xml:space="preserve">11. Reventa</w:t>
      </w:r>
    </w:p>
    <w:p>
      <w:pPr>
        <w:spacing w:after="90"/>
      </w:pPr>
      <w:r>
        <w:rPr>
          <w:rFonts w:ascii="Arial" w:cs="Arial" w:eastAsia="Arial" w:hAnsi="Arial"/>
          <w:color w:val="1A1A1A"/>
          <w:sz w:val="21"/>
          <w:szCs w:val="21"/>
        </w:rPr>
        <w:t xml:space="preserve">12. Inventario</w:t>
      </w:r>
    </w:p>
    <w:p>
      <w:pPr>
        <w:spacing w:after="90"/>
      </w:pPr>
      <w:r>
        <w:rPr>
          <w:rFonts w:ascii="Arial" w:cs="Arial" w:eastAsia="Arial" w:hAnsi="Arial"/>
          <w:color w:val="1A1A1A"/>
          <w:sz w:val="21"/>
          <w:szCs w:val="21"/>
        </w:rPr>
        <w:t xml:space="preserve">13. Control Diario (incluye Combustible)</w:t>
      </w:r>
    </w:p>
    <w:p>
      <w:pPr>
        <w:spacing w:after="90"/>
      </w:pPr>
      <w:r>
        <w:rPr>
          <w:rFonts w:ascii="Arial" w:cs="Arial" w:eastAsia="Arial" w:hAnsi="Arial"/>
          <w:color w:val="1A1A1A"/>
          <w:sz w:val="21"/>
          <w:szCs w:val="21"/>
        </w:rPr>
        <w:t xml:space="preserve">14. Mezzi (vehículos y embarcaciones)</w:t>
      </w:r>
    </w:p>
    <w:p>
      <w:pPr>
        <w:spacing w:after="90"/>
      </w:pPr>
      <w:r>
        <w:rPr>
          <w:rFonts w:ascii="Arial" w:cs="Arial" w:eastAsia="Arial" w:hAnsi="Arial"/>
          <w:color w:val="1A1A1A"/>
          <w:sz w:val="21"/>
          <w:szCs w:val="21"/>
        </w:rPr>
        <w:t xml:space="preserve">15. Los 4 Consolidados</w:t>
      </w:r>
    </w:p>
    <w:p>
      <w:pPr>
        <w:spacing w:after="90"/>
      </w:pPr>
      <w:r>
        <w:rPr>
          <w:rFonts w:ascii="Arial" w:cs="Arial" w:eastAsia="Arial" w:hAnsi="Arial"/>
          <w:color w:val="1A1A1A"/>
          <w:sz w:val="21"/>
          <w:szCs w:val="21"/>
        </w:rPr>
        <w:t xml:space="preserve">16. Reportes</w:t>
      </w:r>
    </w:p>
    <w:p>
      <w:pPr>
        <w:spacing w:after="90"/>
      </w:pPr>
      <w:r>
        <w:rPr>
          <w:rFonts w:ascii="Arial" w:cs="Arial" w:eastAsia="Arial" w:hAnsi="Arial"/>
          <w:color w:val="1A1A1A"/>
          <w:sz w:val="21"/>
          <w:szCs w:val="21"/>
        </w:rPr>
        <w:t xml:space="preserve">17. Business Intelligence</w:t>
      </w:r>
    </w:p>
    <w:p>
      <w:pPr>
        <w:spacing w:after="90"/>
      </w:pPr>
      <w:r>
        <w:rPr>
          <w:rFonts w:ascii="Arial" w:cs="Arial" w:eastAsia="Arial" w:hAnsi="Arial"/>
          <w:color w:val="1A1A1A"/>
          <w:sz w:val="21"/>
          <w:szCs w:val="21"/>
        </w:rPr>
        <w:t xml:space="preserve">18. Configuración</w:t>
      </w:r>
    </w:p>
    <w:p>
      <w:pPr>
        <w:spacing w:after="90"/>
      </w:pPr>
      <w:r>
        <w:rPr>
          <w:rFonts w:ascii="Arial" w:cs="Arial" w:eastAsia="Arial" w:hAnsi="Arial"/>
          <w:color w:val="1A1A1A"/>
          <w:sz w:val="21"/>
          <w:szCs w:val="21"/>
        </w:rPr>
        <w:t xml:space="preserve">19. Los 4 botones que vas a usar seguido</w:t>
      </w:r>
    </w:p>
    <w:p>
      <w:pPr>
        <w:spacing w:after="90"/>
      </w:pPr>
      <w:r>
        <w:rPr>
          <w:rFonts w:ascii="Arial" w:cs="Arial" w:eastAsia="Arial" w:hAnsi="Arial"/>
          <w:color w:val="1A1A1A"/>
          <w:sz w:val="21"/>
          <w:szCs w:val="21"/>
        </w:rPr>
        <w:t xml:space="preserve">20. Preguntas frecuentes</w:t>
      </w:r>
    </w:p>
    <w:p>
      <w:r>
        <w:br w:type="page"/>
      </w:r>
    </w:p>
    <w:p>
      <w:pPr>
        <w:pStyle w:val="Heading1"/>
        <w:pBdr>
          <w:bottom w:val="single" w:color="C89B3C" w:sz="8" w:space="4"/>
        </w:pBdr>
        <w:spacing w:after="160" w:before="360"/>
      </w:pPr>
      <w:r>
        <w:rPr>
          <w:rFonts w:ascii="Arial" w:cs="Arial" w:eastAsia="Arial" w:hAnsi="Arial"/>
          <w:b/>
          <w:bCs/>
          <w:color w:val="C89B3C"/>
          <w:sz w:val="30"/>
          <w:szCs w:val="30"/>
        </w:rPr>
        <w:t xml:space="preserve">1. </w:t>
      </w:r>
      <w:r>
        <w:rPr>
          <w:rFonts w:ascii="Arial" w:cs="Arial" w:eastAsia="Arial" w:hAnsi="Arial"/>
          <w:b/>
          <w:bCs/>
          <w:color w:val="0B1F3A"/>
          <w:sz w:val="30"/>
          <w:szCs w:val="30"/>
        </w:rPr>
        <w:t xml:space="preserve">Qué es Ledyvas</w:t>
      </w:r>
    </w:p>
    <w:p>
      <w:pPr>
        <w:spacing w:after="120" w:line="276"/>
      </w:pPr>
      <w:r>
        <w:rPr>
          <w:rFonts w:ascii="Arial" w:cs="Arial" w:eastAsia="Arial" w:hAnsi="Arial"/>
          <w:b w:val="false"/>
          <w:bCs w:val="false"/>
          <w:i w:val="false"/>
          <w:iCs w:val="false"/>
          <w:color w:val="1A1A1A"/>
          <w:sz w:val="21"/>
          <w:szCs w:val="21"/>
        </w:rPr>
        <w:t xml:space="preserve">Ledyvas es un programa de escritorio (no necesita internet para el uso diario) que te ayuda a manejar todo el negocio en un solo lugar: qué comprás, qué tenés en inventario, qué le distribuís a cada destino y cuánto ganás al final.</w:t>
      </w:r>
    </w:p>
    <w:p>
      <w:pPr>
        <w:spacing w:after="120" w:line="276"/>
      </w:pPr>
      <w:r>
        <w:rPr>
          <w:rFonts w:ascii="Arial" w:cs="Arial" w:eastAsia="Arial" w:hAnsi="Arial"/>
          <w:b w:val="false"/>
          <w:bCs w:val="false"/>
          <w:i w:val="false"/>
          <w:iCs w:val="false"/>
          <w:color w:val="1A1A1A"/>
          <w:sz w:val="21"/>
          <w:szCs w:val="21"/>
        </w:rPr>
        <w:t xml:space="preserve">Nació para operaciones de excursiones y restauración (HORECA), pero sirve para cualquier negocio: tiene un interruptor ("Modo Excursión / Turismo", sección 18) que simplifica el menú si tu negocio no maneja PAX ni destinos.</w:t>
      </w:r>
    </w:p>
    <w:p>
      <w:pPr>
        <w:spacing w:after="120" w:line="276"/>
      </w:pPr>
      <w:r>
        <w:rPr>
          <w:rFonts w:ascii="Arial" w:cs="Arial" w:eastAsia="Arial" w:hAnsi="Arial"/>
          <w:b w:val="false"/>
          <w:bCs w:val="false"/>
          <w:i w:val="false"/>
          <w:iCs w:val="false"/>
          <w:color w:val="1A1A1A"/>
          <w:sz w:val="21"/>
          <w:szCs w:val="21"/>
        </w:rPr>
        <w:t xml:space="preserve">Este manual explica cada función por separado, en el orden en que las vas a usar en un día real de trabajo — no hace falta leerlo todo de una vez, podés ir directo a la sección de la pantalla que estés usando.</w:t>
      </w:r>
    </w:p>
    <w:p>
      <w:pPr>
        <w:pStyle w:val="Heading1"/>
        <w:pBdr>
          <w:bottom w:val="single" w:color="C89B3C" w:sz="8" w:space="4"/>
        </w:pBdr>
        <w:spacing w:after="160" w:before="360"/>
      </w:pPr>
      <w:r>
        <w:rPr>
          <w:rFonts w:ascii="Arial" w:cs="Arial" w:eastAsia="Arial" w:hAnsi="Arial"/>
          <w:b/>
          <w:bCs/>
          <w:color w:val="C89B3C"/>
          <w:sz w:val="30"/>
          <w:szCs w:val="30"/>
        </w:rPr>
        <w:t xml:space="preserve">2. </w:t>
      </w:r>
      <w:r>
        <w:rPr>
          <w:rFonts w:ascii="Arial" w:cs="Arial" w:eastAsia="Arial" w:hAnsi="Arial"/>
          <w:b/>
          <w:bCs/>
          <w:color w:val="0B1F3A"/>
          <w:sz w:val="30"/>
          <w:szCs w:val="30"/>
        </w:rPr>
        <w:t xml:space="preserve">Primeros pasos</w:t>
      </w:r>
    </w:p>
    <w:p>
      <w:pPr>
        <w:pStyle w:val="Heading2"/>
        <w:spacing w:after="100" w:before="220"/>
      </w:pPr>
      <w:r>
        <w:rPr>
          <w:rFonts w:ascii="Arial" w:cs="Arial" w:eastAsia="Arial" w:hAnsi="Arial"/>
          <w:b/>
          <w:bCs/>
          <w:color w:val="1E4FAF"/>
          <w:sz w:val="24"/>
          <w:szCs w:val="24"/>
        </w:rPr>
        <w:t xml:space="preserve">2.1 Activar tu licencia</w:t>
      </w:r>
    </w:p>
    <w:p>
      <w:pPr>
        <w:spacing w:after="120" w:line="276"/>
      </w:pPr>
      <w:r>
        <w:rPr>
          <w:rFonts w:ascii="Arial" w:cs="Arial" w:eastAsia="Arial" w:hAnsi="Arial"/>
          <w:b w:val="false"/>
          <w:bCs w:val="false"/>
          <w:i w:val="false"/>
          <w:iCs w:val="false"/>
          <w:color w:val="1A1A1A"/>
          <w:sz w:val="21"/>
          <w:szCs w:val="21"/>
        </w:rPr>
        <w:t xml:space="preserve">La primera vez que abrís Ledyvas, antes de ver el menú, te va a pedir un código de licencia con el formato LDV-XXXX-XXXX-XXXX (te lo dieron al comprar el sistema). Escribilo en el campo y tocá "Activar".</w:t>
      </w:r>
    </w:p>
    <w:p>
      <w:pPr>
        <w:pStyle w:val="ListParagraph"/>
        <w:numPr>
          <w:ilvl w:val="0"/>
          <w:numId w:val="2"/>
        </w:numPr>
        <w:spacing w:after="60" w:line="264"/>
      </w:pPr>
      <w:r>
        <w:rPr>
          <w:rFonts w:ascii="Arial" w:cs="Arial" w:eastAsia="Arial" w:hAnsi="Arial"/>
          <w:sz w:val="21"/>
          <w:szCs w:val="21"/>
        </w:rPr>
        <w:t xml:space="preserve">La activación necesita internet una sola vez, en ese primer momento.</w:t>
      </w:r>
    </w:p>
    <w:p>
      <w:pPr>
        <w:pStyle w:val="ListParagraph"/>
        <w:numPr>
          <w:ilvl w:val="0"/>
          <w:numId w:val="2"/>
        </w:numPr>
        <w:spacing w:after="60" w:line="264"/>
      </w:pPr>
      <w:r>
        <w:rPr>
          <w:rFonts w:ascii="Arial" w:cs="Arial" w:eastAsia="Arial" w:hAnsi="Arial"/>
          <w:sz w:val="21"/>
          <w:szCs w:val="21"/>
        </w:rPr>
        <w:t xml:space="preserve">Para el uso diario NO hace falta estar conectado — Ledyvas funciona sin internet.</w:t>
      </w:r>
    </w:p>
    <w:p>
      <w:pPr>
        <w:pStyle w:val="ListParagraph"/>
        <w:numPr>
          <w:ilvl w:val="0"/>
          <w:numId w:val="2"/>
        </w:numPr>
        <w:spacing w:after="60" w:line="264"/>
      </w:pPr>
      <w:r>
        <w:rPr>
          <w:rFonts w:ascii="Arial" w:cs="Arial" w:eastAsia="Arial" w:hAnsi="Arial"/>
          <w:sz w:val="21"/>
          <w:szCs w:val="21"/>
        </w:rPr>
        <w:t xml:space="preserve">De tanto en tanto el sistema revisa la licencia contra el servidor (esto pasa solo, en segundo plano, mientras tengas conexión). Si pasás muchos días seguidos sin ninguna conexión a internet, puede pedirte reconectarte antes de seguir — es una protección normal contra copias no autorizadas, no un error.</w:t>
      </w:r>
    </w:p>
    <w:p>
      <w:pPr>
        <w:pStyle w:val="Heading2"/>
        <w:spacing w:after="100" w:before="220"/>
      </w:pPr>
      <w:r>
        <w:rPr>
          <w:rFonts w:ascii="Arial" w:cs="Arial" w:eastAsia="Arial" w:hAnsi="Arial"/>
          <w:b/>
          <w:bCs/>
          <w:color w:val="1E4FAF"/>
          <w:sz w:val="24"/>
          <w:szCs w:val="24"/>
        </w:rPr>
        <w:t xml:space="preserve">2.2 Dónde viven tus datos</w:t>
      </w:r>
    </w:p>
    <w:p>
      <w:pPr>
        <w:spacing w:after="120" w:line="276"/>
      </w:pPr>
      <w:r>
        <w:rPr>
          <w:rFonts w:ascii="Arial" w:cs="Arial" w:eastAsia="Arial" w:hAnsi="Arial"/>
          <w:b w:val="false"/>
          <w:bCs w:val="false"/>
          <w:i w:val="false"/>
          <w:iCs w:val="false"/>
          <w:color w:val="1A1A1A"/>
          <w:sz w:val="21"/>
          <w:szCs w:val="21"/>
        </w:rPr>
        <w:t xml:space="preserve">Ledyvas es portátil: toda la información de tu negocio (la base de datos) se guarda en una carpeta "Data" al lado del programa, no escondida en el sistema operativo. Podés copiar la carpeta completa de Ledyvas a un pendrive o disco externo y llevarte tu negocio con vos.</w:t>
      </w:r>
    </w:p>
    <w:tbl>
      <w:tblPr>
        <w:tblW w:type="dxa" w:w="9350"/>
        <w:tblBorders>
          <w:top w:val="single" w:color="C89B3C" w:sz="4"/>
          <w:left w:val="single" w:color="C89B3C" w:sz="4"/>
          <w:bottom w:val="single" w:color="C89B3C" w:sz="4"/>
          <w:right w:val="single" w:color="C89B3C" w:sz="4"/>
          <w:insideH w:val="none" w:color="FFFFFF" w:sz="0"/>
          <w:insideV w:val="none" w:color="FFFFFF" w:sz="0"/>
        </w:tblBorders>
      </w:tblPr>
      <w:tblGrid>
        <w:gridCol w:w="9350"/>
      </w:tblGrid>
      <w:tr>
        <w:tc>
          <w:tcPr>
            <w:tcW w:type="dxa" w:w="9350"/>
            <w:shd w:fill="F3E7CB" w:color="auto" w:val="clear"/>
            <w:tcMar>
              <w:top w:type="dxa" w:w="140"/>
              <w:left w:type="dxa" w:w="200"/>
              <w:bottom w:type="dxa" w:w="140"/>
              <w:right w:type="dxa" w:w="200"/>
            </w:tcMar>
          </w:tcPr>
          <w:p>
            <w:pPr>
              <w:spacing w:after="60"/>
            </w:pPr>
            <w:r>
              <w:rPr>
                <w:rFonts w:ascii="Arial" w:cs="Arial" w:eastAsia="Arial" w:hAnsi="Arial"/>
                <w:b/>
                <w:bCs/>
                <w:color w:val="0B1F3A"/>
                <w:sz w:val="21"/>
                <w:szCs w:val="21"/>
              </w:rPr>
              <w:t xml:space="preserve">Importante sobre las copias de seguridad</w:t>
            </w:r>
          </w:p>
          <w:p>
            <w:pPr>
              <w:spacing w:after="0" w:line="264"/>
            </w:pPr>
            <w:r>
              <w:rPr>
                <w:rFonts w:ascii="Arial" w:cs="Arial" w:eastAsia="Arial" w:hAnsi="Arial"/>
                <w:color w:val="2A2A2A"/>
                <w:sz w:val="20"/>
                <w:szCs w:val="20"/>
              </w:rPr>
              <w:t xml:space="preserve">Cerrá Ledyvas antes de copiar la carpeta a otro lugar, para asegurarte de copiar los datos ya guardados. Guardá copias periódicas fuera de la computadora (pendrive, disco externo, nube) — si el disco de la PC falla, esa es tu única forma de recuperar la información.</w:t>
            </w:r>
          </w:p>
        </w:tc>
      </w:tr>
    </w:tbl>
    <w:p>
      <w:pPr>
        <w:pStyle w:val="Heading2"/>
        <w:spacing w:after="100" w:before="220"/>
      </w:pPr>
      <w:r>
        <w:rPr>
          <w:rFonts w:ascii="Arial" w:cs="Arial" w:eastAsia="Arial" w:hAnsi="Arial"/>
          <w:b/>
          <w:bCs/>
          <w:color w:val="1E4FAF"/>
          <w:sz w:val="24"/>
          <w:szCs w:val="24"/>
        </w:rPr>
        <w:t xml:space="preserve">2.3 Idioma</w:t>
      </w:r>
    </w:p>
    <w:p>
      <w:pPr>
        <w:spacing w:after="120" w:line="276"/>
      </w:pPr>
      <w:r>
        <w:rPr>
          <w:rFonts w:ascii="Arial" w:cs="Arial" w:eastAsia="Arial" w:hAnsi="Arial"/>
          <w:b w:val="false"/>
          <w:bCs w:val="false"/>
          <w:i w:val="false"/>
          <w:iCs w:val="false"/>
          <w:color w:val="1A1A1A"/>
          <w:sz w:val="21"/>
          <w:szCs w:val="21"/>
        </w:rPr>
        <w:t xml:space="preserve">Arriba de la pantalla, en la barra superior, hay un selector de idioma con 5 opciones: Español, Italiano, Inglés, Francés y Portugués. Se puede cambiar en cualquier momento, para cualquier usuario, sin perder ningún dato.</w:t>
      </w:r>
    </w:p>
    <w:p>
      <w:pPr>
        <w:pStyle w:val="Heading2"/>
        <w:spacing w:after="100" w:before="220"/>
      </w:pPr>
      <w:r>
        <w:rPr>
          <w:rFonts w:ascii="Arial" w:cs="Arial" w:eastAsia="Arial" w:hAnsi="Arial"/>
          <w:b/>
          <w:bCs/>
          <w:color w:val="1E4FAF"/>
          <w:sz w:val="24"/>
          <w:szCs w:val="24"/>
        </w:rPr>
        <w:t xml:space="preserve">2.4 Si necesitás ayuda</w:t>
      </w:r>
    </w:p>
    <w:p>
      <w:pPr>
        <w:spacing w:after="120" w:line="276"/>
      </w:pPr>
      <w:r>
        <w:rPr>
          <w:rFonts w:ascii="Arial" w:cs="Arial" w:eastAsia="Arial" w:hAnsi="Arial"/>
          <w:b w:val="false"/>
          <w:bCs w:val="false"/>
          <w:i w:val="false"/>
          <w:iCs w:val="false"/>
          <w:color w:val="1A1A1A"/>
          <w:sz w:val="21"/>
          <w:szCs w:val="21"/>
        </w:rPr>
        <w:t xml:space="preserve">Escribinos a info@ledyvas.com o visitá www.ledyvas.com.</w:t>
      </w:r>
    </w:p>
    <w:p>
      <w:pPr>
        <w:pStyle w:val="Heading1"/>
        <w:pBdr>
          <w:bottom w:val="single" w:color="C89B3C" w:sz="8" w:space="4"/>
        </w:pBdr>
        <w:spacing w:after="160" w:before="360"/>
      </w:pPr>
      <w:r>
        <w:rPr>
          <w:rFonts w:ascii="Arial" w:cs="Arial" w:eastAsia="Arial" w:hAnsi="Arial"/>
          <w:b/>
          <w:bCs/>
          <w:color w:val="C89B3C"/>
          <w:sz w:val="30"/>
          <w:szCs w:val="30"/>
        </w:rPr>
        <w:t xml:space="preserve">3. </w:t>
      </w:r>
      <w:r>
        <w:rPr>
          <w:rFonts w:ascii="Arial" w:cs="Arial" w:eastAsia="Arial" w:hAnsi="Arial"/>
          <w:b/>
          <w:bCs/>
          <w:color w:val="0B1F3A"/>
          <w:sz w:val="30"/>
          <w:szCs w:val="30"/>
        </w:rPr>
        <w:t xml:space="preserve">Cómo entrar: usuarios y roles</w:t>
      </w:r>
    </w:p>
    <w:p>
      <w:pPr>
        <w:spacing w:after="120" w:line="276"/>
      </w:pPr>
      <w:r>
        <w:rPr>
          <w:rFonts w:ascii="Arial" w:cs="Arial" w:eastAsia="Arial" w:hAnsi="Arial"/>
          <w:b w:val="false"/>
          <w:bCs w:val="false"/>
          <w:i w:val="false"/>
          <w:iCs w:val="false"/>
          <w:color w:val="1A1A1A"/>
          <w:sz w:val="21"/>
          <w:szCs w:val="21"/>
        </w:rPr>
        <w:t xml:space="preserve">Ledyvas pide usuario y contraseña al abrir. Cada persona que trabaje con el sistema debería tener su propio usuario, no compartir uno solo.</w:t>
      </w:r>
    </w:p>
    <w:p>
      <w:pPr>
        <w:pStyle w:val="Heading2"/>
        <w:spacing w:after="100" w:before="220"/>
      </w:pPr>
      <w:r>
        <w:rPr>
          <w:rFonts w:ascii="Arial" w:cs="Arial" w:eastAsia="Arial" w:hAnsi="Arial"/>
          <w:b/>
          <w:bCs/>
          <w:color w:val="1E4FAF"/>
          <w:sz w:val="24"/>
          <w:szCs w:val="24"/>
        </w:rPr>
        <w:t xml:space="preserve">3.1 Los 5 tipos de usuario (roles)</w:t>
      </w:r>
    </w:p>
    <w:p>
      <w:pPr>
        <w:pStyle w:val="ListParagraph"/>
        <w:numPr>
          <w:ilvl w:val="0"/>
          <w:numId w:val="2"/>
        </w:numPr>
        <w:spacing w:after="60" w:line="264"/>
      </w:pPr>
      <w:r>
        <w:rPr>
          <w:rFonts w:ascii="Arial" w:cs="Arial" w:eastAsia="Arial" w:hAnsi="Arial"/>
          <w:b/>
          <w:bCs/>
          <w:color w:val="0B1F3A"/>
          <w:sz w:val="21"/>
          <w:szCs w:val="21"/>
        </w:rPr>
        <w:t xml:space="preserve">Gerencia: </w:t>
      </w:r>
      <w:r>
        <w:rPr>
          <w:rFonts w:ascii="Arial" w:cs="Arial" w:eastAsia="Arial" w:hAnsi="Arial"/>
          <w:sz w:val="21"/>
          <w:szCs w:val="21"/>
        </w:rPr>
        <w:t xml:space="preserve">ve y puede usar todo el sistema, sin restricciones.</w:t>
      </w:r>
    </w:p>
    <w:p>
      <w:pPr>
        <w:pStyle w:val="ListParagraph"/>
        <w:numPr>
          <w:ilvl w:val="0"/>
          <w:numId w:val="2"/>
        </w:numPr>
        <w:spacing w:after="60" w:line="264"/>
      </w:pPr>
      <w:r>
        <w:rPr>
          <w:rFonts w:ascii="Arial" w:cs="Arial" w:eastAsia="Arial" w:hAnsi="Arial"/>
          <w:b/>
          <w:bCs/>
          <w:color w:val="0B1F3A"/>
          <w:sz w:val="21"/>
          <w:szCs w:val="21"/>
        </w:rPr>
        <w:t xml:space="preserve">Compra: </w:t>
      </w:r>
      <w:r>
        <w:rPr>
          <w:rFonts w:ascii="Arial" w:cs="Arial" w:eastAsia="Arial" w:hAnsi="Arial"/>
          <w:sz w:val="21"/>
          <w:szCs w:val="21"/>
        </w:rPr>
        <w:t xml:space="preserve">Proveedores, Productos, Compra, Compra Asistida A/B, Inventario.</w:t>
      </w:r>
    </w:p>
    <w:p>
      <w:pPr>
        <w:pStyle w:val="ListParagraph"/>
        <w:numPr>
          <w:ilvl w:val="0"/>
          <w:numId w:val="2"/>
        </w:numPr>
        <w:spacing w:after="60" w:line="264"/>
      </w:pPr>
      <w:r>
        <w:rPr>
          <w:rFonts w:ascii="Arial" w:cs="Arial" w:eastAsia="Arial" w:hAnsi="Arial"/>
          <w:b/>
          <w:bCs/>
          <w:color w:val="0B1F3A"/>
          <w:sz w:val="21"/>
          <w:szCs w:val="21"/>
        </w:rPr>
        <w:t xml:space="preserve">Venta: </w:t>
      </w:r>
      <w:r>
        <w:rPr>
          <w:rFonts w:ascii="Arial" w:cs="Arial" w:eastAsia="Arial" w:hAnsi="Arial"/>
          <w:sz w:val="21"/>
          <w:szCs w:val="21"/>
        </w:rPr>
        <w:t xml:space="preserve">Clientes, Centro Logístico, Venta a Consumidor, Reventa.</w:t>
      </w:r>
    </w:p>
    <w:p>
      <w:pPr>
        <w:pStyle w:val="ListParagraph"/>
        <w:numPr>
          <w:ilvl w:val="0"/>
          <w:numId w:val="2"/>
        </w:numPr>
        <w:spacing w:after="60" w:line="264"/>
      </w:pPr>
      <w:r>
        <w:rPr>
          <w:rFonts w:ascii="Arial" w:cs="Arial" w:eastAsia="Arial" w:hAnsi="Arial"/>
          <w:b/>
          <w:bCs/>
          <w:color w:val="0B1F3A"/>
          <w:sz w:val="21"/>
          <w:szCs w:val="21"/>
        </w:rPr>
        <w:t xml:space="preserve">Almacén: </w:t>
      </w:r>
      <w:r>
        <w:rPr>
          <w:rFonts w:ascii="Arial" w:cs="Arial" w:eastAsia="Arial" w:hAnsi="Arial"/>
          <w:sz w:val="21"/>
          <w:szCs w:val="21"/>
        </w:rPr>
        <w:t xml:space="preserve">Productos, Inventario, Control Diario, Mezzi.</w:t>
      </w:r>
    </w:p>
    <w:p>
      <w:pPr>
        <w:pStyle w:val="ListParagraph"/>
        <w:numPr>
          <w:ilvl w:val="0"/>
          <w:numId w:val="2"/>
        </w:numPr>
        <w:spacing w:after="60" w:line="264"/>
      </w:pPr>
      <w:r>
        <w:rPr>
          <w:rFonts w:ascii="Arial" w:cs="Arial" w:eastAsia="Arial" w:hAnsi="Arial"/>
          <w:b/>
          <w:bCs/>
          <w:color w:val="0B1F3A"/>
          <w:sz w:val="21"/>
          <w:szCs w:val="21"/>
        </w:rPr>
        <w:t xml:space="preserve">Contabilidad: </w:t>
      </w:r>
      <w:r>
        <w:rPr>
          <w:rFonts w:ascii="Arial" w:cs="Arial" w:eastAsia="Arial" w:hAnsi="Arial"/>
          <w:sz w:val="21"/>
          <w:szCs w:val="21"/>
        </w:rPr>
        <w:t xml:space="preserve">los Consolidados, Reportes y Business Intelligence (solo para mirar los números).</w:t>
      </w:r>
    </w:p>
    <w:p>
      <w:pPr>
        <w:pStyle w:val="Heading2"/>
        <w:spacing w:after="100" w:before="220"/>
      </w:pPr>
      <w:r>
        <w:rPr>
          <w:rFonts w:ascii="Arial" w:cs="Arial" w:eastAsia="Arial" w:hAnsi="Arial"/>
          <w:b/>
          <w:bCs/>
          <w:color w:val="1E4FAF"/>
          <w:sz w:val="24"/>
          <w:szCs w:val="24"/>
        </w:rPr>
        <w:t xml:space="preserve">3.2 Usuario inicial</w:t>
      </w:r>
    </w:p>
    <w:p>
      <w:pPr>
        <w:spacing w:after="120" w:line="276"/>
      </w:pPr>
      <w:r>
        <w:rPr>
          <w:rFonts w:ascii="Arial" w:cs="Arial" w:eastAsia="Arial" w:hAnsi="Arial"/>
          <w:b w:val="false"/>
          <w:bCs w:val="false"/>
          <w:i w:val="false"/>
          <w:iCs w:val="false"/>
          <w:color w:val="1A1A1A"/>
          <w:sz w:val="21"/>
          <w:szCs w:val="21"/>
        </w:rPr>
        <w:t xml:space="preserve">El primer usuario ya cargado es "admin", contraseña "Ledyvas2026", rol Gerencia. Cambiá esa contraseña apenas entres, desde Configuración → Usuarios.</w:t>
      </w:r>
    </w:p>
    <w:p>
      <w:pPr>
        <w:pStyle w:val="Heading2"/>
        <w:spacing w:after="100" w:before="220"/>
      </w:pPr>
      <w:r>
        <w:rPr>
          <w:rFonts w:ascii="Arial" w:cs="Arial" w:eastAsia="Arial" w:hAnsi="Arial"/>
          <w:b/>
          <w:bCs/>
          <w:color w:val="1E4FAF"/>
          <w:sz w:val="24"/>
          <w:szCs w:val="24"/>
        </w:rPr>
        <w:t xml:space="preserve">3.3 Cómo crear un usuario nuevo para un empleado</w:t>
      </w:r>
    </w:p>
    <w:p>
      <w:pPr>
        <w:pStyle w:val="ListParagraph"/>
        <w:numPr>
          <w:ilvl w:val="0"/>
          <w:numId w:val="3"/>
        </w:numPr>
        <w:spacing w:after="60" w:line="264"/>
      </w:pPr>
      <w:r>
        <w:rPr>
          <w:rFonts w:ascii="Arial" w:cs="Arial" w:eastAsia="Arial" w:hAnsi="Arial"/>
          <w:sz w:val="21"/>
          <w:szCs w:val="21"/>
        </w:rPr>
        <w:t xml:space="preserve">Entrá como Gerencia (el único rol que puede hacer esto).</w:t>
      </w:r>
    </w:p>
    <w:p>
      <w:pPr>
        <w:pStyle w:val="ListParagraph"/>
        <w:numPr>
          <w:ilvl w:val="0"/>
          <w:numId w:val="3"/>
        </w:numPr>
        <w:spacing w:after="60" w:line="264"/>
      </w:pPr>
      <w:r>
        <w:rPr>
          <w:rFonts w:ascii="Arial" w:cs="Arial" w:eastAsia="Arial" w:hAnsi="Arial"/>
          <w:sz w:val="21"/>
          <w:szCs w:val="21"/>
        </w:rPr>
        <w:t xml:space="preserve">Andá a Configuración → Usuarios.</w:t>
      </w:r>
    </w:p>
    <w:p>
      <w:pPr>
        <w:pStyle w:val="ListParagraph"/>
        <w:numPr>
          <w:ilvl w:val="0"/>
          <w:numId w:val="3"/>
        </w:numPr>
        <w:spacing w:after="60" w:line="264"/>
      </w:pPr>
      <w:r>
        <w:rPr>
          <w:rFonts w:ascii="Arial" w:cs="Arial" w:eastAsia="Arial" w:hAnsi="Arial"/>
          <w:sz w:val="21"/>
          <w:szCs w:val="21"/>
        </w:rPr>
        <w:t xml:space="preserve">Tocá "+ Agregar usuario".</w:t>
      </w:r>
    </w:p>
    <w:p>
      <w:pPr>
        <w:pStyle w:val="ListParagraph"/>
        <w:numPr>
          <w:ilvl w:val="0"/>
          <w:numId w:val="3"/>
        </w:numPr>
        <w:spacing w:after="60" w:line="264"/>
      </w:pPr>
      <w:r>
        <w:rPr>
          <w:rFonts w:ascii="Arial" w:cs="Arial" w:eastAsia="Arial" w:hAnsi="Arial"/>
          <w:sz w:val="21"/>
          <w:szCs w:val="21"/>
        </w:rPr>
        <w:t xml:space="preserve">Completá usuario, nombre, rol y contraseña.</w:t>
      </w:r>
    </w:p>
    <w:p>
      <w:pPr>
        <w:pStyle w:val="ListParagraph"/>
        <w:numPr>
          <w:ilvl w:val="0"/>
          <w:numId w:val="3"/>
        </w:numPr>
        <w:spacing w:after="60" w:line="264"/>
      </w:pPr>
      <w:r>
        <w:rPr>
          <w:rFonts w:ascii="Arial" w:cs="Arial" w:eastAsia="Arial" w:hAnsi="Arial"/>
          <w:sz w:val="21"/>
          <w:szCs w:val="21"/>
        </w:rPr>
        <w:t xml:space="preserve">Guardá.</w:t>
      </w:r>
    </w:p>
    <w:p>
      <w:pPr>
        <w:spacing w:after="120" w:line="276"/>
      </w:pPr>
      <w:r>
        <w:rPr>
          <w:rFonts w:ascii="Arial" w:cs="Arial" w:eastAsia="Arial" w:hAnsi="Arial"/>
          <w:b w:val="false"/>
          <w:bCs w:val="false"/>
          <w:i w:val="false"/>
          <w:iCs w:val="false"/>
          <w:color w:val="1A1A1A"/>
          <w:sz w:val="21"/>
          <w:szCs w:val="21"/>
        </w:rPr>
        <w:t xml:space="preserve">Si alguien deja de trabajar con vos, no hace falta borrar su usuario: se "Desactiva" desde la misma pantalla, así se conserva el historial de lo que hizo.</w:t>
      </w:r>
    </w:p>
    <w:p>
      <w:pPr>
        <w:pStyle w:val="Heading1"/>
        <w:pBdr>
          <w:bottom w:val="single" w:color="C89B3C" w:sz="8" w:space="4"/>
        </w:pBdr>
        <w:spacing w:after="160" w:before="360"/>
      </w:pPr>
      <w:r>
        <w:rPr>
          <w:rFonts w:ascii="Arial" w:cs="Arial" w:eastAsia="Arial" w:hAnsi="Arial"/>
          <w:b/>
          <w:bCs/>
          <w:color w:val="C89B3C"/>
          <w:sz w:val="30"/>
          <w:szCs w:val="30"/>
        </w:rPr>
        <w:t xml:space="preserve">4. </w:t>
      </w:r>
      <w:r>
        <w:rPr>
          <w:rFonts w:ascii="Arial" w:cs="Arial" w:eastAsia="Arial" w:hAnsi="Arial"/>
          <w:b/>
          <w:bCs/>
          <w:color w:val="0B1F3A"/>
          <w:sz w:val="30"/>
          <w:szCs w:val="30"/>
        </w:rPr>
        <w:t xml:space="preserve">La pantalla de Inicio</w:t>
      </w:r>
    </w:p>
    <w:p>
      <w:pPr>
        <w:spacing w:after="120" w:line="276"/>
      </w:pPr>
      <w:r>
        <w:rPr>
          <w:rFonts w:ascii="Arial" w:cs="Arial" w:eastAsia="Arial" w:hAnsi="Arial"/>
          <w:b w:val="false"/>
          <w:bCs w:val="false"/>
          <w:i w:val="false"/>
          <w:iCs w:val="false"/>
          <w:color w:val="1A1A1A"/>
          <w:sz w:val="21"/>
          <w:szCs w:val="21"/>
        </w:rPr>
        <w:t xml:space="preserve">Es lo primero que ves al entrar — el panel general del negocio. Arriba tenés un saludo y accesos directos a los pendientes del día (órdenes por confirmar, productos con stock bajo).</w:t>
      </w:r>
    </w:p>
    <w:p>
      <w:pPr>
        <w:pStyle w:val="Heading2"/>
        <w:spacing w:after="100" w:before="220"/>
      </w:pPr>
      <w:r>
        <w:rPr>
          <w:rFonts w:ascii="Arial" w:cs="Arial" w:eastAsia="Arial" w:hAnsi="Arial"/>
          <w:b/>
          <w:bCs/>
          <w:color w:val="1E4FAF"/>
          <w:sz w:val="24"/>
          <w:szCs w:val="24"/>
        </w:rPr>
        <w:t xml:space="preserve">4.1 Los 4 gráficos</w:t>
      </w:r>
    </w:p>
    <w:p>
      <w:pPr>
        <w:spacing w:after="120" w:line="276"/>
      </w:pPr>
      <w:r>
        <w:rPr>
          <w:rFonts w:ascii="Arial" w:cs="Arial" w:eastAsia="Arial" w:hAnsi="Arial"/>
          <w:b w:val="false"/>
          <w:bCs w:val="false"/>
          <w:i w:val="false"/>
          <w:iCs w:val="false"/>
          <w:color w:val="1A1A1A"/>
          <w:sz w:val="21"/>
          <w:szCs w:val="21"/>
        </w:rPr>
        <w:t xml:space="preserve">Debajo hay un filtro de período (Desde / Hasta) y 4 gráficos que se actualizan según el rango de fechas elegido:</w:t>
      </w:r>
    </w:p>
    <w:p>
      <w:pPr>
        <w:pStyle w:val="ListParagraph"/>
        <w:numPr>
          <w:ilvl w:val="0"/>
          <w:numId w:val="2"/>
        </w:numPr>
        <w:spacing w:after="60" w:line="264"/>
      </w:pPr>
      <w:r>
        <w:rPr>
          <w:rFonts w:ascii="Arial" w:cs="Arial" w:eastAsia="Arial" w:hAnsi="Arial"/>
          <w:sz w:val="21"/>
          <w:szCs w:val="21"/>
        </w:rPr>
        <w:t xml:space="preserve">Valor de Inventario — cómo evoluciona el valor de lo que tenés en stock.</w:t>
      </w:r>
    </w:p>
    <w:p>
      <w:pPr>
        <w:pStyle w:val="ListParagraph"/>
        <w:numPr>
          <w:ilvl w:val="0"/>
          <w:numId w:val="2"/>
        </w:numPr>
        <w:spacing w:after="60" w:line="264"/>
      </w:pPr>
      <w:r>
        <w:rPr>
          <w:rFonts w:ascii="Arial" w:cs="Arial" w:eastAsia="Arial" w:hAnsi="Arial"/>
          <w:sz w:val="21"/>
          <w:szCs w:val="21"/>
        </w:rPr>
        <w:t xml:space="preserve">Volumen de Compras Consolidadas — cuánto se compró, día por día.</w:t>
      </w:r>
    </w:p>
    <w:p>
      <w:pPr>
        <w:pStyle w:val="ListParagraph"/>
        <w:numPr>
          <w:ilvl w:val="0"/>
          <w:numId w:val="2"/>
        </w:numPr>
        <w:spacing w:after="60" w:line="264"/>
      </w:pPr>
      <w:r>
        <w:rPr>
          <w:rFonts w:ascii="Arial" w:cs="Arial" w:eastAsia="Arial" w:hAnsi="Arial"/>
          <w:sz w:val="21"/>
          <w:szCs w:val="21"/>
        </w:rPr>
        <w:t xml:space="preserve">Top 5 Destinos con Mayor Consumo — qué destinos piden más mercancía.</w:t>
      </w:r>
    </w:p>
    <w:p>
      <w:pPr>
        <w:pStyle w:val="ListParagraph"/>
        <w:numPr>
          <w:ilvl w:val="0"/>
          <w:numId w:val="2"/>
        </w:numPr>
        <w:spacing w:after="60" w:line="264"/>
      </w:pPr>
      <w:r>
        <w:rPr>
          <w:rFonts w:ascii="Arial" w:cs="Arial" w:eastAsia="Arial" w:hAnsi="Arial"/>
          <w:sz w:val="21"/>
          <w:szCs w:val="21"/>
        </w:rPr>
        <w:t xml:space="preserve">Distribución del Gasto de Combustible — cómo se reparte el gasto de gasolina/aceite entre los vehículos.</w:t>
      </w:r>
    </w:p>
    <w:p>
      <w:pPr>
        <w:spacing w:after="120" w:line="276"/>
      </w:pPr>
      <w:r>
        <w:rPr>
          <w:rFonts w:ascii="Arial" w:cs="Arial" w:eastAsia="Arial" w:hAnsi="Arial"/>
          <w:b w:val="false"/>
          <w:bCs w:val="false"/>
          <w:i w:val="false"/>
          <w:iCs w:val="false"/>
          <w:color w:val="1A1A1A"/>
          <w:sz w:val="21"/>
          <w:szCs w:val="21"/>
        </w:rPr>
        <w:t xml:space="preserve">También hay tarjetas rápidas con Compras y PAX de los últimos 30 días, Costo por PAX y Combustible, con enlaces directos al Consolidado Operacional y al Margen por Destino.</w:t>
      </w:r>
    </w:p>
    <w:p>
      <w:pPr>
        <w:pStyle w:val="Heading1"/>
        <w:pBdr>
          <w:bottom w:val="single" w:color="C89B3C" w:sz="8" w:space="4"/>
        </w:pBdr>
        <w:spacing w:after="160" w:before="360"/>
      </w:pPr>
      <w:r>
        <w:rPr>
          <w:rFonts w:ascii="Arial" w:cs="Arial" w:eastAsia="Arial" w:hAnsi="Arial"/>
          <w:b/>
          <w:bCs/>
          <w:color w:val="C89B3C"/>
          <w:sz w:val="30"/>
          <w:szCs w:val="30"/>
        </w:rPr>
        <w:t xml:space="preserve">5. </w:t>
      </w:r>
      <w:r>
        <w:rPr>
          <w:rFonts w:ascii="Arial" w:cs="Arial" w:eastAsia="Arial" w:hAnsi="Arial"/>
          <w:b/>
          <w:bCs/>
          <w:color w:val="0B1F3A"/>
          <w:sz w:val="30"/>
          <w:szCs w:val="30"/>
        </w:rPr>
        <w:t xml:space="preserve">Catálogo: Destinos, Clientes, Proveedores y Productos</w:t>
      </w:r>
    </w:p>
    <w:p>
      <w:pPr>
        <w:spacing w:after="120" w:line="276"/>
      </w:pPr>
      <w:r>
        <w:rPr>
          <w:rFonts w:ascii="Arial" w:cs="Arial" w:eastAsia="Arial" w:hAnsi="Arial"/>
          <w:b w:val="false"/>
          <w:bCs w:val="false"/>
          <w:i w:val="false"/>
          <w:iCs w:val="false"/>
          <w:color w:val="1A1A1A"/>
          <w:sz w:val="21"/>
          <w:szCs w:val="21"/>
        </w:rPr>
        <w:t xml:space="preserve">Se carga una vez, al empezar, y se ajusta cuando haga falta.</w:t>
      </w:r>
    </w:p>
    <w:p>
      <w:pPr>
        <w:pStyle w:val="Heading2"/>
        <w:spacing w:after="100" w:before="220"/>
      </w:pPr>
      <w:r>
        <w:rPr>
          <w:rFonts w:ascii="Arial" w:cs="Arial" w:eastAsia="Arial" w:hAnsi="Arial"/>
          <w:b/>
          <w:bCs/>
          <w:color w:val="1E4FAF"/>
          <w:sz w:val="24"/>
          <w:szCs w:val="24"/>
        </w:rPr>
        <w:t xml:space="preserve">5.1 Destinos</w:t>
      </w:r>
    </w:p>
    <w:p>
      <w:pPr>
        <w:spacing w:after="120" w:line="276"/>
      </w:pPr>
      <w:r>
        <w:rPr>
          <w:rFonts w:ascii="Arial" w:cs="Arial" w:eastAsia="Arial" w:hAnsi="Arial"/>
          <w:b w:val="false"/>
          <w:bCs w:val="false"/>
          <w:i w:val="false"/>
          <w:iCs w:val="false"/>
          <w:color w:val="1A1A1A"/>
          <w:sz w:val="21"/>
          <w:szCs w:val="21"/>
        </w:rPr>
        <w:t xml:space="preserve">Los lugares/restaurantes/playas a los que les distribuís mercancía (12 de Alimentos por defecto, más un grupo propio para Bebidas).</w:t>
      </w:r>
    </w:p>
    <w:p>
      <w:pPr>
        <w:pStyle w:val="ListParagraph"/>
        <w:numPr>
          <w:ilvl w:val="0"/>
          <w:numId w:val="4"/>
        </w:numPr>
        <w:spacing w:after="60" w:line="264"/>
      </w:pPr>
      <w:r>
        <w:rPr>
          <w:rFonts w:ascii="Arial" w:cs="Arial" w:eastAsia="Arial" w:hAnsi="Arial"/>
          <w:sz w:val="21"/>
          <w:szCs w:val="21"/>
        </w:rPr>
        <w:t xml:space="preserve">Andá a Destinos en el menú.</w:t>
      </w:r>
    </w:p>
    <w:p>
      <w:pPr>
        <w:pStyle w:val="ListParagraph"/>
        <w:numPr>
          <w:ilvl w:val="0"/>
          <w:numId w:val="4"/>
        </w:numPr>
        <w:spacing w:after="60" w:line="264"/>
      </w:pPr>
      <w:r>
        <w:rPr>
          <w:rFonts w:ascii="Arial" w:cs="Arial" w:eastAsia="Arial" w:hAnsi="Arial"/>
          <w:sz w:val="21"/>
          <w:szCs w:val="21"/>
        </w:rPr>
        <w:t xml:space="preserve">Tocá "+ Nuevo" para agregar uno, o hacé clic en uno existente para editarlo.</w:t>
      </w:r>
    </w:p>
    <w:p>
      <w:pPr>
        <w:spacing w:after="120" w:line="276"/>
      </w:pPr>
      <w:r>
        <w:rPr>
          <w:rFonts w:ascii="Arial" w:cs="Arial" w:eastAsia="Arial" w:hAnsi="Arial"/>
          <w:b w:val="false"/>
          <w:bCs w:val="false"/>
          <w:i w:val="false"/>
          <w:iCs w:val="false"/>
          <w:color w:val="1A1A1A"/>
          <w:sz w:val="21"/>
          <w:szCs w:val="21"/>
        </w:rPr>
        <w:t xml:space="preserve">Podés renombrar un destino en cualquier momento sin perder el historial de ventas ya hecho.</w:t>
      </w:r>
    </w:p>
    <w:p>
      <w:pPr>
        <w:pStyle w:val="Heading2"/>
        <w:spacing w:after="100" w:before="220"/>
      </w:pPr>
      <w:r>
        <w:rPr>
          <w:rFonts w:ascii="Arial" w:cs="Arial" w:eastAsia="Arial" w:hAnsi="Arial"/>
          <w:b/>
          <w:bCs/>
          <w:color w:val="1E4FAF"/>
          <w:sz w:val="24"/>
          <w:szCs w:val="24"/>
        </w:rPr>
        <w:t xml:space="preserve">5.2 Clientes y Proveedores</w:t>
      </w:r>
    </w:p>
    <w:p>
      <w:pPr>
        <w:spacing w:after="120" w:line="276"/>
      </w:pPr>
      <w:r>
        <w:rPr>
          <w:rFonts w:ascii="Arial" w:cs="Arial" w:eastAsia="Arial" w:hAnsi="Arial"/>
          <w:b w:val="false"/>
          <w:bCs w:val="false"/>
          <w:i w:val="false"/>
          <w:iCs w:val="false"/>
          <w:color w:val="1A1A1A"/>
          <w:sz w:val="21"/>
          <w:szCs w:val="21"/>
        </w:rPr>
        <w:t xml:space="preserve">Ficha de contacto de a quién le comprás (Proveedores) y a quién le vendés (Clientes). En la ficha de cada Proveedor podés cargar qué productos te vende y a qué costo, como recordatorio de a quién comprarle cada cosa.</w:t>
      </w:r>
    </w:p>
    <w:p>
      <w:pPr>
        <w:pStyle w:val="Heading2"/>
        <w:spacing w:after="100" w:before="220"/>
      </w:pPr>
      <w:r>
        <w:rPr>
          <w:rFonts w:ascii="Arial" w:cs="Arial" w:eastAsia="Arial" w:hAnsi="Arial"/>
          <w:b/>
          <w:bCs/>
          <w:color w:val="1E4FAF"/>
          <w:sz w:val="24"/>
          <w:szCs w:val="24"/>
        </w:rPr>
        <w:t xml:space="preserve">5.3 Productos</w:t>
      </w:r>
    </w:p>
    <w:p>
      <w:pPr>
        <w:spacing w:after="120" w:line="276"/>
      </w:pPr>
      <w:r>
        <w:rPr>
          <w:rFonts w:ascii="Arial" w:cs="Arial" w:eastAsia="Arial" w:hAnsi="Arial"/>
          <w:b w:val="false"/>
          <w:bCs w:val="false"/>
          <w:i w:val="false"/>
          <w:iCs w:val="false"/>
          <w:color w:val="1A1A1A"/>
          <w:sz w:val="21"/>
          <w:szCs w:val="21"/>
        </w:rPr>
        <w:t xml:space="preserve">Todo lo que comprás y vendés.</w:t>
      </w:r>
    </w:p>
    <w:p>
      <w:pPr>
        <w:pStyle w:val="ListParagraph"/>
        <w:numPr>
          <w:ilvl w:val="0"/>
          <w:numId w:val="5"/>
        </w:numPr>
        <w:spacing w:after="60" w:line="264"/>
      </w:pPr>
      <w:r>
        <w:rPr>
          <w:rFonts w:ascii="Arial" w:cs="Arial" w:eastAsia="Arial" w:hAnsi="Arial"/>
          <w:sz w:val="21"/>
          <w:szCs w:val="21"/>
        </w:rPr>
        <w:t xml:space="preserve">Andá a Productos.</w:t>
      </w:r>
    </w:p>
    <w:p>
      <w:pPr>
        <w:pStyle w:val="ListParagraph"/>
        <w:numPr>
          <w:ilvl w:val="0"/>
          <w:numId w:val="5"/>
        </w:numPr>
        <w:spacing w:after="60" w:line="264"/>
      </w:pPr>
      <w:r>
        <w:rPr>
          <w:rFonts w:ascii="Arial" w:cs="Arial" w:eastAsia="Arial" w:hAnsi="Arial"/>
          <w:sz w:val="21"/>
          <w:szCs w:val="21"/>
        </w:rPr>
        <w:t xml:space="preserve">"+ Nuevo" para cargar un producto: nombre, categoría, subcategoría, unidad, costo, código de barras.</w:t>
      </w:r>
    </w:p>
    <w:p>
      <w:pPr>
        <w:spacing w:after="120" w:line="276"/>
      </w:pPr>
      <w:r>
        <w:rPr>
          <w:rFonts w:ascii="Arial" w:cs="Arial" w:eastAsia="Arial" w:hAnsi="Arial"/>
          <w:b w:val="false"/>
          <w:bCs w:val="false"/>
          <w:i w:val="false"/>
          <w:iCs w:val="false"/>
          <w:color w:val="1A1A1A"/>
          <w:sz w:val="21"/>
          <w:szCs w:val="21"/>
        </w:rPr>
        <w:t xml:space="preserve">Si tenés lector de código de barras, podés usarlo directo en Productos (y también en Compra, Inventario, Centro Logístico y Venta a Consumidor) para encontrar o cargar un producto sin escribir nada.</w:t>
      </w:r>
    </w:p>
    <w:p>
      <w:pPr>
        <w:spacing w:after="120" w:line="276"/>
      </w:pPr>
      <w:r>
        <w:rPr>
          <w:rFonts w:ascii="Arial" w:cs="Arial" w:eastAsia="Arial" w:hAnsi="Arial"/>
          <w:b w:val="false"/>
          <w:bCs w:val="false"/>
          <w:i w:val="false"/>
          <w:iCs w:val="false"/>
          <w:color w:val="1A1A1A"/>
          <w:sz w:val="21"/>
          <w:szCs w:val="21"/>
        </w:rPr>
        <w:t xml:space="preserve">Si el stock que muestra el sistema no coincide con lo que tenés físicamente, usá el botón "Ajustar Stock" en esa fila — te pide el número correcto y el motivo, y queda todo registrado.</w:t>
      </w:r>
    </w:p>
    <w:p>
      <w:pPr>
        <w:pStyle w:val="Heading1"/>
        <w:pBdr>
          <w:bottom w:val="single" w:color="C89B3C" w:sz="8" w:space="4"/>
        </w:pBdr>
        <w:spacing w:after="160" w:before="360"/>
      </w:pPr>
      <w:r>
        <w:rPr>
          <w:rFonts w:ascii="Arial" w:cs="Arial" w:eastAsia="Arial" w:hAnsi="Arial"/>
          <w:b/>
          <w:bCs/>
          <w:color w:val="C89B3C"/>
          <w:sz w:val="30"/>
          <w:szCs w:val="30"/>
        </w:rPr>
        <w:t xml:space="preserve">6. </w:t>
      </w:r>
      <w:r>
        <w:rPr>
          <w:rFonts w:ascii="Arial" w:cs="Arial" w:eastAsia="Arial" w:hAnsi="Arial"/>
          <w:b/>
          <w:bCs/>
          <w:color w:val="0B1F3A"/>
          <w:sz w:val="30"/>
          <w:szCs w:val="30"/>
        </w:rPr>
        <w:t xml:space="preserve">Compra Asistida A (Alimentos)</w:t>
      </w:r>
    </w:p>
    <w:p>
      <w:pPr>
        <w:spacing w:after="120" w:line="276"/>
      </w:pPr>
      <w:r>
        <w:rPr>
          <w:rFonts w:ascii="Arial" w:cs="Arial" w:eastAsia="Arial" w:hAnsi="Arial"/>
          <w:b w:val="false"/>
          <w:bCs w:val="false"/>
          <w:i w:val="false"/>
          <w:iCs w:val="false"/>
          <w:color w:val="1A1A1A"/>
          <w:sz w:val="21"/>
          <w:szCs w:val="21"/>
        </w:rPr>
        <w:t xml:space="preserve">Esta pantalla SOLO calcula cuánto comprar — no genera ninguna compra real todavía. Es un paso de planificación, separado de la compra de verdad.</w:t>
      </w:r>
    </w:p>
    <w:p>
      <w:pPr>
        <w:pStyle w:val="ListParagraph"/>
        <w:numPr>
          <w:ilvl w:val="0"/>
          <w:numId w:val="6"/>
        </w:numPr>
        <w:spacing w:after="60" w:line="264"/>
      </w:pPr>
      <w:r>
        <w:rPr>
          <w:rFonts w:ascii="Arial" w:cs="Arial" w:eastAsia="Arial" w:hAnsi="Arial"/>
          <w:sz w:val="21"/>
          <w:szCs w:val="21"/>
        </w:rPr>
        <w:t xml:space="preserve">Andá a Compra Asistida A (en Acciones Rápidas del menú).</w:t>
      </w:r>
    </w:p>
    <w:p>
      <w:pPr>
        <w:pStyle w:val="ListParagraph"/>
        <w:numPr>
          <w:ilvl w:val="0"/>
          <w:numId w:val="6"/>
        </w:numPr>
        <w:spacing w:after="60" w:line="264"/>
      </w:pPr>
      <w:r>
        <w:rPr>
          <w:rFonts w:ascii="Arial" w:cs="Arial" w:eastAsia="Arial" w:hAnsi="Arial"/>
          <w:sz w:val="21"/>
          <w:szCs w:val="21"/>
        </w:rPr>
        <w:t xml:space="preserve">Elegí la fecha.</w:t>
      </w:r>
    </w:p>
    <w:p>
      <w:pPr>
        <w:pStyle w:val="ListParagraph"/>
        <w:numPr>
          <w:ilvl w:val="0"/>
          <w:numId w:val="6"/>
        </w:numPr>
        <w:spacing w:after="60" w:line="264"/>
      </w:pPr>
      <w:r>
        <w:rPr>
          <w:rFonts w:ascii="Arial" w:cs="Arial" w:eastAsia="Arial" w:hAnsi="Arial"/>
          <w:sz w:val="21"/>
          <w:szCs w:val="21"/>
        </w:rPr>
        <w:t xml:space="preserve">Cargá el PAX (cantidad de personas) de cada destino para ese día.</w:t>
      </w:r>
    </w:p>
    <w:p>
      <w:pPr>
        <w:pStyle w:val="ListParagraph"/>
        <w:numPr>
          <w:ilvl w:val="0"/>
          <w:numId w:val="6"/>
        </w:numPr>
        <w:spacing w:after="60" w:line="264"/>
      </w:pPr>
      <w:r>
        <w:rPr>
          <w:rFonts w:ascii="Arial" w:cs="Arial" w:eastAsia="Arial" w:hAnsi="Arial"/>
          <w:sz w:val="21"/>
          <w:szCs w:val="21"/>
        </w:rPr>
        <w:t xml:space="preserve">El sistema calcula solo, al instante, cuánto hace falta de cada producto de Alimentos.</w:t>
      </w:r>
    </w:p>
    <w:p>
      <w:pPr>
        <w:spacing w:after="120" w:line="276"/>
      </w:pPr>
      <w:r>
        <w:rPr>
          <w:rFonts w:ascii="Arial" w:cs="Arial" w:eastAsia="Arial" w:hAnsi="Arial"/>
          <w:b w:val="false"/>
          <w:bCs w:val="false"/>
          <w:i w:val="false"/>
          <w:iCs w:val="false"/>
          <w:color w:val="1A1A1A"/>
          <w:sz w:val="21"/>
          <w:szCs w:val="21"/>
        </w:rPr>
        <w:t xml:space="preserve">Si ya tenés algo en la playa o en el Centro Logístico que no hace falta volver a comprar, cargalo en las columnas "Existencia", "Devolución", "Inventario Playa" o "Inventario Almacén" — el sistema descuenta eso automáticamente del cálculo, y ese descuento baja lo que después vas a comprar de verdad.</w:t>
      </w:r>
    </w:p>
    <w:tbl>
      <w:tblPr>
        <w:tblW w:type="dxa" w:w="9350"/>
        <w:tblBorders>
          <w:top w:val="single" w:color="C89B3C" w:sz="4"/>
          <w:left w:val="single" w:color="C89B3C" w:sz="4"/>
          <w:bottom w:val="single" w:color="C89B3C" w:sz="4"/>
          <w:right w:val="single" w:color="C89B3C" w:sz="4"/>
          <w:insideH w:val="none" w:color="FFFFFF" w:sz="0"/>
          <w:insideV w:val="none" w:color="FFFFFF" w:sz="0"/>
        </w:tblBorders>
      </w:tblPr>
      <w:tblGrid>
        <w:gridCol w:w="9350"/>
      </w:tblGrid>
      <w:tr>
        <w:tc>
          <w:tcPr>
            <w:tcW w:type="dxa" w:w="9350"/>
            <w:shd w:fill="F3E7CB" w:color="auto" w:val="clear"/>
            <w:tcMar>
              <w:top w:type="dxa" w:w="140"/>
              <w:left w:type="dxa" w:w="200"/>
              <w:bottom w:type="dxa" w:w="140"/>
              <w:right w:type="dxa" w:w="200"/>
            </w:tcMar>
          </w:tcPr>
          <w:p>
            <w:pPr>
              <w:spacing w:after="60"/>
            </w:pPr>
            <w:r>
              <w:rPr>
                <w:rFonts w:ascii="Arial" w:cs="Arial" w:eastAsia="Arial" w:hAnsi="Arial"/>
                <w:b/>
                <w:bCs/>
                <w:color w:val="0B1F3A"/>
                <w:sz w:val="21"/>
                <w:szCs w:val="21"/>
              </w:rPr>
              <w:t xml:space="preserve">Importante</w:t>
            </w:r>
          </w:p>
          <w:p>
            <w:pPr>
              <w:spacing w:after="0" w:line="264"/>
            </w:pPr>
            <w:r>
              <w:rPr>
                <w:rFonts w:ascii="Arial" w:cs="Arial" w:eastAsia="Arial" w:hAnsi="Arial"/>
                <w:color w:val="2A2A2A"/>
                <w:sz w:val="20"/>
                <w:szCs w:val="20"/>
              </w:rPr>
              <w:t xml:space="preserve">Esta pantalla no compra nada todavía. El siguiente paso real de compra está en la sección 8 ("Compra").</w:t>
            </w:r>
          </w:p>
        </w:tc>
      </w:tr>
    </w:tbl>
    <w:p>
      <w:pPr>
        <w:pStyle w:val="Heading1"/>
        <w:pBdr>
          <w:bottom w:val="single" w:color="C89B3C" w:sz="8" w:space="4"/>
        </w:pBdr>
        <w:spacing w:after="160" w:before="360"/>
      </w:pPr>
      <w:r>
        <w:rPr>
          <w:rFonts w:ascii="Arial" w:cs="Arial" w:eastAsia="Arial" w:hAnsi="Arial"/>
          <w:b/>
          <w:bCs/>
          <w:color w:val="C89B3C"/>
          <w:sz w:val="30"/>
          <w:szCs w:val="30"/>
        </w:rPr>
        <w:t xml:space="preserve">7. </w:t>
      </w:r>
      <w:r>
        <w:rPr>
          <w:rFonts w:ascii="Arial" w:cs="Arial" w:eastAsia="Arial" w:hAnsi="Arial"/>
          <w:b/>
          <w:bCs/>
          <w:color w:val="0B1F3A"/>
          <w:sz w:val="30"/>
          <w:szCs w:val="30"/>
        </w:rPr>
        <w:t xml:space="preserve">Compra Asistida B (Bebidas)</w:t>
      </w:r>
    </w:p>
    <w:p>
      <w:pPr>
        <w:spacing w:after="120" w:line="276"/>
      </w:pPr>
      <w:r>
        <w:rPr>
          <w:rFonts w:ascii="Arial" w:cs="Arial" w:eastAsia="Arial" w:hAnsi="Arial"/>
          <w:b w:val="false"/>
          <w:bCs w:val="false"/>
          <w:i w:val="false"/>
          <w:iCs w:val="false"/>
          <w:color w:val="1A1A1A"/>
          <w:sz w:val="21"/>
          <w:szCs w:val="21"/>
        </w:rPr>
        <w:t xml:space="preserve">Es la misma idea que la Compra Asistida A, pero separada para Bebidas — con su propio grupo de destinos (organizados por playa y tipo de excursión, no necesariamente los mismos de Alimentos).</w:t>
      </w:r>
    </w:p>
    <w:p>
      <w:pPr>
        <w:pStyle w:val="ListParagraph"/>
        <w:numPr>
          <w:ilvl w:val="0"/>
          <w:numId w:val="7"/>
        </w:numPr>
        <w:spacing w:after="60" w:line="264"/>
      </w:pPr>
      <w:r>
        <w:rPr>
          <w:rFonts w:ascii="Arial" w:cs="Arial" w:eastAsia="Arial" w:hAnsi="Arial"/>
          <w:sz w:val="21"/>
          <w:szCs w:val="21"/>
        </w:rPr>
        <w:t xml:space="preserve">Andá a Compra Asistida B.</w:t>
      </w:r>
    </w:p>
    <w:p>
      <w:pPr>
        <w:pStyle w:val="ListParagraph"/>
        <w:numPr>
          <w:ilvl w:val="0"/>
          <w:numId w:val="7"/>
        </w:numPr>
        <w:spacing w:after="60" w:line="264"/>
      </w:pPr>
      <w:r>
        <w:rPr>
          <w:rFonts w:ascii="Arial" w:cs="Arial" w:eastAsia="Arial" w:hAnsi="Arial"/>
          <w:sz w:val="21"/>
          <w:szCs w:val="21"/>
        </w:rPr>
        <w:t xml:space="preserve">Elegí la fecha y cargá el PAX de cada destino, igual que en la A.</w:t>
      </w:r>
    </w:p>
    <w:p>
      <w:pPr>
        <w:pStyle w:val="ListParagraph"/>
        <w:numPr>
          <w:ilvl w:val="0"/>
          <w:numId w:val="7"/>
        </w:numPr>
        <w:spacing w:after="60" w:line="264"/>
      </w:pPr>
      <w:r>
        <w:rPr>
          <w:rFonts w:ascii="Arial" w:cs="Arial" w:eastAsia="Arial" w:hAnsi="Arial"/>
          <w:sz w:val="21"/>
          <w:szCs w:val="21"/>
        </w:rPr>
        <w:t xml:space="preserve">El sistema calcula cuánto hace falta de cada bebida, dividida en Alcohólicas y No Alcohólicas.</w:t>
      </w:r>
    </w:p>
    <w:p>
      <w:pPr>
        <w:spacing w:after="120" w:line="276"/>
      </w:pPr>
      <w:r>
        <w:rPr>
          <w:rFonts w:ascii="Arial" w:cs="Arial" w:eastAsia="Arial" w:hAnsi="Arial"/>
          <w:b w:val="false"/>
          <w:bCs w:val="false"/>
          <w:i w:val="false"/>
          <w:iCs w:val="false"/>
          <w:color w:val="1A1A1A"/>
          <w:sz w:val="21"/>
          <w:szCs w:val="21"/>
        </w:rPr>
        <w:t xml:space="preserve">También tiene su propia "Devolución" (bebidas que un destino no usó y devuelve) — se descuenta del cálculo y además vuelve al inventario real.</w:t>
      </w:r>
    </w:p>
    <w:p>
      <w:pPr>
        <w:spacing w:after="120" w:line="276"/>
      </w:pPr>
      <w:r>
        <w:rPr>
          <w:rFonts w:ascii="Arial" w:cs="Arial" w:eastAsia="Arial" w:hAnsi="Arial"/>
          <w:b w:val="false"/>
          <w:bCs w:val="false"/>
          <w:i w:val="false"/>
          <w:iCs w:val="false"/>
          <w:color w:val="1A1A1A"/>
          <w:sz w:val="21"/>
          <w:szCs w:val="21"/>
        </w:rPr>
        <w:t xml:space="preserve">Tampoco esta pantalla compra nada todavía: solo calcula.</w:t>
      </w:r>
    </w:p>
    <w:p>
      <w:pPr>
        <w:pStyle w:val="Heading1"/>
        <w:pBdr>
          <w:bottom w:val="single" w:color="C89B3C" w:sz="8" w:space="4"/>
        </w:pBdr>
        <w:spacing w:after="160" w:before="360"/>
      </w:pPr>
      <w:r>
        <w:rPr>
          <w:rFonts w:ascii="Arial" w:cs="Arial" w:eastAsia="Arial" w:hAnsi="Arial"/>
          <w:b/>
          <w:bCs/>
          <w:color w:val="C89B3C"/>
          <w:sz w:val="30"/>
          <w:szCs w:val="30"/>
        </w:rPr>
        <w:t xml:space="preserve">8. </w:t>
      </w:r>
      <w:r>
        <w:rPr>
          <w:rFonts w:ascii="Arial" w:cs="Arial" w:eastAsia="Arial" w:hAnsi="Arial"/>
          <w:b/>
          <w:bCs/>
          <w:color w:val="0B1F3A"/>
          <w:sz w:val="30"/>
          <w:szCs w:val="30"/>
        </w:rPr>
        <w:t xml:space="preserve">Compra (acá se compra de verdad)</w:t>
      </w:r>
    </w:p>
    <w:p>
      <w:pPr>
        <w:spacing w:after="120" w:line="276"/>
      </w:pPr>
      <w:r>
        <w:rPr>
          <w:rFonts w:ascii="Arial" w:cs="Arial" w:eastAsia="Arial" w:hAnsi="Arial"/>
          <w:b w:val="false"/>
          <w:bCs w:val="false"/>
          <w:i w:val="false"/>
          <w:iCs w:val="false"/>
          <w:color w:val="1A1A1A"/>
          <w:sz w:val="21"/>
          <w:szCs w:val="21"/>
        </w:rPr>
        <w:t xml:space="preserve">Esta es la ÚNICA pantalla donde una compra queda confirmada de verdad y sube el inventario real.</w:t>
      </w:r>
    </w:p>
    <w:p>
      <w:pPr>
        <w:pStyle w:val="ListParagraph"/>
        <w:numPr>
          <w:ilvl w:val="0"/>
          <w:numId w:val="8"/>
        </w:numPr>
        <w:spacing w:after="60" w:line="264"/>
      </w:pPr>
      <w:r>
        <w:rPr>
          <w:rFonts w:ascii="Arial" w:cs="Arial" w:eastAsia="Arial" w:hAnsi="Arial"/>
          <w:sz w:val="21"/>
          <w:szCs w:val="21"/>
        </w:rPr>
        <w:t xml:space="preserve">Andá a Compra.</w:t>
      </w:r>
    </w:p>
    <w:p>
      <w:pPr>
        <w:pStyle w:val="ListParagraph"/>
        <w:numPr>
          <w:ilvl w:val="0"/>
          <w:numId w:val="8"/>
        </w:numPr>
        <w:spacing w:after="60" w:line="264"/>
      </w:pPr>
      <w:r>
        <w:rPr>
          <w:rFonts w:ascii="Arial" w:cs="Arial" w:eastAsia="Arial" w:hAnsi="Arial"/>
          <w:sz w:val="21"/>
          <w:szCs w:val="21"/>
        </w:rPr>
        <w:t xml:space="preserve">Elegí la fecha, y cargá el PAX de los 12 destinos de Alimentos directo ahí (esta pantalla tiene su propia grilla de PAX).</w:t>
      </w:r>
    </w:p>
    <w:p>
      <w:pPr>
        <w:pStyle w:val="ListParagraph"/>
        <w:numPr>
          <w:ilvl w:val="0"/>
          <w:numId w:val="8"/>
        </w:numPr>
        <w:spacing w:after="60" w:line="264"/>
      </w:pPr>
      <w:r>
        <w:rPr>
          <w:rFonts w:ascii="Arial" w:cs="Arial" w:eastAsia="Arial" w:hAnsi="Arial"/>
          <w:sz w:val="21"/>
          <w:szCs w:val="21"/>
        </w:rPr>
        <w:t xml:space="preserve">El sistema trae también, solo, la propuesta ya calculada en Compra Asistida A y B para ese mismo día.</w:t>
      </w:r>
    </w:p>
    <w:p>
      <w:pPr>
        <w:pStyle w:val="ListParagraph"/>
        <w:numPr>
          <w:ilvl w:val="0"/>
          <w:numId w:val="8"/>
        </w:numPr>
        <w:spacing w:after="60" w:line="264"/>
      </w:pPr>
      <w:r>
        <w:rPr>
          <w:rFonts w:ascii="Arial" w:cs="Arial" w:eastAsia="Arial" w:hAnsi="Arial"/>
          <w:sz w:val="21"/>
          <w:szCs w:val="21"/>
        </w:rPr>
        <w:t xml:space="preserve">Revisá la lista: podés cambiar cualquier cantidad o costo antes de confirmar.</w:t>
      </w:r>
    </w:p>
    <w:p>
      <w:pPr>
        <w:pStyle w:val="ListParagraph"/>
        <w:numPr>
          <w:ilvl w:val="0"/>
          <w:numId w:val="8"/>
        </w:numPr>
        <w:spacing w:after="60" w:line="264"/>
      </w:pPr>
      <w:r>
        <w:rPr>
          <w:rFonts w:ascii="Arial" w:cs="Arial" w:eastAsia="Arial" w:hAnsi="Arial"/>
          <w:sz w:val="21"/>
          <w:szCs w:val="21"/>
        </w:rPr>
        <w:t xml:space="preserve">Si falta algo que no vino de ninguna Fórmula, usá "+ Agregar producto" (o escaneá el código de barras).</w:t>
      </w:r>
    </w:p>
    <w:p>
      <w:pPr>
        <w:pStyle w:val="ListParagraph"/>
        <w:numPr>
          <w:ilvl w:val="0"/>
          <w:numId w:val="8"/>
        </w:numPr>
        <w:spacing w:after="60" w:line="264"/>
      </w:pPr>
      <w:r>
        <w:rPr>
          <w:rFonts w:ascii="Arial" w:cs="Arial" w:eastAsia="Arial" w:hAnsi="Arial"/>
          <w:sz w:val="21"/>
          <w:szCs w:val="21"/>
        </w:rPr>
        <w:t xml:space="preserve">Si algo no hace falta, quitalo de la lista.</w:t>
      </w:r>
    </w:p>
    <w:p>
      <w:pPr>
        <w:pStyle w:val="ListParagraph"/>
        <w:numPr>
          <w:ilvl w:val="0"/>
          <w:numId w:val="8"/>
        </w:numPr>
        <w:spacing w:after="60" w:line="264"/>
      </w:pPr>
      <w:r>
        <w:rPr>
          <w:rFonts w:ascii="Arial" w:cs="Arial" w:eastAsia="Arial" w:hAnsi="Arial"/>
          <w:sz w:val="21"/>
          <w:szCs w:val="21"/>
        </w:rPr>
        <w:t xml:space="preserve">Tocá "Confirmar y Generar Compra" — recién ahí sube el stock real.</w:t>
      </w:r>
    </w:p>
    <w:p>
      <w:pPr>
        <w:pStyle w:val="Heading2"/>
        <w:spacing w:after="100" w:before="220"/>
      </w:pPr>
      <w:r>
        <w:rPr>
          <w:rFonts w:ascii="Arial" w:cs="Arial" w:eastAsia="Arial" w:hAnsi="Arial"/>
          <w:b/>
          <w:bCs/>
          <w:color w:val="1E4FAF"/>
          <w:sz w:val="24"/>
          <w:szCs w:val="24"/>
        </w:rPr>
        <w:t xml:space="preserve">Si te equivocás</w:t>
      </w:r>
    </w:p>
    <w:p>
      <w:pPr>
        <w:spacing w:after="120" w:line="276"/>
      </w:pPr>
      <w:r>
        <w:rPr>
          <w:rFonts w:ascii="Arial" w:cs="Arial" w:eastAsia="Arial" w:hAnsi="Arial"/>
          <w:b w:val="false"/>
          <w:bCs w:val="false"/>
          <w:i w:val="false"/>
          <w:iCs w:val="false"/>
          <w:color w:val="1A1A1A"/>
          <w:sz w:val="21"/>
          <w:szCs w:val="21"/>
        </w:rPr>
        <w:t xml:space="preserve">Podés eliminar o editar una compra ya confirmada después — el sistema revierte automáticamente el stock que había sumado, sin dejar números raros.</w:t>
      </w:r>
    </w:p>
    <w:p>
      <w:pPr>
        <w:pStyle w:val="Heading1"/>
        <w:pBdr>
          <w:bottom w:val="single" w:color="C89B3C" w:sz="8" w:space="4"/>
        </w:pBdr>
        <w:spacing w:after="160" w:before="360"/>
      </w:pPr>
      <w:r>
        <w:rPr>
          <w:rFonts w:ascii="Arial" w:cs="Arial" w:eastAsia="Arial" w:hAnsi="Arial"/>
          <w:b/>
          <w:bCs/>
          <w:color w:val="C89B3C"/>
          <w:sz w:val="30"/>
          <w:szCs w:val="30"/>
        </w:rPr>
        <w:t xml:space="preserve">9. </w:t>
      </w:r>
      <w:r>
        <w:rPr>
          <w:rFonts w:ascii="Arial" w:cs="Arial" w:eastAsia="Arial" w:hAnsi="Arial"/>
          <w:b/>
          <w:bCs/>
          <w:color w:val="0B1F3A"/>
          <w:sz w:val="30"/>
          <w:szCs w:val="30"/>
        </w:rPr>
        <w:t xml:space="preserve">Centro Logístico</w:t>
      </w:r>
    </w:p>
    <w:p>
      <w:pPr>
        <w:spacing w:after="120" w:line="276"/>
      </w:pPr>
      <w:r>
        <w:rPr>
          <w:rFonts w:ascii="Arial" w:cs="Arial" w:eastAsia="Arial" w:hAnsi="Arial"/>
          <w:b w:val="false"/>
          <w:bCs w:val="false"/>
          <w:i w:val="false"/>
          <w:iCs w:val="false"/>
          <w:color w:val="1A1A1A"/>
          <w:sz w:val="21"/>
          <w:szCs w:val="21"/>
        </w:rPr>
        <w:t xml:space="preserve">Comprar no es lo mismo que vender. Desde acá decidís, de forma independiente, cuánto de lo comprado se reparte a cada destino — podés comprar 1.000 unidades y despachar solo 700, quedando 300 en Inventario.</w:t>
      </w:r>
    </w:p>
    <w:p>
      <w:pPr>
        <w:pStyle w:val="ListParagraph"/>
        <w:numPr>
          <w:ilvl w:val="0"/>
          <w:numId w:val="9"/>
        </w:numPr>
        <w:spacing w:after="60" w:line="264"/>
      </w:pPr>
      <w:r>
        <w:rPr>
          <w:rFonts w:ascii="Arial" w:cs="Arial" w:eastAsia="Arial" w:hAnsi="Arial"/>
          <w:sz w:val="21"/>
          <w:szCs w:val="21"/>
        </w:rPr>
        <w:t xml:space="preserve">Andá a Centro Logístico.</w:t>
      </w:r>
    </w:p>
    <w:p>
      <w:pPr>
        <w:pStyle w:val="ListParagraph"/>
        <w:numPr>
          <w:ilvl w:val="0"/>
          <w:numId w:val="9"/>
        </w:numPr>
        <w:spacing w:after="60" w:line="264"/>
      </w:pPr>
      <w:r>
        <w:rPr>
          <w:rFonts w:ascii="Arial" w:cs="Arial" w:eastAsia="Arial" w:hAnsi="Arial"/>
          <w:sz w:val="21"/>
          <w:szCs w:val="21"/>
        </w:rPr>
        <w:t xml:space="preserve">Elegí la fecha y cargá cuánto se despacha a cada destino.</w:t>
      </w:r>
    </w:p>
    <w:p>
      <w:pPr>
        <w:pStyle w:val="ListParagraph"/>
        <w:numPr>
          <w:ilvl w:val="0"/>
          <w:numId w:val="9"/>
        </w:numPr>
        <w:spacing w:after="60" w:line="264"/>
      </w:pPr>
      <w:r>
        <w:rPr>
          <w:rFonts w:ascii="Arial" w:cs="Arial" w:eastAsia="Arial" w:hAnsi="Arial"/>
          <w:sz w:val="21"/>
          <w:szCs w:val="21"/>
        </w:rPr>
        <w:t xml:space="preserve">Confirmá — el sistema revisa que haya stock suficiente antes de descontar, y avisa si no alcanza.</w:t>
      </w:r>
    </w:p>
    <w:p>
      <w:pPr>
        <w:spacing w:after="120" w:line="276"/>
      </w:pPr>
      <w:r>
        <w:rPr>
          <w:rFonts w:ascii="Arial" w:cs="Arial" w:eastAsia="Arial" w:hAnsi="Arial"/>
          <w:b w:val="false"/>
          <w:bCs w:val="false"/>
          <w:i w:val="false"/>
          <w:iCs w:val="false"/>
          <w:color w:val="1A1A1A"/>
          <w:sz w:val="21"/>
          <w:szCs w:val="21"/>
        </w:rPr>
        <w:t xml:space="preserve">Si hace falta anular un despacho, el stock vuelve solo.</w:t>
      </w:r>
    </w:p>
    <w:p>
      <w:pPr>
        <w:pStyle w:val="Heading1"/>
        <w:pBdr>
          <w:bottom w:val="single" w:color="C89B3C" w:sz="8" w:space="4"/>
        </w:pBdr>
        <w:spacing w:after="160" w:before="360"/>
      </w:pPr>
      <w:r>
        <w:rPr>
          <w:rFonts w:ascii="Arial" w:cs="Arial" w:eastAsia="Arial" w:hAnsi="Arial"/>
          <w:b/>
          <w:bCs/>
          <w:color w:val="C89B3C"/>
          <w:sz w:val="30"/>
          <w:szCs w:val="30"/>
        </w:rPr>
        <w:t xml:space="preserve">10. </w:t>
      </w:r>
      <w:r>
        <w:rPr>
          <w:rFonts w:ascii="Arial" w:cs="Arial" w:eastAsia="Arial" w:hAnsi="Arial"/>
          <w:b/>
          <w:bCs/>
          <w:color w:val="0B1F3A"/>
          <w:sz w:val="30"/>
          <w:szCs w:val="30"/>
        </w:rPr>
        <w:t xml:space="preserve">Venta a Consumidor</w:t>
      </w:r>
    </w:p>
    <w:p>
      <w:pPr>
        <w:spacing w:after="120" w:line="276"/>
      </w:pPr>
      <w:r>
        <w:rPr>
          <w:rFonts w:ascii="Arial" w:cs="Arial" w:eastAsia="Arial" w:hAnsi="Arial"/>
          <w:b w:val="false"/>
          <w:bCs w:val="false"/>
          <w:i w:val="false"/>
          <w:iCs w:val="false"/>
          <w:color w:val="1A1A1A"/>
          <w:sz w:val="21"/>
          <w:szCs w:val="21"/>
        </w:rPr>
        <w:t xml:space="preserve">El paso final: la venta real de cada destino a su cliente.</w:t>
      </w:r>
    </w:p>
    <w:p>
      <w:pPr>
        <w:pStyle w:val="ListParagraph"/>
        <w:numPr>
          <w:ilvl w:val="0"/>
          <w:numId w:val="10"/>
        </w:numPr>
        <w:spacing w:after="60" w:line="264"/>
      </w:pPr>
      <w:r>
        <w:rPr>
          <w:rFonts w:ascii="Arial" w:cs="Arial" w:eastAsia="Arial" w:hAnsi="Arial"/>
          <w:sz w:val="21"/>
          <w:szCs w:val="21"/>
        </w:rPr>
        <w:t xml:space="preserve">Andá a Venta a Consumidor.</w:t>
      </w:r>
    </w:p>
    <w:p>
      <w:pPr>
        <w:pStyle w:val="ListParagraph"/>
        <w:numPr>
          <w:ilvl w:val="0"/>
          <w:numId w:val="10"/>
        </w:numPr>
        <w:spacing w:after="60" w:line="264"/>
      </w:pPr>
      <w:r>
        <w:rPr>
          <w:rFonts w:ascii="Arial" w:cs="Arial" w:eastAsia="Arial" w:hAnsi="Arial"/>
          <w:sz w:val="21"/>
          <w:szCs w:val="21"/>
        </w:rPr>
        <w:t xml:space="preserve">Elegí el destino y la fecha.</w:t>
      </w:r>
    </w:p>
    <w:p>
      <w:pPr>
        <w:pStyle w:val="ListParagraph"/>
        <w:numPr>
          <w:ilvl w:val="0"/>
          <w:numId w:val="10"/>
        </w:numPr>
        <w:spacing w:after="60" w:line="264"/>
      </w:pPr>
      <w:r>
        <w:rPr>
          <w:rFonts w:ascii="Arial" w:cs="Arial" w:eastAsia="Arial" w:hAnsi="Arial"/>
          <w:sz w:val="21"/>
          <w:szCs w:val="21"/>
        </w:rPr>
        <w:t xml:space="preserve">Cargá los productos vendidos, cantidad y precio (o escaneá el código de barras del producto).</w:t>
      </w:r>
    </w:p>
    <w:p>
      <w:pPr>
        <w:pStyle w:val="ListParagraph"/>
        <w:numPr>
          <w:ilvl w:val="0"/>
          <w:numId w:val="10"/>
        </w:numPr>
        <w:spacing w:after="60" w:line="264"/>
      </w:pPr>
      <w:r>
        <w:rPr>
          <w:rFonts w:ascii="Arial" w:cs="Arial" w:eastAsia="Arial" w:hAnsi="Arial"/>
          <w:sz w:val="21"/>
          <w:szCs w:val="21"/>
        </w:rPr>
        <w:t xml:space="preserve">El sistema calcula el margen real de esa venta (precio menos costo).</w:t>
      </w:r>
    </w:p>
    <w:p>
      <w:pPr>
        <w:pStyle w:val="Heading1"/>
        <w:pBdr>
          <w:bottom w:val="single" w:color="C89B3C" w:sz="8" w:space="4"/>
        </w:pBdr>
        <w:spacing w:after="160" w:before="360"/>
      </w:pPr>
      <w:r>
        <w:rPr>
          <w:rFonts w:ascii="Arial" w:cs="Arial" w:eastAsia="Arial" w:hAnsi="Arial"/>
          <w:b/>
          <w:bCs/>
          <w:color w:val="C89B3C"/>
          <w:sz w:val="30"/>
          <w:szCs w:val="30"/>
        </w:rPr>
        <w:t xml:space="preserve">11. </w:t>
      </w:r>
      <w:r>
        <w:rPr>
          <w:rFonts w:ascii="Arial" w:cs="Arial" w:eastAsia="Arial" w:hAnsi="Arial"/>
          <w:b/>
          <w:bCs/>
          <w:color w:val="0B1F3A"/>
          <w:sz w:val="30"/>
          <w:szCs w:val="30"/>
        </w:rPr>
        <w:t xml:space="preserve">Reventa</w:t>
      </w:r>
    </w:p>
    <w:p>
      <w:pPr>
        <w:spacing w:after="120" w:line="276"/>
      </w:pPr>
      <w:r>
        <w:rPr>
          <w:rFonts w:ascii="Arial" w:cs="Arial" w:eastAsia="Arial" w:hAnsi="Arial"/>
          <w:b w:val="false"/>
          <w:bCs w:val="false"/>
          <w:i w:val="false"/>
          <w:iCs w:val="false"/>
          <w:color w:val="1A1A1A"/>
          <w:sz w:val="21"/>
          <w:szCs w:val="21"/>
        </w:rPr>
        <w:t xml:space="preserve">Una pantalla de solo consulta: muestra lo que ya se despachó desde Centro Logístico hacia los destinos, agrupado por categoría (Abarrotes, Vegetales, Frutas, Carne, Pescado, Snacks). Sirve para revisar de un vistazo qué salió a cada lado, separado de la venta al cliente final.</w:t>
      </w:r>
    </w:p>
    <w:p>
      <w:pPr>
        <w:pStyle w:val="Heading1"/>
        <w:pBdr>
          <w:bottom w:val="single" w:color="C89B3C" w:sz="8" w:space="4"/>
        </w:pBdr>
        <w:spacing w:after="160" w:before="360"/>
      </w:pPr>
      <w:r>
        <w:rPr>
          <w:rFonts w:ascii="Arial" w:cs="Arial" w:eastAsia="Arial" w:hAnsi="Arial"/>
          <w:b/>
          <w:bCs/>
          <w:color w:val="C89B3C"/>
          <w:sz w:val="30"/>
          <w:szCs w:val="30"/>
        </w:rPr>
        <w:t xml:space="preserve">12. </w:t>
      </w:r>
      <w:r>
        <w:rPr>
          <w:rFonts w:ascii="Arial" w:cs="Arial" w:eastAsia="Arial" w:hAnsi="Arial"/>
          <w:b/>
          <w:bCs/>
          <w:color w:val="0B1F3A"/>
          <w:sz w:val="30"/>
          <w:szCs w:val="30"/>
        </w:rPr>
        <w:t xml:space="preserve">Inventario</w:t>
      </w:r>
    </w:p>
    <w:p>
      <w:pPr>
        <w:spacing w:after="120" w:line="276"/>
      </w:pPr>
      <w:r>
        <w:rPr>
          <w:rFonts w:ascii="Arial" w:cs="Arial" w:eastAsia="Arial" w:hAnsi="Arial"/>
          <w:b w:val="false"/>
          <w:bCs w:val="false"/>
          <w:i w:val="false"/>
          <w:iCs w:val="false"/>
          <w:color w:val="1A1A1A"/>
          <w:sz w:val="21"/>
          <w:szCs w:val="21"/>
        </w:rPr>
        <w:t xml:space="preserve">Muestra cuánto tenés de cada producto en este momento, agrupado por categoría y subcategoría, con el total en dinero. Los productos que aparecen en rojo tienen cantidad o costo negativo — señal de que hay que corregirlos con "Ajustar Stock".</w:t>
      </w:r>
    </w:p>
    <w:p>
      <w:pPr>
        <w:pStyle w:val="Heading1"/>
        <w:pBdr>
          <w:bottom w:val="single" w:color="C89B3C" w:sz="8" w:space="4"/>
        </w:pBdr>
        <w:spacing w:after="160" w:before="360"/>
      </w:pPr>
      <w:r>
        <w:rPr>
          <w:rFonts w:ascii="Arial" w:cs="Arial" w:eastAsia="Arial" w:hAnsi="Arial"/>
          <w:b/>
          <w:bCs/>
          <w:color w:val="C89B3C"/>
          <w:sz w:val="30"/>
          <w:szCs w:val="30"/>
        </w:rPr>
        <w:t xml:space="preserve">13. </w:t>
      </w:r>
      <w:r>
        <w:rPr>
          <w:rFonts w:ascii="Arial" w:cs="Arial" w:eastAsia="Arial" w:hAnsi="Arial"/>
          <w:b/>
          <w:bCs/>
          <w:color w:val="0B1F3A"/>
          <w:sz w:val="30"/>
          <w:szCs w:val="30"/>
        </w:rPr>
        <w:t xml:space="preserve">Control Diario</w:t>
      </w:r>
    </w:p>
    <w:p>
      <w:pPr>
        <w:spacing w:after="120" w:line="276"/>
      </w:pPr>
      <w:r>
        <w:rPr>
          <w:rFonts w:ascii="Arial" w:cs="Arial" w:eastAsia="Arial" w:hAnsi="Arial"/>
          <w:b w:val="false"/>
          <w:bCs w:val="false"/>
          <w:i w:val="false"/>
          <w:iCs w:val="false"/>
          <w:color w:val="1A1A1A"/>
          <w:sz w:val="21"/>
          <w:szCs w:val="21"/>
        </w:rPr>
        <w:t xml:space="preserve">El cierre de cada día, categoría por categoría (Alimentos, Bebidas, Artículos de un solo uso y Combustible): cuánto había al empezar, cuánto entró, cuánto se despachó, cuánto se devolvió, y cuánto debería quedar. Se puede cargar un "Conteo Físico" real para comparar contra lo que calculó el sistema.</w:t>
      </w:r>
    </w:p>
    <w:p>
      <w:pPr>
        <w:pStyle w:val="Heading2"/>
        <w:spacing w:after="100" w:before="220"/>
      </w:pPr>
      <w:r>
        <w:rPr>
          <w:rFonts w:ascii="Arial" w:cs="Arial" w:eastAsia="Arial" w:hAnsi="Arial"/>
          <w:b/>
          <w:bCs/>
          <w:color w:val="1E4FAF"/>
          <w:sz w:val="24"/>
          <w:szCs w:val="24"/>
        </w:rPr>
        <w:t xml:space="preserve">13.1 Combustible, dentro de Control Diario</w:t>
      </w:r>
    </w:p>
    <w:p>
      <w:pPr>
        <w:spacing w:after="120" w:line="276"/>
      </w:pPr>
      <w:r>
        <w:rPr>
          <w:rFonts w:ascii="Arial" w:cs="Arial" w:eastAsia="Arial" w:hAnsi="Arial"/>
          <w:b w:val="false"/>
          <w:bCs w:val="false"/>
          <w:i w:val="false"/>
          <w:iCs w:val="false"/>
          <w:color w:val="1A1A1A"/>
          <w:sz w:val="21"/>
          <w:szCs w:val="21"/>
        </w:rPr>
        <w:t xml:space="preserve">El combustible se controla en esta misma pantalla, por vehículo/equipo (no tiene un botón propio en el menú):</w:t>
      </w:r>
    </w:p>
    <w:p>
      <w:pPr>
        <w:pStyle w:val="ListParagraph"/>
        <w:numPr>
          <w:ilvl w:val="0"/>
          <w:numId w:val="2"/>
        </w:numPr>
        <w:spacing w:after="60" w:line="264"/>
      </w:pPr>
      <w:r>
        <w:rPr>
          <w:rFonts w:ascii="Arial" w:cs="Arial" w:eastAsia="Arial" w:hAnsi="Arial"/>
          <w:sz w:val="21"/>
          <w:szCs w:val="21"/>
        </w:rPr>
        <w:t xml:space="preserve">Cargá cuánto combustible entró (Compras) y a qué precio.</w:t>
      </w:r>
    </w:p>
    <w:p>
      <w:pPr>
        <w:pStyle w:val="ListParagraph"/>
        <w:numPr>
          <w:ilvl w:val="0"/>
          <w:numId w:val="2"/>
        </w:numPr>
        <w:spacing w:after="60" w:line="264"/>
      </w:pPr>
      <w:r>
        <w:rPr>
          <w:rFonts w:ascii="Arial" w:cs="Arial" w:eastAsia="Arial" w:hAnsi="Arial"/>
          <w:sz w:val="21"/>
          <w:szCs w:val="21"/>
        </w:rPr>
        <w:t xml:space="preserve">Por cada vehículo, cargá cuánto se le despachó y cuánto devolvió.</w:t>
      </w:r>
    </w:p>
    <w:p>
      <w:pPr>
        <w:pStyle w:val="ListParagraph"/>
        <w:numPr>
          <w:ilvl w:val="0"/>
          <w:numId w:val="2"/>
        </w:numPr>
        <w:spacing w:after="60" w:line="264"/>
      </w:pPr>
      <w:r>
        <w:rPr>
          <w:rFonts w:ascii="Arial" w:cs="Arial" w:eastAsia="Arial" w:hAnsi="Arial"/>
          <w:sz w:val="21"/>
          <w:szCs w:val="21"/>
        </w:rPr>
        <w:t xml:space="preserve">Podés elegir ver los números en Galones o en Litros — es solo para mirar, el dato guardado no cambia de unidad.</w:t>
      </w:r>
    </w:p>
    <w:p>
      <w:pPr>
        <w:pStyle w:val="Heading1"/>
        <w:pBdr>
          <w:bottom w:val="single" w:color="C89B3C" w:sz="8" w:space="4"/>
        </w:pBdr>
        <w:spacing w:after="160" w:before="360"/>
      </w:pPr>
      <w:r>
        <w:rPr>
          <w:rFonts w:ascii="Arial" w:cs="Arial" w:eastAsia="Arial" w:hAnsi="Arial"/>
          <w:b/>
          <w:bCs/>
          <w:color w:val="C89B3C"/>
          <w:sz w:val="30"/>
          <w:szCs w:val="30"/>
        </w:rPr>
        <w:t xml:space="preserve">14. </w:t>
      </w:r>
      <w:r>
        <w:rPr>
          <w:rFonts w:ascii="Arial" w:cs="Arial" w:eastAsia="Arial" w:hAnsi="Arial"/>
          <w:b/>
          <w:bCs/>
          <w:color w:val="0B1F3A"/>
          <w:sz w:val="30"/>
          <w:szCs w:val="30"/>
        </w:rPr>
        <w:t xml:space="preserve">Mezzi (vehículos y embarcaciones)</w:t>
      </w:r>
    </w:p>
    <w:p>
      <w:pPr>
        <w:spacing w:after="120" w:line="276"/>
      </w:pPr>
      <w:r>
        <w:rPr>
          <w:rFonts w:ascii="Arial" w:cs="Arial" w:eastAsia="Arial" w:hAnsi="Arial"/>
          <w:b w:val="false"/>
          <w:bCs w:val="false"/>
          <w:i w:val="false"/>
          <w:iCs w:val="false"/>
          <w:color w:val="1A1A1A"/>
          <w:sz w:val="21"/>
          <w:szCs w:val="21"/>
        </w:rPr>
        <w:t xml:space="preserve">El listado de todos los vehículos y embarcaciones, agrupados por tipo (Barco/Terrestre) y por si son de la compañía o alquilados. Cada uno tiene un código automático.</w:t>
      </w:r>
    </w:p>
    <w:p>
      <w:pPr>
        <w:pStyle w:val="Heading1"/>
        <w:pBdr>
          <w:bottom w:val="single" w:color="C89B3C" w:sz="8" w:space="4"/>
        </w:pBdr>
        <w:spacing w:after="160" w:before="360"/>
      </w:pPr>
      <w:r>
        <w:rPr>
          <w:rFonts w:ascii="Arial" w:cs="Arial" w:eastAsia="Arial" w:hAnsi="Arial"/>
          <w:b/>
          <w:bCs/>
          <w:color w:val="C89B3C"/>
          <w:sz w:val="30"/>
          <w:szCs w:val="30"/>
        </w:rPr>
        <w:t xml:space="preserve">15. </w:t>
      </w:r>
      <w:r>
        <w:rPr>
          <w:rFonts w:ascii="Arial" w:cs="Arial" w:eastAsia="Arial" w:hAnsi="Arial"/>
          <w:b/>
          <w:bCs/>
          <w:color w:val="0B1F3A"/>
          <w:sz w:val="30"/>
          <w:szCs w:val="30"/>
        </w:rPr>
        <w:t xml:space="preserve">Los 4 Consolidados</w:t>
      </w:r>
    </w:p>
    <w:p>
      <w:pPr>
        <w:spacing w:after="120" w:line="276"/>
      </w:pPr>
      <w:r>
        <w:rPr>
          <w:rFonts w:ascii="Arial" w:cs="Arial" w:eastAsia="Arial" w:hAnsi="Arial"/>
          <w:b w:val="false"/>
          <w:bCs w:val="false"/>
          <w:i w:val="false"/>
          <w:iCs w:val="false"/>
          <w:color w:val="1A1A1A"/>
          <w:sz w:val="21"/>
          <w:szCs w:val="21"/>
        </w:rPr>
        <w:t xml:space="preserve">No hay que confundirlos entre sí — cada uno responde una pregunta distinta.</w:t>
      </w:r>
    </w:p>
    <w:p>
      <w:pPr>
        <w:pStyle w:val="Heading2"/>
        <w:spacing w:after="100" w:before="220"/>
      </w:pPr>
      <w:r>
        <w:rPr>
          <w:rFonts w:ascii="Arial" w:cs="Arial" w:eastAsia="Arial" w:hAnsi="Arial"/>
          <w:b/>
          <w:bCs/>
          <w:color w:val="1E4FAF"/>
          <w:sz w:val="24"/>
          <w:szCs w:val="24"/>
        </w:rPr>
        <w:t xml:space="preserve">15.1 Resumen Diario</w:t>
      </w:r>
    </w:p>
    <w:p>
      <w:pPr>
        <w:spacing w:after="120" w:line="276"/>
      </w:pPr>
      <w:r>
        <w:rPr>
          <w:rFonts w:ascii="Arial" w:cs="Arial" w:eastAsia="Arial" w:hAnsi="Arial"/>
          <w:b w:val="false"/>
          <w:bCs w:val="false"/>
          <w:i w:val="false"/>
          <w:iCs w:val="false"/>
          <w:color w:val="1A1A1A"/>
          <w:sz w:val="21"/>
          <w:szCs w:val="21"/>
        </w:rPr>
        <w:t xml:space="preserve">Consumo de Alimentos, Bebidas y Combustible del día. El análisis de costo por destino se ve aparte, en Margen por Destino.</w:t>
      </w:r>
    </w:p>
    <w:p>
      <w:pPr>
        <w:pStyle w:val="Heading2"/>
        <w:spacing w:after="100" w:before="220"/>
      </w:pPr>
      <w:r>
        <w:rPr>
          <w:rFonts w:ascii="Arial" w:cs="Arial" w:eastAsia="Arial" w:hAnsi="Arial"/>
          <w:b/>
          <w:bCs/>
          <w:color w:val="1E4FAF"/>
          <w:sz w:val="24"/>
          <w:szCs w:val="24"/>
        </w:rPr>
        <w:t xml:space="preserve">15.2 Consolidado Operacional</w:t>
      </w:r>
    </w:p>
    <w:p>
      <w:pPr>
        <w:spacing w:after="120" w:line="276"/>
      </w:pPr>
      <w:r>
        <w:rPr>
          <w:rFonts w:ascii="Arial" w:cs="Arial" w:eastAsia="Arial" w:hAnsi="Arial"/>
          <w:b w:val="false"/>
          <w:bCs w:val="false"/>
          <w:i w:val="false"/>
          <w:iCs w:val="false"/>
          <w:color w:val="1A1A1A"/>
          <w:sz w:val="21"/>
          <w:szCs w:val="21"/>
        </w:rPr>
        <w:t xml:space="preserve">Todo el costo operativo del negocio junto: Alimentos + Bebidas (de la Fórmula) + Combustible + los costos adicionales que vos cargues (sueldos, alquiler, etc.), por categoría, con una referencia en dólares. Sirve para responder "¿cuánto gasté en total?".</w:t>
      </w:r>
    </w:p>
    <w:p>
      <w:pPr>
        <w:pStyle w:val="Heading2"/>
        <w:spacing w:after="100" w:before="220"/>
      </w:pPr>
      <w:r>
        <w:rPr>
          <w:rFonts w:ascii="Arial" w:cs="Arial" w:eastAsia="Arial" w:hAnsi="Arial"/>
          <w:b/>
          <w:bCs/>
          <w:color w:val="1E4FAF"/>
          <w:sz w:val="24"/>
          <w:szCs w:val="24"/>
        </w:rPr>
        <w:t xml:space="preserve">15.3 Margen por Destino</w:t>
      </w:r>
    </w:p>
    <w:p>
      <w:pPr>
        <w:spacing w:after="120" w:line="276"/>
      </w:pPr>
      <w:r>
        <w:rPr>
          <w:rFonts w:ascii="Arial" w:cs="Arial" w:eastAsia="Arial" w:hAnsi="Arial"/>
          <w:b w:val="false"/>
          <w:bCs w:val="false"/>
          <w:i w:val="false"/>
          <w:iCs w:val="false"/>
          <w:color w:val="1A1A1A"/>
          <w:sz w:val="21"/>
          <w:szCs w:val="21"/>
        </w:rPr>
        <w:t xml:space="preserve">Costo, venta y margen de cada destino (incluye Artículos de un solo uso), desglosado por categoría y subcategoría, con datos de venta real. Bebidas tiene su propia tabla más abajo, con sus propios destinos-barco. Combustible se audita por vehículo, no por restaurante, así que se muestra aparte, como total del período.</w:t>
      </w:r>
    </w:p>
    <w:p>
      <w:pPr>
        <w:pStyle w:val="Heading2"/>
        <w:spacing w:after="100" w:before="220"/>
      </w:pPr>
      <w:r>
        <w:rPr>
          <w:rFonts w:ascii="Arial" w:cs="Arial" w:eastAsia="Arial" w:hAnsi="Arial"/>
          <w:b/>
          <w:bCs/>
          <w:color w:val="1E4FAF"/>
          <w:sz w:val="24"/>
          <w:szCs w:val="24"/>
        </w:rPr>
        <w:t xml:space="preserve">15.4 Consolidado de Flotas</w:t>
      </w:r>
    </w:p>
    <w:p>
      <w:pPr>
        <w:spacing w:after="120" w:line="276"/>
      </w:pPr>
      <w:r>
        <w:rPr>
          <w:rFonts w:ascii="Arial" w:cs="Arial" w:eastAsia="Arial" w:hAnsi="Arial"/>
          <w:b w:val="false"/>
          <w:bCs w:val="false"/>
          <w:i w:val="false"/>
          <w:iCs w:val="false"/>
          <w:color w:val="1A1A1A"/>
          <w:sz w:val="21"/>
          <w:szCs w:val="21"/>
        </w:rPr>
        <w:t xml:space="preserve">El costo de combustible por vehículo, día por día — para saber cuál equipo está gastando más.</w:t>
      </w:r>
    </w:p>
    <w:p>
      <w:pPr>
        <w:pStyle w:val="Heading1"/>
        <w:pBdr>
          <w:bottom w:val="single" w:color="C89B3C" w:sz="8" w:space="4"/>
        </w:pBdr>
        <w:spacing w:after="160" w:before="360"/>
      </w:pPr>
      <w:r>
        <w:rPr>
          <w:rFonts w:ascii="Arial" w:cs="Arial" w:eastAsia="Arial" w:hAnsi="Arial"/>
          <w:b/>
          <w:bCs/>
          <w:color w:val="C89B3C"/>
          <w:sz w:val="30"/>
          <w:szCs w:val="30"/>
        </w:rPr>
        <w:t xml:space="preserve">16. </w:t>
      </w:r>
      <w:r>
        <w:rPr>
          <w:rFonts w:ascii="Arial" w:cs="Arial" w:eastAsia="Arial" w:hAnsi="Arial"/>
          <w:b/>
          <w:bCs/>
          <w:color w:val="0B1F3A"/>
          <w:sz w:val="30"/>
          <w:szCs w:val="30"/>
        </w:rPr>
        <w:t xml:space="preserve">Reportes</w:t>
      </w:r>
    </w:p>
    <w:p>
      <w:pPr>
        <w:spacing w:after="120" w:line="276"/>
      </w:pPr>
      <w:r>
        <w:rPr>
          <w:rFonts w:ascii="Arial" w:cs="Arial" w:eastAsia="Arial" w:hAnsi="Arial"/>
          <w:b w:val="false"/>
          <w:bCs w:val="false"/>
          <w:i w:val="false"/>
          <w:iCs w:val="false"/>
          <w:color w:val="1A1A1A"/>
          <w:sz w:val="21"/>
          <w:szCs w:val="21"/>
        </w:rPr>
        <w:t xml:space="preserve">Análisis de compras, almacén y consumo: comparación entre períodos y tendencias sobre los mismos datos reales del sistema.</w:t>
      </w:r>
    </w:p>
    <w:p>
      <w:pPr>
        <w:pStyle w:val="Heading1"/>
        <w:pBdr>
          <w:bottom w:val="single" w:color="C89B3C" w:sz="8" w:space="4"/>
        </w:pBdr>
        <w:spacing w:after="160" w:before="360"/>
      </w:pPr>
      <w:r>
        <w:rPr>
          <w:rFonts w:ascii="Arial" w:cs="Arial" w:eastAsia="Arial" w:hAnsi="Arial"/>
          <w:b/>
          <w:bCs/>
          <w:color w:val="C89B3C"/>
          <w:sz w:val="30"/>
          <w:szCs w:val="30"/>
        </w:rPr>
        <w:t xml:space="preserve">17. </w:t>
      </w:r>
      <w:r>
        <w:rPr>
          <w:rFonts w:ascii="Arial" w:cs="Arial" w:eastAsia="Arial" w:hAnsi="Arial"/>
          <w:b/>
          <w:bCs/>
          <w:color w:val="0B1F3A"/>
          <w:sz w:val="30"/>
          <w:szCs w:val="30"/>
        </w:rPr>
        <w:t xml:space="preserve">Business Intelligence</w:t>
      </w:r>
    </w:p>
    <w:p>
      <w:pPr>
        <w:spacing w:after="120" w:line="276"/>
      </w:pPr>
      <w:r>
        <w:rPr>
          <w:rFonts w:ascii="Arial" w:cs="Arial" w:eastAsia="Arial" w:hAnsi="Arial"/>
          <w:b w:val="false"/>
          <w:bCs w:val="false"/>
          <w:i w:val="false"/>
          <w:iCs w:val="false"/>
          <w:color w:val="1A1A1A"/>
          <w:sz w:val="21"/>
          <w:szCs w:val="21"/>
        </w:rPr>
        <w:t xml:space="preserve">Panorama de costo de los últimos 30 días: almacén, compras y costo por PAX, pensado para una lectura rápida del estado del negocio.</w:t>
      </w:r>
    </w:p>
    <w:p>
      <w:pPr>
        <w:pStyle w:val="Heading1"/>
        <w:pBdr>
          <w:bottom w:val="single" w:color="C89B3C" w:sz="8" w:space="4"/>
        </w:pBdr>
        <w:spacing w:after="160" w:before="360"/>
      </w:pPr>
      <w:r>
        <w:rPr>
          <w:rFonts w:ascii="Arial" w:cs="Arial" w:eastAsia="Arial" w:hAnsi="Arial"/>
          <w:b/>
          <w:bCs/>
          <w:color w:val="C89B3C"/>
          <w:sz w:val="30"/>
          <w:szCs w:val="30"/>
        </w:rPr>
        <w:t xml:space="preserve">18. </w:t>
      </w:r>
      <w:r>
        <w:rPr>
          <w:rFonts w:ascii="Arial" w:cs="Arial" w:eastAsia="Arial" w:hAnsi="Arial"/>
          <w:b/>
          <w:bCs/>
          <w:color w:val="0B1F3A"/>
          <w:sz w:val="30"/>
          <w:szCs w:val="30"/>
        </w:rPr>
        <w:t xml:space="preserve">Configuración</w:t>
      </w:r>
    </w:p>
    <w:p>
      <w:pPr>
        <w:pStyle w:val="Heading2"/>
        <w:spacing w:after="100" w:before="220"/>
      </w:pPr>
      <w:r>
        <w:rPr>
          <w:rFonts w:ascii="Arial" w:cs="Arial" w:eastAsia="Arial" w:hAnsi="Arial"/>
          <w:b/>
          <w:bCs/>
          <w:color w:val="1E4FAF"/>
          <w:sz w:val="24"/>
          <w:szCs w:val="24"/>
        </w:rPr>
        <w:t xml:space="preserve">18.1 Modo Excursión / Turismo</w:t>
      </w:r>
    </w:p>
    <w:p>
      <w:pPr>
        <w:spacing w:after="120" w:line="276"/>
      </w:pPr>
      <w:r>
        <w:rPr>
          <w:rFonts w:ascii="Arial" w:cs="Arial" w:eastAsia="Arial" w:hAnsi="Arial"/>
          <w:b w:val="false"/>
          <w:bCs w:val="false"/>
          <w:i w:val="false"/>
          <w:iCs w:val="false"/>
          <w:color w:val="1A1A1A"/>
          <w:sz w:val="21"/>
          <w:szCs w:val="21"/>
        </w:rPr>
        <w:t xml:space="preserve">Ledyvas sirve para cualquier tipo de negocio. Este interruptor prende o apaga del menú lo construido específicamente para operaciones de excursiones por PAX (destinos, embarcaciones, fórmula).</w:t>
      </w:r>
    </w:p>
    <w:p>
      <w:pPr>
        <w:spacing w:after="120" w:line="276"/>
      </w:pPr>
      <w:r>
        <w:rPr>
          <w:rFonts w:ascii="Arial" w:cs="Arial" w:eastAsia="Arial" w:hAnsi="Arial"/>
          <w:b w:val="false"/>
          <w:bCs w:val="false"/>
          <w:i w:val="false"/>
          <w:iCs w:val="false"/>
          <w:color w:val="1A1A1A"/>
          <w:sz w:val="21"/>
          <w:szCs w:val="21"/>
        </w:rPr>
        <w:t xml:space="preserve">Compra, Centro Logístico, Inventario y Consolidado Operacional quedan siempre disponibles — son el núcleo de cualquier negocio. Pero si apagás el Modo Excursión, desaparecen del menú: Destinos, Venta a Consumidor, Reventa, Control Diario, Margen por Destino y las Compras Asistidas A/B — y las pantallas que sí quedan se simplifican (sin grilla de PAX, sin la sección "Venta a Restaurantes").</w:t>
      </w:r>
    </w:p>
    <w:p>
      <w:pPr>
        <w:pStyle w:val="Heading2"/>
        <w:spacing w:after="100" w:before="220"/>
      </w:pPr>
      <w:r>
        <w:rPr>
          <w:rFonts w:ascii="Arial" w:cs="Arial" w:eastAsia="Arial" w:hAnsi="Arial"/>
          <w:b/>
          <w:bCs/>
          <w:color w:val="1E4FAF"/>
          <w:sz w:val="24"/>
          <w:szCs w:val="24"/>
        </w:rPr>
        <w:t xml:space="preserve">18.2 Categorías de producto</w:t>
      </w:r>
    </w:p>
    <w:p>
      <w:pPr>
        <w:spacing w:after="120" w:line="276"/>
      </w:pPr>
      <w:r>
        <w:rPr>
          <w:rFonts w:ascii="Arial" w:cs="Arial" w:eastAsia="Arial" w:hAnsi="Arial"/>
          <w:b w:val="false"/>
          <w:bCs w:val="false"/>
          <w:i w:val="false"/>
          <w:iCs w:val="false"/>
          <w:color w:val="1A1A1A"/>
          <w:sz w:val="21"/>
          <w:szCs w:val="21"/>
        </w:rPr>
        <w:t xml:space="preserve">Armá tu propia lista de categorías y subcategorías, para que Productos, Compra e Inventario se organicen a tu manera.</w:t>
      </w:r>
    </w:p>
    <w:p>
      <w:pPr>
        <w:pStyle w:val="Heading2"/>
        <w:spacing w:after="100" w:before="220"/>
      </w:pPr>
      <w:r>
        <w:rPr>
          <w:rFonts w:ascii="Arial" w:cs="Arial" w:eastAsia="Arial" w:hAnsi="Arial"/>
          <w:b/>
          <w:bCs/>
          <w:color w:val="1E4FAF"/>
          <w:sz w:val="24"/>
          <w:szCs w:val="24"/>
        </w:rPr>
        <w:t xml:space="preserve">18.3 Costos operacionales</w:t>
      </w:r>
    </w:p>
    <w:p>
      <w:pPr>
        <w:spacing w:after="120" w:line="276"/>
      </w:pPr>
      <w:r>
        <w:rPr>
          <w:rFonts w:ascii="Arial" w:cs="Arial" w:eastAsia="Arial" w:hAnsi="Arial"/>
          <w:b w:val="false"/>
          <w:bCs w:val="false"/>
          <w:i w:val="false"/>
          <w:iCs w:val="false"/>
          <w:color w:val="1A1A1A"/>
          <w:sz w:val="21"/>
          <w:szCs w:val="21"/>
        </w:rPr>
        <w:t xml:space="preserve">La lista de costos manuales que se usan en el Consolidado Operacional (vos elegís cuáles tener: sueldos, alquiler, guías, transporte, etc.).</w:t>
      </w:r>
    </w:p>
    <w:p>
      <w:pPr>
        <w:pStyle w:val="Heading2"/>
        <w:spacing w:after="100" w:before="220"/>
      </w:pPr>
      <w:r>
        <w:rPr>
          <w:rFonts w:ascii="Arial" w:cs="Arial" w:eastAsia="Arial" w:hAnsi="Arial"/>
          <w:b/>
          <w:bCs/>
          <w:color w:val="1E4FAF"/>
          <w:sz w:val="24"/>
          <w:szCs w:val="24"/>
        </w:rPr>
        <w:t xml:space="preserve">18.4 Usuarios</w:t>
      </w:r>
    </w:p>
    <w:p>
      <w:pPr>
        <w:spacing w:after="120" w:line="276"/>
      </w:pPr>
      <w:r>
        <w:rPr>
          <w:rFonts w:ascii="Arial" w:cs="Arial" w:eastAsia="Arial" w:hAnsi="Arial"/>
          <w:b w:val="false"/>
          <w:bCs w:val="false"/>
          <w:i w:val="false"/>
          <w:iCs w:val="false"/>
          <w:color w:val="1A1A1A"/>
          <w:sz w:val="21"/>
          <w:szCs w:val="21"/>
        </w:rPr>
        <w:t xml:space="preserve">Crear, editar y desactivar cuentas de usuario (ver sección 3).</w:t>
      </w:r>
    </w:p>
    <w:p>
      <w:pPr>
        <w:pStyle w:val="Heading1"/>
        <w:pBdr>
          <w:bottom w:val="single" w:color="C89B3C" w:sz="8" w:space="4"/>
        </w:pBdr>
        <w:spacing w:after="160" w:before="360"/>
      </w:pPr>
      <w:r>
        <w:rPr>
          <w:rFonts w:ascii="Arial" w:cs="Arial" w:eastAsia="Arial" w:hAnsi="Arial"/>
          <w:b/>
          <w:bCs/>
          <w:color w:val="C89B3C"/>
          <w:sz w:val="30"/>
          <w:szCs w:val="30"/>
        </w:rPr>
        <w:t xml:space="preserve">19. </w:t>
      </w:r>
      <w:r>
        <w:rPr>
          <w:rFonts w:ascii="Arial" w:cs="Arial" w:eastAsia="Arial" w:hAnsi="Arial"/>
          <w:b/>
          <w:bCs/>
          <w:color w:val="0B1F3A"/>
          <w:sz w:val="30"/>
          <w:szCs w:val="30"/>
        </w:rPr>
        <w:t xml:space="preserve">Los 4 botones que vas a usar seguido</w:t>
      </w:r>
    </w:p>
    <w:p>
      <w:pPr>
        <w:spacing w:after="120" w:line="276"/>
      </w:pPr>
      <w:r>
        <w:rPr>
          <w:rFonts w:ascii="Arial" w:cs="Arial" w:eastAsia="Arial" w:hAnsi="Arial"/>
          <w:b w:val="false"/>
          <w:bCs w:val="false"/>
          <w:i w:val="false"/>
          <w:iCs w:val="false"/>
          <w:color w:val="1A1A1A"/>
          <w:sz w:val="21"/>
          <w:szCs w:val="21"/>
        </w:rPr>
        <w:t xml:space="preserve">Casi todas las pantallas de reportes y catálogos los tienen arriba, en el mismo lugar:</w:t>
      </w:r>
    </w:p>
    <w:p>
      <w:pPr>
        <w:pStyle w:val="ListParagraph"/>
        <w:numPr>
          <w:ilvl w:val="0"/>
          <w:numId w:val="2"/>
        </w:numPr>
        <w:spacing w:after="60" w:line="264"/>
      </w:pPr>
      <w:r>
        <w:rPr>
          <w:rFonts w:ascii="Arial" w:cs="Arial" w:eastAsia="Arial" w:hAnsi="Arial"/>
          <w:b/>
          <w:bCs/>
          <w:color w:val="0B1F3A"/>
          <w:sz w:val="21"/>
          <w:szCs w:val="21"/>
        </w:rPr>
        <w:t xml:space="preserve">Importar: </w:t>
      </w:r>
      <w:r>
        <w:rPr>
          <w:rFonts w:ascii="Arial" w:cs="Arial" w:eastAsia="Arial" w:hAnsi="Arial"/>
          <w:sz w:val="21"/>
          <w:szCs w:val="21"/>
        </w:rPr>
        <w:t xml:space="preserve">trae datos desde un archivo Excel.</w:t>
      </w:r>
    </w:p>
    <w:p>
      <w:pPr>
        <w:pStyle w:val="ListParagraph"/>
        <w:numPr>
          <w:ilvl w:val="0"/>
          <w:numId w:val="2"/>
        </w:numPr>
        <w:spacing w:after="60" w:line="264"/>
      </w:pPr>
      <w:r>
        <w:rPr>
          <w:rFonts w:ascii="Arial" w:cs="Arial" w:eastAsia="Arial" w:hAnsi="Arial"/>
          <w:b/>
          <w:bCs/>
          <w:color w:val="0B1F3A"/>
          <w:sz w:val="21"/>
          <w:szCs w:val="21"/>
        </w:rPr>
        <w:t xml:space="preserve">Exportar: </w:t>
      </w:r>
      <w:r>
        <w:rPr>
          <w:rFonts w:ascii="Arial" w:cs="Arial" w:eastAsia="Arial" w:hAnsi="Arial"/>
          <w:sz w:val="21"/>
          <w:szCs w:val="21"/>
        </w:rPr>
        <w:t xml:space="preserve">descarga lo que estás viendo a Excel.</w:t>
      </w:r>
    </w:p>
    <w:p>
      <w:pPr>
        <w:pStyle w:val="ListParagraph"/>
        <w:numPr>
          <w:ilvl w:val="0"/>
          <w:numId w:val="2"/>
        </w:numPr>
        <w:spacing w:after="60" w:line="264"/>
      </w:pPr>
      <w:r>
        <w:rPr>
          <w:rFonts w:ascii="Arial" w:cs="Arial" w:eastAsia="Arial" w:hAnsi="Arial"/>
          <w:b/>
          <w:bCs/>
          <w:color w:val="0B1F3A"/>
          <w:sz w:val="21"/>
          <w:szCs w:val="21"/>
        </w:rPr>
        <w:t xml:space="preserve">Imprimir PDF: </w:t>
      </w:r>
      <w:r>
        <w:rPr>
          <w:rFonts w:ascii="Arial" w:cs="Arial" w:eastAsia="Arial" w:hAnsi="Arial"/>
          <w:sz w:val="21"/>
          <w:szCs w:val="21"/>
        </w:rPr>
        <w:t xml:space="preserve">genera un PDF listo para imprimir (algunas pantallas permiten imprimir un solo destino a la vez).</w:t>
      </w:r>
    </w:p>
    <w:p>
      <w:pPr>
        <w:pStyle w:val="ListParagraph"/>
        <w:numPr>
          <w:ilvl w:val="0"/>
          <w:numId w:val="2"/>
        </w:numPr>
        <w:spacing w:after="60" w:line="264"/>
      </w:pPr>
      <w:r>
        <w:rPr>
          <w:rFonts w:ascii="Arial" w:cs="Arial" w:eastAsia="Arial" w:hAnsi="Arial"/>
          <w:b/>
          <w:bCs/>
          <w:color w:val="0B1F3A"/>
          <w:sz w:val="21"/>
          <w:szCs w:val="21"/>
        </w:rPr>
        <w:t xml:space="preserve">Captura de Pantalla: </w:t>
      </w:r>
      <w:r>
        <w:rPr>
          <w:rFonts w:ascii="Arial" w:cs="Arial" w:eastAsia="Arial" w:hAnsi="Arial"/>
          <w:sz w:val="21"/>
          <w:szCs w:val="21"/>
        </w:rPr>
        <w:t xml:space="preserve">guarda una imagen de lo que ves, para mandar por WhatsApp o email.</w:t>
      </w:r>
    </w:p>
    <w:p>
      <w:pPr>
        <w:pStyle w:val="Heading1"/>
        <w:pBdr>
          <w:bottom w:val="single" w:color="C89B3C" w:sz="8" w:space="4"/>
        </w:pBdr>
        <w:spacing w:after="160" w:before="360"/>
      </w:pPr>
      <w:r>
        <w:rPr>
          <w:rFonts w:ascii="Arial" w:cs="Arial" w:eastAsia="Arial" w:hAnsi="Arial"/>
          <w:b/>
          <w:bCs/>
          <w:color w:val="C89B3C"/>
          <w:sz w:val="30"/>
          <w:szCs w:val="30"/>
        </w:rPr>
        <w:t xml:space="preserve">20. </w:t>
      </w:r>
      <w:r>
        <w:rPr>
          <w:rFonts w:ascii="Arial" w:cs="Arial" w:eastAsia="Arial" w:hAnsi="Arial"/>
          <w:b/>
          <w:bCs/>
          <w:color w:val="0B1F3A"/>
          <w:sz w:val="30"/>
          <w:szCs w:val="30"/>
        </w:rPr>
        <w:t xml:space="preserve">Preguntas frecuentes</w:t>
      </w:r>
    </w:p>
    <w:p>
      <w:pPr>
        <w:pStyle w:val="Heading2"/>
        <w:spacing w:after="100" w:before="220"/>
      </w:pPr>
      <w:r>
        <w:rPr>
          <w:rFonts w:ascii="Arial" w:cs="Arial" w:eastAsia="Arial" w:hAnsi="Arial"/>
          <w:b/>
          <w:bCs/>
          <w:color w:val="1E4FAF"/>
          <w:sz w:val="24"/>
          <w:szCs w:val="24"/>
        </w:rPr>
        <w:t xml:space="preserve">¿Necesito internet para usar Ledyvas?</w:t>
      </w:r>
    </w:p>
    <w:p>
      <w:pPr>
        <w:spacing w:after="120" w:line="276"/>
      </w:pPr>
      <w:r>
        <w:rPr>
          <w:rFonts w:ascii="Arial" w:cs="Arial" w:eastAsia="Arial" w:hAnsi="Arial"/>
          <w:b w:val="false"/>
          <w:bCs w:val="false"/>
          <w:i w:val="false"/>
          <w:iCs w:val="false"/>
          <w:color w:val="1A1A1A"/>
          <w:sz w:val="21"/>
          <w:szCs w:val="21"/>
        </w:rPr>
        <w:t xml:space="preserve">No, para el uso diario no. Solo se necesita internet para activar la licencia la primera vez, y de tanto en tanto para que el sistema la reverifique solo, en segundo plano.</w:t>
      </w:r>
    </w:p>
    <w:p>
      <w:pPr>
        <w:pStyle w:val="Heading2"/>
        <w:spacing w:after="100" w:before="220"/>
      </w:pPr>
      <w:r>
        <w:rPr>
          <w:rFonts w:ascii="Arial" w:cs="Arial" w:eastAsia="Arial" w:hAnsi="Arial"/>
          <w:b/>
          <w:bCs/>
          <w:color w:val="1E4FAF"/>
          <w:sz w:val="24"/>
          <w:szCs w:val="24"/>
        </w:rPr>
        <w:t xml:space="preserve">¿Dónde están guardados mis datos?</w:t>
      </w:r>
    </w:p>
    <w:p>
      <w:pPr>
        <w:spacing w:after="120" w:line="276"/>
      </w:pPr>
      <w:r>
        <w:rPr>
          <w:rFonts w:ascii="Arial" w:cs="Arial" w:eastAsia="Arial" w:hAnsi="Arial"/>
          <w:b w:val="false"/>
          <w:bCs w:val="false"/>
          <w:i w:val="false"/>
          <w:iCs w:val="false"/>
          <w:color w:val="1A1A1A"/>
          <w:sz w:val="21"/>
          <w:szCs w:val="21"/>
        </w:rPr>
        <w:t xml:space="preserve">En la carpeta "Data", al lado del programa — no en una carpeta escondida del sistema. Podés respaldarla copiándola a otro lugar con Ledyvas cerrado.</w:t>
      </w:r>
    </w:p>
    <w:p>
      <w:pPr>
        <w:pStyle w:val="Heading2"/>
        <w:spacing w:after="100" w:before="220"/>
      </w:pPr>
      <w:r>
        <w:rPr>
          <w:rFonts w:ascii="Arial" w:cs="Arial" w:eastAsia="Arial" w:hAnsi="Arial"/>
          <w:b/>
          <w:bCs/>
          <w:color w:val="1E4FAF"/>
          <w:sz w:val="24"/>
          <w:szCs w:val="24"/>
        </w:rPr>
        <w:t xml:space="preserve">¿Se puede usar Ledyvas en varios idiomas?</w:t>
      </w:r>
    </w:p>
    <w:p>
      <w:pPr>
        <w:spacing w:after="120" w:line="276"/>
      </w:pPr>
      <w:r>
        <w:rPr>
          <w:rFonts w:ascii="Arial" w:cs="Arial" w:eastAsia="Arial" w:hAnsi="Arial"/>
          <w:b w:val="false"/>
          <w:bCs w:val="false"/>
          <w:i w:val="false"/>
          <w:iCs w:val="false"/>
          <w:color w:val="1A1A1A"/>
          <w:sz w:val="21"/>
          <w:szCs w:val="21"/>
        </w:rPr>
        <w:t xml:space="preserve">Sí, hay 5 disponibles (Español, Italiano, Inglés, Francés, Portugués), elegibles desde la barra superior en cualquier momento.</w:t>
      </w:r>
    </w:p>
    <w:p>
      <w:pPr>
        <w:pStyle w:val="Heading2"/>
        <w:spacing w:after="100" w:before="220"/>
      </w:pPr>
      <w:r>
        <w:rPr>
          <w:rFonts w:ascii="Arial" w:cs="Arial" w:eastAsia="Arial" w:hAnsi="Arial"/>
          <w:b/>
          <w:bCs/>
          <w:color w:val="1E4FAF"/>
          <w:sz w:val="24"/>
          <w:szCs w:val="24"/>
        </w:rPr>
        <w:t xml:space="preserve">¿Qué pasa si me equivoco al confirmar una compra o una venta?</w:t>
      </w:r>
    </w:p>
    <w:p>
      <w:pPr>
        <w:spacing w:after="120" w:line="276"/>
      </w:pPr>
      <w:r>
        <w:rPr>
          <w:rFonts w:ascii="Arial" w:cs="Arial" w:eastAsia="Arial" w:hAnsi="Arial"/>
          <w:b w:val="false"/>
          <w:bCs w:val="false"/>
          <w:i w:val="false"/>
          <w:iCs w:val="false"/>
          <w:color w:val="1A1A1A"/>
          <w:sz w:val="21"/>
          <w:szCs w:val="21"/>
        </w:rPr>
        <w:t xml:space="preserve">Se puede eliminar o editar después — el sistema revierte automáticamente el stock que había movido.</w:t>
      </w:r>
    </w:p>
    <w:p>
      <w:pPr>
        <w:pStyle w:val="Heading2"/>
        <w:spacing w:after="100" w:before="220"/>
      </w:pPr>
      <w:r>
        <w:rPr>
          <w:rFonts w:ascii="Arial" w:cs="Arial" w:eastAsia="Arial" w:hAnsi="Arial"/>
          <w:b/>
          <w:bCs/>
          <w:color w:val="1E4FAF"/>
          <w:sz w:val="24"/>
          <w:szCs w:val="24"/>
        </w:rPr>
        <w:t xml:space="preserve">¿Los destinos se pueden renombrar sin perder datos?</w:t>
      </w:r>
    </w:p>
    <w:p>
      <w:pPr>
        <w:spacing w:after="120" w:line="276"/>
      </w:pPr>
      <w:r>
        <w:rPr>
          <w:rFonts w:ascii="Arial" w:cs="Arial" w:eastAsia="Arial" w:hAnsi="Arial"/>
          <w:b w:val="false"/>
          <w:bCs w:val="false"/>
          <w:i w:val="false"/>
          <w:iCs w:val="false"/>
          <w:color w:val="1A1A1A"/>
          <w:sz w:val="21"/>
          <w:szCs w:val="21"/>
        </w:rPr>
        <w:t xml:space="preserve">Sí, en cualquier momento, sin perder el historial de ventas ya hecho.</w:t>
      </w:r>
    </w:p>
    <w:p>
      <w:pPr>
        <w:pStyle w:val="Heading2"/>
        <w:spacing w:after="100" w:before="220"/>
      </w:pPr>
      <w:r>
        <w:rPr>
          <w:rFonts w:ascii="Arial" w:cs="Arial" w:eastAsia="Arial" w:hAnsi="Arial"/>
          <w:b/>
          <w:bCs/>
          <w:color w:val="1E4FAF"/>
          <w:sz w:val="24"/>
          <w:szCs w:val="24"/>
        </w:rPr>
        <w:t xml:space="preserve">¿Mi negocio no maneja excursiones ni PAX — igual me sirve Ledyvas?</w:t>
      </w:r>
    </w:p>
    <w:p>
      <w:pPr>
        <w:spacing w:after="120" w:line="276"/>
      </w:pPr>
      <w:r>
        <w:rPr>
          <w:rFonts w:ascii="Arial" w:cs="Arial" w:eastAsia="Arial" w:hAnsi="Arial"/>
          <w:b w:val="false"/>
          <w:bCs w:val="false"/>
          <w:i w:val="false"/>
          <w:iCs w:val="false"/>
          <w:color w:val="1A1A1A"/>
          <w:sz w:val="21"/>
          <w:szCs w:val="21"/>
        </w:rPr>
        <w:t xml:space="preserve">Sí. Apagá el "Modo Excursión / Turismo" en Configuración (sección 18.1) y el menú se simplifica a lo que cualquier negocio necesita: Compra, Centro Logístico, Inventario, Ventas y Consolidados.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2026-08-21T18:25:09.618Z</dcterms:created>
  <dcterms:modified xsi:type="dcterms:W3CDTF">2026-08-21T18:25:09.620Z</dcterms:modified>
</cp:coreProperties>
</file>

<file path=docProps/custom.xml><?xml version="1.0" encoding="utf-8"?>
<Properties xmlns="http://schemas.openxmlformats.org/officeDocument/2006/custom-properties" xmlns:vt="http://schemas.openxmlformats.org/officeDocument/2006/docPropsVTypes"/>
</file>