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在XML文件中编写数据库语句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pPr>
              <w:rPr>
                <w:rFonts w:hint="eastAsia"/>
              </w:rPr>
            </w:pPr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pPr>
              <w:rPr>
                <w:rFonts w:hint="eastAsia"/>
              </w:rPr>
            </w:pPr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pPr>
              <w:rPr>
                <w:rFonts w:hint="eastAsia"/>
              </w:rPr>
            </w:pPr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pPr>
              <w:rPr>
                <w:rFonts w:hint="eastAsia"/>
              </w:rPr>
            </w:pPr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在xml文件中添加数据库语句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pPr>
              <w:rPr>
                <w:rFonts w:hint="eastAsia"/>
              </w:rPr>
            </w:pPr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pPr>
              <w:rPr>
                <w:rFonts w:hint="eastAsia"/>
              </w:rPr>
            </w:pPr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pPr>
              <w:rPr>
                <w:rFonts w:hint="eastAsia"/>
              </w:rPr>
            </w:pPr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pPr>
              <w:rPr>
                <w:rFonts w:hint="eastAsia"/>
              </w:rPr>
            </w:pPr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pPr>
              <w:rPr>
                <w:rFonts w:hint="eastAsia"/>
              </w:rPr>
            </w:pP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pPr>
              <w:rPr>
                <w:rFonts w:hint="eastAsia"/>
              </w:rPr>
            </w:pPr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pPr>
              <w:rPr>
                <w:rFonts w:hint="eastAsia"/>
              </w:rPr>
            </w:pPr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pPr>
              <w:rPr>
                <w:rFonts w:hint="eastAsia"/>
              </w:rPr>
            </w:pPr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  <w:bookmarkStart w:id="0" w:name="_GoBack"/>
            <w:bookmarkEnd w:id="0"/>
          </w:p>
        </w:tc>
      </w:tr>
    </w:tbl>
    <w:p w:rsidR="00FC7B77" w:rsidRPr="00FC7B77" w:rsidRDefault="00FC7B77" w:rsidP="00FC7B77">
      <w:pPr>
        <w:rPr>
          <w:rFonts w:hint="eastAsia"/>
        </w:rPr>
      </w:pPr>
    </w:p>
    <w:sectPr w:rsidR="00FC7B77" w:rsidRPr="00FC7B7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39" w:rsidRDefault="00434539" w:rsidP="00EF7317">
      <w:r>
        <w:separator/>
      </w:r>
    </w:p>
  </w:endnote>
  <w:endnote w:type="continuationSeparator" w:id="0">
    <w:p w:rsidR="00434539" w:rsidRDefault="00434539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1E3DC4" w:rsidRDefault="001E3DC4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3DC4" w:rsidRDefault="001E3DC4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C7B77" w:rsidRPr="00FC7B77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46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1E3DC4" w:rsidRDefault="001E3DC4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C7B77" w:rsidRPr="00FC7B77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46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39" w:rsidRDefault="00434539" w:rsidP="00EF7317">
      <w:r>
        <w:separator/>
      </w:r>
    </w:p>
  </w:footnote>
  <w:footnote w:type="continuationSeparator" w:id="0">
    <w:p w:rsidR="00434539" w:rsidRDefault="00434539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7114C"/>
    <w:rsid w:val="002769DF"/>
    <w:rsid w:val="00283E33"/>
    <w:rsid w:val="00297EB4"/>
    <w:rsid w:val="00311046"/>
    <w:rsid w:val="0035270D"/>
    <w:rsid w:val="00357FB3"/>
    <w:rsid w:val="00384731"/>
    <w:rsid w:val="003C4F1A"/>
    <w:rsid w:val="003E46AF"/>
    <w:rsid w:val="003F4C2E"/>
    <w:rsid w:val="00421DCA"/>
    <w:rsid w:val="00434539"/>
    <w:rsid w:val="004413DD"/>
    <w:rsid w:val="004465F7"/>
    <w:rsid w:val="0046591B"/>
    <w:rsid w:val="0047181B"/>
    <w:rsid w:val="004A1F6A"/>
    <w:rsid w:val="004D6AE4"/>
    <w:rsid w:val="005311E4"/>
    <w:rsid w:val="00565399"/>
    <w:rsid w:val="005676BA"/>
    <w:rsid w:val="005D0091"/>
    <w:rsid w:val="00623018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6082C"/>
    <w:rsid w:val="00CA4FB7"/>
    <w:rsid w:val="00CB4545"/>
    <w:rsid w:val="00CD0670"/>
    <w:rsid w:val="00CF6646"/>
    <w:rsid w:val="00D01891"/>
    <w:rsid w:val="00D1662C"/>
    <w:rsid w:val="00D16AB6"/>
    <w:rsid w:val="00D746D4"/>
    <w:rsid w:val="00DE6259"/>
    <w:rsid w:val="00DE6B54"/>
    <w:rsid w:val="00E361D4"/>
    <w:rsid w:val="00E4444B"/>
    <w:rsid w:val="00E606AB"/>
    <w:rsid w:val="00EA66C1"/>
    <w:rsid w:val="00EF1C5E"/>
    <w:rsid w:val="00EF5A52"/>
    <w:rsid w:val="00EF67EF"/>
    <w:rsid w:val="00EF7317"/>
    <w:rsid w:val="00F00D99"/>
    <w:rsid w:val="00F03159"/>
    <w:rsid w:val="00F217CE"/>
    <w:rsid w:val="00F4300B"/>
    <w:rsid w:val="00F617E6"/>
    <w:rsid w:val="00F65EDB"/>
    <w:rsid w:val="00F811AC"/>
    <w:rsid w:val="00F85F12"/>
    <w:rsid w:val="00FB2F56"/>
    <w:rsid w:val="00FC7B77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5A1E4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3F37-7D97-451E-962E-16E9D7F5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47</Pages>
  <Words>7231</Words>
  <Characters>41220</Characters>
  <Application>Microsoft Office Word</Application>
  <DocSecurity>0</DocSecurity>
  <Lines>343</Lines>
  <Paragraphs>96</Paragraphs>
  <ScaleCrop>false</ScaleCrop>
  <Company/>
  <LinksUpToDate>false</LinksUpToDate>
  <CharactersWithSpaces>48355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65</cp:revision>
  <dcterms:created xsi:type="dcterms:W3CDTF">2018-03-12T02:36:00Z</dcterms:created>
  <dcterms:modified xsi:type="dcterms:W3CDTF">2018-03-24T08:17:00Z</dcterms:modified>
</cp:coreProperties>
</file>