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33C9" w14:textId="77777777" w:rsidR="001918B6" w:rsidRDefault="001918B6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6CDC6EFF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79EC2CC7" wp14:editId="2A2862DC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29B1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 w:hint="eastAsia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5E9B4B48" w14:textId="77777777" w:rsidR="001918B6" w:rsidRDefault="001918B6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1918B6" w14:paraId="385765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A3FD26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5C33552C" w14:textId="4CA55D55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基于单片机的多功能安全帽设计</w:t>
            </w:r>
          </w:p>
        </w:tc>
      </w:tr>
      <w:tr w:rsidR="001918B6" w14:paraId="1983956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BEE395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D1AD5A9" w14:textId="0C0FC541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曾宇鹏</w:t>
            </w:r>
            <w:proofErr w:type="gramEnd"/>
          </w:p>
        </w:tc>
      </w:tr>
      <w:tr w:rsidR="001918B6" w14:paraId="64EFF63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808590D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34D3B7D" w14:textId="37C137C3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自动化学院/工业互联网学院</w:t>
            </w:r>
          </w:p>
        </w:tc>
      </w:tr>
      <w:tr w:rsidR="001918B6" w14:paraId="6A30BA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4C6551B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7BBC992" w14:textId="192A5B2D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物联网工程</w:t>
            </w:r>
          </w:p>
        </w:tc>
      </w:tr>
      <w:tr w:rsidR="001918B6" w14:paraId="57CF159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8034F1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C04C0" w14:textId="3B3AB558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08052104</w:t>
            </w:r>
          </w:p>
        </w:tc>
      </w:tr>
      <w:tr w:rsidR="001918B6" w14:paraId="67080B0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E7CF60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7947B" w14:textId="79D1F302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2021213223</w:t>
            </w:r>
          </w:p>
        </w:tc>
      </w:tr>
      <w:tr w:rsidR="001918B6" w14:paraId="7B99E629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9BC4F0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F0A47" w14:textId="4C22986F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孟振亚</w:t>
            </w:r>
          </w:p>
        </w:tc>
      </w:tr>
    </w:tbl>
    <w:p w14:paraId="5A1F9EB7" w14:textId="77777777" w:rsidR="001918B6" w:rsidRDefault="001918B6">
      <w:pPr>
        <w:rPr>
          <w:b/>
        </w:rPr>
      </w:pPr>
    </w:p>
    <w:p w14:paraId="0A18BB02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71CAFE1C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138375D4" w14:textId="77777777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354C1105" w14:textId="3FAE085D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>
        <w:rPr>
          <w:rFonts w:hint="eastAsia"/>
          <w:b/>
          <w:bCs/>
          <w:sz w:val="32"/>
        </w:rPr>
        <w:t>二</w:t>
      </w:r>
      <w:r w:rsidR="008A309D">
        <w:rPr>
          <w:rFonts w:hint="eastAsia"/>
          <w:b/>
          <w:bCs/>
          <w:sz w:val="32"/>
        </w:rPr>
        <w:t xml:space="preserve"> </w:t>
      </w:r>
      <w:r w:rsidR="008A309D"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</w:t>
      </w:r>
      <w:r w:rsidR="008A309D">
        <w:rPr>
          <w:rFonts w:hint="eastAsia"/>
          <w:b/>
          <w:bCs/>
          <w:sz w:val="32"/>
        </w:rPr>
        <w:t>六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 w14:paraId="4235BFD6" w14:textId="77777777" w:rsidR="001918B6" w:rsidRDefault="001918B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230D5879" w14:textId="77777777" w:rsidR="001918B6" w:rsidRDefault="001918B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5207EABB" w14:textId="77777777" w:rsidR="001918B6" w:rsidRDefault="00000000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14:paraId="14C4DA6F" w14:textId="77777777" w:rsidR="001918B6" w:rsidRDefault="001918B6">
      <w:pPr>
        <w:snapToGrid w:val="0"/>
        <w:spacing w:line="360" w:lineRule="auto"/>
        <w:rPr>
          <w:sz w:val="28"/>
        </w:rPr>
      </w:pPr>
    </w:p>
    <w:p w14:paraId="5EFC8746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18DE760D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2963A099" w14:textId="10E1B6EB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</w:t>
      </w:r>
      <w:r w:rsidR="006304E4">
        <w:rPr>
          <w:rFonts w:hint="eastAsia"/>
          <w:sz w:val="28"/>
        </w:rPr>
        <w:t>过程指导记录</w:t>
      </w:r>
      <w:r>
        <w:rPr>
          <w:rFonts w:hint="eastAsia"/>
          <w:sz w:val="28"/>
        </w:rPr>
        <w:t>；</w:t>
      </w:r>
    </w:p>
    <w:p w14:paraId="6E14D92F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0DCC47B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206A6572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2CC29A2F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14:paraId="40A1D9C3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14:paraId="1C2BDBC5" w14:textId="77777777" w:rsidR="001918B6" w:rsidRDefault="00000000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599AC472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918B6" w14:paraId="493DB215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25E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E1C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093C5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AA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AFA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79E8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F0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354D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333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180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9EB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8CD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D5A4A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3FF5A92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4E68140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□应用型□研究型□综合型□其它</w:t>
            </w:r>
          </w:p>
        </w:tc>
      </w:tr>
      <w:tr w:rsidR="001918B6" w14:paraId="787E3B6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641AF03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 □否 ）</w:t>
            </w:r>
          </w:p>
        </w:tc>
      </w:tr>
      <w:tr w:rsidR="001918B6" w14:paraId="5A0650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1DB8EA6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918B6" w14:paraId="48EA7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3F5AB10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546C7E5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76F47F3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32812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34BBE66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BD41D0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36B7F4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DFF5EF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E9FFB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64DBC84C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918B6" w14:paraId="30B6A0E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14:paraId="3A82384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6814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6947FAA9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918B6" w14:paraId="6371C2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78E4EDD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1864E0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86CC12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F3AE8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1E75194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2315CF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AC848C9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09D091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691AB7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1E45715D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四、主要参考文献</w:t>
            </w:r>
          </w:p>
        </w:tc>
      </w:tr>
      <w:tr w:rsidR="001918B6" w14:paraId="2C32B2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14:paraId="40FCBF9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4F1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653E185F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A39EDD3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656E0D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3BBD9E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7E62885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3AD5328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7B5BDB07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DEE8FE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4139492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E375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1D682F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567E186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2FF7F4F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指导教师签字：                                   年      月       日</w:t>
            </w:r>
          </w:p>
        </w:tc>
      </w:tr>
      <w:tr w:rsidR="001918B6" w14:paraId="5066F47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E7AEB61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0CA4B86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6437B9F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05EA56AF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0A0C3BD6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260466E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7221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7A9A98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89684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76A75A4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8DE71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E6EF1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70074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D2E25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40FC8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242B8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0D3FF78B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6A08528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5C54013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C000A3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69E53CA3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A5427BD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9852E11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0CAB0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4502B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8502D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378C2A1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F403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2C4F1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4E3E8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50A0A3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E2F3D1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479E2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737BD54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8BE495D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5711221E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14:paraId="4756AE9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375B571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5BEAC48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EE426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19800B4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F5FDA1F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B3FC43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5703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D26062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6C6B8B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0AA422A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5EB929E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0088C1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965FCC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9E7C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312F1BE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0" w:name="_Toc29337"/>
      <w:bookmarkStart w:id="1" w:name="_Toc501710488"/>
      <w:bookmarkStart w:id="2" w:name="_Toc1740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918B6" w14:paraId="65B84C36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F9F0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4607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00B8EE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B35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11B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4B6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D7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B4AEA3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50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96B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17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F8E9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0618D1A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5408CB06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918B6" w14:paraId="6698BC64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6F1C2C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FD301E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C804490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918B6" w14:paraId="78994BA2" w14:textId="77777777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CFDFB73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14:paraId="46A44B8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7F1A72D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CA720DE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14:paraId="32A4D557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3292A09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2BF78EAC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918B6" w14:paraId="5295E564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D3E7508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3.1研究方法</w:t>
            </w:r>
          </w:p>
          <w:p w14:paraId="101CA4FA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5F1C20B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3.2实施步骤</w:t>
            </w:r>
          </w:p>
          <w:p w14:paraId="16ADF4D1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A95C115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3.3拟解决的主要问题及措施</w:t>
            </w:r>
          </w:p>
          <w:p w14:paraId="4E1CFD39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2B4F3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8A02B0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234741C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B8E03CB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918B6" w14:paraId="69214683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918B6" w14:paraId="7D5C692B" w14:textId="77777777">
              <w:tc>
                <w:tcPr>
                  <w:tcW w:w="2228" w:type="dxa"/>
                </w:tcPr>
                <w:p w14:paraId="61574F8E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6D93DE50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5CC49A32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918B6" w14:paraId="14FDEDCD" w14:textId="77777777">
              <w:tc>
                <w:tcPr>
                  <w:tcW w:w="2228" w:type="dxa"/>
                </w:tcPr>
                <w:p w14:paraId="5D3BA43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 w14:paraId="5418775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 w14:paraId="49A689B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1918B6" w14:paraId="0A00F322" w14:textId="77777777">
              <w:tc>
                <w:tcPr>
                  <w:tcW w:w="2228" w:type="dxa"/>
                </w:tcPr>
                <w:p w14:paraId="6C988D6A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 w14:paraId="3376015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 w14:paraId="511E146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1918B6" w14:paraId="224BA9A2" w14:textId="77777777">
              <w:tc>
                <w:tcPr>
                  <w:tcW w:w="2228" w:type="dxa"/>
                </w:tcPr>
                <w:p w14:paraId="617C18A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 w14:paraId="70CB569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 w14:paraId="43C61CC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1918B6" w14:paraId="6654AC2A" w14:textId="77777777">
              <w:tc>
                <w:tcPr>
                  <w:tcW w:w="2228" w:type="dxa"/>
                </w:tcPr>
                <w:p w14:paraId="4BB7786E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 w14:paraId="5893DFD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 w14:paraId="3BFFFB3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1918B6" w14:paraId="7DE93488" w14:textId="77777777">
              <w:tc>
                <w:tcPr>
                  <w:tcW w:w="2228" w:type="dxa"/>
                </w:tcPr>
                <w:p w14:paraId="595DC2E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 w14:paraId="7D0A736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 w14:paraId="14FB0B3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1918B6" w14:paraId="3A02736E" w14:textId="77777777">
              <w:tc>
                <w:tcPr>
                  <w:tcW w:w="2228" w:type="dxa"/>
                </w:tcPr>
                <w:p w14:paraId="76914E8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3F7E541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C6D592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BC7CCBF" w14:textId="77777777">
              <w:tc>
                <w:tcPr>
                  <w:tcW w:w="2228" w:type="dxa"/>
                </w:tcPr>
                <w:p w14:paraId="0B130E6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751CCEF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D3D17D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</w:tbl>
          <w:p w14:paraId="1B06A62A" w14:textId="77777777" w:rsidR="001918B6" w:rsidRDefault="001918B6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10438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C9B04B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918B6" w14:paraId="5A95CB2B" w14:textId="77777777">
        <w:trPr>
          <w:trHeight w:val="3222"/>
        </w:trPr>
        <w:tc>
          <w:tcPr>
            <w:tcW w:w="8955" w:type="dxa"/>
            <w:gridSpan w:val="4"/>
          </w:tcPr>
          <w:p w14:paraId="64FC9A71" w14:textId="77777777" w:rsidR="001918B6" w:rsidRDefault="001918B6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BDC48E" w14:textId="77777777" w:rsidR="001918B6" w:rsidRDefault="00000000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□同意开题</w:t>
            </w:r>
          </w:p>
          <w:p w14:paraId="102A5DD2" w14:textId="77777777" w:rsidR="001918B6" w:rsidRDefault="00000000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445DF9C9" w14:textId="77777777" w:rsidR="001918B6" w:rsidRDefault="001918B6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C1210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446C3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F8257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95306A3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1C5C6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1301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2179B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47FF5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1B382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745BC3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13287F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</w:tbl>
    <w:p w14:paraId="3FA00750" w14:textId="77777777" w:rsidR="001918B6" w:rsidRDefault="001918B6">
      <w:pPr>
        <w:rPr>
          <w:sz w:val="24"/>
        </w:rPr>
      </w:pPr>
    </w:p>
    <w:p w14:paraId="794567F8" w14:textId="77777777" w:rsidR="001918B6" w:rsidRDefault="00000000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76B2821D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  <w:r>
        <w:rPr>
          <w:sz w:val="24"/>
        </w:rPr>
        <w:br w:type="page"/>
      </w:r>
    </w:p>
    <w:p w14:paraId="39367777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7991DD7A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6BEA9BE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226D218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重庆邮电大学本科毕业设计（论文）工作周报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918B6" w14:paraId="54943998" w14:textId="77777777">
        <w:trPr>
          <w:trHeight w:hRule="exact" w:val="567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FBB4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13E4030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2D5601A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578B68F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D0FC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1EED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18" w:name="jszdjl_xsxh"/>
            <w:bookmarkStart w:id="19" w:name="jszdjl_zyname"/>
            <w:bookmarkStart w:id="20" w:name="jszdjl_xsxm"/>
            <w:bookmarkEnd w:id="18"/>
            <w:bookmarkEnd w:id="19"/>
            <w:bookmarkEnd w:id="20"/>
          </w:p>
        </w:tc>
      </w:tr>
      <w:tr w:rsidR="001918B6" w14:paraId="1801155F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71B5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FF6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D34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3CB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091B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5F1C36CB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98B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1E4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C75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DD4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92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2E2A0D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E83B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FB26" w14:textId="77777777" w:rsidR="001918B6" w:rsidRDefault="00000000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  <w:bookmarkStart w:id="21" w:name="jszdjl_zdgcyj1"/>
            <w:bookmarkEnd w:id="21"/>
            <w:r>
              <w:rPr>
                <w:rFonts w:ascii="宋体" w:hAnsi="宋体" w:hint="eastAsia"/>
                <w:color w:val="BFBFBF" w:themeColor="background1" w:themeShade="BF"/>
                <w:kern w:val="0"/>
                <w:sz w:val="24"/>
              </w:rPr>
              <w:t>填本次工作进展及指导教师意见（下同）</w:t>
            </w:r>
          </w:p>
        </w:tc>
      </w:tr>
      <w:tr w:rsidR="001918B6" w14:paraId="79DF0311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4A1B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F09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B76FD2C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AB7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040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E0ED346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542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DD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77FEBBAB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F7AD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7A1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2" w:name="jszdjl_zdgcyj2"/>
            <w:bookmarkEnd w:id="22"/>
          </w:p>
        </w:tc>
      </w:tr>
      <w:tr w:rsidR="001918B6" w14:paraId="22B0071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891C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9F8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3" w:name="jszdjl_zdgcyj3"/>
            <w:bookmarkEnd w:id="23"/>
          </w:p>
        </w:tc>
      </w:tr>
      <w:tr w:rsidR="001918B6" w14:paraId="70B53AFF" w14:textId="77777777">
        <w:trPr>
          <w:trHeight w:hRule="exact" w:val="1172"/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F678" w14:textId="77777777" w:rsidR="001918B6" w:rsidRDefault="00000000">
            <w:pPr>
              <w:widowControl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说明：此表是由毕业设计系统直接导出。来源于由学生和指导老师共同填写的《重庆邮电大学本科毕业设计（论文）工作周报》.</w:t>
            </w:r>
          </w:p>
        </w:tc>
      </w:tr>
    </w:tbl>
    <w:p w14:paraId="73A54DEE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27ABA90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7F817931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918B6" w14:paraId="2D1CF50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375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368F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984A5A1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CDF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205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F5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96FF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  <w:bookmarkStart w:id="24" w:name="zqjc_zyname"/>
            <w:bookmarkEnd w:id="24"/>
          </w:p>
        </w:tc>
      </w:tr>
      <w:tr w:rsidR="001918B6" w14:paraId="7BC80253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E80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4CE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22A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B6C8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3A8C9C66" w14:textId="77777777">
        <w:trPr>
          <w:trHeight w:val="2795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2B1B" w14:textId="77777777" w:rsidR="001918B6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7584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20E1001A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72CDB34B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86439E2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80D73D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57219F5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3FEA110A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119C76F7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2528372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D783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4E5089FD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02CAA11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2933564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师</w:t>
            </w:r>
          </w:p>
          <w:p w14:paraId="54741A17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14:paraId="0519D042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16A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7BC9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25" w:name="zqjc_wxqk1"/>
            <w:bookmarkEnd w:id="25"/>
            <w:r>
              <w:rPr>
                <w:rFonts w:ascii="宋体" w:hAnsi="宋体" w:hint="eastAsia"/>
                <w:sz w:val="24"/>
              </w:rPr>
              <w:t>□优□</w:t>
            </w:r>
            <w:bookmarkStart w:id="26" w:name="zqjc_wxqk2"/>
            <w:bookmarkEnd w:id="26"/>
            <w:r>
              <w:rPr>
                <w:rFonts w:ascii="宋体" w:hAnsi="宋体" w:hint="eastAsia"/>
                <w:sz w:val="24"/>
              </w:rPr>
              <w:t>良□</w:t>
            </w:r>
            <w:bookmarkStart w:id="27" w:name="zqjc_wxqk3"/>
            <w:bookmarkEnd w:id="27"/>
            <w:r>
              <w:rPr>
                <w:rFonts w:ascii="宋体" w:hAnsi="宋体" w:hint="eastAsia"/>
                <w:sz w:val="24"/>
              </w:rPr>
              <w:t>合格□</w:t>
            </w:r>
            <w:bookmarkStart w:id="28" w:name="zqjc_wxqk4"/>
            <w:bookmarkEnd w:id="28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918B6" w14:paraId="7B82DFD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7371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BDC0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206E" w14:textId="77777777" w:rsidR="001918B6" w:rsidRDefault="00000000">
            <w:pPr>
              <w:rPr>
                <w:sz w:val="24"/>
              </w:rPr>
            </w:pPr>
            <w:bookmarkStart w:id="29" w:name="zqjc_jftz1"/>
            <w:bookmarkEnd w:id="29"/>
            <w:r>
              <w:rPr>
                <w:rFonts w:ascii="宋体" w:hAnsi="宋体" w:hint="eastAsia"/>
                <w:sz w:val="24"/>
              </w:rPr>
              <w:t>□是</w:t>
            </w:r>
            <w:bookmarkStart w:id="30" w:name="zqjc_jftz2"/>
            <w:bookmarkEnd w:id="3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577460D6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5109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B1F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4510" w14:textId="77777777" w:rsidR="001918B6" w:rsidRDefault="00000000">
            <w:pPr>
              <w:rPr>
                <w:sz w:val="24"/>
              </w:rPr>
            </w:pPr>
            <w:bookmarkStart w:id="31" w:name="zqjc_gzjd1"/>
            <w:bookmarkEnd w:id="31"/>
            <w:r>
              <w:rPr>
                <w:rFonts w:ascii="宋体" w:hAnsi="宋体" w:hint="eastAsia"/>
                <w:sz w:val="24"/>
              </w:rPr>
              <w:t>□是</w:t>
            </w:r>
            <w:bookmarkStart w:id="32" w:name="zqjc_gzjd2"/>
            <w:bookmarkEnd w:id="32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E1F5FF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CC7B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633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5C8C" w14:textId="77777777" w:rsidR="001918B6" w:rsidRDefault="00000000">
            <w:pPr>
              <w:rPr>
                <w:sz w:val="24"/>
              </w:rPr>
            </w:pPr>
            <w:bookmarkStart w:id="33" w:name="zqjc_gzrw1"/>
            <w:bookmarkEnd w:id="33"/>
            <w:r>
              <w:rPr>
                <w:rFonts w:ascii="宋体" w:hAnsi="宋体" w:hint="eastAsia"/>
                <w:sz w:val="24"/>
              </w:rPr>
              <w:t>□是</w:t>
            </w:r>
            <w:bookmarkStart w:id="34" w:name="zqjc_gzrw2"/>
            <w:bookmarkEnd w:id="3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1D05609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EC6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FCE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DB85" w14:textId="77777777" w:rsidR="001918B6" w:rsidRDefault="00000000">
            <w:pPr>
              <w:rPr>
                <w:sz w:val="24"/>
              </w:rPr>
            </w:pPr>
            <w:bookmarkStart w:id="35" w:name="zqjc_ywfy1"/>
            <w:bookmarkEnd w:id="35"/>
            <w:r>
              <w:rPr>
                <w:rFonts w:ascii="宋体" w:hAnsi="宋体" w:hint="eastAsia"/>
                <w:sz w:val="24"/>
              </w:rPr>
              <w:t>□是</w:t>
            </w:r>
            <w:bookmarkStart w:id="36" w:name="zqjc_ywfy2"/>
            <w:bookmarkEnd w:id="3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3EE6EB7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9AE8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A18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A90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37" w:name="zqjc_gztd1"/>
            <w:bookmarkEnd w:id="37"/>
            <w:r>
              <w:rPr>
                <w:rFonts w:ascii="宋体" w:hAnsi="宋体" w:hint="eastAsia"/>
                <w:sz w:val="24"/>
              </w:rPr>
              <w:t>□认真</w:t>
            </w:r>
            <w:bookmarkStart w:id="38" w:name="zqjc_gztd2"/>
            <w:bookmarkEnd w:id="38"/>
            <w:r>
              <w:rPr>
                <w:rFonts w:ascii="宋体" w:hAnsi="宋体" w:hint="eastAsia"/>
                <w:sz w:val="24"/>
              </w:rPr>
              <w:t>□一般</w:t>
            </w:r>
            <w:bookmarkStart w:id="39" w:name="zqjc_gztd3"/>
            <w:bookmarkEnd w:id="39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918B6" w14:paraId="2EC1577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5D24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EEE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55A07F3D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  <w:bookmarkStart w:id="40" w:name="zqjc_tzyj1"/>
            <w:bookmarkStart w:id="41" w:name="zqjc_tzsm"/>
            <w:bookmarkEnd w:id="40"/>
            <w:bookmarkEnd w:id="41"/>
          </w:p>
          <w:p w14:paraId="093E1BE8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</w:p>
        </w:tc>
      </w:tr>
      <w:tr w:rsidR="001918B6" w14:paraId="33520F69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554F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92C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bookmarkStart w:id="42" w:name="zqjc_cqcs"/>
            <w:bookmarkEnd w:id="42"/>
          </w:p>
          <w:p w14:paraId="089B0A9C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80DF3A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F2BC5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3136B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24B1D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87B2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AA2CD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85FBA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13480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BFD8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D49B0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6B2C591" w14:textId="77777777" w:rsidR="001918B6" w:rsidRDefault="001918B6">
            <w:pPr>
              <w:wordWrap w:val="0"/>
              <w:spacing w:line="360" w:lineRule="auto"/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EBC7D7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10C6" w14:textId="77777777" w:rsidR="001918B6" w:rsidRDefault="00000000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E6FC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52F2AB8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42AA9D5A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7267A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6635A9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9724F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F9C0515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FF73E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0DE6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44C30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FA226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07B5C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612C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7F7BE2E6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30259432" w14:textId="77777777" w:rsidR="001918B6" w:rsidRDefault="00000000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43" w:name="_Toc6804"/>
      <w:bookmarkStart w:id="44" w:name="_Toc352"/>
      <w:bookmarkStart w:id="45" w:name="_Toc5017104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43"/>
      <w:bookmarkEnd w:id="44"/>
      <w:bookmarkEnd w:id="45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918B6" w14:paraId="0BE85F16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1FD3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BD7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4720F7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89F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7A5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F24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9BF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CA9DF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60F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B7C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05A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54E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0A2158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BFD098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6D3F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980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918B6" w14:paraId="58EFF8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1FE62E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CE5745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DF6A7D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2A92B3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40DDA5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24A57A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ECE082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36DB4F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2C53EF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B3740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DBCB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BE3836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187F472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5D8DA3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88CD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AF5909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F77407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562B0E8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4CD83C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8C238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4C3AA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737C00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D68E99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7CD5FFC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97E69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0DFBA43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09D773B4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425E6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71AEAEA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556EFED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从工作态度和表现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所做的工作及成果情况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论文写作质量等方面进行评价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最后给出结论性评价和意见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（达到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/基本达到/未达到毕业论文要求，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同意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/不同意提交毕业论文答辩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）</w:t>
            </w:r>
          </w:p>
          <w:p w14:paraId="1E32F3D8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3C15D5E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C27A5F5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816746F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007D844B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A48ED09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7C93CDE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BA708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7BAC75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9ABE7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5023F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8081F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0796C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30689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2A80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83B46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2D80433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F5897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4D06C662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17F57A11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44AD3BC5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44DACFE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918B6" w14:paraId="6162C7AF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BADF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429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AA59" w14:textId="77777777" w:rsidR="001918B6" w:rsidRDefault="001918B6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bookmarkStart w:id="46" w:name="pyjs_tmmc"/>
            <w:bookmarkEnd w:id="46"/>
          </w:p>
        </w:tc>
      </w:tr>
      <w:tr w:rsidR="001918B6" w14:paraId="1B3847CA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7C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A56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B37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B66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57E4067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D6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9F9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3AB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D29A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4B2783B" w14:textId="77777777">
        <w:trPr>
          <w:trHeight w:val="632"/>
          <w:jc w:val="center"/>
        </w:trPr>
        <w:tc>
          <w:tcPr>
            <w:tcW w:w="311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97CD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6501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C61D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918B6" w14:paraId="06FEC47F" w14:textId="77777777">
        <w:trPr>
          <w:trHeight w:val="123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B4454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91CA3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C760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19AC9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66333E3D" w14:textId="77777777">
        <w:trPr>
          <w:trHeight w:val="119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F2FB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85E2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354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8AB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3214998C" w14:textId="77777777">
        <w:trPr>
          <w:trHeight w:val="88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262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ACD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9BE2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F688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46323F5" w14:textId="77777777">
        <w:trPr>
          <w:trHeight w:val="1185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3570A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F09E7" w14:textId="77777777" w:rsidR="001918B6" w:rsidRDefault="00000000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BB2A4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1219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17C256B4" w14:textId="77777777">
        <w:trPr>
          <w:trHeight w:val="91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73005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9E444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6E43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EC25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1158156" w14:textId="77777777">
        <w:trPr>
          <w:trHeight w:val="91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4FBCE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CBB1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25678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C0FC2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516F0621" w14:textId="77777777">
        <w:trPr>
          <w:trHeight w:val="687"/>
          <w:jc w:val="center"/>
        </w:trPr>
        <w:tc>
          <w:tcPr>
            <w:tcW w:w="3902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F7D75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CDAB4" w14:textId="77777777" w:rsidR="001918B6" w:rsidRDefault="001918B6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7B75B365" w14:textId="77777777">
        <w:trPr>
          <w:trHeight w:val="3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AF88E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762E2DE2" w14:textId="77777777" w:rsidR="001918B6" w:rsidRDefault="00000000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47" w:name="pyjs_pyyj"/>
            <w:bookmarkEnd w:id="47"/>
          </w:p>
          <w:p w14:paraId="64A3302F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637C694B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FE4EB5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E04381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8A7CDC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13FC7D3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249C1A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3858030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939D4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4D56E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7C986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EE9CA7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5CCEC8" w14:textId="77777777" w:rsidR="001918B6" w:rsidRDefault="001918B6">
            <w:pPr>
              <w:spacing w:before="100" w:beforeAutospacing="1" w:after="100" w:afterAutospacing="1"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1918B6" w14:paraId="74A6BEE8" w14:textId="77777777">
        <w:trPr>
          <w:trHeight w:val="655"/>
          <w:jc w:val="center"/>
        </w:trPr>
        <w:tc>
          <w:tcPr>
            <w:tcW w:w="18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1F07" w14:textId="77777777" w:rsidR="001918B6" w:rsidRDefault="00000000">
            <w:pPr>
              <w:spacing w:before="100" w:beforeAutospacing="1" w:after="100" w:afterAutospacing="1"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3AC5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48" w:name="pyjs_jsifdb1"/>
            <w:bookmarkEnd w:id="48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4858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49" w:name="pyjs_jsifdb2"/>
            <w:bookmarkEnd w:id="49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3B53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50" w:name="pyjs_jsifdb3"/>
            <w:bookmarkEnd w:id="50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3BF6CFBB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51" w:name="_Toc501710492"/>
      <w:bookmarkStart w:id="52" w:name="_Toc21190"/>
      <w:bookmarkStart w:id="53" w:name="_Toc782"/>
    </w:p>
    <w:p w14:paraId="068BFFBF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  <w:bookmarkEnd w:id="51"/>
      <w:bookmarkEnd w:id="52"/>
      <w:bookmarkEnd w:id="53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918B6" w14:paraId="610EB5F7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E873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681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0A682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9CA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C1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165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3F41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9656D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98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F0B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84C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9A68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64918C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36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09801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9C41C8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388444A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DB0700D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4C759C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ECCADF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D3BBCA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7C1CC5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0C8950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A0AC1B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29B6EAA4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695468E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</w:tc>
      </w:tr>
      <w:tr w:rsidR="001918B6" w14:paraId="2D52F23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90A66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0BF0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4E20F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918B6" w14:paraId="79819B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228C4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6B9D5F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81427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0B4B6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27F0C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E177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46AD50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38665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78A3C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49ACF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1B92C8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DAC8DC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8A7B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6103B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49FCB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D00DA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6A0D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4EC1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02DB32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A3643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4B23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46AF9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CA2C9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1E4755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3FD98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8ED38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C1699D" w14:textId="77777777" w:rsidR="001918B6" w:rsidRDefault="001918B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</w:p>
        </w:tc>
      </w:tr>
      <w:tr w:rsidR="001918B6" w14:paraId="7683A21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46C0329" w14:textId="5568A254" w:rsidR="001918B6" w:rsidRPr="00767789" w:rsidRDefault="00000000" w:rsidP="00767789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207DD267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14:paraId="7EC213EF" w14:textId="77777777" w:rsidR="00767789" w:rsidRDefault="0076778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0D5CD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8233F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2ED7C4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C4C33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7D00AA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10E89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B7E2D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8620D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A747B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77801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78C95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335ADE5" w14:textId="77777777" w:rsidR="001918B6" w:rsidRDefault="001918B6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3E717DA3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918B6" w14:paraId="6762922F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BD8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437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CC986B7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05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1A8C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452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B56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DEBDB7B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E0D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611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5FD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5C3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4941BA9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09A6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0AD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4" w:name="cj_js_zfen"/>
            <w:bookmarkEnd w:id="54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F6BF0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CB8DF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5" w:name="cj_py_zfen"/>
            <w:bookmarkEnd w:id="5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FEF5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BC78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6" w:name="cj_db_zfen"/>
            <w:bookmarkEnd w:id="56"/>
          </w:p>
        </w:tc>
      </w:tr>
      <w:tr w:rsidR="001918B6" w14:paraId="1BBC5B1A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1AF4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68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7" w:name="cj_zfen"/>
            <w:bookmarkEnd w:id="57"/>
          </w:p>
        </w:tc>
      </w:tr>
      <w:tr w:rsidR="001918B6" w14:paraId="0A2B8071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C5A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264F0711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14:paraId="40CED7C4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5A3843B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3B8A57D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45597C5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15042B9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23C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8" w:name="cj_dbyj"/>
            <w:bookmarkEnd w:id="58"/>
          </w:p>
          <w:p w14:paraId="049EDD97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DA78BA6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FA53611" w14:textId="77777777" w:rsidR="001918B6" w:rsidRDefault="00000000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9" w:name="OLE_LINK1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bookmarkEnd w:id="59"/>
          <w:p w14:paraId="0018376B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C12C67C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0865C9C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5548E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D9D24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0C193C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FA05F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C4DE6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94FC4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9FB22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821AA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45FB2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4F66E7" w14:textId="77777777" w:rsidR="001918B6" w:rsidRDefault="001918B6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4ED89C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29D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5B0AA1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157AA82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1D927C3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6130" w14:textId="77777777" w:rsidR="001918B6" w:rsidRDefault="00000000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14:paraId="7E01370A" w14:textId="77777777" w:rsidR="001918B6" w:rsidRDefault="00000000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60" w:name="cj_zongping"/>
            <w:bookmarkEnd w:id="60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FA97B37" w14:textId="77777777" w:rsidR="001918B6" w:rsidRDefault="001918B6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918B6" w14:paraId="635362F1" w14:textId="77777777">
              <w:trPr>
                <w:trHeight w:val="578"/>
                <w:jc w:val="right"/>
              </w:trPr>
              <w:tc>
                <w:tcPr>
                  <w:tcW w:w="170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E894C4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A00E5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6BEFE58F" w14:textId="77777777">
              <w:trPr>
                <w:trHeight w:val="578"/>
                <w:jc w:val="right"/>
              </w:trPr>
              <w:tc>
                <w:tcPr>
                  <w:tcW w:w="1701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7A60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17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77F76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5C4853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4F5A5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4897C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BF4DDD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D469855" w14:textId="77777777" w:rsidR="001918B6" w:rsidRDefault="001918B6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3D8A986" w14:textId="77777777" w:rsidR="001918B6" w:rsidRDefault="001918B6">
      <w:pPr>
        <w:spacing w:line="20" w:lineRule="exact"/>
      </w:pPr>
    </w:p>
    <w:sectPr w:rsidR="001918B6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316FB" w14:textId="77777777" w:rsidR="00B56D69" w:rsidRDefault="00B56D69">
      <w:r>
        <w:separator/>
      </w:r>
    </w:p>
  </w:endnote>
  <w:endnote w:type="continuationSeparator" w:id="0">
    <w:p w14:paraId="199E37D2" w14:textId="77777777" w:rsidR="00B56D69" w:rsidRDefault="00B5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8B69" w14:textId="77777777" w:rsidR="001918B6" w:rsidRDefault="00000000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EA50EB1" w14:textId="77777777" w:rsidR="001918B6" w:rsidRDefault="001918B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53EB" w14:textId="77777777" w:rsidR="001918B6" w:rsidRDefault="001918B6">
    <w:pPr>
      <w:pStyle w:val="a6"/>
      <w:framePr w:wrap="around" w:vAnchor="text" w:hAnchor="margin" w:xAlign="right" w:y="1"/>
      <w:rPr>
        <w:rStyle w:val="ab"/>
      </w:rPr>
    </w:pPr>
  </w:p>
  <w:p w14:paraId="6E75337D" w14:textId="77777777" w:rsidR="001918B6" w:rsidRDefault="001918B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BDA92" w14:textId="77777777" w:rsidR="00B56D69" w:rsidRDefault="00B56D69">
      <w:r>
        <w:separator/>
      </w:r>
    </w:p>
  </w:footnote>
  <w:footnote w:type="continuationSeparator" w:id="0">
    <w:p w14:paraId="247A221F" w14:textId="77777777" w:rsidR="00B56D69" w:rsidRDefault="00B5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28655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RlZTE2Yzk3ZmRhMjVlZGUwNTE4OGI5N2IyYWMwMDUifQ=="/>
  </w:docVars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18B6"/>
    <w:rsid w:val="00192714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17C4E"/>
    <w:rsid w:val="004204CF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5DAD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12FD"/>
    <w:rsid w:val="005167D0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065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04E4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B778F"/>
    <w:rsid w:val="006C218E"/>
    <w:rsid w:val="006C2F92"/>
    <w:rsid w:val="006C3783"/>
    <w:rsid w:val="006C55AD"/>
    <w:rsid w:val="006C5D31"/>
    <w:rsid w:val="006D35D1"/>
    <w:rsid w:val="006D4895"/>
    <w:rsid w:val="006D54CF"/>
    <w:rsid w:val="006D5CCB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54F14"/>
    <w:rsid w:val="0075536E"/>
    <w:rsid w:val="00755CDE"/>
    <w:rsid w:val="00756B28"/>
    <w:rsid w:val="00760971"/>
    <w:rsid w:val="00761391"/>
    <w:rsid w:val="00764C72"/>
    <w:rsid w:val="00764E08"/>
    <w:rsid w:val="00767789"/>
    <w:rsid w:val="007711BF"/>
    <w:rsid w:val="00771522"/>
    <w:rsid w:val="00772305"/>
    <w:rsid w:val="007740D9"/>
    <w:rsid w:val="00774497"/>
    <w:rsid w:val="00775116"/>
    <w:rsid w:val="00775EE5"/>
    <w:rsid w:val="00777C14"/>
    <w:rsid w:val="007824A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323F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309D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39D8"/>
    <w:rsid w:val="00907220"/>
    <w:rsid w:val="0091141A"/>
    <w:rsid w:val="009134D1"/>
    <w:rsid w:val="00914C2E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A02864"/>
    <w:rsid w:val="00A05CD9"/>
    <w:rsid w:val="00A10F63"/>
    <w:rsid w:val="00A12A2F"/>
    <w:rsid w:val="00A1512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3A24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56D69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2ADD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26B7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5E1"/>
    <w:rsid w:val="00E466A1"/>
    <w:rsid w:val="00E53C37"/>
    <w:rsid w:val="00E55EC1"/>
    <w:rsid w:val="00E572A3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2BE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037D5ABB"/>
    <w:rsid w:val="0F57773A"/>
    <w:rsid w:val="229A685C"/>
    <w:rsid w:val="22D45E73"/>
    <w:rsid w:val="25033726"/>
    <w:rsid w:val="28C61F10"/>
    <w:rsid w:val="2A715576"/>
    <w:rsid w:val="383D53C9"/>
    <w:rsid w:val="47351D89"/>
    <w:rsid w:val="48F1321F"/>
    <w:rsid w:val="4A585ED7"/>
    <w:rsid w:val="4E244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1C718"/>
  <w15:docId w15:val="{0660BC37-BC1E-43B4-B5D7-886CE18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ody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annotation subject"/>
    <w:basedOn w:val="a3"/>
    <w:next w:val="a3"/>
    <w:semiHidden/>
    <w:qFormat/>
    <w:rPr>
      <w:b/>
      <w:bCs/>
    </w:rPr>
  </w:style>
  <w:style w:type="table" w:styleId="aa">
    <w:name w:val="Table Grid"/>
    <w:basedOn w:val="a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styleId="ac">
    <w:name w:val="annotation reference"/>
    <w:semiHidden/>
    <w:qFormat/>
    <w:rPr>
      <w:sz w:val="21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eastAsia="黑体"/>
      <w:kern w:val="44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AE7E-A116-406F-9790-0CE2291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1419</Words>
  <Characters>1449</Characters>
  <Application>Microsoft Office Word</Application>
  <DocSecurity>0</DocSecurity>
  <Lines>483</Lines>
  <Paragraphs>358</Paragraphs>
  <ScaleCrop>false</ScaleCrop>
  <Company>Cqupt-ICST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Yupeng Zeng</cp:lastModifiedBy>
  <cp:revision>3</cp:revision>
  <cp:lastPrinted>2018-12-04T07:58:00Z</cp:lastPrinted>
  <dcterms:created xsi:type="dcterms:W3CDTF">2025-06-02T12:49:00Z</dcterms:created>
  <dcterms:modified xsi:type="dcterms:W3CDTF">2025-06-02T12:55:00Z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83CF3C9007F340D0B114670633C54149</vt:lpwstr>
  </property>
</Properties>
</file>