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S1 Table: Full reporting of agreement and reliability for statistical raters.</w:t>
      </w:r>
    </w:p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Agreement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Gwet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Rating 1 vs Rating 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0.70, 0.93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Linearity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Homoscedasticity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Independence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0.55, 0.83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Outliers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0.74, 0.91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0.64, 0.83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Rating 1 vs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0.74, 0.95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Linearity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0.79, 0.97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Homoscedasticity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Independence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Outliers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Rating 2 vs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Linearity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0.77, 0.96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Homoscedasticity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Independence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Outliers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0.78, 0.93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</w:tbl>
    <w:p>
      <w:pPr>
        <w:pStyle w:val="Normal"/>
      </w:pPr>
      <w:r>
        <w:t xml:space="preserve">Agreement = Observed agreement, Pe = The expected agreement by chance, Gwet = Gwet agreement coefficient, 95% CI = Gwet 95% confidence intervals, SE = Standard Error. Homoscedasticity had 100% agreement for the two raters resulting in a Gwet SE of zero, therefore, these results were not reported. The paper rating was only of interest between the two raters, and was scored on a Likert scale, and was analysed using quadratic weights; all other variables were binary and did not require weighting.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2024-02-11T14:33:13Z</dcterms:modified>
  <cp:category/>
</cp:coreProperties>
</file>