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714B1" w14:textId="11285A57" w:rsidR="00DB0B5C" w:rsidRPr="003418B4" w:rsidRDefault="0077259C" w:rsidP="00CB22CE">
      <w:pPr>
        <w:pStyle w:val="Heading1"/>
        <w:rPr>
          <w:rFonts w:asciiTheme="minorHAnsi" w:hAnsiTheme="minorHAnsi" w:cstheme="minorHAnsi"/>
        </w:rPr>
      </w:pPr>
      <w:r w:rsidRPr="003418B4">
        <w:rPr>
          <w:rFonts w:asciiTheme="minorHAnsi" w:hAnsiTheme="minorHAnsi" w:cstheme="minorHAnsi"/>
        </w:rPr>
        <w:t>Operationalisierung</w:t>
      </w:r>
      <w:r w:rsidR="00DB0B5C" w:rsidRPr="003418B4">
        <w:rPr>
          <w:rFonts w:asciiTheme="minorHAnsi" w:hAnsiTheme="minorHAnsi" w:cstheme="minorHAnsi"/>
        </w:rPr>
        <w:t xml:space="preserve"> der </w:t>
      </w:r>
      <w:r w:rsidR="00773FA8" w:rsidRPr="003418B4">
        <w:rPr>
          <w:rFonts w:asciiTheme="minorHAnsi" w:hAnsiTheme="minorHAnsi" w:cstheme="minorHAnsi"/>
        </w:rPr>
        <w:t>Variablen</w:t>
      </w:r>
    </w:p>
    <w:p w14:paraId="541E6F01" w14:textId="7448FD87" w:rsidR="00B423F0" w:rsidRPr="003418B4" w:rsidRDefault="00B423F0" w:rsidP="00B423F0">
      <w:pPr>
        <w:rPr>
          <w:rFonts w:asciiTheme="minorHAnsi" w:hAnsiTheme="minorHAnsi" w:cstheme="minorHAnsi"/>
          <w:lang w:val="de-DE" w:eastAsia="en-US"/>
        </w:rPr>
      </w:pPr>
    </w:p>
    <w:p w14:paraId="2F332C90" w14:textId="4CCB995B" w:rsidR="00B423F0" w:rsidRPr="003418B4" w:rsidRDefault="00B423F0" w:rsidP="00B423F0">
      <w:pPr>
        <w:rPr>
          <w:rFonts w:asciiTheme="minorHAnsi" w:hAnsiTheme="minorHAnsi" w:cstheme="minorHAnsi"/>
          <w:lang w:val="de-DE" w:eastAsia="en-US"/>
        </w:rPr>
      </w:pPr>
      <w:r w:rsidRPr="00844ECB">
        <w:rPr>
          <w:rFonts w:asciiTheme="minorHAnsi" w:hAnsiTheme="minorHAnsi" w:cstheme="minorHAnsi"/>
          <w:highlight w:val="green"/>
          <w:lang w:val="de-DE" w:eastAsia="en-US"/>
        </w:rPr>
        <w:t>HEALTH</w:t>
      </w:r>
    </w:p>
    <w:tbl>
      <w:tblPr>
        <w:tblStyle w:val="TableGrid"/>
        <w:tblW w:w="0" w:type="auto"/>
        <w:tblInd w:w="720" w:type="dxa"/>
        <w:tblLook w:val="04A0" w:firstRow="1" w:lastRow="0" w:firstColumn="1" w:lastColumn="0" w:noHBand="0" w:noVBand="1"/>
      </w:tblPr>
      <w:tblGrid>
        <w:gridCol w:w="2100"/>
        <w:gridCol w:w="2122"/>
        <w:gridCol w:w="2057"/>
        <w:gridCol w:w="2057"/>
      </w:tblGrid>
      <w:tr w:rsidR="00B423F0" w:rsidRPr="003418B4" w14:paraId="41271835" w14:textId="77777777" w:rsidTr="003418B4">
        <w:tc>
          <w:tcPr>
            <w:tcW w:w="2100" w:type="dxa"/>
          </w:tcPr>
          <w:p w14:paraId="48907ECF" w14:textId="77777777" w:rsidR="00B423F0" w:rsidRPr="00D359A8" w:rsidRDefault="00B423F0" w:rsidP="00B423F0">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hpcs</w:t>
            </w:r>
            <w:proofErr w:type="spellEnd"/>
          </w:p>
        </w:tc>
        <w:tc>
          <w:tcPr>
            <w:tcW w:w="2122" w:type="dxa"/>
          </w:tcPr>
          <w:p w14:paraId="6A5D9A79" w14:textId="1AECDB8E" w:rsidR="00B423F0" w:rsidRPr="003418B4" w:rsidRDefault="00B423F0" w:rsidP="00B423F0">
            <w:pPr>
              <w:pStyle w:val="ListParagraph"/>
              <w:ind w:left="0"/>
              <w:rPr>
                <w:rFonts w:cstheme="minorHAnsi"/>
                <w:sz w:val="20"/>
                <w:szCs w:val="20"/>
                <w:lang w:val="en-US"/>
              </w:rPr>
            </w:pPr>
            <w:r w:rsidRPr="003418B4">
              <w:rPr>
                <w:rFonts w:cstheme="minorHAnsi"/>
                <w:sz w:val="20"/>
                <w:szCs w:val="20"/>
                <w:lang w:val="en-US"/>
              </w:rPr>
              <w:t>physical health score</w:t>
            </w:r>
          </w:p>
        </w:tc>
        <w:tc>
          <w:tcPr>
            <w:tcW w:w="2057" w:type="dxa"/>
          </w:tcPr>
          <w:p w14:paraId="23FBF48B" w14:textId="77777777" w:rsidR="00B423F0" w:rsidRPr="003418B4" w:rsidRDefault="00B423F0" w:rsidP="00B423F0">
            <w:pPr>
              <w:pStyle w:val="ListParagraph"/>
              <w:ind w:left="0"/>
              <w:rPr>
                <w:rFonts w:cstheme="minorHAnsi"/>
                <w:sz w:val="20"/>
                <w:szCs w:val="20"/>
                <w:lang w:val="en-US"/>
              </w:rPr>
            </w:pPr>
          </w:p>
        </w:tc>
        <w:tc>
          <w:tcPr>
            <w:tcW w:w="2057" w:type="dxa"/>
          </w:tcPr>
          <w:p w14:paraId="13E13125" w14:textId="0BAFA1AC" w:rsidR="00B423F0" w:rsidRPr="003418B4" w:rsidRDefault="00B423F0" w:rsidP="00B423F0">
            <w:pPr>
              <w:pStyle w:val="ListParagraph"/>
              <w:ind w:left="0"/>
              <w:rPr>
                <w:rFonts w:cstheme="minorHAnsi"/>
                <w:sz w:val="20"/>
                <w:szCs w:val="20"/>
                <w:lang w:val="en-US"/>
              </w:rPr>
            </w:pPr>
          </w:p>
        </w:tc>
      </w:tr>
      <w:tr w:rsidR="00B423F0" w:rsidRPr="003418B4" w14:paraId="39048335" w14:textId="77777777" w:rsidTr="003418B4">
        <w:tc>
          <w:tcPr>
            <w:tcW w:w="2100" w:type="dxa"/>
          </w:tcPr>
          <w:p w14:paraId="32EB80F1" w14:textId="1B0FB947" w:rsidR="00B423F0" w:rsidRPr="00D359A8" w:rsidRDefault="00B423F0" w:rsidP="00B423F0">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hmcs</w:t>
            </w:r>
            <w:proofErr w:type="spellEnd"/>
          </w:p>
        </w:tc>
        <w:tc>
          <w:tcPr>
            <w:tcW w:w="2122" w:type="dxa"/>
          </w:tcPr>
          <w:p w14:paraId="0FBE7E49" w14:textId="39FEE849" w:rsidR="00B423F0" w:rsidRPr="003418B4" w:rsidRDefault="00B423F0" w:rsidP="00B423F0">
            <w:pPr>
              <w:pStyle w:val="ListParagraph"/>
              <w:ind w:left="0"/>
              <w:rPr>
                <w:rFonts w:cstheme="minorHAnsi"/>
                <w:sz w:val="20"/>
                <w:szCs w:val="20"/>
                <w:lang w:val="en-US"/>
              </w:rPr>
            </w:pPr>
            <w:r w:rsidRPr="003418B4">
              <w:rPr>
                <w:rFonts w:cstheme="minorHAnsi"/>
                <w:sz w:val="20"/>
                <w:szCs w:val="20"/>
                <w:lang w:val="en-US"/>
              </w:rPr>
              <w:t>Mental health score</w:t>
            </w:r>
          </w:p>
        </w:tc>
        <w:tc>
          <w:tcPr>
            <w:tcW w:w="2057" w:type="dxa"/>
          </w:tcPr>
          <w:p w14:paraId="19FF7D1B" w14:textId="77777777" w:rsidR="00B423F0" w:rsidRPr="003418B4" w:rsidRDefault="00B423F0" w:rsidP="00B423F0">
            <w:pPr>
              <w:pStyle w:val="ListParagraph"/>
              <w:ind w:left="0"/>
              <w:rPr>
                <w:rFonts w:cstheme="minorHAnsi"/>
                <w:sz w:val="20"/>
                <w:szCs w:val="20"/>
                <w:lang w:val="en-US"/>
              </w:rPr>
            </w:pPr>
          </w:p>
        </w:tc>
        <w:tc>
          <w:tcPr>
            <w:tcW w:w="2057" w:type="dxa"/>
          </w:tcPr>
          <w:p w14:paraId="796F2C54" w14:textId="77777777" w:rsidR="00B423F0" w:rsidRPr="003418B4" w:rsidRDefault="00B423F0" w:rsidP="00B423F0">
            <w:pPr>
              <w:pStyle w:val="ListParagraph"/>
              <w:ind w:left="0"/>
              <w:rPr>
                <w:rFonts w:cstheme="minorHAnsi"/>
                <w:sz w:val="20"/>
                <w:szCs w:val="20"/>
                <w:lang w:val="en-US"/>
              </w:rPr>
            </w:pPr>
          </w:p>
        </w:tc>
      </w:tr>
    </w:tbl>
    <w:p w14:paraId="3520DB79" w14:textId="77777777" w:rsidR="00B423F0" w:rsidRPr="003418B4" w:rsidRDefault="00B423F0" w:rsidP="00B423F0">
      <w:pPr>
        <w:rPr>
          <w:rFonts w:asciiTheme="minorHAnsi" w:hAnsiTheme="minorHAnsi" w:cstheme="minorHAnsi"/>
          <w:lang w:val="de-DE" w:eastAsia="en-US"/>
        </w:rPr>
      </w:pPr>
    </w:p>
    <w:p w14:paraId="1FFAA12A" w14:textId="02AEAA7D" w:rsidR="001A08C4" w:rsidRPr="003418B4" w:rsidRDefault="00B423F0">
      <w:pPr>
        <w:rPr>
          <w:rFonts w:asciiTheme="minorHAnsi" w:hAnsiTheme="minorHAnsi" w:cstheme="minorHAnsi"/>
          <w:lang w:val="en-US"/>
        </w:rPr>
      </w:pPr>
      <w:r w:rsidRPr="00844ECB">
        <w:rPr>
          <w:rFonts w:asciiTheme="minorHAnsi" w:hAnsiTheme="minorHAnsi" w:cstheme="minorHAnsi"/>
          <w:highlight w:val="green"/>
          <w:lang w:val="en-US"/>
        </w:rPr>
        <w:t>EFRTILITY</w:t>
      </w:r>
      <w:r w:rsidR="00D55A00" w:rsidRPr="00844ECB">
        <w:rPr>
          <w:rFonts w:asciiTheme="minorHAnsi" w:hAnsiTheme="minorHAnsi" w:cstheme="minorHAnsi"/>
          <w:highlight w:val="green"/>
          <w:lang w:val="en-US"/>
        </w:rPr>
        <w:t>: Parents / Childless</w:t>
      </w:r>
    </w:p>
    <w:tbl>
      <w:tblPr>
        <w:tblStyle w:val="TableGrid"/>
        <w:tblW w:w="0" w:type="auto"/>
        <w:tblInd w:w="720" w:type="dxa"/>
        <w:tblLook w:val="04A0" w:firstRow="1" w:lastRow="0" w:firstColumn="1" w:lastColumn="0" w:noHBand="0" w:noVBand="1"/>
      </w:tblPr>
      <w:tblGrid>
        <w:gridCol w:w="2194"/>
        <w:gridCol w:w="2074"/>
        <w:gridCol w:w="2079"/>
        <w:gridCol w:w="1989"/>
      </w:tblGrid>
      <w:tr w:rsidR="008B0AB3" w:rsidRPr="003418B4" w14:paraId="3EC995D6" w14:textId="77777777" w:rsidTr="00B615D1">
        <w:tc>
          <w:tcPr>
            <w:tcW w:w="2264" w:type="dxa"/>
          </w:tcPr>
          <w:p w14:paraId="10C65080" w14:textId="52D129C8" w:rsidR="00B423F0" w:rsidRPr="00D359A8" w:rsidRDefault="00B423F0"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parents</w:t>
            </w:r>
          </w:p>
        </w:tc>
        <w:tc>
          <w:tcPr>
            <w:tcW w:w="2264" w:type="dxa"/>
          </w:tcPr>
          <w:p w14:paraId="230AF20E" w14:textId="4CBAF888"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Having kids</w:t>
            </w:r>
          </w:p>
        </w:tc>
        <w:tc>
          <w:tcPr>
            <w:tcW w:w="2264" w:type="dxa"/>
          </w:tcPr>
          <w:p w14:paraId="75F4B55C" w14:textId="323DF9E4"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 xml:space="preserve">All sorts of kids (bio, foster </w:t>
            </w:r>
            <w:proofErr w:type="spellStart"/>
            <w:r w:rsidRPr="003418B4">
              <w:rPr>
                <w:rFonts w:cstheme="minorHAnsi"/>
                <w:sz w:val="20"/>
                <w:szCs w:val="20"/>
                <w:lang w:val="en-US"/>
              </w:rPr>
              <w:t>etc</w:t>
            </w:r>
            <w:proofErr w:type="spellEnd"/>
            <w:r w:rsidRPr="003418B4">
              <w:rPr>
                <w:rFonts w:cstheme="minorHAnsi"/>
                <w:sz w:val="20"/>
                <w:szCs w:val="20"/>
                <w:lang w:val="en-US"/>
              </w:rPr>
              <w:t>)</w:t>
            </w:r>
          </w:p>
        </w:tc>
        <w:tc>
          <w:tcPr>
            <w:tcW w:w="2264" w:type="dxa"/>
          </w:tcPr>
          <w:p w14:paraId="47DE860E" w14:textId="514298FE" w:rsidR="00B423F0" w:rsidRPr="003418B4" w:rsidRDefault="00B423F0" w:rsidP="00B615D1">
            <w:pPr>
              <w:pStyle w:val="ListParagraph"/>
              <w:ind w:left="0"/>
              <w:rPr>
                <w:rFonts w:cstheme="minorHAnsi"/>
                <w:sz w:val="20"/>
                <w:szCs w:val="20"/>
                <w:lang w:val="en-US"/>
              </w:rPr>
            </w:pPr>
            <w:proofErr w:type="gramStart"/>
            <w:r w:rsidRPr="003418B4">
              <w:rPr>
                <w:rFonts w:cstheme="minorHAnsi"/>
                <w:sz w:val="20"/>
                <w:szCs w:val="20"/>
                <w:lang w:val="en-US"/>
              </w:rPr>
              <w:t>1 ,</w:t>
            </w:r>
            <w:proofErr w:type="gramEnd"/>
            <w:r w:rsidRPr="003418B4">
              <w:rPr>
                <w:rFonts w:cstheme="minorHAnsi"/>
                <w:sz w:val="20"/>
                <w:szCs w:val="20"/>
                <w:lang w:val="en-US"/>
              </w:rPr>
              <w:t xml:space="preserve"> 0</w:t>
            </w:r>
          </w:p>
        </w:tc>
      </w:tr>
      <w:tr w:rsidR="00B423F0" w:rsidRPr="003418B4" w14:paraId="432B4E56" w14:textId="77777777" w:rsidTr="00B615D1">
        <w:tc>
          <w:tcPr>
            <w:tcW w:w="2264" w:type="dxa"/>
          </w:tcPr>
          <w:p w14:paraId="568608E9" w14:textId="0D3584D2" w:rsidR="00B423F0" w:rsidRPr="00D359A8" w:rsidRDefault="00B423F0" w:rsidP="00B615D1">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nokids</w:t>
            </w:r>
            <w:proofErr w:type="spellEnd"/>
          </w:p>
        </w:tc>
        <w:tc>
          <w:tcPr>
            <w:tcW w:w="2264" w:type="dxa"/>
          </w:tcPr>
          <w:p w14:paraId="6F10A823" w14:textId="2A389602"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Having no kids</w:t>
            </w:r>
          </w:p>
        </w:tc>
        <w:tc>
          <w:tcPr>
            <w:tcW w:w="2264" w:type="dxa"/>
          </w:tcPr>
          <w:p w14:paraId="6D0F2A38" w14:textId="77777777" w:rsidR="00B423F0" w:rsidRPr="003418B4" w:rsidRDefault="00B423F0" w:rsidP="00B615D1">
            <w:pPr>
              <w:pStyle w:val="ListParagraph"/>
              <w:ind w:left="0"/>
              <w:rPr>
                <w:rFonts w:cstheme="minorHAnsi"/>
                <w:sz w:val="20"/>
                <w:szCs w:val="20"/>
                <w:lang w:val="en-US"/>
              </w:rPr>
            </w:pPr>
          </w:p>
        </w:tc>
        <w:tc>
          <w:tcPr>
            <w:tcW w:w="2264" w:type="dxa"/>
          </w:tcPr>
          <w:p w14:paraId="79D38892" w14:textId="55F27FF9"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1, 0</w:t>
            </w:r>
          </w:p>
        </w:tc>
      </w:tr>
      <w:tr w:rsidR="00B423F0" w:rsidRPr="003418B4" w14:paraId="7AB3BC30" w14:textId="77777777" w:rsidTr="00B615D1">
        <w:tc>
          <w:tcPr>
            <w:tcW w:w="2264" w:type="dxa"/>
          </w:tcPr>
          <w:p w14:paraId="6F691879" w14:textId="0EC20284" w:rsidR="00B423F0" w:rsidRPr="00D359A8" w:rsidRDefault="008B0AB3"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childmrd_parent_1</w:t>
            </w:r>
          </w:p>
        </w:tc>
        <w:tc>
          <w:tcPr>
            <w:tcW w:w="2264" w:type="dxa"/>
          </w:tcPr>
          <w:p w14:paraId="2DDCD4FE" w14:textId="05BDB78C"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Parents who lived with 1+ kids</w:t>
            </w:r>
            <w:r w:rsidRPr="003418B4">
              <w:rPr>
                <w:rFonts w:cstheme="minorHAnsi"/>
                <w:sz w:val="20"/>
                <w:szCs w:val="20"/>
                <w:lang w:val="en-US"/>
              </w:rPr>
              <w:tab/>
            </w:r>
          </w:p>
        </w:tc>
        <w:tc>
          <w:tcPr>
            <w:tcW w:w="2264" w:type="dxa"/>
          </w:tcPr>
          <w:p w14:paraId="0BE3D1A5" w14:textId="4562A115"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Only parents</w:t>
            </w:r>
          </w:p>
        </w:tc>
        <w:tc>
          <w:tcPr>
            <w:tcW w:w="2264" w:type="dxa"/>
          </w:tcPr>
          <w:p w14:paraId="3DEE515A" w14:textId="18D85A5A"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1, 0</w:t>
            </w:r>
          </w:p>
        </w:tc>
      </w:tr>
      <w:tr w:rsidR="00B423F0" w:rsidRPr="003418B4" w14:paraId="7258FA14" w14:textId="77777777" w:rsidTr="00B615D1">
        <w:tc>
          <w:tcPr>
            <w:tcW w:w="2264" w:type="dxa"/>
          </w:tcPr>
          <w:p w14:paraId="398033B2" w14:textId="77777777" w:rsidR="008B0AB3" w:rsidRPr="00D359A8" w:rsidRDefault="008B0AB3" w:rsidP="008B0AB3">
            <w:pPr>
              <w:rPr>
                <w:rFonts w:asciiTheme="minorHAnsi" w:hAnsiTheme="minorHAnsi" w:cstheme="minorHAnsi"/>
                <w:sz w:val="20"/>
                <w:szCs w:val="20"/>
                <w:highlight w:val="green"/>
                <w:lang w:val="en-US"/>
              </w:rPr>
            </w:pPr>
            <w:r w:rsidRPr="00D359A8">
              <w:rPr>
                <w:rFonts w:asciiTheme="minorHAnsi" w:hAnsiTheme="minorHAnsi" w:cstheme="minorHAnsi"/>
                <w:sz w:val="20"/>
                <w:szCs w:val="20"/>
                <w:highlight w:val="green"/>
                <w:lang w:val="en-US"/>
              </w:rPr>
              <w:t>cohabs</w:t>
            </w:r>
          </w:p>
          <w:p w14:paraId="5C477D1D" w14:textId="77777777" w:rsidR="00B423F0" w:rsidRPr="00D359A8" w:rsidRDefault="00B423F0" w:rsidP="00B615D1">
            <w:pPr>
              <w:pStyle w:val="ListParagraph"/>
              <w:ind w:left="0"/>
              <w:rPr>
                <w:rFonts w:cstheme="minorHAnsi"/>
                <w:sz w:val="20"/>
                <w:szCs w:val="20"/>
                <w:highlight w:val="green"/>
                <w:lang w:val="en-US"/>
              </w:rPr>
            </w:pPr>
          </w:p>
        </w:tc>
        <w:tc>
          <w:tcPr>
            <w:tcW w:w="2264" w:type="dxa"/>
          </w:tcPr>
          <w:p w14:paraId="3D97AF28" w14:textId="383ECE03"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 xml:space="preserve">childless and parents who have lived with a child. </w:t>
            </w:r>
          </w:p>
        </w:tc>
        <w:tc>
          <w:tcPr>
            <w:tcW w:w="2264" w:type="dxa"/>
          </w:tcPr>
          <w:p w14:paraId="7F276167" w14:textId="5C72209B"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parents never lived with a child</w:t>
            </w:r>
          </w:p>
        </w:tc>
        <w:tc>
          <w:tcPr>
            <w:tcW w:w="2264" w:type="dxa"/>
          </w:tcPr>
          <w:p w14:paraId="24D09E63" w14:textId="5CD68090"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1, 0</w:t>
            </w:r>
          </w:p>
        </w:tc>
      </w:tr>
      <w:tr w:rsidR="008B0AB3" w:rsidRPr="003418B4" w14:paraId="6A49D412" w14:textId="77777777" w:rsidTr="00B615D1">
        <w:tc>
          <w:tcPr>
            <w:tcW w:w="2264" w:type="dxa"/>
          </w:tcPr>
          <w:p w14:paraId="17D6764E" w14:textId="73E9EA86" w:rsidR="008B0AB3" w:rsidRPr="00D359A8" w:rsidRDefault="008B0AB3" w:rsidP="008B0AB3">
            <w:pPr>
              <w:rPr>
                <w:rFonts w:asciiTheme="minorHAnsi" w:hAnsiTheme="minorHAnsi" w:cstheme="minorHAnsi"/>
                <w:sz w:val="20"/>
                <w:szCs w:val="20"/>
                <w:highlight w:val="green"/>
                <w:lang w:val="en-US"/>
              </w:rPr>
            </w:pPr>
            <w:proofErr w:type="spellStart"/>
            <w:r w:rsidRPr="00D359A8">
              <w:rPr>
                <w:rFonts w:asciiTheme="minorHAnsi" w:hAnsiTheme="minorHAnsi" w:cstheme="minorHAnsi"/>
                <w:sz w:val="20"/>
                <w:szCs w:val="20"/>
                <w:highlight w:val="green"/>
                <w:lang w:val="en-US"/>
              </w:rPr>
              <w:t>cohabs_curr</w:t>
            </w:r>
            <w:proofErr w:type="spellEnd"/>
          </w:p>
        </w:tc>
        <w:tc>
          <w:tcPr>
            <w:tcW w:w="2264" w:type="dxa"/>
          </w:tcPr>
          <w:p w14:paraId="19854782" w14:textId="74A7D8BB"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parents who currently live with a child and childless</w:t>
            </w:r>
          </w:p>
        </w:tc>
        <w:tc>
          <w:tcPr>
            <w:tcW w:w="2264" w:type="dxa"/>
          </w:tcPr>
          <w:p w14:paraId="29151068" w14:textId="3BCA2325"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118 parents not living with child</w:t>
            </w:r>
          </w:p>
        </w:tc>
        <w:tc>
          <w:tcPr>
            <w:tcW w:w="2264" w:type="dxa"/>
          </w:tcPr>
          <w:p w14:paraId="52865266" w14:textId="77777777"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 xml:space="preserve">1, 0 </w:t>
            </w:r>
          </w:p>
          <w:p w14:paraId="282338E1" w14:textId="6B590E4B" w:rsidR="008B0AB3" w:rsidRPr="003418B4" w:rsidRDefault="008B0AB3" w:rsidP="00B615D1">
            <w:pPr>
              <w:pStyle w:val="ListParagraph"/>
              <w:ind w:left="0"/>
              <w:rPr>
                <w:rFonts w:cstheme="minorHAnsi"/>
                <w:sz w:val="20"/>
                <w:szCs w:val="20"/>
                <w:lang w:val="en-US"/>
              </w:rPr>
            </w:pPr>
          </w:p>
        </w:tc>
      </w:tr>
      <w:tr w:rsidR="008B0AB3" w:rsidRPr="003418B4" w14:paraId="24CA12F9" w14:textId="77777777" w:rsidTr="00B615D1">
        <w:tc>
          <w:tcPr>
            <w:tcW w:w="2264" w:type="dxa"/>
          </w:tcPr>
          <w:p w14:paraId="6532D925" w14:textId="2ACBD9C9" w:rsidR="008B0AB3" w:rsidRPr="00D359A8" w:rsidRDefault="008B0AB3" w:rsidP="008B0AB3">
            <w:pPr>
              <w:rPr>
                <w:rFonts w:asciiTheme="minorHAnsi" w:hAnsiTheme="minorHAnsi" w:cstheme="minorHAnsi"/>
                <w:sz w:val="20"/>
                <w:szCs w:val="20"/>
                <w:highlight w:val="green"/>
                <w:lang w:val="en-US"/>
              </w:rPr>
            </w:pPr>
            <w:proofErr w:type="spellStart"/>
            <w:r w:rsidRPr="00D359A8">
              <w:rPr>
                <w:rFonts w:asciiTheme="minorHAnsi" w:hAnsiTheme="minorHAnsi" w:cstheme="minorHAnsi"/>
                <w:sz w:val="20"/>
                <w:szCs w:val="20"/>
                <w:highlight w:val="green"/>
                <w:lang w:val="en-US"/>
              </w:rPr>
              <w:t>cohabs_bio</w:t>
            </w:r>
            <w:proofErr w:type="spellEnd"/>
          </w:p>
        </w:tc>
        <w:tc>
          <w:tcPr>
            <w:tcW w:w="2264" w:type="dxa"/>
          </w:tcPr>
          <w:p w14:paraId="6AC15F38" w14:textId="68C568F3" w:rsidR="008B0AB3" w:rsidRPr="003418B4" w:rsidRDefault="008B0AB3" w:rsidP="00B615D1">
            <w:pPr>
              <w:pStyle w:val="ListParagraph"/>
              <w:ind w:left="0"/>
              <w:rPr>
                <w:rFonts w:cstheme="minorHAnsi"/>
                <w:sz w:val="20"/>
                <w:szCs w:val="20"/>
                <w:lang w:val="en-US"/>
              </w:rPr>
            </w:pPr>
            <w:r w:rsidRPr="003418B4">
              <w:rPr>
                <w:rFonts w:eastAsia="Times New Roman" w:cstheme="minorHAnsi"/>
                <w:sz w:val="20"/>
                <w:szCs w:val="20"/>
                <w:lang w:val="en-US" w:eastAsia="en-GB"/>
              </w:rPr>
              <w:t>parents having lived with 1+ bio child and childless</w:t>
            </w:r>
          </w:p>
        </w:tc>
        <w:tc>
          <w:tcPr>
            <w:tcW w:w="2264" w:type="dxa"/>
          </w:tcPr>
          <w:p w14:paraId="176ECE13" w14:textId="6D56BA5E"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other parents</w:t>
            </w:r>
          </w:p>
        </w:tc>
        <w:tc>
          <w:tcPr>
            <w:tcW w:w="2264" w:type="dxa"/>
          </w:tcPr>
          <w:p w14:paraId="10E46381" w14:textId="41B438F4"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1, 0</w:t>
            </w:r>
          </w:p>
        </w:tc>
      </w:tr>
    </w:tbl>
    <w:p w14:paraId="7B0B0A35" w14:textId="01CF2A25" w:rsidR="00B423F0" w:rsidRPr="003418B4" w:rsidRDefault="00B423F0">
      <w:pPr>
        <w:rPr>
          <w:rFonts w:asciiTheme="minorHAnsi" w:hAnsiTheme="minorHAnsi" w:cstheme="minorHAnsi"/>
          <w:lang w:val="en-US"/>
        </w:rPr>
      </w:pPr>
    </w:p>
    <w:p w14:paraId="039091C8" w14:textId="3DBDEDC1" w:rsidR="00D55A00" w:rsidRPr="003418B4" w:rsidRDefault="00D55A00">
      <w:pPr>
        <w:rPr>
          <w:rFonts w:asciiTheme="minorHAnsi" w:hAnsiTheme="minorHAnsi" w:cstheme="minorHAnsi"/>
          <w:lang w:val="en-US"/>
        </w:rPr>
      </w:pPr>
      <w:r w:rsidRPr="00844ECB">
        <w:rPr>
          <w:rFonts w:asciiTheme="minorHAnsi" w:hAnsiTheme="minorHAnsi" w:cstheme="minorHAnsi"/>
          <w:highlight w:val="green"/>
          <w:lang w:val="en-US"/>
        </w:rPr>
        <w:t>FERTILITY: Parity</w:t>
      </w:r>
    </w:p>
    <w:p w14:paraId="3A56E77F" w14:textId="77777777" w:rsidR="00D55A00" w:rsidRPr="003418B4" w:rsidRDefault="00D55A00">
      <w:pPr>
        <w:rPr>
          <w:rFonts w:asciiTheme="minorHAnsi" w:hAnsiTheme="minorHAnsi" w:cstheme="minorHAnsi"/>
          <w:lang w:val="en-US"/>
        </w:rPr>
      </w:pPr>
    </w:p>
    <w:tbl>
      <w:tblPr>
        <w:tblStyle w:val="TableGrid"/>
        <w:tblW w:w="0" w:type="auto"/>
        <w:tblInd w:w="720" w:type="dxa"/>
        <w:tblLook w:val="04A0" w:firstRow="1" w:lastRow="0" w:firstColumn="1" w:lastColumn="0" w:noHBand="0" w:noVBand="1"/>
      </w:tblPr>
      <w:tblGrid>
        <w:gridCol w:w="2165"/>
        <w:gridCol w:w="2089"/>
        <w:gridCol w:w="2081"/>
        <w:gridCol w:w="2001"/>
      </w:tblGrid>
      <w:tr w:rsidR="004A10D7" w:rsidRPr="003418B4" w14:paraId="1D039871" w14:textId="77777777" w:rsidTr="004A10D7">
        <w:tc>
          <w:tcPr>
            <w:tcW w:w="2165" w:type="dxa"/>
          </w:tcPr>
          <w:p w14:paraId="22EFA96A" w14:textId="4987CE8F" w:rsidR="00D55A00" w:rsidRPr="00D359A8" w:rsidRDefault="00D55A00" w:rsidP="00B615D1">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nkidsdead</w:t>
            </w:r>
            <w:proofErr w:type="spellEnd"/>
          </w:p>
        </w:tc>
        <w:tc>
          <w:tcPr>
            <w:tcW w:w="2089" w:type="dxa"/>
          </w:tcPr>
          <w:p w14:paraId="5F4308FE" w14:textId="1B1AC16C" w:rsidR="00D55A00" w:rsidRPr="003418B4" w:rsidRDefault="00D55A00" w:rsidP="00B615D1">
            <w:pPr>
              <w:pStyle w:val="ListParagraph"/>
              <w:ind w:left="0"/>
              <w:rPr>
                <w:rFonts w:cstheme="minorHAnsi"/>
                <w:sz w:val="20"/>
                <w:szCs w:val="20"/>
                <w:lang w:val="en-US"/>
              </w:rPr>
            </w:pPr>
            <w:r w:rsidRPr="003418B4">
              <w:rPr>
                <w:rFonts w:cstheme="minorHAnsi"/>
                <w:sz w:val="20"/>
                <w:szCs w:val="20"/>
                <w:lang w:val="en-US"/>
              </w:rPr>
              <w:t>Deceased children</w:t>
            </w:r>
          </w:p>
        </w:tc>
        <w:tc>
          <w:tcPr>
            <w:tcW w:w="2081" w:type="dxa"/>
          </w:tcPr>
          <w:p w14:paraId="29BCEF09" w14:textId="249174C0" w:rsidR="00D55A00" w:rsidRPr="003418B4" w:rsidRDefault="004A10D7" w:rsidP="00B615D1">
            <w:pPr>
              <w:pStyle w:val="ListParagraph"/>
              <w:ind w:left="0"/>
              <w:rPr>
                <w:rFonts w:cstheme="minorHAnsi"/>
                <w:sz w:val="20"/>
                <w:szCs w:val="20"/>
                <w:lang w:val="en-US"/>
              </w:rPr>
            </w:pPr>
            <w:r w:rsidRPr="003418B4">
              <w:rPr>
                <w:rFonts w:cstheme="minorHAnsi"/>
                <w:sz w:val="20"/>
                <w:szCs w:val="20"/>
                <w:lang w:val="en-US"/>
              </w:rPr>
              <w:t>Excluded from analysis</w:t>
            </w:r>
          </w:p>
        </w:tc>
        <w:tc>
          <w:tcPr>
            <w:tcW w:w="2001" w:type="dxa"/>
          </w:tcPr>
          <w:p w14:paraId="502B0249" w14:textId="77777777" w:rsidR="00D55A00" w:rsidRPr="003418B4" w:rsidRDefault="00D55A00" w:rsidP="00B615D1">
            <w:pPr>
              <w:pStyle w:val="ListParagraph"/>
              <w:ind w:left="0"/>
              <w:rPr>
                <w:rFonts w:cstheme="minorHAnsi"/>
                <w:sz w:val="20"/>
                <w:szCs w:val="20"/>
                <w:lang w:val="en-US"/>
              </w:rPr>
            </w:pPr>
          </w:p>
        </w:tc>
      </w:tr>
      <w:tr w:rsidR="00D55A00" w:rsidRPr="003418B4" w14:paraId="6C67191A" w14:textId="77777777" w:rsidTr="004A10D7">
        <w:tc>
          <w:tcPr>
            <w:tcW w:w="2165" w:type="dxa"/>
          </w:tcPr>
          <w:p w14:paraId="2DFBEC70" w14:textId="6091C627" w:rsidR="00D55A00" w:rsidRPr="00D359A8" w:rsidRDefault="00D55A00" w:rsidP="00B615D1">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nkidsnonbio</w:t>
            </w:r>
            <w:proofErr w:type="spellEnd"/>
          </w:p>
        </w:tc>
        <w:tc>
          <w:tcPr>
            <w:tcW w:w="2089" w:type="dxa"/>
          </w:tcPr>
          <w:p w14:paraId="34AA3FCF" w14:textId="2487060B" w:rsidR="00D55A00" w:rsidRPr="003418B4" w:rsidRDefault="00D55A00" w:rsidP="00B615D1">
            <w:pPr>
              <w:pStyle w:val="ListParagraph"/>
              <w:ind w:left="0"/>
              <w:rPr>
                <w:rFonts w:cstheme="minorHAnsi"/>
                <w:sz w:val="20"/>
                <w:szCs w:val="20"/>
                <w:lang w:val="en-US"/>
              </w:rPr>
            </w:pPr>
            <w:r w:rsidRPr="003418B4">
              <w:rPr>
                <w:rFonts w:cstheme="minorHAnsi"/>
                <w:sz w:val="20"/>
                <w:szCs w:val="20"/>
                <w:lang w:val="en-US"/>
              </w:rPr>
              <w:t>Non biological children</w:t>
            </w:r>
          </w:p>
        </w:tc>
        <w:tc>
          <w:tcPr>
            <w:tcW w:w="2081" w:type="dxa"/>
          </w:tcPr>
          <w:p w14:paraId="025EA7BE" w14:textId="652A587C" w:rsidR="00D55A00" w:rsidRPr="003418B4" w:rsidRDefault="004A10D7" w:rsidP="00B615D1">
            <w:pPr>
              <w:pStyle w:val="ListParagraph"/>
              <w:ind w:left="0"/>
              <w:rPr>
                <w:rFonts w:cstheme="minorHAnsi"/>
                <w:sz w:val="20"/>
                <w:szCs w:val="20"/>
                <w:lang w:val="en-US"/>
              </w:rPr>
            </w:pPr>
            <w:r w:rsidRPr="003418B4">
              <w:rPr>
                <w:rFonts w:cstheme="minorHAnsi"/>
                <w:sz w:val="20"/>
                <w:szCs w:val="20"/>
                <w:lang w:val="en-US"/>
              </w:rPr>
              <w:t>Stay in analysis</w:t>
            </w:r>
          </w:p>
        </w:tc>
        <w:tc>
          <w:tcPr>
            <w:tcW w:w="2001" w:type="dxa"/>
          </w:tcPr>
          <w:p w14:paraId="0455D8B4" w14:textId="77777777" w:rsidR="00D55A00" w:rsidRPr="003418B4" w:rsidRDefault="00D55A00" w:rsidP="00B615D1">
            <w:pPr>
              <w:pStyle w:val="ListParagraph"/>
              <w:ind w:left="0"/>
              <w:rPr>
                <w:rFonts w:cstheme="minorHAnsi"/>
                <w:sz w:val="20"/>
                <w:szCs w:val="20"/>
                <w:lang w:val="en-US"/>
              </w:rPr>
            </w:pPr>
          </w:p>
        </w:tc>
      </w:tr>
      <w:tr w:rsidR="00D55A00" w:rsidRPr="003418B4" w14:paraId="258343FC" w14:textId="77777777" w:rsidTr="004A10D7">
        <w:tc>
          <w:tcPr>
            <w:tcW w:w="2165" w:type="dxa"/>
          </w:tcPr>
          <w:p w14:paraId="4A3AF59E" w14:textId="6AA91FD9" w:rsidR="00D55A00" w:rsidRPr="00D359A8" w:rsidRDefault="00D55A00"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w:t>
            </w:r>
          </w:p>
        </w:tc>
        <w:tc>
          <w:tcPr>
            <w:tcW w:w="2089" w:type="dxa"/>
          </w:tcPr>
          <w:p w14:paraId="52ED90C7" w14:textId="4F68E773" w:rsidR="00D55A00" w:rsidRPr="003418B4" w:rsidRDefault="00D55A00" w:rsidP="00B615D1">
            <w:pPr>
              <w:pStyle w:val="ListParagraph"/>
              <w:ind w:left="0"/>
              <w:rPr>
                <w:rFonts w:cstheme="minorHAnsi"/>
                <w:sz w:val="20"/>
                <w:szCs w:val="20"/>
                <w:lang w:val="en-US"/>
              </w:rPr>
            </w:pPr>
            <w:r w:rsidRPr="003418B4">
              <w:rPr>
                <w:rFonts w:cstheme="minorHAnsi"/>
                <w:sz w:val="20"/>
                <w:szCs w:val="20"/>
                <w:lang w:val="en-US"/>
              </w:rPr>
              <w:t>Kids alive</w:t>
            </w:r>
          </w:p>
        </w:tc>
        <w:tc>
          <w:tcPr>
            <w:tcW w:w="2081" w:type="dxa"/>
          </w:tcPr>
          <w:p w14:paraId="7ED80F16" w14:textId="6C33C593" w:rsidR="00D55A00" w:rsidRPr="003418B4" w:rsidRDefault="00D55A00" w:rsidP="00B615D1">
            <w:pPr>
              <w:pStyle w:val="ListParagraph"/>
              <w:ind w:left="0"/>
              <w:rPr>
                <w:rFonts w:cstheme="minorHAnsi"/>
                <w:sz w:val="20"/>
                <w:szCs w:val="20"/>
                <w:lang w:val="en-US"/>
              </w:rPr>
            </w:pPr>
            <w:r w:rsidRPr="003418B4">
              <w:rPr>
                <w:rFonts w:cstheme="minorHAnsi"/>
                <w:sz w:val="20"/>
                <w:szCs w:val="20"/>
                <w:lang w:val="en-US"/>
              </w:rPr>
              <w:t>grouped</w:t>
            </w:r>
          </w:p>
        </w:tc>
        <w:tc>
          <w:tcPr>
            <w:tcW w:w="2001" w:type="dxa"/>
          </w:tcPr>
          <w:p w14:paraId="41C7B54E" w14:textId="599CB760" w:rsidR="00D55A00" w:rsidRPr="003418B4" w:rsidRDefault="00584CFF" w:rsidP="00B615D1">
            <w:pPr>
              <w:pStyle w:val="ListParagraph"/>
              <w:ind w:left="0"/>
              <w:rPr>
                <w:rFonts w:cstheme="minorHAnsi"/>
                <w:sz w:val="20"/>
                <w:szCs w:val="20"/>
                <w:lang w:val="en-US"/>
              </w:rPr>
            </w:pPr>
            <w:r>
              <w:rPr>
                <w:rFonts w:cstheme="minorHAnsi"/>
                <w:sz w:val="20"/>
                <w:szCs w:val="20"/>
                <w:lang w:val="en-US"/>
              </w:rPr>
              <w:t>0-4+</w:t>
            </w:r>
          </w:p>
        </w:tc>
      </w:tr>
      <w:tr w:rsidR="00D55A00" w:rsidRPr="003418B4" w14:paraId="625A82B8" w14:textId="77777777" w:rsidTr="004A10D7">
        <w:tc>
          <w:tcPr>
            <w:tcW w:w="2165" w:type="dxa"/>
          </w:tcPr>
          <w:p w14:paraId="37D3DB70" w14:textId="3AB34E42" w:rsidR="00D55A00" w:rsidRPr="00D359A8" w:rsidRDefault="004A10D7"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nkidsalv4_dum1</w:t>
            </w:r>
          </w:p>
        </w:tc>
        <w:tc>
          <w:tcPr>
            <w:tcW w:w="2089" w:type="dxa"/>
          </w:tcPr>
          <w:p w14:paraId="559616B4" w14:textId="1060BB61" w:rsidR="00D55A00" w:rsidRPr="003418B4" w:rsidRDefault="004A10D7" w:rsidP="00B615D1">
            <w:pPr>
              <w:pStyle w:val="ListParagraph"/>
              <w:ind w:left="0"/>
              <w:rPr>
                <w:rFonts w:cstheme="minorHAnsi"/>
                <w:sz w:val="20"/>
                <w:szCs w:val="20"/>
                <w:lang w:val="en-US"/>
              </w:rPr>
            </w:pPr>
            <w:r w:rsidRPr="003418B4">
              <w:rPr>
                <w:rFonts w:cstheme="minorHAnsi"/>
                <w:sz w:val="20"/>
                <w:szCs w:val="20"/>
                <w:lang w:val="en-US"/>
              </w:rPr>
              <w:t>0 kids alive</w:t>
            </w:r>
          </w:p>
        </w:tc>
        <w:tc>
          <w:tcPr>
            <w:tcW w:w="2081" w:type="dxa"/>
          </w:tcPr>
          <w:p w14:paraId="79F1C803" w14:textId="77777777" w:rsidR="00D55A00" w:rsidRPr="003418B4" w:rsidRDefault="00D55A00" w:rsidP="00B615D1">
            <w:pPr>
              <w:pStyle w:val="ListParagraph"/>
              <w:ind w:left="0"/>
              <w:rPr>
                <w:rFonts w:cstheme="minorHAnsi"/>
                <w:sz w:val="20"/>
                <w:szCs w:val="20"/>
                <w:lang w:val="en-US"/>
              </w:rPr>
            </w:pPr>
          </w:p>
        </w:tc>
        <w:tc>
          <w:tcPr>
            <w:tcW w:w="2001" w:type="dxa"/>
          </w:tcPr>
          <w:p w14:paraId="4B930603" w14:textId="571B6670" w:rsidR="00D55A00" w:rsidRPr="003418B4" w:rsidRDefault="004A10D7" w:rsidP="00B615D1">
            <w:pPr>
              <w:pStyle w:val="ListParagraph"/>
              <w:ind w:left="0"/>
              <w:rPr>
                <w:rFonts w:cstheme="minorHAnsi"/>
                <w:sz w:val="20"/>
                <w:szCs w:val="20"/>
                <w:lang w:val="en-US"/>
              </w:rPr>
            </w:pPr>
            <w:r w:rsidRPr="003418B4">
              <w:rPr>
                <w:rFonts w:cstheme="minorHAnsi"/>
                <w:sz w:val="20"/>
                <w:szCs w:val="20"/>
                <w:lang w:val="en-US"/>
              </w:rPr>
              <w:t>1, 0</w:t>
            </w:r>
          </w:p>
        </w:tc>
      </w:tr>
      <w:tr w:rsidR="004A10D7" w:rsidRPr="003418B4" w14:paraId="723323BD" w14:textId="77777777" w:rsidTr="004A10D7">
        <w:tc>
          <w:tcPr>
            <w:tcW w:w="2165" w:type="dxa"/>
          </w:tcPr>
          <w:p w14:paraId="6DC9B887" w14:textId="43262711" w:rsidR="004A10D7" w:rsidRPr="00D359A8" w:rsidRDefault="004A10D7"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nkidsalv4_dum2</w:t>
            </w:r>
          </w:p>
        </w:tc>
        <w:tc>
          <w:tcPr>
            <w:tcW w:w="2089" w:type="dxa"/>
          </w:tcPr>
          <w:p w14:paraId="6EB8F44C" w14:textId="61E06F69"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1 kid alive</w:t>
            </w:r>
          </w:p>
        </w:tc>
        <w:tc>
          <w:tcPr>
            <w:tcW w:w="2081" w:type="dxa"/>
          </w:tcPr>
          <w:p w14:paraId="4880FF1F" w14:textId="77777777" w:rsidR="004A10D7" w:rsidRPr="003418B4" w:rsidRDefault="004A10D7" w:rsidP="00B615D1">
            <w:pPr>
              <w:pStyle w:val="ListParagraph"/>
              <w:ind w:left="0"/>
              <w:rPr>
                <w:rFonts w:cstheme="minorHAnsi"/>
                <w:sz w:val="20"/>
                <w:szCs w:val="20"/>
                <w:lang w:val="en-US"/>
              </w:rPr>
            </w:pPr>
          </w:p>
        </w:tc>
        <w:tc>
          <w:tcPr>
            <w:tcW w:w="2001" w:type="dxa"/>
          </w:tcPr>
          <w:p w14:paraId="17C81750" w14:textId="529B7913"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1, 0</w:t>
            </w:r>
          </w:p>
        </w:tc>
      </w:tr>
      <w:tr w:rsidR="004A10D7" w:rsidRPr="003418B4" w14:paraId="3D8CC1B8" w14:textId="77777777" w:rsidTr="004A10D7">
        <w:tc>
          <w:tcPr>
            <w:tcW w:w="2165" w:type="dxa"/>
          </w:tcPr>
          <w:p w14:paraId="2A830492" w14:textId="4B4A8D4F" w:rsidR="004A10D7" w:rsidRPr="00D359A8" w:rsidRDefault="004A10D7"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nkidsalv4_dum3</w:t>
            </w:r>
          </w:p>
        </w:tc>
        <w:tc>
          <w:tcPr>
            <w:tcW w:w="2089" w:type="dxa"/>
          </w:tcPr>
          <w:p w14:paraId="7F53304C" w14:textId="3B8C15BF"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2 kids alive</w:t>
            </w:r>
          </w:p>
        </w:tc>
        <w:tc>
          <w:tcPr>
            <w:tcW w:w="2081" w:type="dxa"/>
          </w:tcPr>
          <w:p w14:paraId="3570DCF4" w14:textId="77777777" w:rsidR="004A10D7" w:rsidRPr="003418B4" w:rsidRDefault="004A10D7" w:rsidP="00B615D1">
            <w:pPr>
              <w:pStyle w:val="ListParagraph"/>
              <w:ind w:left="0"/>
              <w:rPr>
                <w:rFonts w:cstheme="minorHAnsi"/>
                <w:sz w:val="20"/>
                <w:szCs w:val="20"/>
                <w:lang w:val="en-US"/>
              </w:rPr>
            </w:pPr>
          </w:p>
        </w:tc>
        <w:tc>
          <w:tcPr>
            <w:tcW w:w="2001" w:type="dxa"/>
          </w:tcPr>
          <w:p w14:paraId="45D95488" w14:textId="6849FCBE"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1, 0</w:t>
            </w:r>
          </w:p>
        </w:tc>
      </w:tr>
      <w:tr w:rsidR="004A10D7" w:rsidRPr="003418B4" w14:paraId="6C774C83" w14:textId="77777777" w:rsidTr="004A10D7">
        <w:tc>
          <w:tcPr>
            <w:tcW w:w="2165" w:type="dxa"/>
          </w:tcPr>
          <w:p w14:paraId="3F4416C8" w14:textId="04807397" w:rsidR="004A10D7" w:rsidRPr="00D359A8" w:rsidRDefault="004A10D7"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nkidsalv4_dum4</w:t>
            </w:r>
          </w:p>
        </w:tc>
        <w:tc>
          <w:tcPr>
            <w:tcW w:w="2089" w:type="dxa"/>
          </w:tcPr>
          <w:p w14:paraId="322AC123" w14:textId="3210FCA5"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3 kids alive</w:t>
            </w:r>
          </w:p>
        </w:tc>
        <w:tc>
          <w:tcPr>
            <w:tcW w:w="2081" w:type="dxa"/>
          </w:tcPr>
          <w:p w14:paraId="2D402452" w14:textId="509032D2" w:rsidR="004A10D7" w:rsidRPr="003418B4" w:rsidRDefault="004A10D7" w:rsidP="00B615D1">
            <w:pPr>
              <w:pStyle w:val="ListParagraph"/>
              <w:ind w:left="0"/>
              <w:rPr>
                <w:rFonts w:cstheme="minorHAnsi"/>
                <w:sz w:val="20"/>
                <w:szCs w:val="20"/>
                <w:lang w:val="en-US"/>
              </w:rPr>
            </w:pPr>
          </w:p>
        </w:tc>
        <w:tc>
          <w:tcPr>
            <w:tcW w:w="2001" w:type="dxa"/>
          </w:tcPr>
          <w:p w14:paraId="10BE3802" w14:textId="5AB9E009"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 xml:space="preserve">1, 0 </w:t>
            </w:r>
          </w:p>
        </w:tc>
      </w:tr>
      <w:tr w:rsidR="004A10D7" w:rsidRPr="003418B4" w14:paraId="07A4777A" w14:textId="77777777" w:rsidTr="004A10D7">
        <w:tc>
          <w:tcPr>
            <w:tcW w:w="2165" w:type="dxa"/>
          </w:tcPr>
          <w:p w14:paraId="18191019" w14:textId="72373FC7" w:rsidR="004A10D7" w:rsidRPr="00D359A8" w:rsidRDefault="004A10D7"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nkidsalv4_dum5</w:t>
            </w:r>
          </w:p>
        </w:tc>
        <w:tc>
          <w:tcPr>
            <w:tcW w:w="2089" w:type="dxa"/>
          </w:tcPr>
          <w:p w14:paraId="148B3F44" w14:textId="3841F8A5"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4+ kids alive</w:t>
            </w:r>
          </w:p>
        </w:tc>
        <w:tc>
          <w:tcPr>
            <w:tcW w:w="2081" w:type="dxa"/>
          </w:tcPr>
          <w:p w14:paraId="3D06BF50" w14:textId="77777777" w:rsidR="004A10D7" w:rsidRPr="003418B4" w:rsidRDefault="004A10D7" w:rsidP="00B615D1">
            <w:pPr>
              <w:pStyle w:val="ListParagraph"/>
              <w:ind w:left="0"/>
              <w:rPr>
                <w:rFonts w:cstheme="minorHAnsi"/>
                <w:sz w:val="20"/>
                <w:szCs w:val="20"/>
                <w:lang w:val="en-US"/>
              </w:rPr>
            </w:pPr>
          </w:p>
        </w:tc>
        <w:tc>
          <w:tcPr>
            <w:tcW w:w="2001" w:type="dxa"/>
          </w:tcPr>
          <w:p w14:paraId="46E62EF6" w14:textId="05421E15" w:rsidR="004A10D7" w:rsidRPr="003418B4" w:rsidRDefault="004A10D7" w:rsidP="00B615D1">
            <w:pPr>
              <w:pStyle w:val="ListParagraph"/>
              <w:ind w:left="0"/>
              <w:rPr>
                <w:rFonts w:cstheme="minorHAnsi"/>
                <w:sz w:val="20"/>
                <w:szCs w:val="20"/>
                <w:lang w:val="en-US"/>
              </w:rPr>
            </w:pPr>
            <w:r w:rsidRPr="003418B4">
              <w:rPr>
                <w:rFonts w:cstheme="minorHAnsi"/>
                <w:sz w:val="20"/>
                <w:szCs w:val="20"/>
                <w:lang w:val="en-US"/>
              </w:rPr>
              <w:t>1, 0</w:t>
            </w:r>
          </w:p>
        </w:tc>
      </w:tr>
      <w:tr w:rsidR="004A10D7" w:rsidRPr="003418B4" w14:paraId="4F04C8B3" w14:textId="77777777" w:rsidTr="004A10D7">
        <w:tc>
          <w:tcPr>
            <w:tcW w:w="2165" w:type="dxa"/>
          </w:tcPr>
          <w:p w14:paraId="1E9BBDCE" w14:textId="363006E9" w:rsidR="004A10D7" w:rsidRPr="00D359A8" w:rsidRDefault="004A10D7" w:rsidP="004A10D7">
            <w:pPr>
              <w:pStyle w:val="ListParagraph"/>
              <w:ind w:left="0"/>
              <w:rPr>
                <w:rFonts w:cstheme="minorHAnsi"/>
                <w:sz w:val="20"/>
                <w:szCs w:val="20"/>
                <w:highlight w:val="green"/>
                <w:lang w:val="en-US"/>
              </w:rPr>
            </w:pPr>
            <w:r w:rsidRPr="00D359A8">
              <w:rPr>
                <w:rFonts w:cstheme="minorHAnsi"/>
                <w:sz w:val="20"/>
                <w:szCs w:val="20"/>
                <w:highlight w:val="green"/>
                <w:lang w:val="en-US"/>
              </w:rPr>
              <w:t>nkidsalv4_parents</w:t>
            </w:r>
          </w:p>
        </w:tc>
        <w:tc>
          <w:tcPr>
            <w:tcW w:w="2089" w:type="dxa"/>
          </w:tcPr>
          <w:p w14:paraId="57CD3CF5" w14:textId="6B85F494" w:rsidR="004A10D7" w:rsidRPr="003418B4" w:rsidRDefault="004A10D7" w:rsidP="004A10D7">
            <w:pPr>
              <w:pStyle w:val="ListParagraph"/>
              <w:ind w:left="0"/>
              <w:rPr>
                <w:rFonts w:cstheme="minorHAnsi"/>
                <w:sz w:val="20"/>
                <w:szCs w:val="20"/>
                <w:lang w:val="en-US"/>
              </w:rPr>
            </w:pPr>
            <w:r w:rsidRPr="003418B4">
              <w:rPr>
                <w:rFonts w:cstheme="minorHAnsi"/>
                <w:sz w:val="20"/>
                <w:szCs w:val="20"/>
                <w:lang w:val="en-US"/>
              </w:rPr>
              <w:t>Kids alive</w:t>
            </w:r>
          </w:p>
        </w:tc>
        <w:tc>
          <w:tcPr>
            <w:tcW w:w="2081" w:type="dxa"/>
          </w:tcPr>
          <w:p w14:paraId="77A87AE3" w14:textId="0D04CD1A" w:rsidR="004A10D7" w:rsidRPr="003418B4" w:rsidRDefault="004A10D7" w:rsidP="004A10D7">
            <w:pPr>
              <w:pStyle w:val="ListParagraph"/>
              <w:ind w:left="0"/>
              <w:rPr>
                <w:rFonts w:cstheme="minorHAnsi"/>
                <w:sz w:val="20"/>
                <w:szCs w:val="20"/>
                <w:lang w:val="en-US"/>
              </w:rPr>
            </w:pPr>
            <w:r w:rsidRPr="003418B4">
              <w:rPr>
                <w:rFonts w:cstheme="minorHAnsi"/>
                <w:sz w:val="20"/>
                <w:szCs w:val="20"/>
                <w:lang w:val="en-US"/>
              </w:rPr>
              <w:t>Only parents</w:t>
            </w:r>
          </w:p>
        </w:tc>
        <w:tc>
          <w:tcPr>
            <w:tcW w:w="2001" w:type="dxa"/>
          </w:tcPr>
          <w:p w14:paraId="157F4849" w14:textId="0C3D1153" w:rsidR="004A10D7" w:rsidRPr="003418B4" w:rsidRDefault="004A10D7" w:rsidP="004A10D7">
            <w:pPr>
              <w:pStyle w:val="ListParagraph"/>
              <w:ind w:left="0"/>
              <w:rPr>
                <w:rFonts w:cstheme="minorHAnsi"/>
                <w:sz w:val="20"/>
                <w:szCs w:val="20"/>
                <w:lang w:val="en-US"/>
              </w:rPr>
            </w:pPr>
            <w:r w:rsidRPr="003418B4">
              <w:rPr>
                <w:rFonts w:cstheme="minorHAnsi"/>
                <w:sz w:val="20"/>
                <w:szCs w:val="20"/>
                <w:lang w:val="en-US"/>
              </w:rPr>
              <w:t>1-4+</w:t>
            </w:r>
          </w:p>
        </w:tc>
      </w:tr>
    </w:tbl>
    <w:p w14:paraId="5CE736A2" w14:textId="6D421D29" w:rsidR="00080153" w:rsidRPr="003418B4" w:rsidRDefault="00080153" w:rsidP="00080153">
      <w:pPr>
        <w:rPr>
          <w:rFonts w:asciiTheme="minorHAnsi" w:hAnsiTheme="minorHAnsi" w:cstheme="minorHAnsi"/>
          <w:sz w:val="20"/>
          <w:szCs w:val="20"/>
          <w:lang w:val="en-US"/>
        </w:rPr>
      </w:pPr>
    </w:p>
    <w:p w14:paraId="1C659466" w14:textId="40B2044D" w:rsidR="003418B4" w:rsidRDefault="003418B4" w:rsidP="00080153">
      <w:pPr>
        <w:rPr>
          <w:rFonts w:asciiTheme="minorHAnsi" w:hAnsiTheme="minorHAnsi" w:cstheme="minorHAnsi"/>
          <w:lang w:val="en-US"/>
        </w:rPr>
      </w:pPr>
      <w:r w:rsidRPr="00844ECB">
        <w:rPr>
          <w:rFonts w:asciiTheme="minorHAnsi" w:hAnsiTheme="minorHAnsi" w:cstheme="minorHAnsi"/>
          <w:highlight w:val="green"/>
          <w:lang w:val="en-US"/>
        </w:rPr>
        <w:t>FERTILITY: Age at first birth</w:t>
      </w:r>
    </w:p>
    <w:p w14:paraId="085BD498" w14:textId="2DCAD40B" w:rsidR="00B615D1" w:rsidRPr="00B615D1" w:rsidRDefault="00B615D1" w:rsidP="00080153">
      <w:pPr>
        <w:rPr>
          <w:rFonts w:asciiTheme="minorHAnsi" w:hAnsiTheme="minorHAnsi" w:cstheme="minorHAnsi"/>
          <w:sz w:val="20"/>
          <w:szCs w:val="20"/>
          <w:lang w:val="en-US"/>
        </w:rPr>
      </w:pPr>
      <w:r w:rsidRPr="00B615D1">
        <w:rPr>
          <w:rFonts w:asciiTheme="minorHAnsi" w:hAnsiTheme="minorHAnsi" w:cstheme="minorHAnsi"/>
          <w:sz w:val="20"/>
          <w:szCs w:val="20"/>
          <w:lang w:val="en-US"/>
        </w:rPr>
        <w:t>For reasonable group sizes I made the cut for both genders after 22 and after 34</w:t>
      </w:r>
    </w:p>
    <w:tbl>
      <w:tblPr>
        <w:tblStyle w:val="TableGrid"/>
        <w:tblW w:w="0" w:type="auto"/>
        <w:tblInd w:w="720" w:type="dxa"/>
        <w:tblLook w:val="04A0" w:firstRow="1" w:lastRow="0" w:firstColumn="1" w:lastColumn="0" w:noHBand="0" w:noVBand="1"/>
      </w:tblPr>
      <w:tblGrid>
        <w:gridCol w:w="2100"/>
        <w:gridCol w:w="2122"/>
        <w:gridCol w:w="2057"/>
        <w:gridCol w:w="2057"/>
      </w:tblGrid>
      <w:tr w:rsidR="003418B4" w:rsidRPr="003418B4" w14:paraId="27D9ABB7" w14:textId="77777777" w:rsidTr="00B615D1">
        <w:tc>
          <w:tcPr>
            <w:tcW w:w="2100" w:type="dxa"/>
          </w:tcPr>
          <w:p w14:paraId="0A2DA3B9" w14:textId="110E7A43" w:rsidR="003418B4" w:rsidRPr="00B615D1" w:rsidRDefault="00317031" w:rsidP="00B615D1">
            <w:pPr>
              <w:pStyle w:val="ListParagraph"/>
              <w:ind w:left="0"/>
              <w:rPr>
                <w:rFonts w:cstheme="minorHAnsi"/>
                <w:sz w:val="20"/>
                <w:szCs w:val="20"/>
                <w:highlight w:val="green"/>
                <w:lang w:val="en-US"/>
              </w:rPr>
            </w:pPr>
            <w:proofErr w:type="spellStart"/>
            <w:r w:rsidRPr="00B615D1">
              <w:rPr>
                <w:rFonts w:cstheme="minorHAnsi"/>
                <w:sz w:val="20"/>
                <w:szCs w:val="20"/>
                <w:highlight w:val="green"/>
                <w:lang w:val="en-US"/>
              </w:rPr>
              <w:t>age_fbirth</w:t>
            </w:r>
            <w:proofErr w:type="spellEnd"/>
          </w:p>
        </w:tc>
        <w:tc>
          <w:tcPr>
            <w:tcW w:w="2122" w:type="dxa"/>
          </w:tcPr>
          <w:p w14:paraId="13EEABB4" w14:textId="4E3EE5C2" w:rsidR="003418B4" w:rsidRPr="00390ED2" w:rsidRDefault="003418B4" w:rsidP="00B615D1">
            <w:pPr>
              <w:pStyle w:val="ListParagraph"/>
              <w:ind w:left="0"/>
              <w:rPr>
                <w:rFonts w:cstheme="minorHAnsi"/>
                <w:sz w:val="20"/>
                <w:szCs w:val="20"/>
                <w:highlight w:val="yellow"/>
                <w:lang w:val="en-US"/>
              </w:rPr>
            </w:pPr>
          </w:p>
        </w:tc>
        <w:tc>
          <w:tcPr>
            <w:tcW w:w="2057" w:type="dxa"/>
          </w:tcPr>
          <w:p w14:paraId="463DD468" w14:textId="23AC389E" w:rsidR="003418B4" w:rsidRPr="003418B4" w:rsidRDefault="006E5265" w:rsidP="00B615D1">
            <w:pPr>
              <w:pStyle w:val="ListParagraph"/>
              <w:ind w:left="0"/>
              <w:rPr>
                <w:rFonts w:cstheme="minorHAnsi"/>
                <w:sz w:val="20"/>
                <w:szCs w:val="20"/>
                <w:lang w:val="en-US"/>
              </w:rPr>
            </w:pPr>
            <w:r>
              <w:rPr>
                <w:rFonts w:cstheme="minorHAnsi"/>
                <w:sz w:val="20"/>
                <w:szCs w:val="20"/>
                <w:lang w:val="en-US"/>
              </w:rPr>
              <w:t xml:space="preserve">Childless are </w:t>
            </w:r>
            <w:proofErr w:type="gramStart"/>
            <w:r>
              <w:rPr>
                <w:rFonts w:cstheme="minorHAnsi"/>
                <w:sz w:val="20"/>
                <w:szCs w:val="20"/>
                <w:lang w:val="en-US"/>
              </w:rPr>
              <w:t>missing .</w:t>
            </w:r>
            <w:proofErr w:type="gramEnd"/>
          </w:p>
        </w:tc>
        <w:tc>
          <w:tcPr>
            <w:tcW w:w="2057" w:type="dxa"/>
          </w:tcPr>
          <w:p w14:paraId="4D0A8694" w14:textId="77777777" w:rsidR="003418B4" w:rsidRPr="003418B4" w:rsidRDefault="003418B4" w:rsidP="00B615D1">
            <w:pPr>
              <w:pStyle w:val="ListParagraph"/>
              <w:ind w:left="0"/>
              <w:rPr>
                <w:rFonts w:cstheme="minorHAnsi"/>
                <w:sz w:val="20"/>
                <w:szCs w:val="20"/>
                <w:lang w:val="en-US"/>
              </w:rPr>
            </w:pPr>
          </w:p>
        </w:tc>
      </w:tr>
      <w:tr w:rsidR="003418B4" w:rsidRPr="003418B4" w14:paraId="18E669EE" w14:textId="77777777" w:rsidTr="00B615D1">
        <w:tc>
          <w:tcPr>
            <w:tcW w:w="2100" w:type="dxa"/>
          </w:tcPr>
          <w:p w14:paraId="649D5E0D" w14:textId="0DDD1618" w:rsidR="003418B4" w:rsidRPr="00B615D1" w:rsidRDefault="003972A4" w:rsidP="00B615D1">
            <w:pPr>
              <w:pStyle w:val="ListParagraph"/>
              <w:ind w:left="0"/>
              <w:rPr>
                <w:rFonts w:cstheme="minorHAnsi"/>
                <w:sz w:val="20"/>
                <w:szCs w:val="20"/>
                <w:highlight w:val="green"/>
                <w:lang w:val="en-US"/>
              </w:rPr>
            </w:pPr>
            <w:proofErr w:type="spellStart"/>
            <w:r w:rsidRPr="00B615D1">
              <w:rPr>
                <w:rFonts w:cstheme="minorHAnsi"/>
                <w:sz w:val="20"/>
                <w:szCs w:val="20"/>
                <w:highlight w:val="green"/>
                <w:lang w:val="en-US"/>
              </w:rPr>
              <w:t>agegroup_fbirth</w:t>
            </w:r>
            <w:proofErr w:type="spellEnd"/>
          </w:p>
        </w:tc>
        <w:tc>
          <w:tcPr>
            <w:tcW w:w="2122" w:type="dxa"/>
          </w:tcPr>
          <w:p w14:paraId="042DF902" w14:textId="06C3318C" w:rsidR="003418B4" w:rsidRPr="003418B4" w:rsidRDefault="003418B4" w:rsidP="00B615D1">
            <w:pPr>
              <w:pStyle w:val="ListParagraph"/>
              <w:ind w:left="0"/>
              <w:rPr>
                <w:rFonts w:cstheme="minorHAnsi"/>
                <w:sz w:val="20"/>
                <w:szCs w:val="20"/>
                <w:lang w:val="en-US"/>
              </w:rPr>
            </w:pPr>
          </w:p>
        </w:tc>
        <w:tc>
          <w:tcPr>
            <w:tcW w:w="2057" w:type="dxa"/>
          </w:tcPr>
          <w:p w14:paraId="72B684DC" w14:textId="77777777" w:rsidR="003418B4" w:rsidRPr="003418B4" w:rsidRDefault="003418B4" w:rsidP="00B615D1">
            <w:pPr>
              <w:pStyle w:val="ListParagraph"/>
              <w:ind w:left="0"/>
              <w:rPr>
                <w:rFonts w:cstheme="minorHAnsi"/>
                <w:sz w:val="20"/>
                <w:szCs w:val="20"/>
                <w:lang w:val="en-US"/>
              </w:rPr>
            </w:pPr>
          </w:p>
        </w:tc>
        <w:tc>
          <w:tcPr>
            <w:tcW w:w="2057" w:type="dxa"/>
          </w:tcPr>
          <w:p w14:paraId="5F13E288" w14:textId="2104BBE0" w:rsidR="003418B4" w:rsidRPr="003418B4" w:rsidRDefault="003418B4" w:rsidP="00B615D1">
            <w:pPr>
              <w:pStyle w:val="ListParagraph"/>
              <w:ind w:left="0"/>
              <w:rPr>
                <w:rFonts w:cstheme="minorHAnsi"/>
                <w:sz w:val="20"/>
                <w:szCs w:val="20"/>
                <w:lang w:val="en-US"/>
              </w:rPr>
            </w:pPr>
          </w:p>
        </w:tc>
      </w:tr>
      <w:tr w:rsidR="00031821" w:rsidRPr="003418B4" w14:paraId="055433E4" w14:textId="77777777" w:rsidTr="00B615D1">
        <w:tc>
          <w:tcPr>
            <w:tcW w:w="2100" w:type="dxa"/>
          </w:tcPr>
          <w:p w14:paraId="56491565" w14:textId="19E160C5"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fbirth_dum1</w:t>
            </w:r>
          </w:p>
        </w:tc>
        <w:tc>
          <w:tcPr>
            <w:tcW w:w="2122" w:type="dxa"/>
          </w:tcPr>
          <w:p w14:paraId="4CC6A519" w14:textId="3EBA10A3" w:rsidR="00031821" w:rsidRPr="003418B4" w:rsidRDefault="00031821" w:rsidP="00031821">
            <w:pPr>
              <w:pStyle w:val="ListParagraph"/>
              <w:ind w:left="0"/>
              <w:rPr>
                <w:rFonts w:cstheme="minorHAnsi"/>
                <w:sz w:val="20"/>
                <w:szCs w:val="20"/>
                <w:lang w:val="en-US"/>
              </w:rPr>
            </w:pPr>
            <w:r w:rsidRPr="00031821">
              <w:rPr>
                <w:rFonts w:cstheme="minorHAnsi"/>
                <w:sz w:val="20"/>
                <w:szCs w:val="20"/>
              </w:rPr>
              <w:t>"</w:t>
            </w:r>
            <w:r w:rsidR="00B615D1">
              <w:rPr>
                <w:rFonts w:cstheme="minorHAnsi"/>
                <w:sz w:val="20"/>
                <w:szCs w:val="20"/>
              </w:rPr>
              <w:t xml:space="preserve">Early </w:t>
            </w:r>
            <w:proofErr w:type="spellStart"/>
            <w:r w:rsidR="00B615D1">
              <w:rPr>
                <w:rFonts w:cstheme="minorHAnsi"/>
                <w:sz w:val="20"/>
                <w:szCs w:val="20"/>
              </w:rPr>
              <w:t>first</w:t>
            </w:r>
            <w:proofErr w:type="spellEnd"/>
            <w:r w:rsidR="00B615D1">
              <w:rPr>
                <w:rFonts w:cstheme="minorHAnsi"/>
                <w:sz w:val="20"/>
                <w:szCs w:val="20"/>
              </w:rPr>
              <w:t xml:space="preserve"> </w:t>
            </w:r>
            <w:proofErr w:type="spellStart"/>
            <w:r w:rsidR="00B615D1">
              <w:rPr>
                <w:rFonts w:cstheme="minorHAnsi"/>
                <w:sz w:val="20"/>
                <w:szCs w:val="20"/>
              </w:rPr>
              <w:t>Birth</w:t>
            </w:r>
            <w:proofErr w:type="spellEnd"/>
            <w:r w:rsidR="006E5265">
              <w:rPr>
                <w:rFonts w:cstheme="minorHAnsi"/>
                <w:sz w:val="20"/>
                <w:szCs w:val="20"/>
              </w:rPr>
              <w:t xml:space="preserve"> - 22</w:t>
            </w:r>
            <w:r w:rsidRPr="00031821">
              <w:rPr>
                <w:rFonts w:cstheme="minorHAnsi"/>
                <w:sz w:val="20"/>
                <w:szCs w:val="20"/>
              </w:rPr>
              <w:t>"</w:t>
            </w:r>
          </w:p>
        </w:tc>
        <w:tc>
          <w:tcPr>
            <w:tcW w:w="2057" w:type="dxa"/>
          </w:tcPr>
          <w:p w14:paraId="7BB88F03" w14:textId="45E44088" w:rsidR="00031821" w:rsidRPr="003418B4" w:rsidRDefault="00031821" w:rsidP="00031821">
            <w:pPr>
              <w:pStyle w:val="ListParagraph"/>
              <w:ind w:left="0"/>
              <w:rPr>
                <w:rFonts w:cstheme="minorHAnsi"/>
                <w:sz w:val="20"/>
                <w:szCs w:val="20"/>
                <w:lang w:val="en-US"/>
              </w:rPr>
            </w:pPr>
          </w:p>
        </w:tc>
        <w:tc>
          <w:tcPr>
            <w:tcW w:w="2057" w:type="dxa"/>
          </w:tcPr>
          <w:p w14:paraId="72536B9C" w14:textId="6442D4F1" w:rsidR="00031821" w:rsidRPr="003972A4" w:rsidRDefault="00031821" w:rsidP="00031821">
            <w:pPr>
              <w:pStyle w:val="ListParagraph"/>
              <w:ind w:left="0"/>
              <w:rPr>
                <w:rFonts w:cstheme="minorHAnsi"/>
                <w:sz w:val="20"/>
                <w:szCs w:val="20"/>
                <w:lang w:val="en-US"/>
              </w:rPr>
            </w:pPr>
            <w:r w:rsidRPr="003418B4">
              <w:rPr>
                <w:rFonts w:cstheme="minorHAnsi"/>
                <w:sz w:val="20"/>
                <w:szCs w:val="20"/>
                <w:lang w:val="en-US"/>
              </w:rPr>
              <w:t>1, 0</w:t>
            </w:r>
          </w:p>
        </w:tc>
      </w:tr>
      <w:tr w:rsidR="00031821" w:rsidRPr="003418B4" w14:paraId="03CB9EC9" w14:textId="77777777" w:rsidTr="00B615D1">
        <w:tc>
          <w:tcPr>
            <w:tcW w:w="2100" w:type="dxa"/>
          </w:tcPr>
          <w:p w14:paraId="3C3A9DB8" w14:textId="52347050"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fbirth_dum2</w:t>
            </w:r>
          </w:p>
        </w:tc>
        <w:tc>
          <w:tcPr>
            <w:tcW w:w="2122" w:type="dxa"/>
          </w:tcPr>
          <w:p w14:paraId="2FC16F51" w14:textId="5C6009B5" w:rsidR="00031821" w:rsidRPr="003418B4" w:rsidRDefault="00031821" w:rsidP="00031821">
            <w:pPr>
              <w:pStyle w:val="ListParagraph"/>
              <w:ind w:left="0"/>
              <w:rPr>
                <w:rFonts w:cstheme="minorHAnsi"/>
                <w:sz w:val="20"/>
                <w:szCs w:val="20"/>
                <w:lang w:val="en-US"/>
              </w:rPr>
            </w:pPr>
            <w:r w:rsidRPr="00031821">
              <w:rPr>
                <w:rFonts w:cstheme="minorHAnsi"/>
                <w:sz w:val="20"/>
                <w:szCs w:val="20"/>
              </w:rPr>
              <w:t>"2</w:t>
            </w:r>
            <w:r w:rsidR="00B615D1">
              <w:rPr>
                <w:rFonts w:cstheme="minorHAnsi"/>
                <w:sz w:val="20"/>
                <w:szCs w:val="20"/>
              </w:rPr>
              <w:t>3</w:t>
            </w:r>
            <w:r w:rsidRPr="00031821">
              <w:rPr>
                <w:rFonts w:cstheme="minorHAnsi"/>
                <w:sz w:val="20"/>
                <w:szCs w:val="20"/>
              </w:rPr>
              <w:t>-2</w:t>
            </w:r>
            <w:r w:rsidR="00B615D1">
              <w:rPr>
                <w:rFonts w:cstheme="minorHAnsi"/>
                <w:sz w:val="20"/>
                <w:szCs w:val="20"/>
              </w:rPr>
              <w:t>6</w:t>
            </w:r>
            <w:r w:rsidRPr="00031821">
              <w:rPr>
                <w:rFonts w:cstheme="minorHAnsi"/>
                <w:sz w:val="20"/>
                <w:szCs w:val="20"/>
              </w:rPr>
              <w:t>"</w:t>
            </w:r>
          </w:p>
        </w:tc>
        <w:tc>
          <w:tcPr>
            <w:tcW w:w="2057" w:type="dxa"/>
          </w:tcPr>
          <w:p w14:paraId="2AD8373E" w14:textId="77777777" w:rsidR="00031821" w:rsidRPr="003418B4" w:rsidRDefault="00031821" w:rsidP="00031821">
            <w:pPr>
              <w:pStyle w:val="ListParagraph"/>
              <w:ind w:left="0"/>
              <w:rPr>
                <w:rFonts w:cstheme="minorHAnsi"/>
                <w:sz w:val="20"/>
                <w:szCs w:val="20"/>
                <w:lang w:val="en-US"/>
              </w:rPr>
            </w:pPr>
          </w:p>
        </w:tc>
        <w:tc>
          <w:tcPr>
            <w:tcW w:w="2057" w:type="dxa"/>
          </w:tcPr>
          <w:p w14:paraId="43CBFD92" w14:textId="04044AA3" w:rsidR="00031821" w:rsidRPr="003972A4" w:rsidRDefault="00031821" w:rsidP="00031821">
            <w:pPr>
              <w:pStyle w:val="ListParagraph"/>
              <w:ind w:left="0"/>
              <w:rPr>
                <w:rFonts w:cstheme="minorHAnsi"/>
                <w:sz w:val="20"/>
                <w:szCs w:val="20"/>
                <w:lang w:val="en-US"/>
              </w:rPr>
            </w:pPr>
            <w:r w:rsidRPr="003418B4">
              <w:rPr>
                <w:rFonts w:cstheme="minorHAnsi"/>
                <w:sz w:val="20"/>
                <w:szCs w:val="20"/>
                <w:lang w:val="en-US"/>
              </w:rPr>
              <w:t>1, 0</w:t>
            </w:r>
          </w:p>
        </w:tc>
      </w:tr>
      <w:tr w:rsidR="00031821" w:rsidRPr="003418B4" w14:paraId="77E3A135" w14:textId="77777777" w:rsidTr="00B615D1">
        <w:tc>
          <w:tcPr>
            <w:tcW w:w="2100" w:type="dxa"/>
          </w:tcPr>
          <w:p w14:paraId="360022AB" w14:textId="7EACA9CB"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fbirth_dum3</w:t>
            </w:r>
          </w:p>
        </w:tc>
        <w:tc>
          <w:tcPr>
            <w:tcW w:w="2122" w:type="dxa"/>
          </w:tcPr>
          <w:p w14:paraId="3E3ECEB7" w14:textId="0D7FD553" w:rsidR="00031821" w:rsidRPr="003418B4" w:rsidRDefault="00031821" w:rsidP="00031821">
            <w:pPr>
              <w:pStyle w:val="ListParagraph"/>
              <w:ind w:left="0"/>
              <w:rPr>
                <w:rFonts w:cstheme="minorHAnsi"/>
                <w:sz w:val="20"/>
                <w:szCs w:val="20"/>
                <w:lang w:val="en-US"/>
              </w:rPr>
            </w:pPr>
            <w:r w:rsidRPr="00031821">
              <w:rPr>
                <w:rFonts w:cstheme="minorHAnsi"/>
                <w:sz w:val="20"/>
                <w:szCs w:val="20"/>
              </w:rPr>
              <w:t>"2</w:t>
            </w:r>
            <w:r w:rsidR="00B615D1">
              <w:rPr>
                <w:rFonts w:cstheme="minorHAnsi"/>
                <w:sz w:val="20"/>
                <w:szCs w:val="20"/>
              </w:rPr>
              <w:t>7</w:t>
            </w:r>
            <w:r w:rsidRPr="00031821">
              <w:rPr>
                <w:rFonts w:cstheme="minorHAnsi"/>
                <w:sz w:val="20"/>
                <w:szCs w:val="20"/>
              </w:rPr>
              <w:t>-30"</w:t>
            </w:r>
          </w:p>
        </w:tc>
        <w:tc>
          <w:tcPr>
            <w:tcW w:w="2057" w:type="dxa"/>
          </w:tcPr>
          <w:p w14:paraId="0A8D1F18" w14:textId="77777777" w:rsidR="00031821" w:rsidRPr="003418B4" w:rsidRDefault="00031821" w:rsidP="00031821">
            <w:pPr>
              <w:pStyle w:val="ListParagraph"/>
              <w:ind w:left="0"/>
              <w:rPr>
                <w:rFonts w:cstheme="minorHAnsi"/>
                <w:sz w:val="20"/>
                <w:szCs w:val="20"/>
                <w:lang w:val="en-US"/>
              </w:rPr>
            </w:pPr>
          </w:p>
        </w:tc>
        <w:tc>
          <w:tcPr>
            <w:tcW w:w="2057" w:type="dxa"/>
          </w:tcPr>
          <w:p w14:paraId="62EEA2AD" w14:textId="13D326A0" w:rsidR="00031821" w:rsidRPr="003972A4" w:rsidRDefault="00031821" w:rsidP="00031821">
            <w:pPr>
              <w:pStyle w:val="ListParagraph"/>
              <w:ind w:left="0"/>
              <w:rPr>
                <w:rFonts w:cstheme="minorHAnsi"/>
                <w:sz w:val="20"/>
                <w:szCs w:val="20"/>
                <w:lang w:val="en-US"/>
              </w:rPr>
            </w:pPr>
            <w:r w:rsidRPr="003418B4">
              <w:rPr>
                <w:rFonts w:cstheme="minorHAnsi"/>
                <w:sz w:val="20"/>
                <w:szCs w:val="20"/>
                <w:lang w:val="en-US"/>
              </w:rPr>
              <w:t>1, 0</w:t>
            </w:r>
          </w:p>
        </w:tc>
      </w:tr>
      <w:tr w:rsidR="00031821" w:rsidRPr="003418B4" w14:paraId="3C662EE4" w14:textId="77777777" w:rsidTr="00B615D1">
        <w:tc>
          <w:tcPr>
            <w:tcW w:w="2100" w:type="dxa"/>
          </w:tcPr>
          <w:p w14:paraId="59178661" w14:textId="09AB3365"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fbirth_dum4</w:t>
            </w:r>
          </w:p>
        </w:tc>
        <w:tc>
          <w:tcPr>
            <w:tcW w:w="2122" w:type="dxa"/>
          </w:tcPr>
          <w:p w14:paraId="768B2215" w14:textId="13516394" w:rsidR="00031821" w:rsidRPr="003418B4" w:rsidRDefault="00031821" w:rsidP="00031821">
            <w:pPr>
              <w:pStyle w:val="ListParagraph"/>
              <w:ind w:left="0"/>
              <w:rPr>
                <w:rFonts w:cstheme="minorHAnsi"/>
                <w:sz w:val="20"/>
                <w:szCs w:val="20"/>
                <w:lang w:val="en-US"/>
              </w:rPr>
            </w:pPr>
            <w:r w:rsidRPr="00031821">
              <w:rPr>
                <w:rFonts w:cstheme="minorHAnsi"/>
                <w:sz w:val="20"/>
                <w:szCs w:val="20"/>
              </w:rPr>
              <w:t>"31-3</w:t>
            </w:r>
            <w:r w:rsidR="00B615D1">
              <w:rPr>
                <w:rFonts w:cstheme="minorHAnsi"/>
                <w:sz w:val="20"/>
                <w:szCs w:val="20"/>
              </w:rPr>
              <w:t>4</w:t>
            </w:r>
            <w:r w:rsidRPr="00031821">
              <w:rPr>
                <w:rFonts w:cstheme="minorHAnsi"/>
                <w:sz w:val="20"/>
                <w:szCs w:val="20"/>
              </w:rPr>
              <w:t>"</w:t>
            </w:r>
          </w:p>
        </w:tc>
        <w:tc>
          <w:tcPr>
            <w:tcW w:w="2057" w:type="dxa"/>
          </w:tcPr>
          <w:p w14:paraId="52A78094" w14:textId="77777777" w:rsidR="00031821" w:rsidRPr="003418B4" w:rsidRDefault="00031821" w:rsidP="00031821">
            <w:pPr>
              <w:pStyle w:val="ListParagraph"/>
              <w:ind w:left="0"/>
              <w:rPr>
                <w:rFonts w:cstheme="minorHAnsi"/>
                <w:sz w:val="20"/>
                <w:szCs w:val="20"/>
                <w:lang w:val="en-US"/>
              </w:rPr>
            </w:pPr>
          </w:p>
        </w:tc>
        <w:tc>
          <w:tcPr>
            <w:tcW w:w="2057" w:type="dxa"/>
          </w:tcPr>
          <w:p w14:paraId="7EFC9ED4" w14:textId="2E8F82AD" w:rsidR="00031821" w:rsidRPr="003972A4" w:rsidRDefault="00031821" w:rsidP="00031821">
            <w:pPr>
              <w:pStyle w:val="ListParagraph"/>
              <w:ind w:left="0"/>
              <w:rPr>
                <w:rFonts w:cstheme="minorHAnsi"/>
                <w:sz w:val="20"/>
                <w:szCs w:val="20"/>
                <w:lang w:val="en-US"/>
              </w:rPr>
            </w:pPr>
            <w:r w:rsidRPr="003418B4">
              <w:rPr>
                <w:rFonts w:cstheme="minorHAnsi"/>
                <w:sz w:val="20"/>
                <w:szCs w:val="20"/>
                <w:lang w:val="en-US"/>
              </w:rPr>
              <w:t>1, 0</w:t>
            </w:r>
          </w:p>
        </w:tc>
      </w:tr>
      <w:tr w:rsidR="00031821" w:rsidRPr="003418B4" w14:paraId="7024D250" w14:textId="77777777" w:rsidTr="00B615D1">
        <w:tc>
          <w:tcPr>
            <w:tcW w:w="2100" w:type="dxa"/>
          </w:tcPr>
          <w:p w14:paraId="4351E644" w14:textId="76373142"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fbirth_dum5</w:t>
            </w:r>
          </w:p>
        </w:tc>
        <w:tc>
          <w:tcPr>
            <w:tcW w:w="2122" w:type="dxa"/>
          </w:tcPr>
          <w:p w14:paraId="37FB8849" w14:textId="413F9E8B" w:rsidR="00031821" w:rsidRPr="003418B4" w:rsidRDefault="00031821" w:rsidP="00031821">
            <w:pPr>
              <w:pStyle w:val="ListParagraph"/>
              <w:ind w:left="0"/>
              <w:rPr>
                <w:rFonts w:cstheme="minorHAnsi"/>
                <w:sz w:val="20"/>
                <w:szCs w:val="20"/>
                <w:lang w:val="en-US"/>
              </w:rPr>
            </w:pPr>
            <w:r w:rsidRPr="00031821">
              <w:rPr>
                <w:rFonts w:cstheme="minorHAnsi"/>
                <w:sz w:val="20"/>
                <w:szCs w:val="20"/>
                <w:lang w:val="en-US"/>
              </w:rPr>
              <w:t>"3</w:t>
            </w:r>
            <w:r w:rsidR="00B615D1">
              <w:rPr>
                <w:rFonts w:cstheme="minorHAnsi"/>
                <w:sz w:val="20"/>
                <w:szCs w:val="20"/>
                <w:lang w:val="en-US"/>
              </w:rPr>
              <w:t>5</w:t>
            </w:r>
            <w:r w:rsidRPr="00031821">
              <w:rPr>
                <w:rFonts w:cstheme="minorHAnsi"/>
                <w:sz w:val="20"/>
                <w:szCs w:val="20"/>
                <w:lang w:val="en-US"/>
              </w:rPr>
              <w:t>-43"</w:t>
            </w:r>
          </w:p>
        </w:tc>
        <w:tc>
          <w:tcPr>
            <w:tcW w:w="2057" w:type="dxa"/>
          </w:tcPr>
          <w:p w14:paraId="47A81A3B" w14:textId="77777777" w:rsidR="00031821" w:rsidRPr="003418B4" w:rsidRDefault="00031821" w:rsidP="00031821">
            <w:pPr>
              <w:pStyle w:val="ListParagraph"/>
              <w:ind w:left="0"/>
              <w:rPr>
                <w:rFonts w:cstheme="minorHAnsi"/>
                <w:sz w:val="20"/>
                <w:szCs w:val="20"/>
                <w:lang w:val="en-US"/>
              </w:rPr>
            </w:pPr>
          </w:p>
        </w:tc>
        <w:tc>
          <w:tcPr>
            <w:tcW w:w="2057" w:type="dxa"/>
          </w:tcPr>
          <w:p w14:paraId="17032EBD" w14:textId="641F07A0" w:rsidR="00031821" w:rsidRPr="003972A4" w:rsidRDefault="00031821" w:rsidP="00031821">
            <w:pPr>
              <w:pStyle w:val="ListParagraph"/>
              <w:ind w:left="0"/>
              <w:rPr>
                <w:rFonts w:cstheme="minorHAnsi"/>
                <w:sz w:val="20"/>
                <w:szCs w:val="20"/>
                <w:lang w:val="en-US"/>
              </w:rPr>
            </w:pPr>
            <w:r w:rsidRPr="003418B4">
              <w:rPr>
                <w:rFonts w:cstheme="minorHAnsi"/>
                <w:sz w:val="20"/>
                <w:szCs w:val="20"/>
                <w:lang w:val="en-US"/>
              </w:rPr>
              <w:t>1, 0</w:t>
            </w:r>
          </w:p>
        </w:tc>
      </w:tr>
      <w:tr w:rsidR="00031821" w:rsidRPr="003418B4" w14:paraId="163D0457" w14:textId="77777777" w:rsidTr="00B615D1">
        <w:tc>
          <w:tcPr>
            <w:tcW w:w="2100" w:type="dxa"/>
          </w:tcPr>
          <w:p w14:paraId="1D50C338" w14:textId="0839DF46" w:rsidR="00031821" w:rsidRPr="006E5265" w:rsidRDefault="00B615D1" w:rsidP="00031821">
            <w:pPr>
              <w:pStyle w:val="ListParagraph"/>
              <w:ind w:left="0"/>
              <w:rPr>
                <w:rFonts w:cstheme="minorHAnsi"/>
                <w:sz w:val="20"/>
                <w:szCs w:val="20"/>
              </w:rPr>
            </w:pPr>
            <w:proofErr w:type="spellStart"/>
            <w:r w:rsidRPr="00D92FC8">
              <w:rPr>
                <w:rFonts w:cstheme="minorHAnsi"/>
                <w:sz w:val="20"/>
                <w:szCs w:val="20"/>
                <w:highlight w:val="green"/>
              </w:rPr>
              <w:t>early_fbirth</w:t>
            </w:r>
            <w:proofErr w:type="spellEnd"/>
          </w:p>
        </w:tc>
        <w:tc>
          <w:tcPr>
            <w:tcW w:w="2122" w:type="dxa"/>
          </w:tcPr>
          <w:p w14:paraId="3E5E000E" w14:textId="00A1F5E0" w:rsidR="00031821" w:rsidRPr="00031821" w:rsidRDefault="00B615D1" w:rsidP="00031821">
            <w:pPr>
              <w:pStyle w:val="ListParagraph"/>
              <w:ind w:left="0"/>
              <w:rPr>
                <w:rFonts w:cstheme="minorHAnsi"/>
                <w:sz w:val="20"/>
                <w:szCs w:val="20"/>
                <w:lang w:val="en-US"/>
              </w:rPr>
            </w:pPr>
            <w:r>
              <w:rPr>
                <w:rFonts w:cstheme="minorHAnsi"/>
                <w:sz w:val="20"/>
                <w:szCs w:val="20"/>
                <w:lang w:val="en-US"/>
              </w:rPr>
              <w:t>First birth up until 22</w:t>
            </w:r>
          </w:p>
        </w:tc>
        <w:tc>
          <w:tcPr>
            <w:tcW w:w="2057" w:type="dxa"/>
          </w:tcPr>
          <w:p w14:paraId="3734E238" w14:textId="6F99AD5B" w:rsidR="00031821" w:rsidRPr="003418B4" w:rsidRDefault="00D92FC8" w:rsidP="00031821">
            <w:pPr>
              <w:pStyle w:val="ListParagraph"/>
              <w:ind w:left="0"/>
              <w:rPr>
                <w:rFonts w:cstheme="minorHAnsi"/>
                <w:sz w:val="20"/>
                <w:szCs w:val="20"/>
                <w:lang w:val="en-US"/>
              </w:rPr>
            </w:pPr>
            <w:r>
              <w:rPr>
                <w:rFonts w:cstheme="minorHAnsi"/>
                <w:sz w:val="20"/>
                <w:szCs w:val="20"/>
                <w:lang w:val="en-US"/>
              </w:rPr>
              <w:t>VS all, also childless</w:t>
            </w:r>
          </w:p>
        </w:tc>
        <w:tc>
          <w:tcPr>
            <w:tcW w:w="2057" w:type="dxa"/>
          </w:tcPr>
          <w:p w14:paraId="02D73C9D" w14:textId="0FCAE2EB" w:rsidR="00031821" w:rsidRPr="003418B4" w:rsidRDefault="00D92FC8" w:rsidP="00031821">
            <w:pPr>
              <w:pStyle w:val="ListParagraph"/>
              <w:ind w:left="0"/>
              <w:rPr>
                <w:rFonts w:cstheme="minorHAnsi"/>
                <w:sz w:val="20"/>
                <w:szCs w:val="20"/>
                <w:lang w:val="en-US"/>
              </w:rPr>
            </w:pPr>
            <w:r>
              <w:rPr>
                <w:rFonts w:cstheme="minorHAnsi"/>
                <w:sz w:val="20"/>
                <w:szCs w:val="20"/>
                <w:lang w:val="en-US"/>
              </w:rPr>
              <w:t>1, 0</w:t>
            </w:r>
          </w:p>
        </w:tc>
      </w:tr>
      <w:tr w:rsidR="00B615D1" w:rsidRPr="003418B4" w14:paraId="08AE3ECC" w14:textId="77777777" w:rsidTr="00B615D1">
        <w:tc>
          <w:tcPr>
            <w:tcW w:w="2100" w:type="dxa"/>
          </w:tcPr>
          <w:p w14:paraId="1CE7CA73" w14:textId="76473ED4" w:rsidR="00B615D1" w:rsidRPr="006E5265" w:rsidRDefault="00B615D1" w:rsidP="00B615D1">
            <w:pPr>
              <w:pStyle w:val="ListParagraph"/>
              <w:ind w:left="0"/>
              <w:rPr>
                <w:rFonts w:cstheme="minorHAnsi"/>
                <w:sz w:val="20"/>
                <w:szCs w:val="20"/>
              </w:rPr>
            </w:pPr>
          </w:p>
        </w:tc>
        <w:tc>
          <w:tcPr>
            <w:tcW w:w="2122" w:type="dxa"/>
          </w:tcPr>
          <w:p w14:paraId="034E681C" w14:textId="60855629" w:rsidR="00B615D1" w:rsidRDefault="00B615D1" w:rsidP="00B615D1">
            <w:pPr>
              <w:pStyle w:val="ListParagraph"/>
              <w:ind w:left="0"/>
              <w:rPr>
                <w:rFonts w:cstheme="minorHAnsi"/>
                <w:sz w:val="20"/>
                <w:szCs w:val="20"/>
                <w:lang w:val="en-US"/>
              </w:rPr>
            </w:pPr>
          </w:p>
        </w:tc>
        <w:tc>
          <w:tcPr>
            <w:tcW w:w="2057" w:type="dxa"/>
          </w:tcPr>
          <w:p w14:paraId="71FCB4D7" w14:textId="77777777" w:rsidR="00B615D1" w:rsidRPr="003418B4" w:rsidRDefault="00B615D1" w:rsidP="00B615D1">
            <w:pPr>
              <w:pStyle w:val="ListParagraph"/>
              <w:ind w:left="0"/>
              <w:rPr>
                <w:rFonts w:cstheme="minorHAnsi"/>
                <w:sz w:val="20"/>
                <w:szCs w:val="20"/>
                <w:lang w:val="en-US"/>
              </w:rPr>
            </w:pPr>
          </w:p>
        </w:tc>
        <w:tc>
          <w:tcPr>
            <w:tcW w:w="2057" w:type="dxa"/>
          </w:tcPr>
          <w:p w14:paraId="06B27E91" w14:textId="77777777" w:rsidR="00B615D1" w:rsidRPr="003418B4" w:rsidRDefault="00B615D1" w:rsidP="00B615D1">
            <w:pPr>
              <w:pStyle w:val="ListParagraph"/>
              <w:ind w:left="0"/>
              <w:rPr>
                <w:rFonts w:cstheme="minorHAnsi"/>
                <w:sz w:val="20"/>
                <w:szCs w:val="20"/>
                <w:lang w:val="en-US"/>
              </w:rPr>
            </w:pPr>
          </w:p>
        </w:tc>
      </w:tr>
      <w:tr w:rsidR="00D92FC8" w:rsidRPr="003418B4" w14:paraId="47FD6AB1" w14:textId="77777777" w:rsidTr="00B615D1">
        <w:tc>
          <w:tcPr>
            <w:tcW w:w="2100" w:type="dxa"/>
          </w:tcPr>
          <w:p w14:paraId="5729FDD3" w14:textId="237930D7" w:rsidR="00D92FC8" w:rsidRPr="00031821" w:rsidRDefault="00D92FC8" w:rsidP="00D92FC8">
            <w:pPr>
              <w:pStyle w:val="ListParagraph"/>
              <w:ind w:left="0"/>
              <w:rPr>
                <w:rFonts w:cstheme="minorHAnsi"/>
                <w:sz w:val="20"/>
                <w:szCs w:val="20"/>
              </w:rPr>
            </w:pPr>
            <w:proofErr w:type="spellStart"/>
            <w:r w:rsidRPr="0059023A">
              <w:rPr>
                <w:rFonts w:cstheme="minorHAnsi"/>
                <w:sz w:val="20"/>
                <w:szCs w:val="20"/>
                <w:highlight w:val="green"/>
              </w:rPr>
              <w:t>age_lbirth</w:t>
            </w:r>
            <w:proofErr w:type="spellEnd"/>
          </w:p>
        </w:tc>
        <w:tc>
          <w:tcPr>
            <w:tcW w:w="2122" w:type="dxa"/>
          </w:tcPr>
          <w:p w14:paraId="00FB65FE" w14:textId="7B5369AA" w:rsidR="00D92FC8" w:rsidRDefault="00D92FC8" w:rsidP="00D92FC8">
            <w:pPr>
              <w:pStyle w:val="ListParagraph"/>
              <w:ind w:left="0"/>
              <w:rPr>
                <w:rFonts w:cstheme="minorHAnsi"/>
                <w:sz w:val="20"/>
                <w:szCs w:val="20"/>
                <w:lang w:val="en-US"/>
              </w:rPr>
            </w:pPr>
            <w:r>
              <w:rPr>
                <w:rFonts w:cstheme="minorHAnsi"/>
                <w:sz w:val="20"/>
                <w:szCs w:val="20"/>
                <w:lang w:val="en-US"/>
              </w:rPr>
              <w:t>Age at last birth</w:t>
            </w:r>
          </w:p>
        </w:tc>
        <w:tc>
          <w:tcPr>
            <w:tcW w:w="2057" w:type="dxa"/>
          </w:tcPr>
          <w:p w14:paraId="478468B0" w14:textId="77777777" w:rsidR="00D92FC8" w:rsidRPr="003418B4" w:rsidRDefault="00D92FC8" w:rsidP="00D92FC8">
            <w:pPr>
              <w:pStyle w:val="ListParagraph"/>
              <w:ind w:left="0"/>
              <w:rPr>
                <w:rFonts w:cstheme="minorHAnsi"/>
                <w:sz w:val="20"/>
                <w:szCs w:val="20"/>
                <w:lang w:val="en-US"/>
              </w:rPr>
            </w:pPr>
          </w:p>
        </w:tc>
        <w:tc>
          <w:tcPr>
            <w:tcW w:w="2057" w:type="dxa"/>
          </w:tcPr>
          <w:p w14:paraId="3DB0F03F" w14:textId="77777777" w:rsidR="00D92FC8" w:rsidRPr="003418B4" w:rsidRDefault="00D92FC8" w:rsidP="00D92FC8">
            <w:pPr>
              <w:pStyle w:val="ListParagraph"/>
              <w:ind w:left="0"/>
              <w:rPr>
                <w:rFonts w:cstheme="minorHAnsi"/>
                <w:sz w:val="20"/>
                <w:szCs w:val="20"/>
                <w:lang w:val="en-US"/>
              </w:rPr>
            </w:pPr>
          </w:p>
        </w:tc>
      </w:tr>
      <w:tr w:rsidR="00D92FC8" w:rsidRPr="003418B4" w14:paraId="2CAF8D78" w14:textId="77777777" w:rsidTr="00B615D1">
        <w:tc>
          <w:tcPr>
            <w:tcW w:w="2100" w:type="dxa"/>
          </w:tcPr>
          <w:p w14:paraId="06C6AC82" w14:textId="229C8D8A" w:rsidR="00D92FC8" w:rsidRPr="006E5265" w:rsidRDefault="0059023A" w:rsidP="00D92FC8">
            <w:pPr>
              <w:pStyle w:val="ListParagraph"/>
              <w:ind w:left="0"/>
              <w:rPr>
                <w:rFonts w:cstheme="minorHAnsi"/>
                <w:sz w:val="20"/>
                <w:szCs w:val="20"/>
              </w:rPr>
            </w:pPr>
            <w:proofErr w:type="spellStart"/>
            <w:r w:rsidRPr="0059023A">
              <w:rPr>
                <w:rFonts w:cstheme="minorHAnsi"/>
                <w:sz w:val="20"/>
                <w:szCs w:val="20"/>
                <w:highlight w:val="green"/>
              </w:rPr>
              <w:t>late_fbirth</w:t>
            </w:r>
            <w:proofErr w:type="spellEnd"/>
          </w:p>
        </w:tc>
        <w:tc>
          <w:tcPr>
            <w:tcW w:w="2122" w:type="dxa"/>
          </w:tcPr>
          <w:p w14:paraId="0ED4A95B" w14:textId="534568D5" w:rsidR="00D92FC8" w:rsidRDefault="0059023A" w:rsidP="00D92FC8">
            <w:pPr>
              <w:pStyle w:val="ListParagraph"/>
              <w:ind w:left="0"/>
              <w:rPr>
                <w:rFonts w:cstheme="minorHAnsi"/>
                <w:sz w:val="20"/>
                <w:szCs w:val="20"/>
                <w:lang w:val="en-US"/>
              </w:rPr>
            </w:pPr>
            <w:r>
              <w:rPr>
                <w:rFonts w:cstheme="minorHAnsi"/>
                <w:sz w:val="20"/>
                <w:szCs w:val="20"/>
                <w:lang w:val="en-US"/>
              </w:rPr>
              <w:t>First birth 35-43</w:t>
            </w:r>
          </w:p>
        </w:tc>
        <w:tc>
          <w:tcPr>
            <w:tcW w:w="2057" w:type="dxa"/>
          </w:tcPr>
          <w:p w14:paraId="0F71CF65" w14:textId="3D75FACA" w:rsidR="00D92FC8" w:rsidRPr="003418B4" w:rsidRDefault="0059023A" w:rsidP="00D92FC8">
            <w:pPr>
              <w:pStyle w:val="ListParagraph"/>
              <w:ind w:left="0"/>
              <w:rPr>
                <w:rFonts w:cstheme="minorHAnsi"/>
                <w:sz w:val="20"/>
                <w:szCs w:val="20"/>
                <w:lang w:val="en-US"/>
              </w:rPr>
            </w:pPr>
            <w:r>
              <w:rPr>
                <w:rFonts w:cstheme="minorHAnsi"/>
                <w:sz w:val="20"/>
                <w:szCs w:val="20"/>
                <w:lang w:val="en-US"/>
              </w:rPr>
              <w:t>VS all, also childless</w:t>
            </w:r>
          </w:p>
        </w:tc>
        <w:tc>
          <w:tcPr>
            <w:tcW w:w="2057" w:type="dxa"/>
          </w:tcPr>
          <w:p w14:paraId="1C2E062C" w14:textId="44565389" w:rsidR="00D92FC8" w:rsidRPr="003418B4" w:rsidRDefault="0059023A" w:rsidP="00D92FC8">
            <w:pPr>
              <w:pStyle w:val="ListParagraph"/>
              <w:ind w:left="0"/>
              <w:rPr>
                <w:rFonts w:cstheme="minorHAnsi"/>
                <w:sz w:val="20"/>
                <w:szCs w:val="20"/>
                <w:lang w:val="en-US"/>
              </w:rPr>
            </w:pPr>
            <w:r>
              <w:rPr>
                <w:rFonts w:cstheme="minorHAnsi"/>
                <w:sz w:val="20"/>
                <w:szCs w:val="20"/>
                <w:lang w:val="en-US"/>
              </w:rPr>
              <w:t xml:space="preserve">1,0 </w:t>
            </w:r>
          </w:p>
        </w:tc>
      </w:tr>
    </w:tbl>
    <w:p w14:paraId="035EB651" w14:textId="77777777" w:rsidR="00390ED2" w:rsidRPr="003418B4" w:rsidRDefault="00390ED2" w:rsidP="00080153">
      <w:pPr>
        <w:rPr>
          <w:rFonts w:asciiTheme="minorHAnsi" w:hAnsiTheme="minorHAnsi" w:cstheme="minorHAnsi"/>
          <w:sz w:val="20"/>
          <w:szCs w:val="20"/>
          <w:lang w:val="en-US"/>
        </w:rPr>
      </w:pPr>
    </w:p>
    <w:p w14:paraId="344C8D07" w14:textId="3A56E73A" w:rsidR="0035086D" w:rsidRPr="003B4728" w:rsidRDefault="003B4728" w:rsidP="0035086D">
      <w:pPr>
        <w:rPr>
          <w:rFonts w:asciiTheme="minorHAnsi" w:hAnsiTheme="minorHAnsi" w:cstheme="minorHAnsi"/>
          <w:lang w:val="en-US"/>
        </w:rPr>
      </w:pPr>
      <w:r w:rsidRPr="003B4728">
        <w:rPr>
          <w:rFonts w:asciiTheme="minorHAnsi" w:hAnsiTheme="minorHAnsi" w:cstheme="minorHAnsi"/>
          <w:lang w:val="en-US"/>
        </w:rPr>
        <w:t>SOEP</w:t>
      </w:r>
    </w:p>
    <w:tbl>
      <w:tblPr>
        <w:tblStyle w:val="TableGrid"/>
        <w:tblW w:w="0" w:type="auto"/>
        <w:tblInd w:w="720" w:type="dxa"/>
        <w:tblLook w:val="04A0" w:firstRow="1" w:lastRow="0" w:firstColumn="1" w:lastColumn="0" w:noHBand="0" w:noVBand="1"/>
      </w:tblPr>
      <w:tblGrid>
        <w:gridCol w:w="2100"/>
        <w:gridCol w:w="2122"/>
        <w:gridCol w:w="2057"/>
        <w:gridCol w:w="2057"/>
      </w:tblGrid>
      <w:tr w:rsidR="003B4728" w:rsidRPr="003418B4" w14:paraId="080B21AA" w14:textId="77777777" w:rsidTr="00B615D1">
        <w:tc>
          <w:tcPr>
            <w:tcW w:w="2100" w:type="dxa"/>
          </w:tcPr>
          <w:p w14:paraId="26FB8540" w14:textId="43C2F3B3" w:rsidR="003B4728" w:rsidRPr="003B4728" w:rsidRDefault="003B4728" w:rsidP="003B4728">
            <w:pPr>
              <w:rPr>
                <w:rFonts w:cstheme="minorHAnsi"/>
                <w:sz w:val="20"/>
                <w:szCs w:val="20"/>
                <w:lang w:val="en-US"/>
              </w:rPr>
            </w:pPr>
            <w:r w:rsidRPr="003B4728">
              <w:rPr>
                <w:rFonts w:cstheme="minorHAnsi"/>
                <w:sz w:val="20"/>
                <w:szCs w:val="20"/>
                <w:lang w:val="de-DE"/>
              </w:rPr>
              <w:t>edu_dum1</w:t>
            </w:r>
          </w:p>
        </w:tc>
        <w:tc>
          <w:tcPr>
            <w:tcW w:w="2122" w:type="dxa"/>
          </w:tcPr>
          <w:p w14:paraId="1A33B79A" w14:textId="4C39A2FE" w:rsidR="003B4728" w:rsidRPr="003418B4" w:rsidRDefault="003B4728" w:rsidP="00B615D1">
            <w:pPr>
              <w:pStyle w:val="ListParagraph"/>
              <w:ind w:left="0"/>
              <w:rPr>
                <w:rFonts w:cstheme="minorHAnsi"/>
                <w:sz w:val="20"/>
                <w:szCs w:val="20"/>
                <w:lang w:val="en-US"/>
              </w:rPr>
            </w:pPr>
            <w:proofErr w:type="spellStart"/>
            <w:r>
              <w:rPr>
                <w:rFonts w:cstheme="minorHAnsi"/>
                <w:sz w:val="20"/>
                <w:szCs w:val="20"/>
                <w:lang w:val="en-US"/>
              </w:rPr>
              <w:t>Hauptschulabschluss</w:t>
            </w:r>
            <w:proofErr w:type="spellEnd"/>
          </w:p>
        </w:tc>
        <w:tc>
          <w:tcPr>
            <w:tcW w:w="2057" w:type="dxa"/>
          </w:tcPr>
          <w:p w14:paraId="4D175022" w14:textId="77777777" w:rsidR="003B4728" w:rsidRPr="003418B4" w:rsidRDefault="003B4728" w:rsidP="00B615D1">
            <w:pPr>
              <w:pStyle w:val="ListParagraph"/>
              <w:ind w:left="0"/>
              <w:rPr>
                <w:rFonts w:cstheme="minorHAnsi"/>
                <w:sz w:val="20"/>
                <w:szCs w:val="20"/>
                <w:lang w:val="en-US"/>
              </w:rPr>
            </w:pPr>
          </w:p>
        </w:tc>
        <w:tc>
          <w:tcPr>
            <w:tcW w:w="2057" w:type="dxa"/>
          </w:tcPr>
          <w:p w14:paraId="126A033E" w14:textId="1EBD2F4E" w:rsidR="003B4728" w:rsidRPr="003418B4" w:rsidRDefault="003B4728" w:rsidP="00B615D1">
            <w:pPr>
              <w:pStyle w:val="ListParagraph"/>
              <w:ind w:left="0"/>
              <w:rPr>
                <w:rFonts w:cstheme="minorHAnsi"/>
                <w:sz w:val="20"/>
                <w:szCs w:val="20"/>
                <w:lang w:val="en-US"/>
              </w:rPr>
            </w:pPr>
            <w:r>
              <w:rPr>
                <w:rFonts w:cstheme="minorHAnsi"/>
                <w:sz w:val="20"/>
                <w:szCs w:val="20"/>
                <w:lang w:val="en-US"/>
              </w:rPr>
              <w:t>1, 0</w:t>
            </w:r>
          </w:p>
        </w:tc>
      </w:tr>
      <w:tr w:rsidR="003B4728" w:rsidRPr="003418B4" w14:paraId="048C9132" w14:textId="77777777" w:rsidTr="00B615D1">
        <w:trPr>
          <w:trHeight w:val="63"/>
        </w:trPr>
        <w:tc>
          <w:tcPr>
            <w:tcW w:w="2100" w:type="dxa"/>
          </w:tcPr>
          <w:p w14:paraId="2E173CD1" w14:textId="789C9517" w:rsidR="003B4728" w:rsidRPr="003418B4" w:rsidRDefault="003B4728" w:rsidP="00B615D1">
            <w:pPr>
              <w:pStyle w:val="ListParagraph"/>
              <w:ind w:left="0"/>
              <w:rPr>
                <w:rFonts w:cstheme="minorHAnsi"/>
                <w:sz w:val="20"/>
                <w:szCs w:val="20"/>
                <w:lang w:val="en-US"/>
              </w:rPr>
            </w:pPr>
            <w:r w:rsidRPr="003B4728">
              <w:rPr>
                <w:rFonts w:cstheme="minorHAnsi"/>
                <w:sz w:val="20"/>
                <w:szCs w:val="20"/>
              </w:rPr>
              <w:t>edu_dum2</w:t>
            </w:r>
          </w:p>
        </w:tc>
        <w:tc>
          <w:tcPr>
            <w:tcW w:w="2122" w:type="dxa"/>
          </w:tcPr>
          <w:p w14:paraId="4C84F165" w14:textId="59130596" w:rsidR="003B4728" w:rsidRPr="003418B4" w:rsidRDefault="003B4728" w:rsidP="00B615D1">
            <w:pPr>
              <w:pStyle w:val="ListParagraph"/>
              <w:ind w:left="0"/>
              <w:rPr>
                <w:rFonts w:cstheme="minorHAnsi"/>
                <w:sz w:val="20"/>
                <w:szCs w:val="20"/>
                <w:lang w:val="en-US"/>
              </w:rPr>
            </w:pPr>
            <w:r>
              <w:rPr>
                <w:rFonts w:cstheme="minorHAnsi"/>
                <w:sz w:val="20"/>
                <w:szCs w:val="20"/>
                <w:lang w:val="en-US"/>
              </w:rPr>
              <w:t>Real</w:t>
            </w:r>
          </w:p>
        </w:tc>
        <w:tc>
          <w:tcPr>
            <w:tcW w:w="2057" w:type="dxa"/>
          </w:tcPr>
          <w:p w14:paraId="232D96DF" w14:textId="77777777" w:rsidR="003B4728" w:rsidRPr="003418B4" w:rsidRDefault="003B4728" w:rsidP="00B615D1">
            <w:pPr>
              <w:pStyle w:val="ListParagraph"/>
              <w:ind w:left="0"/>
              <w:rPr>
                <w:rFonts w:cstheme="minorHAnsi"/>
                <w:sz w:val="20"/>
                <w:szCs w:val="20"/>
                <w:lang w:val="en-US"/>
              </w:rPr>
            </w:pPr>
          </w:p>
        </w:tc>
        <w:tc>
          <w:tcPr>
            <w:tcW w:w="2057" w:type="dxa"/>
          </w:tcPr>
          <w:p w14:paraId="2701A10F" w14:textId="3661D1EB"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3B4728" w:rsidRPr="003418B4" w14:paraId="1B975FC3" w14:textId="77777777" w:rsidTr="00B615D1">
        <w:trPr>
          <w:trHeight w:val="63"/>
        </w:trPr>
        <w:tc>
          <w:tcPr>
            <w:tcW w:w="2100" w:type="dxa"/>
          </w:tcPr>
          <w:p w14:paraId="18848A41" w14:textId="6672A33A" w:rsidR="003B4728" w:rsidRPr="003B4728" w:rsidRDefault="003B4728" w:rsidP="00B615D1">
            <w:pPr>
              <w:pStyle w:val="ListParagraph"/>
              <w:ind w:left="0"/>
              <w:rPr>
                <w:rFonts w:cstheme="minorHAnsi"/>
                <w:sz w:val="20"/>
                <w:szCs w:val="20"/>
              </w:rPr>
            </w:pPr>
            <w:r w:rsidRPr="003B4728">
              <w:rPr>
                <w:rFonts w:cstheme="minorHAnsi"/>
                <w:sz w:val="20"/>
                <w:szCs w:val="20"/>
              </w:rPr>
              <w:t>edu_dum3</w:t>
            </w:r>
          </w:p>
        </w:tc>
        <w:tc>
          <w:tcPr>
            <w:tcW w:w="2122" w:type="dxa"/>
          </w:tcPr>
          <w:p w14:paraId="2FB8AAD8" w14:textId="206D7E02" w:rsidR="003B4728" w:rsidRDefault="003B4728" w:rsidP="00B615D1">
            <w:pPr>
              <w:pStyle w:val="ListParagraph"/>
              <w:ind w:left="0"/>
              <w:rPr>
                <w:rFonts w:cstheme="minorHAnsi"/>
                <w:sz w:val="20"/>
                <w:szCs w:val="20"/>
                <w:lang w:val="en-US"/>
              </w:rPr>
            </w:pPr>
            <w:r>
              <w:rPr>
                <w:rFonts w:cstheme="minorHAnsi"/>
                <w:sz w:val="20"/>
                <w:szCs w:val="20"/>
                <w:lang w:val="en-US"/>
              </w:rPr>
              <w:t>Abi</w:t>
            </w:r>
          </w:p>
        </w:tc>
        <w:tc>
          <w:tcPr>
            <w:tcW w:w="2057" w:type="dxa"/>
          </w:tcPr>
          <w:p w14:paraId="5A7EF908" w14:textId="77777777" w:rsidR="003B4728" w:rsidRPr="003418B4" w:rsidRDefault="003B4728" w:rsidP="00B615D1">
            <w:pPr>
              <w:pStyle w:val="ListParagraph"/>
              <w:ind w:left="0"/>
              <w:rPr>
                <w:rFonts w:cstheme="minorHAnsi"/>
                <w:sz w:val="20"/>
                <w:szCs w:val="20"/>
                <w:lang w:val="en-US"/>
              </w:rPr>
            </w:pPr>
          </w:p>
        </w:tc>
        <w:tc>
          <w:tcPr>
            <w:tcW w:w="2057" w:type="dxa"/>
          </w:tcPr>
          <w:p w14:paraId="54249C92" w14:textId="61BEF1EC"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3B4728" w:rsidRPr="003418B4" w14:paraId="15F12995" w14:textId="77777777" w:rsidTr="00B615D1">
        <w:trPr>
          <w:trHeight w:val="63"/>
        </w:trPr>
        <w:tc>
          <w:tcPr>
            <w:tcW w:w="2100" w:type="dxa"/>
          </w:tcPr>
          <w:p w14:paraId="480EA6A8" w14:textId="5D4D58AE" w:rsidR="003B4728" w:rsidRPr="003B4728" w:rsidRDefault="003B4728" w:rsidP="00B615D1">
            <w:pPr>
              <w:pStyle w:val="ListParagraph"/>
              <w:ind w:left="0"/>
              <w:rPr>
                <w:rFonts w:cstheme="minorHAnsi"/>
                <w:sz w:val="20"/>
                <w:szCs w:val="20"/>
              </w:rPr>
            </w:pPr>
            <w:r w:rsidRPr="003B4728">
              <w:rPr>
                <w:rFonts w:cstheme="minorHAnsi"/>
                <w:sz w:val="20"/>
                <w:szCs w:val="20"/>
              </w:rPr>
              <w:t>edu_dum4</w:t>
            </w:r>
          </w:p>
        </w:tc>
        <w:tc>
          <w:tcPr>
            <w:tcW w:w="2122" w:type="dxa"/>
          </w:tcPr>
          <w:p w14:paraId="751C61C2" w14:textId="78589EDD" w:rsidR="003B4728" w:rsidRDefault="003B4728" w:rsidP="00B615D1">
            <w:pPr>
              <w:pStyle w:val="ListParagraph"/>
              <w:ind w:left="0"/>
              <w:rPr>
                <w:rFonts w:cstheme="minorHAnsi"/>
                <w:sz w:val="20"/>
                <w:szCs w:val="20"/>
                <w:lang w:val="en-US"/>
              </w:rPr>
            </w:pPr>
            <w:r>
              <w:rPr>
                <w:rFonts w:cstheme="minorHAnsi"/>
                <w:sz w:val="20"/>
                <w:szCs w:val="20"/>
                <w:lang w:val="en-US"/>
              </w:rPr>
              <w:t>Uni</w:t>
            </w:r>
          </w:p>
        </w:tc>
        <w:tc>
          <w:tcPr>
            <w:tcW w:w="2057" w:type="dxa"/>
          </w:tcPr>
          <w:p w14:paraId="5CDF38D3" w14:textId="77777777" w:rsidR="003B4728" w:rsidRPr="003418B4" w:rsidRDefault="003B4728" w:rsidP="00B615D1">
            <w:pPr>
              <w:pStyle w:val="ListParagraph"/>
              <w:ind w:left="0"/>
              <w:rPr>
                <w:rFonts w:cstheme="minorHAnsi"/>
                <w:sz w:val="20"/>
                <w:szCs w:val="20"/>
                <w:lang w:val="en-US"/>
              </w:rPr>
            </w:pPr>
          </w:p>
        </w:tc>
        <w:tc>
          <w:tcPr>
            <w:tcW w:w="2057" w:type="dxa"/>
          </w:tcPr>
          <w:p w14:paraId="7A93DF79" w14:textId="7553C47F"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3B4728" w:rsidRPr="003418B4" w14:paraId="1FD2BD58" w14:textId="77777777" w:rsidTr="00B615D1">
        <w:trPr>
          <w:trHeight w:val="63"/>
        </w:trPr>
        <w:tc>
          <w:tcPr>
            <w:tcW w:w="2100" w:type="dxa"/>
          </w:tcPr>
          <w:p w14:paraId="2C96922E" w14:textId="378A4CBC" w:rsidR="003B4728" w:rsidRPr="003B4728" w:rsidRDefault="003B4728" w:rsidP="00B615D1">
            <w:pPr>
              <w:pStyle w:val="ListParagraph"/>
              <w:ind w:left="0"/>
              <w:rPr>
                <w:rFonts w:cstheme="minorHAnsi"/>
                <w:sz w:val="20"/>
                <w:szCs w:val="20"/>
              </w:rPr>
            </w:pPr>
            <w:r w:rsidRPr="003B4728">
              <w:rPr>
                <w:rFonts w:cstheme="minorHAnsi"/>
                <w:sz w:val="20"/>
                <w:szCs w:val="20"/>
                <w:lang w:val="en-US"/>
              </w:rPr>
              <w:lastRenderedPageBreak/>
              <w:t>occupation_dum1</w:t>
            </w:r>
          </w:p>
        </w:tc>
        <w:tc>
          <w:tcPr>
            <w:tcW w:w="2122" w:type="dxa"/>
          </w:tcPr>
          <w:p w14:paraId="2772C82D" w14:textId="615E9804" w:rsidR="003B4728" w:rsidRDefault="00855E0D" w:rsidP="00B615D1">
            <w:pPr>
              <w:pStyle w:val="ListParagraph"/>
              <w:ind w:left="0"/>
              <w:rPr>
                <w:rFonts w:cstheme="minorHAnsi"/>
                <w:sz w:val="20"/>
                <w:szCs w:val="20"/>
                <w:lang w:val="en-US"/>
              </w:rPr>
            </w:pPr>
            <w:r>
              <w:rPr>
                <w:rFonts w:cstheme="minorHAnsi"/>
                <w:sz w:val="20"/>
                <w:szCs w:val="20"/>
                <w:lang w:val="en-US"/>
              </w:rPr>
              <w:t>S</w:t>
            </w:r>
            <w:r w:rsidR="003B4728">
              <w:rPr>
                <w:rFonts w:cstheme="minorHAnsi"/>
                <w:sz w:val="20"/>
                <w:szCs w:val="20"/>
                <w:lang w:val="en-US"/>
              </w:rPr>
              <w:t>chooling</w:t>
            </w:r>
          </w:p>
        </w:tc>
        <w:tc>
          <w:tcPr>
            <w:tcW w:w="2057" w:type="dxa"/>
          </w:tcPr>
          <w:p w14:paraId="79763B8A" w14:textId="77777777" w:rsidR="003B4728" w:rsidRPr="003418B4" w:rsidRDefault="003B4728" w:rsidP="00B615D1">
            <w:pPr>
              <w:pStyle w:val="ListParagraph"/>
              <w:ind w:left="0"/>
              <w:rPr>
                <w:rFonts w:cstheme="minorHAnsi"/>
                <w:sz w:val="20"/>
                <w:szCs w:val="20"/>
                <w:lang w:val="en-US"/>
              </w:rPr>
            </w:pPr>
          </w:p>
        </w:tc>
        <w:tc>
          <w:tcPr>
            <w:tcW w:w="2057" w:type="dxa"/>
          </w:tcPr>
          <w:p w14:paraId="47D70B21" w14:textId="29A62D35"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07DD9D18" w14:textId="77777777" w:rsidTr="00B615D1">
        <w:trPr>
          <w:trHeight w:val="63"/>
        </w:trPr>
        <w:tc>
          <w:tcPr>
            <w:tcW w:w="2100" w:type="dxa"/>
          </w:tcPr>
          <w:p w14:paraId="0655E77D" w14:textId="6FB4976E" w:rsidR="00855E0D" w:rsidRPr="003B4728" w:rsidRDefault="00855E0D" w:rsidP="00B615D1">
            <w:pPr>
              <w:pStyle w:val="ListParagraph"/>
              <w:ind w:left="0"/>
              <w:rPr>
                <w:rFonts w:cstheme="minorHAnsi"/>
                <w:sz w:val="20"/>
                <w:szCs w:val="20"/>
                <w:lang w:val="en-US"/>
              </w:rPr>
            </w:pPr>
            <w:r w:rsidRPr="003B4728">
              <w:rPr>
                <w:rFonts w:cstheme="minorHAnsi"/>
                <w:sz w:val="20"/>
                <w:szCs w:val="20"/>
                <w:lang w:val="en-US"/>
              </w:rPr>
              <w:t>occupation_dum2</w:t>
            </w:r>
          </w:p>
        </w:tc>
        <w:tc>
          <w:tcPr>
            <w:tcW w:w="2122" w:type="dxa"/>
          </w:tcPr>
          <w:p w14:paraId="289E4B20" w14:textId="71626373" w:rsidR="00855E0D" w:rsidRDefault="00855E0D" w:rsidP="00B615D1">
            <w:pPr>
              <w:pStyle w:val="ListParagraph"/>
              <w:ind w:left="0"/>
              <w:rPr>
                <w:rFonts w:cstheme="minorHAnsi"/>
                <w:sz w:val="20"/>
                <w:szCs w:val="20"/>
                <w:lang w:val="en-US"/>
              </w:rPr>
            </w:pPr>
            <w:r>
              <w:rPr>
                <w:rFonts w:cstheme="minorHAnsi"/>
                <w:sz w:val="20"/>
                <w:szCs w:val="20"/>
                <w:lang w:val="en-US"/>
              </w:rPr>
              <w:t>Job Seeking</w:t>
            </w:r>
          </w:p>
        </w:tc>
        <w:tc>
          <w:tcPr>
            <w:tcW w:w="2057" w:type="dxa"/>
          </w:tcPr>
          <w:p w14:paraId="5BB4E49D" w14:textId="77777777" w:rsidR="00855E0D" w:rsidRPr="003418B4" w:rsidRDefault="00855E0D" w:rsidP="00B615D1">
            <w:pPr>
              <w:pStyle w:val="ListParagraph"/>
              <w:ind w:left="0"/>
              <w:rPr>
                <w:rFonts w:cstheme="minorHAnsi"/>
                <w:sz w:val="20"/>
                <w:szCs w:val="20"/>
                <w:lang w:val="en-US"/>
              </w:rPr>
            </w:pPr>
          </w:p>
        </w:tc>
        <w:tc>
          <w:tcPr>
            <w:tcW w:w="2057" w:type="dxa"/>
          </w:tcPr>
          <w:p w14:paraId="45B33AA5" w14:textId="67210179"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5DC6602F" w14:textId="77777777" w:rsidTr="00B615D1">
        <w:trPr>
          <w:trHeight w:val="63"/>
        </w:trPr>
        <w:tc>
          <w:tcPr>
            <w:tcW w:w="2100" w:type="dxa"/>
          </w:tcPr>
          <w:p w14:paraId="12E6FE04" w14:textId="5447580B" w:rsidR="00855E0D" w:rsidRPr="003B4728" w:rsidRDefault="00855E0D" w:rsidP="00B615D1">
            <w:pPr>
              <w:pStyle w:val="ListParagraph"/>
              <w:ind w:left="0"/>
              <w:rPr>
                <w:rFonts w:cstheme="minorHAnsi"/>
                <w:sz w:val="20"/>
                <w:szCs w:val="20"/>
                <w:lang w:val="en-US"/>
              </w:rPr>
            </w:pPr>
            <w:r w:rsidRPr="003B4728">
              <w:rPr>
                <w:rFonts w:cstheme="minorHAnsi"/>
                <w:sz w:val="20"/>
                <w:szCs w:val="20"/>
                <w:lang w:val="en-US"/>
              </w:rPr>
              <w:t>occupation_dum3</w:t>
            </w:r>
          </w:p>
        </w:tc>
        <w:tc>
          <w:tcPr>
            <w:tcW w:w="2122" w:type="dxa"/>
          </w:tcPr>
          <w:p w14:paraId="42ABA6DC" w14:textId="75003C72" w:rsidR="00855E0D" w:rsidRDefault="00855E0D" w:rsidP="00B615D1">
            <w:pPr>
              <w:pStyle w:val="ListParagraph"/>
              <w:ind w:left="0"/>
              <w:rPr>
                <w:rFonts w:cstheme="minorHAnsi"/>
                <w:sz w:val="20"/>
                <w:szCs w:val="20"/>
                <w:lang w:val="en-US"/>
              </w:rPr>
            </w:pPr>
            <w:r>
              <w:rPr>
                <w:rFonts w:cstheme="minorHAnsi"/>
                <w:sz w:val="20"/>
                <w:szCs w:val="20"/>
                <w:lang w:val="en-US"/>
              </w:rPr>
              <w:t>Stay at home</w:t>
            </w:r>
          </w:p>
        </w:tc>
        <w:tc>
          <w:tcPr>
            <w:tcW w:w="2057" w:type="dxa"/>
          </w:tcPr>
          <w:p w14:paraId="4E2D23BB" w14:textId="77777777" w:rsidR="00855E0D" w:rsidRPr="003418B4" w:rsidRDefault="00855E0D" w:rsidP="00B615D1">
            <w:pPr>
              <w:pStyle w:val="ListParagraph"/>
              <w:ind w:left="0"/>
              <w:rPr>
                <w:rFonts w:cstheme="minorHAnsi"/>
                <w:sz w:val="20"/>
                <w:szCs w:val="20"/>
                <w:lang w:val="en-US"/>
              </w:rPr>
            </w:pPr>
          </w:p>
        </w:tc>
        <w:tc>
          <w:tcPr>
            <w:tcW w:w="2057" w:type="dxa"/>
          </w:tcPr>
          <w:p w14:paraId="34C0A6A9" w14:textId="78427A23"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62167816" w14:textId="77777777" w:rsidTr="00B615D1">
        <w:trPr>
          <w:trHeight w:val="63"/>
        </w:trPr>
        <w:tc>
          <w:tcPr>
            <w:tcW w:w="2100" w:type="dxa"/>
          </w:tcPr>
          <w:p w14:paraId="572FC27A" w14:textId="0823DFF2" w:rsidR="00855E0D" w:rsidRPr="003B4728" w:rsidRDefault="00855E0D" w:rsidP="00B615D1">
            <w:pPr>
              <w:pStyle w:val="ListParagraph"/>
              <w:ind w:left="0"/>
              <w:rPr>
                <w:rFonts w:cstheme="minorHAnsi"/>
                <w:sz w:val="20"/>
                <w:szCs w:val="20"/>
                <w:lang w:val="en-US"/>
              </w:rPr>
            </w:pPr>
            <w:r w:rsidRPr="003B4728">
              <w:rPr>
                <w:rFonts w:cstheme="minorHAnsi"/>
                <w:sz w:val="20"/>
                <w:szCs w:val="20"/>
                <w:lang w:val="en-US"/>
              </w:rPr>
              <w:t>occupation_dum4</w:t>
            </w:r>
          </w:p>
        </w:tc>
        <w:tc>
          <w:tcPr>
            <w:tcW w:w="2122" w:type="dxa"/>
          </w:tcPr>
          <w:p w14:paraId="5E449916" w14:textId="5FE3B8D7" w:rsidR="00855E0D" w:rsidRDefault="00855E0D" w:rsidP="00B615D1">
            <w:pPr>
              <w:pStyle w:val="ListParagraph"/>
              <w:ind w:left="0"/>
              <w:rPr>
                <w:rFonts w:cstheme="minorHAnsi"/>
                <w:sz w:val="20"/>
                <w:szCs w:val="20"/>
                <w:lang w:val="en-US"/>
              </w:rPr>
            </w:pPr>
            <w:r>
              <w:rPr>
                <w:rFonts w:cstheme="minorHAnsi"/>
                <w:sz w:val="20"/>
                <w:szCs w:val="20"/>
                <w:lang w:val="en-US"/>
              </w:rPr>
              <w:t>Part time</w:t>
            </w:r>
          </w:p>
        </w:tc>
        <w:tc>
          <w:tcPr>
            <w:tcW w:w="2057" w:type="dxa"/>
          </w:tcPr>
          <w:p w14:paraId="08B1C7DF" w14:textId="77777777" w:rsidR="00855E0D" w:rsidRPr="003418B4" w:rsidRDefault="00855E0D" w:rsidP="00B615D1">
            <w:pPr>
              <w:pStyle w:val="ListParagraph"/>
              <w:ind w:left="0"/>
              <w:rPr>
                <w:rFonts w:cstheme="minorHAnsi"/>
                <w:sz w:val="20"/>
                <w:szCs w:val="20"/>
                <w:lang w:val="en-US"/>
              </w:rPr>
            </w:pPr>
          </w:p>
        </w:tc>
        <w:tc>
          <w:tcPr>
            <w:tcW w:w="2057" w:type="dxa"/>
          </w:tcPr>
          <w:p w14:paraId="274D788D" w14:textId="2954823C"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0322EBE6" w14:textId="77777777" w:rsidTr="00B615D1">
        <w:trPr>
          <w:trHeight w:val="63"/>
        </w:trPr>
        <w:tc>
          <w:tcPr>
            <w:tcW w:w="2100" w:type="dxa"/>
          </w:tcPr>
          <w:p w14:paraId="77EF4F19" w14:textId="3FD2B2DD" w:rsidR="00855E0D" w:rsidRPr="003B4728" w:rsidRDefault="00855E0D" w:rsidP="00B615D1">
            <w:pPr>
              <w:pStyle w:val="ListParagraph"/>
              <w:ind w:left="0"/>
              <w:rPr>
                <w:rFonts w:cstheme="minorHAnsi"/>
                <w:sz w:val="20"/>
                <w:szCs w:val="20"/>
                <w:lang w:val="en-US"/>
              </w:rPr>
            </w:pPr>
            <w:r w:rsidRPr="003B4728">
              <w:rPr>
                <w:rFonts w:cstheme="minorHAnsi"/>
                <w:sz w:val="20"/>
                <w:szCs w:val="20"/>
                <w:lang w:val="en-US"/>
              </w:rPr>
              <w:t>occupation_dum5</w:t>
            </w:r>
          </w:p>
        </w:tc>
        <w:tc>
          <w:tcPr>
            <w:tcW w:w="2122" w:type="dxa"/>
          </w:tcPr>
          <w:p w14:paraId="32BA69D2" w14:textId="6E4FB8E0" w:rsidR="00855E0D" w:rsidRDefault="00855E0D" w:rsidP="00B615D1">
            <w:pPr>
              <w:pStyle w:val="ListParagraph"/>
              <w:ind w:left="0"/>
              <w:rPr>
                <w:rFonts w:cstheme="minorHAnsi"/>
                <w:sz w:val="20"/>
                <w:szCs w:val="20"/>
                <w:lang w:val="en-US"/>
              </w:rPr>
            </w:pPr>
            <w:r>
              <w:rPr>
                <w:rFonts w:cstheme="minorHAnsi"/>
                <w:sz w:val="20"/>
                <w:szCs w:val="20"/>
                <w:lang w:val="en-US"/>
              </w:rPr>
              <w:t>Self employed</w:t>
            </w:r>
          </w:p>
        </w:tc>
        <w:tc>
          <w:tcPr>
            <w:tcW w:w="2057" w:type="dxa"/>
          </w:tcPr>
          <w:p w14:paraId="347A5AF5" w14:textId="77777777" w:rsidR="00855E0D" w:rsidRPr="003418B4" w:rsidRDefault="00855E0D" w:rsidP="00B615D1">
            <w:pPr>
              <w:pStyle w:val="ListParagraph"/>
              <w:ind w:left="0"/>
              <w:rPr>
                <w:rFonts w:cstheme="minorHAnsi"/>
                <w:sz w:val="20"/>
                <w:szCs w:val="20"/>
                <w:lang w:val="en-US"/>
              </w:rPr>
            </w:pPr>
          </w:p>
        </w:tc>
        <w:tc>
          <w:tcPr>
            <w:tcW w:w="2057" w:type="dxa"/>
          </w:tcPr>
          <w:p w14:paraId="55002F49" w14:textId="43F9992C" w:rsidR="00855E0D"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33FA6E3F" w14:textId="77777777" w:rsidTr="00B615D1">
        <w:trPr>
          <w:trHeight w:val="63"/>
        </w:trPr>
        <w:tc>
          <w:tcPr>
            <w:tcW w:w="2100" w:type="dxa"/>
          </w:tcPr>
          <w:p w14:paraId="4BAA2376" w14:textId="0D8E623E" w:rsidR="00855E0D" w:rsidRPr="003B4728" w:rsidRDefault="00855E0D" w:rsidP="00B615D1">
            <w:pPr>
              <w:pStyle w:val="ListParagraph"/>
              <w:ind w:left="0"/>
              <w:rPr>
                <w:rFonts w:cstheme="minorHAnsi"/>
                <w:sz w:val="20"/>
                <w:szCs w:val="20"/>
                <w:lang w:val="en-US"/>
              </w:rPr>
            </w:pPr>
            <w:r w:rsidRPr="003B4728">
              <w:rPr>
                <w:rFonts w:cstheme="minorHAnsi"/>
                <w:sz w:val="20"/>
                <w:szCs w:val="20"/>
                <w:lang w:val="en-US"/>
              </w:rPr>
              <w:t>occupation_dum6</w:t>
            </w:r>
          </w:p>
        </w:tc>
        <w:tc>
          <w:tcPr>
            <w:tcW w:w="2122" w:type="dxa"/>
          </w:tcPr>
          <w:p w14:paraId="591F3271" w14:textId="10DD480C" w:rsidR="00855E0D" w:rsidRDefault="00855E0D" w:rsidP="00B615D1">
            <w:pPr>
              <w:pStyle w:val="ListParagraph"/>
              <w:ind w:left="0"/>
              <w:rPr>
                <w:rFonts w:cstheme="minorHAnsi"/>
                <w:sz w:val="20"/>
                <w:szCs w:val="20"/>
                <w:lang w:val="en-US"/>
              </w:rPr>
            </w:pPr>
            <w:r>
              <w:rPr>
                <w:rFonts w:cstheme="minorHAnsi"/>
                <w:sz w:val="20"/>
                <w:szCs w:val="20"/>
                <w:lang w:val="en-US"/>
              </w:rPr>
              <w:t>Full time</w:t>
            </w:r>
          </w:p>
        </w:tc>
        <w:tc>
          <w:tcPr>
            <w:tcW w:w="2057" w:type="dxa"/>
          </w:tcPr>
          <w:p w14:paraId="1CDF0B52" w14:textId="77777777" w:rsidR="00855E0D" w:rsidRPr="003418B4" w:rsidRDefault="00855E0D" w:rsidP="00B615D1">
            <w:pPr>
              <w:pStyle w:val="ListParagraph"/>
              <w:ind w:left="0"/>
              <w:rPr>
                <w:rFonts w:cstheme="minorHAnsi"/>
                <w:sz w:val="20"/>
                <w:szCs w:val="20"/>
                <w:lang w:val="en-US"/>
              </w:rPr>
            </w:pPr>
          </w:p>
        </w:tc>
        <w:tc>
          <w:tcPr>
            <w:tcW w:w="2057" w:type="dxa"/>
          </w:tcPr>
          <w:p w14:paraId="33C1FC57" w14:textId="3DCED0BC" w:rsidR="00855E0D"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55F23680" w14:textId="77777777" w:rsidTr="00B615D1">
        <w:trPr>
          <w:trHeight w:val="63"/>
        </w:trPr>
        <w:tc>
          <w:tcPr>
            <w:tcW w:w="2100" w:type="dxa"/>
          </w:tcPr>
          <w:p w14:paraId="47EBFE14" w14:textId="72E0E76B" w:rsidR="00855E0D" w:rsidRPr="003B4728" w:rsidRDefault="006A6608" w:rsidP="00B615D1">
            <w:pPr>
              <w:pStyle w:val="ListParagraph"/>
              <w:ind w:left="0"/>
              <w:rPr>
                <w:rFonts w:cstheme="minorHAnsi"/>
                <w:sz w:val="20"/>
                <w:szCs w:val="20"/>
                <w:lang w:val="en-US"/>
              </w:rPr>
            </w:pPr>
            <w:r w:rsidRPr="006A6608">
              <w:rPr>
                <w:rFonts w:cstheme="minorHAnsi"/>
                <w:sz w:val="20"/>
                <w:szCs w:val="20"/>
                <w:highlight w:val="yellow"/>
                <w:lang w:val="en-US"/>
              </w:rPr>
              <w:t>x</w:t>
            </w:r>
          </w:p>
        </w:tc>
        <w:tc>
          <w:tcPr>
            <w:tcW w:w="2122" w:type="dxa"/>
          </w:tcPr>
          <w:p w14:paraId="437F21CD" w14:textId="37BBA7BC" w:rsidR="00855E0D" w:rsidRDefault="006A6608" w:rsidP="00B615D1">
            <w:pPr>
              <w:pStyle w:val="ListParagraph"/>
              <w:ind w:left="0"/>
              <w:rPr>
                <w:rFonts w:cstheme="minorHAnsi"/>
                <w:sz w:val="20"/>
                <w:szCs w:val="20"/>
                <w:lang w:val="en-US"/>
              </w:rPr>
            </w:pPr>
            <w:proofErr w:type="spellStart"/>
            <w:r>
              <w:rPr>
                <w:rFonts w:cstheme="minorHAnsi"/>
                <w:sz w:val="20"/>
                <w:szCs w:val="20"/>
                <w:lang w:val="en-US"/>
              </w:rPr>
              <w:t>Erwerbstätig</w:t>
            </w:r>
            <w:proofErr w:type="spellEnd"/>
            <w:r>
              <w:rPr>
                <w:rFonts w:cstheme="minorHAnsi"/>
                <w:sz w:val="20"/>
                <w:szCs w:val="20"/>
                <w:lang w:val="en-US"/>
              </w:rPr>
              <w:t>/</w:t>
            </w:r>
            <w:proofErr w:type="spellStart"/>
            <w:r>
              <w:rPr>
                <w:rFonts w:cstheme="minorHAnsi"/>
                <w:sz w:val="20"/>
                <w:szCs w:val="20"/>
                <w:lang w:val="en-US"/>
              </w:rPr>
              <w:t>arbeitslos</w:t>
            </w:r>
            <w:proofErr w:type="spellEnd"/>
          </w:p>
        </w:tc>
        <w:tc>
          <w:tcPr>
            <w:tcW w:w="2057" w:type="dxa"/>
          </w:tcPr>
          <w:p w14:paraId="7F409BD2" w14:textId="77777777" w:rsidR="00855E0D" w:rsidRPr="003418B4" w:rsidRDefault="00855E0D" w:rsidP="00B615D1">
            <w:pPr>
              <w:pStyle w:val="ListParagraph"/>
              <w:ind w:left="0"/>
              <w:rPr>
                <w:rFonts w:cstheme="minorHAnsi"/>
                <w:sz w:val="20"/>
                <w:szCs w:val="20"/>
                <w:lang w:val="en-US"/>
              </w:rPr>
            </w:pPr>
          </w:p>
        </w:tc>
        <w:tc>
          <w:tcPr>
            <w:tcW w:w="2057" w:type="dxa"/>
          </w:tcPr>
          <w:p w14:paraId="6CA6CC22" w14:textId="77777777" w:rsidR="00855E0D" w:rsidRDefault="00855E0D" w:rsidP="00B615D1">
            <w:pPr>
              <w:pStyle w:val="ListParagraph"/>
              <w:ind w:left="0"/>
              <w:rPr>
                <w:rFonts w:cstheme="minorHAnsi"/>
                <w:sz w:val="20"/>
                <w:szCs w:val="20"/>
                <w:lang w:val="en-US"/>
              </w:rPr>
            </w:pPr>
          </w:p>
        </w:tc>
      </w:tr>
      <w:tr w:rsidR="006A6608" w:rsidRPr="003418B4" w14:paraId="6D64152E" w14:textId="77777777" w:rsidTr="00B615D1">
        <w:trPr>
          <w:trHeight w:val="63"/>
        </w:trPr>
        <w:tc>
          <w:tcPr>
            <w:tcW w:w="2100" w:type="dxa"/>
          </w:tcPr>
          <w:p w14:paraId="71A59FEE" w14:textId="27392F24" w:rsidR="006A6608" w:rsidRPr="00855E0D" w:rsidRDefault="006A6608" w:rsidP="006A6608">
            <w:pPr>
              <w:pStyle w:val="ListParagraph"/>
              <w:ind w:left="0"/>
              <w:rPr>
                <w:rFonts w:cstheme="minorHAnsi"/>
                <w:sz w:val="20"/>
                <w:szCs w:val="20"/>
                <w:lang w:val="en-US"/>
              </w:rPr>
            </w:pPr>
            <w:proofErr w:type="spellStart"/>
            <w:r>
              <w:rPr>
                <w:rFonts w:cstheme="minorHAnsi"/>
                <w:sz w:val="20"/>
                <w:szCs w:val="20"/>
                <w:lang w:val="en-US"/>
              </w:rPr>
              <w:t>i</w:t>
            </w:r>
            <w:r w:rsidRPr="00855E0D">
              <w:rPr>
                <w:rFonts w:cstheme="minorHAnsi"/>
                <w:sz w:val="20"/>
                <w:szCs w:val="20"/>
                <w:lang w:val="en-US"/>
              </w:rPr>
              <w:t>ncnet</w:t>
            </w:r>
            <w:proofErr w:type="spellEnd"/>
          </w:p>
        </w:tc>
        <w:tc>
          <w:tcPr>
            <w:tcW w:w="2122" w:type="dxa"/>
          </w:tcPr>
          <w:p w14:paraId="79F5602C" w14:textId="57D23239" w:rsidR="006A6608" w:rsidRDefault="006A6608" w:rsidP="006A6608">
            <w:pPr>
              <w:pStyle w:val="ListParagraph"/>
              <w:ind w:left="0"/>
              <w:rPr>
                <w:rFonts w:cstheme="minorHAnsi"/>
                <w:sz w:val="20"/>
                <w:szCs w:val="20"/>
                <w:lang w:val="en-US"/>
              </w:rPr>
            </w:pPr>
            <w:r>
              <w:rPr>
                <w:rFonts w:cstheme="minorHAnsi"/>
                <w:sz w:val="20"/>
                <w:szCs w:val="20"/>
                <w:lang w:val="en-US"/>
              </w:rPr>
              <w:t>Personal income</w:t>
            </w:r>
          </w:p>
        </w:tc>
        <w:tc>
          <w:tcPr>
            <w:tcW w:w="2057" w:type="dxa"/>
          </w:tcPr>
          <w:p w14:paraId="55777BC8" w14:textId="77777777" w:rsidR="006A6608" w:rsidRPr="003418B4" w:rsidRDefault="006A6608" w:rsidP="006A6608">
            <w:pPr>
              <w:pStyle w:val="ListParagraph"/>
              <w:ind w:left="0"/>
              <w:rPr>
                <w:rFonts w:cstheme="minorHAnsi"/>
                <w:sz w:val="20"/>
                <w:szCs w:val="20"/>
                <w:lang w:val="en-US"/>
              </w:rPr>
            </w:pPr>
          </w:p>
        </w:tc>
        <w:tc>
          <w:tcPr>
            <w:tcW w:w="2057" w:type="dxa"/>
          </w:tcPr>
          <w:p w14:paraId="63D494FA" w14:textId="77777777" w:rsidR="006A6608" w:rsidRDefault="006A6608" w:rsidP="006A6608">
            <w:pPr>
              <w:pStyle w:val="ListParagraph"/>
              <w:ind w:left="0"/>
              <w:rPr>
                <w:rFonts w:cstheme="minorHAnsi"/>
                <w:sz w:val="20"/>
                <w:szCs w:val="20"/>
                <w:lang w:val="en-US"/>
              </w:rPr>
            </w:pPr>
          </w:p>
        </w:tc>
      </w:tr>
      <w:tr w:rsidR="006A6608" w:rsidRPr="003418B4" w14:paraId="379C9FF2" w14:textId="77777777" w:rsidTr="00B615D1">
        <w:trPr>
          <w:trHeight w:val="63"/>
        </w:trPr>
        <w:tc>
          <w:tcPr>
            <w:tcW w:w="2100" w:type="dxa"/>
          </w:tcPr>
          <w:p w14:paraId="262E227F" w14:textId="35DD8CC0" w:rsidR="006A6608" w:rsidRDefault="006A6608" w:rsidP="006A6608">
            <w:pPr>
              <w:pStyle w:val="ListParagraph"/>
              <w:ind w:left="0"/>
              <w:rPr>
                <w:rFonts w:cstheme="minorHAnsi"/>
                <w:sz w:val="20"/>
                <w:szCs w:val="20"/>
                <w:lang w:val="en-US"/>
              </w:rPr>
            </w:pPr>
            <w:proofErr w:type="spellStart"/>
            <w:r>
              <w:rPr>
                <w:rFonts w:cstheme="minorHAnsi"/>
                <w:sz w:val="20"/>
                <w:szCs w:val="20"/>
                <w:lang w:val="en-US"/>
              </w:rPr>
              <w:t>hhincnet</w:t>
            </w:r>
            <w:proofErr w:type="spellEnd"/>
          </w:p>
        </w:tc>
        <w:tc>
          <w:tcPr>
            <w:tcW w:w="2122" w:type="dxa"/>
          </w:tcPr>
          <w:p w14:paraId="52EE2D5D" w14:textId="0F6D65A3" w:rsidR="006A6608" w:rsidRDefault="006A6608" w:rsidP="006A6608">
            <w:pPr>
              <w:pStyle w:val="ListParagraph"/>
              <w:ind w:left="0"/>
              <w:rPr>
                <w:rFonts w:cstheme="minorHAnsi"/>
                <w:sz w:val="20"/>
                <w:szCs w:val="20"/>
                <w:lang w:val="en-US"/>
              </w:rPr>
            </w:pPr>
            <w:r>
              <w:rPr>
                <w:rFonts w:cstheme="minorHAnsi"/>
                <w:sz w:val="20"/>
                <w:szCs w:val="20"/>
                <w:lang w:val="en-US"/>
              </w:rPr>
              <w:t>Household Income</w:t>
            </w:r>
          </w:p>
        </w:tc>
        <w:tc>
          <w:tcPr>
            <w:tcW w:w="2057" w:type="dxa"/>
          </w:tcPr>
          <w:p w14:paraId="164F30B7" w14:textId="77777777" w:rsidR="006A6608" w:rsidRPr="003418B4" w:rsidRDefault="006A6608" w:rsidP="006A6608">
            <w:pPr>
              <w:pStyle w:val="ListParagraph"/>
              <w:ind w:left="0"/>
              <w:rPr>
                <w:rFonts w:cstheme="minorHAnsi"/>
                <w:sz w:val="20"/>
                <w:szCs w:val="20"/>
                <w:lang w:val="en-US"/>
              </w:rPr>
            </w:pPr>
          </w:p>
        </w:tc>
        <w:tc>
          <w:tcPr>
            <w:tcW w:w="2057" w:type="dxa"/>
          </w:tcPr>
          <w:p w14:paraId="770C8D7B" w14:textId="77777777" w:rsidR="006A6608" w:rsidRDefault="006A6608" w:rsidP="006A6608">
            <w:pPr>
              <w:pStyle w:val="ListParagraph"/>
              <w:ind w:left="0"/>
              <w:rPr>
                <w:rFonts w:cstheme="minorHAnsi"/>
                <w:sz w:val="20"/>
                <w:szCs w:val="20"/>
                <w:lang w:val="en-US"/>
              </w:rPr>
            </w:pPr>
          </w:p>
        </w:tc>
      </w:tr>
      <w:tr w:rsidR="00DF27F2" w:rsidRPr="003418B4" w14:paraId="1AF649A5" w14:textId="77777777" w:rsidTr="00B615D1">
        <w:trPr>
          <w:trHeight w:val="63"/>
        </w:trPr>
        <w:tc>
          <w:tcPr>
            <w:tcW w:w="2100" w:type="dxa"/>
          </w:tcPr>
          <w:p w14:paraId="746D895F" w14:textId="70B37FFF" w:rsidR="00DF27F2" w:rsidRDefault="00DF27F2" w:rsidP="006A6608">
            <w:pPr>
              <w:pStyle w:val="ListParagraph"/>
              <w:ind w:left="0"/>
              <w:rPr>
                <w:rFonts w:cstheme="minorHAnsi"/>
                <w:sz w:val="20"/>
                <w:szCs w:val="20"/>
                <w:lang w:val="en-US"/>
              </w:rPr>
            </w:pPr>
          </w:p>
        </w:tc>
        <w:tc>
          <w:tcPr>
            <w:tcW w:w="2122" w:type="dxa"/>
          </w:tcPr>
          <w:p w14:paraId="293BEB63" w14:textId="4BA2AC7D" w:rsidR="00DF27F2" w:rsidRDefault="00DF27F2" w:rsidP="006A6608">
            <w:pPr>
              <w:pStyle w:val="ListParagraph"/>
              <w:ind w:left="0"/>
              <w:rPr>
                <w:rFonts w:cstheme="minorHAnsi"/>
                <w:sz w:val="20"/>
                <w:szCs w:val="20"/>
                <w:lang w:val="en-US"/>
              </w:rPr>
            </w:pPr>
          </w:p>
        </w:tc>
        <w:tc>
          <w:tcPr>
            <w:tcW w:w="2057" w:type="dxa"/>
          </w:tcPr>
          <w:p w14:paraId="7AC201C3" w14:textId="77777777" w:rsidR="00DF27F2" w:rsidRPr="003418B4" w:rsidRDefault="00DF27F2" w:rsidP="006A6608">
            <w:pPr>
              <w:pStyle w:val="ListParagraph"/>
              <w:ind w:left="0"/>
              <w:rPr>
                <w:rFonts w:cstheme="minorHAnsi"/>
                <w:sz w:val="20"/>
                <w:szCs w:val="20"/>
                <w:lang w:val="en-US"/>
              </w:rPr>
            </w:pPr>
          </w:p>
        </w:tc>
        <w:tc>
          <w:tcPr>
            <w:tcW w:w="2057" w:type="dxa"/>
          </w:tcPr>
          <w:p w14:paraId="7FCA9D02" w14:textId="77777777" w:rsidR="00DF27F2" w:rsidRDefault="00DF27F2" w:rsidP="006A6608">
            <w:pPr>
              <w:pStyle w:val="ListParagraph"/>
              <w:ind w:left="0"/>
              <w:rPr>
                <w:rFonts w:cstheme="minorHAnsi"/>
                <w:sz w:val="20"/>
                <w:szCs w:val="20"/>
                <w:lang w:val="en-US"/>
              </w:rPr>
            </w:pPr>
          </w:p>
        </w:tc>
      </w:tr>
      <w:tr w:rsidR="0044017F" w:rsidRPr="003418B4" w14:paraId="79309127" w14:textId="77777777" w:rsidTr="00B615D1">
        <w:trPr>
          <w:trHeight w:val="63"/>
        </w:trPr>
        <w:tc>
          <w:tcPr>
            <w:tcW w:w="2100" w:type="dxa"/>
          </w:tcPr>
          <w:p w14:paraId="58E06D7D" w14:textId="5B58DCB4" w:rsidR="0044017F" w:rsidRDefault="00844ECB" w:rsidP="006A6608">
            <w:pPr>
              <w:pStyle w:val="ListParagraph"/>
              <w:ind w:left="0"/>
              <w:rPr>
                <w:rFonts w:cstheme="minorHAnsi"/>
                <w:sz w:val="20"/>
                <w:szCs w:val="20"/>
                <w:lang w:val="en-US"/>
              </w:rPr>
            </w:pPr>
            <w:proofErr w:type="spellStart"/>
            <w:r w:rsidRPr="002A76BB">
              <w:rPr>
                <w:rFonts w:cstheme="minorHAnsi"/>
                <w:sz w:val="20"/>
                <w:szCs w:val="20"/>
                <w:highlight w:val="green"/>
                <w:lang w:val="en-US"/>
              </w:rPr>
              <w:t>moneystress</w:t>
            </w:r>
            <w:proofErr w:type="spellEnd"/>
          </w:p>
        </w:tc>
        <w:tc>
          <w:tcPr>
            <w:tcW w:w="2122" w:type="dxa"/>
          </w:tcPr>
          <w:p w14:paraId="34D53F55" w14:textId="1396A48F" w:rsidR="0044017F" w:rsidRDefault="0044017F" w:rsidP="006A6608">
            <w:pPr>
              <w:pStyle w:val="ListParagraph"/>
              <w:ind w:left="0"/>
              <w:rPr>
                <w:rFonts w:cstheme="minorHAnsi"/>
                <w:sz w:val="20"/>
                <w:szCs w:val="20"/>
                <w:lang w:val="en-US"/>
              </w:rPr>
            </w:pPr>
            <w:r>
              <w:rPr>
                <w:rFonts w:cstheme="minorHAnsi"/>
                <w:sz w:val="20"/>
                <w:szCs w:val="20"/>
                <w:lang w:val="en-US"/>
              </w:rPr>
              <w:t>Financial Stress</w:t>
            </w:r>
          </w:p>
        </w:tc>
        <w:tc>
          <w:tcPr>
            <w:tcW w:w="2057" w:type="dxa"/>
          </w:tcPr>
          <w:p w14:paraId="73EB816F" w14:textId="453DF606" w:rsidR="0044017F" w:rsidRPr="003418B4" w:rsidRDefault="002A76BB" w:rsidP="006A6608">
            <w:pPr>
              <w:pStyle w:val="ListParagraph"/>
              <w:ind w:left="0"/>
              <w:rPr>
                <w:rFonts w:cstheme="minorHAnsi"/>
                <w:sz w:val="20"/>
                <w:szCs w:val="20"/>
                <w:lang w:val="en-US"/>
              </w:rPr>
            </w:pPr>
            <w:r w:rsidRPr="002A76BB">
              <w:rPr>
                <w:rFonts w:cstheme="minorHAnsi"/>
                <w:sz w:val="20"/>
                <w:szCs w:val="20"/>
                <w:lang w:val="en-US"/>
              </w:rPr>
              <w:t>ever had big financial problems, dept, insolvency</w:t>
            </w:r>
          </w:p>
        </w:tc>
        <w:tc>
          <w:tcPr>
            <w:tcW w:w="2057" w:type="dxa"/>
          </w:tcPr>
          <w:p w14:paraId="2CD16C32" w14:textId="0C3608AC" w:rsidR="0044017F" w:rsidRDefault="002A76BB" w:rsidP="006A6608">
            <w:pPr>
              <w:pStyle w:val="ListParagraph"/>
              <w:ind w:left="0"/>
              <w:rPr>
                <w:rFonts w:cstheme="minorHAnsi"/>
                <w:sz w:val="20"/>
                <w:szCs w:val="20"/>
                <w:lang w:val="en-US"/>
              </w:rPr>
            </w:pPr>
            <w:r>
              <w:rPr>
                <w:rFonts w:cstheme="minorHAnsi"/>
                <w:sz w:val="20"/>
                <w:szCs w:val="20"/>
                <w:lang w:val="en-US"/>
              </w:rPr>
              <w:t>1, 0</w:t>
            </w:r>
          </w:p>
        </w:tc>
      </w:tr>
    </w:tbl>
    <w:p w14:paraId="6598838C" w14:textId="77777777" w:rsidR="003B4728" w:rsidRPr="003418B4" w:rsidRDefault="003B4728" w:rsidP="0035086D">
      <w:pPr>
        <w:rPr>
          <w:rFonts w:asciiTheme="minorHAnsi" w:hAnsiTheme="minorHAnsi" w:cstheme="minorHAnsi"/>
          <w:sz w:val="20"/>
          <w:szCs w:val="20"/>
          <w:lang w:val="en-US"/>
        </w:rPr>
      </w:pPr>
    </w:p>
    <w:p w14:paraId="67F658A5" w14:textId="191DC2B9" w:rsidR="003677B8" w:rsidRDefault="003677B8" w:rsidP="003677B8">
      <w:pPr>
        <w:pStyle w:val="ListParagraph"/>
        <w:numPr>
          <w:ilvl w:val="0"/>
          <w:numId w:val="8"/>
        </w:numPr>
        <w:rPr>
          <w:rFonts w:cstheme="minorHAnsi"/>
          <w:sz w:val="20"/>
          <w:szCs w:val="20"/>
          <w:lang w:val="en-US"/>
        </w:rPr>
      </w:pPr>
      <w:r>
        <w:rPr>
          <w:rFonts w:cstheme="minorHAnsi"/>
          <w:sz w:val="20"/>
          <w:szCs w:val="20"/>
          <w:lang w:val="en-US"/>
        </w:rPr>
        <w:t>Dumm</w:t>
      </w:r>
      <w:r w:rsidR="00DF27F2">
        <w:rPr>
          <w:rFonts w:cstheme="minorHAnsi"/>
          <w:sz w:val="20"/>
          <w:szCs w:val="20"/>
          <w:lang w:val="en-US"/>
        </w:rPr>
        <w:t>y</w:t>
      </w:r>
      <w:r>
        <w:rPr>
          <w:rFonts w:cstheme="minorHAnsi"/>
          <w:sz w:val="20"/>
          <w:szCs w:val="20"/>
          <w:lang w:val="en-US"/>
        </w:rPr>
        <w:t xml:space="preserve">: no / low education VS </w:t>
      </w:r>
      <w:r w:rsidR="0012659E">
        <w:rPr>
          <w:rFonts w:cstheme="minorHAnsi"/>
          <w:sz w:val="20"/>
          <w:szCs w:val="20"/>
          <w:lang w:val="en-US"/>
        </w:rPr>
        <w:t>middle / high education</w:t>
      </w:r>
    </w:p>
    <w:p w14:paraId="2E31C0B9" w14:textId="1C9FD74E" w:rsidR="0012659E" w:rsidRDefault="0012659E" w:rsidP="003677B8">
      <w:pPr>
        <w:pStyle w:val="ListParagraph"/>
        <w:numPr>
          <w:ilvl w:val="0"/>
          <w:numId w:val="8"/>
        </w:numPr>
        <w:rPr>
          <w:rFonts w:cstheme="minorHAnsi"/>
          <w:sz w:val="20"/>
          <w:szCs w:val="20"/>
          <w:lang w:val="en-US"/>
        </w:rPr>
      </w:pPr>
      <w:r>
        <w:rPr>
          <w:rFonts w:cstheme="minorHAnsi"/>
          <w:sz w:val="20"/>
          <w:szCs w:val="20"/>
          <w:lang w:val="en-US"/>
        </w:rPr>
        <w:t>Scale: years of education</w:t>
      </w:r>
    </w:p>
    <w:p w14:paraId="3B138EC6" w14:textId="7BAC5270" w:rsidR="00DF27F2" w:rsidRDefault="00DF27F2" w:rsidP="003677B8">
      <w:pPr>
        <w:pStyle w:val="ListParagraph"/>
        <w:numPr>
          <w:ilvl w:val="0"/>
          <w:numId w:val="8"/>
        </w:numPr>
        <w:rPr>
          <w:rFonts w:cstheme="minorHAnsi"/>
          <w:sz w:val="20"/>
          <w:szCs w:val="20"/>
          <w:lang w:val="en-US"/>
        </w:rPr>
      </w:pPr>
      <w:r>
        <w:rPr>
          <w:rFonts w:cstheme="minorHAnsi"/>
          <w:sz w:val="20"/>
          <w:szCs w:val="20"/>
          <w:lang w:val="en-US"/>
        </w:rPr>
        <w:t xml:space="preserve">Dummy: </w:t>
      </w:r>
      <w:proofErr w:type="spellStart"/>
      <w:r>
        <w:rPr>
          <w:rFonts w:cstheme="minorHAnsi"/>
          <w:sz w:val="20"/>
          <w:szCs w:val="20"/>
          <w:lang w:val="en-US"/>
        </w:rPr>
        <w:t>Erwerbstätig</w:t>
      </w:r>
      <w:proofErr w:type="spellEnd"/>
      <w:r>
        <w:rPr>
          <w:rFonts w:cstheme="minorHAnsi"/>
          <w:sz w:val="20"/>
          <w:szCs w:val="20"/>
          <w:lang w:val="en-US"/>
        </w:rPr>
        <w:t xml:space="preserve"> / </w:t>
      </w:r>
      <w:proofErr w:type="spellStart"/>
      <w:r>
        <w:rPr>
          <w:rFonts w:cstheme="minorHAnsi"/>
          <w:sz w:val="20"/>
          <w:szCs w:val="20"/>
          <w:lang w:val="en-US"/>
        </w:rPr>
        <w:t>arbeitslos</w:t>
      </w:r>
      <w:proofErr w:type="spellEnd"/>
    </w:p>
    <w:p w14:paraId="1CE3893A" w14:textId="3AC01D50" w:rsidR="00DF27F2" w:rsidRDefault="00DF27F2" w:rsidP="003677B8">
      <w:pPr>
        <w:pStyle w:val="ListParagraph"/>
        <w:numPr>
          <w:ilvl w:val="0"/>
          <w:numId w:val="8"/>
        </w:numPr>
        <w:rPr>
          <w:rFonts w:cstheme="minorHAnsi"/>
          <w:sz w:val="20"/>
          <w:szCs w:val="20"/>
          <w:lang w:val="en-US"/>
        </w:rPr>
      </w:pPr>
      <w:r>
        <w:rPr>
          <w:rFonts w:cstheme="minorHAnsi"/>
          <w:sz w:val="20"/>
          <w:szCs w:val="20"/>
          <w:lang w:val="en-US"/>
        </w:rPr>
        <w:t xml:space="preserve">Scale </w:t>
      </w:r>
      <w:proofErr w:type="spellStart"/>
      <w:r>
        <w:rPr>
          <w:rFonts w:cstheme="minorHAnsi"/>
          <w:sz w:val="20"/>
          <w:szCs w:val="20"/>
          <w:lang w:val="en-US"/>
        </w:rPr>
        <w:t>HHinc</w:t>
      </w:r>
      <w:proofErr w:type="spellEnd"/>
      <w:r>
        <w:rPr>
          <w:rFonts w:cstheme="minorHAnsi"/>
          <w:sz w:val="20"/>
          <w:szCs w:val="20"/>
          <w:lang w:val="en-US"/>
        </w:rPr>
        <w:t xml:space="preserve"> per capita</w:t>
      </w:r>
    </w:p>
    <w:tbl>
      <w:tblPr>
        <w:tblStyle w:val="TableGrid"/>
        <w:tblW w:w="0" w:type="auto"/>
        <w:tblInd w:w="720" w:type="dxa"/>
        <w:tblLook w:val="04A0" w:firstRow="1" w:lastRow="0" w:firstColumn="1" w:lastColumn="0" w:noHBand="0" w:noVBand="1"/>
      </w:tblPr>
      <w:tblGrid>
        <w:gridCol w:w="2100"/>
        <w:gridCol w:w="2122"/>
      </w:tblGrid>
      <w:tr w:rsidR="0044017F" w14:paraId="51405619" w14:textId="77777777" w:rsidTr="00B615D1">
        <w:trPr>
          <w:trHeight w:val="63"/>
        </w:trPr>
        <w:tc>
          <w:tcPr>
            <w:tcW w:w="2100" w:type="dxa"/>
          </w:tcPr>
          <w:p w14:paraId="3C66F085" w14:textId="77777777" w:rsidR="0044017F" w:rsidRDefault="0044017F" w:rsidP="00B615D1">
            <w:pPr>
              <w:pStyle w:val="ListParagraph"/>
              <w:ind w:left="0"/>
              <w:rPr>
                <w:rFonts w:cstheme="minorHAnsi"/>
                <w:sz w:val="20"/>
                <w:szCs w:val="20"/>
                <w:lang w:val="en-US"/>
              </w:rPr>
            </w:pPr>
          </w:p>
        </w:tc>
        <w:tc>
          <w:tcPr>
            <w:tcW w:w="2122" w:type="dxa"/>
          </w:tcPr>
          <w:p w14:paraId="542602A5" w14:textId="77777777" w:rsidR="0044017F" w:rsidRDefault="0044017F" w:rsidP="00B615D1">
            <w:pPr>
              <w:pStyle w:val="ListParagraph"/>
              <w:ind w:left="0"/>
              <w:rPr>
                <w:rFonts w:cstheme="minorHAnsi"/>
                <w:sz w:val="20"/>
                <w:szCs w:val="20"/>
                <w:lang w:val="en-US"/>
              </w:rPr>
            </w:pPr>
            <w:r>
              <w:rPr>
                <w:rFonts w:cstheme="minorHAnsi"/>
                <w:sz w:val="20"/>
                <w:szCs w:val="20"/>
                <w:lang w:val="en-US"/>
              </w:rPr>
              <w:t>Early SOEP of parent</w:t>
            </w:r>
          </w:p>
        </w:tc>
      </w:tr>
    </w:tbl>
    <w:p w14:paraId="77316119" w14:textId="77777777" w:rsidR="0044017F" w:rsidRPr="003677B8" w:rsidRDefault="0044017F" w:rsidP="003677B8">
      <w:pPr>
        <w:pStyle w:val="ListParagraph"/>
        <w:numPr>
          <w:ilvl w:val="0"/>
          <w:numId w:val="8"/>
        </w:numPr>
        <w:rPr>
          <w:rFonts w:cstheme="minorHAnsi"/>
          <w:sz w:val="20"/>
          <w:szCs w:val="20"/>
          <w:lang w:val="en-US"/>
        </w:rPr>
      </w:pPr>
    </w:p>
    <w:p w14:paraId="6A888D3C" w14:textId="4F05CEEA" w:rsidR="001A08C4" w:rsidRPr="003418B4" w:rsidRDefault="001A08C4" w:rsidP="001A08C4">
      <w:pPr>
        <w:rPr>
          <w:rFonts w:asciiTheme="minorHAnsi" w:hAnsiTheme="minorHAnsi" w:cstheme="minorHAnsi"/>
          <w:sz w:val="20"/>
          <w:szCs w:val="20"/>
          <w:lang w:val="en-US"/>
        </w:rPr>
      </w:pPr>
    </w:p>
    <w:p w14:paraId="27B4927D" w14:textId="2EB8A2A7" w:rsidR="00B56590" w:rsidRDefault="001A08C4" w:rsidP="00975EAA">
      <w:pPr>
        <w:rPr>
          <w:rFonts w:asciiTheme="minorHAnsi" w:hAnsiTheme="minorHAnsi" w:cstheme="minorHAnsi"/>
          <w:lang w:val="en-US"/>
        </w:rPr>
      </w:pPr>
      <w:r w:rsidRPr="00844ECB">
        <w:rPr>
          <w:rFonts w:asciiTheme="minorHAnsi" w:hAnsiTheme="minorHAnsi" w:cstheme="minorHAnsi"/>
          <w:highlight w:val="green"/>
          <w:lang w:val="en-US"/>
        </w:rPr>
        <w:t>Age of kid(s</w:t>
      </w:r>
      <w:r w:rsidR="00975EAA" w:rsidRPr="00844ECB">
        <w:rPr>
          <w:rFonts w:asciiTheme="minorHAnsi" w:hAnsiTheme="minorHAnsi" w:cstheme="minorHAnsi"/>
          <w:highlight w:val="green"/>
          <w:lang w:val="en-US"/>
        </w:rPr>
        <w:t>)</w:t>
      </w:r>
    </w:p>
    <w:p w14:paraId="487696F1" w14:textId="692224FC" w:rsidR="00B56590" w:rsidRDefault="00B56590" w:rsidP="00975EAA">
      <w:pPr>
        <w:ind w:left="708"/>
        <w:rPr>
          <w:rFonts w:cstheme="minorHAnsi"/>
          <w:sz w:val="20"/>
          <w:szCs w:val="20"/>
          <w:lang w:val="en-US"/>
        </w:rPr>
      </w:pP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549540A9" w14:textId="77777777" w:rsidTr="00B615D1">
        <w:tc>
          <w:tcPr>
            <w:tcW w:w="2100" w:type="dxa"/>
          </w:tcPr>
          <w:p w14:paraId="62C5F6C6" w14:textId="68A264D7" w:rsidR="00B56590" w:rsidRPr="00BC373F" w:rsidRDefault="00975EAA" w:rsidP="00975EAA">
            <w:pPr>
              <w:rPr>
                <w:rFonts w:asciiTheme="minorHAnsi" w:hAnsiTheme="minorHAnsi" w:cstheme="minorHAnsi"/>
                <w:sz w:val="20"/>
                <w:szCs w:val="20"/>
                <w:highlight w:val="green"/>
                <w:lang w:val="en-US"/>
              </w:rPr>
            </w:pPr>
            <w:r w:rsidRPr="00BC373F">
              <w:rPr>
                <w:rFonts w:cstheme="minorHAnsi"/>
                <w:sz w:val="20"/>
                <w:szCs w:val="20"/>
                <w:highlight w:val="green"/>
                <w:lang w:val="en-US"/>
              </w:rPr>
              <w:t>hask_agegroup1</w:t>
            </w:r>
          </w:p>
        </w:tc>
        <w:tc>
          <w:tcPr>
            <w:tcW w:w="2122" w:type="dxa"/>
          </w:tcPr>
          <w:p w14:paraId="5F98FF31" w14:textId="3B936476" w:rsidR="00B56590" w:rsidRPr="003418B4" w:rsidRDefault="00975EAA" w:rsidP="00B615D1">
            <w:pPr>
              <w:pStyle w:val="ListParagraph"/>
              <w:ind w:left="0"/>
              <w:rPr>
                <w:rFonts w:cstheme="minorHAnsi"/>
                <w:sz w:val="20"/>
                <w:szCs w:val="20"/>
                <w:lang w:val="en-US"/>
              </w:rPr>
            </w:pPr>
            <w:r>
              <w:rPr>
                <w:rFonts w:cstheme="minorHAnsi"/>
                <w:sz w:val="20"/>
                <w:szCs w:val="20"/>
                <w:lang w:val="en-US"/>
              </w:rPr>
              <w:t xml:space="preserve">At least 1 child in </w:t>
            </w:r>
            <w:proofErr w:type="spellStart"/>
            <w:r>
              <w:rPr>
                <w:rFonts w:cstheme="minorHAnsi"/>
                <w:sz w:val="20"/>
                <w:szCs w:val="20"/>
                <w:lang w:val="en-US"/>
              </w:rPr>
              <w:t>agegroup</w:t>
            </w:r>
            <w:proofErr w:type="spellEnd"/>
            <w:r w:rsidR="00443F83">
              <w:rPr>
                <w:rFonts w:cstheme="minorHAnsi"/>
                <w:sz w:val="20"/>
                <w:szCs w:val="20"/>
                <w:lang w:val="en-US"/>
              </w:rPr>
              <w:t xml:space="preserve"> 0-5</w:t>
            </w:r>
          </w:p>
        </w:tc>
        <w:tc>
          <w:tcPr>
            <w:tcW w:w="2057" w:type="dxa"/>
          </w:tcPr>
          <w:p w14:paraId="0B82DEE9" w14:textId="6E43EDE8" w:rsidR="00B56590" w:rsidRPr="003418B4" w:rsidRDefault="00443F83" w:rsidP="00B615D1">
            <w:pPr>
              <w:pStyle w:val="ListParagraph"/>
              <w:ind w:left="0"/>
              <w:rPr>
                <w:rFonts w:cstheme="minorHAnsi"/>
                <w:sz w:val="20"/>
                <w:szCs w:val="20"/>
                <w:lang w:val="en-US"/>
              </w:rPr>
            </w:pPr>
            <w:r>
              <w:rPr>
                <w:rFonts w:cstheme="minorHAnsi"/>
                <w:sz w:val="20"/>
                <w:szCs w:val="20"/>
                <w:lang w:val="en-US"/>
              </w:rPr>
              <w:t>Including childless = 0</w:t>
            </w:r>
          </w:p>
        </w:tc>
        <w:tc>
          <w:tcPr>
            <w:tcW w:w="2057" w:type="dxa"/>
          </w:tcPr>
          <w:p w14:paraId="36AE3789" w14:textId="743117F0" w:rsidR="00B56590" w:rsidRPr="003418B4" w:rsidRDefault="00975EAA" w:rsidP="00B615D1">
            <w:pPr>
              <w:pStyle w:val="ListParagraph"/>
              <w:ind w:left="0"/>
              <w:rPr>
                <w:rFonts w:cstheme="minorHAnsi"/>
                <w:sz w:val="20"/>
                <w:szCs w:val="20"/>
                <w:lang w:val="en-US"/>
              </w:rPr>
            </w:pPr>
            <w:r>
              <w:rPr>
                <w:rFonts w:cstheme="minorHAnsi"/>
                <w:sz w:val="20"/>
                <w:szCs w:val="20"/>
                <w:lang w:val="en-US"/>
              </w:rPr>
              <w:t>1, 0</w:t>
            </w:r>
          </w:p>
        </w:tc>
      </w:tr>
      <w:tr w:rsidR="00B56590" w:rsidRPr="003418B4" w14:paraId="6CB0A531" w14:textId="77777777" w:rsidTr="00B615D1">
        <w:tc>
          <w:tcPr>
            <w:tcW w:w="2100" w:type="dxa"/>
          </w:tcPr>
          <w:p w14:paraId="7CDE6E94" w14:textId="2E115A1E" w:rsidR="00B56590"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hask_agegroup2</w:t>
            </w:r>
          </w:p>
        </w:tc>
        <w:tc>
          <w:tcPr>
            <w:tcW w:w="2122" w:type="dxa"/>
          </w:tcPr>
          <w:p w14:paraId="7C452623" w14:textId="11281FA8" w:rsidR="00B56590" w:rsidRPr="003418B4" w:rsidRDefault="00443F83" w:rsidP="00B615D1">
            <w:pPr>
              <w:pStyle w:val="ListParagraph"/>
              <w:ind w:left="0"/>
              <w:rPr>
                <w:rFonts w:cstheme="minorHAnsi"/>
                <w:sz w:val="20"/>
                <w:szCs w:val="20"/>
                <w:lang w:val="en-US"/>
              </w:rPr>
            </w:pPr>
            <w:r>
              <w:rPr>
                <w:rFonts w:cstheme="minorHAnsi"/>
                <w:sz w:val="20"/>
                <w:szCs w:val="20"/>
                <w:lang w:val="en-US"/>
              </w:rPr>
              <w:t>6-10</w:t>
            </w:r>
          </w:p>
        </w:tc>
        <w:tc>
          <w:tcPr>
            <w:tcW w:w="2057" w:type="dxa"/>
          </w:tcPr>
          <w:p w14:paraId="03D50F05" w14:textId="77777777" w:rsidR="00B56590" w:rsidRPr="003418B4" w:rsidRDefault="00B56590" w:rsidP="00B615D1">
            <w:pPr>
              <w:pStyle w:val="ListParagraph"/>
              <w:ind w:left="0"/>
              <w:rPr>
                <w:rFonts w:cstheme="minorHAnsi"/>
                <w:sz w:val="20"/>
                <w:szCs w:val="20"/>
                <w:lang w:val="en-US"/>
              </w:rPr>
            </w:pPr>
          </w:p>
        </w:tc>
        <w:tc>
          <w:tcPr>
            <w:tcW w:w="2057" w:type="dxa"/>
          </w:tcPr>
          <w:p w14:paraId="1FADE180" w14:textId="08E9136F" w:rsidR="00B56590" w:rsidRPr="003418B4" w:rsidRDefault="00975EAA" w:rsidP="00B615D1">
            <w:pPr>
              <w:pStyle w:val="ListParagraph"/>
              <w:ind w:left="0"/>
              <w:rPr>
                <w:rFonts w:cstheme="minorHAnsi"/>
                <w:sz w:val="20"/>
                <w:szCs w:val="20"/>
                <w:lang w:val="en-US"/>
              </w:rPr>
            </w:pPr>
            <w:r>
              <w:rPr>
                <w:rFonts w:cstheme="minorHAnsi"/>
                <w:sz w:val="20"/>
                <w:szCs w:val="20"/>
                <w:lang w:val="en-US"/>
              </w:rPr>
              <w:t>1, 0</w:t>
            </w:r>
          </w:p>
        </w:tc>
      </w:tr>
      <w:tr w:rsidR="00975EAA" w:rsidRPr="003418B4" w14:paraId="43978AE8" w14:textId="77777777" w:rsidTr="00B615D1">
        <w:tc>
          <w:tcPr>
            <w:tcW w:w="2100" w:type="dxa"/>
          </w:tcPr>
          <w:p w14:paraId="41E0417B" w14:textId="1BB4F6B6"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hask_agegroup3</w:t>
            </w:r>
          </w:p>
        </w:tc>
        <w:tc>
          <w:tcPr>
            <w:tcW w:w="2122" w:type="dxa"/>
          </w:tcPr>
          <w:p w14:paraId="533CF2B6" w14:textId="705B33A2" w:rsidR="00975EAA" w:rsidRPr="003418B4" w:rsidRDefault="00443F83" w:rsidP="00B615D1">
            <w:pPr>
              <w:pStyle w:val="ListParagraph"/>
              <w:ind w:left="0"/>
              <w:rPr>
                <w:rFonts w:cstheme="minorHAnsi"/>
                <w:sz w:val="20"/>
                <w:szCs w:val="20"/>
                <w:lang w:val="en-US"/>
              </w:rPr>
            </w:pPr>
            <w:r>
              <w:rPr>
                <w:rFonts w:cstheme="minorHAnsi"/>
                <w:sz w:val="20"/>
                <w:szCs w:val="20"/>
                <w:lang w:val="en-US"/>
              </w:rPr>
              <w:t>11-14</w:t>
            </w:r>
          </w:p>
        </w:tc>
        <w:tc>
          <w:tcPr>
            <w:tcW w:w="2057" w:type="dxa"/>
          </w:tcPr>
          <w:p w14:paraId="64380097" w14:textId="77777777" w:rsidR="00975EAA" w:rsidRPr="003418B4" w:rsidRDefault="00975EAA" w:rsidP="00B615D1">
            <w:pPr>
              <w:pStyle w:val="ListParagraph"/>
              <w:ind w:left="0"/>
              <w:rPr>
                <w:rFonts w:cstheme="minorHAnsi"/>
                <w:sz w:val="20"/>
                <w:szCs w:val="20"/>
                <w:lang w:val="en-US"/>
              </w:rPr>
            </w:pPr>
          </w:p>
        </w:tc>
        <w:tc>
          <w:tcPr>
            <w:tcW w:w="2057" w:type="dxa"/>
          </w:tcPr>
          <w:p w14:paraId="537B7DD7" w14:textId="709B5107" w:rsidR="00975EAA" w:rsidRPr="003418B4" w:rsidRDefault="00975EAA" w:rsidP="00B615D1">
            <w:pPr>
              <w:pStyle w:val="ListParagraph"/>
              <w:ind w:left="0"/>
              <w:rPr>
                <w:rFonts w:cstheme="minorHAnsi"/>
                <w:sz w:val="20"/>
                <w:szCs w:val="20"/>
                <w:lang w:val="en-US"/>
              </w:rPr>
            </w:pPr>
            <w:r>
              <w:rPr>
                <w:rFonts w:cstheme="minorHAnsi"/>
                <w:sz w:val="20"/>
                <w:szCs w:val="20"/>
                <w:lang w:val="en-US"/>
              </w:rPr>
              <w:t>1, 0</w:t>
            </w:r>
          </w:p>
        </w:tc>
      </w:tr>
      <w:tr w:rsidR="00975EAA" w:rsidRPr="003418B4" w14:paraId="24E34861" w14:textId="77777777" w:rsidTr="00B615D1">
        <w:tc>
          <w:tcPr>
            <w:tcW w:w="2100" w:type="dxa"/>
          </w:tcPr>
          <w:p w14:paraId="6E770A0F" w14:textId="6CC5EF41"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hask_agegroup4</w:t>
            </w:r>
          </w:p>
        </w:tc>
        <w:tc>
          <w:tcPr>
            <w:tcW w:w="2122" w:type="dxa"/>
          </w:tcPr>
          <w:p w14:paraId="67C9D489" w14:textId="285FC78F" w:rsidR="00975EAA" w:rsidRPr="003418B4" w:rsidRDefault="00443F83" w:rsidP="00B615D1">
            <w:pPr>
              <w:pStyle w:val="ListParagraph"/>
              <w:ind w:left="0"/>
              <w:rPr>
                <w:rFonts w:cstheme="minorHAnsi"/>
                <w:sz w:val="20"/>
                <w:szCs w:val="20"/>
                <w:lang w:val="en-US"/>
              </w:rPr>
            </w:pPr>
            <w:r>
              <w:rPr>
                <w:rFonts w:cstheme="minorHAnsi"/>
                <w:sz w:val="20"/>
                <w:szCs w:val="20"/>
                <w:lang w:val="en-US"/>
              </w:rPr>
              <w:t>15-18</w:t>
            </w:r>
          </w:p>
        </w:tc>
        <w:tc>
          <w:tcPr>
            <w:tcW w:w="2057" w:type="dxa"/>
          </w:tcPr>
          <w:p w14:paraId="44EB8BF9" w14:textId="77777777" w:rsidR="00975EAA" w:rsidRPr="003418B4" w:rsidRDefault="00975EAA" w:rsidP="00B615D1">
            <w:pPr>
              <w:pStyle w:val="ListParagraph"/>
              <w:ind w:left="0"/>
              <w:rPr>
                <w:rFonts w:cstheme="minorHAnsi"/>
                <w:sz w:val="20"/>
                <w:szCs w:val="20"/>
                <w:lang w:val="en-US"/>
              </w:rPr>
            </w:pPr>
          </w:p>
        </w:tc>
        <w:tc>
          <w:tcPr>
            <w:tcW w:w="2057" w:type="dxa"/>
          </w:tcPr>
          <w:p w14:paraId="1B65A122" w14:textId="1180733B" w:rsidR="00975EAA" w:rsidRPr="003418B4" w:rsidRDefault="00975EAA" w:rsidP="00B615D1">
            <w:pPr>
              <w:pStyle w:val="ListParagraph"/>
              <w:ind w:left="0"/>
              <w:rPr>
                <w:rFonts w:cstheme="minorHAnsi"/>
                <w:sz w:val="20"/>
                <w:szCs w:val="20"/>
                <w:lang w:val="en-US"/>
              </w:rPr>
            </w:pPr>
            <w:r>
              <w:rPr>
                <w:rFonts w:cstheme="minorHAnsi"/>
                <w:sz w:val="20"/>
                <w:szCs w:val="20"/>
                <w:lang w:val="en-US"/>
              </w:rPr>
              <w:t>1, 0</w:t>
            </w:r>
          </w:p>
        </w:tc>
      </w:tr>
      <w:tr w:rsidR="00975EAA" w:rsidRPr="003418B4" w14:paraId="49E8FD9B" w14:textId="77777777" w:rsidTr="00B615D1">
        <w:tc>
          <w:tcPr>
            <w:tcW w:w="2100" w:type="dxa"/>
          </w:tcPr>
          <w:p w14:paraId="0EFA3F94" w14:textId="6EDD94CE"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hask_agegroup5</w:t>
            </w:r>
          </w:p>
        </w:tc>
        <w:tc>
          <w:tcPr>
            <w:tcW w:w="2122" w:type="dxa"/>
          </w:tcPr>
          <w:p w14:paraId="3165CEE2" w14:textId="1C002D78" w:rsidR="00975EAA" w:rsidRPr="003418B4" w:rsidRDefault="00443F83" w:rsidP="00B615D1">
            <w:pPr>
              <w:pStyle w:val="ListParagraph"/>
              <w:ind w:left="0"/>
              <w:rPr>
                <w:rFonts w:cstheme="minorHAnsi"/>
                <w:sz w:val="20"/>
                <w:szCs w:val="20"/>
                <w:lang w:val="en-US"/>
              </w:rPr>
            </w:pPr>
            <w:r>
              <w:rPr>
                <w:rFonts w:cstheme="minorHAnsi"/>
                <w:sz w:val="20"/>
                <w:szCs w:val="20"/>
                <w:lang w:val="en-US"/>
              </w:rPr>
              <w:t>19-30</w:t>
            </w:r>
          </w:p>
        </w:tc>
        <w:tc>
          <w:tcPr>
            <w:tcW w:w="2057" w:type="dxa"/>
          </w:tcPr>
          <w:p w14:paraId="29BE7DD5" w14:textId="77777777" w:rsidR="00975EAA" w:rsidRPr="003418B4" w:rsidRDefault="00975EAA" w:rsidP="00B615D1">
            <w:pPr>
              <w:pStyle w:val="ListParagraph"/>
              <w:ind w:left="0"/>
              <w:rPr>
                <w:rFonts w:cstheme="minorHAnsi"/>
                <w:sz w:val="20"/>
                <w:szCs w:val="20"/>
                <w:lang w:val="en-US"/>
              </w:rPr>
            </w:pPr>
          </w:p>
        </w:tc>
        <w:tc>
          <w:tcPr>
            <w:tcW w:w="2057" w:type="dxa"/>
          </w:tcPr>
          <w:p w14:paraId="0BEE2408" w14:textId="0F0222BC" w:rsidR="00443F83" w:rsidRPr="003418B4" w:rsidRDefault="00975EAA" w:rsidP="00B615D1">
            <w:pPr>
              <w:pStyle w:val="ListParagraph"/>
              <w:ind w:left="0"/>
              <w:rPr>
                <w:rFonts w:cstheme="minorHAnsi"/>
                <w:sz w:val="20"/>
                <w:szCs w:val="20"/>
                <w:lang w:val="en-US"/>
              </w:rPr>
            </w:pPr>
            <w:r>
              <w:rPr>
                <w:rFonts w:cstheme="minorHAnsi"/>
                <w:sz w:val="20"/>
                <w:szCs w:val="20"/>
                <w:lang w:val="en-US"/>
              </w:rPr>
              <w:t>1, 0</w:t>
            </w:r>
          </w:p>
        </w:tc>
      </w:tr>
      <w:tr w:rsidR="00443F83" w:rsidRPr="003418B4" w14:paraId="677181F1" w14:textId="77777777" w:rsidTr="00B615D1">
        <w:tc>
          <w:tcPr>
            <w:tcW w:w="2100" w:type="dxa"/>
          </w:tcPr>
          <w:p w14:paraId="101743E8" w14:textId="22013F63" w:rsidR="00443F83" w:rsidRPr="00BC373F" w:rsidRDefault="00443F83" w:rsidP="00B615D1">
            <w:pPr>
              <w:pStyle w:val="ListParagraph"/>
              <w:ind w:left="0"/>
              <w:rPr>
                <w:rFonts w:cstheme="minorHAnsi"/>
                <w:sz w:val="20"/>
                <w:szCs w:val="20"/>
                <w:highlight w:val="green"/>
                <w:lang w:val="en-US"/>
              </w:rPr>
            </w:pPr>
          </w:p>
        </w:tc>
        <w:tc>
          <w:tcPr>
            <w:tcW w:w="2122" w:type="dxa"/>
          </w:tcPr>
          <w:p w14:paraId="6794CD7B" w14:textId="0A55BFFC" w:rsidR="00443F83" w:rsidRPr="003418B4" w:rsidRDefault="00443F83" w:rsidP="00B615D1">
            <w:pPr>
              <w:pStyle w:val="ListParagraph"/>
              <w:ind w:left="0"/>
              <w:rPr>
                <w:rFonts w:cstheme="minorHAnsi"/>
                <w:sz w:val="20"/>
                <w:szCs w:val="20"/>
                <w:lang w:val="en-US"/>
              </w:rPr>
            </w:pPr>
          </w:p>
        </w:tc>
        <w:tc>
          <w:tcPr>
            <w:tcW w:w="2057" w:type="dxa"/>
          </w:tcPr>
          <w:p w14:paraId="529BDC59" w14:textId="77777777" w:rsidR="00443F83" w:rsidRPr="003418B4" w:rsidRDefault="00443F83" w:rsidP="00B615D1">
            <w:pPr>
              <w:pStyle w:val="ListParagraph"/>
              <w:ind w:left="0"/>
              <w:rPr>
                <w:rFonts w:cstheme="minorHAnsi"/>
                <w:sz w:val="20"/>
                <w:szCs w:val="20"/>
                <w:lang w:val="en-US"/>
              </w:rPr>
            </w:pPr>
          </w:p>
        </w:tc>
        <w:tc>
          <w:tcPr>
            <w:tcW w:w="2057" w:type="dxa"/>
          </w:tcPr>
          <w:p w14:paraId="4061150E" w14:textId="77777777" w:rsidR="00443F83" w:rsidRDefault="00443F83" w:rsidP="00B615D1">
            <w:pPr>
              <w:pStyle w:val="ListParagraph"/>
              <w:ind w:left="0"/>
              <w:rPr>
                <w:rFonts w:cstheme="minorHAnsi"/>
                <w:sz w:val="20"/>
                <w:szCs w:val="20"/>
                <w:lang w:val="en-US"/>
              </w:rPr>
            </w:pPr>
          </w:p>
        </w:tc>
      </w:tr>
      <w:tr w:rsidR="00BC373F" w:rsidRPr="003418B4" w14:paraId="6D55F30A" w14:textId="77777777" w:rsidTr="00B615D1">
        <w:tc>
          <w:tcPr>
            <w:tcW w:w="2100" w:type="dxa"/>
          </w:tcPr>
          <w:p w14:paraId="40579876" w14:textId="05676E9C"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nk_agegroup1</w:t>
            </w:r>
          </w:p>
        </w:tc>
        <w:tc>
          <w:tcPr>
            <w:tcW w:w="2122" w:type="dxa"/>
          </w:tcPr>
          <w:p w14:paraId="7B80C533" w14:textId="6484A7C7" w:rsidR="00BC373F" w:rsidRDefault="00BC373F" w:rsidP="00B615D1">
            <w:pPr>
              <w:pStyle w:val="ListParagraph"/>
              <w:ind w:left="0"/>
              <w:rPr>
                <w:rFonts w:cstheme="minorHAnsi"/>
                <w:sz w:val="20"/>
                <w:szCs w:val="20"/>
                <w:lang w:val="en-US"/>
              </w:rPr>
            </w:pPr>
            <w:r>
              <w:rPr>
                <w:rFonts w:cstheme="minorHAnsi"/>
                <w:sz w:val="20"/>
                <w:szCs w:val="20"/>
                <w:lang w:val="en-US"/>
              </w:rPr>
              <w:t xml:space="preserve"># </w:t>
            </w:r>
            <w:proofErr w:type="gramStart"/>
            <w:r>
              <w:rPr>
                <w:rFonts w:cstheme="minorHAnsi"/>
                <w:sz w:val="20"/>
                <w:szCs w:val="20"/>
                <w:lang w:val="en-US"/>
              </w:rPr>
              <w:t>of</w:t>
            </w:r>
            <w:proofErr w:type="gramEnd"/>
            <w:r>
              <w:rPr>
                <w:rFonts w:cstheme="minorHAnsi"/>
                <w:sz w:val="20"/>
                <w:szCs w:val="20"/>
                <w:lang w:val="en-US"/>
              </w:rPr>
              <w:t xml:space="preserve"> kids in group1</w:t>
            </w:r>
          </w:p>
        </w:tc>
        <w:tc>
          <w:tcPr>
            <w:tcW w:w="2057" w:type="dxa"/>
          </w:tcPr>
          <w:p w14:paraId="161A29AB" w14:textId="77777777" w:rsidR="00BC373F" w:rsidRPr="003418B4" w:rsidRDefault="00BC373F" w:rsidP="00B615D1">
            <w:pPr>
              <w:pStyle w:val="ListParagraph"/>
              <w:ind w:left="0"/>
              <w:rPr>
                <w:rFonts w:cstheme="minorHAnsi"/>
                <w:sz w:val="20"/>
                <w:szCs w:val="20"/>
                <w:lang w:val="en-US"/>
              </w:rPr>
            </w:pPr>
          </w:p>
        </w:tc>
        <w:tc>
          <w:tcPr>
            <w:tcW w:w="2057" w:type="dxa"/>
          </w:tcPr>
          <w:p w14:paraId="04BD4D95" w14:textId="77777777" w:rsidR="00BC373F" w:rsidRDefault="00BC373F" w:rsidP="00B615D1">
            <w:pPr>
              <w:pStyle w:val="ListParagraph"/>
              <w:ind w:left="0"/>
              <w:rPr>
                <w:rFonts w:cstheme="minorHAnsi"/>
                <w:sz w:val="20"/>
                <w:szCs w:val="20"/>
                <w:lang w:val="en-US"/>
              </w:rPr>
            </w:pPr>
          </w:p>
        </w:tc>
      </w:tr>
      <w:tr w:rsidR="00BC373F" w:rsidRPr="003418B4" w14:paraId="1009C33D" w14:textId="77777777" w:rsidTr="00B615D1">
        <w:tc>
          <w:tcPr>
            <w:tcW w:w="2100" w:type="dxa"/>
          </w:tcPr>
          <w:p w14:paraId="55C55AA3" w14:textId="106E0447"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nk_agegroup2</w:t>
            </w:r>
          </w:p>
        </w:tc>
        <w:tc>
          <w:tcPr>
            <w:tcW w:w="2122" w:type="dxa"/>
          </w:tcPr>
          <w:p w14:paraId="0F3302CC" w14:textId="77777777" w:rsidR="00BC373F" w:rsidRDefault="00BC373F" w:rsidP="00B615D1">
            <w:pPr>
              <w:pStyle w:val="ListParagraph"/>
              <w:ind w:left="0"/>
              <w:rPr>
                <w:rFonts w:cstheme="minorHAnsi"/>
                <w:sz w:val="20"/>
                <w:szCs w:val="20"/>
                <w:lang w:val="en-US"/>
              </w:rPr>
            </w:pPr>
          </w:p>
        </w:tc>
        <w:tc>
          <w:tcPr>
            <w:tcW w:w="2057" w:type="dxa"/>
          </w:tcPr>
          <w:p w14:paraId="32FF0EF2" w14:textId="77777777" w:rsidR="00BC373F" w:rsidRPr="003418B4" w:rsidRDefault="00BC373F" w:rsidP="00B615D1">
            <w:pPr>
              <w:pStyle w:val="ListParagraph"/>
              <w:ind w:left="0"/>
              <w:rPr>
                <w:rFonts w:cstheme="minorHAnsi"/>
                <w:sz w:val="20"/>
                <w:szCs w:val="20"/>
                <w:lang w:val="en-US"/>
              </w:rPr>
            </w:pPr>
          </w:p>
        </w:tc>
        <w:tc>
          <w:tcPr>
            <w:tcW w:w="2057" w:type="dxa"/>
          </w:tcPr>
          <w:p w14:paraId="7DED34A6" w14:textId="77777777" w:rsidR="00BC373F" w:rsidRDefault="00BC373F" w:rsidP="00B615D1">
            <w:pPr>
              <w:pStyle w:val="ListParagraph"/>
              <w:ind w:left="0"/>
              <w:rPr>
                <w:rFonts w:cstheme="minorHAnsi"/>
                <w:sz w:val="20"/>
                <w:szCs w:val="20"/>
                <w:lang w:val="en-US"/>
              </w:rPr>
            </w:pPr>
          </w:p>
        </w:tc>
      </w:tr>
      <w:tr w:rsidR="00BC373F" w:rsidRPr="003418B4" w14:paraId="32CEC9F1" w14:textId="77777777" w:rsidTr="00B615D1">
        <w:tc>
          <w:tcPr>
            <w:tcW w:w="2100" w:type="dxa"/>
          </w:tcPr>
          <w:p w14:paraId="338C76A2" w14:textId="4083585D"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nk_agegroup3</w:t>
            </w:r>
          </w:p>
        </w:tc>
        <w:tc>
          <w:tcPr>
            <w:tcW w:w="2122" w:type="dxa"/>
          </w:tcPr>
          <w:p w14:paraId="2EAFE5E4" w14:textId="77777777" w:rsidR="00BC373F" w:rsidRDefault="00BC373F" w:rsidP="00B615D1">
            <w:pPr>
              <w:pStyle w:val="ListParagraph"/>
              <w:ind w:left="0"/>
              <w:rPr>
                <w:rFonts w:cstheme="minorHAnsi"/>
                <w:sz w:val="20"/>
                <w:szCs w:val="20"/>
                <w:lang w:val="en-US"/>
              </w:rPr>
            </w:pPr>
          </w:p>
        </w:tc>
        <w:tc>
          <w:tcPr>
            <w:tcW w:w="2057" w:type="dxa"/>
          </w:tcPr>
          <w:p w14:paraId="2D1328C8" w14:textId="77777777" w:rsidR="00BC373F" w:rsidRPr="003418B4" w:rsidRDefault="00BC373F" w:rsidP="00B615D1">
            <w:pPr>
              <w:pStyle w:val="ListParagraph"/>
              <w:ind w:left="0"/>
              <w:rPr>
                <w:rFonts w:cstheme="minorHAnsi"/>
                <w:sz w:val="20"/>
                <w:szCs w:val="20"/>
                <w:lang w:val="en-US"/>
              </w:rPr>
            </w:pPr>
          </w:p>
        </w:tc>
        <w:tc>
          <w:tcPr>
            <w:tcW w:w="2057" w:type="dxa"/>
          </w:tcPr>
          <w:p w14:paraId="53104909" w14:textId="77777777" w:rsidR="00BC373F" w:rsidRDefault="00BC373F" w:rsidP="00B615D1">
            <w:pPr>
              <w:pStyle w:val="ListParagraph"/>
              <w:ind w:left="0"/>
              <w:rPr>
                <w:rFonts w:cstheme="minorHAnsi"/>
                <w:sz w:val="20"/>
                <w:szCs w:val="20"/>
                <w:lang w:val="en-US"/>
              </w:rPr>
            </w:pPr>
          </w:p>
        </w:tc>
      </w:tr>
      <w:tr w:rsidR="00BC373F" w:rsidRPr="003418B4" w14:paraId="518EAABC" w14:textId="77777777" w:rsidTr="00B615D1">
        <w:tc>
          <w:tcPr>
            <w:tcW w:w="2100" w:type="dxa"/>
          </w:tcPr>
          <w:p w14:paraId="440B2ABC" w14:textId="6D15CA0D"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nk_agegroup4</w:t>
            </w:r>
          </w:p>
        </w:tc>
        <w:tc>
          <w:tcPr>
            <w:tcW w:w="2122" w:type="dxa"/>
          </w:tcPr>
          <w:p w14:paraId="7B73479C" w14:textId="77777777" w:rsidR="00BC373F" w:rsidRDefault="00BC373F" w:rsidP="00B615D1">
            <w:pPr>
              <w:pStyle w:val="ListParagraph"/>
              <w:ind w:left="0"/>
              <w:rPr>
                <w:rFonts w:cstheme="minorHAnsi"/>
                <w:sz w:val="20"/>
                <w:szCs w:val="20"/>
                <w:lang w:val="en-US"/>
              </w:rPr>
            </w:pPr>
          </w:p>
        </w:tc>
        <w:tc>
          <w:tcPr>
            <w:tcW w:w="2057" w:type="dxa"/>
          </w:tcPr>
          <w:p w14:paraId="108F194C" w14:textId="77777777" w:rsidR="00BC373F" w:rsidRPr="003418B4" w:rsidRDefault="00BC373F" w:rsidP="00B615D1">
            <w:pPr>
              <w:pStyle w:val="ListParagraph"/>
              <w:ind w:left="0"/>
              <w:rPr>
                <w:rFonts w:cstheme="minorHAnsi"/>
                <w:sz w:val="20"/>
                <w:szCs w:val="20"/>
                <w:lang w:val="en-US"/>
              </w:rPr>
            </w:pPr>
          </w:p>
        </w:tc>
        <w:tc>
          <w:tcPr>
            <w:tcW w:w="2057" w:type="dxa"/>
          </w:tcPr>
          <w:p w14:paraId="5CCA2231" w14:textId="77777777" w:rsidR="00BC373F" w:rsidRDefault="00BC373F" w:rsidP="00B615D1">
            <w:pPr>
              <w:pStyle w:val="ListParagraph"/>
              <w:ind w:left="0"/>
              <w:rPr>
                <w:rFonts w:cstheme="minorHAnsi"/>
                <w:sz w:val="20"/>
                <w:szCs w:val="20"/>
                <w:lang w:val="en-US"/>
              </w:rPr>
            </w:pPr>
          </w:p>
        </w:tc>
      </w:tr>
      <w:tr w:rsidR="00BC373F" w:rsidRPr="003418B4" w14:paraId="02D2C5E2" w14:textId="77777777" w:rsidTr="00B615D1">
        <w:tc>
          <w:tcPr>
            <w:tcW w:w="2100" w:type="dxa"/>
          </w:tcPr>
          <w:p w14:paraId="781E2227" w14:textId="020BEDE2"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nk_agegroup5</w:t>
            </w:r>
          </w:p>
        </w:tc>
        <w:tc>
          <w:tcPr>
            <w:tcW w:w="2122" w:type="dxa"/>
          </w:tcPr>
          <w:p w14:paraId="37112B2E" w14:textId="77777777" w:rsidR="00BC373F" w:rsidRDefault="00BC373F" w:rsidP="00B615D1">
            <w:pPr>
              <w:pStyle w:val="ListParagraph"/>
              <w:ind w:left="0"/>
              <w:rPr>
                <w:rFonts w:cstheme="minorHAnsi"/>
                <w:sz w:val="20"/>
                <w:szCs w:val="20"/>
                <w:lang w:val="en-US"/>
              </w:rPr>
            </w:pPr>
          </w:p>
        </w:tc>
        <w:tc>
          <w:tcPr>
            <w:tcW w:w="2057" w:type="dxa"/>
          </w:tcPr>
          <w:p w14:paraId="28B244AD" w14:textId="77777777" w:rsidR="00BC373F" w:rsidRPr="003418B4" w:rsidRDefault="00BC373F" w:rsidP="00B615D1">
            <w:pPr>
              <w:pStyle w:val="ListParagraph"/>
              <w:ind w:left="0"/>
              <w:rPr>
                <w:rFonts w:cstheme="minorHAnsi"/>
                <w:sz w:val="20"/>
                <w:szCs w:val="20"/>
                <w:lang w:val="en-US"/>
              </w:rPr>
            </w:pPr>
          </w:p>
        </w:tc>
        <w:tc>
          <w:tcPr>
            <w:tcW w:w="2057" w:type="dxa"/>
          </w:tcPr>
          <w:p w14:paraId="5A0166D4" w14:textId="77777777" w:rsidR="00BC373F" w:rsidRDefault="00BC373F" w:rsidP="00B615D1">
            <w:pPr>
              <w:pStyle w:val="ListParagraph"/>
              <w:ind w:left="0"/>
              <w:rPr>
                <w:rFonts w:cstheme="minorHAnsi"/>
                <w:sz w:val="20"/>
                <w:szCs w:val="20"/>
                <w:lang w:val="en-US"/>
              </w:rPr>
            </w:pPr>
          </w:p>
        </w:tc>
      </w:tr>
    </w:tbl>
    <w:p w14:paraId="1C040F26" w14:textId="74B8E4DD" w:rsidR="00B56590" w:rsidRPr="00B56590" w:rsidRDefault="003B4728" w:rsidP="00B56590">
      <w:pPr>
        <w:rPr>
          <w:rFonts w:cstheme="minorHAnsi"/>
          <w:sz w:val="20"/>
          <w:szCs w:val="20"/>
          <w:lang w:val="en-US"/>
        </w:rPr>
      </w:pPr>
      <w:r>
        <w:rPr>
          <w:rFonts w:cstheme="minorHAnsi"/>
          <w:sz w:val="20"/>
          <w:szCs w:val="20"/>
          <w:lang w:val="en-US"/>
        </w:rPr>
        <w:tab/>
        <w:t xml:space="preserve">Alternative </w:t>
      </w:r>
      <w:proofErr w:type="spellStart"/>
      <w:r>
        <w:rPr>
          <w:rFonts w:cstheme="minorHAnsi"/>
          <w:sz w:val="20"/>
          <w:szCs w:val="20"/>
          <w:lang w:val="en-US"/>
        </w:rPr>
        <w:t>Agegroups</w:t>
      </w:r>
      <w:proofErr w:type="spellEnd"/>
      <w:r>
        <w:rPr>
          <w:rFonts w:cstheme="minorHAnsi"/>
          <w:sz w:val="20"/>
          <w:szCs w:val="20"/>
          <w:lang w:val="en-US"/>
        </w:rPr>
        <w:t>: 0-2, 3-6, 7-13, 14-18, 19-25, 26-xxx</w:t>
      </w:r>
    </w:p>
    <w:p w14:paraId="06B2D54A" w14:textId="3A47121E" w:rsidR="00F04266" w:rsidRPr="003418B4" w:rsidRDefault="00F04266" w:rsidP="00F04266">
      <w:pPr>
        <w:rPr>
          <w:rFonts w:asciiTheme="minorHAnsi" w:hAnsiTheme="minorHAnsi" w:cstheme="minorHAnsi"/>
          <w:sz w:val="20"/>
          <w:szCs w:val="20"/>
          <w:lang w:val="en-US"/>
        </w:rPr>
      </w:pPr>
    </w:p>
    <w:p w14:paraId="5D630A7F" w14:textId="6D39CCF6" w:rsidR="00F04266" w:rsidRPr="00855E0D" w:rsidRDefault="00F04266" w:rsidP="00855E0D">
      <w:pPr>
        <w:rPr>
          <w:rFonts w:asciiTheme="minorHAnsi" w:hAnsiTheme="minorHAnsi" w:cstheme="minorHAnsi"/>
          <w:lang w:val="en-US"/>
        </w:rPr>
      </w:pPr>
      <w:r w:rsidRPr="003B4728">
        <w:rPr>
          <w:rFonts w:asciiTheme="minorHAnsi" w:hAnsiTheme="minorHAnsi" w:cstheme="minorHAnsi"/>
          <w:lang w:val="en-US"/>
        </w:rPr>
        <w:t xml:space="preserve">Relationship </w:t>
      </w:r>
    </w:p>
    <w:tbl>
      <w:tblPr>
        <w:tblStyle w:val="TableGrid"/>
        <w:tblW w:w="0" w:type="auto"/>
        <w:tblInd w:w="720" w:type="dxa"/>
        <w:tblLook w:val="04A0" w:firstRow="1" w:lastRow="0" w:firstColumn="1" w:lastColumn="0" w:noHBand="0" w:noVBand="1"/>
      </w:tblPr>
      <w:tblGrid>
        <w:gridCol w:w="2100"/>
        <w:gridCol w:w="2122"/>
        <w:gridCol w:w="2057"/>
        <w:gridCol w:w="2057"/>
      </w:tblGrid>
      <w:tr w:rsidR="003B4728" w:rsidRPr="003418B4" w14:paraId="27159B71" w14:textId="77777777" w:rsidTr="00B615D1">
        <w:tc>
          <w:tcPr>
            <w:tcW w:w="2100" w:type="dxa"/>
          </w:tcPr>
          <w:p w14:paraId="0856FBCF" w14:textId="104FB516" w:rsidR="003B4728" w:rsidRPr="00855E0D" w:rsidRDefault="00855E0D" w:rsidP="00855E0D">
            <w:pPr>
              <w:rPr>
                <w:rFonts w:asciiTheme="minorHAnsi" w:hAnsiTheme="minorHAnsi" w:cstheme="minorHAnsi"/>
                <w:sz w:val="20"/>
                <w:szCs w:val="20"/>
                <w:lang w:val="en-US"/>
              </w:rPr>
            </w:pPr>
            <w:r w:rsidRPr="00855E0D">
              <w:rPr>
                <w:rFonts w:cstheme="minorHAnsi"/>
                <w:sz w:val="20"/>
                <w:szCs w:val="20"/>
              </w:rPr>
              <w:t>rel_dum1</w:t>
            </w:r>
          </w:p>
        </w:tc>
        <w:tc>
          <w:tcPr>
            <w:tcW w:w="2122" w:type="dxa"/>
          </w:tcPr>
          <w:p w14:paraId="0C06F40B" w14:textId="081DDED4" w:rsidR="003B4728" w:rsidRPr="003418B4" w:rsidRDefault="00855E0D" w:rsidP="00B615D1">
            <w:pPr>
              <w:pStyle w:val="ListParagraph"/>
              <w:ind w:left="0"/>
              <w:rPr>
                <w:rFonts w:cstheme="minorHAnsi"/>
                <w:sz w:val="20"/>
                <w:szCs w:val="20"/>
                <w:lang w:val="en-US"/>
              </w:rPr>
            </w:pPr>
            <w:r>
              <w:rPr>
                <w:rFonts w:cstheme="minorHAnsi"/>
                <w:sz w:val="20"/>
                <w:szCs w:val="20"/>
                <w:lang w:val="en-US"/>
              </w:rPr>
              <w:t>single</w:t>
            </w:r>
          </w:p>
        </w:tc>
        <w:tc>
          <w:tcPr>
            <w:tcW w:w="2057" w:type="dxa"/>
          </w:tcPr>
          <w:p w14:paraId="01CCF42F" w14:textId="77777777" w:rsidR="003B4728" w:rsidRPr="003418B4" w:rsidRDefault="003B4728" w:rsidP="00B615D1">
            <w:pPr>
              <w:pStyle w:val="ListParagraph"/>
              <w:ind w:left="0"/>
              <w:rPr>
                <w:rFonts w:cstheme="minorHAnsi"/>
                <w:sz w:val="20"/>
                <w:szCs w:val="20"/>
                <w:lang w:val="en-US"/>
              </w:rPr>
            </w:pPr>
          </w:p>
        </w:tc>
        <w:tc>
          <w:tcPr>
            <w:tcW w:w="2057" w:type="dxa"/>
          </w:tcPr>
          <w:p w14:paraId="2EC06CAB" w14:textId="2CFC6B79"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3B4728" w:rsidRPr="003418B4" w14:paraId="7A364B71" w14:textId="77777777" w:rsidTr="00B615D1">
        <w:trPr>
          <w:trHeight w:val="63"/>
        </w:trPr>
        <w:tc>
          <w:tcPr>
            <w:tcW w:w="2100" w:type="dxa"/>
          </w:tcPr>
          <w:p w14:paraId="02F8F4D4" w14:textId="3403FEC1" w:rsidR="003B4728" w:rsidRPr="003418B4" w:rsidRDefault="00855E0D" w:rsidP="00B615D1">
            <w:pPr>
              <w:pStyle w:val="ListParagraph"/>
              <w:ind w:left="0"/>
              <w:rPr>
                <w:rFonts w:cstheme="minorHAnsi"/>
                <w:sz w:val="20"/>
                <w:szCs w:val="20"/>
                <w:lang w:val="en-US"/>
              </w:rPr>
            </w:pPr>
            <w:r w:rsidRPr="00855E0D">
              <w:rPr>
                <w:rFonts w:cstheme="minorHAnsi"/>
                <w:sz w:val="20"/>
                <w:szCs w:val="20"/>
              </w:rPr>
              <w:t>rel_dum2</w:t>
            </w:r>
          </w:p>
        </w:tc>
        <w:tc>
          <w:tcPr>
            <w:tcW w:w="2122" w:type="dxa"/>
          </w:tcPr>
          <w:p w14:paraId="23D51407" w14:textId="1BC065DA" w:rsidR="003B4728" w:rsidRPr="003418B4" w:rsidRDefault="00855E0D" w:rsidP="00B615D1">
            <w:pPr>
              <w:pStyle w:val="ListParagraph"/>
              <w:ind w:left="0"/>
              <w:rPr>
                <w:rFonts w:cstheme="minorHAnsi"/>
                <w:sz w:val="20"/>
                <w:szCs w:val="20"/>
                <w:lang w:val="en-US"/>
              </w:rPr>
            </w:pPr>
            <w:proofErr w:type="spellStart"/>
            <w:r>
              <w:rPr>
                <w:rFonts w:cstheme="minorHAnsi"/>
                <w:sz w:val="20"/>
                <w:szCs w:val="20"/>
                <w:lang w:val="en-US"/>
              </w:rPr>
              <w:t>lat</w:t>
            </w:r>
            <w:proofErr w:type="spellEnd"/>
          </w:p>
        </w:tc>
        <w:tc>
          <w:tcPr>
            <w:tcW w:w="2057" w:type="dxa"/>
          </w:tcPr>
          <w:p w14:paraId="406E0E10" w14:textId="75991670" w:rsidR="003B4728" w:rsidRPr="003418B4" w:rsidRDefault="00855E0D" w:rsidP="00B615D1">
            <w:pPr>
              <w:pStyle w:val="ListParagraph"/>
              <w:ind w:left="0"/>
              <w:rPr>
                <w:rFonts w:cstheme="minorHAnsi"/>
                <w:sz w:val="20"/>
                <w:szCs w:val="20"/>
                <w:lang w:val="en-US"/>
              </w:rPr>
            </w:pPr>
            <w:r>
              <w:rPr>
                <w:rFonts w:cstheme="minorHAnsi"/>
                <w:sz w:val="20"/>
                <w:szCs w:val="20"/>
                <w:lang w:val="en-US"/>
              </w:rPr>
              <w:t>Living apart together</w:t>
            </w:r>
          </w:p>
        </w:tc>
        <w:tc>
          <w:tcPr>
            <w:tcW w:w="2057" w:type="dxa"/>
          </w:tcPr>
          <w:p w14:paraId="591E4B29" w14:textId="3A3B3A91" w:rsidR="003B4728"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3DE338D4" w14:textId="77777777" w:rsidTr="00B615D1">
        <w:trPr>
          <w:trHeight w:val="63"/>
        </w:trPr>
        <w:tc>
          <w:tcPr>
            <w:tcW w:w="2100" w:type="dxa"/>
          </w:tcPr>
          <w:p w14:paraId="25743071" w14:textId="76453EB9" w:rsidR="00855E0D" w:rsidRPr="00855E0D" w:rsidRDefault="00855E0D" w:rsidP="00B615D1">
            <w:pPr>
              <w:pStyle w:val="ListParagraph"/>
              <w:ind w:left="0"/>
              <w:rPr>
                <w:rFonts w:cstheme="minorHAnsi"/>
                <w:sz w:val="20"/>
                <w:szCs w:val="20"/>
              </w:rPr>
            </w:pPr>
            <w:r w:rsidRPr="00855E0D">
              <w:rPr>
                <w:rFonts w:cstheme="minorHAnsi"/>
                <w:sz w:val="20"/>
                <w:szCs w:val="20"/>
              </w:rPr>
              <w:t>rel_dum</w:t>
            </w:r>
            <w:r>
              <w:rPr>
                <w:rFonts w:cstheme="minorHAnsi"/>
                <w:sz w:val="20"/>
                <w:szCs w:val="20"/>
              </w:rPr>
              <w:t>3</w:t>
            </w:r>
          </w:p>
        </w:tc>
        <w:tc>
          <w:tcPr>
            <w:tcW w:w="2122" w:type="dxa"/>
          </w:tcPr>
          <w:p w14:paraId="75732D59" w14:textId="1E28FC10" w:rsidR="00855E0D" w:rsidRPr="003418B4" w:rsidRDefault="00855E0D" w:rsidP="00B615D1">
            <w:pPr>
              <w:pStyle w:val="ListParagraph"/>
              <w:ind w:left="0"/>
              <w:rPr>
                <w:rFonts w:cstheme="minorHAnsi"/>
                <w:sz w:val="20"/>
                <w:szCs w:val="20"/>
                <w:lang w:val="en-US"/>
              </w:rPr>
            </w:pPr>
            <w:proofErr w:type="spellStart"/>
            <w:r>
              <w:rPr>
                <w:rFonts w:cstheme="minorHAnsi"/>
                <w:sz w:val="20"/>
                <w:szCs w:val="20"/>
                <w:lang w:val="en-US"/>
              </w:rPr>
              <w:t>nel</w:t>
            </w:r>
            <w:proofErr w:type="spellEnd"/>
          </w:p>
        </w:tc>
        <w:tc>
          <w:tcPr>
            <w:tcW w:w="2057" w:type="dxa"/>
          </w:tcPr>
          <w:p w14:paraId="5E9FA86A" w14:textId="41DA46CB" w:rsidR="00855E0D" w:rsidRPr="003418B4" w:rsidRDefault="00855E0D" w:rsidP="00B615D1">
            <w:pPr>
              <w:pStyle w:val="ListParagraph"/>
              <w:ind w:left="0"/>
              <w:rPr>
                <w:rFonts w:cstheme="minorHAnsi"/>
                <w:sz w:val="20"/>
                <w:szCs w:val="20"/>
                <w:lang w:val="en-US"/>
              </w:rPr>
            </w:pPr>
            <w:proofErr w:type="spellStart"/>
            <w:r w:rsidRPr="00855E0D">
              <w:rPr>
                <w:rFonts w:cstheme="minorHAnsi"/>
                <w:sz w:val="20"/>
                <w:szCs w:val="20"/>
                <w:lang w:val="en-US"/>
              </w:rPr>
              <w:t>nicht</w:t>
            </w:r>
            <w:proofErr w:type="spellEnd"/>
            <w:r w:rsidRPr="00855E0D">
              <w:rPr>
                <w:rFonts w:cstheme="minorHAnsi"/>
                <w:sz w:val="20"/>
                <w:szCs w:val="20"/>
                <w:lang w:val="en-US"/>
              </w:rPr>
              <w:t xml:space="preserve"> </w:t>
            </w:r>
            <w:proofErr w:type="spellStart"/>
            <w:r w:rsidRPr="00855E0D">
              <w:rPr>
                <w:rFonts w:cstheme="minorHAnsi"/>
                <w:sz w:val="20"/>
                <w:szCs w:val="20"/>
                <w:lang w:val="en-US"/>
              </w:rPr>
              <w:t>eheliche</w:t>
            </w:r>
            <w:proofErr w:type="spellEnd"/>
            <w:r w:rsidRPr="00855E0D">
              <w:rPr>
                <w:rFonts w:cstheme="minorHAnsi"/>
                <w:sz w:val="20"/>
                <w:szCs w:val="20"/>
                <w:lang w:val="en-US"/>
              </w:rPr>
              <w:t xml:space="preserve"> </w:t>
            </w:r>
            <w:proofErr w:type="spellStart"/>
            <w:r w:rsidRPr="00855E0D">
              <w:rPr>
                <w:rFonts w:cstheme="minorHAnsi"/>
                <w:sz w:val="20"/>
                <w:szCs w:val="20"/>
                <w:lang w:val="en-US"/>
              </w:rPr>
              <w:t>lebensgemeinschaft</w:t>
            </w:r>
            <w:proofErr w:type="spellEnd"/>
          </w:p>
        </w:tc>
        <w:tc>
          <w:tcPr>
            <w:tcW w:w="2057" w:type="dxa"/>
          </w:tcPr>
          <w:p w14:paraId="2E0CD8BB" w14:textId="0D428C98"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7BCA7069" w14:textId="77777777" w:rsidTr="00B615D1">
        <w:trPr>
          <w:trHeight w:val="63"/>
        </w:trPr>
        <w:tc>
          <w:tcPr>
            <w:tcW w:w="2100" w:type="dxa"/>
          </w:tcPr>
          <w:p w14:paraId="62A3EDD9" w14:textId="3218877D" w:rsidR="00855E0D" w:rsidRPr="00855E0D" w:rsidRDefault="00855E0D" w:rsidP="00B615D1">
            <w:pPr>
              <w:pStyle w:val="ListParagraph"/>
              <w:ind w:left="0"/>
              <w:rPr>
                <w:rFonts w:cstheme="minorHAnsi"/>
                <w:sz w:val="20"/>
                <w:szCs w:val="20"/>
              </w:rPr>
            </w:pPr>
            <w:r w:rsidRPr="00855E0D">
              <w:rPr>
                <w:rFonts w:cstheme="minorHAnsi"/>
                <w:sz w:val="20"/>
                <w:szCs w:val="20"/>
              </w:rPr>
              <w:t>rel_dum</w:t>
            </w:r>
            <w:r>
              <w:rPr>
                <w:rFonts w:cstheme="minorHAnsi"/>
                <w:sz w:val="20"/>
                <w:szCs w:val="20"/>
              </w:rPr>
              <w:t>4</w:t>
            </w:r>
          </w:p>
        </w:tc>
        <w:tc>
          <w:tcPr>
            <w:tcW w:w="2122" w:type="dxa"/>
          </w:tcPr>
          <w:p w14:paraId="45E88EC0" w14:textId="10B29164" w:rsidR="00855E0D" w:rsidRPr="003418B4" w:rsidRDefault="00855E0D" w:rsidP="00B615D1">
            <w:pPr>
              <w:pStyle w:val="ListParagraph"/>
              <w:ind w:left="0"/>
              <w:rPr>
                <w:rFonts w:cstheme="minorHAnsi"/>
                <w:sz w:val="20"/>
                <w:szCs w:val="20"/>
                <w:lang w:val="en-US"/>
              </w:rPr>
            </w:pPr>
            <w:proofErr w:type="spellStart"/>
            <w:r>
              <w:rPr>
                <w:rFonts w:cstheme="minorHAnsi"/>
                <w:sz w:val="20"/>
                <w:szCs w:val="20"/>
                <w:lang w:val="en-US"/>
              </w:rPr>
              <w:t>ehe</w:t>
            </w:r>
            <w:proofErr w:type="spellEnd"/>
          </w:p>
        </w:tc>
        <w:tc>
          <w:tcPr>
            <w:tcW w:w="2057" w:type="dxa"/>
          </w:tcPr>
          <w:p w14:paraId="05B92B54" w14:textId="77777777" w:rsidR="00855E0D" w:rsidRPr="003418B4" w:rsidRDefault="00855E0D" w:rsidP="00B615D1">
            <w:pPr>
              <w:pStyle w:val="ListParagraph"/>
              <w:ind w:left="0"/>
              <w:rPr>
                <w:rFonts w:cstheme="minorHAnsi"/>
                <w:sz w:val="20"/>
                <w:szCs w:val="20"/>
                <w:lang w:val="en-US"/>
              </w:rPr>
            </w:pPr>
          </w:p>
        </w:tc>
        <w:tc>
          <w:tcPr>
            <w:tcW w:w="2057" w:type="dxa"/>
          </w:tcPr>
          <w:p w14:paraId="2BBFE53F" w14:textId="4D18545F"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r w:rsidR="00855E0D" w:rsidRPr="003418B4" w14:paraId="797A93F0" w14:textId="77777777" w:rsidTr="00B615D1">
        <w:trPr>
          <w:trHeight w:val="63"/>
        </w:trPr>
        <w:tc>
          <w:tcPr>
            <w:tcW w:w="2100" w:type="dxa"/>
          </w:tcPr>
          <w:p w14:paraId="1DF9EC23" w14:textId="6A1B068E" w:rsidR="00855E0D" w:rsidRPr="00855E0D" w:rsidRDefault="00855E0D" w:rsidP="00B615D1">
            <w:pPr>
              <w:pStyle w:val="ListParagraph"/>
              <w:ind w:left="0"/>
              <w:rPr>
                <w:rFonts w:cstheme="minorHAnsi"/>
                <w:sz w:val="20"/>
                <w:szCs w:val="20"/>
              </w:rPr>
            </w:pPr>
            <w:proofErr w:type="spellStart"/>
            <w:r w:rsidRPr="00855E0D">
              <w:rPr>
                <w:rFonts w:cstheme="minorHAnsi"/>
                <w:sz w:val="20"/>
                <w:szCs w:val="20"/>
              </w:rPr>
              <w:t>relyears</w:t>
            </w:r>
            <w:proofErr w:type="spellEnd"/>
          </w:p>
        </w:tc>
        <w:tc>
          <w:tcPr>
            <w:tcW w:w="2122" w:type="dxa"/>
          </w:tcPr>
          <w:p w14:paraId="17E4C366" w14:textId="3D6CEB95" w:rsidR="00855E0D" w:rsidRDefault="00855E0D" w:rsidP="00B615D1">
            <w:pPr>
              <w:pStyle w:val="ListParagraph"/>
              <w:ind w:left="0"/>
              <w:rPr>
                <w:rFonts w:cstheme="minorHAnsi"/>
                <w:sz w:val="20"/>
                <w:szCs w:val="20"/>
                <w:lang w:val="en-US"/>
              </w:rPr>
            </w:pPr>
            <w:r>
              <w:rPr>
                <w:rFonts w:cstheme="minorHAnsi"/>
                <w:sz w:val="20"/>
                <w:szCs w:val="20"/>
                <w:lang w:val="en-US"/>
              </w:rPr>
              <w:t>Relationship duration in years</w:t>
            </w:r>
          </w:p>
        </w:tc>
        <w:tc>
          <w:tcPr>
            <w:tcW w:w="2057" w:type="dxa"/>
          </w:tcPr>
          <w:p w14:paraId="3E28DAE0" w14:textId="636B1400" w:rsidR="00855E0D" w:rsidRPr="003418B4" w:rsidRDefault="00057F1B" w:rsidP="00B615D1">
            <w:pPr>
              <w:pStyle w:val="ListParagraph"/>
              <w:ind w:left="0"/>
              <w:rPr>
                <w:rFonts w:cstheme="minorHAnsi"/>
                <w:sz w:val="20"/>
                <w:szCs w:val="20"/>
                <w:lang w:val="en-US"/>
              </w:rPr>
            </w:pPr>
            <w:r>
              <w:rPr>
                <w:rFonts w:cstheme="minorHAnsi"/>
                <w:sz w:val="20"/>
                <w:szCs w:val="20"/>
                <w:lang w:val="en-US"/>
              </w:rPr>
              <w:t>Current relationship</w:t>
            </w:r>
            <w:r w:rsidR="00387F24">
              <w:rPr>
                <w:rFonts w:cstheme="minorHAnsi"/>
                <w:sz w:val="20"/>
                <w:szCs w:val="20"/>
                <w:lang w:val="en-US"/>
              </w:rPr>
              <w:t>?</w:t>
            </w:r>
          </w:p>
        </w:tc>
        <w:tc>
          <w:tcPr>
            <w:tcW w:w="2057" w:type="dxa"/>
          </w:tcPr>
          <w:p w14:paraId="40618D68" w14:textId="77777777" w:rsidR="00855E0D" w:rsidRDefault="00855E0D" w:rsidP="00B615D1">
            <w:pPr>
              <w:pStyle w:val="ListParagraph"/>
              <w:ind w:left="0"/>
              <w:rPr>
                <w:rFonts w:cstheme="minorHAnsi"/>
                <w:sz w:val="20"/>
                <w:szCs w:val="20"/>
                <w:lang w:val="en-US"/>
              </w:rPr>
            </w:pPr>
          </w:p>
        </w:tc>
      </w:tr>
      <w:tr w:rsidR="006C6692" w:rsidRPr="003418B4" w14:paraId="0DB832ED" w14:textId="77777777" w:rsidTr="00B615D1">
        <w:trPr>
          <w:trHeight w:val="63"/>
        </w:trPr>
        <w:tc>
          <w:tcPr>
            <w:tcW w:w="2100" w:type="dxa"/>
          </w:tcPr>
          <w:p w14:paraId="52C58F58" w14:textId="2D8DCC38" w:rsidR="006C6692" w:rsidRPr="00855E0D" w:rsidRDefault="006C6692" w:rsidP="00B615D1">
            <w:pPr>
              <w:pStyle w:val="ListParagraph"/>
              <w:ind w:left="0"/>
              <w:rPr>
                <w:rFonts w:cstheme="minorHAnsi"/>
                <w:sz w:val="20"/>
                <w:szCs w:val="20"/>
              </w:rPr>
            </w:pPr>
          </w:p>
        </w:tc>
        <w:tc>
          <w:tcPr>
            <w:tcW w:w="2122" w:type="dxa"/>
          </w:tcPr>
          <w:p w14:paraId="00190355" w14:textId="77777777" w:rsidR="006C6692" w:rsidRDefault="006C6692" w:rsidP="00B615D1">
            <w:pPr>
              <w:pStyle w:val="ListParagraph"/>
              <w:ind w:left="0"/>
              <w:rPr>
                <w:rFonts w:cstheme="minorHAnsi"/>
                <w:sz w:val="20"/>
                <w:szCs w:val="20"/>
                <w:lang w:val="en-US"/>
              </w:rPr>
            </w:pPr>
          </w:p>
        </w:tc>
        <w:tc>
          <w:tcPr>
            <w:tcW w:w="2057" w:type="dxa"/>
          </w:tcPr>
          <w:p w14:paraId="5AA1779E" w14:textId="77777777" w:rsidR="006C6692" w:rsidRDefault="006C6692" w:rsidP="00B615D1">
            <w:pPr>
              <w:pStyle w:val="ListParagraph"/>
              <w:ind w:left="0"/>
              <w:rPr>
                <w:rFonts w:cstheme="minorHAnsi"/>
                <w:sz w:val="20"/>
                <w:szCs w:val="20"/>
                <w:lang w:val="en-US"/>
              </w:rPr>
            </w:pPr>
          </w:p>
        </w:tc>
        <w:tc>
          <w:tcPr>
            <w:tcW w:w="2057" w:type="dxa"/>
          </w:tcPr>
          <w:p w14:paraId="7F76DAE3" w14:textId="77777777" w:rsidR="006C6692" w:rsidRDefault="006C6692" w:rsidP="00B615D1">
            <w:pPr>
              <w:pStyle w:val="ListParagraph"/>
              <w:ind w:left="0"/>
              <w:rPr>
                <w:rFonts w:cstheme="minorHAnsi"/>
                <w:sz w:val="20"/>
                <w:szCs w:val="20"/>
                <w:lang w:val="en-US"/>
              </w:rPr>
            </w:pPr>
          </w:p>
        </w:tc>
      </w:tr>
    </w:tbl>
    <w:p w14:paraId="293F9C2C" w14:textId="0BC0AA8B" w:rsidR="003B4728" w:rsidRDefault="00855E0D" w:rsidP="00387F24">
      <w:pPr>
        <w:pStyle w:val="ListParagraph"/>
        <w:numPr>
          <w:ilvl w:val="0"/>
          <w:numId w:val="7"/>
        </w:numPr>
        <w:rPr>
          <w:rFonts w:cstheme="minorHAnsi"/>
          <w:sz w:val="20"/>
          <w:szCs w:val="20"/>
          <w:lang w:val="en-US"/>
        </w:rPr>
      </w:pPr>
      <w:r>
        <w:rPr>
          <w:rFonts w:cstheme="minorHAnsi"/>
          <w:sz w:val="20"/>
          <w:szCs w:val="20"/>
          <w:lang w:val="en-US"/>
        </w:rPr>
        <w:t>Divorced</w:t>
      </w:r>
      <w:r w:rsidR="00387F24">
        <w:rPr>
          <w:rFonts w:cstheme="minorHAnsi"/>
          <w:sz w:val="20"/>
          <w:szCs w:val="20"/>
          <w:lang w:val="en-US"/>
        </w:rPr>
        <w:t xml:space="preserve"> / single parent (no support from other parent)</w:t>
      </w:r>
    </w:p>
    <w:p w14:paraId="795B5C1A" w14:textId="281857E6" w:rsidR="00390ED2" w:rsidRPr="00387F24" w:rsidRDefault="00390ED2" w:rsidP="00387F24">
      <w:pPr>
        <w:pStyle w:val="ListParagraph"/>
        <w:numPr>
          <w:ilvl w:val="0"/>
          <w:numId w:val="7"/>
        </w:numPr>
        <w:rPr>
          <w:rFonts w:cstheme="minorHAnsi"/>
          <w:sz w:val="20"/>
          <w:szCs w:val="20"/>
          <w:lang w:val="en-US"/>
        </w:rPr>
      </w:pPr>
      <w:proofErr w:type="spellStart"/>
      <w:r>
        <w:rPr>
          <w:rFonts w:cstheme="minorHAnsi"/>
          <w:sz w:val="20"/>
          <w:szCs w:val="20"/>
          <w:lang w:val="en-US"/>
        </w:rPr>
        <w:t>Alleinerziehend</w:t>
      </w:r>
      <w:proofErr w:type="spellEnd"/>
      <w:r>
        <w:rPr>
          <w:rFonts w:cstheme="minorHAnsi"/>
          <w:sz w:val="20"/>
          <w:szCs w:val="20"/>
          <w:lang w:val="en-US"/>
        </w:rPr>
        <w:t>!!! SEHR WICHTIG</w:t>
      </w:r>
    </w:p>
    <w:p w14:paraId="55BA5C5D" w14:textId="1DEB3418" w:rsidR="00855E0D" w:rsidRDefault="00855E0D" w:rsidP="00855E0D">
      <w:pPr>
        <w:pStyle w:val="ListParagraph"/>
        <w:numPr>
          <w:ilvl w:val="0"/>
          <w:numId w:val="7"/>
        </w:numPr>
        <w:rPr>
          <w:rFonts w:cstheme="minorHAnsi"/>
          <w:sz w:val="20"/>
          <w:szCs w:val="20"/>
          <w:lang w:val="en-US"/>
        </w:rPr>
      </w:pPr>
      <w:r w:rsidRPr="003418B4">
        <w:rPr>
          <w:rFonts w:cstheme="minorHAnsi"/>
          <w:sz w:val="20"/>
          <w:szCs w:val="20"/>
          <w:lang w:val="en-US"/>
        </w:rPr>
        <w:t>relationship quality</w:t>
      </w:r>
    </w:p>
    <w:p w14:paraId="44715C51" w14:textId="48F0E13B" w:rsidR="00387F24" w:rsidRDefault="00387F24" w:rsidP="00855E0D">
      <w:pPr>
        <w:pStyle w:val="ListParagraph"/>
        <w:numPr>
          <w:ilvl w:val="0"/>
          <w:numId w:val="7"/>
        </w:numPr>
        <w:rPr>
          <w:rFonts w:cstheme="minorHAnsi"/>
          <w:sz w:val="20"/>
          <w:szCs w:val="20"/>
          <w:lang w:val="en-US"/>
        </w:rPr>
      </w:pPr>
      <w:proofErr w:type="spellStart"/>
      <w:r>
        <w:rPr>
          <w:rFonts w:cstheme="minorHAnsi"/>
          <w:sz w:val="20"/>
          <w:szCs w:val="20"/>
          <w:lang w:val="en-US"/>
        </w:rPr>
        <w:t>interaktionsterm</w:t>
      </w:r>
      <w:proofErr w:type="spellEnd"/>
      <w:r>
        <w:rPr>
          <w:rFonts w:cstheme="minorHAnsi"/>
          <w:sz w:val="20"/>
          <w:szCs w:val="20"/>
          <w:lang w:val="en-US"/>
        </w:rPr>
        <w:t xml:space="preserve"> </w:t>
      </w:r>
      <w:proofErr w:type="spellStart"/>
      <w:r>
        <w:rPr>
          <w:rFonts w:cstheme="minorHAnsi"/>
          <w:sz w:val="20"/>
          <w:szCs w:val="20"/>
          <w:lang w:val="en-US"/>
        </w:rPr>
        <w:t>probieren</w:t>
      </w:r>
      <w:proofErr w:type="spellEnd"/>
      <w:r>
        <w:rPr>
          <w:rFonts w:cstheme="minorHAnsi"/>
          <w:sz w:val="20"/>
          <w:szCs w:val="20"/>
          <w:lang w:val="en-US"/>
        </w:rPr>
        <w:t xml:space="preserve"> (male*married</w:t>
      </w:r>
      <w:r w:rsidR="00A32D33">
        <w:rPr>
          <w:rFonts w:cstheme="minorHAnsi"/>
          <w:sz w:val="20"/>
          <w:szCs w:val="20"/>
          <w:lang w:val="en-US"/>
        </w:rPr>
        <w:t>/childlessness</w:t>
      </w:r>
      <w:r>
        <w:rPr>
          <w:rFonts w:cstheme="minorHAnsi"/>
          <w:sz w:val="20"/>
          <w:szCs w:val="20"/>
          <w:lang w:val="en-US"/>
        </w:rPr>
        <w:t>, female*single/divorced)</w:t>
      </w:r>
    </w:p>
    <w:p w14:paraId="5BFD63A2" w14:textId="5E09F705" w:rsidR="00390ED2" w:rsidRDefault="00390ED2" w:rsidP="00390ED2">
      <w:pPr>
        <w:rPr>
          <w:rFonts w:cstheme="minorHAnsi"/>
          <w:sz w:val="20"/>
          <w:szCs w:val="20"/>
          <w:lang w:val="en-US"/>
        </w:rPr>
      </w:pPr>
    </w:p>
    <w:p w14:paraId="3AD8827B" w14:textId="7D541A0B" w:rsidR="00390ED2" w:rsidRDefault="00390ED2" w:rsidP="00390ED2">
      <w:pPr>
        <w:pStyle w:val="ListParagraph"/>
        <w:numPr>
          <w:ilvl w:val="0"/>
          <w:numId w:val="7"/>
        </w:numPr>
        <w:rPr>
          <w:rFonts w:cstheme="minorHAnsi"/>
          <w:sz w:val="20"/>
          <w:szCs w:val="20"/>
          <w:lang w:val="en-US"/>
        </w:rPr>
      </w:pPr>
      <w:r>
        <w:rPr>
          <w:rFonts w:cstheme="minorHAnsi"/>
          <w:sz w:val="20"/>
          <w:szCs w:val="20"/>
          <w:lang w:val="en-US"/>
        </w:rPr>
        <w:t xml:space="preserve">single parents (widowed, divorced, </w:t>
      </w:r>
      <w:proofErr w:type="spellStart"/>
      <w:r>
        <w:rPr>
          <w:rFonts w:cstheme="minorHAnsi"/>
          <w:sz w:val="20"/>
          <w:szCs w:val="20"/>
          <w:lang w:val="en-US"/>
        </w:rPr>
        <w:t>sperated</w:t>
      </w:r>
      <w:proofErr w:type="spellEnd"/>
      <w:r>
        <w:rPr>
          <w:rFonts w:cstheme="minorHAnsi"/>
          <w:sz w:val="20"/>
          <w:szCs w:val="20"/>
          <w:lang w:val="en-US"/>
        </w:rPr>
        <w:t>) VS all others</w:t>
      </w:r>
    </w:p>
    <w:p w14:paraId="0230B83D" w14:textId="77777777" w:rsidR="00390ED2" w:rsidRPr="00390ED2" w:rsidRDefault="00390ED2" w:rsidP="00390ED2">
      <w:pPr>
        <w:pStyle w:val="ListParagraph"/>
        <w:rPr>
          <w:rFonts w:cstheme="minorHAnsi"/>
          <w:sz w:val="20"/>
          <w:szCs w:val="20"/>
          <w:lang w:val="en-US"/>
        </w:rPr>
      </w:pPr>
    </w:p>
    <w:p w14:paraId="1E782503" w14:textId="581E84F0" w:rsidR="00390ED2" w:rsidRPr="00390ED2" w:rsidRDefault="00390ED2" w:rsidP="00390ED2">
      <w:pPr>
        <w:pStyle w:val="ListParagraph"/>
        <w:numPr>
          <w:ilvl w:val="0"/>
          <w:numId w:val="7"/>
        </w:numPr>
        <w:rPr>
          <w:rFonts w:cstheme="minorHAnsi"/>
          <w:sz w:val="20"/>
          <w:szCs w:val="20"/>
        </w:rPr>
      </w:pPr>
      <w:r w:rsidRPr="00390ED2">
        <w:rPr>
          <w:rFonts w:cstheme="minorHAnsi"/>
          <w:sz w:val="20"/>
          <w:szCs w:val="20"/>
        </w:rPr>
        <w:t xml:space="preserve">ehe / </w:t>
      </w:r>
      <w:proofErr w:type="spellStart"/>
      <w:r w:rsidRPr="00390ED2">
        <w:rPr>
          <w:rFonts w:cstheme="minorHAnsi"/>
          <w:sz w:val="20"/>
          <w:szCs w:val="20"/>
        </w:rPr>
        <w:t>lebensgemeinschaft</w:t>
      </w:r>
      <w:proofErr w:type="spellEnd"/>
      <w:r w:rsidRPr="00390ED2">
        <w:rPr>
          <w:rFonts w:cstheme="minorHAnsi"/>
          <w:sz w:val="20"/>
          <w:szCs w:val="20"/>
        </w:rPr>
        <w:t xml:space="preserve"> VS all </w:t>
      </w:r>
      <w:proofErr w:type="spellStart"/>
      <w:r w:rsidRPr="00390ED2">
        <w:rPr>
          <w:rFonts w:cstheme="minorHAnsi"/>
          <w:sz w:val="20"/>
          <w:szCs w:val="20"/>
        </w:rPr>
        <w:t>others</w:t>
      </w:r>
      <w:proofErr w:type="spellEnd"/>
    </w:p>
    <w:p w14:paraId="1B3A6BC4" w14:textId="5D78F692" w:rsidR="00F04266" w:rsidRPr="00390ED2" w:rsidRDefault="00F04266" w:rsidP="00F04266">
      <w:pPr>
        <w:rPr>
          <w:rFonts w:asciiTheme="minorHAnsi" w:hAnsiTheme="minorHAnsi" w:cstheme="minorHAnsi"/>
          <w:sz w:val="20"/>
          <w:szCs w:val="20"/>
          <w:lang w:val="de-DE"/>
        </w:rPr>
      </w:pPr>
    </w:p>
    <w:p w14:paraId="04982CF6" w14:textId="77777777" w:rsidR="00855E0D" w:rsidRPr="00390ED2" w:rsidRDefault="00855E0D" w:rsidP="00F04266">
      <w:pPr>
        <w:rPr>
          <w:rFonts w:asciiTheme="minorHAnsi" w:hAnsiTheme="minorHAnsi" w:cstheme="minorHAnsi"/>
          <w:sz w:val="20"/>
          <w:szCs w:val="20"/>
          <w:lang w:val="de-DE"/>
        </w:rPr>
      </w:pPr>
    </w:p>
    <w:p w14:paraId="53FE174D" w14:textId="7DD5EA11" w:rsidR="00F04266" w:rsidRPr="003B4728" w:rsidRDefault="00F04266" w:rsidP="00F04266">
      <w:pPr>
        <w:rPr>
          <w:rFonts w:asciiTheme="minorHAnsi" w:hAnsiTheme="minorHAnsi" w:cstheme="minorHAnsi"/>
          <w:lang w:val="en-US"/>
        </w:rPr>
      </w:pPr>
      <w:r w:rsidRPr="003B4728">
        <w:rPr>
          <w:rFonts w:asciiTheme="minorHAnsi" w:hAnsiTheme="minorHAnsi" w:cstheme="minorHAnsi"/>
          <w:lang w:val="en-US"/>
        </w:rPr>
        <w:lastRenderedPageBreak/>
        <w:t>Lifestyle Factors</w:t>
      </w:r>
    </w:p>
    <w:tbl>
      <w:tblPr>
        <w:tblStyle w:val="TableGrid"/>
        <w:tblW w:w="0" w:type="auto"/>
        <w:tblInd w:w="720" w:type="dxa"/>
        <w:tblLook w:val="04A0" w:firstRow="1" w:lastRow="0" w:firstColumn="1" w:lastColumn="0" w:noHBand="0" w:noVBand="1"/>
      </w:tblPr>
      <w:tblGrid>
        <w:gridCol w:w="2100"/>
        <w:gridCol w:w="2122"/>
        <w:gridCol w:w="2057"/>
        <w:gridCol w:w="2057"/>
      </w:tblGrid>
      <w:tr w:rsidR="00826A08" w:rsidRPr="003418B4" w14:paraId="295A4EF3" w14:textId="77777777" w:rsidTr="00B615D1">
        <w:tc>
          <w:tcPr>
            <w:tcW w:w="2100" w:type="dxa"/>
          </w:tcPr>
          <w:p w14:paraId="10D25EE2" w14:textId="1FE10D17" w:rsidR="00826A08" w:rsidRPr="00D41413" w:rsidRDefault="00826A08" w:rsidP="00B615D1">
            <w:pPr>
              <w:pStyle w:val="ListParagraph"/>
              <w:ind w:left="0"/>
              <w:rPr>
                <w:rFonts w:cstheme="minorHAnsi"/>
                <w:sz w:val="20"/>
                <w:szCs w:val="20"/>
                <w:highlight w:val="green"/>
                <w:lang w:val="en-US"/>
              </w:rPr>
            </w:pPr>
            <w:r w:rsidRPr="00D41413">
              <w:rPr>
                <w:rFonts w:cstheme="minorHAnsi"/>
                <w:sz w:val="20"/>
                <w:szCs w:val="20"/>
                <w:highlight w:val="green"/>
                <w:lang w:val="en-US"/>
              </w:rPr>
              <w:t>smoking</w:t>
            </w:r>
          </w:p>
        </w:tc>
        <w:tc>
          <w:tcPr>
            <w:tcW w:w="2122" w:type="dxa"/>
          </w:tcPr>
          <w:p w14:paraId="718EBC98" w14:textId="177DE1B6" w:rsidR="00826A08" w:rsidRPr="003418B4" w:rsidRDefault="00826A08" w:rsidP="00B615D1">
            <w:pPr>
              <w:pStyle w:val="ListParagraph"/>
              <w:ind w:left="0"/>
              <w:rPr>
                <w:rFonts w:cstheme="minorHAnsi"/>
                <w:sz w:val="20"/>
                <w:szCs w:val="20"/>
                <w:lang w:val="en-US"/>
              </w:rPr>
            </w:pPr>
            <w:r>
              <w:rPr>
                <w:rFonts w:cstheme="minorHAnsi"/>
                <w:sz w:val="20"/>
                <w:szCs w:val="20"/>
                <w:lang w:val="en-US"/>
              </w:rPr>
              <w:t>Currently smoking</w:t>
            </w:r>
          </w:p>
        </w:tc>
        <w:tc>
          <w:tcPr>
            <w:tcW w:w="2057" w:type="dxa"/>
          </w:tcPr>
          <w:p w14:paraId="0BE611C7" w14:textId="77777777" w:rsidR="00826A08" w:rsidRPr="003418B4" w:rsidRDefault="00826A08" w:rsidP="00B615D1">
            <w:pPr>
              <w:pStyle w:val="ListParagraph"/>
              <w:ind w:left="0"/>
              <w:rPr>
                <w:rFonts w:cstheme="minorHAnsi"/>
                <w:sz w:val="20"/>
                <w:szCs w:val="20"/>
                <w:lang w:val="en-US"/>
              </w:rPr>
            </w:pPr>
          </w:p>
        </w:tc>
        <w:tc>
          <w:tcPr>
            <w:tcW w:w="2057" w:type="dxa"/>
          </w:tcPr>
          <w:p w14:paraId="1444AAD4" w14:textId="7D532D0C" w:rsidR="00826A08" w:rsidRPr="003418B4" w:rsidRDefault="00826A08" w:rsidP="00B615D1">
            <w:pPr>
              <w:pStyle w:val="ListParagraph"/>
              <w:ind w:left="0"/>
              <w:rPr>
                <w:rFonts w:cstheme="minorHAnsi"/>
                <w:sz w:val="20"/>
                <w:szCs w:val="20"/>
                <w:lang w:val="en-US"/>
              </w:rPr>
            </w:pPr>
            <w:r>
              <w:rPr>
                <w:rFonts w:cstheme="minorHAnsi"/>
                <w:sz w:val="20"/>
                <w:szCs w:val="20"/>
                <w:lang w:val="en-US"/>
              </w:rPr>
              <w:t>1, 0</w:t>
            </w:r>
          </w:p>
        </w:tc>
      </w:tr>
      <w:tr w:rsidR="00826A08" w:rsidRPr="003418B4" w14:paraId="5D89FD1C" w14:textId="77777777" w:rsidTr="00B615D1">
        <w:tc>
          <w:tcPr>
            <w:tcW w:w="2100" w:type="dxa"/>
          </w:tcPr>
          <w:p w14:paraId="08938225" w14:textId="30A08F91" w:rsidR="00826A08" w:rsidRPr="00D41413" w:rsidRDefault="00826A08" w:rsidP="00B615D1">
            <w:pPr>
              <w:pStyle w:val="ListParagraph"/>
              <w:ind w:left="0"/>
              <w:rPr>
                <w:rFonts w:cstheme="minorHAnsi"/>
                <w:sz w:val="20"/>
                <w:szCs w:val="20"/>
                <w:highlight w:val="green"/>
                <w:lang w:val="en-US"/>
              </w:rPr>
            </w:pPr>
            <w:proofErr w:type="spellStart"/>
            <w:r w:rsidRPr="00D41413">
              <w:rPr>
                <w:rFonts w:cstheme="minorHAnsi"/>
                <w:sz w:val="20"/>
                <w:szCs w:val="20"/>
                <w:highlight w:val="green"/>
                <w:lang w:val="en-US"/>
              </w:rPr>
              <w:t>nsmoking_all</w:t>
            </w:r>
            <w:proofErr w:type="spellEnd"/>
          </w:p>
        </w:tc>
        <w:tc>
          <w:tcPr>
            <w:tcW w:w="2122" w:type="dxa"/>
          </w:tcPr>
          <w:p w14:paraId="1DF46BF5" w14:textId="327CBDFA" w:rsidR="00826A08" w:rsidRPr="003418B4" w:rsidRDefault="00826A08" w:rsidP="00B615D1">
            <w:pPr>
              <w:pStyle w:val="ListParagraph"/>
              <w:ind w:left="0"/>
              <w:rPr>
                <w:rFonts w:cstheme="minorHAnsi"/>
                <w:sz w:val="20"/>
                <w:szCs w:val="20"/>
                <w:lang w:val="en-US"/>
              </w:rPr>
            </w:pPr>
            <w:r>
              <w:rPr>
                <w:rFonts w:cstheme="minorHAnsi"/>
                <w:sz w:val="20"/>
                <w:szCs w:val="20"/>
                <w:lang w:val="en-US"/>
              </w:rPr>
              <w:t>Intensity of smoking</w:t>
            </w:r>
          </w:p>
        </w:tc>
        <w:tc>
          <w:tcPr>
            <w:tcW w:w="2057" w:type="dxa"/>
          </w:tcPr>
          <w:p w14:paraId="44DE576B" w14:textId="77777777" w:rsidR="00826A08" w:rsidRPr="003418B4" w:rsidRDefault="00826A08" w:rsidP="00B615D1">
            <w:pPr>
              <w:pStyle w:val="ListParagraph"/>
              <w:ind w:left="0"/>
              <w:rPr>
                <w:rFonts w:cstheme="minorHAnsi"/>
                <w:sz w:val="20"/>
                <w:szCs w:val="20"/>
                <w:lang w:val="en-US"/>
              </w:rPr>
            </w:pPr>
          </w:p>
        </w:tc>
        <w:tc>
          <w:tcPr>
            <w:tcW w:w="2057" w:type="dxa"/>
          </w:tcPr>
          <w:p w14:paraId="20CC6D4E" w14:textId="7690F037" w:rsidR="00826A08" w:rsidRPr="003418B4" w:rsidRDefault="00826A08" w:rsidP="00B615D1">
            <w:pPr>
              <w:pStyle w:val="ListParagraph"/>
              <w:ind w:left="0"/>
              <w:rPr>
                <w:rFonts w:cstheme="minorHAnsi"/>
                <w:sz w:val="20"/>
                <w:szCs w:val="20"/>
                <w:lang w:val="en-US"/>
              </w:rPr>
            </w:pPr>
          </w:p>
        </w:tc>
      </w:tr>
      <w:tr w:rsidR="00826A08" w:rsidRPr="003418B4" w14:paraId="238D904A" w14:textId="77777777" w:rsidTr="00B615D1">
        <w:tc>
          <w:tcPr>
            <w:tcW w:w="2100" w:type="dxa"/>
          </w:tcPr>
          <w:p w14:paraId="576E0628" w14:textId="2E4EF1B6" w:rsidR="00826A08" w:rsidRDefault="00826A08" w:rsidP="00B615D1">
            <w:pPr>
              <w:pStyle w:val="ListParagraph"/>
              <w:ind w:left="0"/>
              <w:rPr>
                <w:rFonts w:cstheme="minorHAnsi"/>
                <w:sz w:val="20"/>
                <w:szCs w:val="20"/>
                <w:lang w:val="en-US"/>
              </w:rPr>
            </w:pPr>
          </w:p>
        </w:tc>
        <w:tc>
          <w:tcPr>
            <w:tcW w:w="2122" w:type="dxa"/>
          </w:tcPr>
          <w:p w14:paraId="32EF1CDA" w14:textId="530CD4DD" w:rsidR="00826A08" w:rsidRDefault="00826A08" w:rsidP="00B615D1">
            <w:pPr>
              <w:pStyle w:val="ListParagraph"/>
              <w:ind w:left="0"/>
              <w:rPr>
                <w:rFonts w:cstheme="minorHAnsi"/>
                <w:sz w:val="20"/>
                <w:szCs w:val="20"/>
                <w:lang w:val="en-US"/>
              </w:rPr>
            </w:pPr>
          </w:p>
        </w:tc>
        <w:tc>
          <w:tcPr>
            <w:tcW w:w="2057" w:type="dxa"/>
          </w:tcPr>
          <w:p w14:paraId="1A329563" w14:textId="77777777" w:rsidR="00826A08" w:rsidRPr="003418B4" w:rsidRDefault="00826A08" w:rsidP="00B615D1">
            <w:pPr>
              <w:pStyle w:val="ListParagraph"/>
              <w:ind w:left="0"/>
              <w:rPr>
                <w:rFonts w:cstheme="minorHAnsi"/>
                <w:sz w:val="20"/>
                <w:szCs w:val="20"/>
                <w:lang w:val="en-US"/>
              </w:rPr>
            </w:pPr>
          </w:p>
        </w:tc>
        <w:tc>
          <w:tcPr>
            <w:tcW w:w="2057" w:type="dxa"/>
          </w:tcPr>
          <w:p w14:paraId="2199C7AA" w14:textId="070B2EBE" w:rsidR="00826A08" w:rsidRPr="003418B4" w:rsidRDefault="00826A08" w:rsidP="00B615D1">
            <w:pPr>
              <w:pStyle w:val="ListParagraph"/>
              <w:ind w:left="0"/>
              <w:rPr>
                <w:rFonts w:cstheme="minorHAnsi"/>
                <w:sz w:val="20"/>
                <w:szCs w:val="20"/>
                <w:lang w:val="en-US"/>
              </w:rPr>
            </w:pPr>
          </w:p>
        </w:tc>
      </w:tr>
      <w:tr w:rsidR="00826A08" w:rsidRPr="003418B4" w14:paraId="2C9A0487" w14:textId="77777777" w:rsidTr="00B615D1">
        <w:tc>
          <w:tcPr>
            <w:tcW w:w="2100" w:type="dxa"/>
          </w:tcPr>
          <w:p w14:paraId="55D32BF6" w14:textId="67CF3ECB" w:rsidR="00826A08" w:rsidRDefault="001D5A2E" w:rsidP="00B615D1">
            <w:pPr>
              <w:pStyle w:val="ListParagraph"/>
              <w:ind w:left="0"/>
              <w:rPr>
                <w:rFonts w:cstheme="minorHAnsi"/>
                <w:sz w:val="20"/>
                <w:szCs w:val="20"/>
                <w:lang w:val="en-US"/>
              </w:rPr>
            </w:pPr>
            <w:proofErr w:type="spellStart"/>
            <w:r w:rsidRPr="001D5A2E">
              <w:rPr>
                <w:rFonts w:cstheme="minorHAnsi"/>
                <w:sz w:val="20"/>
                <w:szCs w:val="20"/>
                <w:highlight w:val="green"/>
                <w:lang w:val="en-US"/>
              </w:rPr>
              <w:t>alc_often</w:t>
            </w:r>
            <w:proofErr w:type="spellEnd"/>
          </w:p>
        </w:tc>
        <w:tc>
          <w:tcPr>
            <w:tcW w:w="2122" w:type="dxa"/>
          </w:tcPr>
          <w:p w14:paraId="5AD9EA68" w14:textId="77777777" w:rsidR="001D5A2E" w:rsidRPr="004A4922" w:rsidRDefault="001D5A2E" w:rsidP="001D5A2E">
            <w:pPr>
              <w:rPr>
                <w:rFonts w:cstheme="minorHAnsi"/>
                <w:sz w:val="20"/>
                <w:szCs w:val="20"/>
                <w:lang w:val="en-US"/>
              </w:rPr>
            </w:pPr>
            <w:r w:rsidRPr="001D5A2E">
              <w:rPr>
                <w:rFonts w:cstheme="minorHAnsi"/>
                <w:sz w:val="20"/>
                <w:szCs w:val="20"/>
                <w:lang w:val="en-US"/>
              </w:rPr>
              <w:t>drinking alcohol at least 3 times per week</w:t>
            </w:r>
          </w:p>
          <w:p w14:paraId="214A5251" w14:textId="259B9B46" w:rsidR="00826A08" w:rsidRDefault="00826A08" w:rsidP="00B615D1">
            <w:pPr>
              <w:pStyle w:val="ListParagraph"/>
              <w:ind w:left="0"/>
              <w:rPr>
                <w:rFonts w:cstheme="minorHAnsi"/>
                <w:sz w:val="20"/>
                <w:szCs w:val="20"/>
                <w:lang w:val="en-US"/>
              </w:rPr>
            </w:pPr>
          </w:p>
        </w:tc>
        <w:tc>
          <w:tcPr>
            <w:tcW w:w="2057" w:type="dxa"/>
          </w:tcPr>
          <w:p w14:paraId="3B449EA7" w14:textId="77777777" w:rsidR="00826A08" w:rsidRPr="003418B4" w:rsidRDefault="00826A08" w:rsidP="00B615D1">
            <w:pPr>
              <w:pStyle w:val="ListParagraph"/>
              <w:ind w:left="0"/>
              <w:rPr>
                <w:rFonts w:cstheme="minorHAnsi"/>
                <w:sz w:val="20"/>
                <w:szCs w:val="20"/>
                <w:lang w:val="en-US"/>
              </w:rPr>
            </w:pPr>
          </w:p>
        </w:tc>
        <w:tc>
          <w:tcPr>
            <w:tcW w:w="2057" w:type="dxa"/>
          </w:tcPr>
          <w:p w14:paraId="52875378" w14:textId="567EFD70" w:rsidR="00826A08" w:rsidRDefault="001D5A2E" w:rsidP="00B615D1">
            <w:pPr>
              <w:pStyle w:val="ListParagraph"/>
              <w:ind w:left="0"/>
              <w:rPr>
                <w:rFonts w:cstheme="minorHAnsi"/>
                <w:sz w:val="20"/>
                <w:szCs w:val="20"/>
                <w:lang w:val="en-US"/>
              </w:rPr>
            </w:pPr>
            <w:r>
              <w:rPr>
                <w:rFonts w:cstheme="minorHAnsi"/>
                <w:sz w:val="20"/>
                <w:szCs w:val="20"/>
                <w:lang w:val="en-US"/>
              </w:rPr>
              <w:t>1, 0</w:t>
            </w:r>
          </w:p>
        </w:tc>
      </w:tr>
      <w:tr w:rsidR="001D5A2E" w:rsidRPr="003418B4" w14:paraId="44F2F175" w14:textId="77777777" w:rsidTr="00B615D1">
        <w:tc>
          <w:tcPr>
            <w:tcW w:w="2100" w:type="dxa"/>
          </w:tcPr>
          <w:p w14:paraId="2F8FCBC4" w14:textId="2BE137A4" w:rsidR="001D5A2E" w:rsidRPr="00D41413" w:rsidRDefault="001D5A2E" w:rsidP="001D5A2E">
            <w:pPr>
              <w:pStyle w:val="ListParagraph"/>
              <w:ind w:left="0"/>
              <w:rPr>
                <w:rFonts w:cstheme="minorHAnsi"/>
                <w:sz w:val="20"/>
                <w:szCs w:val="20"/>
                <w:highlight w:val="green"/>
                <w:lang w:val="en-US"/>
              </w:rPr>
            </w:pPr>
            <w:proofErr w:type="spellStart"/>
            <w:r w:rsidRPr="00D41413">
              <w:rPr>
                <w:rFonts w:cstheme="minorHAnsi"/>
                <w:sz w:val="20"/>
                <w:szCs w:val="20"/>
                <w:highlight w:val="green"/>
                <w:lang w:val="en-US"/>
              </w:rPr>
              <w:t>alc_int</w:t>
            </w:r>
            <w:proofErr w:type="spellEnd"/>
          </w:p>
        </w:tc>
        <w:tc>
          <w:tcPr>
            <w:tcW w:w="2122" w:type="dxa"/>
          </w:tcPr>
          <w:p w14:paraId="3A88EE4D" w14:textId="7A205CA6" w:rsidR="001D5A2E" w:rsidRDefault="001D5A2E" w:rsidP="001D5A2E">
            <w:pPr>
              <w:pStyle w:val="ListParagraph"/>
              <w:ind w:left="0"/>
              <w:rPr>
                <w:rFonts w:cstheme="minorHAnsi"/>
                <w:sz w:val="20"/>
                <w:szCs w:val="20"/>
                <w:lang w:val="en-US"/>
              </w:rPr>
            </w:pPr>
            <w:r>
              <w:rPr>
                <w:rFonts w:cstheme="minorHAnsi"/>
                <w:sz w:val="20"/>
                <w:szCs w:val="20"/>
                <w:lang w:val="en-US"/>
              </w:rPr>
              <w:t xml:space="preserve">How often 5+ </w:t>
            </w:r>
            <w:proofErr w:type="spellStart"/>
            <w:r>
              <w:rPr>
                <w:rFonts w:cstheme="minorHAnsi"/>
                <w:sz w:val="20"/>
                <w:szCs w:val="20"/>
                <w:lang w:val="en-US"/>
              </w:rPr>
              <w:t>alcs</w:t>
            </w:r>
            <w:proofErr w:type="spellEnd"/>
            <w:r>
              <w:rPr>
                <w:rFonts w:cstheme="minorHAnsi"/>
                <w:sz w:val="20"/>
                <w:szCs w:val="20"/>
                <w:lang w:val="en-US"/>
              </w:rPr>
              <w:t xml:space="preserve"> / month</w:t>
            </w:r>
          </w:p>
        </w:tc>
        <w:tc>
          <w:tcPr>
            <w:tcW w:w="2057" w:type="dxa"/>
          </w:tcPr>
          <w:p w14:paraId="322AE07B" w14:textId="77777777" w:rsidR="001D5A2E" w:rsidRPr="003418B4" w:rsidRDefault="001D5A2E" w:rsidP="001D5A2E">
            <w:pPr>
              <w:pStyle w:val="ListParagraph"/>
              <w:ind w:left="0"/>
              <w:rPr>
                <w:rFonts w:cstheme="minorHAnsi"/>
                <w:sz w:val="20"/>
                <w:szCs w:val="20"/>
                <w:lang w:val="en-US"/>
              </w:rPr>
            </w:pPr>
          </w:p>
        </w:tc>
        <w:tc>
          <w:tcPr>
            <w:tcW w:w="2057" w:type="dxa"/>
          </w:tcPr>
          <w:p w14:paraId="31F2A6BA" w14:textId="06DDD291" w:rsidR="001D5A2E" w:rsidRDefault="001D5A2E" w:rsidP="001D5A2E">
            <w:pPr>
              <w:pStyle w:val="ListParagraph"/>
              <w:ind w:left="0"/>
              <w:rPr>
                <w:rFonts w:cstheme="minorHAnsi"/>
                <w:sz w:val="20"/>
                <w:szCs w:val="20"/>
                <w:lang w:val="en-US"/>
              </w:rPr>
            </w:pPr>
            <w:r>
              <w:rPr>
                <w:rFonts w:cstheme="minorHAnsi"/>
                <w:sz w:val="20"/>
                <w:szCs w:val="20"/>
                <w:lang w:val="en-US"/>
              </w:rPr>
              <w:t>1-6+</w:t>
            </w:r>
          </w:p>
        </w:tc>
      </w:tr>
      <w:tr w:rsidR="00B3570C" w:rsidRPr="003418B4" w14:paraId="474329E0" w14:textId="77777777" w:rsidTr="00B615D1">
        <w:tc>
          <w:tcPr>
            <w:tcW w:w="2100" w:type="dxa"/>
          </w:tcPr>
          <w:p w14:paraId="6ECD0E8F" w14:textId="53281832" w:rsidR="00B3570C" w:rsidRPr="00D41413" w:rsidRDefault="00B3570C" w:rsidP="00B3570C">
            <w:pPr>
              <w:pStyle w:val="ListParagraph"/>
              <w:ind w:left="0"/>
              <w:rPr>
                <w:rFonts w:cstheme="minorHAnsi"/>
                <w:sz w:val="20"/>
                <w:szCs w:val="20"/>
                <w:highlight w:val="green"/>
                <w:lang w:val="en-US"/>
              </w:rPr>
            </w:pPr>
            <w:r w:rsidRPr="00D41413">
              <w:rPr>
                <w:rFonts w:cstheme="minorHAnsi"/>
                <w:sz w:val="20"/>
                <w:szCs w:val="20"/>
                <w:highlight w:val="green"/>
                <w:lang w:val="en-US"/>
              </w:rPr>
              <w:t>sport1</w:t>
            </w:r>
          </w:p>
        </w:tc>
        <w:tc>
          <w:tcPr>
            <w:tcW w:w="2122" w:type="dxa"/>
          </w:tcPr>
          <w:p w14:paraId="4BB4777D" w14:textId="44351B3E" w:rsidR="00B3570C" w:rsidRDefault="00B3570C" w:rsidP="00B3570C">
            <w:pPr>
              <w:pStyle w:val="ListParagraph"/>
              <w:ind w:left="0"/>
              <w:rPr>
                <w:rFonts w:cstheme="minorHAnsi"/>
                <w:sz w:val="20"/>
                <w:szCs w:val="20"/>
                <w:lang w:val="en-US"/>
              </w:rPr>
            </w:pPr>
            <w:r>
              <w:rPr>
                <w:rFonts w:cstheme="minorHAnsi"/>
                <w:sz w:val="20"/>
                <w:szCs w:val="20"/>
                <w:lang w:val="en-US"/>
              </w:rPr>
              <w:t>Sport at least once/week</w:t>
            </w:r>
          </w:p>
        </w:tc>
        <w:tc>
          <w:tcPr>
            <w:tcW w:w="2057" w:type="dxa"/>
          </w:tcPr>
          <w:p w14:paraId="6558D3D8" w14:textId="77777777" w:rsidR="00B3570C" w:rsidRPr="003418B4" w:rsidRDefault="00B3570C" w:rsidP="00B3570C">
            <w:pPr>
              <w:pStyle w:val="ListParagraph"/>
              <w:ind w:left="0"/>
              <w:rPr>
                <w:rFonts w:cstheme="minorHAnsi"/>
                <w:sz w:val="20"/>
                <w:szCs w:val="20"/>
                <w:lang w:val="en-US"/>
              </w:rPr>
            </w:pPr>
          </w:p>
        </w:tc>
        <w:tc>
          <w:tcPr>
            <w:tcW w:w="2057" w:type="dxa"/>
          </w:tcPr>
          <w:p w14:paraId="1BC3F2B7" w14:textId="4462F4A3" w:rsidR="00B3570C" w:rsidRDefault="00B3570C" w:rsidP="00B3570C">
            <w:pPr>
              <w:pStyle w:val="ListParagraph"/>
              <w:ind w:left="0"/>
              <w:rPr>
                <w:rFonts w:cstheme="minorHAnsi"/>
                <w:sz w:val="20"/>
                <w:szCs w:val="20"/>
                <w:lang w:val="en-US"/>
              </w:rPr>
            </w:pPr>
            <w:r>
              <w:rPr>
                <w:rFonts w:cstheme="minorHAnsi"/>
                <w:sz w:val="20"/>
                <w:szCs w:val="20"/>
                <w:lang w:val="en-US"/>
              </w:rPr>
              <w:t>1,0</w:t>
            </w:r>
          </w:p>
        </w:tc>
      </w:tr>
      <w:tr w:rsidR="00D41413" w:rsidRPr="003418B4" w14:paraId="3F153DFB" w14:textId="77777777" w:rsidTr="00B615D1">
        <w:tc>
          <w:tcPr>
            <w:tcW w:w="2100" w:type="dxa"/>
          </w:tcPr>
          <w:p w14:paraId="2F37FDC6" w14:textId="28297EF8" w:rsidR="00D41413" w:rsidRDefault="00D41413" w:rsidP="00D41413">
            <w:pPr>
              <w:pStyle w:val="ListParagraph"/>
              <w:ind w:left="0"/>
              <w:rPr>
                <w:rFonts w:cstheme="minorHAnsi"/>
                <w:sz w:val="20"/>
                <w:szCs w:val="20"/>
                <w:lang w:val="en-US"/>
              </w:rPr>
            </w:pPr>
            <w:r w:rsidRPr="00D41413">
              <w:rPr>
                <w:rFonts w:cstheme="minorHAnsi"/>
                <w:sz w:val="20"/>
                <w:szCs w:val="20"/>
                <w:highlight w:val="green"/>
                <w:lang w:val="en-US"/>
              </w:rPr>
              <w:t>friends1</w:t>
            </w:r>
          </w:p>
        </w:tc>
        <w:tc>
          <w:tcPr>
            <w:tcW w:w="2122" w:type="dxa"/>
          </w:tcPr>
          <w:p w14:paraId="120F5752" w14:textId="004E1FA8" w:rsidR="00D41413" w:rsidRDefault="00D41413" w:rsidP="00D41413">
            <w:pPr>
              <w:pStyle w:val="ListParagraph"/>
              <w:ind w:left="0"/>
              <w:rPr>
                <w:rFonts w:cstheme="minorHAnsi"/>
                <w:sz w:val="20"/>
                <w:szCs w:val="20"/>
                <w:lang w:val="en-US"/>
              </w:rPr>
            </w:pPr>
            <w:r>
              <w:rPr>
                <w:rFonts w:cstheme="minorHAnsi"/>
                <w:sz w:val="20"/>
                <w:szCs w:val="20"/>
                <w:lang w:val="en-US"/>
              </w:rPr>
              <w:t>Seeing friends at least one/</w:t>
            </w:r>
            <w:r w:rsidR="00F535B4">
              <w:rPr>
                <w:rFonts w:cstheme="minorHAnsi"/>
                <w:sz w:val="20"/>
                <w:szCs w:val="20"/>
                <w:lang w:val="en-US"/>
              </w:rPr>
              <w:t>week</w:t>
            </w:r>
          </w:p>
        </w:tc>
        <w:tc>
          <w:tcPr>
            <w:tcW w:w="2057" w:type="dxa"/>
          </w:tcPr>
          <w:p w14:paraId="719595B7" w14:textId="77777777" w:rsidR="00D41413" w:rsidRPr="003418B4" w:rsidRDefault="00D41413" w:rsidP="00D41413">
            <w:pPr>
              <w:pStyle w:val="ListParagraph"/>
              <w:ind w:left="0"/>
              <w:rPr>
                <w:rFonts w:cstheme="minorHAnsi"/>
                <w:sz w:val="20"/>
                <w:szCs w:val="20"/>
                <w:lang w:val="en-US"/>
              </w:rPr>
            </w:pPr>
          </w:p>
        </w:tc>
        <w:tc>
          <w:tcPr>
            <w:tcW w:w="2057" w:type="dxa"/>
          </w:tcPr>
          <w:p w14:paraId="129D7EC6" w14:textId="12CCC581" w:rsidR="00D41413" w:rsidRDefault="00D41413" w:rsidP="00D41413">
            <w:pPr>
              <w:pStyle w:val="ListParagraph"/>
              <w:ind w:left="0"/>
              <w:rPr>
                <w:rFonts w:cstheme="minorHAnsi"/>
                <w:sz w:val="20"/>
                <w:szCs w:val="20"/>
                <w:lang w:val="en-US"/>
              </w:rPr>
            </w:pPr>
            <w:r>
              <w:rPr>
                <w:rFonts w:cstheme="minorHAnsi"/>
                <w:sz w:val="20"/>
                <w:szCs w:val="20"/>
                <w:lang w:val="en-US"/>
              </w:rPr>
              <w:t>1, 0</w:t>
            </w:r>
          </w:p>
        </w:tc>
      </w:tr>
      <w:tr w:rsidR="00D41413" w:rsidRPr="003418B4" w14:paraId="4CBD5464" w14:textId="77777777" w:rsidTr="00B615D1">
        <w:tc>
          <w:tcPr>
            <w:tcW w:w="2100" w:type="dxa"/>
          </w:tcPr>
          <w:p w14:paraId="631DAF99" w14:textId="42306485" w:rsidR="00D41413" w:rsidRDefault="002D58B9" w:rsidP="00D41413">
            <w:pPr>
              <w:pStyle w:val="ListParagraph"/>
              <w:ind w:left="0"/>
              <w:rPr>
                <w:rFonts w:cstheme="minorHAnsi"/>
                <w:sz w:val="20"/>
                <w:szCs w:val="20"/>
                <w:lang w:val="en-US"/>
              </w:rPr>
            </w:pPr>
            <w:r w:rsidRPr="002D58B9">
              <w:rPr>
                <w:rFonts w:cstheme="minorHAnsi"/>
                <w:sz w:val="20"/>
                <w:szCs w:val="20"/>
                <w:highlight w:val="green"/>
                <w:lang w:val="en-US"/>
              </w:rPr>
              <w:t>sleep</w:t>
            </w:r>
          </w:p>
        </w:tc>
        <w:tc>
          <w:tcPr>
            <w:tcW w:w="2122" w:type="dxa"/>
          </w:tcPr>
          <w:p w14:paraId="04E66211" w14:textId="54C93572" w:rsidR="00D41413" w:rsidRDefault="002D58B9" w:rsidP="00D41413">
            <w:pPr>
              <w:pStyle w:val="ListParagraph"/>
              <w:ind w:left="0"/>
              <w:rPr>
                <w:rFonts w:cstheme="minorHAnsi"/>
                <w:sz w:val="20"/>
                <w:szCs w:val="20"/>
                <w:lang w:val="en-US"/>
              </w:rPr>
            </w:pPr>
            <w:r>
              <w:rPr>
                <w:rFonts w:cstheme="minorHAnsi"/>
                <w:sz w:val="20"/>
                <w:szCs w:val="20"/>
                <w:lang w:val="en-US"/>
              </w:rPr>
              <w:t>Sleeping 6-8 hours per night</w:t>
            </w:r>
          </w:p>
        </w:tc>
        <w:tc>
          <w:tcPr>
            <w:tcW w:w="2057" w:type="dxa"/>
          </w:tcPr>
          <w:p w14:paraId="154CE5B8" w14:textId="77777777" w:rsidR="00D41413" w:rsidRPr="003418B4" w:rsidRDefault="00D41413" w:rsidP="00D41413">
            <w:pPr>
              <w:pStyle w:val="ListParagraph"/>
              <w:ind w:left="0"/>
              <w:rPr>
                <w:rFonts w:cstheme="minorHAnsi"/>
                <w:sz w:val="20"/>
                <w:szCs w:val="20"/>
                <w:lang w:val="en-US"/>
              </w:rPr>
            </w:pPr>
          </w:p>
        </w:tc>
        <w:tc>
          <w:tcPr>
            <w:tcW w:w="2057" w:type="dxa"/>
          </w:tcPr>
          <w:p w14:paraId="42157885" w14:textId="159E3469" w:rsidR="00D41413" w:rsidRDefault="002D58B9" w:rsidP="00D41413">
            <w:pPr>
              <w:pStyle w:val="ListParagraph"/>
              <w:ind w:left="0"/>
              <w:rPr>
                <w:rFonts w:cstheme="minorHAnsi"/>
                <w:sz w:val="20"/>
                <w:szCs w:val="20"/>
                <w:lang w:val="en-US"/>
              </w:rPr>
            </w:pPr>
            <w:r>
              <w:rPr>
                <w:rFonts w:cstheme="minorHAnsi"/>
                <w:sz w:val="20"/>
                <w:szCs w:val="20"/>
                <w:lang w:val="en-US"/>
              </w:rPr>
              <w:t>1, 0</w:t>
            </w:r>
          </w:p>
        </w:tc>
      </w:tr>
      <w:tr w:rsidR="00D41413" w:rsidRPr="003418B4" w14:paraId="0846CC36" w14:textId="77777777" w:rsidTr="00B615D1">
        <w:tc>
          <w:tcPr>
            <w:tcW w:w="2100" w:type="dxa"/>
          </w:tcPr>
          <w:p w14:paraId="1F688128" w14:textId="01B72224" w:rsidR="00D41413" w:rsidRDefault="00D41413" w:rsidP="00D41413">
            <w:pPr>
              <w:pStyle w:val="ListParagraph"/>
              <w:ind w:left="0"/>
              <w:rPr>
                <w:rFonts w:cstheme="minorHAnsi"/>
                <w:sz w:val="20"/>
                <w:szCs w:val="20"/>
                <w:lang w:val="en-US"/>
              </w:rPr>
            </w:pPr>
          </w:p>
        </w:tc>
        <w:tc>
          <w:tcPr>
            <w:tcW w:w="2122" w:type="dxa"/>
          </w:tcPr>
          <w:p w14:paraId="072FAEA1" w14:textId="309FE8EA" w:rsidR="00D41413" w:rsidRDefault="00D41413" w:rsidP="00D41413">
            <w:pPr>
              <w:pStyle w:val="ListParagraph"/>
              <w:ind w:left="0"/>
              <w:rPr>
                <w:rFonts w:cstheme="minorHAnsi"/>
                <w:sz w:val="20"/>
                <w:szCs w:val="20"/>
                <w:lang w:val="en-US"/>
              </w:rPr>
            </w:pPr>
          </w:p>
        </w:tc>
        <w:tc>
          <w:tcPr>
            <w:tcW w:w="2057" w:type="dxa"/>
          </w:tcPr>
          <w:p w14:paraId="4B4B1AD3" w14:textId="77777777" w:rsidR="00D41413" w:rsidRPr="003418B4" w:rsidRDefault="00D41413" w:rsidP="00D41413">
            <w:pPr>
              <w:pStyle w:val="ListParagraph"/>
              <w:ind w:left="0"/>
              <w:rPr>
                <w:rFonts w:cstheme="minorHAnsi"/>
                <w:sz w:val="20"/>
                <w:szCs w:val="20"/>
                <w:lang w:val="en-US"/>
              </w:rPr>
            </w:pPr>
          </w:p>
        </w:tc>
        <w:tc>
          <w:tcPr>
            <w:tcW w:w="2057" w:type="dxa"/>
          </w:tcPr>
          <w:p w14:paraId="1B50DD4E" w14:textId="59C689C3" w:rsidR="00D41413" w:rsidRDefault="00D41413" w:rsidP="00D41413">
            <w:pPr>
              <w:pStyle w:val="ListParagraph"/>
              <w:ind w:left="0"/>
              <w:rPr>
                <w:rFonts w:cstheme="minorHAnsi"/>
                <w:sz w:val="20"/>
                <w:szCs w:val="20"/>
                <w:lang w:val="en-US"/>
              </w:rPr>
            </w:pPr>
          </w:p>
        </w:tc>
      </w:tr>
      <w:tr w:rsidR="00D41413" w:rsidRPr="003418B4" w14:paraId="0152246C" w14:textId="77777777" w:rsidTr="00B615D1">
        <w:tc>
          <w:tcPr>
            <w:tcW w:w="2100" w:type="dxa"/>
          </w:tcPr>
          <w:p w14:paraId="3275133D" w14:textId="3BE406D2" w:rsidR="00D41413" w:rsidRDefault="00D41413" w:rsidP="00D41413">
            <w:pPr>
              <w:pStyle w:val="ListParagraph"/>
              <w:ind w:left="0"/>
              <w:rPr>
                <w:rFonts w:cstheme="minorHAnsi"/>
                <w:sz w:val="20"/>
                <w:szCs w:val="20"/>
                <w:lang w:val="en-US"/>
              </w:rPr>
            </w:pPr>
          </w:p>
        </w:tc>
        <w:tc>
          <w:tcPr>
            <w:tcW w:w="2122" w:type="dxa"/>
          </w:tcPr>
          <w:p w14:paraId="506FD32A" w14:textId="6117E9A0" w:rsidR="00D41413" w:rsidRDefault="00D41413" w:rsidP="00D41413">
            <w:pPr>
              <w:pStyle w:val="ListParagraph"/>
              <w:ind w:left="0"/>
              <w:rPr>
                <w:rFonts w:cstheme="minorHAnsi"/>
                <w:sz w:val="20"/>
                <w:szCs w:val="20"/>
                <w:lang w:val="en-US"/>
              </w:rPr>
            </w:pPr>
          </w:p>
        </w:tc>
        <w:tc>
          <w:tcPr>
            <w:tcW w:w="2057" w:type="dxa"/>
          </w:tcPr>
          <w:p w14:paraId="6D04E173" w14:textId="77777777" w:rsidR="00D41413" w:rsidRPr="003418B4" w:rsidRDefault="00D41413" w:rsidP="00D41413">
            <w:pPr>
              <w:pStyle w:val="ListParagraph"/>
              <w:ind w:left="0"/>
              <w:rPr>
                <w:rFonts w:cstheme="minorHAnsi"/>
                <w:sz w:val="20"/>
                <w:szCs w:val="20"/>
                <w:lang w:val="en-US"/>
              </w:rPr>
            </w:pPr>
          </w:p>
        </w:tc>
        <w:tc>
          <w:tcPr>
            <w:tcW w:w="2057" w:type="dxa"/>
          </w:tcPr>
          <w:p w14:paraId="6F49E7E5" w14:textId="7F48898E" w:rsidR="00D41413" w:rsidRDefault="00D41413" w:rsidP="00D41413">
            <w:pPr>
              <w:pStyle w:val="ListParagraph"/>
              <w:ind w:left="0"/>
              <w:rPr>
                <w:rFonts w:cstheme="minorHAnsi"/>
                <w:sz w:val="20"/>
                <w:szCs w:val="20"/>
                <w:lang w:val="en-US"/>
              </w:rPr>
            </w:pPr>
          </w:p>
        </w:tc>
      </w:tr>
      <w:tr w:rsidR="00D41413" w:rsidRPr="003418B4" w14:paraId="63DDC6A8" w14:textId="77777777" w:rsidTr="00B615D1">
        <w:tc>
          <w:tcPr>
            <w:tcW w:w="2100" w:type="dxa"/>
          </w:tcPr>
          <w:p w14:paraId="1B60892A" w14:textId="7E996882" w:rsidR="00D41413" w:rsidRDefault="00D41413" w:rsidP="00D41413">
            <w:pPr>
              <w:pStyle w:val="ListParagraph"/>
              <w:ind w:left="0"/>
              <w:rPr>
                <w:rFonts w:cstheme="minorHAnsi"/>
                <w:sz w:val="20"/>
                <w:szCs w:val="20"/>
                <w:lang w:val="en-US"/>
              </w:rPr>
            </w:pPr>
          </w:p>
        </w:tc>
        <w:tc>
          <w:tcPr>
            <w:tcW w:w="2122" w:type="dxa"/>
          </w:tcPr>
          <w:p w14:paraId="617ADE7B" w14:textId="4183F6A1" w:rsidR="00D41413" w:rsidRDefault="00D41413" w:rsidP="00D41413">
            <w:pPr>
              <w:pStyle w:val="ListParagraph"/>
              <w:ind w:left="0"/>
              <w:rPr>
                <w:rFonts w:cstheme="minorHAnsi"/>
                <w:sz w:val="20"/>
                <w:szCs w:val="20"/>
                <w:lang w:val="en-US"/>
              </w:rPr>
            </w:pPr>
          </w:p>
        </w:tc>
        <w:tc>
          <w:tcPr>
            <w:tcW w:w="2057" w:type="dxa"/>
          </w:tcPr>
          <w:p w14:paraId="41B606CD" w14:textId="77777777" w:rsidR="00D41413" w:rsidRPr="003418B4" w:rsidRDefault="00D41413" w:rsidP="00D41413">
            <w:pPr>
              <w:pStyle w:val="ListParagraph"/>
              <w:ind w:left="0"/>
              <w:rPr>
                <w:rFonts w:cstheme="minorHAnsi"/>
                <w:sz w:val="20"/>
                <w:szCs w:val="20"/>
                <w:lang w:val="en-US"/>
              </w:rPr>
            </w:pPr>
          </w:p>
        </w:tc>
        <w:tc>
          <w:tcPr>
            <w:tcW w:w="2057" w:type="dxa"/>
          </w:tcPr>
          <w:p w14:paraId="7F2FB272" w14:textId="7077DDC6" w:rsidR="00D41413" w:rsidRDefault="00D41413" w:rsidP="00D41413">
            <w:pPr>
              <w:pStyle w:val="ListParagraph"/>
              <w:ind w:left="0"/>
              <w:rPr>
                <w:rFonts w:cstheme="minorHAnsi"/>
                <w:sz w:val="20"/>
                <w:szCs w:val="20"/>
                <w:lang w:val="en-US"/>
              </w:rPr>
            </w:pPr>
          </w:p>
        </w:tc>
      </w:tr>
      <w:tr w:rsidR="00D41413" w:rsidRPr="003418B4" w14:paraId="30934EEA" w14:textId="77777777" w:rsidTr="00B615D1">
        <w:tc>
          <w:tcPr>
            <w:tcW w:w="2100" w:type="dxa"/>
          </w:tcPr>
          <w:p w14:paraId="21EFD93B" w14:textId="77777777" w:rsidR="00D41413" w:rsidRDefault="00D41413" w:rsidP="00D41413">
            <w:pPr>
              <w:pStyle w:val="ListParagraph"/>
              <w:ind w:left="0"/>
              <w:rPr>
                <w:rFonts w:cstheme="minorHAnsi"/>
                <w:sz w:val="20"/>
                <w:szCs w:val="20"/>
                <w:lang w:val="en-US"/>
              </w:rPr>
            </w:pPr>
          </w:p>
        </w:tc>
        <w:tc>
          <w:tcPr>
            <w:tcW w:w="2122" w:type="dxa"/>
          </w:tcPr>
          <w:p w14:paraId="096D6442" w14:textId="77777777" w:rsidR="00D41413" w:rsidRDefault="00D41413" w:rsidP="00D41413">
            <w:pPr>
              <w:pStyle w:val="ListParagraph"/>
              <w:ind w:left="0"/>
              <w:rPr>
                <w:rFonts w:cstheme="minorHAnsi"/>
                <w:sz w:val="20"/>
                <w:szCs w:val="20"/>
                <w:lang w:val="en-US"/>
              </w:rPr>
            </w:pPr>
          </w:p>
        </w:tc>
        <w:tc>
          <w:tcPr>
            <w:tcW w:w="2057" w:type="dxa"/>
          </w:tcPr>
          <w:p w14:paraId="44ABF7D1" w14:textId="77777777" w:rsidR="00D41413" w:rsidRPr="003418B4" w:rsidRDefault="00D41413" w:rsidP="00D41413">
            <w:pPr>
              <w:pStyle w:val="ListParagraph"/>
              <w:ind w:left="0"/>
              <w:rPr>
                <w:rFonts w:cstheme="minorHAnsi"/>
                <w:sz w:val="20"/>
                <w:szCs w:val="20"/>
                <w:lang w:val="en-US"/>
              </w:rPr>
            </w:pPr>
          </w:p>
        </w:tc>
        <w:tc>
          <w:tcPr>
            <w:tcW w:w="2057" w:type="dxa"/>
          </w:tcPr>
          <w:p w14:paraId="144EDD7A" w14:textId="77777777" w:rsidR="00D41413" w:rsidRDefault="00D41413" w:rsidP="00D41413">
            <w:pPr>
              <w:pStyle w:val="ListParagraph"/>
              <w:ind w:left="0"/>
              <w:rPr>
                <w:rFonts w:cstheme="minorHAnsi"/>
                <w:sz w:val="20"/>
                <w:szCs w:val="20"/>
                <w:lang w:val="en-US"/>
              </w:rPr>
            </w:pPr>
          </w:p>
        </w:tc>
      </w:tr>
    </w:tbl>
    <w:p w14:paraId="4429A9A0" w14:textId="2F3BE830" w:rsidR="00CB22CE" w:rsidRPr="003418B4" w:rsidRDefault="00CB22CE" w:rsidP="00F04266">
      <w:pPr>
        <w:pStyle w:val="ListParagraph"/>
        <w:numPr>
          <w:ilvl w:val="0"/>
          <w:numId w:val="6"/>
        </w:numPr>
        <w:rPr>
          <w:rFonts w:cstheme="minorHAnsi"/>
          <w:sz w:val="20"/>
          <w:szCs w:val="20"/>
          <w:lang w:val="en-US"/>
        </w:rPr>
      </w:pPr>
      <w:r w:rsidRPr="003418B4">
        <w:rPr>
          <w:rFonts w:cstheme="minorHAnsi"/>
          <w:sz w:val="20"/>
          <w:szCs w:val="20"/>
          <w:lang w:val="en-US"/>
        </w:rPr>
        <w:t>weight</w:t>
      </w:r>
    </w:p>
    <w:p w14:paraId="284738D4" w14:textId="12B458AF" w:rsidR="00CB22CE" w:rsidRDefault="00CB22CE" w:rsidP="00F04266">
      <w:pPr>
        <w:pStyle w:val="ListParagraph"/>
        <w:numPr>
          <w:ilvl w:val="0"/>
          <w:numId w:val="6"/>
        </w:numPr>
        <w:rPr>
          <w:rFonts w:cstheme="minorHAnsi"/>
          <w:sz w:val="20"/>
          <w:szCs w:val="20"/>
          <w:lang w:val="en-US"/>
        </w:rPr>
      </w:pPr>
      <w:r w:rsidRPr="003418B4">
        <w:rPr>
          <w:rFonts w:cstheme="minorHAnsi"/>
          <w:sz w:val="20"/>
          <w:szCs w:val="20"/>
          <w:lang w:val="en-US"/>
        </w:rPr>
        <w:t>sleep</w:t>
      </w:r>
    </w:p>
    <w:p w14:paraId="2BBAE247" w14:textId="2CA55BF2" w:rsidR="00A32D33" w:rsidRDefault="00A32D33" w:rsidP="00F04266">
      <w:pPr>
        <w:pStyle w:val="ListParagraph"/>
        <w:numPr>
          <w:ilvl w:val="0"/>
          <w:numId w:val="6"/>
        </w:numPr>
        <w:rPr>
          <w:rFonts w:cstheme="minorHAnsi"/>
          <w:sz w:val="20"/>
          <w:szCs w:val="20"/>
          <w:lang w:val="en-US"/>
        </w:rPr>
      </w:pPr>
      <w:r>
        <w:rPr>
          <w:rFonts w:cstheme="minorHAnsi"/>
          <w:sz w:val="20"/>
          <w:szCs w:val="20"/>
          <w:lang w:val="en-US"/>
        </w:rPr>
        <w:t xml:space="preserve">food </w:t>
      </w:r>
      <w:proofErr w:type="spellStart"/>
      <w:r>
        <w:rPr>
          <w:rFonts w:cstheme="minorHAnsi"/>
          <w:sz w:val="20"/>
          <w:szCs w:val="20"/>
          <w:lang w:val="en-US"/>
        </w:rPr>
        <w:t>consumtion</w:t>
      </w:r>
      <w:proofErr w:type="spellEnd"/>
      <w:r>
        <w:rPr>
          <w:rFonts w:cstheme="minorHAnsi"/>
          <w:sz w:val="20"/>
          <w:szCs w:val="20"/>
          <w:lang w:val="en-US"/>
        </w:rPr>
        <w:t xml:space="preserve"> fruit/veggies</w:t>
      </w:r>
    </w:p>
    <w:p w14:paraId="5EC52CC0" w14:textId="115E0FB1" w:rsidR="00A32D33" w:rsidRPr="003418B4" w:rsidRDefault="00A32D33" w:rsidP="00F04266">
      <w:pPr>
        <w:pStyle w:val="ListParagraph"/>
        <w:numPr>
          <w:ilvl w:val="0"/>
          <w:numId w:val="6"/>
        </w:numPr>
        <w:rPr>
          <w:rFonts w:cstheme="minorHAnsi"/>
          <w:sz w:val="20"/>
          <w:szCs w:val="20"/>
          <w:lang w:val="en-US"/>
        </w:rPr>
      </w:pPr>
      <w:r>
        <w:rPr>
          <w:rFonts w:cstheme="minorHAnsi"/>
          <w:sz w:val="20"/>
          <w:szCs w:val="20"/>
          <w:lang w:val="en-US"/>
        </w:rPr>
        <w:t>former smokers</w:t>
      </w:r>
    </w:p>
    <w:p w14:paraId="332F48EF" w14:textId="1F87A12F" w:rsidR="00F04266" w:rsidRPr="004A4922" w:rsidRDefault="00F04266" w:rsidP="004A4922">
      <w:pPr>
        <w:ind w:left="360"/>
        <w:rPr>
          <w:rFonts w:cstheme="minorHAnsi"/>
          <w:sz w:val="20"/>
          <w:szCs w:val="20"/>
          <w:lang w:val="en-US"/>
        </w:rPr>
      </w:pPr>
    </w:p>
    <w:p w14:paraId="465B376A" w14:textId="7813BF3C" w:rsidR="00B6718F" w:rsidRPr="003418B4" w:rsidRDefault="00B6718F" w:rsidP="00B6718F">
      <w:pPr>
        <w:rPr>
          <w:rFonts w:asciiTheme="minorHAnsi" w:hAnsiTheme="minorHAnsi" w:cstheme="minorHAnsi"/>
          <w:sz w:val="20"/>
          <w:szCs w:val="20"/>
          <w:lang w:val="en-US"/>
        </w:rPr>
      </w:pPr>
    </w:p>
    <w:p w14:paraId="289C65F2" w14:textId="58B6B424" w:rsidR="00B6718F" w:rsidRPr="006A6608" w:rsidRDefault="00B6718F" w:rsidP="00B6718F">
      <w:pPr>
        <w:rPr>
          <w:rFonts w:asciiTheme="minorHAnsi" w:hAnsiTheme="minorHAnsi" w:cstheme="minorHAnsi"/>
          <w:lang w:val="en-US"/>
        </w:rPr>
      </w:pPr>
      <w:r w:rsidRPr="006A6608">
        <w:rPr>
          <w:rFonts w:asciiTheme="minorHAnsi" w:hAnsiTheme="minorHAnsi" w:cstheme="minorHAnsi"/>
          <w:lang w:val="en-US"/>
        </w:rPr>
        <w:t>Biological Factors</w:t>
      </w:r>
    </w:p>
    <w:p w14:paraId="7429A0AB" w14:textId="19F79B96" w:rsidR="00B6718F" w:rsidRPr="003418B4" w:rsidRDefault="00B6718F" w:rsidP="00B6718F">
      <w:pPr>
        <w:pStyle w:val="ListParagraph"/>
        <w:numPr>
          <w:ilvl w:val="0"/>
          <w:numId w:val="6"/>
        </w:numPr>
        <w:rPr>
          <w:rFonts w:cstheme="minorHAnsi"/>
          <w:sz w:val="20"/>
          <w:szCs w:val="20"/>
          <w:lang w:val="en-US"/>
        </w:rPr>
      </w:pPr>
      <w:r w:rsidRPr="003418B4">
        <w:rPr>
          <w:rFonts w:cstheme="minorHAnsi"/>
          <w:sz w:val="20"/>
          <w:szCs w:val="20"/>
          <w:lang w:val="en-US"/>
        </w:rPr>
        <w:t>Breast Feeding</w:t>
      </w:r>
    </w:p>
    <w:p w14:paraId="4B188031" w14:textId="33006178" w:rsidR="00B6718F" w:rsidRPr="003418B4" w:rsidRDefault="00B6718F" w:rsidP="00B6718F">
      <w:pPr>
        <w:pStyle w:val="ListParagraph"/>
        <w:numPr>
          <w:ilvl w:val="0"/>
          <w:numId w:val="6"/>
        </w:numPr>
        <w:rPr>
          <w:rFonts w:cstheme="minorHAnsi"/>
          <w:sz w:val="20"/>
          <w:szCs w:val="20"/>
          <w:lang w:val="en-US"/>
        </w:rPr>
      </w:pPr>
      <w:r w:rsidRPr="003418B4">
        <w:rPr>
          <w:rFonts w:cstheme="minorHAnsi"/>
          <w:sz w:val="20"/>
          <w:szCs w:val="20"/>
          <w:lang w:val="en-US"/>
        </w:rPr>
        <w:t>Bio / Non-Bio Child</w:t>
      </w:r>
    </w:p>
    <w:tbl>
      <w:tblPr>
        <w:tblStyle w:val="TableGrid"/>
        <w:tblW w:w="0" w:type="auto"/>
        <w:tblInd w:w="720" w:type="dxa"/>
        <w:tblLook w:val="04A0" w:firstRow="1" w:lastRow="0" w:firstColumn="1" w:lastColumn="0" w:noHBand="0" w:noVBand="1"/>
      </w:tblPr>
      <w:tblGrid>
        <w:gridCol w:w="2100"/>
        <w:gridCol w:w="2122"/>
        <w:gridCol w:w="2057"/>
        <w:gridCol w:w="2057"/>
      </w:tblGrid>
      <w:tr w:rsidR="00975EAA" w:rsidRPr="003418B4" w14:paraId="2FBED3C7" w14:textId="77777777" w:rsidTr="00B615D1">
        <w:tc>
          <w:tcPr>
            <w:tcW w:w="2100" w:type="dxa"/>
          </w:tcPr>
          <w:p w14:paraId="3E8DDE48" w14:textId="4CDE2915" w:rsidR="00975EAA" w:rsidRPr="00975EAA" w:rsidRDefault="00975EAA" w:rsidP="00975EAA">
            <w:pPr>
              <w:rPr>
                <w:rFonts w:cstheme="minorHAnsi"/>
                <w:sz w:val="20"/>
                <w:szCs w:val="20"/>
                <w:lang w:val="en-US"/>
              </w:rPr>
            </w:pPr>
            <w:proofErr w:type="spellStart"/>
            <w:r w:rsidRPr="00975EAA">
              <w:rPr>
                <w:rFonts w:cstheme="minorHAnsi"/>
                <w:sz w:val="20"/>
                <w:szCs w:val="20"/>
                <w:lang w:val="en-US"/>
              </w:rPr>
              <w:t>nkidsnonbio</w:t>
            </w:r>
            <w:proofErr w:type="spellEnd"/>
          </w:p>
        </w:tc>
        <w:tc>
          <w:tcPr>
            <w:tcW w:w="2122" w:type="dxa"/>
          </w:tcPr>
          <w:p w14:paraId="63953790" w14:textId="01DAE8D1" w:rsidR="00975EAA" w:rsidRPr="003418B4" w:rsidRDefault="00975EAA" w:rsidP="00975EAA">
            <w:pPr>
              <w:pStyle w:val="ListParagraph"/>
              <w:ind w:left="0"/>
              <w:rPr>
                <w:rFonts w:cstheme="minorHAnsi"/>
                <w:sz w:val="20"/>
                <w:szCs w:val="20"/>
                <w:lang w:val="en-US"/>
              </w:rPr>
            </w:pPr>
            <w:r w:rsidRPr="003418B4">
              <w:rPr>
                <w:rFonts w:cstheme="minorHAnsi"/>
                <w:sz w:val="20"/>
                <w:szCs w:val="20"/>
                <w:lang w:val="en-US"/>
              </w:rPr>
              <w:t>Non biological children</w:t>
            </w:r>
          </w:p>
        </w:tc>
        <w:tc>
          <w:tcPr>
            <w:tcW w:w="2057" w:type="dxa"/>
          </w:tcPr>
          <w:p w14:paraId="6E816D1F" w14:textId="77777777" w:rsidR="00975EAA" w:rsidRPr="003418B4" w:rsidRDefault="00975EAA" w:rsidP="00975EAA">
            <w:pPr>
              <w:pStyle w:val="ListParagraph"/>
              <w:ind w:left="0"/>
              <w:rPr>
                <w:rFonts w:cstheme="minorHAnsi"/>
                <w:sz w:val="20"/>
                <w:szCs w:val="20"/>
                <w:lang w:val="en-US"/>
              </w:rPr>
            </w:pPr>
          </w:p>
        </w:tc>
        <w:tc>
          <w:tcPr>
            <w:tcW w:w="2057" w:type="dxa"/>
          </w:tcPr>
          <w:p w14:paraId="764427FC" w14:textId="77777777" w:rsidR="00975EAA" w:rsidRPr="003418B4" w:rsidRDefault="00975EAA" w:rsidP="00975EAA">
            <w:pPr>
              <w:pStyle w:val="ListParagraph"/>
              <w:ind w:left="0"/>
              <w:rPr>
                <w:rFonts w:cstheme="minorHAnsi"/>
                <w:sz w:val="20"/>
                <w:szCs w:val="20"/>
                <w:lang w:val="en-US"/>
              </w:rPr>
            </w:pPr>
          </w:p>
        </w:tc>
      </w:tr>
      <w:tr w:rsidR="00975EAA" w:rsidRPr="003418B4" w14:paraId="05C6BDD0" w14:textId="77777777" w:rsidTr="00B615D1">
        <w:trPr>
          <w:trHeight w:val="63"/>
        </w:trPr>
        <w:tc>
          <w:tcPr>
            <w:tcW w:w="2100" w:type="dxa"/>
          </w:tcPr>
          <w:p w14:paraId="46CF3C0E" w14:textId="40A539DF" w:rsidR="00975EAA" w:rsidRPr="003418B4" w:rsidRDefault="00975EAA" w:rsidP="00975EAA">
            <w:pPr>
              <w:pStyle w:val="ListParagraph"/>
              <w:ind w:left="0"/>
              <w:rPr>
                <w:rFonts w:cstheme="minorHAnsi"/>
                <w:sz w:val="20"/>
                <w:szCs w:val="20"/>
                <w:lang w:val="en-US"/>
              </w:rPr>
            </w:pPr>
          </w:p>
        </w:tc>
        <w:tc>
          <w:tcPr>
            <w:tcW w:w="2122" w:type="dxa"/>
          </w:tcPr>
          <w:p w14:paraId="173FB8DC" w14:textId="54027E6D" w:rsidR="00975EAA" w:rsidRPr="003418B4" w:rsidRDefault="00584CFF" w:rsidP="00975EAA">
            <w:pPr>
              <w:pStyle w:val="ListParagraph"/>
              <w:ind w:left="0"/>
              <w:rPr>
                <w:rFonts w:cstheme="minorHAnsi"/>
                <w:sz w:val="20"/>
                <w:szCs w:val="20"/>
                <w:lang w:val="en-US"/>
              </w:rPr>
            </w:pPr>
            <w:r>
              <w:rPr>
                <w:rFonts w:cstheme="minorHAnsi"/>
                <w:sz w:val="20"/>
                <w:szCs w:val="20"/>
                <w:lang w:val="en-US"/>
              </w:rPr>
              <w:t xml:space="preserve">Number of </w:t>
            </w:r>
            <w:proofErr w:type="gramStart"/>
            <w:r>
              <w:rPr>
                <w:rFonts w:cstheme="minorHAnsi"/>
                <w:sz w:val="20"/>
                <w:szCs w:val="20"/>
                <w:lang w:val="en-US"/>
              </w:rPr>
              <w:t>bio Kids</w:t>
            </w:r>
            <w:proofErr w:type="gramEnd"/>
          </w:p>
        </w:tc>
        <w:tc>
          <w:tcPr>
            <w:tcW w:w="2057" w:type="dxa"/>
          </w:tcPr>
          <w:p w14:paraId="02A38640" w14:textId="77777777" w:rsidR="00975EAA" w:rsidRPr="003418B4" w:rsidRDefault="00975EAA" w:rsidP="00975EAA">
            <w:pPr>
              <w:pStyle w:val="ListParagraph"/>
              <w:ind w:left="0"/>
              <w:rPr>
                <w:rFonts w:cstheme="minorHAnsi"/>
                <w:sz w:val="20"/>
                <w:szCs w:val="20"/>
                <w:lang w:val="en-US"/>
              </w:rPr>
            </w:pPr>
          </w:p>
        </w:tc>
        <w:tc>
          <w:tcPr>
            <w:tcW w:w="2057" w:type="dxa"/>
          </w:tcPr>
          <w:p w14:paraId="5661ECD0" w14:textId="7DC96A95" w:rsidR="00975EAA" w:rsidRPr="003418B4" w:rsidRDefault="00975EAA" w:rsidP="00975EAA">
            <w:pPr>
              <w:pStyle w:val="ListParagraph"/>
              <w:ind w:left="0"/>
              <w:rPr>
                <w:rFonts w:cstheme="minorHAnsi"/>
                <w:sz w:val="20"/>
                <w:szCs w:val="20"/>
                <w:lang w:val="en-US"/>
              </w:rPr>
            </w:pPr>
          </w:p>
        </w:tc>
      </w:tr>
      <w:tr w:rsidR="00584CFF" w:rsidRPr="003418B4" w14:paraId="36D71287" w14:textId="77777777" w:rsidTr="00B615D1">
        <w:trPr>
          <w:trHeight w:val="63"/>
        </w:trPr>
        <w:tc>
          <w:tcPr>
            <w:tcW w:w="2100" w:type="dxa"/>
          </w:tcPr>
          <w:p w14:paraId="187C2D88" w14:textId="3F3001C2" w:rsidR="00584CFF" w:rsidRPr="00864CF2" w:rsidRDefault="00584CFF" w:rsidP="00584CFF">
            <w:pPr>
              <w:pStyle w:val="ListParagraph"/>
              <w:ind w:left="0"/>
              <w:rPr>
                <w:rFonts w:cstheme="minorHAnsi"/>
                <w:sz w:val="20"/>
                <w:szCs w:val="20"/>
                <w:lang w:val="en-US"/>
              </w:rPr>
            </w:pPr>
            <w:proofErr w:type="spellStart"/>
            <w:r w:rsidRPr="00A95FD3">
              <w:rPr>
                <w:rFonts w:cstheme="minorHAnsi"/>
                <w:sz w:val="20"/>
                <w:szCs w:val="20"/>
                <w:highlight w:val="green"/>
                <w:lang w:val="en-US"/>
              </w:rPr>
              <w:t>onek_bfed</w:t>
            </w:r>
            <w:proofErr w:type="spellEnd"/>
          </w:p>
        </w:tc>
        <w:tc>
          <w:tcPr>
            <w:tcW w:w="2122" w:type="dxa"/>
          </w:tcPr>
          <w:p w14:paraId="6EEB7466" w14:textId="2FC03DC7" w:rsidR="00584CFF" w:rsidRDefault="00584CFF" w:rsidP="00584CFF">
            <w:pPr>
              <w:pStyle w:val="ListParagraph"/>
              <w:ind w:left="0"/>
              <w:rPr>
                <w:rFonts w:cstheme="minorHAnsi"/>
                <w:sz w:val="20"/>
                <w:szCs w:val="20"/>
                <w:lang w:val="en-US"/>
              </w:rPr>
            </w:pPr>
            <w:r>
              <w:rPr>
                <w:rFonts w:cstheme="minorHAnsi"/>
                <w:sz w:val="20"/>
                <w:szCs w:val="20"/>
                <w:lang w:val="en-US"/>
              </w:rPr>
              <w:t>At least one kid breast fed</w:t>
            </w:r>
          </w:p>
        </w:tc>
        <w:tc>
          <w:tcPr>
            <w:tcW w:w="2057" w:type="dxa"/>
          </w:tcPr>
          <w:p w14:paraId="59DD5D85" w14:textId="77777777" w:rsidR="00584CFF" w:rsidRPr="003418B4" w:rsidRDefault="00584CFF" w:rsidP="00584CFF">
            <w:pPr>
              <w:pStyle w:val="ListParagraph"/>
              <w:ind w:left="0"/>
              <w:rPr>
                <w:rFonts w:cstheme="minorHAnsi"/>
                <w:sz w:val="20"/>
                <w:szCs w:val="20"/>
                <w:lang w:val="en-US"/>
              </w:rPr>
            </w:pPr>
          </w:p>
        </w:tc>
        <w:tc>
          <w:tcPr>
            <w:tcW w:w="2057" w:type="dxa"/>
          </w:tcPr>
          <w:p w14:paraId="1C59A9E2" w14:textId="7D0ECE03" w:rsidR="00584CFF" w:rsidRDefault="00584CFF" w:rsidP="00584CFF">
            <w:pPr>
              <w:pStyle w:val="ListParagraph"/>
              <w:ind w:left="0"/>
              <w:rPr>
                <w:rFonts w:cstheme="minorHAnsi"/>
                <w:sz w:val="20"/>
                <w:szCs w:val="20"/>
                <w:lang w:val="en-US"/>
              </w:rPr>
            </w:pPr>
            <w:r>
              <w:rPr>
                <w:rFonts w:cstheme="minorHAnsi"/>
                <w:sz w:val="20"/>
                <w:szCs w:val="20"/>
                <w:lang w:val="en-US"/>
              </w:rPr>
              <w:t>1, 0</w:t>
            </w:r>
          </w:p>
        </w:tc>
      </w:tr>
      <w:tr w:rsidR="00584CFF" w:rsidRPr="003418B4" w14:paraId="7AB23609" w14:textId="77777777" w:rsidTr="00B615D1">
        <w:trPr>
          <w:trHeight w:val="63"/>
        </w:trPr>
        <w:tc>
          <w:tcPr>
            <w:tcW w:w="2100" w:type="dxa"/>
          </w:tcPr>
          <w:p w14:paraId="0FB1BE10" w14:textId="3C02374F" w:rsidR="00584CFF" w:rsidRPr="00864CF2" w:rsidRDefault="00584CFF" w:rsidP="00584CFF">
            <w:pPr>
              <w:pStyle w:val="ListParagraph"/>
              <w:ind w:left="0"/>
              <w:rPr>
                <w:rFonts w:cstheme="minorHAnsi"/>
                <w:sz w:val="20"/>
                <w:szCs w:val="20"/>
                <w:lang w:val="en-US"/>
              </w:rPr>
            </w:pPr>
            <w:proofErr w:type="spellStart"/>
            <w:r w:rsidRPr="00864CF2">
              <w:rPr>
                <w:rFonts w:cstheme="minorHAnsi"/>
                <w:sz w:val="20"/>
                <w:szCs w:val="20"/>
                <w:lang w:val="en-US"/>
              </w:rPr>
              <w:t>nk_bfed</w:t>
            </w:r>
            <w:proofErr w:type="spellEnd"/>
          </w:p>
        </w:tc>
        <w:tc>
          <w:tcPr>
            <w:tcW w:w="2122" w:type="dxa"/>
          </w:tcPr>
          <w:p w14:paraId="30D53625" w14:textId="3C10B308" w:rsidR="00584CFF" w:rsidRDefault="00584CFF" w:rsidP="00584CFF">
            <w:pPr>
              <w:pStyle w:val="ListParagraph"/>
              <w:ind w:left="0"/>
              <w:rPr>
                <w:rFonts w:cstheme="minorHAnsi"/>
                <w:sz w:val="20"/>
                <w:szCs w:val="20"/>
                <w:lang w:val="en-US"/>
              </w:rPr>
            </w:pPr>
            <w:r>
              <w:rPr>
                <w:rFonts w:cstheme="minorHAnsi"/>
                <w:sz w:val="20"/>
                <w:szCs w:val="20"/>
                <w:lang w:val="en-US"/>
              </w:rPr>
              <w:t>Number of kids breast fed</w:t>
            </w:r>
          </w:p>
        </w:tc>
        <w:tc>
          <w:tcPr>
            <w:tcW w:w="2057" w:type="dxa"/>
          </w:tcPr>
          <w:p w14:paraId="7E8AE41B" w14:textId="77777777" w:rsidR="00584CFF" w:rsidRPr="003418B4" w:rsidRDefault="00584CFF" w:rsidP="00584CFF">
            <w:pPr>
              <w:pStyle w:val="ListParagraph"/>
              <w:ind w:left="0"/>
              <w:rPr>
                <w:rFonts w:cstheme="minorHAnsi"/>
                <w:sz w:val="20"/>
                <w:szCs w:val="20"/>
                <w:lang w:val="en-US"/>
              </w:rPr>
            </w:pPr>
          </w:p>
        </w:tc>
        <w:tc>
          <w:tcPr>
            <w:tcW w:w="2057" w:type="dxa"/>
          </w:tcPr>
          <w:p w14:paraId="315DE8A1" w14:textId="6AD2D615" w:rsidR="00584CFF" w:rsidRDefault="00584CFF" w:rsidP="00584CFF">
            <w:pPr>
              <w:pStyle w:val="ListParagraph"/>
              <w:ind w:left="0"/>
              <w:rPr>
                <w:rFonts w:cstheme="minorHAnsi"/>
                <w:sz w:val="20"/>
                <w:szCs w:val="20"/>
                <w:lang w:val="en-US"/>
              </w:rPr>
            </w:pPr>
          </w:p>
        </w:tc>
      </w:tr>
      <w:tr w:rsidR="00584CFF" w:rsidRPr="003418B4" w14:paraId="29938A6D" w14:textId="77777777" w:rsidTr="00B615D1">
        <w:trPr>
          <w:trHeight w:val="63"/>
        </w:trPr>
        <w:tc>
          <w:tcPr>
            <w:tcW w:w="2100" w:type="dxa"/>
          </w:tcPr>
          <w:p w14:paraId="22192690" w14:textId="67B111DF" w:rsidR="00584CFF" w:rsidRDefault="00584CFF" w:rsidP="00584CFF">
            <w:pPr>
              <w:pStyle w:val="ListParagraph"/>
              <w:ind w:left="0"/>
              <w:rPr>
                <w:rFonts w:cstheme="minorHAnsi"/>
                <w:sz w:val="20"/>
                <w:szCs w:val="20"/>
                <w:lang w:val="en-US"/>
              </w:rPr>
            </w:pPr>
            <w:r w:rsidRPr="00764582">
              <w:rPr>
                <w:rFonts w:cstheme="minorHAnsi"/>
                <w:sz w:val="20"/>
                <w:szCs w:val="20"/>
                <w:highlight w:val="green"/>
                <w:lang w:val="en-US"/>
              </w:rPr>
              <w:t>fem</w:t>
            </w:r>
          </w:p>
        </w:tc>
        <w:tc>
          <w:tcPr>
            <w:tcW w:w="2122" w:type="dxa"/>
          </w:tcPr>
          <w:p w14:paraId="39E92839" w14:textId="0F077B4C" w:rsidR="00584CFF" w:rsidRDefault="00584CFF" w:rsidP="00584CFF">
            <w:pPr>
              <w:pStyle w:val="ListParagraph"/>
              <w:ind w:left="0"/>
              <w:rPr>
                <w:rFonts w:cstheme="minorHAnsi"/>
                <w:sz w:val="20"/>
                <w:szCs w:val="20"/>
                <w:lang w:val="en-US"/>
              </w:rPr>
            </w:pPr>
            <w:r>
              <w:rPr>
                <w:rFonts w:cstheme="minorHAnsi"/>
                <w:sz w:val="20"/>
                <w:szCs w:val="20"/>
                <w:lang w:val="en-US"/>
              </w:rPr>
              <w:t>Gender of parent female</w:t>
            </w:r>
          </w:p>
        </w:tc>
        <w:tc>
          <w:tcPr>
            <w:tcW w:w="2057" w:type="dxa"/>
          </w:tcPr>
          <w:p w14:paraId="40B8D83E" w14:textId="77777777" w:rsidR="00584CFF" w:rsidRPr="003418B4" w:rsidRDefault="00584CFF" w:rsidP="00584CFF">
            <w:pPr>
              <w:pStyle w:val="ListParagraph"/>
              <w:ind w:left="0"/>
              <w:rPr>
                <w:rFonts w:cstheme="minorHAnsi"/>
                <w:sz w:val="20"/>
                <w:szCs w:val="20"/>
                <w:lang w:val="en-US"/>
              </w:rPr>
            </w:pPr>
          </w:p>
        </w:tc>
        <w:tc>
          <w:tcPr>
            <w:tcW w:w="2057" w:type="dxa"/>
          </w:tcPr>
          <w:p w14:paraId="0E4C8B95" w14:textId="2D11B993" w:rsidR="00584CFF" w:rsidRDefault="00584CFF" w:rsidP="00584CFF">
            <w:pPr>
              <w:pStyle w:val="ListParagraph"/>
              <w:ind w:left="0"/>
              <w:rPr>
                <w:rFonts w:cstheme="minorHAnsi"/>
                <w:sz w:val="20"/>
                <w:szCs w:val="20"/>
                <w:lang w:val="en-US"/>
              </w:rPr>
            </w:pPr>
            <w:r>
              <w:rPr>
                <w:rFonts w:cstheme="minorHAnsi"/>
                <w:sz w:val="20"/>
                <w:szCs w:val="20"/>
                <w:lang w:val="en-US"/>
              </w:rPr>
              <w:t>1, 0</w:t>
            </w:r>
          </w:p>
        </w:tc>
      </w:tr>
    </w:tbl>
    <w:p w14:paraId="015C6F91" w14:textId="77777777" w:rsidR="003B4728" w:rsidRPr="00C57A0D" w:rsidRDefault="003B4728" w:rsidP="00C57A0D">
      <w:pPr>
        <w:rPr>
          <w:rFonts w:cstheme="minorHAnsi"/>
          <w:sz w:val="20"/>
          <w:szCs w:val="20"/>
          <w:lang w:val="en-US"/>
        </w:rPr>
      </w:pPr>
    </w:p>
    <w:p w14:paraId="797264D8" w14:textId="183B868B" w:rsidR="00FF153C" w:rsidRPr="003418B4" w:rsidRDefault="00FF153C" w:rsidP="00FF153C">
      <w:pPr>
        <w:rPr>
          <w:rFonts w:asciiTheme="minorHAnsi" w:hAnsiTheme="minorHAnsi" w:cstheme="minorHAnsi"/>
          <w:sz w:val="20"/>
          <w:szCs w:val="20"/>
          <w:lang w:val="en-US"/>
        </w:rPr>
      </w:pPr>
    </w:p>
    <w:p w14:paraId="3EA54795" w14:textId="2EF82698" w:rsidR="00FF153C" w:rsidRPr="003B4728" w:rsidRDefault="00080153" w:rsidP="00FF153C">
      <w:pPr>
        <w:rPr>
          <w:rFonts w:asciiTheme="minorHAnsi" w:hAnsiTheme="minorHAnsi" w:cstheme="minorHAnsi"/>
          <w:lang w:val="en-US"/>
        </w:rPr>
      </w:pPr>
      <w:r w:rsidRPr="003B4728">
        <w:rPr>
          <w:rFonts w:asciiTheme="minorHAnsi" w:hAnsiTheme="minorHAnsi" w:cstheme="minorHAnsi"/>
          <w:lang w:val="en-US"/>
        </w:rPr>
        <w:t>Prior health conditions</w:t>
      </w:r>
      <w:r w:rsidR="0035086D" w:rsidRPr="003B4728">
        <w:rPr>
          <w:rFonts w:asciiTheme="minorHAnsi" w:hAnsiTheme="minorHAnsi" w:cstheme="minorHAnsi"/>
          <w:lang w:val="en-US"/>
        </w:rPr>
        <w:t xml:space="preserve"> / Genetics</w:t>
      </w: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26C8BE5D" w14:textId="77777777" w:rsidTr="00B615D1">
        <w:tc>
          <w:tcPr>
            <w:tcW w:w="2100" w:type="dxa"/>
          </w:tcPr>
          <w:p w14:paraId="22E2B526" w14:textId="6968CAD4" w:rsidR="00B56590" w:rsidRPr="00F535B4" w:rsidRDefault="00F535B4" w:rsidP="00B615D1">
            <w:pPr>
              <w:pStyle w:val="ListParagraph"/>
              <w:ind w:left="0"/>
              <w:rPr>
                <w:rFonts w:cstheme="minorHAnsi"/>
                <w:sz w:val="20"/>
                <w:szCs w:val="20"/>
                <w:lang w:val="en-US"/>
              </w:rPr>
            </w:pPr>
            <w:proofErr w:type="spellStart"/>
            <w:r w:rsidRPr="00F535B4">
              <w:rPr>
                <w:rFonts w:cstheme="minorHAnsi"/>
                <w:sz w:val="20"/>
                <w:szCs w:val="20"/>
                <w:highlight w:val="green"/>
                <w:lang w:val="en-US"/>
              </w:rPr>
              <w:t>h_childhood_good</w:t>
            </w:r>
            <w:proofErr w:type="spellEnd"/>
          </w:p>
        </w:tc>
        <w:tc>
          <w:tcPr>
            <w:tcW w:w="2122" w:type="dxa"/>
          </w:tcPr>
          <w:p w14:paraId="6E4C3351" w14:textId="286876D2" w:rsidR="00B56590" w:rsidRPr="00F535B4" w:rsidRDefault="00F535B4" w:rsidP="00B615D1">
            <w:pPr>
              <w:pStyle w:val="ListParagraph"/>
              <w:ind w:left="0"/>
              <w:rPr>
                <w:rFonts w:cstheme="minorHAnsi"/>
                <w:sz w:val="20"/>
                <w:szCs w:val="20"/>
                <w:lang w:val="en-US"/>
              </w:rPr>
            </w:pPr>
            <w:r w:rsidRPr="00F535B4">
              <w:rPr>
                <w:rFonts w:cstheme="minorHAnsi"/>
                <w:sz w:val="20"/>
                <w:szCs w:val="20"/>
                <w:lang w:val="en-US"/>
              </w:rPr>
              <w:t>good or very good health during own childhood"</w:t>
            </w:r>
          </w:p>
        </w:tc>
        <w:tc>
          <w:tcPr>
            <w:tcW w:w="2057" w:type="dxa"/>
          </w:tcPr>
          <w:p w14:paraId="7C599352" w14:textId="77777777" w:rsidR="00B56590" w:rsidRPr="003418B4" w:rsidRDefault="00B56590" w:rsidP="00B615D1">
            <w:pPr>
              <w:pStyle w:val="ListParagraph"/>
              <w:ind w:left="0"/>
              <w:rPr>
                <w:rFonts w:cstheme="minorHAnsi"/>
                <w:sz w:val="20"/>
                <w:szCs w:val="20"/>
                <w:lang w:val="en-US"/>
              </w:rPr>
            </w:pPr>
          </w:p>
        </w:tc>
        <w:tc>
          <w:tcPr>
            <w:tcW w:w="2057" w:type="dxa"/>
          </w:tcPr>
          <w:p w14:paraId="1375BC62" w14:textId="2BB1F418" w:rsidR="00B56590" w:rsidRPr="003418B4" w:rsidRDefault="00B56590" w:rsidP="00B615D1">
            <w:pPr>
              <w:pStyle w:val="ListParagraph"/>
              <w:ind w:left="0"/>
              <w:rPr>
                <w:rFonts w:cstheme="minorHAnsi"/>
                <w:sz w:val="20"/>
                <w:szCs w:val="20"/>
                <w:lang w:val="en-US"/>
              </w:rPr>
            </w:pPr>
            <w:r>
              <w:rPr>
                <w:rFonts w:cstheme="minorHAnsi"/>
                <w:sz w:val="20"/>
                <w:szCs w:val="20"/>
                <w:lang w:val="en-US"/>
              </w:rPr>
              <w:t>0</w:t>
            </w:r>
            <w:r w:rsidR="00F535B4">
              <w:rPr>
                <w:rFonts w:cstheme="minorHAnsi"/>
                <w:sz w:val="20"/>
                <w:szCs w:val="20"/>
                <w:lang w:val="en-US"/>
              </w:rPr>
              <w:t>, 1</w:t>
            </w:r>
          </w:p>
        </w:tc>
      </w:tr>
      <w:tr w:rsidR="00B56590" w:rsidRPr="003418B4" w14:paraId="59147553" w14:textId="77777777" w:rsidTr="00B615D1">
        <w:tc>
          <w:tcPr>
            <w:tcW w:w="2100" w:type="dxa"/>
          </w:tcPr>
          <w:p w14:paraId="7E3BC98D" w14:textId="1ADA5DC1" w:rsidR="00B56590" w:rsidRPr="003418B4" w:rsidRDefault="00B56590" w:rsidP="00B615D1">
            <w:pPr>
              <w:pStyle w:val="ListParagraph"/>
              <w:ind w:left="0"/>
              <w:rPr>
                <w:rFonts w:cstheme="minorHAnsi"/>
                <w:sz w:val="20"/>
                <w:szCs w:val="20"/>
                <w:lang w:val="en-US"/>
              </w:rPr>
            </w:pPr>
          </w:p>
        </w:tc>
        <w:tc>
          <w:tcPr>
            <w:tcW w:w="2122" w:type="dxa"/>
          </w:tcPr>
          <w:p w14:paraId="56B02945" w14:textId="42CDBEE2" w:rsidR="00B56590" w:rsidRPr="003418B4" w:rsidRDefault="00B56590" w:rsidP="00B615D1">
            <w:pPr>
              <w:pStyle w:val="ListParagraph"/>
              <w:ind w:left="0"/>
              <w:rPr>
                <w:rFonts w:cstheme="minorHAnsi"/>
                <w:sz w:val="20"/>
                <w:szCs w:val="20"/>
                <w:lang w:val="en-US"/>
              </w:rPr>
            </w:pPr>
          </w:p>
        </w:tc>
        <w:tc>
          <w:tcPr>
            <w:tcW w:w="2057" w:type="dxa"/>
          </w:tcPr>
          <w:p w14:paraId="3F2C306E" w14:textId="77777777" w:rsidR="00B56590" w:rsidRPr="003418B4" w:rsidRDefault="00B56590" w:rsidP="00B615D1">
            <w:pPr>
              <w:pStyle w:val="ListParagraph"/>
              <w:ind w:left="0"/>
              <w:rPr>
                <w:rFonts w:cstheme="minorHAnsi"/>
                <w:sz w:val="20"/>
                <w:szCs w:val="20"/>
                <w:lang w:val="en-US"/>
              </w:rPr>
            </w:pPr>
          </w:p>
        </w:tc>
        <w:tc>
          <w:tcPr>
            <w:tcW w:w="2057" w:type="dxa"/>
          </w:tcPr>
          <w:p w14:paraId="1D4AC92D" w14:textId="77777777" w:rsidR="00B56590" w:rsidRPr="003418B4" w:rsidRDefault="00B56590" w:rsidP="00B615D1">
            <w:pPr>
              <w:pStyle w:val="ListParagraph"/>
              <w:ind w:left="0"/>
              <w:rPr>
                <w:rFonts w:cstheme="minorHAnsi"/>
                <w:sz w:val="20"/>
                <w:szCs w:val="20"/>
                <w:lang w:val="en-US"/>
              </w:rPr>
            </w:pPr>
          </w:p>
        </w:tc>
      </w:tr>
    </w:tbl>
    <w:p w14:paraId="70207C58" w14:textId="06D1FA7E" w:rsidR="00080153" w:rsidRPr="003B4728" w:rsidRDefault="00F535B4" w:rsidP="00FF153C">
      <w:pPr>
        <w:rPr>
          <w:rFonts w:asciiTheme="minorHAnsi" w:hAnsiTheme="minorHAnsi" w:cstheme="minorHAnsi"/>
          <w:lang w:val="en-US"/>
        </w:rPr>
      </w:pPr>
      <w:r w:rsidRPr="00F535B4">
        <w:rPr>
          <w:rFonts w:asciiTheme="minorHAnsi" w:hAnsiTheme="minorHAnsi" w:cstheme="minorHAnsi"/>
          <w:lang w:val="en-US"/>
        </w:rPr>
        <w:t>"</w:t>
      </w:r>
    </w:p>
    <w:p w14:paraId="3D746DCB" w14:textId="75DE1B94" w:rsidR="0035086D" w:rsidRPr="003B4728" w:rsidRDefault="0035086D" w:rsidP="003B4728">
      <w:pPr>
        <w:rPr>
          <w:rFonts w:asciiTheme="minorHAnsi" w:hAnsiTheme="minorHAnsi" w:cstheme="minorHAnsi"/>
          <w:lang w:val="en-US"/>
        </w:rPr>
      </w:pPr>
      <w:r w:rsidRPr="003B4728">
        <w:rPr>
          <w:rFonts w:asciiTheme="minorHAnsi" w:hAnsiTheme="minorHAnsi" w:cstheme="minorHAnsi"/>
          <w:lang w:val="en-US"/>
        </w:rPr>
        <w:t xml:space="preserve">Family Policy </w:t>
      </w: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1A4CAAC6" w14:textId="77777777" w:rsidTr="00B615D1">
        <w:tc>
          <w:tcPr>
            <w:tcW w:w="2100" w:type="dxa"/>
          </w:tcPr>
          <w:p w14:paraId="125E0D14" w14:textId="610F0074" w:rsidR="00B56590" w:rsidRPr="003B4728" w:rsidRDefault="003B4728" w:rsidP="003B4728">
            <w:pPr>
              <w:rPr>
                <w:rFonts w:cstheme="minorHAnsi"/>
                <w:sz w:val="20"/>
                <w:szCs w:val="20"/>
                <w:lang w:val="en-US"/>
              </w:rPr>
            </w:pPr>
            <w:r>
              <w:rPr>
                <w:rFonts w:cstheme="minorHAnsi"/>
                <w:sz w:val="20"/>
                <w:szCs w:val="20"/>
                <w:lang w:val="en-US"/>
              </w:rPr>
              <w:t>east</w:t>
            </w:r>
          </w:p>
        </w:tc>
        <w:tc>
          <w:tcPr>
            <w:tcW w:w="2122" w:type="dxa"/>
          </w:tcPr>
          <w:p w14:paraId="3D286D64" w14:textId="64D4F998" w:rsidR="00B56590" w:rsidRPr="003418B4" w:rsidRDefault="003B4728" w:rsidP="003B4728">
            <w:pPr>
              <w:rPr>
                <w:rFonts w:asciiTheme="minorHAnsi" w:hAnsiTheme="minorHAnsi" w:cstheme="minorHAnsi"/>
                <w:sz w:val="20"/>
                <w:szCs w:val="20"/>
                <w:lang w:val="en-US"/>
              </w:rPr>
            </w:pPr>
            <w:r>
              <w:rPr>
                <w:rFonts w:asciiTheme="minorHAnsi" w:hAnsiTheme="minorHAnsi" w:cstheme="minorHAnsi"/>
                <w:sz w:val="20"/>
                <w:szCs w:val="20"/>
                <w:lang w:val="en-US"/>
              </w:rPr>
              <w:t>c</w:t>
            </w:r>
            <w:r w:rsidRPr="004A4922">
              <w:rPr>
                <w:rFonts w:asciiTheme="minorHAnsi" w:hAnsiTheme="minorHAnsi" w:cstheme="minorHAnsi"/>
                <w:sz w:val="20"/>
                <w:szCs w:val="20"/>
                <w:lang w:val="en-US"/>
              </w:rPr>
              <w:t xml:space="preserve">urrently living in east </w:t>
            </w:r>
            <w:r>
              <w:rPr>
                <w:rFonts w:asciiTheme="minorHAnsi" w:hAnsiTheme="minorHAnsi" w:cstheme="minorHAnsi"/>
                <w:sz w:val="20"/>
                <w:szCs w:val="20"/>
                <w:lang w:val="en-US"/>
              </w:rPr>
              <w:t>Germany</w:t>
            </w:r>
          </w:p>
        </w:tc>
        <w:tc>
          <w:tcPr>
            <w:tcW w:w="2057" w:type="dxa"/>
          </w:tcPr>
          <w:p w14:paraId="52F966D9" w14:textId="77777777" w:rsidR="00B56590" w:rsidRPr="003418B4" w:rsidRDefault="00B56590" w:rsidP="00B615D1">
            <w:pPr>
              <w:pStyle w:val="ListParagraph"/>
              <w:ind w:left="0"/>
              <w:rPr>
                <w:rFonts w:cstheme="minorHAnsi"/>
                <w:sz w:val="20"/>
                <w:szCs w:val="20"/>
                <w:lang w:val="en-US"/>
              </w:rPr>
            </w:pPr>
          </w:p>
        </w:tc>
        <w:tc>
          <w:tcPr>
            <w:tcW w:w="2057" w:type="dxa"/>
          </w:tcPr>
          <w:p w14:paraId="44EB84A6" w14:textId="77777777" w:rsidR="00B56590" w:rsidRPr="003418B4" w:rsidRDefault="00B56590" w:rsidP="00B615D1">
            <w:pPr>
              <w:pStyle w:val="ListParagraph"/>
              <w:ind w:left="0"/>
              <w:rPr>
                <w:rFonts w:cstheme="minorHAnsi"/>
                <w:sz w:val="20"/>
                <w:szCs w:val="20"/>
                <w:lang w:val="en-US"/>
              </w:rPr>
            </w:pPr>
          </w:p>
        </w:tc>
      </w:tr>
      <w:tr w:rsidR="00855E0D" w:rsidRPr="003418B4" w14:paraId="236BB778" w14:textId="77777777" w:rsidTr="00B615D1">
        <w:tc>
          <w:tcPr>
            <w:tcW w:w="2100" w:type="dxa"/>
          </w:tcPr>
          <w:p w14:paraId="60A15FF7" w14:textId="16B59A63" w:rsidR="00855E0D" w:rsidRDefault="00855E0D" w:rsidP="003B4728">
            <w:pPr>
              <w:rPr>
                <w:rFonts w:cstheme="minorHAnsi"/>
                <w:sz w:val="20"/>
                <w:szCs w:val="20"/>
                <w:lang w:val="en-US"/>
              </w:rPr>
            </w:pPr>
            <w:proofErr w:type="spellStart"/>
            <w:r w:rsidRPr="00855E0D">
              <w:rPr>
                <w:rFonts w:cstheme="minorHAnsi"/>
                <w:sz w:val="20"/>
                <w:szCs w:val="20"/>
                <w:lang w:val="en-US"/>
              </w:rPr>
              <w:t>migstat</w:t>
            </w:r>
            <w:proofErr w:type="spellEnd"/>
          </w:p>
        </w:tc>
        <w:tc>
          <w:tcPr>
            <w:tcW w:w="2122" w:type="dxa"/>
          </w:tcPr>
          <w:p w14:paraId="29EB8177" w14:textId="45542E4C" w:rsidR="00855E0D" w:rsidRDefault="00855E0D" w:rsidP="003B4728">
            <w:pPr>
              <w:rPr>
                <w:rFonts w:asciiTheme="minorHAnsi" w:hAnsiTheme="minorHAnsi" w:cstheme="minorHAnsi"/>
                <w:sz w:val="20"/>
                <w:szCs w:val="20"/>
                <w:lang w:val="en-US"/>
              </w:rPr>
            </w:pPr>
            <w:r>
              <w:rPr>
                <w:rFonts w:asciiTheme="minorHAnsi" w:hAnsiTheme="minorHAnsi" w:cstheme="minorHAnsi"/>
                <w:sz w:val="20"/>
                <w:szCs w:val="20"/>
                <w:lang w:val="en-US"/>
              </w:rPr>
              <w:t>Migration background</w:t>
            </w:r>
          </w:p>
        </w:tc>
        <w:tc>
          <w:tcPr>
            <w:tcW w:w="2057" w:type="dxa"/>
          </w:tcPr>
          <w:p w14:paraId="4AD279F0" w14:textId="77777777" w:rsidR="00855E0D" w:rsidRPr="003418B4" w:rsidRDefault="00855E0D" w:rsidP="00B615D1">
            <w:pPr>
              <w:pStyle w:val="ListParagraph"/>
              <w:ind w:left="0"/>
              <w:rPr>
                <w:rFonts w:cstheme="minorHAnsi"/>
                <w:sz w:val="20"/>
                <w:szCs w:val="20"/>
                <w:lang w:val="en-US"/>
              </w:rPr>
            </w:pPr>
          </w:p>
        </w:tc>
        <w:tc>
          <w:tcPr>
            <w:tcW w:w="2057" w:type="dxa"/>
          </w:tcPr>
          <w:p w14:paraId="079CBF83" w14:textId="4085500E" w:rsidR="00855E0D" w:rsidRPr="003418B4" w:rsidRDefault="00855E0D" w:rsidP="00B615D1">
            <w:pPr>
              <w:pStyle w:val="ListParagraph"/>
              <w:ind w:left="0"/>
              <w:rPr>
                <w:rFonts w:cstheme="minorHAnsi"/>
                <w:sz w:val="20"/>
                <w:szCs w:val="20"/>
                <w:lang w:val="en-US"/>
              </w:rPr>
            </w:pPr>
            <w:r>
              <w:rPr>
                <w:rFonts w:cstheme="minorHAnsi"/>
                <w:sz w:val="20"/>
                <w:szCs w:val="20"/>
                <w:lang w:val="en-US"/>
              </w:rPr>
              <w:t>1, 0</w:t>
            </w:r>
          </w:p>
        </w:tc>
      </w:tr>
    </w:tbl>
    <w:p w14:paraId="5D6712A6" w14:textId="77777777" w:rsidR="00B56590" w:rsidRPr="003418B4" w:rsidRDefault="00B56590" w:rsidP="00B56590">
      <w:pPr>
        <w:rPr>
          <w:rFonts w:asciiTheme="minorHAnsi" w:hAnsiTheme="minorHAnsi" w:cstheme="minorHAnsi"/>
          <w:sz w:val="20"/>
          <w:szCs w:val="20"/>
          <w:lang w:val="en-US"/>
        </w:rPr>
      </w:pPr>
    </w:p>
    <w:p w14:paraId="1DF4F00B" w14:textId="77777777" w:rsidR="004A4922" w:rsidRPr="003418B4" w:rsidRDefault="004A4922" w:rsidP="0035086D">
      <w:pPr>
        <w:rPr>
          <w:rFonts w:asciiTheme="minorHAnsi" w:hAnsiTheme="minorHAnsi" w:cstheme="minorHAnsi"/>
          <w:sz w:val="20"/>
          <w:szCs w:val="20"/>
          <w:lang w:val="en-US"/>
        </w:rPr>
      </w:pPr>
    </w:p>
    <w:p w14:paraId="23629875" w14:textId="5C46F7A2" w:rsidR="0035086D" w:rsidRPr="003B4728" w:rsidRDefault="00D9035A" w:rsidP="0035086D">
      <w:pPr>
        <w:rPr>
          <w:rFonts w:asciiTheme="minorHAnsi" w:hAnsiTheme="minorHAnsi" w:cstheme="minorHAnsi"/>
          <w:lang w:val="en-US"/>
        </w:rPr>
      </w:pPr>
      <w:r>
        <w:rPr>
          <w:rFonts w:asciiTheme="minorHAnsi" w:hAnsiTheme="minorHAnsi" w:cstheme="minorHAnsi"/>
          <w:lang w:val="en-US"/>
        </w:rPr>
        <w:t xml:space="preserve">Parenting Stress and </w:t>
      </w:r>
      <w:r w:rsidR="0035086D" w:rsidRPr="003B4728">
        <w:rPr>
          <w:rFonts w:asciiTheme="minorHAnsi" w:hAnsiTheme="minorHAnsi" w:cstheme="minorHAnsi"/>
          <w:lang w:val="en-US"/>
        </w:rPr>
        <w:t xml:space="preserve">Support </w:t>
      </w:r>
    </w:p>
    <w:tbl>
      <w:tblPr>
        <w:tblStyle w:val="TableGrid"/>
        <w:tblW w:w="0" w:type="auto"/>
        <w:tblInd w:w="720" w:type="dxa"/>
        <w:tblLook w:val="04A0" w:firstRow="1" w:lastRow="0" w:firstColumn="1" w:lastColumn="0" w:noHBand="0" w:noVBand="1"/>
      </w:tblPr>
      <w:tblGrid>
        <w:gridCol w:w="2556"/>
        <w:gridCol w:w="2015"/>
        <w:gridCol w:w="1857"/>
        <w:gridCol w:w="1908"/>
      </w:tblGrid>
      <w:tr w:rsidR="00864CF2" w:rsidRPr="003418B4" w14:paraId="18B6F33D" w14:textId="77777777" w:rsidTr="00716096">
        <w:tc>
          <w:tcPr>
            <w:tcW w:w="2556" w:type="dxa"/>
          </w:tcPr>
          <w:p w14:paraId="76EFE513" w14:textId="402169B4" w:rsidR="00864CF2" w:rsidRPr="00864CF2" w:rsidRDefault="004C7F27" w:rsidP="00864CF2">
            <w:pPr>
              <w:rPr>
                <w:rFonts w:asciiTheme="minorHAnsi" w:hAnsiTheme="minorHAnsi" w:cstheme="minorHAnsi"/>
                <w:sz w:val="20"/>
                <w:szCs w:val="20"/>
                <w:lang w:val="en-US"/>
              </w:rPr>
            </w:pPr>
            <w:proofErr w:type="spellStart"/>
            <w:r w:rsidRPr="00663B2A">
              <w:rPr>
                <w:rFonts w:asciiTheme="minorHAnsi" w:hAnsiTheme="minorHAnsi" w:cstheme="minorHAnsi"/>
                <w:sz w:val="20"/>
                <w:szCs w:val="20"/>
                <w:highlight w:val="green"/>
                <w:lang w:val="en-US"/>
              </w:rPr>
              <w:t>parentstress</w:t>
            </w:r>
            <w:proofErr w:type="spellEnd"/>
          </w:p>
        </w:tc>
        <w:tc>
          <w:tcPr>
            <w:tcW w:w="2015" w:type="dxa"/>
          </w:tcPr>
          <w:p w14:paraId="6C33F5F2" w14:textId="6874EB04" w:rsidR="00864CF2" w:rsidRPr="003418B4" w:rsidRDefault="00663B2A" w:rsidP="00B615D1">
            <w:pPr>
              <w:pStyle w:val="ListParagraph"/>
              <w:ind w:left="0"/>
              <w:rPr>
                <w:rFonts w:cstheme="minorHAnsi"/>
                <w:sz w:val="20"/>
                <w:szCs w:val="20"/>
                <w:lang w:val="en-US"/>
              </w:rPr>
            </w:pPr>
            <w:r>
              <w:rPr>
                <w:rFonts w:cstheme="minorHAnsi"/>
                <w:sz w:val="20"/>
                <w:szCs w:val="20"/>
                <w:lang w:val="en-US"/>
              </w:rPr>
              <w:t>As a parent, worries, burden etc.</w:t>
            </w:r>
          </w:p>
        </w:tc>
        <w:tc>
          <w:tcPr>
            <w:tcW w:w="1857" w:type="dxa"/>
          </w:tcPr>
          <w:p w14:paraId="206F426C" w14:textId="77777777" w:rsidR="00864CF2" w:rsidRPr="003418B4" w:rsidRDefault="00864CF2" w:rsidP="00B615D1">
            <w:pPr>
              <w:pStyle w:val="ListParagraph"/>
              <w:ind w:left="0"/>
              <w:rPr>
                <w:rFonts w:cstheme="minorHAnsi"/>
                <w:sz w:val="20"/>
                <w:szCs w:val="20"/>
                <w:lang w:val="en-US"/>
              </w:rPr>
            </w:pPr>
          </w:p>
        </w:tc>
        <w:tc>
          <w:tcPr>
            <w:tcW w:w="1908" w:type="dxa"/>
          </w:tcPr>
          <w:p w14:paraId="6753E64D" w14:textId="72197A11" w:rsidR="00864CF2" w:rsidRPr="003418B4" w:rsidRDefault="004C7F27" w:rsidP="00B615D1">
            <w:pPr>
              <w:pStyle w:val="ListParagraph"/>
              <w:ind w:left="0"/>
              <w:rPr>
                <w:rFonts w:cstheme="minorHAnsi"/>
                <w:sz w:val="20"/>
                <w:szCs w:val="20"/>
                <w:lang w:val="en-US"/>
              </w:rPr>
            </w:pPr>
            <w:r>
              <w:rPr>
                <w:rFonts w:cstheme="minorHAnsi"/>
                <w:sz w:val="20"/>
                <w:szCs w:val="20"/>
                <w:lang w:val="en-US"/>
              </w:rPr>
              <w:t>1-50</w:t>
            </w:r>
          </w:p>
        </w:tc>
      </w:tr>
      <w:tr w:rsidR="004A4922" w:rsidRPr="003418B4" w14:paraId="234869AA" w14:textId="77777777" w:rsidTr="00716096">
        <w:trPr>
          <w:trHeight w:val="63"/>
        </w:trPr>
        <w:tc>
          <w:tcPr>
            <w:tcW w:w="2556" w:type="dxa"/>
          </w:tcPr>
          <w:p w14:paraId="3D9E27C7" w14:textId="0318A2C9" w:rsidR="004A4922" w:rsidRPr="003418B4" w:rsidRDefault="00D9035A" w:rsidP="004A4922">
            <w:pPr>
              <w:pStyle w:val="ListParagraph"/>
              <w:ind w:left="0"/>
              <w:rPr>
                <w:rFonts w:cstheme="minorHAnsi"/>
                <w:sz w:val="20"/>
                <w:szCs w:val="20"/>
                <w:lang w:val="en-US"/>
              </w:rPr>
            </w:pPr>
            <w:proofErr w:type="spellStart"/>
            <w:r w:rsidRPr="00577C8A">
              <w:rPr>
                <w:rFonts w:cstheme="minorHAnsi"/>
                <w:sz w:val="20"/>
                <w:szCs w:val="20"/>
                <w:highlight w:val="green"/>
                <w:lang w:val="en-US"/>
              </w:rPr>
              <w:t>parentstress_high</w:t>
            </w:r>
            <w:proofErr w:type="spellEnd"/>
          </w:p>
        </w:tc>
        <w:tc>
          <w:tcPr>
            <w:tcW w:w="2015" w:type="dxa"/>
          </w:tcPr>
          <w:p w14:paraId="7768D51B" w14:textId="46F29817" w:rsidR="004A4922" w:rsidRPr="003418B4" w:rsidRDefault="00D9035A" w:rsidP="004A4922">
            <w:pPr>
              <w:pStyle w:val="ListParagraph"/>
              <w:ind w:left="0"/>
              <w:rPr>
                <w:rFonts w:cstheme="minorHAnsi"/>
                <w:sz w:val="20"/>
                <w:szCs w:val="20"/>
                <w:lang w:val="en-US"/>
              </w:rPr>
            </w:pPr>
            <w:r w:rsidRPr="00D9035A">
              <w:rPr>
                <w:rFonts w:cstheme="minorHAnsi"/>
                <w:sz w:val="20"/>
                <w:szCs w:val="20"/>
                <w:lang w:val="en-US"/>
              </w:rPr>
              <w:t>high levels of parent stress</w:t>
            </w:r>
          </w:p>
        </w:tc>
        <w:tc>
          <w:tcPr>
            <w:tcW w:w="1857" w:type="dxa"/>
          </w:tcPr>
          <w:p w14:paraId="0BC46885" w14:textId="77777777" w:rsidR="004A4922" w:rsidRPr="003418B4" w:rsidRDefault="004A4922" w:rsidP="004A4922">
            <w:pPr>
              <w:pStyle w:val="ListParagraph"/>
              <w:ind w:left="0"/>
              <w:rPr>
                <w:rFonts w:cstheme="minorHAnsi"/>
                <w:sz w:val="20"/>
                <w:szCs w:val="20"/>
                <w:lang w:val="en-US"/>
              </w:rPr>
            </w:pPr>
          </w:p>
        </w:tc>
        <w:tc>
          <w:tcPr>
            <w:tcW w:w="1908" w:type="dxa"/>
          </w:tcPr>
          <w:p w14:paraId="08EA659A" w14:textId="1A517325" w:rsidR="004A4922" w:rsidRPr="003418B4" w:rsidRDefault="00716096" w:rsidP="004A4922">
            <w:pPr>
              <w:pStyle w:val="ListParagraph"/>
              <w:ind w:left="0"/>
              <w:rPr>
                <w:rFonts w:cstheme="minorHAnsi"/>
                <w:sz w:val="20"/>
                <w:szCs w:val="20"/>
                <w:lang w:val="en-US"/>
              </w:rPr>
            </w:pPr>
            <w:r>
              <w:rPr>
                <w:rFonts w:cstheme="minorHAnsi"/>
                <w:sz w:val="20"/>
                <w:szCs w:val="20"/>
                <w:lang w:val="en-US"/>
              </w:rPr>
              <w:t>1, 0</w:t>
            </w:r>
          </w:p>
        </w:tc>
      </w:tr>
      <w:tr w:rsidR="004A4922" w:rsidRPr="003418B4" w14:paraId="49D15921" w14:textId="77777777" w:rsidTr="00716096">
        <w:trPr>
          <w:trHeight w:val="63"/>
        </w:trPr>
        <w:tc>
          <w:tcPr>
            <w:tcW w:w="2556" w:type="dxa"/>
          </w:tcPr>
          <w:p w14:paraId="118E0B37" w14:textId="6AE4D248" w:rsidR="004A4922" w:rsidRPr="004A4922" w:rsidRDefault="004A4922" w:rsidP="004A4922">
            <w:pPr>
              <w:pStyle w:val="ListParagraph"/>
              <w:ind w:left="0"/>
              <w:rPr>
                <w:rFonts w:cstheme="minorHAnsi"/>
                <w:sz w:val="20"/>
                <w:szCs w:val="20"/>
                <w:lang w:val="en-US"/>
              </w:rPr>
            </w:pPr>
          </w:p>
        </w:tc>
        <w:tc>
          <w:tcPr>
            <w:tcW w:w="2015" w:type="dxa"/>
          </w:tcPr>
          <w:p w14:paraId="1150F1A9" w14:textId="1B60C7FC" w:rsidR="004A4922" w:rsidRPr="004A4922" w:rsidRDefault="004A4922" w:rsidP="004A4922">
            <w:pPr>
              <w:pStyle w:val="ListParagraph"/>
              <w:ind w:left="0"/>
              <w:rPr>
                <w:rFonts w:cstheme="minorHAnsi"/>
                <w:sz w:val="20"/>
                <w:szCs w:val="20"/>
                <w:lang w:val="en-US"/>
              </w:rPr>
            </w:pPr>
          </w:p>
        </w:tc>
        <w:tc>
          <w:tcPr>
            <w:tcW w:w="1857" w:type="dxa"/>
          </w:tcPr>
          <w:p w14:paraId="6953881B" w14:textId="77777777" w:rsidR="004A4922" w:rsidRPr="003418B4" w:rsidRDefault="004A4922" w:rsidP="004A4922">
            <w:pPr>
              <w:pStyle w:val="ListParagraph"/>
              <w:ind w:left="0"/>
              <w:rPr>
                <w:rFonts w:cstheme="minorHAnsi"/>
                <w:sz w:val="20"/>
                <w:szCs w:val="20"/>
                <w:lang w:val="en-US"/>
              </w:rPr>
            </w:pPr>
          </w:p>
        </w:tc>
        <w:tc>
          <w:tcPr>
            <w:tcW w:w="1908" w:type="dxa"/>
          </w:tcPr>
          <w:p w14:paraId="449957FD" w14:textId="05F4CCC8" w:rsidR="004A4922" w:rsidRDefault="004A4922" w:rsidP="004A4922">
            <w:pPr>
              <w:pStyle w:val="ListParagraph"/>
              <w:ind w:left="0"/>
              <w:rPr>
                <w:rFonts w:cstheme="minorHAnsi"/>
                <w:sz w:val="20"/>
                <w:szCs w:val="20"/>
                <w:lang w:val="en-US"/>
              </w:rPr>
            </w:pPr>
          </w:p>
        </w:tc>
      </w:tr>
      <w:tr w:rsidR="00D9035A" w:rsidRPr="003418B4" w14:paraId="2C888ECF" w14:textId="77777777" w:rsidTr="00716096">
        <w:trPr>
          <w:trHeight w:val="63"/>
        </w:trPr>
        <w:tc>
          <w:tcPr>
            <w:tcW w:w="2556" w:type="dxa"/>
          </w:tcPr>
          <w:p w14:paraId="4A244C9D" w14:textId="3128D6A4" w:rsidR="00D9035A" w:rsidRPr="004A4922" w:rsidRDefault="00716096" w:rsidP="00D9035A">
            <w:pPr>
              <w:pStyle w:val="ListParagraph"/>
              <w:ind w:left="0"/>
              <w:rPr>
                <w:rFonts w:cstheme="minorHAnsi"/>
                <w:sz w:val="20"/>
                <w:szCs w:val="20"/>
                <w:lang w:val="en-US"/>
              </w:rPr>
            </w:pPr>
            <w:proofErr w:type="spellStart"/>
            <w:r w:rsidRPr="00716096">
              <w:rPr>
                <w:rFonts w:cstheme="minorHAnsi"/>
                <w:sz w:val="20"/>
                <w:szCs w:val="20"/>
                <w:highlight w:val="green"/>
                <w:lang w:val="en-US"/>
              </w:rPr>
              <w:lastRenderedPageBreak/>
              <w:t>parentsupport_partner_high</w:t>
            </w:r>
            <w:proofErr w:type="spellEnd"/>
          </w:p>
        </w:tc>
        <w:tc>
          <w:tcPr>
            <w:tcW w:w="2015" w:type="dxa"/>
          </w:tcPr>
          <w:p w14:paraId="6D9BFC74" w14:textId="1268F719" w:rsidR="00D9035A" w:rsidRDefault="00716096" w:rsidP="00D9035A">
            <w:pPr>
              <w:pStyle w:val="ListParagraph"/>
              <w:ind w:left="0"/>
              <w:rPr>
                <w:rFonts w:cstheme="minorHAnsi"/>
                <w:sz w:val="20"/>
                <w:szCs w:val="20"/>
                <w:lang w:val="en-US"/>
              </w:rPr>
            </w:pPr>
            <w:r>
              <w:rPr>
                <w:rFonts w:cstheme="minorHAnsi"/>
                <w:sz w:val="20"/>
                <w:szCs w:val="20"/>
                <w:lang w:val="en-US"/>
              </w:rPr>
              <w:t>above</w:t>
            </w:r>
            <w:r w:rsidRPr="00716096">
              <w:rPr>
                <w:rFonts w:cstheme="minorHAnsi"/>
                <w:sz w:val="20"/>
                <w:szCs w:val="20"/>
                <w:lang w:val="en-US"/>
              </w:rPr>
              <w:t xml:space="preserve"> average support from partner</w:t>
            </w:r>
          </w:p>
        </w:tc>
        <w:tc>
          <w:tcPr>
            <w:tcW w:w="1857" w:type="dxa"/>
          </w:tcPr>
          <w:p w14:paraId="1430F1CB" w14:textId="77777777" w:rsidR="00D9035A" w:rsidRPr="003418B4" w:rsidRDefault="00D9035A" w:rsidP="00D9035A">
            <w:pPr>
              <w:pStyle w:val="ListParagraph"/>
              <w:ind w:left="0"/>
              <w:rPr>
                <w:rFonts w:cstheme="minorHAnsi"/>
                <w:sz w:val="20"/>
                <w:szCs w:val="20"/>
                <w:lang w:val="en-US"/>
              </w:rPr>
            </w:pPr>
          </w:p>
        </w:tc>
        <w:tc>
          <w:tcPr>
            <w:tcW w:w="1908" w:type="dxa"/>
          </w:tcPr>
          <w:p w14:paraId="34B8B1C4" w14:textId="2805FDAD" w:rsidR="00D9035A" w:rsidRDefault="00716096" w:rsidP="00D9035A">
            <w:pPr>
              <w:pStyle w:val="ListParagraph"/>
              <w:ind w:left="0"/>
              <w:rPr>
                <w:rFonts w:cstheme="minorHAnsi"/>
                <w:sz w:val="20"/>
                <w:szCs w:val="20"/>
                <w:lang w:val="en-US"/>
              </w:rPr>
            </w:pPr>
            <w:r>
              <w:rPr>
                <w:rFonts w:cstheme="minorHAnsi"/>
                <w:sz w:val="20"/>
                <w:szCs w:val="20"/>
                <w:lang w:val="en-US"/>
              </w:rPr>
              <w:t>1, 0</w:t>
            </w:r>
          </w:p>
        </w:tc>
      </w:tr>
      <w:tr w:rsidR="00D9035A" w:rsidRPr="003418B4" w14:paraId="4E0141BD" w14:textId="77777777" w:rsidTr="00716096">
        <w:trPr>
          <w:trHeight w:val="63"/>
        </w:trPr>
        <w:tc>
          <w:tcPr>
            <w:tcW w:w="2556" w:type="dxa"/>
          </w:tcPr>
          <w:p w14:paraId="7FB0BE09" w14:textId="7D5D05C5" w:rsidR="00D9035A" w:rsidRPr="004A4922" w:rsidRDefault="00D9035A" w:rsidP="00D9035A">
            <w:pPr>
              <w:pStyle w:val="ListParagraph"/>
              <w:ind w:left="0"/>
              <w:rPr>
                <w:rFonts w:cstheme="minorHAnsi"/>
                <w:sz w:val="20"/>
                <w:szCs w:val="20"/>
                <w:lang w:val="en-US"/>
              </w:rPr>
            </w:pPr>
            <w:proofErr w:type="spellStart"/>
            <w:r w:rsidRPr="004A4922">
              <w:rPr>
                <w:rFonts w:cstheme="minorHAnsi"/>
                <w:sz w:val="20"/>
                <w:szCs w:val="20"/>
                <w:lang w:val="en-US"/>
              </w:rPr>
              <w:t>supportsoc</w:t>
            </w:r>
            <w:proofErr w:type="spellEnd"/>
          </w:p>
        </w:tc>
        <w:tc>
          <w:tcPr>
            <w:tcW w:w="2015" w:type="dxa"/>
          </w:tcPr>
          <w:p w14:paraId="3A776A30" w14:textId="74B350FF" w:rsidR="00D9035A" w:rsidRPr="004A4922" w:rsidRDefault="00D9035A" w:rsidP="00D9035A">
            <w:pPr>
              <w:pStyle w:val="ListParagraph"/>
              <w:ind w:left="0"/>
              <w:rPr>
                <w:rFonts w:cstheme="minorHAnsi"/>
                <w:sz w:val="20"/>
                <w:szCs w:val="20"/>
                <w:lang w:val="en-US"/>
              </w:rPr>
            </w:pPr>
            <w:r w:rsidRPr="004A4922">
              <w:rPr>
                <w:rFonts w:cstheme="minorHAnsi"/>
                <w:sz w:val="20"/>
                <w:szCs w:val="20"/>
                <w:lang w:val="en-US"/>
              </w:rPr>
              <w:t>people looking after child / giving advice</w:t>
            </w:r>
          </w:p>
        </w:tc>
        <w:tc>
          <w:tcPr>
            <w:tcW w:w="1857" w:type="dxa"/>
          </w:tcPr>
          <w:p w14:paraId="1231844A" w14:textId="77777777" w:rsidR="00D9035A" w:rsidRPr="003418B4" w:rsidRDefault="00D9035A" w:rsidP="00D9035A">
            <w:pPr>
              <w:pStyle w:val="ListParagraph"/>
              <w:ind w:left="0"/>
              <w:rPr>
                <w:rFonts w:cstheme="minorHAnsi"/>
                <w:sz w:val="20"/>
                <w:szCs w:val="20"/>
                <w:lang w:val="en-US"/>
              </w:rPr>
            </w:pPr>
          </w:p>
        </w:tc>
        <w:tc>
          <w:tcPr>
            <w:tcW w:w="1908" w:type="dxa"/>
          </w:tcPr>
          <w:p w14:paraId="10ACBDFD" w14:textId="1E373F59" w:rsidR="00D9035A" w:rsidRDefault="00D9035A" w:rsidP="00D9035A">
            <w:pPr>
              <w:pStyle w:val="ListParagraph"/>
              <w:ind w:left="0"/>
              <w:rPr>
                <w:rFonts w:cstheme="minorHAnsi"/>
                <w:sz w:val="20"/>
                <w:szCs w:val="20"/>
                <w:lang w:val="en-US"/>
              </w:rPr>
            </w:pPr>
            <w:r>
              <w:rPr>
                <w:rFonts w:cstheme="minorHAnsi"/>
                <w:sz w:val="20"/>
                <w:szCs w:val="20"/>
                <w:lang w:val="en-US"/>
              </w:rPr>
              <w:t>0-4 (0,5)</w:t>
            </w:r>
          </w:p>
        </w:tc>
      </w:tr>
      <w:tr w:rsidR="00D9035A" w:rsidRPr="003418B4" w14:paraId="2E8E49E8" w14:textId="77777777" w:rsidTr="00716096">
        <w:trPr>
          <w:trHeight w:val="63"/>
        </w:trPr>
        <w:tc>
          <w:tcPr>
            <w:tcW w:w="2556" w:type="dxa"/>
          </w:tcPr>
          <w:p w14:paraId="3EAB6191" w14:textId="0A66E386" w:rsidR="00D9035A" w:rsidRPr="004A4922" w:rsidRDefault="008E308B" w:rsidP="00D9035A">
            <w:pPr>
              <w:pStyle w:val="ListParagraph"/>
              <w:ind w:left="0"/>
              <w:rPr>
                <w:rFonts w:cstheme="minorHAnsi"/>
                <w:sz w:val="20"/>
                <w:szCs w:val="20"/>
                <w:lang w:val="en-US"/>
              </w:rPr>
            </w:pPr>
            <w:proofErr w:type="spellStart"/>
            <w:r w:rsidRPr="008E308B">
              <w:rPr>
                <w:rFonts w:cstheme="minorHAnsi"/>
                <w:sz w:val="20"/>
                <w:szCs w:val="20"/>
                <w:highlight w:val="green"/>
                <w:lang w:val="en-US"/>
              </w:rPr>
              <w:t>childcare_sat_avg</w:t>
            </w:r>
            <w:proofErr w:type="spellEnd"/>
          </w:p>
        </w:tc>
        <w:tc>
          <w:tcPr>
            <w:tcW w:w="2015" w:type="dxa"/>
          </w:tcPr>
          <w:p w14:paraId="4FCADFD3" w14:textId="1C0C651B" w:rsidR="00D9035A" w:rsidRPr="004A4922" w:rsidRDefault="008E308B" w:rsidP="00D9035A">
            <w:pPr>
              <w:pStyle w:val="ListParagraph"/>
              <w:ind w:left="0"/>
              <w:rPr>
                <w:rFonts w:cstheme="minorHAnsi"/>
                <w:sz w:val="20"/>
                <w:szCs w:val="20"/>
                <w:lang w:val="en-US"/>
              </w:rPr>
            </w:pPr>
            <w:r>
              <w:rPr>
                <w:rFonts w:cstheme="minorHAnsi"/>
                <w:sz w:val="20"/>
                <w:szCs w:val="20"/>
                <w:lang w:val="en-US"/>
              </w:rPr>
              <w:t xml:space="preserve">Average </w:t>
            </w:r>
            <w:r w:rsidR="00D9035A" w:rsidRPr="004A4922">
              <w:rPr>
                <w:rFonts w:cstheme="minorHAnsi"/>
                <w:sz w:val="20"/>
                <w:szCs w:val="20"/>
                <w:lang w:val="en-US"/>
              </w:rPr>
              <w:t>satisfaction with childcare situation for child 1-10</w:t>
            </w:r>
          </w:p>
        </w:tc>
        <w:tc>
          <w:tcPr>
            <w:tcW w:w="1857" w:type="dxa"/>
          </w:tcPr>
          <w:p w14:paraId="34F98DED" w14:textId="77777777" w:rsidR="00D9035A" w:rsidRPr="003418B4" w:rsidRDefault="00D9035A" w:rsidP="00D9035A">
            <w:pPr>
              <w:pStyle w:val="ListParagraph"/>
              <w:ind w:left="0"/>
              <w:rPr>
                <w:rFonts w:cstheme="minorHAnsi"/>
                <w:sz w:val="20"/>
                <w:szCs w:val="20"/>
                <w:lang w:val="en-US"/>
              </w:rPr>
            </w:pPr>
          </w:p>
        </w:tc>
        <w:tc>
          <w:tcPr>
            <w:tcW w:w="1908" w:type="dxa"/>
          </w:tcPr>
          <w:p w14:paraId="64C682A1" w14:textId="62C3D9A7" w:rsidR="00D9035A" w:rsidRDefault="008E308B" w:rsidP="00D9035A">
            <w:pPr>
              <w:pStyle w:val="ListParagraph"/>
              <w:ind w:left="0"/>
              <w:rPr>
                <w:rFonts w:cstheme="minorHAnsi"/>
                <w:sz w:val="20"/>
                <w:szCs w:val="20"/>
                <w:lang w:val="en-US"/>
              </w:rPr>
            </w:pPr>
            <w:r>
              <w:rPr>
                <w:rFonts w:cstheme="minorHAnsi"/>
                <w:sz w:val="20"/>
                <w:szCs w:val="20"/>
                <w:lang w:val="en-US"/>
              </w:rPr>
              <w:t>1-10</w:t>
            </w:r>
          </w:p>
        </w:tc>
      </w:tr>
      <w:tr w:rsidR="00D9035A" w:rsidRPr="003418B4" w14:paraId="6281CA9C" w14:textId="77777777" w:rsidTr="00716096">
        <w:trPr>
          <w:trHeight w:val="63"/>
        </w:trPr>
        <w:tc>
          <w:tcPr>
            <w:tcW w:w="2556" w:type="dxa"/>
          </w:tcPr>
          <w:p w14:paraId="3D935BD3" w14:textId="1FDB5A5E" w:rsidR="00D9035A" w:rsidRPr="004A4922" w:rsidRDefault="00D9035A" w:rsidP="00D9035A">
            <w:pPr>
              <w:pStyle w:val="ListParagraph"/>
              <w:ind w:left="0"/>
              <w:rPr>
                <w:rFonts w:cstheme="minorHAnsi"/>
                <w:sz w:val="20"/>
                <w:szCs w:val="20"/>
                <w:lang w:val="en-US"/>
              </w:rPr>
            </w:pPr>
          </w:p>
        </w:tc>
        <w:tc>
          <w:tcPr>
            <w:tcW w:w="2015" w:type="dxa"/>
          </w:tcPr>
          <w:p w14:paraId="593690EE" w14:textId="77777777" w:rsidR="00D9035A" w:rsidRPr="004A4922" w:rsidRDefault="00D9035A" w:rsidP="00D9035A">
            <w:pPr>
              <w:pStyle w:val="ListParagraph"/>
              <w:ind w:left="0"/>
              <w:rPr>
                <w:rFonts w:cstheme="minorHAnsi"/>
                <w:sz w:val="20"/>
                <w:szCs w:val="20"/>
                <w:lang w:val="en-US"/>
              </w:rPr>
            </w:pPr>
          </w:p>
        </w:tc>
        <w:tc>
          <w:tcPr>
            <w:tcW w:w="1857" w:type="dxa"/>
          </w:tcPr>
          <w:p w14:paraId="1D62EE27" w14:textId="77777777" w:rsidR="00D9035A" w:rsidRPr="003418B4" w:rsidRDefault="00D9035A" w:rsidP="00D9035A">
            <w:pPr>
              <w:pStyle w:val="ListParagraph"/>
              <w:ind w:left="0"/>
              <w:rPr>
                <w:rFonts w:cstheme="minorHAnsi"/>
                <w:sz w:val="20"/>
                <w:szCs w:val="20"/>
                <w:lang w:val="en-US"/>
              </w:rPr>
            </w:pPr>
          </w:p>
        </w:tc>
        <w:tc>
          <w:tcPr>
            <w:tcW w:w="1908" w:type="dxa"/>
          </w:tcPr>
          <w:p w14:paraId="77571306" w14:textId="093C2215" w:rsidR="00D9035A" w:rsidRDefault="00D9035A" w:rsidP="00D9035A">
            <w:pPr>
              <w:pStyle w:val="ListParagraph"/>
              <w:ind w:left="0"/>
              <w:rPr>
                <w:rFonts w:cstheme="minorHAnsi"/>
                <w:sz w:val="20"/>
                <w:szCs w:val="20"/>
                <w:lang w:val="en-US"/>
              </w:rPr>
            </w:pPr>
          </w:p>
        </w:tc>
      </w:tr>
      <w:tr w:rsidR="00D9035A" w:rsidRPr="003418B4" w14:paraId="66A9DF76" w14:textId="77777777" w:rsidTr="00716096">
        <w:trPr>
          <w:trHeight w:val="63"/>
        </w:trPr>
        <w:tc>
          <w:tcPr>
            <w:tcW w:w="2556" w:type="dxa"/>
          </w:tcPr>
          <w:p w14:paraId="737113EE" w14:textId="77777777" w:rsidR="00D9035A" w:rsidRPr="004A4922" w:rsidRDefault="00D9035A" w:rsidP="00D9035A">
            <w:pPr>
              <w:pStyle w:val="ListParagraph"/>
              <w:ind w:left="0"/>
              <w:rPr>
                <w:rFonts w:cstheme="minorHAnsi"/>
                <w:sz w:val="20"/>
                <w:szCs w:val="20"/>
                <w:lang w:val="en-US"/>
              </w:rPr>
            </w:pPr>
          </w:p>
        </w:tc>
        <w:tc>
          <w:tcPr>
            <w:tcW w:w="2015" w:type="dxa"/>
          </w:tcPr>
          <w:p w14:paraId="541676EA" w14:textId="77777777" w:rsidR="00D9035A" w:rsidRPr="004A4922" w:rsidRDefault="00D9035A" w:rsidP="00D9035A">
            <w:pPr>
              <w:pStyle w:val="ListParagraph"/>
              <w:ind w:left="0"/>
              <w:rPr>
                <w:rFonts w:cstheme="minorHAnsi"/>
                <w:sz w:val="20"/>
                <w:szCs w:val="20"/>
                <w:lang w:val="en-US"/>
              </w:rPr>
            </w:pPr>
          </w:p>
        </w:tc>
        <w:tc>
          <w:tcPr>
            <w:tcW w:w="1857" w:type="dxa"/>
          </w:tcPr>
          <w:p w14:paraId="7CDCC6BF" w14:textId="77777777" w:rsidR="00D9035A" w:rsidRPr="003418B4" w:rsidRDefault="00D9035A" w:rsidP="00D9035A">
            <w:pPr>
              <w:pStyle w:val="ListParagraph"/>
              <w:ind w:left="0"/>
              <w:rPr>
                <w:rFonts w:cstheme="minorHAnsi"/>
                <w:sz w:val="20"/>
                <w:szCs w:val="20"/>
                <w:lang w:val="en-US"/>
              </w:rPr>
            </w:pPr>
          </w:p>
        </w:tc>
        <w:tc>
          <w:tcPr>
            <w:tcW w:w="1908" w:type="dxa"/>
          </w:tcPr>
          <w:p w14:paraId="3CC18220" w14:textId="77777777" w:rsidR="00D9035A" w:rsidRDefault="00D9035A" w:rsidP="00D9035A">
            <w:pPr>
              <w:pStyle w:val="ListParagraph"/>
              <w:ind w:left="0"/>
              <w:rPr>
                <w:rFonts w:cstheme="minorHAnsi"/>
                <w:sz w:val="20"/>
                <w:szCs w:val="20"/>
                <w:lang w:val="en-US"/>
              </w:rPr>
            </w:pPr>
          </w:p>
        </w:tc>
      </w:tr>
    </w:tbl>
    <w:p w14:paraId="23824715" w14:textId="78E0160A" w:rsidR="0035086D" w:rsidRPr="00864CF2" w:rsidRDefault="0035086D" w:rsidP="00864CF2">
      <w:pPr>
        <w:rPr>
          <w:rFonts w:cstheme="minorHAnsi"/>
          <w:sz w:val="20"/>
          <w:szCs w:val="20"/>
          <w:lang w:val="en-US"/>
        </w:rPr>
      </w:pPr>
    </w:p>
    <w:p w14:paraId="56BCC27D" w14:textId="4F7141B5" w:rsidR="00C57A0D" w:rsidRPr="003418B4" w:rsidRDefault="00D9035A" w:rsidP="00C57A0D">
      <w:pPr>
        <w:rPr>
          <w:rFonts w:asciiTheme="minorHAnsi" w:hAnsiTheme="minorHAnsi" w:cstheme="minorHAnsi"/>
          <w:sz w:val="20"/>
          <w:szCs w:val="20"/>
          <w:lang w:val="en-US"/>
        </w:rPr>
      </w:pPr>
      <w:r w:rsidRPr="00D9035A">
        <w:rPr>
          <w:rFonts w:asciiTheme="minorHAnsi" w:hAnsiTheme="minorHAnsi" w:cstheme="minorHAnsi"/>
          <w:sz w:val="20"/>
          <w:szCs w:val="20"/>
          <w:lang w:val="en-US"/>
        </w:rPr>
        <w:t>""</w:t>
      </w:r>
    </w:p>
    <w:p w14:paraId="227E13AC" w14:textId="671FEFBE" w:rsidR="00C57A0D" w:rsidRPr="00855E0D" w:rsidRDefault="00C57A0D" w:rsidP="00C57A0D">
      <w:pPr>
        <w:rPr>
          <w:rFonts w:asciiTheme="minorHAnsi" w:hAnsiTheme="minorHAnsi" w:cstheme="minorHAnsi"/>
          <w:lang w:val="en-US"/>
        </w:rPr>
      </w:pPr>
      <w:r w:rsidRPr="00855E0D">
        <w:rPr>
          <w:rFonts w:asciiTheme="minorHAnsi" w:hAnsiTheme="minorHAnsi" w:cstheme="minorHAnsi"/>
          <w:lang w:val="en-US"/>
        </w:rPr>
        <w:t>Social Support</w:t>
      </w:r>
      <w:r w:rsidR="00A32D33">
        <w:rPr>
          <w:rFonts w:asciiTheme="minorHAnsi" w:hAnsiTheme="minorHAnsi" w:cstheme="minorHAnsi"/>
          <w:lang w:val="en-US"/>
        </w:rPr>
        <w:t xml:space="preserve"> / Contact</w:t>
      </w:r>
      <w:r w:rsidRPr="00855E0D">
        <w:rPr>
          <w:rFonts w:asciiTheme="minorHAnsi" w:hAnsiTheme="minorHAnsi" w:cstheme="minorHAnsi"/>
          <w:lang w:val="en-US"/>
        </w:rPr>
        <w:t xml:space="preserve"> from adult children</w:t>
      </w:r>
    </w:p>
    <w:p w14:paraId="59C5744A" w14:textId="77777777" w:rsidR="00C57A0D" w:rsidRPr="003418B4" w:rsidRDefault="00C57A0D" w:rsidP="00C57A0D">
      <w:pPr>
        <w:pStyle w:val="ListParagraph"/>
        <w:numPr>
          <w:ilvl w:val="0"/>
          <w:numId w:val="6"/>
        </w:numPr>
        <w:rPr>
          <w:rFonts w:cstheme="minorHAnsi"/>
          <w:sz w:val="20"/>
          <w:szCs w:val="20"/>
          <w:lang w:val="en-US"/>
        </w:rPr>
      </w:pPr>
      <w:r w:rsidRPr="003418B4">
        <w:rPr>
          <w:rFonts w:cstheme="minorHAnsi"/>
          <w:sz w:val="20"/>
          <w:szCs w:val="20"/>
          <w:lang w:val="en-US"/>
        </w:rPr>
        <w:t>having kids over 18 (yes/no)</w:t>
      </w:r>
    </w:p>
    <w:p w14:paraId="070B2DAD" w14:textId="4F3D46FB" w:rsidR="00C57A0D" w:rsidRDefault="00C57A0D" w:rsidP="00C57A0D">
      <w:pPr>
        <w:pStyle w:val="ListParagraph"/>
        <w:numPr>
          <w:ilvl w:val="0"/>
          <w:numId w:val="6"/>
        </w:numPr>
        <w:rPr>
          <w:rFonts w:cstheme="minorHAnsi"/>
          <w:sz w:val="20"/>
          <w:szCs w:val="20"/>
          <w:lang w:val="en-US"/>
        </w:rPr>
      </w:pPr>
      <w:r w:rsidRPr="003418B4">
        <w:rPr>
          <w:rFonts w:cstheme="minorHAnsi"/>
          <w:sz w:val="20"/>
          <w:szCs w:val="20"/>
          <w:lang w:val="en-US"/>
        </w:rPr>
        <w:t>quality of relationship with that child / frequency of seeing each other</w:t>
      </w:r>
    </w:p>
    <w:p w14:paraId="7CD8E7CB" w14:textId="29D1BAEF" w:rsidR="00A32D33" w:rsidRDefault="00A32D33" w:rsidP="00C57A0D">
      <w:pPr>
        <w:pStyle w:val="ListParagraph"/>
        <w:numPr>
          <w:ilvl w:val="0"/>
          <w:numId w:val="6"/>
        </w:numPr>
        <w:rPr>
          <w:rFonts w:cstheme="minorHAnsi"/>
          <w:sz w:val="20"/>
          <w:szCs w:val="20"/>
          <w:lang w:val="en-US"/>
        </w:rPr>
      </w:pPr>
      <w:r>
        <w:rPr>
          <w:rFonts w:cstheme="minorHAnsi"/>
          <w:sz w:val="20"/>
          <w:szCs w:val="20"/>
          <w:lang w:val="en-US"/>
        </w:rPr>
        <w:t>regular face-to-face contact</w:t>
      </w:r>
    </w:p>
    <w:p w14:paraId="6DFD3D7C" w14:textId="0B83932E" w:rsidR="00A32D33" w:rsidRDefault="00E25559" w:rsidP="00C57A0D">
      <w:pPr>
        <w:pStyle w:val="ListParagraph"/>
        <w:numPr>
          <w:ilvl w:val="0"/>
          <w:numId w:val="6"/>
        </w:numPr>
        <w:rPr>
          <w:rFonts w:cstheme="minorHAnsi"/>
          <w:sz w:val="20"/>
          <w:szCs w:val="20"/>
          <w:lang w:val="en-US"/>
        </w:rPr>
      </w:pPr>
      <w:r>
        <w:rPr>
          <w:rFonts w:cstheme="minorHAnsi"/>
          <w:sz w:val="20"/>
          <w:szCs w:val="20"/>
          <w:lang w:val="en-US"/>
        </w:rPr>
        <w:t>adult child still dependent on parents?</w:t>
      </w:r>
    </w:p>
    <w:p w14:paraId="51B1F5DB" w14:textId="3AA91B2E" w:rsidR="00E25559" w:rsidRDefault="00E25559" w:rsidP="00C57A0D">
      <w:pPr>
        <w:pStyle w:val="ListParagraph"/>
        <w:numPr>
          <w:ilvl w:val="0"/>
          <w:numId w:val="6"/>
        </w:numPr>
        <w:rPr>
          <w:rFonts w:cstheme="minorHAnsi"/>
          <w:sz w:val="20"/>
          <w:szCs w:val="20"/>
          <w:lang w:val="en-US"/>
        </w:rPr>
      </w:pPr>
      <w:r>
        <w:rPr>
          <w:rFonts w:cstheme="minorHAnsi"/>
          <w:sz w:val="20"/>
          <w:szCs w:val="20"/>
          <w:lang w:val="en-US"/>
        </w:rPr>
        <w:t xml:space="preserve">Living distance in km </w:t>
      </w:r>
    </w:p>
    <w:tbl>
      <w:tblPr>
        <w:tblStyle w:val="TableGrid"/>
        <w:tblW w:w="0" w:type="auto"/>
        <w:tblInd w:w="720" w:type="dxa"/>
        <w:tblLook w:val="04A0" w:firstRow="1" w:lastRow="0" w:firstColumn="1" w:lastColumn="0" w:noHBand="0" w:noVBand="1"/>
      </w:tblPr>
      <w:tblGrid>
        <w:gridCol w:w="2100"/>
        <w:gridCol w:w="2122"/>
        <w:gridCol w:w="2057"/>
        <w:gridCol w:w="2057"/>
      </w:tblGrid>
      <w:tr w:rsidR="00C57A0D" w:rsidRPr="003418B4" w14:paraId="4199081F" w14:textId="77777777" w:rsidTr="00B615D1">
        <w:tc>
          <w:tcPr>
            <w:tcW w:w="2100" w:type="dxa"/>
          </w:tcPr>
          <w:p w14:paraId="52E403D0" w14:textId="77777777" w:rsidR="00C57A0D" w:rsidRPr="003418B4" w:rsidRDefault="00C57A0D" w:rsidP="00B615D1">
            <w:pPr>
              <w:pStyle w:val="ListParagraph"/>
              <w:rPr>
                <w:rFonts w:cstheme="minorHAnsi"/>
                <w:sz w:val="20"/>
                <w:szCs w:val="20"/>
                <w:lang w:val="en-US"/>
              </w:rPr>
            </w:pPr>
          </w:p>
        </w:tc>
        <w:tc>
          <w:tcPr>
            <w:tcW w:w="2122" w:type="dxa"/>
          </w:tcPr>
          <w:p w14:paraId="107324B9" w14:textId="77777777" w:rsidR="00C57A0D" w:rsidRPr="003418B4" w:rsidRDefault="00C57A0D" w:rsidP="00B615D1">
            <w:pPr>
              <w:pStyle w:val="ListParagraph"/>
              <w:ind w:left="0"/>
              <w:rPr>
                <w:rFonts w:cstheme="minorHAnsi"/>
                <w:sz w:val="20"/>
                <w:szCs w:val="20"/>
                <w:lang w:val="en-US"/>
              </w:rPr>
            </w:pPr>
          </w:p>
        </w:tc>
        <w:tc>
          <w:tcPr>
            <w:tcW w:w="2057" w:type="dxa"/>
          </w:tcPr>
          <w:p w14:paraId="2C547EBC" w14:textId="77777777" w:rsidR="00C57A0D" w:rsidRPr="003418B4" w:rsidRDefault="00C57A0D" w:rsidP="00B615D1">
            <w:pPr>
              <w:pStyle w:val="ListParagraph"/>
              <w:ind w:left="0"/>
              <w:rPr>
                <w:rFonts w:cstheme="minorHAnsi"/>
                <w:sz w:val="20"/>
                <w:szCs w:val="20"/>
                <w:lang w:val="en-US"/>
              </w:rPr>
            </w:pPr>
          </w:p>
        </w:tc>
        <w:tc>
          <w:tcPr>
            <w:tcW w:w="2057" w:type="dxa"/>
          </w:tcPr>
          <w:p w14:paraId="408ECE9C" w14:textId="77777777" w:rsidR="00C57A0D" w:rsidRPr="003418B4" w:rsidRDefault="00C57A0D" w:rsidP="00B615D1">
            <w:pPr>
              <w:pStyle w:val="ListParagraph"/>
              <w:ind w:left="0"/>
              <w:rPr>
                <w:rFonts w:cstheme="minorHAnsi"/>
                <w:sz w:val="20"/>
                <w:szCs w:val="20"/>
                <w:lang w:val="en-US"/>
              </w:rPr>
            </w:pPr>
          </w:p>
        </w:tc>
      </w:tr>
      <w:tr w:rsidR="00C57A0D" w:rsidRPr="003418B4" w14:paraId="4F7D2CC3" w14:textId="77777777" w:rsidTr="00B615D1">
        <w:trPr>
          <w:trHeight w:val="63"/>
        </w:trPr>
        <w:tc>
          <w:tcPr>
            <w:tcW w:w="2100" w:type="dxa"/>
          </w:tcPr>
          <w:p w14:paraId="26D951BF" w14:textId="77777777" w:rsidR="00C57A0D" w:rsidRPr="003418B4" w:rsidRDefault="00C57A0D" w:rsidP="00B615D1">
            <w:pPr>
              <w:pStyle w:val="ListParagraph"/>
              <w:ind w:left="0"/>
              <w:rPr>
                <w:rFonts w:cstheme="minorHAnsi"/>
                <w:sz w:val="20"/>
                <w:szCs w:val="20"/>
                <w:lang w:val="en-US"/>
              </w:rPr>
            </w:pPr>
          </w:p>
        </w:tc>
        <w:tc>
          <w:tcPr>
            <w:tcW w:w="2122" w:type="dxa"/>
          </w:tcPr>
          <w:p w14:paraId="7A21E6F9" w14:textId="77777777" w:rsidR="00C57A0D" w:rsidRPr="003418B4" w:rsidRDefault="00C57A0D" w:rsidP="00B615D1">
            <w:pPr>
              <w:pStyle w:val="ListParagraph"/>
              <w:ind w:left="0"/>
              <w:rPr>
                <w:rFonts w:cstheme="minorHAnsi"/>
                <w:sz w:val="20"/>
                <w:szCs w:val="20"/>
                <w:lang w:val="en-US"/>
              </w:rPr>
            </w:pPr>
          </w:p>
        </w:tc>
        <w:tc>
          <w:tcPr>
            <w:tcW w:w="2057" w:type="dxa"/>
          </w:tcPr>
          <w:p w14:paraId="01A6CF74" w14:textId="77777777" w:rsidR="00C57A0D" w:rsidRPr="003418B4" w:rsidRDefault="00C57A0D" w:rsidP="00B615D1">
            <w:pPr>
              <w:pStyle w:val="ListParagraph"/>
              <w:ind w:left="0"/>
              <w:rPr>
                <w:rFonts w:cstheme="minorHAnsi"/>
                <w:sz w:val="20"/>
                <w:szCs w:val="20"/>
                <w:lang w:val="en-US"/>
              </w:rPr>
            </w:pPr>
          </w:p>
        </w:tc>
        <w:tc>
          <w:tcPr>
            <w:tcW w:w="2057" w:type="dxa"/>
          </w:tcPr>
          <w:p w14:paraId="77714551" w14:textId="77777777" w:rsidR="00C57A0D" w:rsidRPr="003418B4" w:rsidRDefault="00C57A0D" w:rsidP="00B615D1">
            <w:pPr>
              <w:pStyle w:val="ListParagraph"/>
              <w:ind w:left="0"/>
              <w:rPr>
                <w:rFonts w:cstheme="minorHAnsi"/>
                <w:sz w:val="20"/>
                <w:szCs w:val="20"/>
                <w:lang w:val="en-US"/>
              </w:rPr>
            </w:pPr>
          </w:p>
        </w:tc>
      </w:tr>
    </w:tbl>
    <w:p w14:paraId="102B0F48" w14:textId="77777777" w:rsidR="00C57A0D" w:rsidRPr="003418B4" w:rsidRDefault="00C57A0D" w:rsidP="00C57A0D">
      <w:pPr>
        <w:pStyle w:val="ListParagraph"/>
        <w:numPr>
          <w:ilvl w:val="0"/>
          <w:numId w:val="6"/>
        </w:numPr>
        <w:rPr>
          <w:rFonts w:cstheme="minorHAnsi"/>
          <w:sz w:val="20"/>
          <w:szCs w:val="20"/>
          <w:lang w:val="en-US"/>
        </w:rPr>
      </w:pPr>
    </w:p>
    <w:p w14:paraId="5EF5F9D9" w14:textId="77777777" w:rsidR="00C57A0D" w:rsidRPr="003418B4" w:rsidRDefault="00C57A0D" w:rsidP="00C57A0D">
      <w:pPr>
        <w:rPr>
          <w:rFonts w:asciiTheme="minorHAnsi" w:hAnsiTheme="minorHAnsi" w:cstheme="minorHAnsi"/>
          <w:sz w:val="20"/>
          <w:szCs w:val="20"/>
          <w:lang w:val="en-US"/>
        </w:rPr>
      </w:pPr>
    </w:p>
    <w:p w14:paraId="1D7ED89E" w14:textId="77777777" w:rsidR="00C57A0D" w:rsidRPr="00855E0D" w:rsidRDefault="00C57A0D" w:rsidP="00C57A0D">
      <w:pPr>
        <w:rPr>
          <w:rFonts w:asciiTheme="minorHAnsi" w:hAnsiTheme="minorHAnsi" w:cstheme="minorHAnsi"/>
          <w:lang w:val="en-US"/>
        </w:rPr>
      </w:pPr>
      <w:r w:rsidRPr="00855E0D">
        <w:rPr>
          <w:rFonts w:asciiTheme="minorHAnsi" w:hAnsiTheme="minorHAnsi" w:cstheme="minorHAnsi"/>
          <w:lang w:val="en-US"/>
        </w:rPr>
        <w:t>Involuntary childlessness</w:t>
      </w:r>
    </w:p>
    <w:p w14:paraId="2648F69F" w14:textId="04848337" w:rsidR="00C57A0D" w:rsidRDefault="00C57A0D" w:rsidP="00C57A0D">
      <w:pPr>
        <w:pStyle w:val="ListParagraph"/>
        <w:numPr>
          <w:ilvl w:val="0"/>
          <w:numId w:val="6"/>
        </w:numPr>
        <w:rPr>
          <w:rFonts w:cstheme="minorHAnsi"/>
          <w:sz w:val="20"/>
          <w:szCs w:val="20"/>
          <w:lang w:val="en-US"/>
        </w:rPr>
      </w:pPr>
      <w:r w:rsidRPr="003418B4">
        <w:rPr>
          <w:rFonts w:cstheme="minorHAnsi"/>
          <w:sz w:val="20"/>
          <w:szCs w:val="20"/>
          <w:lang w:val="en-US"/>
        </w:rPr>
        <w:t>? childless people and their attitude? Fertility plans?</w:t>
      </w:r>
    </w:p>
    <w:p w14:paraId="6AAA7DBD" w14:textId="585B8565" w:rsidR="00E25559" w:rsidRDefault="00E25559" w:rsidP="00C57A0D">
      <w:pPr>
        <w:pStyle w:val="ListParagraph"/>
        <w:numPr>
          <w:ilvl w:val="0"/>
          <w:numId w:val="6"/>
        </w:numPr>
        <w:rPr>
          <w:rFonts w:cstheme="minorHAnsi"/>
          <w:sz w:val="20"/>
          <w:szCs w:val="20"/>
          <w:lang w:val="en-US"/>
        </w:rPr>
      </w:pPr>
      <w:r>
        <w:rPr>
          <w:rFonts w:cstheme="minorHAnsi"/>
          <w:sz w:val="20"/>
          <w:szCs w:val="20"/>
          <w:lang w:val="en-US"/>
        </w:rPr>
        <w:t xml:space="preserve">Infertility? </w:t>
      </w:r>
    </w:p>
    <w:p w14:paraId="4A195480" w14:textId="59FFCF32" w:rsidR="00E25559" w:rsidRDefault="00E25559" w:rsidP="00C57A0D">
      <w:pPr>
        <w:pStyle w:val="ListParagraph"/>
        <w:numPr>
          <w:ilvl w:val="0"/>
          <w:numId w:val="6"/>
        </w:numPr>
        <w:rPr>
          <w:rFonts w:cstheme="minorHAnsi"/>
          <w:sz w:val="20"/>
          <w:szCs w:val="20"/>
          <w:lang w:val="en-US"/>
        </w:rPr>
      </w:pPr>
      <w:proofErr w:type="spellStart"/>
      <w:r>
        <w:rPr>
          <w:rFonts w:cstheme="minorHAnsi"/>
          <w:sz w:val="20"/>
          <w:szCs w:val="20"/>
          <w:lang w:val="en-US"/>
        </w:rPr>
        <w:t>Unsucessfull</w:t>
      </w:r>
      <w:proofErr w:type="spellEnd"/>
      <w:r>
        <w:rPr>
          <w:rFonts w:cstheme="minorHAnsi"/>
          <w:sz w:val="20"/>
          <w:szCs w:val="20"/>
          <w:lang w:val="en-US"/>
        </w:rPr>
        <w:t xml:space="preserve"> fertility treatments</w:t>
      </w:r>
    </w:p>
    <w:tbl>
      <w:tblPr>
        <w:tblStyle w:val="TableGrid"/>
        <w:tblW w:w="0" w:type="auto"/>
        <w:tblInd w:w="720" w:type="dxa"/>
        <w:tblLook w:val="04A0" w:firstRow="1" w:lastRow="0" w:firstColumn="1" w:lastColumn="0" w:noHBand="0" w:noVBand="1"/>
      </w:tblPr>
      <w:tblGrid>
        <w:gridCol w:w="2100"/>
        <w:gridCol w:w="2122"/>
        <w:gridCol w:w="2057"/>
        <w:gridCol w:w="2057"/>
      </w:tblGrid>
      <w:tr w:rsidR="00C57A0D" w:rsidRPr="003418B4" w14:paraId="5CE6FE3C" w14:textId="77777777" w:rsidTr="00B615D1">
        <w:tc>
          <w:tcPr>
            <w:tcW w:w="2100" w:type="dxa"/>
          </w:tcPr>
          <w:p w14:paraId="582A07B4" w14:textId="77777777" w:rsidR="00C57A0D" w:rsidRPr="003418B4" w:rsidRDefault="00C57A0D" w:rsidP="00B615D1">
            <w:pPr>
              <w:pStyle w:val="ListParagraph"/>
              <w:rPr>
                <w:rFonts w:cstheme="minorHAnsi"/>
                <w:sz w:val="20"/>
                <w:szCs w:val="20"/>
                <w:lang w:val="en-US"/>
              </w:rPr>
            </w:pPr>
          </w:p>
        </w:tc>
        <w:tc>
          <w:tcPr>
            <w:tcW w:w="2122" w:type="dxa"/>
          </w:tcPr>
          <w:p w14:paraId="5F766B57" w14:textId="77777777" w:rsidR="00C57A0D" w:rsidRPr="003418B4" w:rsidRDefault="00C57A0D" w:rsidP="00B615D1">
            <w:pPr>
              <w:pStyle w:val="ListParagraph"/>
              <w:ind w:left="0"/>
              <w:rPr>
                <w:rFonts w:cstheme="minorHAnsi"/>
                <w:sz w:val="20"/>
                <w:szCs w:val="20"/>
                <w:lang w:val="en-US"/>
              </w:rPr>
            </w:pPr>
          </w:p>
        </w:tc>
        <w:tc>
          <w:tcPr>
            <w:tcW w:w="2057" w:type="dxa"/>
          </w:tcPr>
          <w:p w14:paraId="5D00D879" w14:textId="77777777" w:rsidR="00C57A0D" w:rsidRPr="003418B4" w:rsidRDefault="00C57A0D" w:rsidP="00B615D1">
            <w:pPr>
              <w:pStyle w:val="ListParagraph"/>
              <w:ind w:left="0"/>
              <w:rPr>
                <w:rFonts w:cstheme="minorHAnsi"/>
                <w:sz w:val="20"/>
                <w:szCs w:val="20"/>
                <w:lang w:val="en-US"/>
              </w:rPr>
            </w:pPr>
          </w:p>
        </w:tc>
        <w:tc>
          <w:tcPr>
            <w:tcW w:w="2057" w:type="dxa"/>
          </w:tcPr>
          <w:p w14:paraId="047D7B11" w14:textId="77777777" w:rsidR="00C57A0D" w:rsidRPr="003418B4" w:rsidRDefault="00C57A0D" w:rsidP="00B615D1">
            <w:pPr>
              <w:pStyle w:val="ListParagraph"/>
              <w:ind w:left="0"/>
              <w:rPr>
                <w:rFonts w:cstheme="minorHAnsi"/>
                <w:sz w:val="20"/>
                <w:szCs w:val="20"/>
                <w:lang w:val="en-US"/>
              </w:rPr>
            </w:pPr>
          </w:p>
        </w:tc>
      </w:tr>
      <w:tr w:rsidR="00C57A0D" w:rsidRPr="003418B4" w14:paraId="6601E626" w14:textId="77777777" w:rsidTr="00B615D1">
        <w:trPr>
          <w:trHeight w:val="63"/>
        </w:trPr>
        <w:tc>
          <w:tcPr>
            <w:tcW w:w="2100" w:type="dxa"/>
          </w:tcPr>
          <w:p w14:paraId="24B43371" w14:textId="77777777" w:rsidR="00C57A0D" w:rsidRPr="003418B4" w:rsidRDefault="00C57A0D" w:rsidP="00B615D1">
            <w:pPr>
              <w:pStyle w:val="ListParagraph"/>
              <w:ind w:left="0"/>
              <w:rPr>
                <w:rFonts w:cstheme="minorHAnsi"/>
                <w:sz w:val="20"/>
                <w:szCs w:val="20"/>
                <w:lang w:val="en-US"/>
              </w:rPr>
            </w:pPr>
          </w:p>
        </w:tc>
        <w:tc>
          <w:tcPr>
            <w:tcW w:w="2122" w:type="dxa"/>
          </w:tcPr>
          <w:p w14:paraId="30264241" w14:textId="77777777" w:rsidR="00C57A0D" w:rsidRPr="003418B4" w:rsidRDefault="00C57A0D" w:rsidP="00B615D1">
            <w:pPr>
              <w:pStyle w:val="ListParagraph"/>
              <w:ind w:left="0"/>
              <w:rPr>
                <w:rFonts w:cstheme="minorHAnsi"/>
                <w:sz w:val="20"/>
                <w:szCs w:val="20"/>
                <w:lang w:val="en-US"/>
              </w:rPr>
            </w:pPr>
          </w:p>
        </w:tc>
        <w:tc>
          <w:tcPr>
            <w:tcW w:w="2057" w:type="dxa"/>
          </w:tcPr>
          <w:p w14:paraId="46C8870A" w14:textId="77777777" w:rsidR="00C57A0D" w:rsidRPr="003418B4" w:rsidRDefault="00C57A0D" w:rsidP="00B615D1">
            <w:pPr>
              <w:pStyle w:val="ListParagraph"/>
              <w:ind w:left="0"/>
              <w:rPr>
                <w:rFonts w:cstheme="minorHAnsi"/>
                <w:sz w:val="20"/>
                <w:szCs w:val="20"/>
                <w:lang w:val="en-US"/>
              </w:rPr>
            </w:pPr>
          </w:p>
        </w:tc>
        <w:tc>
          <w:tcPr>
            <w:tcW w:w="2057" w:type="dxa"/>
          </w:tcPr>
          <w:p w14:paraId="15F152CB" w14:textId="77777777" w:rsidR="00C57A0D" w:rsidRPr="003418B4" w:rsidRDefault="00C57A0D" w:rsidP="00B615D1">
            <w:pPr>
              <w:pStyle w:val="ListParagraph"/>
              <w:ind w:left="0"/>
              <w:rPr>
                <w:rFonts w:cstheme="minorHAnsi"/>
                <w:sz w:val="20"/>
                <w:szCs w:val="20"/>
                <w:lang w:val="en-US"/>
              </w:rPr>
            </w:pPr>
          </w:p>
        </w:tc>
      </w:tr>
    </w:tbl>
    <w:p w14:paraId="3C2F45DC" w14:textId="7C97E455" w:rsidR="0035086D" w:rsidRPr="003418B4" w:rsidRDefault="0035086D" w:rsidP="0035086D">
      <w:pPr>
        <w:rPr>
          <w:rFonts w:asciiTheme="minorHAnsi" w:hAnsiTheme="minorHAnsi" w:cstheme="minorHAnsi"/>
          <w:lang w:val="en-US"/>
        </w:rPr>
      </w:pPr>
    </w:p>
    <w:p w14:paraId="08685B91" w14:textId="0DA7EF0F" w:rsidR="00CB22CE" w:rsidRPr="003418B4" w:rsidRDefault="00CB22CE">
      <w:pPr>
        <w:pBdr>
          <w:bottom w:val="single" w:sz="6" w:space="1" w:color="auto"/>
        </w:pBdr>
        <w:rPr>
          <w:rFonts w:asciiTheme="minorHAnsi" w:hAnsiTheme="minorHAnsi" w:cstheme="minorHAnsi"/>
          <w:lang w:val="en-US"/>
        </w:rPr>
      </w:pPr>
    </w:p>
    <w:p w14:paraId="06687A46" w14:textId="77777777" w:rsidR="00CB22CE" w:rsidRPr="003418B4" w:rsidRDefault="00CB22CE">
      <w:pPr>
        <w:rPr>
          <w:rFonts w:asciiTheme="minorHAnsi" w:hAnsiTheme="minorHAnsi" w:cstheme="minorHAnsi"/>
          <w:lang w:val="en-US"/>
        </w:rPr>
      </w:pPr>
    </w:p>
    <w:p w14:paraId="3F654F40" w14:textId="3F6680D8" w:rsidR="00CB22CE" w:rsidRPr="003418B4" w:rsidRDefault="00FD5EB9" w:rsidP="00CB22CE">
      <w:pPr>
        <w:rPr>
          <w:rFonts w:asciiTheme="minorHAnsi" w:hAnsiTheme="minorHAnsi" w:cstheme="minorHAnsi"/>
          <w:lang w:val="en-US"/>
        </w:rPr>
      </w:pPr>
      <w:r w:rsidRPr="003418B4">
        <w:rPr>
          <w:rFonts w:asciiTheme="minorHAnsi" w:hAnsiTheme="minorHAnsi" w:cstheme="minorHAnsi"/>
          <w:lang w:val="en-US"/>
        </w:rPr>
        <w:t>Dead children</w:t>
      </w:r>
      <w:r w:rsidR="00CB22CE" w:rsidRPr="003418B4">
        <w:rPr>
          <w:rFonts w:asciiTheme="minorHAnsi" w:hAnsiTheme="minorHAnsi" w:cstheme="minorHAnsi"/>
          <w:lang w:val="en-US"/>
        </w:rPr>
        <w:t xml:space="preserve"> / Physically disabled / special need children</w:t>
      </w:r>
    </w:p>
    <w:p w14:paraId="5A69ADAB" w14:textId="233852BD" w:rsidR="00867B32" w:rsidRPr="003418B4" w:rsidRDefault="00867B32" w:rsidP="00CB22CE">
      <w:pPr>
        <w:rPr>
          <w:rFonts w:asciiTheme="minorHAnsi" w:hAnsiTheme="minorHAnsi" w:cstheme="minorHAnsi"/>
          <w:lang w:val="en-US"/>
        </w:rPr>
      </w:pPr>
    </w:p>
    <w:p w14:paraId="7B041059" w14:textId="7521B79F" w:rsidR="00867B32" w:rsidRDefault="00867B32" w:rsidP="00867B32">
      <w:pPr>
        <w:rPr>
          <w:rFonts w:asciiTheme="minorHAnsi" w:hAnsiTheme="minorHAnsi" w:cstheme="minorHAnsi"/>
          <w:lang w:val="de-DE"/>
        </w:rPr>
      </w:pPr>
      <w:proofErr w:type="spellStart"/>
      <w:r w:rsidRPr="003418B4">
        <w:rPr>
          <w:rFonts w:asciiTheme="minorHAnsi" w:hAnsiTheme="minorHAnsi" w:cstheme="minorHAnsi"/>
          <w:lang w:val="de-DE"/>
        </w:rPr>
        <w:t>Physical</w:t>
      </w:r>
      <w:proofErr w:type="spellEnd"/>
      <w:r w:rsidRPr="003418B4">
        <w:rPr>
          <w:rFonts w:asciiTheme="minorHAnsi" w:hAnsiTheme="minorHAnsi" w:cstheme="minorHAnsi"/>
          <w:lang w:val="de-DE"/>
        </w:rPr>
        <w:t xml:space="preserve"> </w:t>
      </w:r>
      <w:proofErr w:type="spellStart"/>
      <w:r w:rsidRPr="003418B4">
        <w:rPr>
          <w:rFonts w:asciiTheme="minorHAnsi" w:hAnsiTheme="minorHAnsi" w:cstheme="minorHAnsi"/>
          <w:lang w:val="de-DE"/>
        </w:rPr>
        <w:t>circumstances</w:t>
      </w:r>
      <w:proofErr w:type="spellEnd"/>
    </w:p>
    <w:p w14:paraId="519DE0E4" w14:textId="77777777" w:rsidR="00B56590" w:rsidRPr="003418B4" w:rsidRDefault="00B56590" w:rsidP="00B56590">
      <w:pPr>
        <w:rPr>
          <w:rFonts w:asciiTheme="minorHAnsi" w:hAnsiTheme="minorHAnsi" w:cstheme="minorHAnsi"/>
          <w:sz w:val="20"/>
          <w:szCs w:val="20"/>
          <w:lang w:val="en-US"/>
        </w:rPr>
      </w:pPr>
      <w:r w:rsidRPr="003418B4">
        <w:rPr>
          <w:rFonts w:asciiTheme="minorHAnsi" w:hAnsiTheme="minorHAnsi" w:cstheme="minorHAnsi"/>
          <w:sz w:val="20"/>
          <w:szCs w:val="20"/>
          <w:lang w:val="en-US"/>
        </w:rPr>
        <w:t>Stress</w:t>
      </w:r>
    </w:p>
    <w:p w14:paraId="30C96797" w14:textId="77777777" w:rsidR="00B56590" w:rsidRPr="003418B4" w:rsidRDefault="00B56590" w:rsidP="00B56590">
      <w:pPr>
        <w:pStyle w:val="ListParagraph"/>
        <w:numPr>
          <w:ilvl w:val="0"/>
          <w:numId w:val="6"/>
        </w:numPr>
        <w:rPr>
          <w:rFonts w:cstheme="minorHAnsi"/>
          <w:sz w:val="20"/>
          <w:szCs w:val="20"/>
          <w:lang w:val="en-US"/>
        </w:rPr>
      </w:pPr>
      <w:r w:rsidRPr="003418B4">
        <w:rPr>
          <w:rFonts w:cstheme="minorHAnsi"/>
          <w:sz w:val="20"/>
          <w:szCs w:val="20"/>
          <w:lang w:val="en-US"/>
        </w:rPr>
        <w:t>parent stress</w:t>
      </w:r>
    </w:p>
    <w:p w14:paraId="3997E0C0" w14:textId="77777777" w:rsidR="00B56590" w:rsidRPr="003418B4" w:rsidRDefault="00B56590" w:rsidP="00B56590">
      <w:pPr>
        <w:pStyle w:val="ListParagraph"/>
        <w:numPr>
          <w:ilvl w:val="0"/>
          <w:numId w:val="6"/>
        </w:numPr>
        <w:rPr>
          <w:rFonts w:cstheme="minorHAnsi"/>
          <w:sz w:val="20"/>
          <w:szCs w:val="20"/>
          <w:lang w:val="en-US"/>
        </w:rPr>
      </w:pPr>
      <w:r w:rsidRPr="003418B4">
        <w:rPr>
          <w:rFonts w:cstheme="minorHAnsi"/>
          <w:sz w:val="20"/>
          <w:szCs w:val="20"/>
          <w:lang w:val="en-US"/>
        </w:rPr>
        <w:t>normal stress</w:t>
      </w:r>
    </w:p>
    <w:p w14:paraId="298E429A" w14:textId="77777777" w:rsidR="00B56590" w:rsidRPr="003418B4" w:rsidRDefault="00B56590" w:rsidP="00867B32">
      <w:pPr>
        <w:rPr>
          <w:rFonts w:asciiTheme="minorHAnsi" w:hAnsiTheme="minorHAnsi" w:cstheme="minorHAnsi"/>
          <w:lang w:val="de-DE"/>
        </w:rPr>
      </w:pPr>
    </w:p>
    <w:p w14:paraId="42CAD96D" w14:textId="43945CCD" w:rsidR="00867B32" w:rsidRPr="003418B4" w:rsidRDefault="00867B32" w:rsidP="00CB22CE">
      <w:pPr>
        <w:pStyle w:val="ListParagraph"/>
        <w:numPr>
          <w:ilvl w:val="0"/>
          <w:numId w:val="6"/>
        </w:numPr>
        <w:rPr>
          <w:rFonts w:cstheme="minorHAnsi"/>
        </w:rPr>
      </w:pPr>
      <w:r w:rsidRPr="003418B4">
        <w:rPr>
          <w:rFonts w:cstheme="minorHAnsi"/>
        </w:rPr>
        <w:t xml:space="preserve">City / </w:t>
      </w:r>
      <w:proofErr w:type="gramStart"/>
      <w:r w:rsidRPr="003418B4">
        <w:rPr>
          <w:rFonts w:cstheme="minorHAnsi"/>
        </w:rPr>
        <w:t>rural ???</w:t>
      </w:r>
      <w:proofErr w:type="gramEnd"/>
      <w:r w:rsidRPr="003418B4">
        <w:rPr>
          <w:rFonts w:cstheme="minorHAnsi"/>
        </w:rPr>
        <w:t xml:space="preserve"> (Großstädte über 100.000, städtische Kreise, Ländliche Kreise)</w:t>
      </w:r>
    </w:p>
    <w:p w14:paraId="7AEF2566" w14:textId="2C9E127B" w:rsidR="00FD5EB9" w:rsidRPr="003418B4" w:rsidRDefault="00FD5EB9">
      <w:pPr>
        <w:rPr>
          <w:rFonts w:asciiTheme="minorHAnsi" w:hAnsiTheme="minorHAnsi" w:cstheme="minorHAnsi"/>
          <w:lang w:val="de-DE"/>
        </w:rPr>
      </w:pPr>
    </w:p>
    <w:p w14:paraId="25B9058C" w14:textId="2EB9E3A8" w:rsidR="00FA3A66" w:rsidRPr="003418B4" w:rsidRDefault="00FA3A66" w:rsidP="00CE0CF4">
      <w:pPr>
        <w:rPr>
          <w:rFonts w:asciiTheme="minorHAnsi" w:hAnsiTheme="minorHAnsi" w:cstheme="minorHAnsi"/>
          <w:lang w:val="en-US"/>
        </w:rPr>
      </w:pPr>
      <w:proofErr w:type="spellStart"/>
      <w:r w:rsidRPr="003418B4">
        <w:rPr>
          <w:rFonts w:asciiTheme="minorHAnsi" w:hAnsiTheme="minorHAnsi" w:cstheme="minorHAnsi"/>
          <w:lang w:val="en-US"/>
        </w:rPr>
        <w:t>Migrationshintergrund</w:t>
      </w:r>
      <w:proofErr w:type="spellEnd"/>
      <w:r w:rsidRPr="003418B4">
        <w:rPr>
          <w:rFonts w:asciiTheme="minorHAnsi" w:hAnsiTheme="minorHAnsi" w:cstheme="minorHAnsi"/>
          <w:lang w:val="en-US"/>
        </w:rPr>
        <w:t xml:space="preserve"> Ja/</w:t>
      </w:r>
      <w:proofErr w:type="spellStart"/>
      <w:r w:rsidRPr="003418B4">
        <w:rPr>
          <w:rFonts w:asciiTheme="minorHAnsi" w:hAnsiTheme="minorHAnsi" w:cstheme="minorHAnsi"/>
          <w:lang w:val="en-US"/>
        </w:rPr>
        <w:t>Nein</w:t>
      </w:r>
      <w:proofErr w:type="spellEnd"/>
    </w:p>
    <w:p w14:paraId="2C5F7960" w14:textId="65C02D71" w:rsidR="00CB22CE" w:rsidRPr="003418B4" w:rsidRDefault="00CB22CE" w:rsidP="00CE0CF4">
      <w:pPr>
        <w:rPr>
          <w:rFonts w:asciiTheme="minorHAnsi" w:hAnsiTheme="minorHAnsi" w:cstheme="minorHAnsi"/>
          <w:lang w:val="en-US"/>
        </w:rPr>
      </w:pPr>
    </w:p>
    <w:p w14:paraId="72FE1F9A" w14:textId="07921075" w:rsidR="001A08C4" w:rsidRDefault="00CB22CE" w:rsidP="00CE0CF4">
      <w:pPr>
        <w:rPr>
          <w:rFonts w:asciiTheme="minorHAnsi" w:hAnsiTheme="minorHAnsi" w:cstheme="minorHAnsi"/>
          <w:lang w:val="en-US"/>
        </w:rPr>
      </w:pPr>
      <w:r w:rsidRPr="003418B4">
        <w:rPr>
          <w:rFonts w:asciiTheme="minorHAnsi" w:hAnsiTheme="minorHAnsi" w:cstheme="minorHAnsi"/>
          <w:lang w:val="en-US"/>
        </w:rPr>
        <w:t xml:space="preserve">Character Traits </w:t>
      </w:r>
    </w:p>
    <w:p w14:paraId="098E0384" w14:textId="28299C79" w:rsidR="003C35F7" w:rsidRDefault="003C35F7" w:rsidP="00CE0CF4">
      <w:pPr>
        <w:rPr>
          <w:rFonts w:asciiTheme="minorHAnsi" w:hAnsiTheme="minorHAnsi" w:cstheme="minorHAnsi"/>
          <w:lang w:val="en-US"/>
        </w:rPr>
      </w:pPr>
    </w:p>
    <w:p w14:paraId="5F64864D" w14:textId="2AA889A3" w:rsidR="003C35F7" w:rsidRPr="003418B4" w:rsidRDefault="003C35F7" w:rsidP="00CE0CF4">
      <w:pPr>
        <w:rPr>
          <w:rFonts w:asciiTheme="minorHAnsi" w:hAnsiTheme="minorHAnsi" w:cstheme="minorHAnsi"/>
          <w:lang w:val="en-US"/>
        </w:rPr>
      </w:pPr>
      <w:r>
        <w:rPr>
          <w:rFonts w:asciiTheme="minorHAnsi" w:hAnsiTheme="minorHAnsi" w:cstheme="minorHAnsi"/>
          <w:lang w:val="en-US"/>
        </w:rPr>
        <w:t xml:space="preserve">Stress </w:t>
      </w:r>
      <w:proofErr w:type="spellStart"/>
      <w:r>
        <w:rPr>
          <w:rFonts w:asciiTheme="minorHAnsi" w:hAnsiTheme="minorHAnsi" w:cstheme="minorHAnsi"/>
          <w:lang w:val="en-US"/>
        </w:rPr>
        <w:t>Handeling</w:t>
      </w:r>
      <w:proofErr w:type="spellEnd"/>
      <w:r>
        <w:rPr>
          <w:rFonts w:asciiTheme="minorHAnsi" w:hAnsiTheme="minorHAnsi" w:cstheme="minorHAnsi"/>
          <w:lang w:val="en-US"/>
        </w:rPr>
        <w:t xml:space="preserve"> Abilities</w:t>
      </w:r>
    </w:p>
    <w:p w14:paraId="15AD0BEA" w14:textId="36D19105" w:rsidR="003E717F" w:rsidRDefault="00FA3A66" w:rsidP="00CB22CE">
      <w:pPr>
        <w:pStyle w:val="NormalWeb"/>
        <w:pBdr>
          <w:bottom w:val="single" w:sz="6" w:space="1" w:color="auto"/>
        </w:pBdr>
        <w:rPr>
          <w:rFonts w:asciiTheme="minorHAnsi" w:hAnsiTheme="minorHAnsi" w:cstheme="minorHAnsi"/>
          <w:lang w:val="en-US"/>
        </w:rPr>
      </w:pPr>
      <w:r w:rsidRPr="003418B4">
        <w:rPr>
          <w:rFonts w:asciiTheme="minorHAnsi" w:hAnsiTheme="minorHAnsi" w:cstheme="minorHAnsi"/>
          <w:lang w:val="en-US"/>
        </w:rPr>
        <w:t>Nutrition</w:t>
      </w:r>
      <w:r w:rsidR="00CB22CE" w:rsidRPr="003418B4">
        <w:rPr>
          <w:rFonts w:asciiTheme="minorHAnsi" w:hAnsiTheme="minorHAnsi" w:cstheme="minorHAnsi"/>
          <w:lang w:val="en-US"/>
        </w:rPr>
        <w:t xml:space="preserve">. </w:t>
      </w:r>
      <w:r w:rsidRPr="003418B4">
        <w:rPr>
          <w:rFonts w:asciiTheme="minorHAnsi" w:hAnsiTheme="minorHAnsi" w:cstheme="minorHAnsi"/>
          <w:lang w:val="en-US"/>
        </w:rPr>
        <w:t xml:space="preserve">for </w:t>
      </w:r>
      <w:proofErr w:type="spellStart"/>
      <w:r w:rsidRPr="003418B4">
        <w:rPr>
          <w:rFonts w:asciiTheme="minorHAnsi" w:hAnsiTheme="minorHAnsi" w:cstheme="minorHAnsi"/>
          <w:lang w:val="en-US"/>
        </w:rPr>
        <w:t>operationlization</w:t>
      </w:r>
      <w:proofErr w:type="spellEnd"/>
      <w:r w:rsidRPr="003418B4">
        <w:rPr>
          <w:rFonts w:asciiTheme="minorHAnsi" w:hAnsiTheme="minorHAnsi" w:cstheme="minorHAnsi"/>
          <w:lang w:val="en-US"/>
        </w:rPr>
        <w:t xml:space="preserve"> look for example at </w:t>
      </w:r>
      <w:proofErr w:type="spellStart"/>
      <w:r w:rsidRPr="003418B4">
        <w:rPr>
          <w:rFonts w:asciiTheme="minorHAnsi" w:hAnsiTheme="minorHAnsi" w:cstheme="minorHAnsi"/>
          <w:lang w:val="en-US"/>
        </w:rPr>
        <w:t>kendig</w:t>
      </w:r>
      <w:proofErr w:type="spellEnd"/>
      <w:r w:rsidRPr="003418B4">
        <w:rPr>
          <w:rFonts w:asciiTheme="minorHAnsi" w:hAnsiTheme="minorHAnsi" w:cstheme="minorHAnsi"/>
          <w:lang w:val="en-US"/>
        </w:rPr>
        <w:t xml:space="preserve"> 2007, page 1478Obesity / </w:t>
      </w:r>
      <w:r w:rsidRPr="003418B4">
        <w:rPr>
          <w:rFonts w:asciiTheme="minorHAnsi" w:hAnsiTheme="minorHAnsi" w:cstheme="minorHAnsi"/>
          <w:sz w:val="20"/>
          <w:szCs w:val="20"/>
          <w:lang w:val="en-US"/>
        </w:rPr>
        <w:t>excessive weight gain</w:t>
      </w:r>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  ??</w:t>
      </w:r>
      <w:proofErr w:type="gramEnd"/>
    </w:p>
    <w:p w14:paraId="2038024E" w14:textId="20999CEB" w:rsidR="003C35F7" w:rsidRDefault="00E25559" w:rsidP="00CB22CE">
      <w:pPr>
        <w:pStyle w:val="NormalWeb"/>
        <w:pBdr>
          <w:bottom w:val="single" w:sz="6" w:space="1" w:color="auto"/>
        </w:pBdr>
        <w:rPr>
          <w:rFonts w:asciiTheme="minorHAnsi" w:hAnsiTheme="minorHAnsi" w:cstheme="minorHAnsi"/>
          <w:lang w:val="en-US"/>
        </w:rPr>
      </w:pPr>
      <w:r>
        <w:rPr>
          <w:rFonts w:asciiTheme="minorHAnsi" w:hAnsiTheme="minorHAnsi" w:cstheme="minorHAnsi"/>
          <w:lang w:val="en-US"/>
        </w:rPr>
        <w:t>The Will to fight disease as a parent</w:t>
      </w:r>
    </w:p>
    <w:p w14:paraId="3A2CACAF" w14:textId="380B3268" w:rsidR="003C35F7" w:rsidRDefault="003C35F7" w:rsidP="00CB22CE">
      <w:pPr>
        <w:pStyle w:val="NormalWeb"/>
        <w:pBdr>
          <w:bottom w:val="single" w:sz="6" w:space="1" w:color="auto"/>
        </w:pBdr>
        <w:rPr>
          <w:rFonts w:asciiTheme="minorHAnsi" w:hAnsiTheme="minorHAnsi" w:cstheme="minorHAnsi"/>
          <w:lang w:val="en-US"/>
        </w:rPr>
      </w:pPr>
      <w:r>
        <w:rPr>
          <w:rFonts w:asciiTheme="minorHAnsi" w:hAnsiTheme="minorHAnsi" w:cstheme="minorHAnsi"/>
          <w:lang w:val="en-US"/>
        </w:rPr>
        <w:t>Short birth intervals and multiple births</w:t>
      </w:r>
    </w:p>
    <w:p w14:paraId="7688ABE9" w14:textId="77777777" w:rsidR="00E25559" w:rsidRPr="003418B4" w:rsidRDefault="00E25559" w:rsidP="00CB22CE">
      <w:pPr>
        <w:pStyle w:val="NormalWeb"/>
        <w:pBdr>
          <w:bottom w:val="single" w:sz="6" w:space="1" w:color="auto"/>
        </w:pBdr>
        <w:rPr>
          <w:rFonts w:asciiTheme="minorHAnsi" w:hAnsiTheme="minorHAnsi" w:cstheme="minorHAnsi"/>
          <w:lang w:val="en-US"/>
        </w:rPr>
      </w:pPr>
    </w:p>
    <w:p w14:paraId="56F5199A" w14:textId="77777777" w:rsidR="00CB22CE" w:rsidRPr="003418B4" w:rsidRDefault="00CB22CE">
      <w:pPr>
        <w:rPr>
          <w:rFonts w:asciiTheme="minorHAnsi" w:hAnsiTheme="minorHAnsi" w:cstheme="minorHAnsi"/>
          <w:lang w:val="en-US"/>
        </w:rPr>
      </w:pPr>
    </w:p>
    <w:p w14:paraId="47AEF584" w14:textId="683678E8" w:rsidR="008F1253" w:rsidRPr="003418B4" w:rsidRDefault="008F1253">
      <w:pPr>
        <w:rPr>
          <w:rFonts w:asciiTheme="minorHAnsi" w:hAnsiTheme="minorHAnsi" w:cstheme="minorHAnsi"/>
          <w:lang w:val="en-US"/>
        </w:rPr>
      </w:pPr>
    </w:p>
    <w:p w14:paraId="6E128E52" w14:textId="5FFBB9ED" w:rsidR="00047722" w:rsidRPr="003418B4" w:rsidRDefault="003E717F">
      <w:pPr>
        <w:pStyle w:val="TOC1"/>
        <w:tabs>
          <w:tab w:val="right" w:leader="dot" w:pos="9056"/>
        </w:tabs>
        <w:rPr>
          <w:rFonts w:eastAsiaTheme="minorEastAsia" w:cstheme="minorHAnsi"/>
          <w:noProof/>
          <w:lang w:val="en-DE" w:eastAsia="en-GB"/>
        </w:rPr>
      </w:pPr>
      <w:r w:rsidRPr="003418B4">
        <w:rPr>
          <w:rFonts w:cstheme="minorHAnsi"/>
          <w:lang w:val="en-US"/>
        </w:rPr>
        <w:fldChar w:fldCharType="begin"/>
      </w:r>
      <w:r w:rsidRPr="003418B4">
        <w:rPr>
          <w:rFonts w:cstheme="minorHAnsi"/>
          <w:lang w:val="en-US"/>
        </w:rPr>
        <w:instrText xml:space="preserve"> TOC \o "1-3" \h \z \u </w:instrText>
      </w:r>
      <w:r w:rsidRPr="003418B4">
        <w:rPr>
          <w:rFonts w:cstheme="minorHAnsi"/>
          <w:lang w:val="en-US"/>
        </w:rPr>
        <w:fldChar w:fldCharType="separate"/>
      </w:r>
      <w:hyperlink w:anchor="_Toc44278237" w:history="1">
        <w:r w:rsidR="00047722" w:rsidRPr="003418B4">
          <w:rPr>
            <w:rStyle w:val="Hyperlink"/>
            <w:rFonts w:cstheme="minorHAnsi"/>
            <w:noProof/>
          </w:rPr>
          <w:t>Health factors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w:t>
        </w:r>
        <w:r w:rsidR="00047722" w:rsidRPr="003418B4">
          <w:rPr>
            <w:rFonts w:cstheme="minorHAnsi"/>
            <w:noProof/>
            <w:webHidden/>
          </w:rPr>
          <w:fldChar w:fldCharType="end"/>
        </w:r>
      </w:hyperlink>
    </w:p>
    <w:p w14:paraId="58EAC205" w14:textId="06088060" w:rsidR="00047722" w:rsidRPr="003418B4" w:rsidRDefault="00C5436E">
      <w:pPr>
        <w:pStyle w:val="TOC1"/>
        <w:tabs>
          <w:tab w:val="right" w:leader="dot" w:pos="9056"/>
        </w:tabs>
        <w:rPr>
          <w:rFonts w:eastAsiaTheme="minorEastAsia" w:cstheme="minorHAnsi"/>
          <w:noProof/>
          <w:lang w:val="en-DE" w:eastAsia="en-GB"/>
        </w:rPr>
      </w:pPr>
      <w:hyperlink w:anchor="_Toc44278238" w:history="1">
        <w:r w:rsidR="00047722" w:rsidRPr="003418B4">
          <w:rPr>
            <w:rStyle w:val="Hyperlink"/>
            <w:rFonts w:eastAsia="Times New Roman" w:cstheme="minorHAnsi"/>
            <w:noProof/>
            <w:lang w:val="en-DE" w:eastAsia="en-GB"/>
          </w:rPr>
          <w:t>Luftverschmutzung wichtiger als Gene</w:t>
        </w:r>
        <w:r w:rsidR="00047722" w:rsidRPr="003418B4">
          <w:rPr>
            <w:rStyle w:val="Hyperlink"/>
            <w:rFonts w:eastAsia="Times New Roman" w:cstheme="minorHAnsi"/>
            <w:noProof/>
            <w:lang w:eastAsia="en-GB"/>
          </w:rPr>
          <w:t>: https://www.br.de/themen/wissen/luftverschmutzung-genaktivitaet-gene-feinstaub-stickoxid-100.html</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8</w:t>
        </w:r>
        <w:r w:rsidR="00047722" w:rsidRPr="003418B4">
          <w:rPr>
            <w:rFonts w:cstheme="minorHAnsi"/>
            <w:noProof/>
            <w:webHidden/>
          </w:rPr>
          <w:fldChar w:fldCharType="end"/>
        </w:r>
      </w:hyperlink>
    </w:p>
    <w:p w14:paraId="412218C0" w14:textId="7E148184" w:rsidR="00047722" w:rsidRPr="003418B4" w:rsidRDefault="00C5436E">
      <w:pPr>
        <w:pStyle w:val="TOC1"/>
        <w:tabs>
          <w:tab w:val="right" w:leader="dot" w:pos="9056"/>
        </w:tabs>
        <w:rPr>
          <w:rFonts w:eastAsiaTheme="minorEastAsia" w:cstheme="minorHAnsi"/>
          <w:noProof/>
          <w:lang w:val="en-DE" w:eastAsia="en-GB"/>
        </w:rPr>
      </w:pPr>
      <w:hyperlink w:anchor="_Toc44278239" w:history="1">
        <w:r w:rsidR="00047722" w:rsidRPr="003418B4">
          <w:rPr>
            <w:rStyle w:val="Hyperlink"/>
            <w:rFonts w:cstheme="minorHAnsi"/>
            <w:noProof/>
            <w:lang w:val="en-US"/>
          </w:rPr>
          <w:t>Childlessness / Parenthood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8</w:t>
        </w:r>
        <w:r w:rsidR="00047722" w:rsidRPr="003418B4">
          <w:rPr>
            <w:rFonts w:cstheme="minorHAnsi"/>
            <w:noProof/>
            <w:webHidden/>
          </w:rPr>
          <w:fldChar w:fldCharType="end"/>
        </w:r>
      </w:hyperlink>
    </w:p>
    <w:p w14:paraId="541C5CE8" w14:textId="4A0EDAC5" w:rsidR="00047722" w:rsidRPr="003418B4" w:rsidRDefault="00C5436E">
      <w:pPr>
        <w:pStyle w:val="TOC1"/>
        <w:tabs>
          <w:tab w:val="right" w:leader="dot" w:pos="9056"/>
        </w:tabs>
        <w:rPr>
          <w:rFonts w:eastAsiaTheme="minorEastAsia" w:cstheme="minorHAnsi"/>
          <w:noProof/>
          <w:lang w:val="en-DE" w:eastAsia="en-GB"/>
        </w:rPr>
      </w:pPr>
      <w:hyperlink w:anchor="_Toc44278240" w:history="1">
        <w:r w:rsidR="00047722" w:rsidRPr="003418B4">
          <w:rPr>
            <w:rStyle w:val="Hyperlink"/>
            <w:rFonts w:cstheme="minorHAnsi"/>
            <w:noProof/>
            <w:lang w:val="en-US"/>
          </w:rPr>
          <w:t>Theory of social Role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10</w:t>
        </w:r>
        <w:r w:rsidR="00047722" w:rsidRPr="003418B4">
          <w:rPr>
            <w:rFonts w:cstheme="minorHAnsi"/>
            <w:noProof/>
            <w:webHidden/>
          </w:rPr>
          <w:fldChar w:fldCharType="end"/>
        </w:r>
      </w:hyperlink>
    </w:p>
    <w:p w14:paraId="5F252458" w14:textId="2040D91C" w:rsidR="00047722" w:rsidRPr="003418B4" w:rsidRDefault="00C5436E">
      <w:pPr>
        <w:pStyle w:val="TOC1"/>
        <w:tabs>
          <w:tab w:val="right" w:leader="dot" w:pos="9056"/>
        </w:tabs>
        <w:rPr>
          <w:rFonts w:eastAsiaTheme="minorEastAsia" w:cstheme="minorHAnsi"/>
          <w:noProof/>
          <w:lang w:val="en-DE" w:eastAsia="en-GB"/>
        </w:rPr>
      </w:pPr>
      <w:hyperlink w:anchor="_Toc44278241" w:history="1">
        <w:r w:rsidR="00047722" w:rsidRPr="003418B4">
          <w:rPr>
            <w:rStyle w:val="Hyperlink"/>
            <w:rFonts w:cstheme="minorHAnsi"/>
            <w:noProof/>
            <w:highlight w:val="yellow"/>
            <w:lang w:val="en-US"/>
          </w:rPr>
          <w:t>IDEAL NUMBER OF CHIDLREN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2EF02BAC" w14:textId="7EFDB952" w:rsidR="00047722" w:rsidRPr="003418B4" w:rsidRDefault="00C5436E">
      <w:pPr>
        <w:pStyle w:val="TOC1"/>
        <w:tabs>
          <w:tab w:val="right" w:leader="dot" w:pos="9056"/>
        </w:tabs>
        <w:rPr>
          <w:rFonts w:eastAsiaTheme="minorEastAsia" w:cstheme="minorHAnsi"/>
          <w:noProof/>
          <w:lang w:val="en-DE" w:eastAsia="en-GB"/>
        </w:rPr>
      </w:pPr>
      <w:hyperlink w:anchor="_Toc44278242" w:history="1">
        <w:r w:rsidR="00047722" w:rsidRPr="003418B4">
          <w:rPr>
            <w:rStyle w:val="Hyperlink"/>
            <w:rFonts w:cstheme="minorHAnsi"/>
            <w:noProof/>
            <w:highlight w:val="yellow"/>
          </w:rPr>
          <w:t>Methods and Interaction Effects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4EC827F2" w14:textId="25957055" w:rsidR="00047722" w:rsidRPr="003418B4" w:rsidRDefault="00C5436E">
      <w:pPr>
        <w:pStyle w:val="TOC1"/>
        <w:tabs>
          <w:tab w:val="right" w:leader="dot" w:pos="9056"/>
        </w:tabs>
        <w:rPr>
          <w:rFonts w:eastAsiaTheme="minorEastAsia" w:cstheme="minorHAnsi"/>
          <w:noProof/>
          <w:lang w:val="en-DE" w:eastAsia="en-GB"/>
        </w:rPr>
      </w:pPr>
      <w:hyperlink w:anchor="_Toc44278243" w:history="1">
        <w:r w:rsidR="00047722" w:rsidRPr="003418B4">
          <w:rPr>
            <w:rStyle w:val="Hyperlink"/>
            <w:rFonts w:cstheme="minorHAnsi"/>
            <w:noProof/>
            <w:lang w:val="en-US"/>
          </w:rPr>
          <w:t>Covariates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6FB14D2C" w14:textId="4B2D7756" w:rsidR="00047722" w:rsidRPr="003418B4" w:rsidRDefault="00C5436E">
      <w:pPr>
        <w:pStyle w:val="TOC1"/>
        <w:tabs>
          <w:tab w:val="right" w:leader="dot" w:pos="9056"/>
        </w:tabs>
        <w:rPr>
          <w:rFonts w:eastAsiaTheme="minorEastAsia" w:cstheme="minorHAnsi"/>
          <w:noProof/>
          <w:lang w:val="en-DE" w:eastAsia="en-GB"/>
        </w:rPr>
      </w:pPr>
      <w:hyperlink w:anchor="_Toc44278244" w:history="1">
        <w:r w:rsidR="00047722" w:rsidRPr="003418B4">
          <w:rPr>
            <w:rStyle w:val="Hyperlink"/>
            <w:rFonts w:eastAsia="Times New Roman" w:cstheme="minorHAnsi"/>
            <w:noProof/>
            <w:highlight w:val="yellow"/>
            <w:lang w:val="en-US"/>
          </w:rPr>
          <w:t>Parenting Support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15</w:t>
        </w:r>
        <w:r w:rsidR="00047722" w:rsidRPr="003418B4">
          <w:rPr>
            <w:rFonts w:cstheme="minorHAnsi"/>
            <w:noProof/>
            <w:webHidden/>
          </w:rPr>
          <w:fldChar w:fldCharType="end"/>
        </w:r>
      </w:hyperlink>
    </w:p>
    <w:p w14:paraId="7FEA7E27" w14:textId="5C710AD8" w:rsidR="00047722" w:rsidRPr="003418B4" w:rsidRDefault="00C5436E">
      <w:pPr>
        <w:pStyle w:val="TOC1"/>
        <w:tabs>
          <w:tab w:val="right" w:leader="dot" w:pos="9056"/>
        </w:tabs>
        <w:rPr>
          <w:rFonts w:eastAsiaTheme="minorEastAsia" w:cstheme="minorHAnsi"/>
          <w:noProof/>
          <w:lang w:val="en-DE" w:eastAsia="en-GB"/>
        </w:rPr>
      </w:pPr>
      <w:hyperlink w:anchor="_Toc44278245" w:history="1">
        <w:r w:rsidR="00047722" w:rsidRPr="003418B4">
          <w:rPr>
            <w:rStyle w:val="Hyperlink"/>
            <w:rFonts w:eastAsia="Times New Roman" w:cstheme="minorHAnsi"/>
            <w:noProof/>
            <w:highlight w:val="yellow"/>
            <w:lang w:val="en-US"/>
          </w:rPr>
          <w:t>Gender of child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15</w:t>
        </w:r>
        <w:r w:rsidR="00047722" w:rsidRPr="003418B4">
          <w:rPr>
            <w:rFonts w:cstheme="minorHAnsi"/>
            <w:noProof/>
            <w:webHidden/>
          </w:rPr>
          <w:fldChar w:fldCharType="end"/>
        </w:r>
      </w:hyperlink>
    </w:p>
    <w:p w14:paraId="61F69108" w14:textId="052887C8" w:rsidR="00047722" w:rsidRPr="003418B4" w:rsidRDefault="00C5436E">
      <w:pPr>
        <w:pStyle w:val="TOC1"/>
        <w:tabs>
          <w:tab w:val="right" w:leader="dot" w:pos="9056"/>
        </w:tabs>
        <w:rPr>
          <w:rFonts w:eastAsiaTheme="minorEastAsia" w:cstheme="minorHAnsi"/>
          <w:noProof/>
          <w:lang w:val="en-DE" w:eastAsia="en-GB"/>
        </w:rPr>
      </w:pPr>
      <w:hyperlink w:anchor="_Toc44278246" w:history="1">
        <w:r w:rsidR="00047722" w:rsidRPr="003418B4">
          <w:rPr>
            <w:rStyle w:val="Hyperlink"/>
            <w:rFonts w:cstheme="minorHAnsi"/>
            <w:noProof/>
            <w:highlight w:val="yellow"/>
            <w:lang w:val="en-US"/>
          </w:rPr>
          <w:t>Biological / Step / Adoptive Child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16</w:t>
        </w:r>
        <w:r w:rsidR="00047722" w:rsidRPr="003418B4">
          <w:rPr>
            <w:rFonts w:cstheme="minorHAnsi"/>
            <w:noProof/>
            <w:webHidden/>
          </w:rPr>
          <w:fldChar w:fldCharType="end"/>
        </w:r>
      </w:hyperlink>
    </w:p>
    <w:p w14:paraId="4B26CB47" w14:textId="34FFF0C8" w:rsidR="00047722" w:rsidRPr="003418B4" w:rsidRDefault="00C5436E">
      <w:pPr>
        <w:pStyle w:val="TOC1"/>
        <w:tabs>
          <w:tab w:val="right" w:leader="dot" w:pos="9056"/>
        </w:tabs>
        <w:rPr>
          <w:rFonts w:eastAsiaTheme="minorEastAsia" w:cstheme="minorHAnsi"/>
          <w:noProof/>
          <w:lang w:val="en-DE" w:eastAsia="en-GB"/>
        </w:rPr>
      </w:pPr>
      <w:hyperlink w:anchor="_Toc44278247" w:history="1">
        <w:r w:rsidR="00047722" w:rsidRPr="003418B4">
          <w:rPr>
            <w:rStyle w:val="Hyperlink"/>
            <w:rFonts w:eastAsia="Times New Roman" w:cstheme="minorHAnsi"/>
            <w:noProof/>
            <w:lang w:eastAsia="en-GB"/>
          </w:rPr>
          <w:t xml:space="preserve">Childhood health </w:t>
        </w:r>
        <w:r w:rsidR="00047722" w:rsidRPr="003418B4">
          <w:rPr>
            <w:rStyle w:val="Hyperlink"/>
            <w:rFonts w:eastAsia="Times New Roman" w:cstheme="minorHAnsi"/>
            <w:noProof/>
            <w:lang w:val="en-US"/>
          </w:rPr>
          <w:sym w:font="Wingdings" w:char="F0E0"/>
        </w:r>
        <w:r w:rsidR="00047722" w:rsidRPr="003418B4">
          <w:rPr>
            <w:rStyle w:val="Hyperlink"/>
            <w:rFonts w:eastAsia="Times New Roman" w:cstheme="minorHAnsi"/>
            <w:noProof/>
            <w:lang w:eastAsia="en-GB"/>
          </w:rPr>
          <w:t xml:space="preserve"> adult health / childlessness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16</w:t>
        </w:r>
        <w:r w:rsidR="00047722" w:rsidRPr="003418B4">
          <w:rPr>
            <w:rFonts w:cstheme="minorHAnsi"/>
            <w:noProof/>
            <w:webHidden/>
          </w:rPr>
          <w:fldChar w:fldCharType="end"/>
        </w:r>
      </w:hyperlink>
    </w:p>
    <w:p w14:paraId="2A5147CC" w14:textId="2C0C33AE" w:rsidR="00047722" w:rsidRPr="003418B4" w:rsidRDefault="00C5436E">
      <w:pPr>
        <w:pStyle w:val="TOC1"/>
        <w:tabs>
          <w:tab w:val="right" w:leader="dot" w:pos="9056"/>
        </w:tabs>
        <w:rPr>
          <w:rFonts w:eastAsiaTheme="minorEastAsia" w:cstheme="minorHAnsi"/>
          <w:noProof/>
          <w:lang w:val="en-DE" w:eastAsia="en-GB"/>
        </w:rPr>
      </w:pPr>
      <w:hyperlink w:anchor="_Toc44278248" w:history="1">
        <w:r w:rsidR="00047722" w:rsidRPr="003418B4">
          <w:rPr>
            <w:rStyle w:val="Hyperlink"/>
            <w:rFonts w:cstheme="minorHAnsi"/>
            <w:noProof/>
            <w:highlight w:val="yellow"/>
            <w:lang w:val="en-US"/>
          </w:rPr>
          <w:t>Infertility</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17</w:t>
        </w:r>
        <w:r w:rsidR="00047722" w:rsidRPr="003418B4">
          <w:rPr>
            <w:rFonts w:cstheme="minorHAnsi"/>
            <w:noProof/>
            <w:webHidden/>
          </w:rPr>
          <w:fldChar w:fldCharType="end"/>
        </w:r>
      </w:hyperlink>
    </w:p>
    <w:p w14:paraId="0B3C3142" w14:textId="4BD05F36" w:rsidR="00047722" w:rsidRPr="003418B4" w:rsidRDefault="00C5436E">
      <w:pPr>
        <w:pStyle w:val="TOC1"/>
        <w:tabs>
          <w:tab w:val="right" w:leader="dot" w:pos="9056"/>
        </w:tabs>
        <w:rPr>
          <w:rFonts w:eastAsiaTheme="minorEastAsia" w:cstheme="minorHAnsi"/>
          <w:noProof/>
          <w:lang w:val="en-DE" w:eastAsia="en-GB"/>
        </w:rPr>
      </w:pPr>
      <w:hyperlink w:anchor="_Toc44278249" w:history="1">
        <w:r w:rsidR="00047722" w:rsidRPr="003418B4">
          <w:rPr>
            <w:rStyle w:val="Hyperlink"/>
            <w:rFonts w:cstheme="minorHAnsi"/>
            <w:noProof/>
            <w:highlight w:val="yellow"/>
            <w:lang w:val="en-US"/>
          </w:rPr>
          <w:t>Childhood Conditions /Education / MArriage</w:t>
        </w:r>
        <w:r w:rsidR="00047722" w:rsidRPr="003418B4">
          <w:rPr>
            <w:rStyle w:val="Hyperlink"/>
            <w:rFonts w:cstheme="minorHAnsi"/>
            <w:noProof/>
            <w:highlight w:val="yellow"/>
            <w:lang w:val="en-US"/>
          </w:rPr>
          <w:sym w:font="Wingdings" w:char="F0E0"/>
        </w:r>
        <w:r w:rsidR="00047722" w:rsidRPr="003418B4">
          <w:rPr>
            <w:rStyle w:val="Hyperlink"/>
            <w:rFonts w:cstheme="minorHAnsi"/>
            <w:noProof/>
            <w:highlight w:val="yellow"/>
            <w:lang w:val="en-US"/>
          </w:rPr>
          <w:t xml:space="preserve"> adult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17</w:t>
        </w:r>
        <w:r w:rsidR="00047722" w:rsidRPr="003418B4">
          <w:rPr>
            <w:rFonts w:cstheme="minorHAnsi"/>
            <w:noProof/>
            <w:webHidden/>
          </w:rPr>
          <w:fldChar w:fldCharType="end"/>
        </w:r>
      </w:hyperlink>
    </w:p>
    <w:p w14:paraId="1F3A63C8" w14:textId="25BCBF51" w:rsidR="00047722" w:rsidRPr="003418B4" w:rsidRDefault="00C5436E">
      <w:pPr>
        <w:pStyle w:val="TOC1"/>
        <w:tabs>
          <w:tab w:val="right" w:leader="dot" w:pos="9056"/>
        </w:tabs>
        <w:rPr>
          <w:rFonts w:eastAsiaTheme="minorEastAsia" w:cstheme="minorHAnsi"/>
          <w:noProof/>
          <w:lang w:val="en-DE" w:eastAsia="en-GB"/>
        </w:rPr>
      </w:pPr>
      <w:hyperlink w:anchor="_Toc44278250" w:history="1">
        <w:r w:rsidR="00047722" w:rsidRPr="003418B4">
          <w:rPr>
            <w:rStyle w:val="Hyperlink"/>
            <w:rFonts w:cstheme="minorHAnsi"/>
            <w:noProof/>
            <w:highlight w:val="yellow"/>
            <w:lang w:val="en-US"/>
          </w:rPr>
          <w:t>THEORIE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19</w:t>
        </w:r>
        <w:r w:rsidR="00047722" w:rsidRPr="003418B4">
          <w:rPr>
            <w:rFonts w:cstheme="minorHAnsi"/>
            <w:noProof/>
            <w:webHidden/>
          </w:rPr>
          <w:fldChar w:fldCharType="end"/>
        </w:r>
      </w:hyperlink>
    </w:p>
    <w:p w14:paraId="1E12A8FB" w14:textId="72B5A3AE" w:rsidR="00047722" w:rsidRPr="003418B4" w:rsidRDefault="00C5436E">
      <w:pPr>
        <w:pStyle w:val="TOC1"/>
        <w:tabs>
          <w:tab w:val="right" w:leader="dot" w:pos="9056"/>
        </w:tabs>
        <w:rPr>
          <w:rFonts w:eastAsiaTheme="minorEastAsia" w:cstheme="minorHAnsi"/>
          <w:noProof/>
          <w:lang w:val="en-DE" w:eastAsia="en-GB"/>
        </w:rPr>
      </w:pPr>
      <w:hyperlink w:anchor="_Toc44278251" w:history="1">
        <w:r w:rsidR="00047722" w:rsidRPr="003418B4">
          <w:rPr>
            <w:rStyle w:val="Hyperlink"/>
            <w:rFonts w:cstheme="minorHAnsi"/>
            <w:noProof/>
            <w:lang w:val="en-US"/>
          </w:rPr>
          <w:t>Pivotal age at frist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19</w:t>
        </w:r>
        <w:r w:rsidR="00047722" w:rsidRPr="003418B4">
          <w:rPr>
            <w:rFonts w:cstheme="minorHAnsi"/>
            <w:noProof/>
            <w:webHidden/>
          </w:rPr>
          <w:fldChar w:fldCharType="end"/>
        </w:r>
      </w:hyperlink>
    </w:p>
    <w:p w14:paraId="4CE956EF" w14:textId="23EFA170" w:rsidR="00047722" w:rsidRPr="003418B4" w:rsidRDefault="00C5436E">
      <w:pPr>
        <w:pStyle w:val="TOC1"/>
        <w:tabs>
          <w:tab w:val="right" w:leader="dot" w:pos="9056"/>
        </w:tabs>
        <w:rPr>
          <w:rFonts w:eastAsiaTheme="minorEastAsia" w:cstheme="minorHAnsi"/>
          <w:noProof/>
          <w:lang w:val="en-DE" w:eastAsia="en-GB"/>
        </w:rPr>
      </w:pPr>
      <w:hyperlink w:anchor="_Toc44278252" w:history="1">
        <w:r w:rsidR="00047722" w:rsidRPr="003418B4">
          <w:rPr>
            <w:rStyle w:val="Hyperlink"/>
            <w:rFonts w:cstheme="minorHAnsi"/>
            <w:noProof/>
            <w:highlight w:val="yellow"/>
          </w:rPr>
          <w:t>Theorie zu Life Course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20</w:t>
        </w:r>
        <w:r w:rsidR="00047722" w:rsidRPr="003418B4">
          <w:rPr>
            <w:rFonts w:cstheme="minorHAnsi"/>
            <w:noProof/>
            <w:webHidden/>
          </w:rPr>
          <w:fldChar w:fldCharType="end"/>
        </w:r>
      </w:hyperlink>
    </w:p>
    <w:p w14:paraId="2EB9000B" w14:textId="00C70E69" w:rsidR="00047722" w:rsidRPr="003418B4" w:rsidRDefault="00C5436E">
      <w:pPr>
        <w:pStyle w:val="TOC1"/>
        <w:tabs>
          <w:tab w:val="right" w:leader="dot" w:pos="9056"/>
        </w:tabs>
        <w:rPr>
          <w:rFonts w:eastAsiaTheme="minorEastAsia" w:cstheme="minorHAnsi"/>
          <w:noProof/>
          <w:lang w:val="en-DE" w:eastAsia="en-GB"/>
        </w:rPr>
      </w:pPr>
      <w:hyperlink w:anchor="_Toc44278253" w:history="1">
        <w:r w:rsidR="00047722" w:rsidRPr="003418B4">
          <w:rPr>
            <w:rStyle w:val="Hyperlink"/>
            <w:rFonts w:cstheme="minorHAnsi"/>
            <w:noProof/>
            <w:lang w:val="en-US"/>
          </w:rPr>
          <w:t>Nutrition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0A436B15" w14:textId="02D4D0D0" w:rsidR="00047722" w:rsidRPr="003418B4" w:rsidRDefault="00C5436E">
      <w:pPr>
        <w:pStyle w:val="TOC1"/>
        <w:tabs>
          <w:tab w:val="right" w:leader="dot" w:pos="9056"/>
        </w:tabs>
        <w:rPr>
          <w:rFonts w:eastAsiaTheme="minorEastAsia" w:cstheme="minorHAnsi"/>
          <w:noProof/>
          <w:lang w:val="en-DE" w:eastAsia="en-GB"/>
        </w:rPr>
      </w:pPr>
      <w:hyperlink w:anchor="_Toc44278254" w:history="1">
        <w:r w:rsidR="00047722" w:rsidRPr="003418B4">
          <w:rPr>
            <w:rStyle w:val="Hyperlink"/>
            <w:rFonts w:cstheme="minorHAnsi"/>
            <w:noProof/>
            <w:lang w:val="en-US"/>
          </w:rPr>
          <w:t>Sport and Exercise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576FCA3C" w14:textId="0B31E4D9" w:rsidR="00047722" w:rsidRPr="003418B4" w:rsidRDefault="00C5436E">
      <w:pPr>
        <w:pStyle w:val="TOC1"/>
        <w:tabs>
          <w:tab w:val="right" w:leader="dot" w:pos="9056"/>
        </w:tabs>
        <w:rPr>
          <w:rFonts w:eastAsiaTheme="minorEastAsia" w:cstheme="minorHAnsi"/>
          <w:noProof/>
          <w:lang w:val="en-DE" w:eastAsia="en-GB"/>
        </w:rPr>
      </w:pPr>
      <w:hyperlink w:anchor="_Toc44278255" w:history="1">
        <w:r w:rsidR="00047722" w:rsidRPr="003418B4">
          <w:rPr>
            <w:rStyle w:val="Hyperlink"/>
            <w:rFonts w:cstheme="minorHAnsi"/>
            <w:noProof/>
            <w:highlight w:val="yellow"/>
            <w:lang w:val="en-US"/>
          </w:rPr>
          <w:t>Mental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76AE562E" w14:textId="392B6105" w:rsidR="00047722" w:rsidRPr="003418B4" w:rsidRDefault="00C5436E">
      <w:pPr>
        <w:pStyle w:val="TOC1"/>
        <w:tabs>
          <w:tab w:val="right" w:leader="dot" w:pos="9056"/>
        </w:tabs>
        <w:rPr>
          <w:rFonts w:eastAsiaTheme="minorEastAsia" w:cstheme="minorHAnsi"/>
          <w:noProof/>
          <w:lang w:val="en-DE" w:eastAsia="en-GB"/>
        </w:rPr>
      </w:pPr>
      <w:hyperlink w:anchor="_Toc44278256" w:history="1">
        <w:r w:rsidR="00047722" w:rsidRPr="003418B4">
          <w:rPr>
            <w:rStyle w:val="Hyperlink"/>
            <w:rFonts w:cstheme="minorHAnsi"/>
            <w:noProof/>
            <w:highlight w:val="yellow"/>
            <w:lang w:val="en-US"/>
          </w:rPr>
          <w:t>Studien zu High parity and worse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23</w:t>
        </w:r>
        <w:r w:rsidR="00047722" w:rsidRPr="003418B4">
          <w:rPr>
            <w:rFonts w:cstheme="minorHAnsi"/>
            <w:noProof/>
            <w:webHidden/>
          </w:rPr>
          <w:fldChar w:fldCharType="end"/>
        </w:r>
      </w:hyperlink>
    </w:p>
    <w:p w14:paraId="192D229E" w14:textId="3DD3E390" w:rsidR="00047722" w:rsidRPr="003418B4" w:rsidRDefault="00C5436E">
      <w:pPr>
        <w:pStyle w:val="TOC1"/>
        <w:tabs>
          <w:tab w:val="right" w:leader="dot" w:pos="9056"/>
        </w:tabs>
        <w:rPr>
          <w:rFonts w:eastAsiaTheme="minorEastAsia" w:cstheme="minorHAnsi"/>
          <w:noProof/>
          <w:lang w:val="en-DE" w:eastAsia="en-GB"/>
        </w:rPr>
      </w:pPr>
      <w:hyperlink w:anchor="_Toc44278257" w:history="1">
        <w:r w:rsidR="00047722" w:rsidRPr="003418B4">
          <w:rPr>
            <w:rStyle w:val="Hyperlink"/>
            <w:rFonts w:cstheme="minorHAnsi"/>
            <w:noProof/>
            <w:highlight w:val="yellow"/>
            <w:lang w:val="en-US"/>
          </w:rPr>
          <w:t>WOMEN! Vs MEN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24</w:t>
        </w:r>
        <w:r w:rsidR="00047722" w:rsidRPr="003418B4">
          <w:rPr>
            <w:rFonts w:cstheme="minorHAnsi"/>
            <w:noProof/>
            <w:webHidden/>
          </w:rPr>
          <w:fldChar w:fldCharType="end"/>
        </w:r>
      </w:hyperlink>
    </w:p>
    <w:p w14:paraId="7395BD45" w14:textId="452D81B9" w:rsidR="00047722" w:rsidRPr="003418B4" w:rsidRDefault="00C5436E">
      <w:pPr>
        <w:pStyle w:val="TOC1"/>
        <w:tabs>
          <w:tab w:val="right" w:leader="dot" w:pos="9056"/>
        </w:tabs>
        <w:rPr>
          <w:rFonts w:eastAsiaTheme="minorEastAsia" w:cstheme="minorHAnsi"/>
          <w:noProof/>
          <w:lang w:val="en-DE" w:eastAsia="en-GB"/>
        </w:rPr>
      </w:pPr>
      <w:hyperlink w:anchor="_Toc44278258" w:history="1">
        <w:r w:rsidR="00047722" w:rsidRPr="003418B4">
          <w:rPr>
            <w:rStyle w:val="Hyperlink"/>
            <w:rFonts w:cstheme="minorHAnsi"/>
            <w:noProof/>
            <w:highlight w:val="yellow"/>
            <w:lang w:val="en-US"/>
          </w:rPr>
          <w:t>Social Context: the 1971-1973 Birth cohort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27</w:t>
        </w:r>
        <w:r w:rsidR="00047722" w:rsidRPr="003418B4">
          <w:rPr>
            <w:rFonts w:cstheme="minorHAnsi"/>
            <w:noProof/>
            <w:webHidden/>
          </w:rPr>
          <w:fldChar w:fldCharType="end"/>
        </w:r>
      </w:hyperlink>
    </w:p>
    <w:p w14:paraId="528AF0E8" w14:textId="1F476052" w:rsidR="00047722" w:rsidRPr="003418B4" w:rsidRDefault="00C5436E">
      <w:pPr>
        <w:pStyle w:val="TOC1"/>
        <w:tabs>
          <w:tab w:val="right" w:leader="dot" w:pos="9056"/>
        </w:tabs>
        <w:rPr>
          <w:rFonts w:eastAsiaTheme="minorEastAsia" w:cstheme="minorHAnsi"/>
          <w:noProof/>
          <w:lang w:val="en-DE" w:eastAsia="en-GB"/>
        </w:rPr>
      </w:pPr>
      <w:hyperlink w:anchor="_Toc44278259" w:history="1">
        <w:r w:rsidR="00047722" w:rsidRPr="003418B4">
          <w:rPr>
            <w:rStyle w:val="Hyperlink"/>
            <w:rFonts w:cstheme="minorHAnsi"/>
            <w:noProof/>
            <w:highlight w:val="yellow"/>
            <w:shd w:val="clear" w:color="auto" w:fill="FFFFFF"/>
            <w:lang w:val="en-US"/>
          </w:rPr>
          <w:t>EAST vs WEST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27</w:t>
        </w:r>
        <w:r w:rsidR="00047722" w:rsidRPr="003418B4">
          <w:rPr>
            <w:rFonts w:cstheme="minorHAnsi"/>
            <w:noProof/>
            <w:webHidden/>
          </w:rPr>
          <w:fldChar w:fldCharType="end"/>
        </w:r>
      </w:hyperlink>
    </w:p>
    <w:p w14:paraId="3748E367" w14:textId="333E3884" w:rsidR="00047722" w:rsidRPr="003418B4" w:rsidRDefault="00C5436E">
      <w:pPr>
        <w:pStyle w:val="TOC1"/>
        <w:tabs>
          <w:tab w:val="right" w:leader="dot" w:pos="9056"/>
        </w:tabs>
        <w:rPr>
          <w:rFonts w:eastAsiaTheme="minorEastAsia" w:cstheme="minorHAnsi"/>
          <w:noProof/>
          <w:lang w:val="en-DE" w:eastAsia="en-GB"/>
        </w:rPr>
      </w:pPr>
      <w:hyperlink w:anchor="_Toc44278260" w:history="1">
        <w:r w:rsidR="00047722" w:rsidRPr="003418B4">
          <w:rPr>
            <w:rStyle w:val="Hyperlink"/>
            <w:rFonts w:eastAsia="Times New Roman" w:cstheme="minorHAnsi"/>
            <w:noProof/>
            <w:highlight w:val="yellow"/>
            <w:lang w:val="en-US" w:eastAsia="en-GB"/>
          </w:rPr>
          <w:t>Familienpolitik in Deutschland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32</w:t>
        </w:r>
        <w:r w:rsidR="00047722" w:rsidRPr="003418B4">
          <w:rPr>
            <w:rFonts w:cstheme="minorHAnsi"/>
            <w:noProof/>
            <w:webHidden/>
          </w:rPr>
          <w:fldChar w:fldCharType="end"/>
        </w:r>
      </w:hyperlink>
    </w:p>
    <w:p w14:paraId="0248A836" w14:textId="40E73A9D" w:rsidR="00047722" w:rsidRPr="003418B4" w:rsidRDefault="00C5436E">
      <w:pPr>
        <w:pStyle w:val="TOC1"/>
        <w:tabs>
          <w:tab w:val="right" w:leader="dot" w:pos="9056"/>
        </w:tabs>
        <w:rPr>
          <w:rFonts w:eastAsiaTheme="minorEastAsia" w:cstheme="minorHAnsi"/>
          <w:noProof/>
          <w:lang w:val="en-DE" w:eastAsia="en-GB"/>
        </w:rPr>
      </w:pPr>
      <w:hyperlink w:anchor="_Toc44278261" w:history="1">
        <w:r w:rsidR="00047722" w:rsidRPr="003418B4">
          <w:rPr>
            <w:rStyle w:val="Hyperlink"/>
            <w:rFonts w:cstheme="minorHAnsi"/>
            <w:noProof/>
            <w:highlight w:val="yellow"/>
            <w:lang w:val="en-US"/>
          </w:rPr>
          <w:t>MIGRATION AND PARITY</w:t>
        </w:r>
        <w:r w:rsidR="00047722" w:rsidRPr="003418B4">
          <w:rPr>
            <w:rStyle w:val="Hyperlink"/>
            <w:rFonts w:cstheme="minorHAnsi"/>
            <w:noProof/>
            <w:lang w:val="en-US"/>
          </w:rPr>
          <w:t>/HEALTH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32</w:t>
        </w:r>
        <w:r w:rsidR="00047722" w:rsidRPr="003418B4">
          <w:rPr>
            <w:rFonts w:cstheme="minorHAnsi"/>
            <w:noProof/>
            <w:webHidden/>
          </w:rPr>
          <w:fldChar w:fldCharType="end"/>
        </w:r>
      </w:hyperlink>
    </w:p>
    <w:p w14:paraId="3869BF2A" w14:textId="38870038" w:rsidR="00047722" w:rsidRPr="003418B4" w:rsidRDefault="00C5436E">
      <w:pPr>
        <w:pStyle w:val="TOC1"/>
        <w:tabs>
          <w:tab w:val="right" w:leader="dot" w:pos="9056"/>
        </w:tabs>
        <w:rPr>
          <w:rFonts w:eastAsiaTheme="minorEastAsia" w:cstheme="minorHAnsi"/>
          <w:noProof/>
          <w:lang w:val="en-DE" w:eastAsia="en-GB"/>
        </w:rPr>
      </w:pPr>
      <w:hyperlink w:anchor="_Toc44278262" w:history="1">
        <w:r w:rsidR="00047722" w:rsidRPr="003418B4">
          <w:rPr>
            <w:rStyle w:val="Hyperlink"/>
            <w:rFonts w:cstheme="minorHAnsi"/>
            <w:noProof/>
            <w:highlight w:val="yellow"/>
            <w:lang w:val="en-US"/>
          </w:rPr>
          <w:t>EINLEITUNG</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33</w:t>
        </w:r>
        <w:r w:rsidR="00047722" w:rsidRPr="003418B4">
          <w:rPr>
            <w:rFonts w:cstheme="minorHAnsi"/>
            <w:noProof/>
            <w:webHidden/>
          </w:rPr>
          <w:fldChar w:fldCharType="end"/>
        </w:r>
      </w:hyperlink>
    </w:p>
    <w:p w14:paraId="4BD773CB" w14:textId="131F3DA0" w:rsidR="00047722" w:rsidRPr="003418B4" w:rsidRDefault="00C5436E">
      <w:pPr>
        <w:pStyle w:val="TOC1"/>
        <w:tabs>
          <w:tab w:val="right" w:leader="dot" w:pos="9056"/>
        </w:tabs>
        <w:rPr>
          <w:rFonts w:eastAsiaTheme="minorEastAsia" w:cstheme="minorHAnsi"/>
          <w:noProof/>
          <w:lang w:val="en-DE" w:eastAsia="en-GB"/>
        </w:rPr>
      </w:pPr>
      <w:hyperlink w:anchor="_Toc44278263" w:history="1">
        <w:r w:rsidR="00047722" w:rsidRPr="003418B4">
          <w:rPr>
            <w:rStyle w:val="Hyperlink"/>
            <w:rFonts w:cstheme="minorHAnsi"/>
            <w:noProof/>
            <w:highlight w:val="yellow"/>
            <w:lang w:val="en-US"/>
          </w:rPr>
          <w:t>FAZIT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34</w:t>
        </w:r>
        <w:r w:rsidR="00047722" w:rsidRPr="003418B4">
          <w:rPr>
            <w:rFonts w:cstheme="minorHAnsi"/>
            <w:noProof/>
            <w:webHidden/>
          </w:rPr>
          <w:fldChar w:fldCharType="end"/>
        </w:r>
      </w:hyperlink>
    </w:p>
    <w:p w14:paraId="238212CE" w14:textId="4FAE149E" w:rsidR="00047722" w:rsidRPr="003418B4" w:rsidRDefault="00C5436E">
      <w:pPr>
        <w:pStyle w:val="TOC1"/>
        <w:tabs>
          <w:tab w:val="right" w:leader="dot" w:pos="9056"/>
        </w:tabs>
        <w:rPr>
          <w:rFonts w:eastAsiaTheme="minorEastAsia" w:cstheme="minorHAnsi"/>
          <w:noProof/>
          <w:lang w:val="en-DE" w:eastAsia="en-GB"/>
        </w:rPr>
      </w:pPr>
      <w:hyperlink w:anchor="_Toc44278264" w:history="1">
        <w:r w:rsidR="00047722" w:rsidRPr="003418B4">
          <w:rPr>
            <w:rStyle w:val="Hyperlink"/>
            <w:rFonts w:cstheme="minorHAnsi"/>
            <w:noProof/>
            <w:highlight w:val="yellow"/>
            <w:lang w:val="en-US"/>
          </w:rPr>
          <w:t>SINGLE PARENTS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37</w:t>
        </w:r>
        <w:r w:rsidR="00047722" w:rsidRPr="003418B4">
          <w:rPr>
            <w:rFonts w:cstheme="minorHAnsi"/>
            <w:noProof/>
            <w:webHidden/>
          </w:rPr>
          <w:fldChar w:fldCharType="end"/>
        </w:r>
      </w:hyperlink>
    </w:p>
    <w:p w14:paraId="50183D6E" w14:textId="1DE044E0" w:rsidR="00047722" w:rsidRPr="003418B4" w:rsidRDefault="00C5436E">
      <w:pPr>
        <w:pStyle w:val="TOC1"/>
        <w:tabs>
          <w:tab w:val="right" w:leader="dot" w:pos="9056"/>
        </w:tabs>
        <w:rPr>
          <w:rFonts w:eastAsiaTheme="minorEastAsia" w:cstheme="minorHAnsi"/>
          <w:noProof/>
          <w:lang w:val="en-DE" w:eastAsia="en-GB"/>
        </w:rPr>
      </w:pPr>
      <w:hyperlink w:anchor="_Toc44278265" w:history="1">
        <w:r w:rsidR="00047722" w:rsidRPr="003418B4">
          <w:rPr>
            <w:rStyle w:val="Hyperlink"/>
            <w:rFonts w:cstheme="minorHAnsi"/>
            <w:noProof/>
            <w:lang w:val="en-US"/>
          </w:rPr>
          <w: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37</w:t>
        </w:r>
        <w:r w:rsidR="00047722" w:rsidRPr="003418B4">
          <w:rPr>
            <w:rFonts w:cstheme="minorHAnsi"/>
            <w:noProof/>
            <w:webHidden/>
          </w:rPr>
          <w:fldChar w:fldCharType="end"/>
        </w:r>
      </w:hyperlink>
    </w:p>
    <w:p w14:paraId="4CF98192" w14:textId="4E4CDAE7" w:rsidR="00047722" w:rsidRPr="003418B4" w:rsidRDefault="00C5436E">
      <w:pPr>
        <w:pStyle w:val="TOC1"/>
        <w:tabs>
          <w:tab w:val="right" w:leader="dot" w:pos="9056"/>
        </w:tabs>
        <w:rPr>
          <w:rFonts w:eastAsiaTheme="minorEastAsia" w:cstheme="minorHAnsi"/>
          <w:noProof/>
          <w:lang w:val="en-DE" w:eastAsia="en-GB"/>
        </w:rPr>
      </w:pPr>
      <w:hyperlink w:anchor="_Toc44278266" w:history="1">
        <w:r w:rsidR="00047722" w:rsidRPr="003418B4">
          <w:rPr>
            <w:rStyle w:val="Hyperlink"/>
            <w:rFonts w:cstheme="minorHAnsi"/>
            <w:noProof/>
            <w:highlight w:val="yellow"/>
            <w:lang w:val="en-US"/>
          </w:rPr>
          <w:t>STEPPARENTS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38</w:t>
        </w:r>
        <w:r w:rsidR="00047722" w:rsidRPr="003418B4">
          <w:rPr>
            <w:rFonts w:cstheme="minorHAnsi"/>
            <w:noProof/>
            <w:webHidden/>
          </w:rPr>
          <w:fldChar w:fldCharType="end"/>
        </w:r>
      </w:hyperlink>
    </w:p>
    <w:p w14:paraId="1AECAB5D" w14:textId="7490F8CF" w:rsidR="00047722" w:rsidRPr="003418B4" w:rsidRDefault="00C5436E">
      <w:pPr>
        <w:pStyle w:val="TOC1"/>
        <w:tabs>
          <w:tab w:val="right" w:leader="dot" w:pos="9056"/>
        </w:tabs>
        <w:rPr>
          <w:rFonts w:eastAsiaTheme="minorEastAsia" w:cstheme="minorHAnsi"/>
          <w:noProof/>
          <w:lang w:val="en-DE" w:eastAsia="en-GB"/>
        </w:rPr>
      </w:pPr>
      <w:hyperlink w:anchor="_Toc44278267" w:history="1">
        <w:r w:rsidR="00047722" w:rsidRPr="003418B4">
          <w:rPr>
            <w:rStyle w:val="Hyperlink"/>
            <w:rFonts w:cstheme="minorHAnsi"/>
            <w:noProof/>
            <w:highlight w:val="yellow"/>
            <w:lang w:val="en-US"/>
          </w:rPr>
          <w:t>RESTE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39</w:t>
        </w:r>
        <w:r w:rsidR="00047722" w:rsidRPr="003418B4">
          <w:rPr>
            <w:rFonts w:cstheme="minorHAnsi"/>
            <w:noProof/>
            <w:webHidden/>
          </w:rPr>
          <w:fldChar w:fldCharType="end"/>
        </w:r>
      </w:hyperlink>
    </w:p>
    <w:p w14:paraId="0476C2CA" w14:textId="0AEC9B1E" w:rsidR="00047722" w:rsidRPr="003418B4" w:rsidRDefault="00C5436E">
      <w:pPr>
        <w:pStyle w:val="TOC1"/>
        <w:tabs>
          <w:tab w:val="right" w:leader="dot" w:pos="9056"/>
        </w:tabs>
        <w:rPr>
          <w:rFonts w:eastAsiaTheme="minorEastAsia" w:cstheme="minorHAnsi"/>
          <w:noProof/>
          <w:lang w:val="en-DE" w:eastAsia="en-GB"/>
        </w:rPr>
      </w:pPr>
      <w:hyperlink w:anchor="_Toc44278268" w:history="1">
        <w:r w:rsidR="00047722" w:rsidRPr="003418B4">
          <w:rPr>
            <w:rStyle w:val="Hyperlink"/>
            <w:rFonts w:cstheme="minorHAnsi"/>
            <w:noProof/>
            <w:highlight w:val="yellow"/>
            <w:lang w:val="en-US"/>
          </w:rPr>
          <w:t>ADULT CHILDREN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41</w:t>
        </w:r>
        <w:r w:rsidR="00047722" w:rsidRPr="003418B4">
          <w:rPr>
            <w:rFonts w:cstheme="minorHAnsi"/>
            <w:noProof/>
            <w:webHidden/>
          </w:rPr>
          <w:fldChar w:fldCharType="end"/>
        </w:r>
      </w:hyperlink>
    </w:p>
    <w:p w14:paraId="5B1B751B" w14:textId="37ED8DE7" w:rsidR="00047722" w:rsidRPr="003418B4" w:rsidRDefault="00C5436E">
      <w:pPr>
        <w:pStyle w:val="TOC1"/>
        <w:tabs>
          <w:tab w:val="right" w:leader="dot" w:pos="9056"/>
        </w:tabs>
        <w:rPr>
          <w:rFonts w:eastAsiaTheme="minorEastAsia" w:cstheme="minorHAnsi"/>
          <w:noProof/>
          <w:lang w:val="en-DE" w:eastAsia="en-GB"/>
        </w:rPr>
      </w:pPr>
      <w:hyperlink w:anchor="_Toc44278269" w:history="1">
        <w:r w:rsidR="00047722" w:rsidRPr="003418B4">
          <w:rPr>
            <w:rStyle w:val="Hyperlink"/>
            <w:rFonts w:cstheme="minorHAnsi"/>
            <w:noProof/>
            <w:highlight w:val="yellow"/>
            <w:lang w:val="en-US"/>
          </w:rPr>
          <w:t>EARLY FIRST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41</w:t>
        </w:r>
        <w:r w:rsidR="00047722" w:rsidRPr="003418B4">
          <w:rPr>
            <w:rFonts w:cstheme="minorHAnsi"/>
            <w:noProof/>
            <w:webHidden/>
          </w:rPr>
          <w:fldChar w:fldCharType="end"/>
        </w:r>
      </w:hyperlink>
    </w:p>
    <w:p w14:paraId="47686FB7" w14:textId="03A95FE2" w:rsidR="00047722" w:rsidRPr="003418B4" w:rsidRDefault="00C5436E">
      <w:pPr>
        <w:pStyle w:val="TOC1"/>
        <w:tabs>
          <w:tab w:val="right" w:leader="dot" w:pos="9056"/>
        </w:tabs>
        <w:rPr>
          <w:rFonts w:eastAsiaTheme="minorEastAsia" w:cstheme="minorHAnsi"/>
          <w:noProof/>
          <w:lang w:val="en-DE" w:eastAsia="en-GB"/>
        </w:rPr>
      </w:pPr>
      <w:hyperlink w:anchor="_Toc44278270" w:history="1">
        <w:r w:rsidR="00047722" w:rsidRPr="003418B4">
          <w:rPr>
            <w:rStyle w:val="Hyperlink"/>
            <w:rFonts w:cstheme="minorHAnsi"/>
            <w:noProof/>
            <w:highlight w:val="yellow"/>
            <w:lang w:val="en-US"/>
          </w:rPr>
          <w:t>Late FIRST Birth</w:t>
        </w:r>
        <w:r w:rsidR="00047722" w:rsidRPr="003418B4">
          <w:rPr>
            <w:rStyle w:val="Hyperlink"/>
            <w:rFonts w:cstheme="minorHAnsi"/>
            <w:noProof/>
            <w:lang w:val="en-US"/>
          </w:rPr>
          <w:t xml:space="preserve"> / End of Womens Fertility Phase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44</w:t>
        </w:r>
        <w:r w:rsidR="00047722" w:rsidRPr="003418B4">
          <w:rPr>
            <w:rFonts w:cstheme="minorHAnsi"/>
            <w:noProof/>
            <w:webHidden/>
          </w:rPr>
          <w:fldChar w:fldCharType="end"/>
        </w:r>
      </w:hyperlink>
    </w:p>
    <w:p w14:paraId="0C929055" w14:textId="64C014F5" w:rsidR="00047722" w:rsidRPr="003418B4" w:rsidRDefault="00C5436E">
      <w:pPr>
        <w:pStyle w:val="TOC1"/>
        <w:tabs>
          <w:tab w:val="right" w:leader="dot" w:pos="9056"/>
        </w:tabs>
        <w:rPr>
          <w:rFonts w:eastAsiaTheme="minorEastAsia" w:cstheme="minorHAnsi"/>
          <w:noProof/>
          <w:lang w:val="en-DE" w:eastAsia="en-GB"/>
        </w:rPr>
      </w:pPr>
      <w:hyperlink w:anchor="_Toc44278271" w:history="1">
        <w:r w:rsidR="00047722" w:rsidRPr="003418B4">
          <w:rPr>
            <w:rStyle w:val="Hyperlink"/>
            <w:rFonts w:cstheme="minorHAnsi"/>
            <w:noProof/>
            <w:highlight w:val="yellow"/>
            <w:lang w:val="en-GB"/>
          </w:rPr>
          <w:t>Critical/Sensitive Periods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6DB7BFFA" w14:textId="167ABEB7" w:rsidR="00047722" w:rsidRPr="003418B4" w:rsidRDefault="00C5436E">
      <w:pPr>
        <w:pStyle w:val="TOC1"/>
        <w:tabs>
          <w:tab w:val="right" w:leader="dot" w:pos="9056"/>
        </w:tabs>
        <w:rPr>
          <w:rFonts w:eastAsiaTheme="minorEastAsia" w:cstheme="minorHAnsi"/>
          <w:noProof/>
          <w:lang w:val="en-DE" w:eastAsia="en-GB"/>
        </w:rPr>
      </w:pPr>
      <w:hyperlink w:anchor="_Toc44278272" w:history="1">
        <w:r w:rsidR="00047722" w:rsidRPr="003418B4">
          <w:rPr>
            <w:rStyle w:val="Hyperlink"/>
            <w:rFonts w:cstheme="minorHAnsi"/>
            <w:noProof/>
            <w:highlight w:val="yellow"/>
            <w:lang w:val="en-US"/>
          </w:rPr>
          <w:t>IDEAL TIME AT FIRST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3D4CD561" w14:textId="21E5619C" w:rsidR="00047722" w:rsidRPr="003418B4" w:rsidRDefault="00C5436E">
      <w:pPr>
        <w:pStyle w:val="TOC1"/>
        <w:tabs>
          <w:tab w:val="right" w:leader="dot" w:pos="9056"/>
        </w:tabs>
        <w:rPr>
          <w:rFonts w:eastAsiaTheme="minorEastAsia" w:cstheme="minorHAnsi"/>
          <w:noProof/>
          <w:lang w:val="en-DE" w:eastAsia="en-GB"/>
        </w:rPr>
      </w:pPr>
      <w:hyperlink w:anchor="_Toc44278273" w:history="1">
        <w:r w:rsidR="00047722" w:rsidRPr="003418B4">
          <w:rPr>
            <w:rStyle w:val="Hyperlink"/>
            <w:rFonts w:eastAsia="Times New Roman" w:cstheme="minorHAnsi"/>
            <w:noProof/>
            <w:highlight w:val="yellow"/>
            <w:lang w:eastAsia="en-GB"/>
          </w:rPr>
          <w:t>IDEAL NUMBER OF CHIDLREN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47A2B1F2" w14:textId="447C8776" w:rsidR="00047722" w:rsidRPr="003418B4" w:rsidRDefault="00C5436E">
      <w:pPr>
        <w:pStyle w:val="TOC1"/>
        <w:tabs>
          <w:tab w:val="right" w:leader="dot" w:pos="9056"/>
        </w:tabs>
        <w:rPr>
          <w:rFonts w:eastAsiaTheme="minorEastAsia" w:cstheme="minorHAnsi"/>
          <w:noProof/>
          <w:lang w:val="en-DE" w:eastAsia="en-GB"/>
        </w:rPr>
      </w:pPr>
      <w:hyperlink w:anchor="_Toc44278274" w:history="1">
        <w:r w:rsidR="00047722" w:rsidRPr="003418B4">
          <w:rPr>
            <w:rStyle w:val="Hyperlink"/>
            <w:rFonts w:cstheme="minorHAnsi"/>
            <w:noProof/>
            <w:highlight w:val="yellow"/>
            <w:lang w:val="en-US"/>
          </w:rPr>
          <w:t>MARRIAGE AND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4791643C" w14:textId="3AFA8713" w:rsidR="00047722" w:rsidRPr="003418B4" w:rsidRDefault="00C5436E">
      <w:pPr>
        <w:pStyle w:val="TOC1"/>
        <w:tabs>
          <w:tab w:val="right" w:leader="dot" w:pos="9056"/>
        </w:tabs>
        <w:rPr>
          <w:rFonts w:eastAsiaTheme="minorEastAsia" w:cstheme="minorHAnsi"/>
          <w:noProof/>
          <w:lang w:val="en-DE" w:eastAsia="en-GB"/>
        </w:rPr>
      </w:pPr>
      <w:hyperlink w:anchor="_Toc44278275" w:history="1">
        <w:r w:rsidR="00047722" w:rsidRPr="003418B4">
          <w:rPr>
            <w:rStyle w:val="Hyperlink"/>
            <w:rFonts w:cstheme="minorHAnsi"/>
            <w:noProof/>
            <w:highlight w:val="yellow"/>
            <w:lang w:val="en-US"/>
          </w:rPr>
          <w:t>Single Mums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49</w:t>
        </w:r>
        <w:r w:rsidR="00047722" w:rsidRPr="003418B4">
          <w:rPr>
            <w:rFonts w:cstheme="minorHAnsi"/>
            <w:noProof/>
            <w:webHidden/>
          </w:rPr>
          <w:fldChar w:fldCharType="end"/>
        </w:r>
      </w:hyperlink>
    </w:p>
    <w:p w14:paraId="2FBF2B0A" w14:textId="438A7AF6" w:rsidR="00047722" w:rsidRPr="003418B4" w:rsidRDefault="00C5436E">
      <w:pPr>
        <w:pStyle w:val="TOC1"/>
        <w:tabs>
          <w:tab w:val="right" w:leader="dot" w:pos="9056"/>
        </w:tabs>
        <w:rPr>
          <w:rFonts w:eastAsiaTheme="minorEastAsia" w:cstheme="minorHAnsi"/>
          <w:noProof/>
          <w:lang w:val="en-DE" w:eastAsia="en-GB"/>
        </w:rPr>
      </w:pPr>
      <w:hyperlink w:anchor="_Toc44278276" w:history="1">
        <w:r w:rsidR="00047722" w:rsidRPr="003418B4">
          <w:rPr>
            <w:rStyle w:val="Hyperlink"/>
            <w:rFonts w:cstheme="minorHAnsi"/>
            <w:noProof/>
            <w:highlight w:val="yellow"/>
            <w:lang w:val="en-US"/>
          </w:rPr>
          <w:t>Vocabular merhode / analyse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49</w:t>
        </w:r>
        <w:r w:rsidR="00047722" w:rsidRPr="003418B4">
          <w:rPr>
            <w:rFonts w:cstheme="minorHAnsi"/>
            <w:noProof/>
            <w:webHidden/>
          </w:rPr>
          <w:fldChar w:fldCharType="end"/>
        </w:r>
      </w:hyperlink>
    </w:p>
    <w:p w14:paraId="20745B83" w14:textId="53E2DEEC" w:rsidR="00D1763B" w:rsidRPr="003418B4" w:rsidRDefault="003E717F">
      <w:pPr>
        <w:rPr>
          <w:rFonts w:asciiTheme="minorHAnsi" w:hAnsiTheme="minorHAnsi" w:cstheme="minorHAnsi"/>
          <w:lang w:val="en-US"/>
        </w:rPr>
      </w:pPr>
      <w:r w:rsidRPr="003418B4">
        <w:rPr>
          <w:rFonts w:asciiTheme="minorHAnsi" w:hAnsiTheme="minorHAnsi" w:cstheme="minorHAnsi"/>
          <w:lang w:val="en-US"/>
        </w:rPr>
        <w:fldChar w:fldCharType="end"/>
      </w:r>
    </w:p>
    <w:p w14:paraId="02276954" w14:textId="7937DAFE" w:rsidR="00F54D37" w:rsidRPr="003418B4" w:rsidRDefault="00F54D37">
      <w:pPr>
        <w:rPr>
          <w:rFonts w:asciiTheme="minorHAnsi" w:hAnsiTheme="minorHAnsi" w:cstheme="minorHAnsi"/>
          <w:lang w:val="en-US"/>
        </w:rPr>
      </w:pPr>
    </w:p>
    <w:p w14:paraId="6ED93390" w14:textId="1D9C0DBB" w:rsidR="00CE0CF4" w:rsidRPr="003418B4" w:rsidRDefault="00CE0CF4">
      <w:pPr>
        <w:rPr>
          <w:rFonts w:asciiTheme="minorHAnsi" w:hAnsiTheme="minorHAnsi" w:cstheme="minorHAnsi"/>
          <w:lang w:val="en-US"/>
        </w:rPr>
      </w:pPr>
    </w:p>
    <w:p w14:paraId="06C78080" w14:textId="16AC6377" w:rsidR="00CE0CF4" w:rsidRPr="003418B4" w:rsidRDefault="00CE0CF4" w:rsidP="00CE0CF4">
      <w:pPr>
        <w:pStyle w:val="Heading1"/>
        <w:rPr>
          <w:rFonts w:asciiTheme="minorHAnsi" w:hAnsiTheme="minorHAnsi" w:cstheme="minorHAnsi"/>
        </w:rPr>
      </w:pPr>
      <w:bookmarkStart w:id="0" w:name="_Toc44278237"/>
      <w:proofErr w:type="spellStart"/>
      <w:r w:rsidRPr="003418B4">
        <w:rPr>
          <w:rFonts w:asciiTheme="minorHAnsi" w:hAnsiTheme="minorHAnsi" w:cstheme="minorHAnsi"/>
        </w:rPr>
        <w:t>Health</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factors</w:t>
      </w:r>
      <w:bookmarkEnd w:id="0"/>
      <w:proofErr w:type="spellEnd"/>
    </w:p>
    <w:p w14:paraId="6B3E6D61" w14:textId="053C254D" w:rsidR="00CE0CF4" w:rsidRPr="003418B4" w:rsidRDefault="009F0861" w:rsidP="00CE0CF4">
      <w:pPr>
        <w:pStyle w:val="NormalWeb"/>
        <w:rPr>
          <w:rFonts w:asciiTheme="minorHAnsi" w:hAnsiTheme="minorHAnsi" w:cstheme="minorHAnsi"/>
          <w:color w:val="262626"/>
          <w:sz w:val="18"/>
          <w:szCs w:val="18"/>
        </w:rPr>
      </w:pPr>
      <w:proofErr w:type="spellStart"/>
      <w:r w:rsidRPr="003418B4">
        <w:rPr>
          <w:rFonts w:asciiTheme="minorHAnsi" w:hAnsiTheme="minorHAnsi" w:cstheme="minorHAnsi"/>
          <w:color w:val="262626"/>
          <w:sz w:val="18"/>
          <w:szCs w:val="18"/>
        </w:rPr>
        <w:t>z.b.</w:t>
      </w:r>
      <w:proofErr w:type="spellEnd"/>
      <w:r w:rsidRPr="003418B4">
        <w:rPr>
          <w:rFonts w:asciiTheme="minorHAnsi" w:hAnsiTheme="minorHAnsi" w:cstheme="minorHAnsi"/>
          <w:color w:val="262626"/>
          <w:sz w:val="18"/>
          <w:szCs w:val="18"/>
        </w:rPr>
        <w:t xml:space="preserve"> </w:t>
      </w:r>
      <w:r w:rsidR="00CE0CF4" w:rsidRPr="003418B4">
        <w:rPr>
          <w:rFonts w:asciiTheme="minorHAnsi" w:hAnsiTheme="minorHAnsi" w:cstheme="minorHAnsi"/>
          <w:color w:val="262626"/>
          <w:sz w:val="18"/>
          <w:szCs w:val="18"/>
        </w:rPr>
        <w:t>Gesundheitsfaktoren: RIECK</w:t>
      </w:r>
    </w:p>
    <w:p w14:paraId="56EB1813" w14:textId="170AA283" w:rsidR="009F0861" w:rsidRPr="003418B4" w:rsidRDefault="009F0861" w:rsidP="00CE0CF4">
      <w:pPr>
        <w:pStyle w:val="NormalWeb"/>
        <w:rPr>
          <w:rFonts w:asciiTheme="minorHAnsi" w:hAnsiTheme="minorHAnsi" w:cstheme="minorHAnsi"/>
          <w:color w:val="262626"/>
          <w:sz w:val="18"/>
          <w:szCs w:val="18"/>
        </w:rPr>
      </w:pPr>
      <w:r w:rsidRPr="003418B4">
        <w:rPr>
          <w:rFonts w:asciiTheme="minorHAnsi" w:hAnsiTheme="minorHAnsi" w:cstheme="minorHAnsi"/>
          <w:color w:val="262626"/>
          <w:sz w:val="18"/>
          <w:szCs w:val="18"/>
        </w:rPr>
        <w:t>oder</w:t>
      </w:r>
    </w:p>
    <w:p w14:paraId="0E094420" w14:textId="10EFF945" w:rsidR="009F0861" w:rsidRPr="003418B4" w:rsidRDefault="009F0861" w:rsidP="00CE0CF4">
      <w:pPr>
        <w:pStyle w:val="NormalWeb"/>
        <w:rPr>
          <w:rFonts w:asciiTheme="minorHAnsi" w:hAnsiTheme="minorHAnsi" w:cstheme="minorHAnsi"/>
          <w:color w:val="262626"/>
          <w:sz w:val="18"/>
          <w:szCs w:val="18"/>
        </w:rPr>
      </w:pPr>
      <w:r w:rsidRPr="003418B4">
        <w:rPr>
          <w:rFonts w:asciiTheme="minorHAnsi" w:hAnsiTheme="minorHAnsi" w:cstheme="minorHAnsi"/>
          <w:noProof/>
          <w:color w:val="262626"/>
          <w:sz w:val="18"/>
          <w:szCs w:val="18"/>
        </w:rPr>
        <w:lastRenderedPageBreak/>
        <w:drawing>
          <wp:inline distT="0" distB="0" distL="0" distR="0" wp14:anchorId="613A7473" wp14:editId="744AD990">
            <wp:extent cx="5756910" cy="61817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30 at 22.19.35.png"/>
                    <pic:cNvPicPr/>
                  </pic:nvPicPr>
                  <pic:blipFill>
                    <a:blip r:embed="rId8">
                      <a:extLst>
                        <a:ext uri="{28A0092B-C50C-407E-A947-70E740481C1C}">
                          <a14:useLocalDpi xmlns:a14="http://schemas.microsoft.com/office/drawing/2010/main" val="0"/>
                        </a:ext>
                      </a:extLst>
                    </a:blip>
                    <a:stretch>
                      <a:fillRect/>
                    </a:stretch>
                  </pic:blipFill>
                  <pic:spPr>
                    <a:xfrm>
                      <a:off x="0" y="0"/>
                      <a:ext cx="5756910" cy="6181725"/>
                    </a:xfrm>
                    <a:prstGeom prst="rect">
                      <a:avLst/>
                    </a:prstGeom>
                  </pic:spPr>
                </pic:pic>
              </a:graphicData>
            </a:graphic>
          </wp:inline>
        </w:drawing>
      </w:r>
    </w:p>
    <w:p w14:paraId="7A6EBA03" w14:textId="37A7590A" w:rsidR="009F0861" w:rsidRPr="003418B4" w:rsidRDefault="00C5436E" w:rsidP="00CE0CF4">
      <w:pPr>
        <w:pStyle w:val="NormalWeb"/>
        <w:rPr>
          <w:rFonts w:asciiTheme="minorHAnsi" w:hAnsiTheme="minorHAnsi" w:cstheme="minorHAnsi"/>
          <w:color w:val="262626"/>
          <w:sz w:val="18"/>
          <w:szCs w:val="18"/>
        </w:rPr>
      </w:pPr>
      <w:hyperlink r:id="rId9" w:history="1">
        <w:r w:rsidR="009F0861" w:rsidRPr="003418B4">
          <w:rPr>
            <w:rStyle w:val="Hyperlink"/>
            <w:rFonts w:asciiTheme="minorHAnsi" w:hAnsiTheme="minorHAnsi" w:cstheme="minorHAnsi"/>
            <w:sz w:val="18"/>
            <w:szCs w:val="18"/>
          </w:rPr>
          <w:t>https://www.countyhealthrankings.org/explore-health-rankings/measures-data-sources/county-health-rankings-model?componentType=health-factor&amp;componentId=12</w:t>
        </w:r>
      </w:hyperlink>
    </w:p>
    <w:p w14:paraId="336EF77C" w14:textId="77777777" w:rsidR="009F0861" w:rsidRPr="003418B4" w:rsidRDefault="009F0861" w:rsidP="00CE0CF4">
      <w:pPr>
        <w:pStyle w:val="NormalWeb"/>
        <w:rPr>
          <w:rFonts w:asciiTheme="minorHAnsi" w:hAnsiTheme="minorHAnsi" w:cstheme="minorHAnsi"/>
          <w:color w:val="262626"/>
          <w:sz w:val="18"/>
          <w:szCs w:val="18"/>
        </w:rPr>
      </w:pPr>
    </w:p>
    <w:p w14:paraId="1374A61D" w14:textId="77777777" w:rsidR="003902E9" w:rsidRPr="003418B4" w:rsidRDefault="003902E9" w:rsidP="003902E9">
      <w:pPr>
        <w:rPr>
          <w:rFonts w:asciiTheme="minorHAnsi" w:hAnsiTheme="minorHAnsi" w:cstheme="minorHAnsi"/>
        </w:rPr>
      </w:pPr>
      <w:r w:rsidRPr="003418B4">
        <w:rPr>
          <w:rFonts w:asciiTheme="minorHAnsi" w:hAnsiTheme="minorHAnsi" w:cstheme="minorHAnsi"/>
          <w:sz w:val="25"/>
          <w:szCs w:val="25"/>
        </w:rPr>
        <w:t xml:space="preserve">Die menschliche Gesundheit wird durch viele Faktoren beeinflusst. Neben den persön-lichen Lebensumständen, Verhaltensweisen und angeborenen Faktoren ist Gesundheit auch ein Resultat umweltpolitischen Handelns. </w:t>
      </w:r>
    </w:p>
    <w:p w14:paraId="6E709B94" w14:textId="2FCE0BB2" w:rsidR="00CE0CF4" w:rsidRPr="003418B4" w:rsidRDefault="00C5436E" w:rsidP="00CE0CF4">
      <w:pPr>
        <w:rPr>
          <w:rFonts w:asciiTheme="minorHAnsi" w:hAnsiTheme="minorHAnsi" w:cstheme="minorHAnsi"/>
        </w:rPr>
      </w:pPr>
      <w:hyperlink r:id="rId10" w:history="1">
        <w:r w:rsidR="003902E9" w:rsidRPr="003418B4">
          <w:rPr>
            <w:rStyle w:val="Hyperlink"/>
            <w:rFonts w:asciiTheme="minorHAnsi" w:hAnsiTheme="minorHAnsi" w:cstheme="minorHAnsi"/>
          </w:rPr>
          <w:t>https://www.umweltbundesamt.de/sites/default/files/medien/4031/publikationen/umid_umwelt_mensch-informationsdienst-01-2020_0.pdf</w:t>
        </w:r>
      </w:hyperlink>
      <w:r w:rsidR="003902E9" w:rsidRPr="003418B4">
        <w:rPr>
          <w:rFonts w:asciiTheme="minorHAnsi" w:hAnsiTheme="minorHAnsi" w:cstheme="minorHAnsi"/>
        </w:rPr>
        <w:t xml:space="preserve">  p.7</w:t>
      </w:r>
    </w:p>
    <w:p w14:paraId="0EA381C3" w14:textId="77777777" w:rsidR="003902E9" w:rsidRPr="003418B4" w:rsidRDefault="003902E9" w:rsidP="00CE0CF4">
      <w:pPr>
        <w:rPr>
          <w:rFonts w:asciiTheme="minorHAnsi" w:hAnsiTheme="minorHAnsi" w:cstheme="minorHAnsi"/>
        </w:rPr>
      </w:pPr>
    </w:p>
    <w:p w14:paraId="29CE5277" w14:textId="77777777" w:rsidR="00CE0CF4" w:rsidRPr="003418B4" w:rsidRDefault="00CE0CF4" w:rsidP="00CE0CF4">
      <w:pPr>
        <w:rPr>
          <w:rFonts w:asciiTheme="minorHAnsi" w:hAnsiTheme="minorHAnsi" w:cstheme="minorHAnsi"/>
        </w:rPr>
      </w:pPr>
    </w:p>
    <w:p w14:paraId="69589CB3" w14:textId="77777777" w:rsidR="00CE0CF4" w:rsidRPr="003418B4" w:rsidRDefault="00CE0CF4">
      <w:pPr>
        <w:rPr>
          <w:rFonts w:asciiTheme="minorHAnsi" w:hAnsiTheme="minorHAnsi" w:cstheme="minorHAnsi"/>
        </w:rPr>
      </w:pPr>
    </w:p>
    <w:p w14:paraId="1FEF1ECB" w14:textId="5B7FF08B" w:rsidR="00CE0CF4" w:rsidRPr="003418B4" w:rsidRDefault="00CE0CF4">
      <w:pPr>
        <w:rPr>
          <w:rFonts w:asciiTheme="minorHAnsi" w:hAnsiTheme="minorHAnsi" w:cstheme="minorHAnsi"/>
          <w:lang w:val="en-US"/>
        </w:rPr>
      </w:pPr>
      <w:r w:rsidRPr="003418B4">
        <w:rPr>
          <w:rFonts w:asciiTheme="minorHAnsi" w:hAnsiTheme="minorHAnsi" w:cstheme="minorHAnsi"/>
          <w:lang w:val="en-US"/>
        </w:rPr>
        <w:t>NUTRITION</w:t>
      </w:r>
    </w:p>
    <w:p w14:paraId="563BF4AA" w14:textId="5525F460" w:rsidR="00CE0CF4" w:rsidRPr="003418B4" w:rsidRDefault="00C5436E">
      <w:pPr>
        <w:rPr>
          <w:rFonts w:asciiTheme="minorHAnsi" w:hAnsiTheme="minorHAnsi" w:cstheme="minorHAnsi"/>
          <w:lang w:val="en-US"/>
        </w:rPr>
      </w:pPr>
      <w:hyperlink r:id="rId11" w:history="1">
        <w:r w:rsidR="00CE0CF4" w:rsidRPr="003418B4">
          <w:rPr>
            <w:rStyle w:val="Hyperlink"/>
            <w:rFonts w:asciiTheme="minorHAnsi" w:hAnsiTheme="minorHAnsi" w:cstheme="minorHAnsi"/>
            <w:lang w:val="en-US"/>
          </w:rPr>
          <w:t>https://www.alliedacademies.org/articles/nutritional-complications-and-its-effects-on-human-health-9619.html</w:t>
        </w:r>
      </w:hyperlink>
      <w:r w:rsidR="00CE0CF4" w:rsidRPr="003418B4">
        <w:rPr>
          <w:rFonts w:asciiTheme="minorHAnsi" w:hAnsiTheme="minorHAnsi" w:cstheme="minorHAnsi"/>
          <w:lang w:val="en-US"/>
        </w:rPr>
        <w:t xml:space="preserve">, Lap Tai Le and Joan </w:t>
      </w:r>
      <w:proofErr w:type="spellStart"/>
      <w:r w:rsidR="00CE0CF4" w:rsidRPr="003418B4">
        <w:rPr>
          <w:rFonts w:asciiTheme="minorHAnsi" w:hAnsiTheme="minorHAnsi" w:cstheme="minorHAnsi"/>
          <w:lang w:val="en-US"/>
        </w:rPr>
        <w:t>Sabate</w:t>
      </w:r>
      <w:proofErr w:type="spellEnd"/>
      <w:r w:rsidR="00CE0CF4" w:rsidRPr="003418B4">
        <w:rPr>
          <w:rFonts w:asciiTheme="minorHAnsi" w:hAnsiTheme="minorHAnsi" w:cstheme="minorHAnsi"/>
          <w:lang w:val="en-US"/>
        </w:rPr>
        <w:t xml:space="preserve">́) maybe this is partly in the obesity variable, in the west people have a very </w:t>
      </w:r>
      <w:proofErr w:type="spellStart"/>
      <w:r w:rsidR="00CE0CF4" w:rsidRPr="003418B4">
        <w:rPr>
          <w:rFonts w:asciiTheme="minorHAnsi" w:hAnsiTheme="minorHAnsi" w:cstheme="minorHAnsi"/>
          <w:lang w:val="en-US"/>
        </w:rPr>
        <w:t>imflammatory</w:t>
      </w:r>
      <w:proofErr w:type="spellEnd"/>
      <w:r w:rsidR="00CE0CF4" w:rsidRPr="003418B4">
        <w:rPr>
          <w:rFonts w:asciiTheme="minorHAnsi" w:hAnsiTheme="minorHAnsi" w:cstheme="minorHAnsi"/>
          <w:lang w:val="en-US"/>
        </w:rPr>
        <w:t xml:space="preserve"> nutrition, 60% of our </w:t>
      </w:r>
      <w:proofErr w:type="spellStart"/>
      <w:r w:rsidR="00CE0CF4" w:rsidRPr="003418B4">
        <w:rPr>
          <w:rFonts w:asciiTheme="minorHAnsi" w:hAnsiTheme="minorHAnsi" w:cstheme="minorHAnsi"/>
          <w:lang w:val="en-US"/>
        </w:rPr>
        <w:t>fiet</w:t>
      </w:r>
      <w:proofErr w:type="spellEnd"/>
      <w:r w:rsidR="00CE0CF4" w:rsidRPr="003418B4">
        <w:rPr>
          <w:rFonts w:asciiTheme="minorHAnsi" w:hAnsiTheme="minorHAnsi" w:cstheme="minorHAnsi"/>
          <w:lang w:val="en-US"/>
        </w:rPr>
        <w:t xml:space="preserve"> is made from </w:t>
      </w:r>
      <w:proofErr w:type="spellStart"/>
      <w:r w:rsidR="00CE0CF4" w:rsidRPr="003418B4">
        <w:rPr>
          <w:rFonts w:asciiTheme="minorHAnsi" w:hAnsiTheme="minorHAnsi" w:cstheme="minorHAnsi"/>
          <w:lang w:val="en-US"/>
        </w:rPr>
        <w:t>ultraprocessed</w:t>
      </w:r>
      <w:proofErr w:type="spellEnd"/>
      <w:r w:rsidR="00CE0CF4" w:rsidRPr="003418B4">
        <w:rPr>
          <w:rFonts w:asciiTheme="minorHAnsi" w:hAnsiTheme="minorHAnsi" w:cstheme="minorHAnsi"/>
          <w:lang w:val="en-US"/>
        </w:rPr>
        <w:t xml:space="preserve"> food (corn wheat and soy) and the people who eat the most of it are the sickest</w:t>
      </w:r>
      <w:hyperlink r:id="rId12" w:history="1">
        <w:r w:rsidR="00CE0CF4" w:rsidRPr="003418B4">
          <w:rPr>
            <w:rStyle w:val="Hyperlink"/>
            <w:rFonts w:asciiTheme="minorHAnsi" w:hAnsiTheme="minorHAnsi" w:cstheme="minorHAnsi"/>
            <w:lang w:val="en-US"/>
          </w:rPr>
          <w:t>https://www.youtube.com/watch?v=kXF5S1QpoG4</w:t>
        </w:r>
      </w:hyperlink>
      <w:r w:rsidR="00CE0CF4" w:rsidRPr="003418B4">
        <w:rPr>
          <w:rFonts w:asciiTheme="minorHAnsi" w:hAnsiTheme="minorHAnsi" w:cstheme="minorHAnsi"/>
          <w:lang w:val="en-US"/>
        </w:rPr>
        <w:t xml:space="preserve"> </w:t>
      </w:r>
      <w:proofErr w:type="spellStart"/>
      <w:r w:rsidR="00CE0CF4" w:rsidRPr="003418B4">
        <w:rPr>
          <w:rFonts w:asciiTheme="minorHAnsi" w:hAnsiTheme="minorHAnsi" w:cstheme="minorHAnsi"/>
          <w:lang w:val="en-US"/>
        </w:rPr>
        <w:t>bei</w:t>
      </w:r>
      <w:proofErr w:type="spellEnd"/>
      <w:r w:rsidR="00CE0CF4" w:rsidRPr="003418B4">
        <w:rPr>
          <w:rFonts w:asciiTheme="minorHAnsi" w:hAnsiTheme="minorHAnsi" w:cstheme="minorHAnsi"/>
          <w:lang w:val="en-US"/>
        </w:rPr>
        <w:t xml:space="preserve"> 38:40 gut issues, diabetes, cancer </w:t>
      </w:r>
      <w:proofErr w:type="spellStart"/>
      <w:r w:rsidR="00CE0CF4" w:rsidRPr="003418B4">
        <w:rPr>
          <w:rFonts w:asciiTheme="minorHAnsi" w:hAnsiTheme="minorHAnsi" w:cstheme="minorHAnsi"/>
          <w:lang w:val="en-US"/>
        </w:rPr>
        <w:t>alzheimers</w:t>
      </w:r>
      <w:proofErr w:type="spellEnd"/>
      <w:r w:rsidR="00CE0CF4" w:rsidRPr="003418B4">
        <w:rPr>
          <w:rFonts w:asciiTheme="minorHAnsi" w:hAnsiTheme="minorHAnsi" w:cstheme="minorHAnsi"/>
          <w:lang w:val="en-US"/>
        </w:rPr>
        <w:t xml:space="preserve"> heart disease are all </w:t>
      </w:r>
      <w:proofErr w:type="spellStart"/>
      <w:r w:rsidR="00CE0CF4" w:rsidRPr="003418B4">
        <w:rPr>
          <w:rFonts w:asciiTheme="minorHAnsi" w:hAnsiTheme="minorHAnsi" w:cstheme="minorHAnsi"/>
          <w:lang w:val="en-US"/>
        </w:rPr>
        <w:t>imflammatory</w:t>
      </w:r>
      <w:proofErr w:type="spellEnd"/>
      <w:r w:rsidR="00CE0CF4" w:rsidRPr="003418B4">
        <w:rPr>
          <w:rFonts w:asciiTheme="minorHAnsi" w:hAnsiTheme="minorHAnsi" w:cstheme="minorHAnsi"/>
          <w:lang w:val="en-US"/>
        </w:rPr>
        <w:t xml:space="preserve"> </w:t>
      </w:r>
      <w:proofErr w:type="spellStart"/>
      <w:r w:rsidR="00CE0CF4" w:rsidRPr="003418B4">
        <w:rPr>
          <w:rFonts w:asciiTheme="minorHAnsi" w:hAnsiTheme="minorHAnsi" w:cstheme="minorHAnsi"/>
          <w:lang w:val="en-US"/>
        </w:rPr>
        <w:t>dideases</w:t>
      </w:r>
      <w:proofErr w:type="spellEnd"/>
      <w:r w:rsidR="00CE0CF4" w:rsidRPr="003418B4">
        <w:rPr>
          <w:rFonts w:asciiTheme="minorHAnsi" w:hAnsiTheme="minorHAnsi" w:cstheme="minorHAnsi"/>
          <w:lang w:val="en-US"/>
        </w:rPr>
        <w:t xml:space="preserve">. For every 10% of your diet that is </w:t>
      </w:r>
      <w:proofErr w:type="spellStart"/>
      <w:r w:rsidR="00CE0CF4" w:rsidRPr="003418B4">
        <w:rPr>
          <w:rFonts w:asciiTheme="minorHAnsi" w:hAnsiTheme="minorHAnsi" w:cstheme="minorHAnsi"/>
          <w:lang w:val="en-US"/>
        </w:rPr>
        <w:t>ultraprocessed</w:t>
      </w:r>
      <w:proofErr w:type="spellEnd"/>
      <w:r w:rsidR="00CE0CF4" w:rsidRPr="003418B4">
        <w:rPr>
          <w:rFonts w:asciiTheme="minorHAnsi" w:hAnsiTheme="minorHAnsi" w:cstheme="minorHAnsi"/>
          <w:lang w:val="en-US"/>
        </w:rPr>
        <w:t>, your risk of death goes up by 14%</w:t>
      </w:r>
    </w:p>
    <w:p w14:paraId="640BB53B" w14:textId="303477F8" w:rsidR="00CE0CF4" w:rsidRPr="003418B4" w:rsidRDefault="00CE0CF4">
      <w:pPr>
        <w:rPr>
          <w:rFonts w:asciiTheme="minorHAnsi" w:hAnsiTheme="minorHAnsi" w:cstheme="minorHAnsi"/>
          <w:lang w:val="en-US"/>
        </w:rPr>
      </w:pPr>
    </w:p>
    <w:p w14:paraId="67EB2F45" w14:textId="7A23C537" w:rsidR="00CE0CF4" w:rsidRPr="003418B4" w:rsidRDefault="00CE0CF4">
      <w:pPr>
        <w:rPr>
          <w:rFonts w:asciiTheme="minorHAnsi" w:hAnsiTheme="minorHAnsi" w:cstheme="minorHAnsi"/>
          <w:lang w:val="en-US"/>
        </w:rPr>
      </w:pPr>
      <w:r w:rsidRPr="003418B4">
        <w:rPr>
          <w:rFonts w:asciiTheme="minorHAnsi" w:hAnsiTheme="minorHAnsi" w:cstheme="minorHAnsi"/>
          <w:lang w:val="en-US"/>
        </w:rPr>
        <w:t>SLEEP</w:t>
      </w:r>
    </w:p>
    <w:p w14:paraId="622CF3C1" w14:textId="77777777" w:rsidR="00CE0CF4" w:rsidRPr="003418B4" w:rsidRDefault="00CE0CF4" w:rsidP="00CE0CF4">
      <w:pPr>
        <w:pStyle w:val="NormalWeb"/>
        <w:rPr>
          <w:rFonts w:asciiTheme="minorHAnsi" w:hAnsiTheme="minorHAnsi" w:cstheme="minorHAnsi"/>
        </w:rPr>
      </w:pPr>
      <w:r w:rsidRPr="003418B4">
        <w:rPr>
          <w:rFonts w:asciiTheme="minorHAnsi" w:hAnsiTheme="minorHAnsi" w:cstheme="minorHAnsi"/>
          <w:lang w:val="en-US"/>
        </w:rPr>
        <w:t xml:space="preserve">!!! = ??? </w:t>
      </w:r>
      <w:proofErr w:type="spellStart"/>
      <w:r w:rsidRPr="003418B4">
        <w:rPr>
          <w:rFonts w:asciiTheme="minorHAnsi" w:hAnsiTheme="minorHAnsi" w:cstheme="minorHAnsi"/>
          <w:lang w:val="en-US"/>
        </w:rPr>
        <w:t>chrnoc</w:t>
      </w:r>
      <w:proofErr w:type="spellEnd"/>
      <w:r w:rsidRPr="003418B4">
        <w:rPr>
          <w:rFonts w:asciiTheme="minorHAnsi" w:hAnsiTheme="minorHAnsi" w:cstheme="minorHAnsi"/>
          <w:lang w:val="en-US"/>
        </w:rPr>
        <w:t xml:space="preserve"> sleep </w:t>
      </w:r>
      <w:proofErr w:type="spellStart"/>
      <w:r w:rsidRPr="003418B4">
        <w:rPr>
          <w:rFonts w:asciiTheme="minorHAnsi" w:hAnsiTheme="minorHAnsi" w:cstheme="minorHAnsi"/>
          <w:lang w:val="en-US"/>
        </w:rPr>
        <w:t>dperivation</w:t>
      </w:r>
      <w:proofErr w:type="spellEnd"/>
      <w:r w:rsidRPr="003418B4">
        <w:rPr>
          <w:rFonts w:asciiTheme="minorHAnsi" w:hAnsiTheme="minorHAnsi" w:cstheme="minorHAnsi"/>
          <w:lang w:val="en-US"/>
        </w:rPr>
        <w:t xml:space="preserve"> has systemwide effects, </w:t>
      </w:r>
      <w:proofErr w:type="spellStart"/>
      <w:r w:rsidRPr="003418B4">
        <w:rPr>
          <w:rFonts w:asciiTheme="minorHAnsi" w:hAnsiTheme="minorHAnsi" w:cstheme="minorHAnsi"/>
          <w:lang w:val="en-US"/>
        </w:rPr>
        <w:t>cncer</w:t>
      </w:r>
      <w:proofErr w:type="spellEnd"/>
      <w:r w:rsidRPr="003418B4">
        <w:rPr>
          <w:rFonts w:asciiTheme="minorHAnsi" w:hAnsiTheme="minorHAnsi" w:cstheme="minorHAnsi"/>
          <w:lang w:val="en-US"/>
        </w:rPr>
        <w:t xml:space="preserve"> cells grow faster the more sleep deprived you are, also tremendous effect on immune response against viruses. </w:t>
      </w:r>
      <w:r w:rsidRPr="003418B4">
        <w:rPr>
          <w:rFonts w:asciiTheme="minorHAnsi" w:hAnsiTheme="minorHAnsi" w:cstheme="minorHAnsi"/>
        </w:rPr>
        <w:t xml:space="preserve">30-40% der </w:t>
      </w:r>
      <w:proofErr w:type="spellStart"/>
      <w:r w:rsidRPr="003418B4">
        <w:rPr>
          <w:rFonts w:asciiTheme="minorHAnsi" w:hAnsiTheme="minorHAnsi" w:cstheme="minorHAnsi"/>
        </w:rPr>
        <w:t>erwachsneen</w:t>
      </w:r>
      <w:proofErr w:type="spellEnd"/>
      <w:r w:rsidRPr="003418B4">
        <w:rPr>
          <w:rFonts w:asciiTheme="minorHAnsi" w:hAnsiTheme="minorHAnsi" w:cstheme="minorHAnsi"/>
        </w:rPr>
        <w:t xml:space="preserve"> haben weniger als 7h schlaf am </w:t>
      </w:r>
      <w:proofErr w:type="spellStart"/>
      <w:r w:rsidRPr="003418B4">
        <w:rPr>
          <w:rFonts w:asciiTheme="minorHAnsi" w:hAnsiTheme="minorHAnsi" w:cstheme="minorHAnsi"/>
        </w:rPr>
        <w:t>tag</w:t>
      </w:r>
      <w:proofErr w:type="spellEnd"/>
      <w:r w:rsidRPr="003418B4">
        <w:rPr>
          <w:rFonts w:asciiTheme="minorHAnsi" w:hAnsiTheme="minorHAnsi" w:cstheme="minorHAnsi"/>
        </w:rPr>
        <w:t xml:space="preserve"> (laut </w:t>
      </w:r>
      <w:proofErr w:type="spellStart"/>
      <w:r w:rsidRPr="003418B4">
        <w:rPr>
          <w:rFonts w:asciiTheme="minorHAnsi" w:hAnsiTheme="minorHAnsi" w:cstheme="minorHAnsi"/>
        </w:rPr>
        <w:t>medram</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corona</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virus</w:t>
      </w:r>
      <w:proofErr w:type="spellEnd"/>
      <w:r w:rsidRPr="003418B4">
        <w:rPr>
          <w:rFonts w:asciiTheme="minorHAnsi" w:hAnsiTheme="minorHAnsi" w:cstheme="minorHAnsi"/>
        </w:rPr>
        <w:t xml:space="preserve"> #16)</w:t>
      </w:r>
      <w:hyperlink r:id="rId13" w:history="1">
        <w:r w:rsidRPr="003418B4">
          <w:rPr>
            <w:rStyle w:val="Hyperlink"/>
            <w:rFonts w:asciiTheme="minorHAnsi" w:hAnsiTheme="minorHAnsi" w:cstheme="minorHAnsi"/>
            <w:lang w:eastAsia="en-GB"/>
          </w:rPr>
          <w:t>https://www.cdc.gov/features/sleep/index.html</w:t>
        </w:r>
      </w:hyperlink>
      <w:r w:rsidRPr="003418B4">
        <w:rPr>
          <w:rFonts w:asciiTheme="minorHAnsi" w:hAnsiTheme="minorHAnsi" w:cstheme="minorHAnsi"/>
          <w:lang w:eastAsia="en-GB"/>
        </w:rPr>
        <w:t xml:space="preserve"> </w:t>
      </w:r>
      <w:hyperlink r:id="rId14" w:history="1">
        <w:r w:rsidRPr="003418B4">
          <w:rPr>
            <w:rStyle w:val="Hyperlink"/>
            <w:rFonts w:asciiTheme="minorHAnsi" w:hAnsiTheme="minorHAnsi" w:cstheme="minorHAnsi"/>
            <w:lang w:eastAsia="en-GB"/>
          </w:rPr>
          <w:t>https://www.cdc.gov/sleep/publications/publications-by-topic.html</w:t>
        </w:r>
      </w:hyperlink>
      <w:r w:rsidRPr="003418B4">
        <w:rPr>
          <w:rFonts w:asciiTheme="minorHAnsi" w:hAnsiTheme="minorHAnsi" w:cstheme="minorHAnsi"/>
          <w:lang w:eastAsia="en-GB"/>
        </w:rPr>
        <w:t xml:space="preserve">   </w:t>
      </w:r>
      <w:hyperlink r:id="rId15" w:history="1">
        <w:r w:rsidRPr="003418B4">
          <w:rPr>
            <w:rStyle w:val="Hyperlink"/>
            <w:rFonts w:asciiTheme="minorHAnsi" w:hAnsiTheme="minorHAnsi" w:cstheme="minorHAnsi"/>
            <w:lang w:eastAsia="en-GB"/>
          </w:rPr>
          <w:t>https://www.ncbi.nlm.nih.gov/pmc/articles/PMC6400544/pdf/JEM_20181169.pdf</w:t>
        </w:r>
      </w:hyperlink>
      <w:r w:rsidRPr="003418B4">
        <w:rPr>
          <w:rFonts w:asciiTheme="minorHAnsi" w:hAnsiTheme="minorHAnsi" w:cstheme="minorHAnsi"/>
          <w:lang w:eastAsia="en-GB"/>
        </w:rPr>
        <w:t xml:space="preserve"> </w:t>
      </w:r>
      <w:hyperlink r:id="rId16" w:history="1">
        <w:r w:rsidRPr="003418B4">
          <w:rPr>
            <w:rStyle w:val="Hyperlink"/>
            <w:rFonts w:asciiTheme="minorHAnsi" w:hAnsiTheme="minorHAnsi" w:cstheme="minorHAnsi"/>
            <w:lang w:eastAsia="en-GB"/>
          </w:rPr>
          <w:t>https://www.ncbi.nlm.nih.gov/pmc/articles/PMC3256323/pdf/424_2011_Article_1044.pdf</w:t>
        </w:r>
      </w:hyperlink>
      <w:r w:rsidRPr="003418B4">
        <w:rPr>
          <w:rFonts w:asciiTheme="minorHAnsi" w:hAnsiTheme="minorHAnsi" w:cstheme="minorHAnsi"/>
          <w:lang w:eastAsia="en-GB"/>
        </w:rPr>
        <w:t xml:space="preserve"> </w:t>
      </w:r>
    </w:p>
    <w:p w14:paraId="4951CCDC" w14:textId="7190192A" w:rsidR="00CE0CF4" w:rsidRPr="003418B4" w:rsidRDefault="00CE0CF4">
      <w:pPr>
        <w:rPr>
          <w:rFonts w:asciiTheme="minorHAnsi" w:hAnsiTheme="minorHAnsi" w:cstheme="minorHAnsi"/>
        </w:rPr>
      </w:pPr>
    </w:p>
    <w:p w14:paraId="4022493C" w14:textId="7E52B717" w:rsidR="00CE0CF4" w:rsidRPr="003418B4" w:rsidRDefault="00CE0CF4">
      <w:pPr>
        <w:rPr>
          <w:rFonts w:asciiTheme="minorHAnsi" w:hAnsiTheme="minorHAnsi" w:cstheme="minorHAnsi"/>
        </w:rPr>
      </w:pPr>
      <w:r w:rsidRPr="003418B4">
        <w:rPr>
          <w:rFonts w:asciiTheme="minorHAnsi" w:hAnsiTheme="minorHAnsi" w:cstheme="minorHAnsi"/>
        </w:rPr>
        <w:t>SOEP</w:t>
      </w:r>
    </w:p>
    <w:p w14:paraId="29CF5BCD"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Education in years!? (</w:t>
      </w:r>
      <w:r w:rsidRPr="003418B4">
        <w:rPr>
          <w:rFonts w:asciiTheme="minorHAnsi" w:hAnsiTheme="minorHAnsi" w:cstheme="minorHAnsi"/>
          <w:sz w:val="16"/>
          <w:szCs w:val="16"/>
          <w:lang w:val="en-US"/>
        </w:rPr>
        <w:t xml:space="preserve">A </w:t>
      </w:r>
      <w:proofErr w:type="spellStart"/>
      <w:proofErr w:type="gramStart"/>
      <w:r w:rsidRPr="003418B4">
        <w:rPr>
          <w:rFonts w:asciiTheme="minorHAnsi" w:hAnsiTheme="minorHAnsi" w:cstheme="minorHAnsi"/>
          <w:sz w:val="16"/>
          <w:szCs w:val="16"/>
          <w:lang w:val="en-US"/>
        </w:rPr>
        <w:t>five fold</w:t>
      </w:r>
      <w:proofErr w:type="spellEnd"/>
      <w:proofErr w:type="gramEnd"/>
      <w:r w:rsidRPr="003418B4">
        <w:rPr>
          <w:rFonts w:asciiTheme="minorHAnsi" w:hAnsiTheme="minorHAnsi" w:cstheme="minorHAnsi"/>
          <w:sz w:val="16"/>
          <w:szCs w:val="16"/>
          <w:lang w:val="en-US"/>
        </w:rPr>
        <w:t xml:space="preserve"> classification of educational level (in the year of observation) distinguished those with compulsory (10 years of schooling); lower secondary (11e12 years); higher secondary (13 years); higher (14e17 years); and postgraduate education. The very small proportion (2%) with missing </w:t>
      </w:r>
      <w:proofErr w:type="spellStart"/>
      <w:r w:rsidRPr="003418B4">
        <w:rPr>
          <w:rFonts w:asciiTheme="minorHAnsi" w:hAnsiTheme="minorHAnsi" w:cstheme="minorHAnsi"/>
          <w:sz w:val="16"/>
          <w:szCs w:val="16"/>
          <w:lang w:val="en-US"/>
        </w:rPr>
        <w:t>informa</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w:t>
      </w:r>
      <w:proofErr w:type="spellEnd"/>
      <w:r w:rsidRPr="003418B4">
        <w:rPr>
          <w:rFonts w:asciiTheme="minorHAnsi" w:hAnsiTheme="minorHAnsi" w:cstheme="minorHAnsi"/>
          <w:sz w:val="16"/>
          <w:szCs w:val="16"/>
          <w:lang w:val="en-US"/>
        </w:rPr>
        <w:t xml:space="preserve"> on education were grouped into the lowest level category) Grundy 2010</w:t>
      </w:r>
    </w:p>
    <w:p w14:paraId="490BB1DF" w14:textId="77777777" w:rsidR="00CE0CF4" w:rsidRPr="003418B4" w:rsidRDefault="00CE0CF4" w:rsidP="00CE0CF4">
      <w:pPr>
        <w:pStyle w:val="NormalWeb"/>
        <w:rPr>
          <w:rFonts w:asciiTheme="minorHAnsi" w:hAnsiTheme="minorHAnsi" w:cstheme="minorHAnsi"/>
          <w:color w:val="262626"/>
          <w:sz w:val="18"/>
          <w:szCs w:val="18"/>
          <w:lang w:val="en-US"/>
        </w:rPr>
      </w:pPr>
      <w:r w:rsidRPr="003418B4">
        <w:rPr>
          <w:rFonts w:asciiTheme="minorHAnsi" w:hAnsiTheme="minorHAnsi" w:cstheme="minorHAnsi"/>
          <w:sz w:val="20"/>
          <w:szCs w:val="20"/>
          <w:lang w:val="en-US"/>
        </w:rPr>
        <w:t>They divided socioeconomic factors into ascribed (age, gender, race/ ethnicity) and achieved (education, occupational status, family income)</w:t>
      </w:r>
    </w:p>
    <w:p w14:paraId="4646EBC2" w14:textId="77777777" w:rsidR="00CE0CF4" w:rsidRPr="003418B4" w:rsidRDefault="00CE0CF4">
      <w:pPr>
        <w:rPr>
          <w:rFonts w:asciiTheme="minorHAnsi" w:hAnsiTheme="minorHAnsi" w:cstheme="minorHAnsi"/>
          <w:lang w:val="en-US"/>
        </w:rPr>
      </w:pPr>
    </w:p>
    <w:p w14:paraId="277C0CDA" w14:textId="4C2CAEDC" w:rsidR="00CE0CF4" w:rsidRPr="003418B4" w:rsidRDefault="00CE0CF4">
      <w:pPr>
        <w:rPr>
          <w:rFonts w:asciiTheme="minorHAnsi" w:hAnsiTheme="minorHAnsi" w:cstheme="minorHAnsi"/>
          <w:lang w:val="en-US"/>
        </w:rPr>
      </w:pPr>
    </w:p>
    <w:p w14:paraId="693D06A3" w14:textId="23067378" w:rsidR="00CE0CF4" w:rsidRPr="003418B4" w:rsidRDefault="00CE0CF4">
      <w:pPr>
        <w:rPr>
          <w:rFonts w:asciiTheme="minorHAnsi" w:hAnsiTheme="minorHAnsi" w:cstheme="minorHAnsi"/>
          <w:lang w:val="en-US"/>
        </w:rPr>
      </w:pPr>
      <w:r w:rsidRPr="003418B4">
        <w:rPr>
          <w:rFonts w:asciiTheme="minorHAnsi" w:hAnsiTheme="minorHAnsi" w:cstheme="minorHAnsi"/>
          <w:lang w:val="en-US"/>
        </w:rPr>
        <w:t>FAMILY LIFESTYLE</w:t>
      </w:r>
    </w:p>
    <w:p w14:paraId="139F1CC8"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Marriage disruption / experienced divorce</w:t>
      </w:r>
    </w:p>
    <w:p w14:paraId="5A1FEA6A"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Or: Marital status – never married / married / widowed / divorced (</w:t>
      </w:r>
      <w:r w:rsidRPr="003418B4">
        <w:rPr>
          <w:rFonts w:asciiTheme="minorHAnsi" w:hAnsiTheme="minorHAnsi" w:cstheme="minorHAnsi"/>
          <w:sz w:val="16"/>
          <w:szCs w:val="16"/>
          <w:lang w:val="en-US"/>
        </w:rPr>
        <w:t xml:space="preserve">Current marital status distinguished four groups; the never- married, married, divorced, and widowed. The data do not allow identification of those in non-marital cohabiting </w:t>
      </w:r>
      <w:proofErr w:type="gramStart"/>
      <w:r w:rsidRPr="003418B4">
        <w:rPr>
          <w:rFonts w:asciiTheme="minorHAnsi" w:hAnsiTheme="minorHAnsi" w:cstheme="minorHAnsi"/>
          <w:sz w:val="16"/>
          <w:szCs w:val="16"/>
          <w:lang w:val="en-US"/>
        </w:rPr>
        <w:t xml:space="preserve">unions </w:t>
      </w:r>
      <w:r w:rsidRPr="003418B4">
        <w:rPr>
          <w:rFonts w:asciiTheme="minorHAnsi" w:hAnsiTheme="minorHAnsi" w:cstheme="minorHAnsi"/>
          <w:lang w:val="en-US"/>
        </w:rPr>
        <w:t>)</w:t>
      </w:r>
      <w:proofErr w:type="gramEnd"/>
    </w:p>
    <w:p w14:paraId="49887937" w14:textId="54F70D63" w:rsidR="00CE0CF4" w:rsidRPr="003418B4" w:rsidRDefault="00CE0CF4">
      <w:pPr>
        <w:rPr>
          <w:rFonts w:asciiTheme="minorHAnsi" w:hAnsiTheme="minorHAnsi" w:cstheme="minorHAnsi"/>
          <w:lang w:val="en-US"/>
        </w:rPr>
      </w:pPr>
    </w:p>
    <w:p w14:paraId="24C95F37" w14:textId="5C56890F" w:rsidR="00CE0CF4" w:rsidRPr="003418B4" w:rsidRDefault="00CE0CF4">
      <w:pPr>
        <w:rPr>
          <w:rFonts w:asciiTheme="minorHAnsi" w:hAnsiTheme="minorHAnsi" w:cstheme="minorHAnsi"/>
          <w:lang w:val="en-US"/>
        </w:rPr>
      </w:pPr>
    </w:p>
    <w:p w14:paraId="7ED4FA9C" w14:textId="2A0FA063" w:rsidR="00CE0CF4" w:rsidRPr="003418B4" w:rsidRDefault="00CE0CF4">
      <w:pPr>
        <w:rPr>
          <w:rFonts w:asciiTheme="minorHAnsi" w:hAnsiTheme="minorHAnsi" w:cstheme="minorHAnsi"/>
          <w:lang w:val="en-US"/>
        </w:rPr>
      </w:pPr>
      <w:r w:rsidRPr="003418B4">
        <w:rPr>
          <w:rFonts w:asciiTheme="minorHAnsi" w:hAnsiTheme="minorHAnsi" w:cstheme="minorHAnsi"/>
          <w:lang w:val="en-US"/>
        </w:rPr>
        <w:t>PHYSICAL ENVIRONMENT</w:t>
      </w:r>
    </w:p>
    <w:p w14:paraId="3488C1F1" w14:textId="1D280BB9" w:rsidR="009F0861" w:rsidRPr="003418B4" w:rsidRDefault="009F0861">
      <w:pPr>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rPr>
        <w:t>The relationship between elevated air pollution (especially fine particulate matter and ozone) and compromised health has been well documented.[1,2] Negative consequences of ambient air pollution include decreased lung function, chronic bronchitis, asthma, and other adverse pulmonary effects.[1] Long-term exposure to fine particulate matter increases premature death risk among people age 65 and older, even when exposure is at levels below the National Ambient Air Quality Standards.[2] These harmful particles can be directly emitted from sources such as forest fires, or they can form when gases emitted from power plants, industries and automobiles react in the air. Almost 65,000 premature US deaths were related to adverse effects of outdoor fine particulate matter, and minority populations and those living in poverty are more likely to be exposed.[3]</w:t>
      </w:r>
      <w:r w:rsidRPr="003418B4">
        <w:rPr>
          <w:rFonts w:asciiTheme="minorHAnsi" w:hAnsiTheme="minorHAnsi" w:cstheme="minorHAnsi"/>
          <w:lang w:val="en-US"/>
        </w:rPr>
        <w:t xml:space="preserve">“ </w:t>
      </w:r>
      <w:hyperlink r:id="rId17" w:history="1">
        <w:r w:rsidRPr="003418B4">
          <w:rPr>
            <w:rStyle w:val="Hyperlink"/>
            <w:rFonts w:asciiTheme="minorHAnsi" w:hAnsiTheme="minorHAnsi" w:cstheme="minorHAnsi"/>
            <w:lang w:val="en-US"/>
          </w:rPr>
          <w:t>https://www.countyhealthrankings.org/explore-health-rankings/measures-data-</w:t>
        </w:r>
        <w:r w:rsidRPr="003418B4">
          <w:rPr>
            <w:rStyle w:val="Hyperlink"/>
            <w:rFonts w:asciiTheme="minorHAnsi" w:hAnsiTheme="minorHAnsi" w:cstheme="minorHAnsi"/>
            <w:lang w:val="en-US"/>
          </w:rPr>
          <w:lastRenderedPageBreak/>
          <w:t>sources/county-health-rankings-model/health-factors/physical-environment/air-water-quality/air-pollution-particulate-matter</w:t>
        </w:r>
      </w:hyperlink>
    </w:p>
    <w:p w14:paraId="4A835295" w14:textId="77777777" w:rsidR="009F0861" w:rsidRPr="003418B4" w:rsidRDefault="009F0861">
      <w:pPr>
        <w:rPr>
          <w:rFonts w:asciiTheme="minorHAnsi" w:hAnsiTheme="minorHAnsi" w:cstheme="minorHAnsi"/>
        </w:rPr>
      </w:pPr>
    </w:p>
    <w:p w14:paraId="767A45D7" w14:textId="77777777" w:rsidR="009F0861" w:rsidRPr="003418B4" w:rsidRDefault="009F0861">
      <w:pPr>
        <w:rPr>
          <w:rFonts w:asciiTheme="minorHAnsi" w:hAnsiTheme="minorHAnsi" w:cstheme="minorHAnsi"/>
        </w:rPr>
      </w:pPr>
    </w:p>
    <w:p w14:paraId="4D5D2619" w14:textId="77777777" w:rsidR="00CE0CF4" w:rsidRPr="003418B4" w:rsidRDefault="00CE0CF4" w:rsidP="00CE0CF4">
      <w:pPr>
        <w:rPr>
          <w:rFonts w:asciiTheme="minorHAnsi" w:hAnsiTheme="minorHAnsi" w:cstheme="minorHAnsi"/>
        </w:rPr>
      </w:pPr>
      <w:r w:rsidRPr="003418B4">
        <w:rPr>
          <w:rFonts w:asciiTheme="minorHAnsi" w:hAnsiTheme="minorHAnsi" w:cstheme="minorHAnsi"/>
        </w:rPr>
        <w:t xml:space="preserve">Luftverschmutzung ist ein gravierendes Umweltproblem, das die Lebensqualität der Menschen direkt beeinträchtigt. Trotz nationaler und internationaler Umweltschutzmaßnahmen und sinkender Schadstoffemissionen nehmen die Gesundheitsschädigungen durch Luftverschmutzung in Städten weltweit zu. </w:t>
      </w:r>
      <w:r w:rsidRPr="003418B4">
        <w:rPr>
          <w:rFonts w:asciiTheme="minorHAnsi" w:hAnsiTheme="minorHAnsi" w:cstheme="minorHAnsi"/>
          <w:b/>
          <w:bCs/>
        </w:rPr>
        <w:t>Bis 2050 dürfte Luftverschmutzung zur wichtigsten umweltbedingten Ursache dafür werden, dass Menschen vorzeitig sterben.</w:t>
      </w:r>
      <w:r w:rsidRPr="003418B4">
        <w:rPr>
          <w:rFonts w:asciiTheme="minorHAnsi" w:hAnsiTheme="minorHAnsi" w:cstheme="minorHAnsi"/>
        </w:rPr>
        <w:t>Vor allem der Verkehr sowie private Holz- und Kohleöfen sind für die Schadstoffbelastung in städtischen Ballungszentren verantwortlich. Diese wiederum steht in Zusammenhang mit zahlreichen Gesundheitsproblemen, von leichten kurzfristigen Augenreizungen und Störungen der oberen Atemwege bis hin zu chronischen Atemwegserkrankungen, etwa Asthma, oder Herz-Kreislauf-Erkrankungen und Lungenkrebs. Einige dieser Krankheiten müssen stationär behandelt werden und können tödlich verlaufen. Für Kinder und ältere Menschen ist die Gefahr am größten. </w:t>
      </w:r>
    </w:p>
    <w:p w14:paraId="7D140236" w14:textId="26E93BBE" w:rsidR="00CE0CF4" w:rsidRPr="003418B4" w:rsidRDefault="00CE0CF4" w:rsidP="00CE0CF4">
      <w:pPr>
        <w:rPr>
          <w:rFonts w:asciiTheme="minorHAnsi" w:hAnsiTheme="minorHAnsi" w:cstheme="minorHAnsi"/>
        </w:rPr>
      </w:pPr>
      <w:r w:rsidRPr="003418B4">
        <w:rPr>
          <w:rFonts w:asciiTheme="minorHAnsi" w:hAnsiTheme="minorHAnsi" w:cstheme="minorHAnsi"/>
        </w:rPr>
        <w:t xml:space="preserve">Die OECD-Länder überwachen die Konzentration von </w:t>
      </w:r>
      <w:r w:rsidRPr="003418B4">
        <w:rPr>
          <w:rFonts w:asciiTheme="minorHAnsi" w:hAnsiTheme="minorHAnsi" w:cstheme="minorHAnsi"/>
          <w:b/>
          <w:bCs/>
        </w:rPr>
        <w:t xml:space="preserve">Feinstaub PM2.5 in der Luft. </w:t>
      </w:r>
      <w:r w:rsidRPr="003418B4">
        <w:rPr>
          <w:rFonts w:asciiTheme="minorHAnsi" w:hAnsiTheme="minorHAnsi" w:cstheme="minorHAnsi"/>
        </w:rPr>
        <w:t xml:space="preserve">Diese Schadstoffpartikel, die klein genug sind, um in die tiefsten Bereiche der Lunge vorzudringen, können gesundheitsschädlich sein und die Lebenserwartung verringern. In den vergangenen zwei Jahrzehnten </w:t>
      </w:r>
      <w:r w:rsidRPr="003418B4">
        <w:rPr>
          <w:rFonts w:asciiTheme="minorHAnsi" w:hAnsiTheme="minorHAnsi" w:cstheme="minorHAnsi"/>
          <w:b/>
          <w:bCs/>
        </w:rPr>
        <w:t>sind die PM2.5-Konzentrationen in vielen Stadtgebieten der OECD-Länder deutlich zurückgegangen. Trotzdem sind in etwa der Hälfte der Länder mehr als 90% der Bevölkerung einer Konzentration ausgesetzt, welche höher liegt als der von der Weltgesundheitsorganisation empfohlenen Richtwertes von 10 Mikrogramm pro Kubikmeter.</w:t>
      </w:r>
      <w:r w:rsidRPr="003418B4">
        <w:rPr>
          <w:rFonts w:asciiTheme="minorHAnsi" w:hAnsiTheme="minorHAnsi" w:cstheme="minorHAnsi"/>
        </w:rPr>
        <w:t xml:space="preserve"> Im Durchschnitt liegen die PM2.5 Konzentrationen pro Kubikmeter bei 13,9 Mikrogrammen in den OECD-Ländern. Der </w:t>
      </w:r>
      <w:r w:rsidRPr="003418B4">
        <w:rPr>
          <w:rFonts w:asciiTheme="minorHAnsi" w:hAnsiTheme="minorHAnsi" w:cstheme="minorHAnsi"/>
          <w:i/>
          <w:iCs/>
        </w:rPr>
        <w:t>OECD-Umweltausblick bis 2050</w:t>
      </w:r>
      <w:r w:rsidRPr="003418B4">
        <w:rPr>
          <w:rFonts w:asciiTheme="minorHAnsi" w:hAnsiTheme="minorHAnsi" w:cstheme="minorHAnsi"/>
        </w:rPr>
        <w:t xml:space="preserve"> prognostiziert, dass im Jahr 2050 weltweit etwa 3,5 Millionen Menschen an Feinstaub sterben werden, Anfang des Jahrtausends waren es noch etwas über eine Million.</w:t>
      </w:r>
    </w:p>
    <w:p w14:paraId="0653441B" w14:textId="77777777" w:rsidR="00CE2D89" w:rsidRPr="003418B4" w:rsidRDefault="00CE2D89" w:rsidP="00CE2D89">
      <w:pPr>
        <w:rPr>
          <w:rFonts w:asciiTheme="minorHAnsi" w:hAnsiTheme="minorHAnsi" w:cstheme="minorHAnsi"/>
        </w:rPr>
      </w:pPr>
      <w:r w:rsidRPr="003418B4">
        <w:rPr>
          <w:rFonts w:asciiTheme="minorHAnsi" w:hAnsiTheme="minorHAnsi" w:cstheme="minorHAnsi"/>
        </w:rPr>
        <w:t> </w:t>
      </w:r>
      <w:r w:rsidRPr="003418B4">
        <w:rPr>
          <w:rFonts w:asciiTheme="minorHAnsi" w:hAnsiTheme="minorHAnsi" w:cstheme="minorHAnsi"/>
          <w:b/>
          <w:bCs/>
        </w:rPr>
        <w:t>In Deutschland liegt die PM2.5-Konzentration bei 14,0 Mikrogramm pro Kubikmeter</w:t>
      </w:r>
      <w:r w:rsidRPr="003418B4">
        <w:rPr>
          <w:rFonts w:asciiTheme="minorHAnsi" w:hAnsiTheme="minorHAnsi" w:cstheme="minorHAnsi"/>
        </w:rPr>
        <w:t> und damit über dem OECD-Durchschnitt von 13,9 µg/m3 sowie dem von der Weltgesundheitsorganisation empfohlenen jährlichen Luftgüterichtwert von 10 µg/m3.</w:t>
      </w:r>
    </w:p>
    <w:p w14:paraId="5CA5A17E" w14:textId="088594AD" w:rsidR="00CE2D89" w:rsidRPr="003418B4" w:rsidRDefault="00C5436E" w:rsidP="00CE0CF4">
      <w:pPr>
        <w:rPr>
          <w:rFonts w:asciiTheme="minorHAnsi" w:hAnsiTheme="minorHAnsi" w:cstheme="minorHAnsi"/>
        </w:rPr>
      </w:pPr>
      <w:hyperlink r:id="rId18" w:history="1">
        <w:r w:rsidR="00CE2D89" w:rsidRPr="003418B4">
          <w:rPr>
            <w:rStyle w:val="Hyperlink"/>
            <w:rFonts w:asciiTheme="minorHAnsi" w:hAnsiTheme="minorHAnsi" w:cstheme="minorHAnsi"/>
          </w:rPr>
          <w:t>http://www.oecdbetterlifeindex.org/de/topics/environment-de/</w:t>
        </w:r>
      </w:hyperlink>
    </w:p>
    <w:p w14:paraId="6C9C91A0" w14:textId="77777777" w:rsidR="00CE2D89" w:rsidRPr="003418B4" w:rsidRDefault="00CE2D89" w:rsidP="00CE0CF4">
      <w:pPr>
        <w:rPr>
          <w:rFonts w:asciiTheme="minorHAnsi" w:hAnsiTheme="minorHAnsi" w:cstheme="minorHAnsi"/>
        </w:rPr>
      </w:pPr>
    </w:p>
    <w:p w14:paraId="68BDBC1E" w14:textId="702DA887" w:rsidR="00CE0CF4" w:rsidRPr="003418B4" w:rsidRDefault="003A37C7">
      <w:pPr>
        <w:rPr>
          <w:rFonts w:asciiTheme="minorHAnsi" w:hAnsiTheme="minorHAnsi" w:cstheme="minorHAnsi"/>
          <w:lang w:val="en-US"/>
        </w:rPr>
      </w:pPr>
      <w:r w:rsidRPr="003418B4">
        <w:rPr>
          <w:rFonts w:asciiTheme="minorHAnsi" w:hAnsiTheme="minorHAnsi" w:cstheme="minorHAnsi"/>
          <w:lang w:val="en-US"/>
        </w:rPr>
        <w:t>The WHO sates that for higher income countries air pollution is the main environmental risk. 2,5% of deaths were attributed to urban outdoor pollution in 2004.</w:t>
      </w:r>
    </w:p>
    <w:p w14:paraId="4290DBAB" w14:textId="68156F06" w:rsidR="003A37C7" w:rsidRPr="003418B4" w:rsidRDefault="00C5436E">
      <w:pPr>
        <w:rPr>
          <w:rFonts w:asciiTheme="minorHAnsi" w:hAnsiTheme="minorHAnsi" w:cstheme="minorHAnsi"/>
          <w:lang w:val="en-US"/>
        </w:rPr>
      </w:pPr>
      <w:hyperlink r:id="rId19" w:anchor="page281" w:history="1">
        <w:r w:rsidR="003A37C7" w:rsidRPr="003418B4">
          <w:rPr>
            <w:rStyle w:val="Hyperlink"/>
            <w:rFonts w:asciiTheme="minorHAnsi" w:hAnsiTheme="minorHAnsi" w:cstheme="minorHAnsi"/>
            <w:lang w:val="en-US"/>
          </w:rPr>
          <w:t>https://read.oecd-ilibrary.org/environment/oecd-environmental-outlook-to-2050_9789264122246-en#page281</w:t>
        </w:r>
      </w:hyperlink>
      <w:r w:rsidR="003A37C7" w:rsidRPr="003418B4">
        <w:rPr>
          <w:rFonts w:asciiTheme="minorHAnsi" w:hAnsiTheme="minorHAnsi" w:cstheme="minorHAnsi"/>
          <w:lang w:val="en-US"/>
        </w:rPr>
        <w:t xml:space="preserve"> page 281</w:t>
      </w:r>
    </w:p>
    <w:p w14:paraId="794B9097" w14:textId="40AA6AB6" w:rsidR="00CE0CF4" w:rsidRPr="003418B4" w:rsidRDefault="0087258D">
      <w:pPr>
        <w:rPr>
          <w:rFonts w:asciiTheme="minorHAnsi" w:hAnsiTheme="minorHAnsi" w:cstheme="minorHAnsi"/>
          <w:lang w:val="en-US"/>
        </w:rPr>
      </w:pPr>
      <w:r w:rsidRPr="003418B4">
        <w:rPr>
          <w:rFonts w:asciiTheme="minorHAnsi" w:hAnsiTheme="minorHAnsi" w:cstheme="minorHAnsi"/>
          <w:lang w:val="en-US"/>
        </w:rPr>
        <w:t xml:space="preserve">„The most serious types of outdoor air pollution for human health are airborne particulate matter (PM) and ground-level ozone” </w:t>
      </w:r>
      <w:proofErr w:type="spellStart"/>
      <w:r w:rsidRPr="003418B4">
        <w:rPr>
          <w:rFonts w:asciiTheme="minorHAnsi" w:hAnsiTheme="minorHAnsi" w:cstheme="minorHAnsi"/>
          <w:lang w:val="en-US"/>
        </w:rPr>
        <w:t>ebd</w:t>
      </w:r>
      <w:proofErr w:type="spellEnd"/>
      <w:r w:rsidRPr="003418B4">
        <w:rPr>
          <w:rFonts w:asciiTheme="minorHAnsi" w:hAnsiTheme="minorHAnsi" w:cstheme="minorHAnsi"/>
          <w:lang w:val="en-US"/>
        </w:rPr>
        <w:t>. P 283</w:t>
      </w:r>
    </w:p>
    <w:p w14:paraId="3911B8A6" w14:textId="1AD7869A" w:rsidR="0087258D" w:rsidRPr="003418B4" w:rsidRDefault="0087258D" w:rsidP="00B968DF">
      <w:pPr>
        <w:rPr>
          <w:rFonts w:asciiTheme="minorHAnsi" w:hAnsiTheme="minorHAnsi" w:cstheme="minorHAnsi"/>
          <w:lang w:val="en-US"/>
        </w:rPr>
      </w:pPr>
      <w:r w:rsidRPr="003418B4">
        <w:rPr>
          <w:rFonts w:asciiTheme="minorHAnsi" w:hAnsiTheme="minorHAnsi" w:cstheme="minorHAnsi"/>
          <w:lang w:val="en-US"/>
        </w:rPr>
        <w:t>The effects of particulate matter and ozone can range from eye and respiratory irritation, inflamed airways, to cardiovascular disease, lung cancer and result in premature death. … The main sources of ground-</w:t>
      </w:r>
      <w:proofErr w:type="spellStart"/>
      <w:r w:rsidRPr="003418B4">
        <w:rPr>
          <w:rFonts w:asciiTheme="minorHAnsi" w:hAnsiTheme="minorHAnsi" w:cstheme="minorHAnsi"/>
          <w:lang w:val="en-US"/>
        </w:rPr>
        <w:t>öevel</w:t>
      </w:r>
      <w:proofErr w:type="spellEnd"/>
      <w:r w:rsidRPr="003418B4">
        <w:rPr>
          <w:rFonts w:asciiTheme="minorHAnsi" w:hAnsiTheme="minorHAnsi" w:cstheme="minorHAnsi"/>
          <w:lang w:val="en-US"/>
        </w:rPr>
        <w:t xml:space="preserve"> ozone and PM </w:t>
      </w:r>
      <w:proofErr w:type="spellStart"/>
      <w:r w:rsidRPr="003418B4">
        <w:rPr>
          <w:rFonts w:asciiTheme="minorHAnsi" w:hAnsiTheme="minorHAnsi" w:cstheme="minorHAnsi"/>
          <w:lang w:val="en-US"/>
        </w:rPr>
        <w:t>pollutanta</w:t>
      </w:r>
      <w:proofErr w:type="spellEnd"/>
      <w:r w:rsidRPr="003418B4">
        <w:rPr>
          <w:rFonts w:asciiTheme="minorHAnsi" w:hAnsiTheme="minorHAnsi" w:cstheme="minorHAnsi"/>
          <w:lang w:val="en-US"/>
        </w:rPr>
        <w:t xml:space="preserve"> are:</w:t>
      </w:r>
      <w:r w:rsidR="00B968DF" w:rsidRPr="003418B4">
        <w:rPr>
          <w:rFonts w:asciiTheme="minorHAnsi" w:hAnsiTheme="minorHAnsi" w:cstheme="minorHAnsi"/>
          <w:lang w:val="en-US"/>
        </w:rPr>
        <w:t xml:space="preserve"> The </w:t>
      </w:r>
      <w:proofErr w:type="spellStart"/>
      <w:r w:rsidR="00B968DF" w:rsidRPr="003418B4">
        <w:rPr>
          <w:rFonts w:asciiTheme="minorHAnsi" w:hAnsiTheme="minorHAnsi" w:cstheme="minorHAnsi"/>
          <w:lang w:val="en-US"/>
        </w:rPr>
        <w:t>enry</w:t>
      </w:r>
      <w:proofErr w:type="spellEnd"/>
      <w:r w:rsidR="00B968DF" w:rsidRPr="003418B4">
        <w:rPr>
          <w:rFonts w:asciiTheme="minorHAnsi" w:hAnsiTheme="minorHAnsi" w:cstheme="minorHAnsi"/>
          <w:lang w:val="en-US"/>
        </w:rPr>
        <w:t xml:space="preserve"> sector, transportation, household burning of coal and wood, animal husbandry and </w:t>
      </w:r>
      <w:proofErr w:type="gramStart"/>
      <w:r w:rsidR="00B968DF" w:rsidRPr="003418B4">
        <w:rPr>
          <w:rFonts w:asciiTheme="minorHAnsi" w:hAnsiTheme="minorHAnsi" w:cstheme="minorHAnsi"/>
          <w:lang w:val="en-US"/>
        </w:rPr>
        <w:t>waste water</w:t>
      </w:r>
      <w:proofErr w:type="gramEnd"/>
      <w:r w:rsidR="00B968DF" w:rsidRPr="003418B4">
        <w:rPr>
          <w:rFonts w:asciiTheme="minorHAnsi" w:hAnsiTheme="minorHAnsi" w:cstheme="minorHAnsi"/>
          <w:lang w:val="en-US"/>
        </w:rPr>
        <w:t xml:space="preserve"> treatment. P284-285</w:t>
      </w:r>
    </w:p>
    <w:p w14:paraId="44E198C2" w14:textId="77777777" w:rsidR="00B968DF" w:rsidRPr="003418B4" w:rsidRDefault="00B968DF" w:rsidP="00B968DF">
      <w:pPr>
        <w:rPr>
          <w:rFonts w:asciiTheme="minorHAnsi" w:hAnsiTheme="minorHAnsi" w:cstheme="minorHAnsi"/>
          <w:lang w:val="en-US"/>
        </w:rPr>
      </w:pPr>
      <w:r w:rsidRPr="003418B4">
        <w:rPr>
          <w:rFonts w:asciiTheme="minorHAnsi" w:hAnsiTheme="minorHAnsi" w:cstheme="minorHAnsi"/>
          <w:lang w:val="en-US"/>
        </w:rPr>
        <w:t>The concentration pf ozone and pm depend on the local emission of these pollutants and on their long-distance air travel ways.285</w:t>
      </w:r>
    </w:p>
    <w:p w14:paraId="59537831" w14:textId="60234A2D" w:rsidR="00B968DF" w:rsidRPr="003418B4" w:rsidRDefault="00B968DF" w:rsidP="00B968DF">
      <w:pPr>
        <w:rPr>
          <w:rFonts w:asciiTheme="minorHAnsi" w:hAnsiTheme="minorHAnsi" w:cstheme="minorHAnsi"/>
          <w:lang w:val="en-US"/>
        </w:rPr>
      </w:pPr>
      <w:r w:rsidRPr="003418B4">
        <w:rPr>
          <w:rFonts w:asciiTheme="minorHAnsi" w:hAnsiTheme="minorHAnsi" w:cstheme="minorHAnsi"/>
          <w:lang w:val="en-US"/>
        </w:rPr>
        <w:t xml:space="preserve"> In </w:t>
      </w:r>
      <w:proofErr w:type="gramStart"/>
      <w:r w:rsidRPr="003418B4">
        <w:rPr>
          <w:rFonts w:asciiTheme="minorHAnsi" w:hAnsiTheme="minorHAnsi" w:cstheme="minorHAnsi"/>
          <w:lang w:val="en-US"/>
        </w:rPr>
        <w:t>general</w:t>
      </w:r>
      <w:proofErr w:type="gramEnd"/>
      <w:r w:rsidRPr="003418B4">
        <w:rPr>
          <w:rFonts w:asciiTheme="minorHAnsi" w:hAnsiTheme="minorHAnsi" w:cstheme="minorHAnsi"/>
          <w:lang w:val="en-US"/>
        </w:rPr>
        <w:t xml:space="preserve"> one can say that in Germany</w:t>
      </w:r>
    </w:p>
    <w:p w14:paraId="6DB6F878" w14:textId="77777777" w:rsidR="00C05B7D" w:rsidRPr="003418B4" w:rsidRDefault="00C05B7D" w:rsidP="00C05B7D">
      <w:pPr>
        <w:rPr>
          <w:rFonts w:asciiTheme="minorHAnsi" w:hAnsiTheme="minorHAnsi" w:cstheme="minorHAnsi"/>
        </w:rPr>
      </w:pPr>
      <w:r w:rsidRPr="003418B4">
        <w:rPr>
          <w:rFonts w:asciiTheme="minorHAnsi" w:hAnsiTheme="minorHAnsi" w:cstheme="minorHAnsi"/>
        </w:rPr>
        <w:t>“</w:t>
      </w:r>
      <w:r w:rsidRPr="003418B4">
        <w:rPr>
          <w:rFonts w:asciiTheme="minorHAnsi" w:hAnsiTheme="minorHAnsi" w:cstheme="minorHAnsi"/>
          <w:sz w:val="25"/>
          <w:szCs w:val="25"/>
        </w:rPr>
        <w:t>Nach Berechnungen des Umweltbundesamtes (UBA) können über 40.000 Todesfälle in 2015 in Deutschland</w:t>
      </w:r>
      <w:r w:rsidRPr="003418B4">
        <w:rPr>
          <w:rFonts w:asciiTheme="minorHAnsi" w:hAnsiTheme="minorHAnsi" w:cstheme="minorHAnsi"/>
        </w:rPr>
        <w:t xml:space="preserve"> </w:t>
      </w:r>
      <w:r w:rsidRPr="003418B4">
        <w:rPr>
          <w:rFonts w:asciiTheme="minorHAnsi" w:hAnsiTheme="minorHAnsi" w:cstheme="minorHAnsi"/>
          <w:sz w:val="25"/>
          <w:szCs w:val="25"/>
        </w:rPr>
        <w:t xml:space="preserve">auf die Feinstaubbelastung der Außenluft zurückgeführt werden </w:t>
      </w:r>
      <w:r w:rsidRPr="003418B4">
        <w:rPr>
          <w:rFonts w:asciiTheme="minorHAnsi" w:hAnsiTheme="minorHAnsi" w:cstheme="minorHAnsi"/>
          <w:sz w:val="25"/>
          <w:szCs w:val="25"/>
        </w:rPr>
        <w:lastRenderedPageBreak/>
        <w:t>(UBA 2016)</w:t>
      </w:r>
      <w:r w:rsidRPr="003418B4">
        <w:rPr>
          <w:rFonts w:asciiTheme="minorHAnsi" w:hAnsiTheme="minorHAnsi" w:cstheme="minorHAnsi"/>
        </w:rPr>
        <w:t xml:space="preserve">” </w:t>
      </w:r>
      <w:hyperlink r:id="rId20" w:history="1">
        <w:r w:rsidRPr="003418B4">
          <w:rPr>
            <w:rStyle w:val="Hyperlink"/>
            <w:rFonts w:asciiTheme="minorHAnsi" w:hAnsiTheme="minorHAnsi" w:cstheme="minorHAnsi"/>
          </w:rPr>
          <w:t>https://www.umweltbundesamt.de/sites/default/files/medien/4031/publikationen/umid_umwelt_mensch-informationsdienst-01-2020_0.pdf p.17</w:t>
        </w:r>
      </w:hyperlink>
      <w:r w:rsidRPr="003418B4">
        <w:rPr>
          <w:rFonts w:asciiTheme="minorHAnsi" w:hAnsiTheme="minorHAnsi" w:cstheme="minorHAnsi"/>
        </w:rPr>
        <w:t xml:space="preserve"> </w:t>
      </w:r>
      <w:r w:rsidRPr="003418B4">
        <w:rPr>
          <w:rFonts w:asciiTheme="minorHAnsi" w:hAnsiTheme="minorHAnsi" w:cstheme="minorHAnsi"/>
          <w:sz w:val="20"/>
          <w:szCs w:val="20"/>
        </w:rPr>
        <w:t>UBA – Umweltbundesamt (2016): Umwelt und Gesundheit systematisch untersucht. https://www.umweltbundesamt.de/themen/gesundheit/belas-tung-des-menschen-ermitteln/umweltbedingte-krank-heitslasten#textpart-1 (Zugriff am: 20.01.2020).</w:t>
      </w:r>
    </w:p>
    <w:p w14:paraId="1A90CA10" w14:textId="6F29B5FF" w:rsidR="0087258D" w:rsidRPr="003418B4" w:rsidRDefault="0087258D">
      <w:pPr>
        <w:rPr>
          <w:rFonts w:asciiTheme="minorHAnsi" w:hAnsiTheme="minorHAnsi" w:cstheme="minorHAnsi"/>
        </w:rPr>
      </w:pPr>
    </w:p>
    <w:p w14:paraId="7D197AF5" w14:textId="68058E98" w:rsidR="00C05B7D" w:rsidRPr="003418B4" w:rsidRDefault="00C05B7D" w:rsidP="00C05B7D">
      <w:pPr>
        <w:rPr>
          <w:rFonts w:asciiTheme="minorHAnsi" w:hAnsiTheme="minorHAnsi" w:cstheme="minorHAnsi"/>
          <w:sz w:val="25"/>
          <w:szCs w:val="25"/>
        </w:rPr>
      </w:pPr>
      <w:r w:rsidRPr="003418B4">
        <w:rPr>
          <w:rFonts w:asciiTheme="minorHAnsi" w:hAnsiTheme="minorHAnsi" w:cstheme="minorHAnsi"/>
        </w:rPr>
        <w:t>„</w:t>
      </w:r>
      <w:r w:rsidRPr="003418B4">
        <w:rPr>
          <w:rFonts w:asciiTheme="minorHAnsi" w:hAnsiTheme="minorHAnsi" w:cstheme="minorHAnsi"/>
          <w:sz w:val="25"/>
          <w:szCs w:val="25"/>
        </w:rPr>
        <w:t>Die Luftqualität wird deutschlandweit stündlich überwacht. Rund 99 Prozent der Daten stammen von Messstationen der Bundesländer, die der Überwachung der Luftqualität zum Schutz der menschlichen Gesundheit dienen. Im Umweltbundesamt (UBA) werden die aktuellen Messdaten von circa 400 automatischen Stationen zusammengeführt und stehen mit einer Verzögerung von einer Stunde via App und Luftdatenportal auf der UBA-Webseite zur Verfügung. Somit ist es überall und jederzeit möglich, sich über die aktuelle Luftqualität an einer Station der Wahl oder über die Gesamtsituation in Deutschland zu informieren. Die kostenlose und werbefreie Android- und iOS-App „Luftqualität“ des Umweltbundesamtes stellt stündlich Daten für die gesundheitsge-fährdenden Schadstoffe Feinstaub (PM</w:t>
      </w:r>
      <w:r w:rsidRPr="003418B4">
        <w:rPr>
          <w:rFonts w:asciiTheme="minorHAnsi" w:hAnsiTheme="minorHAnsi" w:cstheme="minorHAnsi"/>
          <w:sz w:val="15"/>
          <w:szCs w:val="15"/>
        </w:rPr>
        <w:t>10</w:t>
      </w:r>
      <w:r w:rsidRPr="003418B4">
        <w:rPr>
          <w:rFonts w:asciiTheme="minorHAnsi" w:hAnsiTheme="minorHAnsi" w:cstheme="minorHAnsi"/>
          <w:sz w:val="25"/>
          <w:szCs w:val="25"/>
        </w:rPr>
        <w:t>), Stickstoffdioxid und Ozon zur Verfügung. Ein Luftqualitätsindex informiert zudem auf einen Blick über die Luftqualität an jeder Station und gibt Gesundheitstipps für Aktivitäten im Freien. Auch der Empfang von Warnhinweisen kann aktiviert werden, um bei schlechter Luftqualität schnell infor-miert zu sein.</w:t>
      </w:r>
    </w:p>
    <w:p w14:paraId="2E37DB25" w14:textId="0F6EDF98" w:rsidR="00C05B7D" w:rsidRPr="003418B4" w:rsidRDefault="00C5436E">
      <w:pPr>
        <w:rPr>
          <w:rFonts w:asciiTheme="minorHAnsi" w:hAnsiTheme="minorHAnsi" w:cstheme="minorHAnsi"/>
        </w:rPr>
      </w:pPr>
      <w:hyperlink r:id="rId21" w:history="1">
        <w:r w:rsidR="00C05B7D" w:rsidRPr="003418B4">
          <w:rPr>
            <w:rStyle w:val="Hyperlink"/>
            <w:rFonts w:asciiTheme="minorHAnsi" w:hAnsiTheme="minorHAnsi" w:cstheme="minorHAnsi"/>
          </w:rPr>
          <w:t>https://www.umweltbundesamt.de/sites/default/files/medien/4031/publikationen/umid_umwelt_mensch-informationsdienst-01-2020_0.pdf</w:t>
        </w:r>
      </w:hyperlink>
      <w:r w:rsidR="00C05B7D" w:rsidRPr="003418B4">
        <w:rPr>
          <w:rFonts w:asciiTheme="minorHAnsi" w:hAnsiTheme="minorHAnsi" w:cstheme="minorHAnsi"/>
        </w:rPr>
        <w:t xml:space="preserve">  p.59“</w:t>
      </w:r>
    </w:p>
    <w:p w14:paraId="11D33876" w14:textId="77777777" w:rsidR="00C05B7D" w:rsidRPr="003418B4" w:rsidRDefault="00C05B7D">
      <w:pPr>
        <w:rPr>
          <w:rFonts w:asciiTheme="minorHAnsi" w:hAnsiTheme="minorHAnsi" w:cstheme="minorHAnsi"/>
        </w:rPr>
      </w:pPr>
    </w:p>
    <w:p w14:paraId="7D35F07A" w14:textId="55BF1E4F" w:rsidR="009B7F6B" w:rsidRPr="003418B4" w:rsidRDefault="009B7F6B" w:rsidP="009B7F6B">
      <w:pPr>
        <w:rPr>
          <w:rFonts w:asciiTheme="minorHAnsi" w:hAnsiTheme="minorHAnsi" w:cstheme="minorHAnsi"/>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Air quality is monitored throughout Germany by the individual federal states and the UBA (German Envi-ronment Agency/Umweltbundesamt). In this respect, air quality is determined on the basis of the amount of air pollutants it contains, which means substances which have a harmful impact on human health and/or the environment. These include, primarily, particulate matter, nitrogen dioxide and ozone.</w:t>
      </w:r>
      <w:r w:rsidRPr="003418B4">
        <w:rPr>
          <w:rFonts w:asciiTheme="minorHAnsi" w:hAnsiTheme="minorHAnsi" w:cstheme="minorHAnsi"/>
          <w:sz w:val="25"/>
          <w:szCs w:val="25"/>
          <w:lang w:val="en-US"/>
        </w:rPr>
        <w:t>“ “</w:t>
      </w:r>
      <w:r w:rsidRPr="003418B4">
        <w:rPr>
          <w:rFonts w:asciiTheme="minorHAnsi" w:hAnsiTheme="minorHAnsi" w:cstheme="minorHAnsi"/>
          <w:sz w:val="25"/>
          <w:szCs w:val="25"/>
        </w:rPr>
        <w:t>The pollutant concentrations in the air are measured several times a day at over 600 air monitoring stations throughout Germany”</w:t>
      </w:r>
      <w:r w:rsidRPr="003418B4">
        <w:rPr>
          <w:rFonts w:asciiTheme="minorHAnsi" w:hAnsiTheme="minorHAnsi" w:cstheme="minorHAnsi"/>
          <w:sz w:val="25"/>
          <w:szCs w:val="25"/>
          <w:lang w:val="en-US"/>
        </w:rPr>
        <w:t xml:space="preserve"> </w:t>
      </w:r>
      <w:hyperlink r:id="rId22" w:history="1">
        <w:r w:rsidRPr="003418B4">
          <w:rPr>
            <w:rStyle w:val="Hyperlink"/>
            <w:rFonts w:asciiTheme="minorHAnsi" w:hAnsiTheme="minorHAnsi" w:cstheme="minorHAnsi"/>
            <w:sz w:val="25"/>
            <w:szCs w:val="25"/>
          </w:rPr>
          <w:t>https://www.umweltbundesamt.de/sites/default/files/medien/1410/publikationen/2020-03-20_hgp_air-quality-2019_bf.pdf p.6</w:t>
        </w:r>
      </w:hyperlink>
    </w:p>
    <w:p w14:paraId="66F2FFBE" w14:textId="1670DD79" w:rsidR="00E2153A" w:rsidRPr="003418B4" w:rsidRDefault="009B7F6B" w:rsidP="00E2153A">
      <w:pPr>
        <w:rPr>
          <w:rFonts w:asciiTheme="minorHAnsi" w:hAnsiTheme="minorHAnsi" w:cstheme="minorHAnsi"/>
          <w:sz w:val="25"/>
          <w:szCs w:val="25"/>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The primary sources of the air pollutants are road traffic and combustion processes in industry, the energy sector and households. Agriculture also contributes to particulate matter emissions</w:t>
      </w:r>
      <w:r w:rsidR="00E2153A" w:rsidRPr="003418B4">
        <w:rPr>
          <w:rFonts w:asciiTheme="minorHAnsi" w:hAnsiTheme="minorHAnsi" w:cstheme="minorHAnsi"/>
          <w:sz w:val="25"/>
          <w:szCs w:val="25"/>
          <w:lang w:val="en-US"/>
        </w:rPr>
        <w:t xml:space="preserve">... </w:t>
      </w:r>
      <w:r w:rsidR="00E2153A" w:rsidRPr="003418B4">
        <w:rPr>
          <w:rFonts w:asciiTheme="minorHAnsi" w:hAnsiTheme="minorHAnsi" w:cstheme="minorHAnsi"/>
          <w:sz w:val="25"/>
          <w:szCs w:val="25"/>
        </w:rPr>
        <w:t xml:space="preserve">The degree of the pollution level is also influenced by the weather conditions. </w:t>
      </w:r>
    </w:p>
    <w:p w14:paraId="222B1F47" w14:textId="1C95E9EA" w:rsidR="009B7F6B" w:rsidRPr="003418B4" w:rsidRDefault="00390F17" w:rsidP="009B7F6B">
      <w:pPr>
        <w:rPr>
          <w:rFonts w:asciiTheme="minorHAnsi" w:hAnsiTheme="minorHAnsi" w:cstheme="minorHAnsi"/>
        </w:rPr>
      </w:pPr>
      <w:r w:rsidRPr="003418B4">
        <w:rPr>
          <w:rFonts w:asciiTheme="minorHAnsi" w:hAnsiTheme="minorHAnsi" w:cstheme="minorHAnsi"/>
          <w:sz w:val="25"/>
          <w:szCs w:val="25"/>
        </w:rPr>
        <w:t xml:space="preserve">In the following sections, the concentration values recorded at the individual air monitoring stations are summarised in the form of what are referred to as “pollution regimes”. Pollution regimes group air monitoring stations together with similar environ-mental conditions. The “rural background” regime relates to areas in which the air quality is largely uninfluenced by local emissions. The air monitoring stations in this regime therefore represent the regional pollution level, which is also referred to as the regional background. The “urban background” regime is characterised by areas in which the meas-ured pollutant concentrations can be seen as being typical for the air quality in the city. In this respect, the pollution results from emissions in the city itself (road traffic, heating systems, industry, etc.) and that in the regional background. The air monitoring stations in the “urban traffic” regime are typically located on busy roads. As a result of </w:t>
      </w:r>
      <w:r w:rsidRPr="003418B4">
        <w:rPr>
          <w:rFonts w:asciiTheme="minorHAnsi" w:hAnsiTheme="minorHAnsi" w:cstheme="minorHAnsi"/>
          <w:sz w:val="25"/>
          <w:szCs w:val="25"/>
        </w:rPr>
        <w:lastRenderedPageBreak/>
        <w:t>this, the urban background pollution is joined by a contribution which arises due to the direct road traffic emissions. Figure2 provides a diagrammatic representation of the contributions by the individual pollution regimes, although it only provides the approximate proportions. Another pollution regime relates to measurements in the vicinity of industrial areas, which are used to assess the contribution of indus-trial emissions to the air quality in nearby residential areas.</w:t>
      </w:r>
      <w:r w:rsidR="009B7F6B" w:rsidRPr="003418B4">
        <w:rPr>
          <w:rFonts w:asciiTheme="minorHAnsi" w:hAnsiTheme="minorHAnsi" w:cstheme="minorHAnsi"/>
          <w:sz w:val="25"/>
          <w:szCs w:val="25"/>
          <w:lang w:val="en-US"/>
        </w:rPr>
        <w:t>“ p.7</w:t>
      </w:r>
    </w:p>
    <w:p w14:paraId="25837EA9" w14:textId="1714611C" w:rsidR="009B7F6B" w:rsidRPr="003418B4" w:rsidRDefault="00390F17" w:rsidP="009B7F6B">
      <w:pPr>
        <w:rPr>
          <w:rFonts w:asciiTheme="minorHAnsi" w:hAnsiTheme="minorHAnsi" w:cstheme="minorHAnsi"/>
        </w:rPr>
      </w:pPr>
      <w:r w:rsidRPr="003418B4">
        <w:rPr>
          <w:rFonts w:asciiTheme="minorHAnsi" w:hAnsiTheme="minorHAnsi" w:cstheme="minorHAnsi"/>
          <w:noProof/>
        </w:rPr>
        <w:drawing>
          <wp:inline distT="0" distB="0" distL="0" distR="0" wp14:anchorId="27ADF336" wp14:editId="377731E1">
            <wp:extent cx="3009900" cy="2721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0 at 16.29.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8440" cy="2738637"/>
                    </a:xfrm>
                    <a:prstGeom prst="rect">
                      <a:avLst/>
                    </a:prstGeom>
                  </pic:spPr>
                </pic:pic>
              </a:graphicData>
            </a:graphic>
          </wp:inline>
        </w:drawing>
      </w:r>
      <w:r w:rsidRPr="003418B4">
        <w:rPr>
          <w:rFonts w:asciiTheme="minorHAnsi" w:hAnsiTheme="minorHAnsi" w:cstheme="minorHAnsi"/>
        </w:rPr>
        <w:t>p7</w:t>
      </w:r>
    </w:p>
    <w:p w14:paraId="03DE2BF1" w14:textId="77777777" w:rsidR="00390F17" w:rsidRPr="003418B4" w:rsidRDefault="00390F17" w:rsidP="009B7F6B">
      <w:pPr>
        <w:rPr>
          <w:rFonts w:asciiTheme="minorHAnsi" w:hAnsiTheme="minorHAnsi" w:cstheme="minorHAnsi"/>
        </w:rPr>
      </w:pPr>
    </w:p>
    <w:p w14:paraId="08F2046E" w14:textId="44990FFE" w:rsidR="00D62BE1" w:rsidRPr="003418B4" w:rsidRDefault="00390F17" w:rsidP="00D62BE1">
      <w:pPr>
        <w:rPr>
          <w:rFonts w:asciiTheme="minorHAnsi" w:hAnsiTheme="minorHAnsi" w:cstheme="minorHAnsi"/>
        </w:rPr>
      </w:pPr>
      <w:r w:rsidRPr="003418B4">
        <w:rPr>
          <w:rFonts w:asciiTheme="minorHAnsi" w:hAnsiTheme="minorHAnsi" w:cstheme="minorHAnsi"/>
          <w:sz w:val="25"/>
          <w:szCs w:val="25"/>
        </w:rPr>
        <w:t>The limit value for the 24-hour PM</w:t>
      </w:r>
      <w:r w:rsidRPr="003418B4">
        <w:rPr>
          <w:rFonts w:asciiTheme="minorHAnsi" w:hAnsiTheme="minorHAnsi" w:cstheme="minorHAnsi"/>
          <w:sz w:val="15"/>
          <w:szCs w:val="15"/>
        </w:rPr>
        <w:t>10</w:t>
      </w:r>
      <w:r w:rsidRPr="003418B4">
        <w:rPr>
          <w:rFonts w:asciiTheme="minorHAnsi" w:hAnsiTheme="minorHAnsi" w:cstheme="minorHAnsi"/>
          <w:sz w:val="25"/>
          <w:szCs w:val="25"/>
        </w:rPr>
        <w:t xml:space="preserve"> value, which needs to be complied with since 2005, was for the first time not exceeded at any German monitoring station, i.e. none of the about 380 stations measured PM</w:t>
      </w:r>
      <w:r w:rsidRPr="003418B4">
        <w:rPr>
          <w:rFonts w:asciiTheme="minorHAnsi" w:hAnsiTheme="minorHAnsi" w:cstheme="minorHAnsi"/>
          <w:sz w:val="15"/>
          <w:szCs w:val="15"/>
        </w:rPr>
        <w:t>10</w:t>
      </w:r>
      <w:r w:rsidRPr="003418B4">
        <w:rPr>
          <w:rFonts w:asciiTheme="minorHAnsi" w:hAnsiTheme="minorHAnsi" w:cstheme="minorHAnsi"/>
          <w:sz w:val="25"/>
          <w:szCs w:val="25"/>
        </w:rPr>
        <w:t xml:space="preserve"> 24-hour values over 50μg/m³ at more than 35 days in 2019. </w:t>
      </w:r>
      <w:proofErr w:type="gramStart"/>
      <w:r w:rsidR="00D62BE1" w:rsidRPr="003418B4">
        <w:rPr>
          <w:rFonts w:asciiTheme="minorHAnsi" w:hAnsiTheme="minorHAnsi" w:cstheme="minorHAnsi"/>
          <w:sz w:val="25"/>
          <w:szCs w:val="25"/>
          <w:lang w:val="en-US"/>
        </w:rPr>
        <w:t>.....</w:t>
      </w:r>
      <w:proofErr w:type="gramEnd"/>
      <w:r w:rsidR="00D62BE1" w:rsidRPr="003418B4">
        <w:rPr>
          <w:rFonts w:asciiTheme="minorHAnsi" w:hAnsiTheme="minorHAnsi" w:cstheme="minorHAnsi"/>
          <w:sz w:val="25"/>
          <w:szCs w:val="25"/>
        </w:rPr>
        <w:t>in 2019 the decreasing trend of the mean PM</w:t>
      </w:r>
      <w:r w:rsidR="00D62BE1" w:rsidRPr="003418B4">
        <w:rPr>
          <w:rFonts w:asciiTheme="minorHAnsi" w:hAnsiTheme="minorHAnsi" w:cstheme="minorHAnsi"/>
          <w:sz w:val="15"/>
          <w:szCs w:val="15"/>
        </w:rPr>
        <w:t xml:space="preserve">10 </w:t>
      </w:r>
      <w:r w:rsidR="00D62BE1" w:rsidRPr="003418B4">
        <w:rPr>
          <w:rFonts w:asciiTheme="minorHAnsi" w:hAnsiTheme="minorHAnsi" w:cstheme="minorHAnsi"/>
          <w:sz w:val="25"/>
          <w:szCs w:val="25"/>
        </w:rPr>
        <w:t>pollution continued. 2019 was the year with the lowest level of pollution compared to the considered period since 2000</w:t>
      </w:r>
    </w:p>
    <w:p w14:paraId="7242ADCF" w14:textId="47A0B186" w:rsidR="00390F17" w:rsidRPr="003418B4" w:rsidRDefault="00390F17" w:rsidP="00390F17">
      <w:pPr>
        <w:rPr>
          <w:rFonts w:asciiTheme="minorHAnsi" w:hAnsiTheme="minorHAnsi" w:cstheme="minorHAnsi"/>
        </w:rPr>
      </w:pPr>
    </w:p>
    <w:p w14:paraId="4C7FBAF1" w14:textId="1558E845" w:rsidR="009B7F6B" w:rsidRPr="003418B4" w:rsidRDefault="00D62BE1" w:rsidP="009B7F6B">
      <w:pPr>
        <w:rPr>
          <w:rFonts w:asciiTheme="minorHAnsi" w:hAnsiTheme="minorHAnsi" w:cstheme="minorHAnsi"/>
          <w:lang w:val="en-US"/>
        </w:rPr>
      </w:pPr>
      <w:r w:rsidRPr="003418B4">
        <w:rPr>
          <w:rFonts w:asciiTheme="minorHAnsi" w:hAnsiTheme="minorHAnsi" w:cstheme="minorHAnsi"/>
          <w:noProof/>
        </w:rPr>
        <w:drawing>
          <wp:inline distT="0" distB="0" distL="0" distR="0" wp14:anchorId="5AACEE3C" wp14:editId="7B085F4E">
            <wp:extent cx="4642949" cy="3403600"/>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0 at 16.49.4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6697" cy="3406348"/>
                    </a:xfrm>
                    <a:prstGeom prst="rect">
                      <a:avLst/>
                    </a:prstGeom>
                  </pic:spPr>
                </pic:pic>
              </a:graphicData>
            </a:graphic>
          </wp:inline>
        </w:drawing>
      </w:r>
      <w:r w:rsidRPr="003418B4">
        <w:rPr>
          <w:rFonts w:asciiTheme="minorHAnsi" w:hAnsiTheme="minorHAnsi" w:cstheme="minorHAnsi"/>
          <w:lang w:val="en-US"/>
        </w:rPr>
        <w:t>p.8</w:t>
      </w:r>
    </w:p>
    <w:p w14:paraId="41E628F0" w14:textId="3F076B6D" w:rsidR="00CE0CF4" w:rsidRPr="003418B4" w:rsidRDefault="00CE0CF4">
      <w:pPr>
        <w:rPr>
          <w:rFonts w:asciiTheme="minorHAnsi" w:hAnsiTheme="minorHAnsi" w:cstheme="minorHAnsi"/>
        </w:rPr>
      </w:pPr>
    </w:p>
    <w:p w14:paraId="1AB0FA82" w14:textId="3F3BC0EB" w:rsidR="00D62BE1" w:rsidRPr="003418B4" w:rsidRDefault="00D62BE1">
      <w:pPr>
        <w:rPr>
          <w:rFonts w:asciiTheme="minorHAnsi" w:hAnsiTheme="minorHAnsi" w:cstheme="minorHAnsi"/>
          <w:lang w:val="en-US"/>
        </w:rPr>
      </w:pPr>
      <w:r w:rsidRPr="003418B4">
        <w:rPr>
          <w:rFonts w:asciiTheme="minorHAnsi" w:hAnsiTheme="minorHAnsi" w:cstheme="minorHAnsi"/>
          <w:lang w:val="en-US"/>
        </w:rPr>
        <w:lastRenderedPageBreak/>
        <w:t xml:space="preserve">Pollution is higher in urban areas (pm and </w:t>
      </w:r>
      <w:r w:rsidR="00D208A5" w:rsidRPr="003418B4">
        <w:rPr>
          <w:rFonts w:asciiTheme="minorHAnsi" w:hAnsiTheme="minorHAnsi" w:cstheme="minorHAnsi"/>
          <w:lang w:val="en-US"/>
        </w:rPr>
        <w:t>no), but not when it comes to ground-level ozone</w:t>
      </w:r>
    </w:p>
    <w:p w14:paraId="513E8E31" w14:textId="77777777" w:rsidR="00D208A5" w:rsidRPr="003418B4" w:rsidRDefault="00D208A5" w:rsidP="00D208A5">
      <w:pPr>
        <w:rPr>
          <w:rFonts w:asciiTheme="minorHAnsi" w:hAnsiTheme="minorHAnsi" w:cstheme="minorHAnsi"/>
        </w:rPr>
      </w:pPr>
      <w:r w:rsidRPr="003418B4">
        <w:rPr>
          <w:rFonts w:asciiTheme="minorHAnsi" w:hAnsiTheme="minorHAnsi" w:cstheme="minorHAnsi"/>
          <w:lang w:val="en-US"/>
        </w:rPr>
        <w:t>“</w:t>
      </w:r>
      <w:r w:rsidRPr="003418B4">
        <w:rPr>
          <w:rFonts w:asciiTheme="minorHAnsi" w:hAnsiTheme="minorHAnsi" w:cstheme="minorHAnsi"/>
          <w:sz w:val="25"/>
          <w:szCs w:val="25"/>
        </w:rPr>
        <w:t xml:space="preserve">The reason for the variation of the peak </w:t>
      </w:r>
      <w:r w:rsidRPr="003418B4">
        <w:rPr>
          <w:rFonts w:asciiTheme="minorHAnsi" w:hAnsiTheme="minorHAnsi" w:cstheme="minorHAnsi"/>
          <w:sz w:val="25"/>
          <w:szCs w:val="25"/>
          <w:lang w:val="en-US"/>
        </w:rPr>
        <w:t xml:space="preserve">ozone </w:t>
      </w:r>
      <w:r w:rsidRPr="003418B4">
        <w:rPr>
          <w:rFonts w:asciiTheme="minorHAnsi" w:hAnsiTheme="minorHAnsi" w:cstheme="minorHAnsi"/>
          <w:sz w:val="25"/>
          <w:szCs w:val="25"/>
        </w:rPr>
        <w:t>concentration between the years is the high dependency on the weather conditions. In contrast to particulate matter and nitrogen dioxide, ozone is not emitted directly but formed from specific precursors (nitrogen oxides and volatile organic compounds) and with intensive solar radiation.</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rPr>
        <w:t>Figure13 shows that most cases in which the target values were exceeded occurred in rural areas – in contrast to pollutants such as particulate matter and nitrogen dioxide, which have the highest concentrations in the vicinity of roads, the ozone values in the vicinity of roads are a lot lower. Therefore, ozone is rarely measured at air monitoring stations in urban traffic locations</w:t>
      </w:r>
    </w:p>
    <w:p w14:paraId="25994E40" w14:textId="67E1CE88" w:rsidR="00D208A5" w:rsidRPr="003418B4" w:rsidRDefault="00D208A5">
      <w:pPr>
        <w:rPr>
          <w:rFonts w:asciiTheme="minorHAnsi" w:hAnsiTheme="minorHAnsi" w:cstheme="minorHAnsi"/>
          <w:lang w:val="en-US"/>
        </w:rPr>
      </w:pPr>
      <w:r w:rsidRPr="003418B4">
        <w:rPr>
          <w:rFonts w:asciiTheme="minorHAnsi" w:hAnsiTheme="minorHAnsi" w:cstheme="minorHAnsi"/>
          <w:lang w:val="en-US"/>
        </w:rPr>
        <w:t>” p.16</w:t>
      </w:r>
    </w:p>
    <w:p w14:paraId="426729AF" w14:textId="5CBD245A" w:rsidR="00D208A5" w:rsidRPr="003418B4" w:rsidRDefault="00D208A5">
      <w:pPr>
        <w:rPr>
          <w:rFonts w:asciiTheme="minorHAnsi" w:hAnsiTheme="minorHAnsi" w:cstheme="minorHAnsi"/>
        </w:rPr>
      </w:pPr>
    </w:p>
    <w:p w14:paraId="15C8CAB6" w14:textId="1D272D93" w:rsidR="00D208A5" w:rsidRPr="003418B4" w:rsidRDefault="00D208A5" w:rsidP="00D208A5">
      <w:pPr>
        <w:rPr>
          <w:rFonts w:asciiTheme="minorHAnsi" w:hAnsiTheme="minorHAnsi" w:cstheme="minorHAnsi"/>
          <w:sz w:val="25"/>
          <w:szCs w:val="25"/>
          <w:lang w:val="en-US"/>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 xml:space="preserve">Air quality in Germany is monitored every hour. </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rPr>
        <w:t>The app posts hourly updated data on harmful pollutants such as particulate matter (PM</w:t>
      </w:r>
      <w:r w:rsidRPr="003418B4">
        <w:rPr>
          <w:rFonts w:asciiTheme="minorHAnsi" w:hAnsiTheme="minorHAnsi" w:cstheme="minorHAnsi"/>
          <w:sz w:val="15"/>
          <w:szCs w:val="15"/>
        </w:rPr>
        <w:t>10</w:t>
      </w:r>
      <w:r w:rsidRPr="003418B4">
        <w:rPr>
          <w:rFonts w:asciiTheme="minorHAnsi" w:hAnsiTheme="minorHAnsi" w:cstheme="minorHAnsi"/>
          <w:sz w:val="25"/>
          <w:szCs w:val="25"/>
        </w:rPr>
        <w:t>), nitrogen dioxide and ozone. Furthermore, an air quality index (AQI) provides an instant view of the air quality at every station.</w:t>
      </w:r>
      <w:r w:rsidRPr="003418B4">
        <w:rPr>
          <w:rFonts w:asciiTheme="minorHAnsi" w:hAnsiTheme="minorHAnsi" w:cstheme="minorHAnsi"/>
          <w:sz w:val="25"/>
          <w:szCs w:val="25"/>
          <w:lang w:val="en-US"/>
        </w:rPr>
        <w:t>“ p.20</w:t>
      </w:r>
    </w:p>
    <w:p w14:paraId="030C1E99" w14:textId="02FE7DEC" w:rsidR="0027131E" w:rsidRPr="003418B4" w:rsidRDefault="0027131E" w:rsidP="00D208A5">
      <w:pPr>
        <w:rPr>
          <w:rFonts w:asciiTheme="minorHAnsi" w:hAnsiTheme="minorHAnsi" w:cstheme="minorHAnsi"/>
          <w:sz w:val="25"/>
          <w:szCs w:val="25"/>
          <w:lang w:val="en-US"/>
        </w:rPr>
      </w:pPr>
    </w:p>
    <w:p w14:paraId="47A5D89F" w14:textId="6D1829BD" w:rsidR="0027131E" w:rsidRPr="003418B4" w:rsidRDefault="0027131E" w:rsidP="0027131E">
      <w:pPr>
        <w:rPr>
          <w:rFonts w:asciiTheme="minorHAnsi" w:hAnsiTheme="minorHAnsi" w:cstheme="minorHAnsi"/>
          <w:lang w:val="en-US"/>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The air quality index provides an instant view of the air quality at every station. It is calculated using the measured concentrations of the three pollutants nitrogen dioxide, particulate matter (PM</w:t>
      </w:r>
      <w:r w:rsidRPr="003418B4">
        <w:rPr>
          <w:rFonts w:asciiTheme="minorHAnsi" w:hAnsiTheme="minorHAnsi" w:cstheme="minorHAnsi"/>
          <w:sz w:val="15"/>
          <w:szCs w:val="15"/>
        </w:rPr>
        <w:t>10</w:t>
      </w:r>
      <w:r w:rsidRPr="003418B4">
        <w:rPr>
          <w:rFonts w:asciiTheme="minorHAnsi" w:hAnsiTheme="minorHAnsi" w:cstheme="minorHAnsi"/>
          <w:sz w:val="25"/>
          <w:szCs w:val="25"/>
        </w:rPr>
        <w:t>) and ozone, with the concentration with the poorest individual result determining the total result of the AQI. The AQI is divided in five classes, from “very good” to “very poor” (Table 1). For every AQI class, there is an assessment about whether or not air pollution is harmful to health or if outdoor activities should be avoided (more information)</w:t>
      </w:r>
      <w:r w:rsidRPr="003418B4">
        <w:rPr>
          <w:rFonts w:asciiTheme="minorHAnsi" w:hAnsiTheme="minorHAnsi" w:cstheme="minorHAnsi"/>
          <w:sz w:val="25"/>
          <w:szCs w:val="25"/>
          <w:lang w:val="en-US"/>
        </w:rPr>
        <w:t>“ p.21</w:t>
      </w:r>
    </w:p>
    <w:p w14:paraId="78316BE6" w14:textId="6646273D" w:rsidR="0027131E" w:rsidRPr="003418B4" w:rsidRDefault="0027131E" w:rsidP="00D208A5">
      <w:pPr>
        <w:rPr>
          <w:rFonts w:asciiTheme="minorHAnsi" w:hAnsiTheme="minorHAnsi" w:cstheme="minorHAnsi"/>
          <w:lang w:val="en-US"/>
        </w:rPr>
      </w:pPr>
      <w:r w:rsidRPr="003418B4">
        <w:rPr>
          <w:rFonts w:asciiTheme="minorHAnsi" w:hAnsiTheme="minorHAnsi" w:cstheme="minorHAnsi"/>
          <w:lang w:val="en-US"/>
        </w:rPr>
        <w:t xml:space="preserve">More information: </w:t>
      </w:r>
      <w:hyperlink r:id="rId25" w:history="1">
        <w:r w:rsidRPr="003418B4">
          <w:rPr>
            <w:rStyle w:val="Hyperlink"/>
            <w:rFonts w:asciiTheme="minorHAnsi" w:hAnsiTheme="minorHAnsi" w:cstheme="minorHAnsi"/>
            <w:lang w:val="en-US"/>
          </w:rPr>
          <w:t>https://www.umweltbundesamt.de/en/calculation-base-air-quality-index</w:t>
        </w:r>
      </w:hyperlink>
    </w:p>
    <w:p w14:paraId="2459FD8D" w14:textId="77777777" w:rsidR="0027131E" w:rsidRPr="003418B4" w:rsidRDefault="0027131E" w:rsidP="00D208A5">
      <w:pPr>
        <w:rPr>
          <w:rFonts w:asciiTheme="minorHAnsi" w:hAnsiTheme="minorHAnsi" w:cstheme="minorHAnsi"/>
          <w:lang w:val="en-US"/>
        </w:rPr>
      </w:pPr>
    </w:p>
    <w:p w14:paraId="0805304D" w14:textId="25C44B07" w:rsidR="00C6546C" w:rsidRPr="003418B4" w:rsidRDefault="00C6546C" w:rsidP="00C6546C">
      <w:pPr>
        <w:pStyle w:val="Heading1"/>
        <w:rPr>
          <w:rFonts w:asciiTheme="minorHAnsi" w:eastAsia="Times New Roman" w:hAnsiTheme="minorHAnsi" w:cstheme="minorHAnsi"/>
          <w:color w:val="auto"/>
          <w:sz w:val="25"/>
          <w:szCs w:val="25"/>
          <w:lang w:eastAsia="en-GB"/>
        </w:rPr>
      </w:pPr>
      <w:bookmarkStart w:id="1" w:name="_Toc44278238"/>
      <w:r w:rsidRPr="003418B4">
        <w:rPr>
          <w:rFonts w:asciiTheme="minorHAnsi" w:eastAsia="Times New Roman" w:hAnsiTheme="minorHAnsi" w:cstheme="minorHAnsi"/>
          <w:color w:val="auto"/>
          <w:sz w:val="25"/>
          <w:szCs w:val="25"/>
          <w:lang w:val="en-DE" w:eastAsia="en-GB"/>
        </w:rPr>
        <w:t>Luftverschmutzung wichtiger als Gene</w:t>
      </w:r>
      <w:r w:rsidRPr="003418B4">
        <w:rPr>
          <w:rFonts w:asciiTheme="minorHAnsi" w:eastAsia="Times New Roman" w:hAnsiTheme="minorHAnsi" w:cstheme="minorHAnsi"/>
          <w:color w:val="auto"/>
          <w:sz w:val="25"/>
          <w:szCs w:val="25"/>
          <w:lang w:eastAsia="en-GB"/>
        </w:rPr>
        <w:t xml:space="preserve">: </w:t>
      </w:r>
      <w:hyperlink r:id="rId26" w:history="1">
        <w:r w:rsidRPr="003418B4">
          <w:rPr>
            <w:rStyle w:val="Hyperlink"/>
            <w:rFonts w:asciiTheme="minorHAnsi" w:eastAsia="Times New Roman" w:hAnsiTheme="minorHAnsi" w:cstheme="minorHAnsi"/>
            <w:sz w:val="25"/>
            <w:szCs w:val="25"/>
            <w:lang w:eastAsia="en-GB"/>
          </w:rPr>
          <w:t>https://www.br.de/themen/wissen/luftverschmutzung-genaktivitaet-gene-feinstaub-stickoxid-100.html</w:t>
        </w:r>
        <w:bookmarkEnd w:id="1"/>
      </w:hyperlink>
    </w:p>
    <w:p w14:paraId="45A0D4B0" w14:textId="77777777" w:rsidR="00C6546C" w:rsidRPr="003418B4" w:rsidRDefault="00C6546C" w:rsidP="00C6546C">
      <w:pPr>
        <w:rPr>
          <w:rFonts w:asciiTheme="minorHAnsi" w:hAnsiTheme="minorHAnsi" w:cstheme="minorHAnsi"/>
        </w:rPr>
      </w:pPr>
    </w:p>
    <w:p w14:paraId="48E247F7" w14:textId="53156B54" w:rsidR="00D208A5" w:rsidRPr="003418B4" w:rsidRDefault="00D208A5" w:rsidP="00D208A5">
      <w:pPr>
        <w:rPr>
          <w:rFonts w:asciiTheme="minorHAnsi" w:hAnsiTheme="minorHAnsi" w:cstheme="minorHAnsi"/>
        </w:rPr>
      </w:pPr>
    </w:p>
    <w:p w14:paraId="5F286E94" w14:textId="77777777" w:rsidR="00D208A5" w:rsidRPr="003418B4" w:rsidRDefault="00D208A5">
      <w:pPr>
        <w:rPr>
          <w:rFonts w:asciiTheme="minorHAnsi" w:hAnsiTheme="minorHAnsi" w:cstheme="minorHAnsi"/>
        </w:rPr>
      </w:pPr>
    </w:p>
    <w:p w14:paraId="53EB60BE" w14:textId="0707D5CB" w:rsidR="00F54D37" w:rsidRPr="003418B4" w:rsidRDefault="00F54D37" w:rsidP="00F54D37">
      <w:pPr>
        <w:pStyle w:val="Heading1"/>
        <w:rPr>
          <w:rFonts w:asciiTheme="minorHAnsi" w:hAnsiTheme="minorHAnsi" w:cstheme="minorHAnsi"/>
        </w:rPr>
      </w:pPr>
      <w:bookmarkStart w:id="2" w:name="_Toc44278239"/>
      <w:proofErr w:type="spellStart"/>
      <w:r w:rsidRPr="003418B4">
        <w:rPr>
          <w:rFonts w:asciiTheme="minorHAnsi" w:hAnsiTheme="minorHAnsi" w:cstheme="minorHAnsi"/>
        </w:rPr>
        <w:t>Childlessness</w:t>
      </w:r>
      <w:proofErr w:type="spellEnd"/>
      <w:r w:rsidRPr="003418B4">
        <w:rPr>
          <w:rFonts w:asciiTheme="minorHAnsi" w:hAnsiTheme="minorHAnsi" w:cstheme="minorHAnsi"/>
        </w:rPr>
        <w:t xml:space="preserve"> / </w:t>
      </w:r>
      <w:proofErr w:type="spellStart"/>
      <w:r w:rsidRPr="003418B4">
        <w:rPr>
          <w:rFonts w:asciiTheme="minorHAnsi" w:hAnsiTheme="minorHAnsi" w:cstheme="minorHAnsi"/>
        </w:rPr>
        <w:t>Parenthood</w:t>
      </w:r>
      <w:bookmarkEnd w:id="2"/>
      <w:proofErr w:type="spellEnd"/>
    </w:p>
    <w:p w14:paraId="52A17355" w14:textId="16D272A0" w:rsidR="009006DC" w:rsidRPr="003418B4" w:rsidRDefault="009006DC" w:rsidP="009006DC">
      <w:pPr>
        <w:rPr>
          <w:rFonts w:asciiTheme="minorHAnsi" w:hAnsiTheme="minorHAnsi" w:cstheme="minorHAnsi"/>
          <w:lang w:val="de-DE" w:eastAsia="en-US"/>
        </w:rPr>
      </w:pPr>
    </w:p>
    <w:p w14:paraId="22842970" w14:textId="433661D6" w:rsidR="009006DC" w:rsidRPr="003418B4" w:rsidRDefault="009006DC" w:rsidP="009006DC">
      <w:pPr>
        <w:rPr>
          <w:rFonts w:asciiTheme="minorHAnsi" w:hAnsiTheme="minorHAnsi" w:cstheme="minorHAnsi"/>
          <w:lang w:val="de-DE" w:eastAsia="en-US"/>
        </w:rPr>
      </w:pPr>
    </w:p>
    <w:p w14:paraId="1B3B805D" w14:textId="77777777" w:rsidR="009006DC" w:rsidRPr="003418B4" w:rsidRDefault="009006DC" w:rsidP="009006DC">
      <w:pPr>
        <w:rPr>
          <w:rFonts w:asciiTheme="minorHAnsi" w:hAnsiTheme="minorHAnsi" w:cstheme="minorHAnsi"/>
        </w:rPr>
      </w:pPr>
      <w:r w:rsidRPr="003418B4">
        <w:rPr>
          <w:rFonts w:asciiTheme="minorHAnsi" w:hAnsiTheme="minorHAnsi" w:cstheme="minorHAnsi"/>
          <w:sz w:val="28"/>
          <w:szCs w:val="28"/>
        </w:rPr>
        <w:t>Hohe Kinderlosigkeit ist ein rein westdeutsches Phänomen: In den neuen Bundesländern sind in den Jahrgängen 1964–1968 11,8 Prozent und im früheren Bundesgebiet (jeweils ohne Berlin) 24,0 Prozent kinderlos</w:t>
      </w:r>
    </w:p>
    <w:p w14:paraId="185438C5" w14:textId="33882533" w:rsidR="009006DC" w:rsidRPr="003418B4" w:rsidRDefault="009006DC" w:rsidP="009006DC">
      <w:pPr>
        <w:rPr>
          <w:rFonts w:asciiTheme="minorHAnsi" w:hAnsiTheme="minorHAnsi" w:cstheme="minorHAnsi"/>
          <w:lang w:eastAsia="en-US"/>
        </w:rPr>
      </w:pPr>
      <w:r w:rsidRPr="003418B4">
        <w:rPr>
          <w:rFonts w:asciiTheme="minorHAnsi" w:hAnsiTheme="minorHAnsi" w:cstheme="minorHAnsi"/>
          <w:lang w:eastAsia="en-US"/>
        </w:rPr>
        <w:t>https://www.bmfsfj.de/blob/75090/7a1ebb08b6be4f49607ad3bdbefda302/geburten-und-geburtenverhalten-in-d-data.pdf</w:t>
      </w:r>
    </w:p>
    <w:p w14:paraId="5760D0FD" w14:textId="6947E404" w:rsidR="00F54D37" w:rsidRPr="003418B4" w:rsidRDefault="00F54D37">
      <w:pPr>
        <w:rPr>
          <w:rFonts w:asciiTheme="minorHAnsi" w:hAnsiTheme="minorHAnsi" w:cstheme="minorHAnsi"/>
        </w:rPr>
      </w:pPr>
    </w:p>
    <w:p w14:paraId="4B83C17D" w14:textId="77777777" w:rsidR="005A41F2" w:rsidRPr="003418B4" w:rsidRDefault="005A41F2" w:rsidP="005A41F2">
      <w:pPr>
        <w:rPr>
          <w:rFonts w:asciiTheme="minorHAnsi" w:hAnsiTheme="minorHAnsi" w:cstheme="minorHAnsi"/>
        </w:rPr>
      </w:pPr>
      <w:r w:rsidRPr="003418B4">
        <w:rPr>
          <w:rFonts w:asciiTheme="minorHAnsi" w:hAnsiTheme="minorHAnsi" w:cstheme="minorHAnsi"/>
          <w:sz w:val="21"/>
          <w:szCs w:val="21"/>
        </w:rPr>
        <w:t>Ergebnisse.</w:t>
      </w:r>
      <w:r w:rsidRPr="003418B4">
        <w:rPr>
          <w:rFonts w:asciiTheme="minorHAnsi" w:hAnsiTheme="minorHAnsi" w:cstheme="minorHAnsi"/>
        </w:rPr>
        <w:t xml:space="preserve">Frauen der Jahrgänge 1965–1969, die in Deutschland leben, sind zu 21 % kin-derlos und haben im Durchschnitt 1,57 Kinder. Endgültige Kinderlosigkeit ist meistensungeplant und hat primär gesellschaftliche Gründe: Lediglich 6–8 % der jungen Frauenmöchten dauerhaft ohne eigene Kinder leben, unter 4–5 % sind lebenslang infertil. </w:t>
      </w:r>
      <w:r w:rsidRPr="003418B4">
        <w:rPr>
          <w:rFonts w:asciiTheme="minorHAnsi" w:hAnsiTheme="minorHAnsi" w:cstheme="minorHAnsi"/>
        </w:rPr>
        <w:lastRenderedPageBreak/>
        <w:t>BeiAkademikerinnen und in westdeutschen Großstädten ist die Kinderlosigkeit besondershoch, trotzdem ist der Kinderwunsch bei diesen Frauen nicht geringer. Der Anteil vonErstgeburten nach dem 35. Geburtstag ist in den letzten 10 Jahren um über 40 % gestiegen.Bemerkenswert ist das Ausmaß von spätgebärenden Akademikerinnen.</w:t>
      </w:r>
      <w:r w:rsidRPr="003418B4">
        <w:rPr>
          <w:rFonts w:asciiTheme="minorHAnsi" w:hAnsiTheme="minorHAnsi" w:cstheme="minorHAnsi"/>
          <w:sz w:val="21"/>
          <w:szCs w:val="21"/>
        </w:rPr>
        <w:t>Schlussfolgerung.</w:t>
      </w:r>
      <w:r w:rsidRPr="003418B4">
        <w:rPr>
          <w:rFonts w:asciiTheme="minorHAnsi" w:hAnsiTheme="minorHAnsi" w:cstheme="minorHAnsi"/>
        </w:rPr>
        <w:t>Die Hauptursache der hohen Kinderlosigkeit liegt in der Zunahme an Le-bensoptionen in Beruf, Freizeit und Partnerschaft sowie brüchigen Erwerbs- und Partner-biographien. Dadurch verschiebt sich die Realisierung des Kinderwunsches oft in ein Al-ter, in dem die Fruchtbarkeit nachlässt. Diese Entwicklung erhöht den Anteil von Risi-koschwangerschaften und die Nachfrage von Frauen ab Mitte 30 nach Kinderwunschbe-handlungen.</w:t>
      </w:r>
    </w:p>
    <w:p w14:paraId="5FA0506F" w14:textId="715A4EBA" w:rsidR="00362AB9" w:rsidRPr="003418B4" w:rsidRDefault="00C5436E" w:rsidP="00362AB9">
      <w:pPr>
        <w:spacing w:line="360" w:lineRule="auto"/>
        <w:jc w:val="both"/>
        <w:rPr>
          <w:rFonts w:asciiTheme="minorHAnsi" w:hAnsiTheme="minorHAnsi" w:cstheme="minorHAnsi"/>
        </w:rPr>
      </w:pPr>
      <w:hyperlink r:id="rId27" w:history="1">
        <w:r w:rsidR="005A41F2" w:rsidRPr="003418B4">
          <w:rPr>
            <w:rStyle w:val="Hyperlink"/>
            <w:rFonts w:asciiTheme="minorHAnsi" w:hAnsiTheme="minorHAnsi" w:cstheme="minorHAnsi"/>
          </w:rPr>
          <w:t>https://www.bib.bund.de/Publikation/2016/pdf/Wie-stark-nehmen-Kinderlosigkeit-und-spaete-Geburten-zu.pdf?__blob=publicationFile&amp;v=2</w:t>
        </w:r>
      </w:hyperlink>
    </w:p>
    <w:p w14:paraId="308B21FE" w14:textId="64A3E0D1" w:rsidR="005C0D42" w:rsidRPr="003418B4" w:rsidRDefault="005C0D42" w:rsidP="00362AB9">
      <w:pPr>
        <w:spacing w:line="360" w:lineRule="auto"/>
        <w:jc w:val="both"/>
        <w:rPr>
          <w:rFonts w:asciiTheme="minorHAnsi" w:hAnsiTheme="minorHAnsi" w:cstheme="minorHAnsi"/>
        </w:rPr>
      </w:pPr>
    </w:p>
    <w:p w14:paraId="2CADACD4" w14:textId="77777777" w:rsidR="005C0D42" w:rsidRPr="003418B4" w:rsidRDefault="005C0D42" w:rsidP="005C0D42">
      <w:pPr>
        <w:rPr>
          <w:rFonts w:asciiTheme="minorHAnsi" w:hAnsiTheme="minorHAnsi" w:cstheme="minorHAnsi"/>
        </w:rPr>
      </w:pPr>
      <w:r w:rsidRPr="003418B4">
        <w:rPr>
          <w:rFonts w:asciiTheme="minorHAnsi" w:hAnsiTheme="minorHAnsi" w:cstheme="minorHAnsi"/>
        </w:rPr>
        <w:t>Die größten Unterschiede zeigen sich bei der Kinderlosigkeit, während diedurchschnittliche Kinderzahl pro Mutter weniger variiert und meistens bei ca. 2 liegt. Die Stadt-Land-Differenzen sind enorm: In Großstädten ist die Kinderlosigkeit fast doppelt so hoch wie inländlichen Kreisen. Aber auch in Ostdeutschland, bei Migrantinnen, in der Ehe und bei Frauenmit niedrigerem Bildungsabschluss ist die Kinderlosigkeit deutlich niedriger als in der jeweiligenReferenzgruppe. Verheiratete Frauen in ländlichen Kreisen sind nur zu 8,4 % kinderlos, bei Aka-demikerinnen in einer westdeutschen Großstadt sind es mit 35,2 % mehr als 4-mal so viele. DieKinderzahl pro Mutter ist in Ostdeutschland geringer, hier sind Einkindfamilien stärker verbreitet.Generell haben Mütter mit niedriger Bildung am meisten Kinder – durchschnittlich 2,38. Bezogenauf alle Frauen ist bemerkenswert, dass selbst die Gruppen mit der höchsten Geburtenrate –Migrantinnen und niedrig Gebildete – im Durchschnitt weniger als 2 Kinder haben.</w:t>
      </w:r>
    </w:p>
    <w:p w14:paraId="1DCC1636" w14:textId="77777777" w:rsidR="005C0D42" w:rsidRPr="003418B4" w:rsidRDefault="005C0D42" w:rsidP="005C0D42">
      <w:pPr>
        <w:rPr>
          <w:rFonts w:asciiTheme="minorHAnsi" w:hAnsiTheme="minorHAnsi" w:cstheme="minorHAnsi"/>
        </w:rPr>
      </w:pPr>
    </w:p>
    <w:p w14:paraId="397CDD40" w14:textId="77777777" w:rsidR="005C0D42" w:rsidRPr="003418B4" w:rsidRDefault="00C5436E" w:rsidP="005C0D42">
      <w:pPr>
        <w:rPr>
          <w:rFonts w:asciiTheme="minorHAnsi" w:hAnsiTheme="minorHAnsi" w:cstheme="minorHAnsi"/>
        </w:rPr>
      </w:pPr>
      <w:sdt>
        <w:sdtPr>
          <w:rPr>
            <w:rFonts w:asciiTheme="minorHAnsi" w:hAnsiTheme="minorHAnsi" w:cstheme="minorHAnsi"/>
            <w:lang w:val="en-GB"/>
          </w:rPr>
          <w:alias w:val="SmartCite Citation"/>
          <w:tag w:val="c3ead116-b40a-4a1f-a655-65771143e4b3:af5f3cc8-ec86-4480-818b-639190aab075"/>
          <w:id w:val="-2023850081"/>
          <w:placeholder>
            <w:docPart w:val="F8F8025E65BA964BB2B0AEDD7AA8668D"/>
          </w:placeholder>
        </w:sdtPr>
        <w:sdtEndPr/>
        <w:sdtContent>
          <w:r w:rsidR="005C0D42" w:rsidRPr="003418B4">
            <w:rPr>
              <w:rFonts w:asciiTheme="minorHAnsi" w:hAnsiTheme="minorHAnsi" w:cstheme="minorHAnsi"/>
            </w:rPr>
            <w:t>(Bujard and Diabaté 2016 p.396)</w:t>
          </w:r>
        </w:sdtContent>
      </w:sdt>
    </w:p>
    <w:p w14:paraId="7DF4A011" w14:textId="77777777" w:rsidR="005C0D42" w:rsidRPr="003418B4" w:rsidRDefault="005C0D42" w:rsidP="00362AB9">
      <w:pPr>
        <w:spacing w:line="360" w:lineRule="auto"/>
        <w:jc w:val="both"/>
        <w:rPr>
          <w:rFonts w:asciiTheme="minorHAnsi" w:hAnsiTheme="minorHAnsi" w:cstheme="minorHAnsi"/>
        </w:rPr>
      </w:pPr>
    </w:p>
    <w:p w14:paraId="646E202C" w14:textId="6D4F4AFF" w:rsidR="005A41F2" w:rsidRPr="003418B4" w:rsidRDefault="005A41F2" w:rsidP="00362AB9">
      <w:pPr>
        <w:spacing w:line="360" w:lineRule="auto"/>
        <w:jc w:val="both"/>
        <w:rPr>
          <w:rFonts w:asciiTheme="minorHAnsi" w:hAnsiTheme="minorHAnsi" w:cstheme="minorHAnsi"/>
        </w:rPr>
      </w:pPr>
    </w:p>
    <w:p w14:paraId="26C3637B" w14:textId="77777777" w:rsidR="00833CB9" w:rsidRPr="003418B4" w:rsidRDefault="00833CB9" w:rsidP="00833CB9">
      <w:pPr>
        <w:rPr>
          <w:rFonts w:asciiTheme="minorHAnsi" w:hAnsiTheme="minorHAnsi" w:cstheme="minorHAnsi"/>
        </w:rPr>
      </w:pPr>
      <w:r w:rsidRPr="003418B4">
        <w:rPr>
          <w:rFonts w:asciiTheme="minorHAnsi" w:hAnsiTheme="minorHAnsi" w:cstheme="minorHAnsi"/>
        </w:rPr>
        <w:t>Kinderlosigkeit.Tatsächlichliegtdie Kinderlosigkeitbeiden1960er-Frauenjahrgängenbei19,7 %,diehöchstehatder1969er-Jahrgangmit22,1 %.BeiAkademikerinnenistdieKinderlosigkeitv.a.inWestdeutschland hoch: Bei den in den 1960er-Jahren geborenen Frauen mit Hochschulabschlussliegt die Kinderlosigkeit bei 29,1 %. Ihr langjähriger Anstieg ist jedoch inzwischen gestoppt [9].</w:t>
      </w:r>
    </w:p>
    <w:p w14:paraId="30CC1CFB" w14:textId="77777777" w:rsidR="00833CB9" w:rsidRPr="003418B4" w:rsidRDefault="00833CB9" w:rsidP="00833CB9">
      <w:pPr>
        <w:rPr>
          <w:rFonts w:asciiTheme="minorHAnsi" w:hAnsiTheme="minorHAnsi" w:cstheme="minorHAnsi"/>
        </w:rPr>
      </w:pPr>
    </w:p>
    <w:p w14:paraId="2180A4F9" w14:textId="77777777" w:rsidR="00833CB9" w:rsidRPr="003418B4" w:rsidRDefault="00C5436E" w:rsidP="00833CB9">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869668183"/>
          <w:placeholder>
            <w:docPart w:val="05A0A4C35C4746488A41CB4187F717D9"/>
          </w:placeholder>
        </w:sdtPr>
        <w:sdtEndPr/>
        <w:sdtContent>
          <w:r w:rsidR="00833CB9" w:rsidRPr="003418B4">
            <w:rPr>
              <w:rFonts w:asciiTheme="minorHAnsi" w:hAnsiTheme="minorHAnsi" w:cstheme="minorHAnsi"/>
            </w:rPr>
            <w:t>(Bujard and Diabaté 2016 p.395)</w:t>
          </w:r>
        </w:sdtContent>
      </w:sdt>
      <w:r w:rsidR="00833CB9" w:rsidRPr="003418B4">
        <w:rPr>
          <w:rFonts w:asciiTheme="minorHAnsi" w:hAnsiTheme="minorHAnsi" w:cstheme="minorHAnsi"/>
          <w:lang w:val="de-DE"/>
        </w:rPr>
        <w:t>.</w:t>
      </w:r>
    </w:p>
    <w:p w14:paraId="15FD055C" w14:textId="50C7CB81" w:rsidR="00833CB9" w:rsidRPr="003418B4" w:rsidRDefault="00833CB9" w:rsidP="00362AB9">
      <w:pPr>
        <w:spacing w:line="360" w:lineRule="auto"/>
        <w:jc w:val="both"/>
        <w:rPr>
          <w:rFonts w:asciiTheme="minorHAnsi" w:hAnsiTheme="minorHAnsi" w:cstheme="minorHAnsi"/>
          <w:lang w:val="de-DE"/>
        </w:rPr>
      </w:pPr>
    </w:p>
    <w:p w14:paraId="1BD6E430" w14:textId="2DB75166" w:rsidR="005C0D42" w:rsidRPr="003418B4" w:rsidRDefault="005C0D42" w:rsidP="00362AB9">
      <w:pPr>
        <w:spacing w:line="360" w:lineRule="auto"/>
        <w:jc w:val="both"/>
        <w:rPr>
          <w:rFonts w:asciiTheme="minorHAnsi" w:hAnsiTheme="minorHAnsi" w:cstheme="minorHAnsi"/>
          <w:lang w:val="de-DE"/>
        </w:rPr>
      </w:pPr>
      <w:r w:rsidRPr="003418B4">
        <w:rPr>
          <w:rFonts w:asciiTheme="minorHAnsi" w:hAnsiTheme="minorHAnsi" w:cstheme="minorHAnsi"/>
          <w:lang w:val="de-DE"/>
        </w:rPr>
        <w:t xml:space="preserve">MEHR SEHR GUTE ZUSAMMENFASSUNG ZU KINDERLOSIGKEIT: </w:t>
      </w:r>
      <w:proofErr w:type="spellStart"/>
      <w:r w:rsidRPr="003418B4">
        <w:rPr>
          <w:rFonts w:asciiTheme="minorHAnsi" w:hAnsiTheme="minorHAnsi" w:cstheme="minorHAnsi"/>
          <w:lang w:val="de-DE"/>
        </w:rPr>
        <w:t>BUjard</w:t>
      </w:r>
      <w:proofErr w:type="spellEnd"/>
      <w:r w:rsidRPr="003418B4">
        <w:rPr>
          <w:rFonts w:asciiTheme="minorHAnsi" w:hAnsiTheme="minorHAnsi" w:cstheme="minorHAnsi"/>
          <w:lang w:val="de-DE"/>
        </w:rPr>
        <w:t xml:space="preserve"> und </w:t>
      </w:r>
      <w:proofErr w:type="spellStart"/>
      <w:r w:rsidRPr="003418B4">
        <w:rPr>
          <w:rFonts w:asciiTheme="minorHAnsi" w:hAnsiTheme="minorHAnsi" w:cstheme="minorHAnsi"/>
          <w:lang w:val="de-DE"/>
        </w:rPr>
        <w:t>Diabete</w:t>
      </w:r>
      <w:proofErr w:type="spellEnd"/>
      <w:r w:rsidRPr="003418B4">
        <w:rPr>
          <w:rFonts w:asciiTheme="minorHAnsi" w:hAnsiTheme="minorHAnsi" w:cstheme="minorHAnsi"/>
          <w:lang w:val="de-DE"/>
        </w:rPr>
        <w:t xml:space="preserve"> 397ff.</w:t>
      </w:r>
    </w:p>
    <w:p w14:paraId="3B9DA820" w14:textId="4A43CB82" w:rsidR="005C0D42" w:rsidRPr="003418B4" w:rsidRDefault="005C0D42" w:rsidP="005C0D42">
      <w:pPr>
        <w:rPr>
          <w:rFonts w:asciiTheme="minorHAnsi" w:hAnsiTheme="minorHAnsi" w:cstheme="minorHAnsi"/>
        </w:rPr>
      </w:pPr>
      <w:r w:rsidRPr="003418B4">
        <w:rPr>
          <w:rFonts w:asciiTheme="minorHAnsi" w:hAnsiTheme="minorHAnsi" w:cstheme="minorHAnsi"/>
          <w:sz w:val="29"/>
          <w:szCs w:val="29"/>
        </w:rPr>
        <w:t>Ursachen von Kinderlosigkeit</w:t>
      </w:r>
      <w:r w:rsidRPr="003418B4">
        <w:rPr>
          <w:rFonts w:asciiTheme="minorHAnsi" w:hAnsiTheme="minorHAnsi" w:cstheme="minorHAnsi"/>
        </w:rPr>
        <w:t xml:space="preserve">Die hohe Kinderlosigkeit hat sehr unterschiedliche Ursachen: Infertilität, fehlender Kinderwunschund perpetuierender Aufschub der Familiengründung aufgrund der Rahmenbedingungen. Dabeigibt es zwischen diesen GründenInteraktionen: Erstens kann sich der Kinderwunsch im Lebens-verlauf im Kontext von Erfahrungen und Rahmenbedingungen verändern. Zweitens reduziert sichdie Fruchtbarkeit mit zunehmendem Alter der Frau, sodass ein Aufschub des Kinderwunschesauf das Alter von 35 oder 40 Jahren dazu führen kann, dass Frauen aufgrund von </w:t>
      </w:r>
      <w:r w:rsidRPr="003418B4">
        <w:rPr>
          <w:rFonts w:asciiTheme="minorHAnsi" w:hAnsiTheme="minorHAnsi" w:cstheme="minorHAnsi"/>
        </w:rPr>
        <w:lastRenderedPageBreak/>
        <w:t>Infertilitätdauerhaft kinderlos bleiben [11].</w:t>
      </w:r>
      <w:r w:rsidRPr="003418B4">
        <w:rPr>
          <w:rFonts w:asciiTheme="minorHAnsi" w:hAnsiTheme="minorHAnsi" w:cstheme="minorHAnsi"/>
          <w:sz w:val="29"/>
          <w:szCs w:val="29"/>
        </w:rPr>
        <w:t>Infertilität</w:t>
      </w:r>
      <w:r w:rsidRPr="003418B4">
        <w:rPr>
          <w:rFonts w:asciiTheme="minorHAnsi" w:hAnsiTheme="minorHAnsi" w:cstheme="minorHAnsi"/>
        </w:rPr>
        <w:t>Zum Teil lassen sich die Ursachen trotzdem quantifizieren: Während die Punktprävalenz vonInfertilität bezogen auf 12 Monate einen Mittelwert von 9 % (Spannbreite: 3,5–16,7 %) hat [12],ist der Anteil von Frauen mit lebenslanger Infertilität deutlich niedriger, einige Autoren nennen5%[13]. Gruppenspezifische Analysen zeigen, dass der Anteil kinderloser Frauen in bestimmtenBevölkerungsgruppen nur bei 4–6 % liegt [9]. Insofern dürfte der Anteil von Frauen, die imgesamten Leben infertil sind, unterhalb der Spanne von 4–5 % liegen. Demnach sind die Ursachender hohen Kinderlosigkeit in Deutschland primär auf motivationale und gesellschaftliche Faktorenzurückzuführen.</w:t>
      </w:r>
      <w:r w:rsidRPr="003418B4">
        <w:rPr>
          <w:rFonts w:asciiTheme="minorHAnsi" w:hAnsiTheme="minorHAnsi" w:cstheme="minorHAnsi"/>
          <w:sz w:val="29"/>
          <w:szCs w:val="29"/>
        </w:rPr>
        <w:t>Fehlender Kinderwunsch</w:t>
      </w:r>
      <w:r w:rsidRPr="003418B4">
        <w:rPr>
          <w:rFonts w:asciiTheme="minorHAnsi" w:hAnsiTheme="minorHAnsi" w:cstheme="minorHAnsi"/>
        </w:rPr>
        <w:t>In mehreren Studien werden Kinderwünsche erhoben. Die Vergleichbarkeit ist allerdings schwie-rig, da sich neben den befragten Altersgruppen auch die Messkonzepte unterscheiden: Zumeinen danach, ob der Kinderwunsch allgemein oder bezüglich einerHandlungsabsicht(z. B.im Generation and Gender Survey [GGS] innerhalb der nächsten 3 Jahre) erfragt wird. Zumanderen, ob nach dem realen oder dem idealen Kinderwunsch gefragt wird. Das Beziehungs-und Familienpanel pairfam („Panel Analysis of Intimate Relationships and Family Dynamics“)operationalisiert denidealen Kinderwunschdurch die Frage „Wenn Sie einmal alle Hindernisseaußer Acht lassen“. Hier liegt der Anteil von Frauen zwischen 15 und 37 Jahren, die lebenslangkinderlos bleiben möchten, bei 6,6 % [14]. Zudem zeigen die Eurobarometerdaten von 2011, dasssich der Anteil je nach Alter erheblich unterscheidet: Bei 15- bis 24-jährigen Frauen geben 4 %an, ihre persönliche ideale Kinderzahl sei null, bei 25- bis 39-Jährigen sind es 8 %, bei 40- bis55-Jährigen 4 % und bei über 55-Jährigen 2 % [15].</w:t>
      </w:r>
    </w:p>
    <w:p w14:paraId="4588F6AF" w14:textId="77777777" w:rsidR="005C0D42" w:rsidRPr="003418B4" w:rsidRDefault="005C0D42" w:rsidP="005C0D42">
      <w:pPr>
        <w:rPr>
          <w:rFonts w:asciiTheme="minorHAnsi" w:hAnsiTheme="minorHAnsi" w:cstheme="minorHAnsi"/>
        </w:rPr>
      </w:pPr>
      <w:r w:rsidRPr="003418B4">
        <w:rPr>
          <w:rFonts w:asciiTheme="minorHAnsi" w:hAnsiTheme="minorHAnsi" w:cstheme="minorHAnsi"/>
        </w:rPr>
        <w:t>Da sich die Kinderlosenquote zwischen gesellschaftlichen Gruppen erheblich unterscheidet,wird im Folgenden geprüft, inwieweit dies auch für die Kinderwünsche gilt. Dafür wird dieStudie Familienleitbilder (FLB 2012) analysiert, bei der 5000 Personen im Alter von 20 bis39 Jahren in Deutschland befragt wurden. Die Daten zeigen den Anteil an allen Frauen bzw.Männern an, die kinderlos sind und keinen Kinderwunsch haben (</w:t>
      </w:r>
      <w:r w:rsidRPr="003418B4">
        <w:rPr>
          <w:rFonts w:asciiTheme="minorHAnsi" w:hAnsiTheme="minorHAnsi" w:cstheme="minorHAnsi"/>
          <w:sz w:val="20"/>
          <w:szCs w:val="20"/>
        </w:rPr>
        <w:t>.</w:t>
      </w:r>
      <w:r w:rsidRPr="003418B4">
        <w:rPr>
          <w:rFonts w:asciiTheme="minorHAnsi" w:hAnsiTheme="minorHAnsi" w:cstheme="minorHAnsi"/>
          <w:sz w:val="23"/>
          <w:szCs w:val="23"/>
        </w:rPr>
        <w:t>Tab.2</w:t>
      </w:r>
      <w:r w:rsidRPr="003418B4">
        <w:rPr>
          <w:rFonts w:asciiTheme="minorHAnsi" w:hAnsiTheme="minorHAnsi" w:cstheme="minorHAnsi"/>
        </w:rPr>
        <w:t>). Zunächst zeigensichsignifikante Geschlechtsunterschiede, Männer ab 30 sind etwas häufiger ohne Kinderwunschals gleichaltrige Frauen. Die Wahrscheinlichkeit gewollter Kinderlosigkeit nimmt generell mitaufsteigender formaler Bildung ab, bei Männern ist dieser Trend deutlich stärker.Die geringe Zahl von jungen Erwachsenen ohne Kinderwunsch belegt die Bedeutung einereigenen Familie: Die überwiegende Mehrheit, 85 % der 20- bis 39-Jährigen (FLB 2012), erachtet esals sehr wichtig oder wichtig, eigene Kinder zu haben. Nur für einen sehr kleinen Teil der jüngerenBevölkerung ist dies unwichtig. Hinsichtlich des Kinderwunsches existieren keine Unterschiedezwischen alten und neuen Bundesländern. Deutliche Einstellungsunterschiede, die seit Jahrenin diversen Studien repliziert wurden, finden sich hinsichtlich des Geschlechts: Junge Frauenhaben mit 62 % im Vergleich zu gleichaltrigen Männern (45 %) signifikant häufiger einen starkausgeprägten Kinderwunsch.</w:t>
      </w:r>
    </w:p>
    <w:p w14:paraId="25E327D9" w14:textId="77777777" w:rsidR="005C0D42" w:rsidRPr="003418B4" w:rsidRDefault="005C0D42" w:rsidP="005C0D42">
      <w:pPr>
        <w:rPr>
          <w:rFonts w:asciiTheme="minorHAnsi" w:hAnsiTheme="minorHAnsi" w:cstheme="minorHAnsi"/>
        </w:rPr>
      </w:pPr>
    </w:p>
    <w:p w14:paraId="4FD5818C" w14:textId="329CF3DA" w:rsidR="005C0D42" w:rsidRPr="003418B4" w:rsidRDefault="00C5436E" w:rsidP="005C0D42">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751386976"/>
          <w:placeholder>
            <w:docPart w:val="D79BEE5E9351C54581024CF6ED1E2EEB"/>
          </w:placeholder>
        </w:sdtPr>
        <w:sdtEndPr/>
        <w:sdtContent>
          <w:r w:rsidR="005C0D42" w:rsidRPr="003418B4">
            <w:rPr>
              <w:rFonts w:asciiTheme="minorHAnsi" w:hAnsiTheme="minorHAnsi" w:cstheme="minorHAnsi"/>
            </w:rPr>
            <w:t>(Bujard and Diabaté 2016 p.39</w:t>
          </w:r>
          <w:r w:rsidR="005C0D42" w:rsidRPr="003418B4">
            <w:rPr>
              <w:rFonts w:asciiTheme="minorHAnsi" w:hAnsiTheme="minorHAnsi" w:cstheme="minorHAnsi"/>
              <w:lang w:val="de-DE"/>
            </w:rPr>
            <w:t>7</w:t>
          </w:r>
          <w:r w:rsidR="005C0D42" w:rsidRPr="003418B4">
            <w:rPr>
              <w:rFonts w:asciiTheme="minorHAnsi" w:hAnsiTheme="minorHAnsi" w:cstheme="minorHAnsi"/>
            </w:rPr>
            <w:t>)</w:t>
          </w:r>
        </w:sdtContent>
      </w:sdt>
      <w:r w:rsidR="005C0D42" w:rsidRPr="003418B4">
        <w:rPr>
          <w:rFonts w:asciiTheme="minorHAnsi" w:hAnsiTheme="minorHAnsi" w:cstheme="minorHAnsi"/>
          <w:lang w:val="de-DE"/>
        </w:rPr>
        <w:t>.</w:t>
      </w:r>
    </w:p>
    <w:p w14:paraId="6CBA85C7" w14:textId="71733B91" w:rsidR="005C0D42" w:rsidRPr="003418B4" w:rsidRDefault="005C0D42" w:rsidP="00362AB9">
      <w:pPr>
        <w:spacing w:line="360" w:lineRule="auto"/>
        <w:jc w:val="both"/>
        <w:rPr>
          <w:rFonts w:asciiTheme="minorHAnsi" w:hAnsiTheme="minorHAnsi" w:cstheme="minorHAnsi"/>
          <w:lang w:val="de-DE"/>
        </w:rPr>
      </w:pPr>
    </w:p>
    <w:p w14:paraId="6CC10D07" w14:textId="451DC05A" w:rsidR="00930515" w:rsidRPr="003418B4" w:rsidRDefault="00930515" w:rsidP="00362AB9">
      <w:pPr>
        <w:spacing w:line="360" w:lineRule="auto"/>
        <w:jc w:val="both"/>
        <w:rPr>
          <w:rFonts w:asciiTheme="minorHAnsi" w:hAnsiTheme="minorHAnsi" w:cstheme="minorHAnsi"/>
          <w:lang w:val="de-DE"/>
        </w:rPr>
      </w:pPr>
    </w:p>
    <w:p w14:paraId="55E8EA95" w14:textId="77777777" w:rsidR="00930515" w:rsidRPr="003418B4" w:rsidRDefault="00930515" w:rsidP="00930515">
      <w:pPr>
        <w:rPr>
          <w:rFonts w:asciiTheme="minorHAnsi" w:hAnsiTheme="minorHAnsi" w:cstheme="minorHAnsi"/>
          <w:lang w:val="de-DE" w:eastAsia="en-US"/>
        </w:rPr>
      </w:pPr>
      <w:r w:rsidRPr="003418B4">
        <w:rPr>
          <w:rFonts w:asciiTheme="minorHAnsi" w:hAnsiTheme="minorHAnsi" w:cstheme="minorHAnsi"/>
          <w:noProof/>
        </w:rPr>
        <w:lastRenderedPageBreak/>
        <w:drawing>
          <wp:inline distT="0" distB="0" distL="0" distR="0" wp14:anchorId="2DA25645" wp14:editId="47D450EF">
            <wp:extent cx="5396230" cy="5455920"/>
            <wp:effectExtent l="0" t="0" r="127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6230" cy="5455920"/>
                    </a:xfrm>
                    <a:prstGeom prst="rect">
                      <a:avLst/>
                    </a:prstGeom>
                  </pic:spPr>
                </pic:pic>
              </a:graphicData>
            </a:graphic>
          </wp:inline>
        </w:drawing>
      </w:r>
    </w:p>
    <w:p w14:paraId="637C2B9F" w14:textId="77777777" w:rsidR="00930515" w:rsidRPr="003418B4" w:rsidRDefault="00C5436E" w:rsidP="0093051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367881089"/>
          <w:placeholder>
            <w:docPart w:val="A9C138085C205D47A0453E096CC386F0"/>
          </w:placeholder>
        </w:sdtPr>
        <w:sdtEndPr/>
        <w:sdtContent>
          <w:r w:rsidR="00930515" w:rsidRPr="003418B4">
            <w:rPr>
              <w:rFonts w:asciiTheme="minorHAnsi" w:hAnsiTheme="minorHAnsi" w:cstheme="minorHAnsi"/>
            </w:rPr>
            <w:t>(Bujard and Diabaté 2016 p.395)</w:t>
          </w:r>
        </w:sdtContent>
      </w:sdt>
      <w:r w:rsidR="00930515" w:rsidRPr="003418B4">
        <w:rPr>
          <w:rFonts w:asciiTheme="minorHAnsi" w:hAnsiTheme="minorHAnsi" w:cstheme="minorHAnsi"/>
          <w:lang w:val="de-DE"/>
        </w:rPr>
        <w:t>.</w:t>
      </w:r>
    </w:p>
    <w:p w14:paraId="21690B72" w14:textId="0B0F211B" w:rsidR="00930515" w:rsidRPr="003418B4" w:rsidRDefault="004E1B35" w:rsidP="00362AB9">
      <w:pPr>
        <w:spacing w:line="360" w:lineRule="auto"/>
        <w:jc w:val="both"/>
        <w:rPr>
          <w:rFonts w:asciiTheme="minorHAnsi" w:hAnsiTheme="minorHAnsi" w:cstheme="minorHAnsi"/>
          <w:lang w:val="de-DE"/>
        </w:rPr>
      </w:pPr>
      <w:r w:rsidRPr="003418B4">
        <w:rPr>
          <w:rFonts w:asciiTheme="minorHAnsi" w:hAnsiTheme="minorHAnsi" w:cstheme="minorHAnsi"/>
          <w:noProof/>
          <w:lang w:val="de-DE"/>
        </w:rPr>
        <w:lastRenderedPageBreak/>
        <w:drawing>
          <wp:inline distT="0" distB="0" distL="0" distR="0" wp14:anchorId="5E75C234" wp14:editId="4A4AB10B">
            <wp:extent cx="5756910" cy="44583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6910" cy="4458335"/>
                    </a:xfrm>
                    <a:prstGeom prst="rect">
                      <a:avLst/>
                    </a:prstGeom>
                  </pic:spPr>
                </pic:pic>
              </a:graphicData>
            </a:graphic>
          </wp:inline>
        </w:drawing>
      </w:r>
    </w:p>
    <w:p w14:paraId="079E3C09" w14:textId="7461C37C" w:rsidR="004E1B35" w:rsidRPr="003418B4" w:rsidRDefault="00C5436E" w:rsidP="004E1B3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541517110"/>
          <w:placeholder>
            <w:docPart w:val="4E1F930E0D5C87408D7BDFCFAA882BFB"/>
          </w:placeholder>
        </w:sdtPr>
        <w:sdtEndPr/>
        <w:sdtContent>
          <w:r w:rsidR="004E1B35" w:rsidRPr="003418B4">
            <w:rPr>
              <w:rFonts w:asciiTheme="minorHAnsi" w:hAnsiTheme="minorHAnsi" w:cstheme="minorHAnsi"/>
            </w:rPr>
            <w:t>(Bujard and Diabaté 2016 p.39</w:t>
          </w:r>
          <w:r w:rsidR="004E1B35" w:rsidRPr="003418B4">
            <w:rPr>
              <w:rFonts w:asciiTheme="minorHAnsi" w:hAnsiTheme="minorHAnsi" w:cstheme="minorHAnsi"/>
              <w:lang w:val="de-DE"/>
            </w:rPr>
            <w:t>7</w:t>
          </w:r>
          <w:r w:rsidR="004E1B35" w:rsidRPr="003418B4">
            <w:rPr>
              <w:rFonts w:asciiTheme="minorHAnsi" w:hAnsiTheme="minorHAnsi" w:cstheme="minorHAnsi"/>
            </w:rPr>
            <w:t>)</w:t>
          </w:r>
        </w:sdtContent>
      </w:sdt>
      <w:r w:rsidR="004E1B35" w:rsidRPr="003418B4">
        <w:rPr>
          <w:rFonts w:asciiTheme="minorHAnsi" w:hAnsiTheme="minorHAnsi" w:cstheme="minorHAnsi"/>
          <w:lang w:val="de-DE"/>
        </w:rPr>
        <w:t>.</w:t>
      </w:r>
    </w:p>
    <w:p w14:paraId="4D0F9294" w14:textId="77777777" w:rsidR="004E1B35" w:rsidRPr="003418B4" w:rsidRDefault="004E1B35" w:rsidP="00362AB9">
      <w:pPr>
        <w:spacing w:line="360" w:lineRule="auto"/>
        <w:jc w:val="both"/>
        <w:rPr>
          <w:rFonts w:asciiTheme="minorHAnsi" w:hAnsiTheme="minorHAnsi" w:cstheme="minorHAnsi"/>
          <w:lang w:val="de-DE"/>
        </w:rPr>
      </w:pPr>
    </w:p>
    <w:p w14:paraId="06035C20" w14:textId="65956CD9" w:rsidR="00362AB9" w:rsidRPr="003418B4" w:rsidRDefault="00362AB9">
      <w:pPr>
        <w:rPr>
          <w:rFonts w:asciiTheme="minorHAnsi" w:hAnsiTheme="minorHAnsi" w:cstheme="minorHAnsi"/>
          <w:lang w:val="de-DE"/>
        </w:rPr>
      </w:pPr>
    </w:p>
    <w:p w14:paraId="30D22D91" w14:textId="77777777" w:rsidR="004E1B35" w:rsidRPr="003418B4" w:rsidRDefault="004E1B35" w:rsidP="004E1B35">
      <w:pPr>
        <w:rPr>
          <w:rFonts w:asciiTheme="minorHAnsi" w:hAnsiTheme="minorHAnsi" w:cstheme="minorHAnsi"/>
        </w:rPr>
      </w:pPr>
      <w:r w:rsidRPr="003418B4">
        <w:rPr>
          <w:rFonts w:asciiTheme="minorHAnsi" w:hAnsiTheme="minorHAnsi" w:cstheme="minorHAnsi"/>
        </w:rPr>
        <w:t xml:space="preserve">Kinderlosigkeit beruht auf einem Zusammenspiel von kulturellen, strukturellen, ökonomischenund partnerschaftsbezogenen Faktoren, die zu einem Aufschub des Kinderwunsches geführthaben, der letztlich häufig in nichtintendierter Kinderlosigkeit resultiert.Eine kulturelle Ursache ist der Wertewandel, der auf säkularen und emanzipatorischen Pfei-lern aufbaut und Selbstverwirklichung sowiepersönliche Freiheitin den Mittelpunkt stellt. ImZuge dieses Prozesses haben sich seit den 1960er-Jahren die Einstellungen gegenüber Sexualität,Partnerschaft, Ehe und Familie fundamental geändert [16]. Ein Zusammenleben mit Partner oh-ne Heirat oder Kinderkriegen wurde normaler Bestandteil des Lebenslaufs und Kinderlosigkeitzunehmend sozial akzeptiert. Gleichzeitig haben sich die Ansprüche an Elternschaft zunehmenderhöht. Beispielsweise sind 84 % der 20- bis 39-Jährigen der Ansicht, dass Eltern bei der Erziehungvieles falsch machen können. Demgegenüber stehen gerade mal 10 %, die der Ansicht sind, dassKinder „von allein“ groß werden [17]. Es wird ein starker sozialer Druck innerhalb der Gesellschaftwahrgenommen, dass Eltern „perfekt“ sein müssen [18].Strukturelle Gründe liegen in der sprunghaft gestiegenen Beteiligung von Frauen am Bildungs-system und Arbeitsmarkt. Für die heutige Frauengeneration ist es selbstverständlich, erwerbstätigzu sein. Auch haben sich die Möglichkeiten in der Freizeit, von Reisen und bei der Partnerwahlerhöht, insbesondere in Großstädten. Die Entscheidung für ein Kind reduziert viele dieser neugewonnenen Optionen. Je größer die Optionen, desto höher ist die Kinderlosigkeit; dies erklärtauch die hohe Kinderlosigkeit bei Akademikerinnen und in Großstädten. Wenn zusätzlich dieVereinbarkeit </w:t>
      </w:r>
      <w:r w:rsidRPr="003418B4">
        <w:rPr>
          <w:rFonts w:asciiTheme="minorHAnsi" w:hAnsiTheme="minorHAnsi" w:cstheme="minorHAnsi"/>
        </w:rPr>
        <w:lastRenderedPageBreak/>
        <w:t>von Beruf und Familie durch eine aufPräsenzkulturbasierende Arbeitswelt unddurchmangelnde(qualitativhochwertigeundbezahlbare)Ganztagsbetreuungsangeboteerschwertwerden, stehen insbesondere hochgebildete Frauen faktisch vor der Wahl zwischen Karriere undKindern.Ökonomisch lässt sich die Kinderlosigkeit durch die gestiegenen Opportunitätskosten vonKindern bei Frauen erklären [19], die sich mit höherer Bildung und in wissensbasierten Arbeits-märkten maximieren. Zudem kumulieren sie sich dynamisch im Lebenslauf, da familienbedingteErwerbspausen undTeilzeitarbeitdie Gehaltsentwicklung erheblich bremsen. Die Erwerbspausenreduzieren zudem das spätere Rentenniveau von Frauen, zumal sich dieses nur geringfügig ander Erziehung von Kindern, sondern primär an der Erwerbsbiographie orientiert. Dazu kommtdas Phänomen, dass der berufliche Einstieg für die junge Generation mit vielen Unsicherheitenbehaftet ist und sich die berufliche Etablierung in ein immer späteres Lebensalter verschiebt [20]</w:t>
      </w:r>
    </w:p>
    <w:p w14:paraId="2E17E580" w14:textId="77777777" w:rsidR="004E1B35" w:rsidRPr="003418B4" w:rsidRDefault="00C5436E" w:rsidP="004E1B3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974752902"/>
          <w:placeholder>
            <w:docPart w:val="CA94C11EFE33314282BCC814CEE9A6D2"/>
          </w:placeholder>
        </w:sdtPr>
        <w:sdtEndPr/>
        <w:sdtContent>
          <w:r w:rsidR="004E1B35" w:rsidRPr="003418B4">
            <w:rPr>
              <w:rFonts w:asciiTheme="minorHAnsi" w:hAnsiTheme="minorHAnsi" w:cstheme="minorHAnsi"/>
            </w:rPr>
            <w:t>(Bujard and Diabaté 2016 p.39</w:t>
          </w:r>
          <w:r w:rsidR="004E1B35" w:rsidRPr="003418B4">
            <w:rPr>
              <w:rFonts w:asciiTheme="minorHAnsi" w:hAnsiTheme="minorHAnsi" w:cstheme="minorHAnsi"/>
              <w:lang w:val="de-DE"/>
            </w:rPr>
            <w:t>7</w:t>
          </w:r>
          <w:r w:rsidR="004E1B35" w:rsidRPr="003418B4">
            <w:rPr>
              <w:rFonts w:asciiTheme="minorHAnsi" w:hAnsiTheme="minorHAnsi" w:cstheme="minorHAnsi"/>
            </w:rPr>
            <w:t>)</w:t>
          </w:r>
        </w:sdtContent>
      </w:sdt>
      <w:r w:rsidR="004E1B35" w:rsidRPr="003418B4">
        <w:rPr>
          <w:rFonts w:asciiTheme="minorHAnsi" w:hAnsiTheme="minorHAnsi" w:cstheme="minorHAnsi"/>
          <w:lang w:val="de-DE"/>
        </w:rPr>
        <w:t>.</w:t>
      </w:r>
    </w:p>
    <w:p w14:paraId="65CC1DC3" w14:textId="77777777" w:rsidR="004E1B35" w:rsidRPr="003418B4" w:rsidRDefault="004E1B35" w:rsidP="004E1B35">
      <w:pPr>
        <w:spacing w:line="360" w:lineRule="auto"/>
        <w:jc w:val="both"/>
        <w:rPr>
          <w:rFonts w:asciiTheme="minorHAnsi" w:hAnsiTheme="minorHAnsi" w:cstheme="minorHAnsi"/>
          <w:lang w:val="de-DE"/>
        </w:rPr>
      </w:pPr>
    </w:p>
    <w:p w14:paraId="629EBFDE" w14:textId="77777777" w:rsidR="004E1B35" w:rsidRPr="003418B4" w:rsidRDefault="004E1B35" w:rsidP="004E1B35">
      <w:pPr>
        <w:spacing w:before="100" w:beforeAutospacing="1" w:after="100" w:afterAutospacing="1"/>
        <w:rPr>
          <w:rFonts w:asciiTheme="minorHAnsi" w:hAnsiTheme="minorHAnsi" w:cstheme="minorHAnsi"/>
          <w:color w:val="000000"/>
          <w:lang w:val="en-GB"/>
        </w:rPr>
      </w:pPr>
      <w:r w:rsidRPr="003418B4">
        <w:rPr>
          <w:rFonts w:asciiTheme="minorHAnsi" w:hAnsiTheme="minorHAnsi" w:cstheme="minorHAnsi"/>
          <w:sz w:val="20"/>
          <w:szCs w:val="20"/>
          <w:highlight w:val="yellow"/>
        </w:rPr>
        <w:t xml:space="preserve">WEST GERMANY: Frauen ohne Abschluss sind zu 18,2 Prozent kinderlos. Das ist auch im internationalen Vergleich ein relativ hoher Wert, der aber deut- lich niedriger ist als der Anteil von 30,9 Prozent bei den Hochqualifizierten. </w:t>
      </w:r>
      <w:r w:rsidRPr="003418B4">
        <w:rPr>
          <w:rFonts w:asciiTheme="minorHAnsi" w:hAnsiTheme="minorHAnsi" w:cstheme="minorHAnsi"/>
          <w:color w:val="000000"/>
          <w:highlight w:val="yellow"/>
          <w:lang w:val="en-GB"/>
        </w:rPr>
        <w:fldChar w:fldCharType="begin"/>
      </w:r>
      <w:r w:rsidRPr="003418B4">
        <w:rPr>
          <w:rFonts w:asciiTheme="minorHAnsi" w:hAnsiTheme="minorHAnsi" w:cstheme="minorHAnsi"/>
          <w:color w:val="000000"/>
          <w:highlight w:val="yellow"/>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Pr="003418B4">
        <w:rPr>
          <w:rFonts w:asciiTheme="minorHAnsi" w:hAnsiTheme="minorHAnsi" w:cstheme="minorHAnsi"/>
          <w:color w:val="000000"/>
          <w:highlight w:val="yellow"/>
          <w:lang w:val="en-GB"/>
        </w:rPr>
        <w:fldChar w:fldCharType="separate"/>
      </w:r>
      <w:r w:rsidRPr="003418B4">
        <w:rPr>
          <w:rFonts w:asciiTheme="minorHAnsi" w:hAnsiTheme="minorHAnsi" w:cstheme="minorHAnsi"/>
          <w:color w:val="000000"/>
          <w:highlight w:val="yellow"/>
          <w:lang w:val="en-US"/>
        </w:rPr>
        <w:t>{Dorbritz:2014vc p.256}</w:t>
      </w:r>
      <w:r w:rsidRPr="003418B4">
        <w:rPr>
          <w:rFonts w:asciiTheme="minorHAnsi" w:hAnsiTheme="minorHAnsi" w:cstheme="minorHAnsi"/>
          <w:color w:val="000000"/>
          <w:highlight w:val="yellow"/>
          <w:lang w:val="en-GB"/>
        </w:rPr>
        <w:fldChar w:fldCharType="end"/>
      </w:r>
    </w:p>
    <w:p w14:paraId="307DA3F7" w14:textId="5F07FA1E" w:rsidR="004E1B35" w:rsidRPr="003418B4" w:rsidRDefault="004E1B35">
      <w:pPr>
        <w:rPr>
          <w:rFonts w:asciiTheme="minorHAnsi" w:hAnsiTheme="minorHAnsi" w:cstheme="minorHAnsi"/>
        </w:rPr>
      </w:pPr>
    </w:p>
    <w:p w14:paraId="5013445D" w14:textId="0E327A1B" w:rsidR="004E1B35" w:rsidRPr="003418B4" w:rsidRDefault="004E1B35">
      <w:pPr>
        <w:rPr>
          <w:rFonts w:asciiTheme="minorHAnsi" w:hAnsiTheme="minorHAnsi" w:cstheme="minorHAnsi"/>
          <w:lang w:val="en-US"/>
        </w:rPr>
      </w:pPr>
    </w:p>
    <w:p w14:paraId="41831AE0" w14:textId="5DAADEA3" w:rsidR="004E1B35" w:rsidRPr="003418B4" w:rsidRDefault="004E1B35">
      <w:pPr>
        <w:rPr>
          <w:rFonts w:asciiTheme="minorHAnsi" w:hAnsiTheme="minorHAnsi" w:cstheme="minorHAnsi"/>
          <w:lang w:val="en-US"/>
        </w:rPr>
      </w:pPr>
    </w:p>
    <w:p w14:paraId="7F2BF631" w14:textId="5490B3FB" w:rsidR="004E1B35" w:rsidRPr="003418B4" w:rsidRDefault="004E1B35">
      <w:pPr>
        <w:rPr>
          <w:rFonts w:asciiTheme="minorHAnsi" w:hAnsiTheme="minorHAnsi" w:cstheme="minorHAnsi"/>
          <w:lang w:val="en-US"/>
        </w:rPr>
      </w:pPr>
    </w:p>
    <w:p w14:paraId="4E557987" w14:textId="77777777" w:rsidR="004E1B35" w:rsidRPr="003418B4" w:rsidRDefault="004E1B35">
      <w:pPr>
        <w:rPr>
          <w:rFonts w:asciiTheme="minorHAnsi" w:hAnsiTheme="minorHAnsi" w:cstheme="minorHAnsi"/>
          <w:lang w:val="en-US"/>
        </w:rPr>
      </w:pPr>
    </w:p>
    <w:p w14:paraId="6275E35D" w14:textId="77777777" w:rsidR="00362AB9" w:rsidRPr="003418B4" w:rsidRDefault="00362AB9">
      <w:pPr>
        <w:rPr>
          <w:rFonts w:asciiTheme="minorHAnsi" w:hAnsiTheme="minorHAnsi" w:cstheme="minorHAnsi"/>
          <w:lang w:val="en-US"/>
        </w:rPr>
      </w:pPr>
    </w:p>
    <w:p w14:paraId="2C53234A" w14:textId="77777777" w:rsidR="00BD4945" w:rsidRPr="003418B4" w:rsidRDefault="00BD4945" w:rsidP="00BD4945">
      <w:pPr>
        <w:spacing w:line="360" w:lineRule="auto"/>
        <w:jc w:val="both"/>
        <w:rPr>
          <w:rFonts w:asciiTheme="minorHAnsi" w:hAnsiTheme="minorHAnsi" w:cstheme="minorHAnsi"/>
          <w:lang w:val="en-GB"/>
        </w:rPr>
      </w:pPr>
      <w:r w:rsidRPr="003418B4">
        <w:rPr>
          <w:rFonts w:asciiTheme="minorHAnsi" w:hAnsiTheme="minorHAnsi" w:cstheme="minorHAnsi"/>
          <w:lang w:val="en-GB"/>
        </w:rPr>
        <w:t>Childlessness here is used in its demographic sense describing people who don’t have any own biological children but might have step-, foster or adopted children.</w:t>
      </w:r>
    </w:p>
    <w:p w14:paraId="57A92BA3" w14:textId="324ABF35" w:rsidR="00BD4945" w:rsidRPr="003418B4" w:rsidRDefault="00BD4945">
      <w:pPr>
        <w:rPr>
          <w:rFonts w:asciiTheme="minorHAnsi" w:hAnsiTheme="minorHAnsi" w:cstheme="minorHAnsi"/>
          <w:lang w:val="en-GB"/>
        </w:rPr>
      </w:pPr>
      <w:r w:rsidRPr="003418B4">
        <w:rPr>
          <w:rFonts w:asciiTheme="minorHAnsi" w:hAnsiTheme="minorHAnsi" w:cstheme="minorHAnsi"/>
          <w:lang w:val="en-GB"/>
        </w:rPr>
        <w:sym w:font="Wingdings" w:char="F0E0"/>
      </w:r>
      <w:r w:rsidRPr="003418B4">
        <w:rPr>
          <w:rFonts w:asciiTheme="minorHAnsi" w:hAnsiTheme="minorHAnsi" w:cstheme="minorHAnsi"/>
          <w:lang w:val="en-GB"/>
        </w:rPr>
        <w:t xml:space="preserve"> exclude all foster and </w:t>
      </w:r>
      <w:proofErr w:type="gramStart"/>
      <w:r w:rsidRPr="003418B4">
        <w:rPr>
          <w:rFonts w:asciiTheme="minorHAnsi" w:hAnsiTheme="minorHAnsi" w:cstheme="minorHAnsi"/>
          <w:lang w:val="en-GB"/>
        </w:rPr>
        <w:t>step children</w:t>
      </w:r>
      <w:proofErr w:type="gramEnd"/>
      <w:r w:rsidRPr="003418B4">
        <w:rPr>
          <w:rFonts w:asciiTheme="minorHAnsi" w:hAnsiTheme="minorHAnsi" w:cstheme="minorHAnsi"/>
          <w:lang w:val="en-GB"/>
        </w:rPr>
        <w:t xml:space="preserve">!!! Sind eh </w:t>
      </w:r>
      <w:proofErr w:type="spellStart"/>
      <w:r w:rsidRPr="003418B4">
        <w:rPr>
          <w:rFonts w:asciiTheme="minorHAnsi" w:hAnsiTheme="minorHAnsi" w:cstheme="minorHAnsi"/>
          <w:lang w:val="en-GB"/>
        </w:rPr>
        <w:t>nur</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wenige</w:t>
      </w:r>
      <w:proofErr w:type="spellEnd"/>
      <w:r w:rsidRPr="003418B4">
        <w:rPr>
          <w:rFonts w:asciiTheme="minorHAnsi" w:hAnsiTheme="minorHAnsi" w:cstheme="minorHAnsi"/>
          <w:lang w:val="en-GB"/>
        </w:rPr>
        <w:t>!</w:t>
      </w:r>
    </w:p>
    <w:p w14:paraId="4D901A70" w14:textId="77777777" w:rsidR="00BD4945" w:rsidRPr="003418B4" w:rsidRDefault="00BD4945">
      <w:pPr>
        <w:rPr>
          <w:rFonts w:asciiTheme="minorHAnsi" w:hAnsiTheme="minorHAnsi" w:cstheme="minorHAnsi"/>
          <w:lang w:val="en-US"/>
        </w:rPr>
      </w:pPr>
    </w:p>
    <w:p w14:paraId="1E3FB203" w14:textId="269B2E33" w:rsidR="002B1E19" w:rsidRPr="003418B4" w:rsidRDefault="002B1E19">
      <w:pPr>
        <w:rPr>
          <w:rFonts w:asciiTheme="minorHAnsi" w:hAnsiTheme="minorHAnsi" w:cstheme="minorHAnsi"/>
          <w:lang w:val="en-US"/>
        </w:rPr>
      </w:pPr>
    </w:p>
    <w:p w14:paraId="787966E4" w14:textId="77777777" w:rsidR="00340192" w:rsidRPr="003418B4" w:rsidRDefault="00340192" w:rsidP="00340192">
      <w:pPr>
        <w:spacing w:line="360" w:lineRule="auto"/>
        <w:jc w:val="both"/>
        <w:rPr>
          <w:rFonts w:asciiTheme="minorHAnsi" w:hAnsiTheme="minorHAnsi" w:cstheme="minorHAnsi"/>
          <w:lang w:val="en-US"/>
        </w:rPr>
      </w:pPr>
      <w:r w:rsidRPr="003418B4">
        <w:rPr>
          <w:rFonts w:asciiTheme="minorHAnsi" w:hAnsiTheme="minorHAnsi" w:cstheme="minorHAnsi"/>
          <w:lang w:val="en-US"/>
        </w:rPr>
        <w:t>Israeli researchers found the nulliparous middle-aged women showed overall highest mortality risks compared to older age groups in Israel {Jaffe:2009jc}.</w:t>
      </w:r>
    </w:p>
    <w:p w14:paraId="2A483079" w14:textId="2E78528C" w:rsidR="00340192" w:rsidRPr="003418B4" w:rsidRDefault="00340192">
      <w:pPr>
        <w:rPr>
          <w:rFonts w:asciiTheme="minorHAnsi" w:hAnsiTheme="minorHAnsi" w:cstheme="minorHAnsi"/>
          <w:lang w:val="en-US"/>
        </w:rPr>
      </w:pPr>
    </w:p>
    <w:p w14:paraId="59038E5D" w14:textId="77777777" w:rsidR="00340192" w:rsidRPr="003418B4" w:rsidRDefault="00340192">
      <w:pPr>
        <w:rPr>
          <w:rFonts w:asciiTheme="minorHAnsi" w:hAnsiTheme="minorHAnsi" w:cstheme="minorHAnsi"/>
          <w:lang w:val="en-US"/>
        </w:rPr>
      </w:pPr>
    </w:p>
    <w:p w14:paraId="48932AD2" w14:textId="77777777" w:rsidR="002B1E19" w:rsidRPr="003418B4" w:rsidRDefault="002B1E19" w:rsidP="002B1E19">
      <w:pPr>
        <w:rPr>
          <w:rFonts w:asciiTheme="minorHAnsi" w:hAnsiTheme="minorHAnsi" w:cstheme="minorHAnsi"/>
          <w:lang w:val="en-US"/>
        </w:rPr>
      </w:pPr>
      <w:r w:rsidRPr="003418B4">
        <w:rPr>
          <w:rFonts w:asciiTheme="minorHAnsi" w:hAnsiTheme="minorHAnsi" w:cstheme="minorHAnsi"/>
          <w:lang w:val="en-US"/>
        </w:rPr>
        <w:t xml:space="preserve">In the U.K and in Austria the excess mortality of childless women compared to women with one or two children is 15 percent </w:t>
      </w:r>
      <w:r w:rsidRPr="003418B4">
        <w:rPr>
          <w:rFonts w:asciiTheme="minorHAnsi" w:hAnsiTheme="minorHAnsi" w:cstheme="minorHAnsi"/>
          <w:lang w:val="en-GB"/>
        </w:rPr>
        <w:t>{Doblhammer:2000cg p.171}</w:t>
      </w:r>
    </w:p>
    <w:p w14:paraId="40FC5945" w14:textId="7683318E" w:rsidR="00F6468B" w:rsidRPr="003418B4" w:rsidRDefault="00F6468B" w:rsidP="00F6468B">
      <w:pPr>
        <w:autoSpaceDE w:val="0"/>
        <w:autoSpaceDN w:val="0"/>
        <w:adjustRightInd w:val="0"/>
        <w:rPr>
          <w:rFonts w:asciiTheme="minorHAnsi" w:hAnsiTheme="minorHAnsi" w:cstheme="minorHAnsi"/>
          <w:lang w:val="en-US"/>
        </w:rPr>
      </w:pPr>
      <w:r w:rsidRPr="003418B4">
        <w:rPr>
          <w:rFonts w:asciiTheme="minorHAnsi" w:hAnsiTheme="minorHAnsi" w:cstheme="minorHAnsi"/>
          <w:sz w:val="20"/>
          <w:szCs w:val="20"/>
          <w:lang w:val="en-GB"/>
        </w:rPr>
        <w:t>The excess mortality</w:t>
      </w:r>
    </w:p>
    <w:p w14:paraId="2BF992CB"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of childless women compared to women with one</w:t>
      </w:r>
    </w:p>
    <w:p w14:paraId="208150B6"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or two children peaks before age sixty and then</w:t>
      </w:r>
    </w:p>
    <w:p w14:paraId="1C021D3A"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 xml:space="preserve">decreases with age. </w:t>
      </w:r>
      <w:r w:rsidRPr="003418B4">
        <w:rPr>
          <w:rFonts w:asciiTheme="minorHAnsi" w:hAnsiTheme="minorHAnsi" w:cstheme="minorHAnsi"/>
          <w:lang w:val="en-GB"/>
        </w:rPr>
        <w:t>Doblhammer:2000</w:t>
      </w:r>
      <w:proofErr w:type="gramStart"/>
      <w:r w:rsidRPr="003418B4">
        <w:rPr>
          <w:rFonts w:asciiTheme="minorHAnsi" w:hAnsiTheme="minorHAnsi" w:cstheme="minorHAnsi"/>
          <w:lang w:val="en-GB"/>
        </w:rPr>
        <w:t xml:space="preserve">cg </w:t>
      </w:r>
      <w:r w:rsidRPr="003418B4">
        <w:rPr>
          <w:rFonts w:asciiTheme="minorHAnsi" w:hAnsiTheme="minorHAnsi" w:cstheme="minorHAnsi"/>
          <w:sz w:val="20"/>
          <w:szCs w:val="20"/>
          <w:lang w:val="en-GB"/>
        </w:rPr>
        <w:t xml:space="preserve"> 172</w:t>
      </w:r>
      <w:proofErr w:type="gramEnd"/>
    </w:p>
    <w:p w14:paraId="784D4D16" w14:textId="77777777" w:rsidR="002B1E19" w:rsidRPr="003418B4" w:rsidRDefault="002B1E19">
      <w:pPr>
        <w:rPr>
          <w:rFonts w:asciiTheme="minorHAnsi" w:hAnsiTheme="minorHAnsi" w:cstheme="minorHAnsi"/>
          <w:lang w:val="en-GB"/>
        </w:rPr>
      </w:pPr>
    </w:p>
    <w:p w14:paraId="79BAA438" w14:textId="77777777" w:rsidR="00653108" w:rsidRPr="003418B4" w:rsidRDefault="00653108" w:rsidP="0065310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4"/>
          <w:szCs w:val="14"/>
        </w:rPr>
        <w:t xml:space="preserve">9 Albrektsen G, Heuch I, Tretli S, et al. </w:t>
      </w:r>
      <w:r w:rsidRPr="003418B4">
        <w:rPr>
          <w:rFonts w:asciiTheme="minorHAnsi" w:hAnsiTheme="minorHAnsi" w:cstheme="minorHAnsi"/>
          <w:sz w:val="14"/>
          <w:szCs w:val="14"/>
          <w:lang w:val="en-US"/>
        </w:rPr>
        <w:t xml:space="preserve">Breast cancer incidence before age 55 in relation to parity and age at first and last births: a prospective study of one million Norwegian women. </w:t>
      </w:r>
      <w:r w:rsidRPr="003418B4">
        <w:rPr>
          <w:rFonts w:asciiTheme="minorHAnsi" w:hAnsiTheme="minorHAnsi" w:cstheme="minorHAnsi"/>
          <w:color w:val="0000FF"/>
          <w:sz w:val="14"/>
          <w:szCs w:val="14"/>
          <w:lang w:val="en-US"/>
        </w:rPr>
        <w:t xml:space="preserve">Epidemiology </w:t>
      </w:r>
      <w:proofErr w:type="gramStart"/>
      <w:r w:rsidRPr="003418B4">
        <w:rPr>
          <w:rFonts w:asciiTheme="minorHAnsi" w:hAnsiTheme="minorHAnsi" w:cstheme="minorHAnsi"/>
          <w:sz w:val="14"/>
          <w:szCs w:val="14"/>
          <w:lang w:val="en-US"/>
        </w:rPr>
        <w:t>1994;5:604</w:t>
      </w:r>
      <w:proofErr w:type="gramEnd"/>
      <w:r w:rsidRPr="003418B4">
        <w:rPr>
          <w:rFonts w:asciiTheme="minorHAnsi" w:hAnsiTheme="minorHAnsi" w:cstheme="minorHAnsi"/>
          <w:sz w:val="14"/>
          <w:szCs w:val="14"/>
          <w:lang w:val="en-US"/>
        </w:rPr>
        <w:t xml:space="preserve">–11. </w:t>
      </w:r>
    </w:p>
    <w:p w14:paraId="65AA6488" w14:textId="54DFB1A3" w:rsidR="00653108" w:rsidRPr="003418B4" w:rsidRDefault="00653108">
      <w:pPr>
        <w:rPr>
          <w:rFonts w:asciiTheme="minorHAnsi" w:hAnsiTheme="minorHAnsi" w:cstheme="minorHAnsi"/>
          <w:lang w:val="en-US"/>
        </w:rPr>
      </w:pPr>
    </w:p>
    <w:p w14:paraId="24AE9A33" w14:textId="77777777" w:rsidR="00653108" w:rsidRPr="003418B4" w:rsidRDefault="00653108">
      <w:pPr>
        <w:rPr>
          <w:rFonts w:asciiTheme="minorHAnsi" w:hAnsiTheme="minorHAnsi" w:cstheme="minorHAnsi"/>
          <w:lang w:val="en-US"/>
        </w:rPr>
      </w:pPr>
    </w:p>
    <w:p w14:paraId="4E1670C5" w14:textId="77777777" w:rsidR="00F54D37" w:rsidRPr="003418B4" w:rsidRDefault="00F54D37">
      <w:pPr>
        <w:rPr>
          <w:rFonts w:asciiTheme="minorHAnsi" w:hAnsiTheme="minorHAnsi" w:cstheme="minorHAnsi"/>
          <w:lang w:val="en-US"/>
        </w:rPr>
      </w:pPr>
    </w:p>
    <w:p w14:paraId="5BE045AF" w14:textId="6297E7AE" w:rsidR="007421DB" w:rsidRPr="003418B4" w:rsidRDefault="007421DB" w:rsidP="007421DB">
      <w:pPr>
        <w:spacing w:line="360" w:lineRule="auto"/>
        <w:jc w:val="both"/>
        <w:rPr>
          <w:rFonts w:asciiTheme="minorHAnsi" w:hAnsiTheme="minorHAnsi" w:cstheme="minorHAnsi"/>
          <w:lang w:val="en-GB"/>
        </w:rPr>
      </w:pPr>
      <w:r w:rsidRPr="003418B4">
        <w:rPr>
          <w:rFonts w:asciiTheme="minorHAnsi" w:hAnsiTheme="minorHAnsi" w:cstheme="minorHAnsi"/>
          <w:lang w:val="en-GB"/>
        </w:rPr>
        <w:lastRenderedPageBreak/>
        <w:t>On the downside (</w:t>
      </w:r>
      <w:r w:rsidRPr="003418B4">
        <w:rPr>
          <w:rFonts w:asciiTheme="minorHAnsi" w:hAnsiTheme="minorHAnsi" w:cstheme="minorHAnsi"/>
          <w:color w:val="000000"/>
          <w:sz w:val="26"/>
          <w:szCs w:val="26"/>
          <w:lang w:val="en-GB"/>
        </w:rPr>
        <w:t xml:space="preserve">certain patterns of) child rearing </w:t>
      </w:r>
      <w:r w:rsidRPr="003418B4">
        <w:rPr>
          <w:rFonts w:asciiTheme="minorHAnsi" w:hAnsiTheme="minorHAnsi" w:cstheme="minorHAnsi"/>
          <w:lang w:val="en-GB"/>
        </w:rPr>
        <w:t xml:space="preserve">can raise psychological and economical stress levels, with higher chances of exhaustion and depression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&lt;citation&gt;&lt;priority&gt;0&lt;/priority&gt;&lt;uuid&gt;61292B3E-0B84-4140-86AF-5A42D3B63539&lt;/uuid&gt;&lt;publications&gt;&lt;publication&gt;&lt;subtype&gt;400&lt;/subtype&gt;&lt;title&gt;Reproductive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s&gt;&lt;cites&gt;&lt;cite&gt;&lt;page&gt;271&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{Grundy:2007kz p.271}</w:t>
      </w:r>
      <w:r w:rsidRPr="003418B4">
        <w:rPr>
          <w:rFonts w:asciiTheme="minorHAnsi" w:hAnsiTheme="minorHAnsi" w:cstheme="minorHAnsi"/>
          <w:lang w:val="en-GB"/>
        </w:rPr>
        <w:fldChar w:fldCharType="end"/>
      </w:r>
      <w:r w:rsidRPr="003418B4">
        <w:rPr>
          <w:rFonts w:asciiTheme="minorHAnsi" w:hAnsiTheme="minorHAnsi" w:cstheme="minorHAnsi"/>
          <w:lang w:val="en-GB"/>
        </w:rPr>
        <w:t>.</w:t>
      </w:r>
    </w:p>
    <w:p w14:paraId="7BBA18D9" w14:textId="77777777" w:rsidR="007421DB" w:rsidRPr="003418B4" w:rsidRDefault="007421DB" w:rsidP="007421DB">
      <w:pPr>
        <w:spacing w:line="360" w:lineRule="auto"/>
        <w:jc w:val="both"/>
        <w:rPr>
          <w:rFonts w:asciiTheme="minorHAnsi" w:hAnsiTheme="minorHAnsi" w:cstheme="minorHAnsi"/>
          <w:lang w:val="en-GB"/>
        </w:rPr>
      </w:pPr>
    </w:p>
    <w:p w14:paraId="2D584833" w14:textId="77777777" w:rsidR="007421DB" w:rsidRPr="003418B4" w:rsidRDefault="007421DB" w:rsidP="007421DB">
      <w:pPr>
        <w:spacing w:line="360" w:lineRule="auto"/>
        <w:jc w:val="both"/>
        <w:rPr>
          <w:rFonts w:asciiTheme="minorHAnsi" w:hAnsiTheme="minorHAnsi" w:cstheme="minorHAnsi"/>
          <w:sz w:val="20"/>
          <w:szCs w:val="20"/>
          <w:highlight w:val="yellow"/>
          <w:lang w:val="en-US"/>
        </w:rPr>
      </w:pPr>
      <w:r w:rsidRPr="003418B4">
        <w:rPr>
          <w:rFonts w:asciiTheme="minorHAnsi" w:hAnsiTheme="minorHAnsi" w:cstheme="minorHAnsi"/>
          <w:sz w:val="20"/>
          <w:szCs w:val="20"/>
          <w:highlight w:val="yellow"/>
          <w:lang w:val="en-US"/>
        </w:rPr>
        <w:t>young women facing infertility and older unmarried men</w:t>
      </w:r>
    </w:p>
    <w:p w14:paraId="2ED6A0AC" w14:textId="77777777" w:rsidR="007421DB" w:rsidRPr="003418B4" w:rsidRDefault="007421DB" w:rsidP="007421DB">
      <w:pPr>
        <w:spacing w:line="360" w:lineRule="auto"/>
        <w:jc w:val="both"/>
        <w:rPr>
          <w:rFonts w:asciiTheme="minorHAnsi" w:hAnsiTheme="minorHAnsi" w:cstheme="minorHAnsi"/>
          <w:highlight w:val="yellow"/>
          <w:u w:val="single"/>
          <w:lang w:val="en-US"/>
        </w:rPr>
      </w:pPr>
      <w:r w:rsidRPr="003418B4">
        <w:rPr>
          <w:rFonts w:asciiTheme="minorHAnsi" w:hAnsiTheme="minorHAnsi" w:cstheme="minorHAnsi"/>
          <w:sz w:val="20"/>
          <w:szCs w:val="20"/>
          <w:highlight w:val="yellow"/>
          <w:lang w:val="en-US"/>
        </w:rPr>
        <w:t xml:space="preserve">successful </w:t>
      </w:r>
      <w:proofErr w:type="gramStart"/>
      <w:r w:rsidRPr="003418B4">
        <w:rPr>
          <w:rFonts w:asciiTheme="minorHAnsi" w:hAnsiTheme="minorHAnsi" w:cstheme="minorHAnsi"/>
          <w:sz w:val="20"/>
          <w:szCs w:val="20"/>
          <w:highlight w:val="yellow"/>
          <w:lang w:val="en-US"/>
        </w:rPr>
        <w:t>career oriented</w:t>
      </w:r>
      <w:proofErr w:type="gramEnd"/>
      <w:r w:rsidRPr="003418B4">
        <w:rPr>
          <w:rFonts w:asciiTheme="minorHAnsi" w:hAnsiTheme="minorHAnsi" w:cstheme="minorHAnsi"/>
          <w:sz w:val="20"/>
          <w:szCs w:val="20"/>
          <w:highlight w:val="yellow"/>
          <w:lang w:val="en-US"/>
        </w:rPr>
        <w:t xml:space="preserve"> women who delay childbearing until it is too late to have children and then experience distress (Hewlett, 2002).</w:t>
      </w:r>
    </w:p>
    <w:p w14:paraId="7ADEBFA5" w14:textId="77777777" w:rsidR="007421DB" w:rsidRPr="003418B4" w:rsidRDefault="007421DB" w:rsidP="007421DB">
      <w:pPr>
        <w:spacing w:line="360" w:lineRule="auto"/>
        <w:jc w:val="both"/>
        <w:rPr>
          <w:rFonts w:asciiTheme="minorHAnsi" w:hAnsiTheme="minorHAnsi" w:cstheme="minorHAnsi"/>
          <w:sz w:val="20"/>
          <w:szCs w:val="20"/>
          <w:lang w:val="en-US"/>
        </w:rPr>
      </w:pPr>
      <w:proofErr w:type="spellStart"/>
      <w:r w:rsidRPr="003418B4">
        <w:rPr>
          <w:rFonts w:asciiTheme="minorHAnsi" w:hAnsiTheme="minorHAnsi" w:cstheme="minorHAnsi"/>
          <w:sz w:val="20"/>
          <w:szCs w:val="20"/>
          <w:highlight w:val="yellow"/>
          <w:lang w:val="en-US"/>
        </w:rPr>
        <w:t>Koropeckyj</w:t>
      </w:r>
      <w:proofErr w:type="spellEnd"/>
      <w:r w:rsidRPr="003418B4">
        <w:rPr>
          <w:rFonts w:asciiTheme="minorHAnsi" w:hAnsiTheme="minorHAnsi" w:cstheme="minorHAnsi"/>
          <w:sz w:val="20"/>
          <w:szCs w:val="20"/>
          <w:highlight w:val="yellow"/>
          <w:lang w:val="en-US"/>
        </w:rPr>
        <w:t>-Cox (2002) found that, among the childless (age 50 – 84), negative attitudes toward childlessness were associated with lower levels of well-being (more loneliness and depression),</w:t>
      </w:r>
    </w:p>
    <w:p w14:paraId="38926A73" w14:textId="5FC6630B" w:rsidR="000F168D" w:rsidRPr="003418B4" w:rsidRDefault="000F168D">
      <w:pPr>
        <w:rPr>
          <w:rFonts w:asciiTheme="minorHAnsi" w:hAnsiTheme="minorHAnsi" w:cstheme="minorHAnsi"/>
          <w:lang w:val="en-US"/>
        </w:rPr>
      </w:pPr>
    </w:p>
    <w:p w14:paraId="733A6F2F"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30"/>
          <w:szCs w:val="30"/>
          <w:lang w:val="en-US"/>
        </w:rPr>
        <w:t xml:space="preserve">The Significance of Parenthood and </w:t>
      </w:r>
      <w:proofErr w:type="spellStart"/>
      <w:r w:rsidRPr="003418B4">
        <w:rPr>
          <w:rFonts w:asciiTheme="minorHAnsi" w:hAnsiTheme="minorHAnsi" w:cstheme="minorHAnsi"/>
          <w:sz w:val="30"/>
          <w:szCs w:val="30"/>
          <w:lang w:val="en-US"/>
        </w:rPr>
        <w:t>Childlessness</w:t>
      </w:r>
      <w:r w:rsidRPr="003418B4">
        <w:rPr>
          <w:rFonts w:asciiTheme="minorHAnsi" w:hAnsiTheme="minorHAnsi" w:cstheme="minorHAnsi"/>
          <w:sz w:val="25"/>
          <w:szCs w:val="25"/>
          <w:lang w:val="en-US"/>
        </w:rPr>
        <w:t>Research</w:t>
      </w:r>
      <w:proofErr w:type="spellEnd"/>
      <w:r w:rsidRPr="003418B4">
        <w:rPr>
          <w:rFonts w:asciiTheme="minorHAnsi" w:hAnsiTheme="minorHAnsi" w:cstheme="minorHAnsi"/>
          <w:sz w:val="25"/>
          <w:szCs w:val="25"/>
          <w:lang w:val="en-US"/>
        </w:rPr>
        <w:t xml:space="preserve"> on families and intergenerational relationships has emphasized the central importance of parenthood, generally equating normative parenthood with biological procreation (see Dykstra &amp;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2007). From a structural-functionalist perspective, parenthood represents a unique relationship that serves as a resource for emotional and instrumental support in midlife and old age and as a buffer against negative stressors (e.g., Bengtson, Rosenthal, &amp; Burton, 1996; Silverstein &amp; Bengtson, 1991).</w:t>
      </w:r>
    </w:p>
    <w:p w14:paraId="23C85F1A" w14:textId="77777777" w:rsidR="007421DB" w:rsidRPr="003418B4" w:rsidRDefault="007421DB" w:rsidP="007421DB">
      <w:pPr>
        <w:rPr>
          <w:rFonts w:asciiTheme="minorHAnsi" w:hAnsiTheme="minorHAnsi" w:cstheme="minorHAnsi"/>
          <w:sz w:val="25"/>
          <w:szCs w:val="25"/>
          <w:lang w:val="en-US"/>
        </w:rPr>
      </w:pPr>
    </w:p>
    <w:p w14:paraId="58F53A3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Culturally and symbolically, parenthood (particularly biological parenthood) is characterized as a normative life experience and social role as well as a source of gratification, close emotional bonds, and the passing of genes and values to the next generation (</w:t>
      </w:r>
      <w:proofErr w:type="spellStart"/>
      <w:r w:rsidRPr="003418B4">
        <w:rPr>
          <w:rFonts w:asciiTheme="minorHAnsi" w:hAnsiTheme="minorHAnsi" w:cstheme="minorHAnsi"/>
          <w:sz w:val="25"/>
          <w:szCs w:val="25"/>
          <w:lang w:val="en-US"/>
        </w:rPr>
        <w:t>Connidis</w:t>
      </w:r>
      <w:proofErr w:type="spellEnd"/>
      <w:r w:rsidRPr="003418B4">
        <w:rPr>
          <w:rFonts w:asciiTheme="minorHAnsi" w:hAnsiTheme="minorHAnsi" w:cstheme="minorHAnsi"/>
          <w:sz w:val="25"/>
          <w:szCs w:val="25"/>
          <w:lang w:val="en-US"/>
        </w:rPr>
        <w:t xml:space="preserve">, 2001; Morgan &amp; King, 2001; Schoen, Kim, Nathanson, Fields, &amp; </w:t>
      </w:r>
      <w:proofErr w:type="spellStart"/>
      <w:r w:rsidRPr="003418B4">
        <w:rPr>
          <w:rFonts w:asciiTheme="minorHAnsi" w:hAnsiTheme="minorHAnsi" w:cstheme="minorHAnsi"/>
          <w:sz w:val="25"/>
          <w:szCs w:val="25"/>
          <w:lang w:val="en-US"/>
        </w:rPr>
        <w:t>Astone</w:t>
      </w:r>
      <w:proofErr w:type="spellEnd"/>
      <w:r w:rsidRPr="003418B4">
        <w:rPr>
          <w:rFonts w:asciiTheme="minorHAnsi" w:hAnsiTheme="minorHAnsi" w:cstheme="minorHAnsi"/>
          <w:sz w:val="25"/>
          <w:szCs w:val="25"/>
          <w:lang w:val="en-US"/>
        </w:rPr>
        <w:t>, 1997).</w:t>
      </w:r>
    </w:p>
    <w:p w14:paraId="52C64A28" w14:textId="77777777" w:rsidR="007421DB" w:rsidRPr="003418B4" w:rsidRDefault="007421DB" w:rsidP="007421DB">
      <w:pPr>
        <w:rPr>
          <w:rFonts w:asciiTheme="minorHAnsi" w:hAnsiTheme="minorHAnsi" w:cstheme="minorHAnsi"/>
          <w:sz w:val="25"/>
          <w:szCs w:val="25"/>
          <w:lang w:val="en-US"/>
        </w:rPr>
      </w:pPr>
    </w:p>
    <w:p w14:paraId="1C17D100"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Older parents who find themselves functionally or de facto childless because their adult children are absent, unavailable, or no longer living may represent an especially vulnerable but invisible group (</w:t>
      </w:r>
      <w:proofErr w:type="spellStart"/>
      <w:r w:rsidRPr="003418B4">
        <w:rPr>
          <w:rFonts w:asciiTheme="minorHAnsi" w:hAnsiTheme="minorHAnsi" w:cstheme="minorHAnsi"/>
          <w:sz w:val="25"/>
          <w:szCs w:val="25"/>
          <w:lang w:val="en-US"/>
        </w:rPr>
        <w:t>Kreager</w:t>
      </w:r>
      <w:proofErr w:type="spellEnd"/>
      <w:r w:rsidRPr="003418B4">
        <w:rPr>
          <w:rFonts w:asciiTheme="minorHAnsi" w:hAnsiTheme="minorHAnsi" w:cstheme="minorHAnsi"/>
          <w:sz w:val="25"/>
          <w:szCs w:val="25"/>
          <w:lang w:val="en-US"/>
        </w:rPr>
        <w:t xml:space="preserve">, 2004; Rubinstein, 1987).The life histories of biologically childless adults are also varied (Dykstra &amp;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xml:space="preserve">, 2007; </w:t>
      </w:r>
      <w:proofErr w:type="spellStart"/>
      <w:r w:rsidRPr="003418B4">
        <w:rPr>
          <w:rFonts w:asciiTheme="minorHAnsi" w:hAnsiTheme="minorHAnsi" w:cstheme="minorHAnsi"/>
          <w:sz w:val="25"/>
          <w:szCs w:val="25"/>
          <w:lang w:val="en-US"/>
        </w:rPr>
        <w:t>Kreager</w:t>
      </w:r>
      <w:proofErr w:type="spellEnd"/>
      <w:r w:rsidRPr="003418B4">
        <w:rPr>
          <w:rFonts w:asciiTheme="minorHAnsi" w:hAnsiTheme="minorHAnsi" w:cstheme="minorHAnsi"/>
          <w:sz w:val="25"/>
          <w:szCs w:val="25"/>
          <w:lang w:val="en-US"/>
        </w:rPr>
        <w:t xml:space="preserve">, 2004). As marriage has been the traditional prerequisite and expected context for childbearing, the odds of remaining childless among older cohorts have been largely determined by marital history (i.e., never marrying, marrying relatively late, or experiencing marital disruption;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xml:space="preserve"> &amp; Call, 2007). </w:t>
      </w:r>
    </w:p>
    <w:p w14:paraId="58B9B920" w14:textId="1E1D642A" w:rsidR="007421DB" w:rsidRPr="003418B4" w:rsidRDefault="007421DB" w:rsidP="007421DB">
      <w:pPr>
        <w:spacing w:line="360" w:lineRule="auto"/>
        <w:jc w:val="both"/>
        <w:rPr>
          <w:rFonts w:asciiTheme="minorHAnsi" w:hAnsiTheme="minorHAnsi" w:cstheme="minorHAnsi"/>
          <w:lang w:val="en-US"/>
        </w:rPr>
      </w:pPr>
    </w:p>
    <w:p w14:paraId="46E682D8" w14:textId="09EBEE2D" w:rsidR="000E0680" w:rsidRPr="003418B4" w:rsidRDefault="000E0680" w:rsidP="007421DB">
      <w:pPr>
        <w:spacing w:line="360" w:lineRule="auto"/>
        <w:jc w:val="both"/>
        <w:rPr>
          <w:rFonts w:asciiTheme="minorHAnsi" w:hAnsiTheme="minorHAnsi" w:cstheme="minorHAnsi"/>
          <w:lang w:val="en-US"/>
        </w:rPr>
      </w:pPr>
      <w:r w:rsidRPr="003418B4">
        <w:rPr>
          <w:rFonts w:asciiTheme="minorHAnsi" w:hAnsiTheme="minorHAnsi" w:cstheme="minorHAnsi"/>
          <w:lang w:val="en-US"/>
        </w:rPr>
        <w:t>PARENTHOOD AND OBESITY</w:t>
      </w:r>
    </w:p>
    <w:p w14:paraId="5DFC4693" w14:textId="77777777" w:rsidR="000E0680" w:rsidRPr="003418B4" w:rsidRDefault="000E0680" w:rsidP="000E0680">
      <w:pPr>
        <w:rPr>
          <w:rFonts w:asciiTheme="minorHAnsi" w:hAnsiTheme="minorHAnsi" w:cstheme="minorHAnsi"/>
          <w:lang w:val="en-US"/>
        </w:rPr>
      </w:pPr>
    </w:p>
    <w:p w14:paraId="322C5C0E" w14:textId="77777777" w:rsidR="000E0680" w:rsidRPr="003418B4" w:rsidRDefault="000E0680" w:rsidP="000E0680">
      <w:pPr>
        <w:rPr>
          <w:rFonts w:asciiTheme="minorHAnsi" w:hAnsiTheme="minorHAnsi" w:cstheme="minorHAnsi"/>
          <w:lang w:val="en-US"/>
        </w:rPr>
      </w:pPr>
      <w:r w:rsidRPr="003418B4">
        <w:rPr>
          <w:rFonts w:asciiTheme="minorHAnsi" w:hAnsiTheme="minorHAnsi" w:cstheme="minorHAnsi"/>
          <w:lang w:val="en-US"/>
        </w:rPr>
        <w:t xml:space="preserve">Our results suggest that parenthood (compared to childlessness), age at ﬁrst birth, and living with an adult child have similar effects on men and women. Parents gain weight at a more rapid rate than nonparents and, among parents, younger and older age at ﬁrst birth are associated with increasingly accelerated weight gain (with the most stable weight trajectories occurring for ﬁrst birth at around age 27), and living with an adult child is associated with </w:t>
      </w:r>
      <w:proofErr w:type="gramStart"/>
      <w:r w:rsidRPr="003418B4">
        <w:rPr>
          <w:rFonts w:asciiTheme="minorHAnsi" w:hAnsiTheme="minorHAnsi" w:cstheme="minorHAnsi"/>
          <w:lang w:val="en-US"/>
        </w:rPr>
        <w:t>higher  baseline</w:t>
      </w:r>
      <w:proofErr w:type="gramEnd"/>
      <w:r w:rsidRPr="003418B4">
        <w:rPr>
          <w:rFonts w:asciiTheme="minorHAnsi" w:hAnsiTheme="minorHAnsi" w:cstheme="minorHAnsi"/>
          <w:lang w:val="en-US"/>
        </w:rPr>
        <w:t xml:space="preserve"> body weight. In contrast, parity is positively associated with baseline body weight, with greater effects on women than men, perhaps reﬂecting biological as well as social consequences of multiparous parenthood for women’s weight gain (Weng et al., 2004). Yet living with minor children and having independent adult children is </w:t>
      </w:r>
      <w:r w:rsidRPr="003418B4">
        <w:rPr>
          <w:rFonts w:asciiTheme="minorHAnsi" w:hAnsiTheme="minorHAnsi" w:cstheme="minorHAnsi"/>
          <w:lang w:val="en-US"/>
        </w:rPr>
        <w:lastRenderedPageBreak/>
        <w:t xml:space="preserve">associated with heavier baseline weight only for men. These ﬁndings demonstrate the potential power of parental contexts to have biological consequences (reﬂected in body weight) for men as well as for women. Taken together, the ﬁndings from this study support the concept of “embodiment,” deﬁned as “the sculpting of internal biological systems that occurs </w:t>
      </w:r>
      <w:proofErr w:type="gramStart"/>
      <w:r w:rsidRPr="003418B4">
        <w:rPr>
          <w:rFonts w:asciiTheme="minorHAnsi" w:hAnsiTheme="minorHAnsi" w:cstheme="minorHAnsi"/>
          <w:lang w:val="en-US"/>
        </w:rPr>
        <w:t>as a result of</w:t>
      </w:r>
      <w:proofErr w:type="gramEnd"/>
      <w:r w:rsidRPr="003418B4">
        <w:rPr>
          <w:rFonts w:asciiTheme="minorHAnsi" w:hAnsiTheme="minorHAnsi" w:cstheme="minorHAnsi"/>
          <w:lang w:val="en-US"/>
        </w:rPr>
        <w:t xml:space="preserve"> prolonged exposure to particular environments” (Glass &amp; McAtee, 2006: 1655). Our results suggest that it is not the transition into a particular parental status that suddenly reshapes weight trajectories, rather, parenthood seems to shape a long-term, gradual, and cumulative pattern of weight gain and in somewhat different ways for men and women. Moreover, ﬁndings suggest greater weight stability for childless men and women. Weight stability is better for health than is ﬂuctuating or increasing weight (Adams &amp; Schoenborn, 2006), thus, our ﬁndings correspond to recent research showing that childlessness seems to have few costs for long-term health and may even have some beneﬁts (</w:t>
      </w:r>
      <w:proofErr w:type="spellStart"/>
      <w:r w:rsidRPr="003418B4">
        <w:rPr>
          <w:rFonts w:asciiTheme="minorHAnsi" w:hAnsiTheme="minorHAnsi" w:cstheme="minorHAnsi"/>
          <w:lang w:val="en-US"/>
        </w:rPr>
        <w:t>Umberson</w:t>
      </w:r>
      <w:proofErr w:type="spellEnd"/>
      <w:r w:rsidRPr="003418B4">
        <w:rPr>
          <w:rFonts w:asciiTheme="minorHAnsi" w:hAnsiTheme="minorHAnsi" w:cstheme="minorHAnsi"/>
          <w:lang w:val="en-US"/>
        </w:rPr>
        <w:t xml:space="preserve"> et al., 2010). Degree of exposure to particular social contexts increases the cumulative effect of those contexts (Glass &amp; McAtee, 2006; House et al., 1994). Certainly, “exposure” associated with parenthood is substantial in societies where parents and children typically live together until children are young adults and often much longer. Moreover, parents and adult children tend to remain closely involved with one another throughout life, even after children </w:t>
      </w:r>
      <w:sdt>
        <w:sdtPr>
          <w:rPr>
            <w:rFonts w:asciiTheme="minorHAnsi" w:hAnsiTheme="minorHAnsi" w:cstheme="minorHAnsi"/>
            <w:lang w:val="en-US"/>
          </w:rPr>
          <w:alias w:val="SmartCite Citation"/>
          <w:tag w:val="c3ead116-b40a-4a1f-a655-65771143e4b3:e4b4e4a7-0780-41b9-840a-cd007a7a57fd+"/>
          <w:id w:val="-1810313858"/>
          <w:placeholder>
            <w:docPart w:val="D2B31CD96BFDC24A8133E2B1F62194D8"/>
          </w:placeholder>
        </w:sdtPr>
        <w:sdtEndPr/>
        <w:sdtContent>
          <w:r w:rsidRPr="003418B4">
            <w:rPr>
              <w:rFonts w:asciiTheme="minorHAnsi" w:hAnsiTheme="minorHAnsi" w:cstheme="minorHAnsi"/>
              <w:color w:val="000000"/>
              <w:lang w:val="en-US"/>
            </w:rPr>
            <w:t>(</w:t>
          </w:r>
          <w:proofErr w:type="spellStart"/>
          <w:r w:rsidRPr="003418B4">
            <w:rPr>
              <w:rFonts w:asciiTheme="minorHAnsi" w:hAnsiTheme="minorHAnsi" w:cstheme="minorHAnsi"/>
              <w:color w:val="000000"/>
              <w:lang w:val="en-US"/>
            </w:rPr>
            <w:t>Umberson</w:t>
          </w:r>
          <w:proofErr w:type="spellEnd"/>
          <w:r w:rsidRPr="003418B4">
            <w:rPr>
              <w:rFonts w:asciiTheme="minorHAnsi" w:hAnsiTheme="minorHAnsi" w:cstheme="minorHAnsi"/>
              <w:color w:val="000000"/>
              <w:lang w:val="en-US"/>
            </w:rPr>
            <w:t xml:space="preserve"> et al., 2011)</w:t>
          </w:r>
        </w:sdtContent>
      </w:sdt>
      <w:r w:rsidRPr="003418B4">
        <w:rPr>
          <w:rFonts w:asciiTheme="minorHAnsi" w:hAnsiTheme="minorHAnsi" w:cstheme="minorHAnsi"/>
          <w:lang w:val="en-US"/>
        </w:rPr>
        <w:t xml:space="preserve"> p.1329</w:t>
      </w:r>
    </w:p>
    <w:p w14:paraId="6AD45914" w14:textId="77777777" w:rsidR="000E0680" w:rsidRPr="003418B4" w:rsidRDefault="000E0680" w:rsidP="000E0680">
      <w:pPr>
        <w:rPr>
          <w:rFonts w:asciiTheme="minorHAnsi" w:hAnsiTheme="minorHAnsi" w:cstheme="minorHAnsi"/>
          <w:lang w:val="en-US"/>
        </w:rPr>
      </w:pPr>
      <w:proofErr w:type="spellStart"/>
      <w:proofErr w:type="gramStart"/>
      <w:r w:rsidRPr="003418B4">
        <w:rPr>
          <w:rFonts w:asciiTheme="minorHAnsi" w:hAnsiTheme="minorHAnsi" w:cstheme="minorHAnsi"/>
          <w:lang w:val="en-US"/>
        </w:rPr>
        <w:t>Recentworkdemonstratesthatobesityrisk“</w:t>
      </w:r>
      <w:proofErr w:type="gramEnd"/>
      <w:r w:rsidRPr="003418B4">
        <w:rPr>
          <w:rFonts w:asciiTheme="minorHAnsi" w:hAnsiTheme="minorHAnsi" w:cstheme="minorHAnsi"/>
          <w:lang w:val="en-US"/>
        </w:rPr>
        <w:t>spreads”across</w:t>
      </w:r>
      <w:proofErr w:type="spellEnd"/>
      <w:r w:rsidRPr="003418B4">
        <w:rPr>
          <w:rFonts w:asciiTheme="minorHAnsi" w:hAnsiTheme="minorHAnsi" w:cstheme="minorHAnsi"/>
          <w:lang w:val="en-US"/>
        </w:rPr>
        <w:t xml:space="preserve"> social networks regardless of </w:t>
      </w:r>
      <w:proofErr w:type="spellStart"/>
      <w:r w:rsidRPr="003418B4">
        <w:rPr>
          <w:rFonts w:asciiTheme="minorHAnsi" w:hAnsiTheme="minorHAnsi" w:cstheme="minorHAnsi"/>
          <w:lang w:val="en-US"/>
        </w:rPr>
        <w:t>geographicproximity</w:t>
      </w:r>
      <w:proofErr w:type="spellEnd"/>
      <w:r w:rsidRPr="003418B4">
        <w:rPr>
          <w:rFonts w:asciiTheme="minorHAnsi" w:hAnsiTheme="minorHAnsi" w:cstheme="minorHAnsi"/>
          <w:lang w:val="en-US"/>
        </w:rPr>
        <w:t xml:space="preserve"> and social distance (i.e., closer network relatedness)trumps geographic distance in promoting the spread of </w:t>
      </w:r>
      <w:proofErr w:type="spellStart"/>
      <w:r w:rsidRPr="003418B4">
        <w:rPr>
          <w:rFonts w:asciiTheme="minorHAnsi" w:hAnsiTheme="minorHAnsi" w:cstheme="minorHAnsi"/>
          <w:lang w:val="en-US"/>
        </w:rPr>
        <w:t>obesityacross</w:t>
      </w:r>
      <w:proofErr w:type="spellEnd"/>
      <w:r w:rsidRPr="003418B4">
        <w:rPr>
          <w:rFonts w:asciiTheme="minorHAnsi" w:hAnsiTheme="minorHAnsi" w:cstheme="minorHAnsi"/>
          <w:lang w:val="en-US"/>
        </w:rPr>
        <w:t xml:space="preserve"> networks (Christakis &amp; Fowler, 2007). Parenthood </w:t>
      </w:r>
      <w:proofErr w:type="spellStart"/>
      <w:r w:rsidRPr="003418B4">
        <w:rPr>
          <w:rFonts w:asciiTheme="minorHAnsi" w:hAnsiTheme="minorHAnsi" w:cstheme="minorHAnsi"/>
          <w:lang w:val="en-US"/>
        </w:rPr>
        <w:t>introducessocial</w:t>
      </w:r>
      <w:proofErr w:type="spellEnd"/>
      <w:r w:rsidRPr="003418B4">
        <w:rPr>
          <w:rFonts w:asciiTheme="minorHAnsi" w:hAnsiTheme="minorHAnsi" w:cstheme="minorHAnsi"/>
          <w:lang w:val="en-US"/>
        </w:rPr>
        <w:t xml:space="preserve"> constraints and demands that are long-term, difficult </w:t>
      </w:r>
      <w:proofErr w:type="spellStart"/>
      <w:proofErr w:type="gramStart"/>
      <w:r w:rsidRPr="003418B4">
        <w:rPr>
          <w:rFonts w:asciiTheme="minorHAnsi" w:hAnsiTheme="minorHAnsi" w:cstheme="minorHAnsi"/>
          <w:lang w:val="en-US"/>
        </w:rPr>
        <w:t>toavoid,and</w:t>
      </w:r>
      <w:proofErr w:type="spellEnd"/>
      <w:proofErr w:type="gramEnd"/>
      <w:r w:rsidRPr="003418B4">
        <w:rPr>
          <w:rFonts w:asciiTheme="minorHAnsi" w:hAnsiTheme="minorHAnsi" w:cstheme="minorHAnsi"/>
          <w:lang w:val="en-US"/>
        </w:rPr>
        <w:t xml:space="preserve"> have lasting, as well as cumulative, effects on </w:t>
      </w:r>
      <w:proofErr w:type="spellStart"/>
      <w:r w:rsidRPr="003418B4">
        <w:rPr>
          <w:rFonts w:asciiTheme="minorHAnsi" w:hAnsiTheme="minorHAnsi" w:cstheme="minorHAnsi"/>
          <w:lang w:val="en-US"/>
        </w:rPr>
        <w:t>parents’weight.Additionally</w:t>
      </w:r>
      <w:proofErr w:type="spellEnd"/>
      <w:r w:rsidRPr="003418B4">
        <w:rPr>
          <w:rFonts w:asciiTheme="minorHAnsi" w:hAnsiTheme="minorHAnsi" w:cstheme="minorHAnsi"/>
          <w:lang w:val="en-US"/>
        </w:rPr>
        <w:t xml:space="preserve">, given the intergenerational transmission of over-weight and obesity (Jacobson, Torgerson, </w:t>
      </w:r>
      <w:proofErr w:type="spellStart"/>
      <w:r w:rsidRPr="003418B4">
        <w:rPr>
          <w:rFonts w:asciiTheme="minorHAnsi" w:hAnsiTheme="minorHAnsi" w:cstheme="minorHAnsi"/>
          <w:lang w:val="en-US"/>
        </w:rPr>
        <w:t>Sjöström</w:t>
      </w:r>
      <w:proofErr w:type="spellEnd"/>
      <w:r w:rsidRPr="003418B4">
        <w:rPr>
          <w:rFonts w:asciiTheme="minorHAnsi" w:hAnsiTheme="minorHAnsi" w:cstheme="minorHAnsi"/>
          <w:lang w:val="en-US"/>
        </w:rPr>
        <w:t xml:space="preserve">, &amp; Bouchard,2007), family contexts that contribute to </w:t>
      </w:r>
      <w:proofErr w:type="spellStart"/>
      <w:r w:rsidRPr="003418B4">
        <w:rPr>
          <w:rFonts w:asciiTheme="minorHAnsi" w:hAnsiTheme="minorHAnsi" w:cstheme="minorHAnsi"/>
          <w:lang w:val="en-US"/>
        </w:rPr>
        <w:t>parents’weight</w:t>
      </w:r>
      <w:proofErr w:type="spellEnd"/>
      <w:r w:rsidRPr="003418B4">
        <w:rPr>
          <w:rFonts w:asciiTheme="minorHAnsi" w:hAnsiTheme="minorHAnsi" w:cstheme="minorHAnsi"/>
          <w:lang w:val="en-US"/>
        </w:rPr>
        <w:t xml:space="preserve"> gain </w:t>
      </w:r>
      <w:proofErr w:type="spellStart"/>
      <w:r w:rsidRPr="003418B4">
        <w:rPr>
          <w:rFonts w:asciiTheme="minorHAnsi" w:hAnsiTheme="minorHAnsi" w:cstheme="minorHAnsi"/>
          <w:lang w:val="en-US"/>
        </w:rPr>
        <w:t>mayalso</w:t>
      </w:r>
      <w:proofErr w:type="spellEnd"/>
      <w:r w:rsidRPr="003418B4">
        <w:rPr>
          <w:rFonts w:asciiTheme="minorHAnsi" w:hAnsiTheme="minorHAnsi" w:cstheme="minorHAnsi"/>
          <w:lang w:val="en-US"/>
        </w:rPr>
        <w:t xml:space="preserve"> foster long-term weight gain in their </w:t>
      </w:r>
      <w:proofErr w:type="spellStart"/>
      <w:r w:rsidRPr="003418B4">
        <w:rPr>
          <w:rFonts w:asciiTheme="minorHAnsi" w:hAnsiTheme="minorHAnsi" w:cstheme="minorHAnsi"/>
          <w:lang w:val="en-US"/>
        </w:rPr>
        <w:t>children.Family</w:t>
      </w:r>
      <w:proofErr w:type="spellEnd"/>
      <w:r w:rsidRPr="003418B4">
        <w:rPr>
          <w:rFonts w:asciiTheme="minorHAnsi" w:hAnsiTheme="minorHAnsi" w:cstheme="minorHAnsi"/>
          <w:lang w:val="en-US"/>
        </w:rPr>
        <w:t xml:space="preserve"> scholars suggest several reasons that parenthood </w:t>
      </w:r>
      <w:proofErr w:type="spellStart"/>
      <w:r w:rsidRPr="003418B4">
        <w:rPr>
          <w:rFonts w:asciiTheme="minorHAnsi" w:hAnsiTheme="minorHAnsi" w:cstheme="minorHAnsi"/>
          <w:lang w:val="en-US"/>
        </w:rPr>
        <w:t>wouldaffect</w:t>
      </w:r>
      <w:proofErr w:type="spellEnd"/>
      <w:r w:rsidRPr="003418B4">
        <w:rPr>
          <w:rFonts w:asciiTheme="minorHAnsi" w:hAnsiTheme="minorHAnsi" w:cstheme="minorHAnsi"/>
          <w:lang w:val="en-US"/>
        </w:rPr>
        <w:t xml:space="preserve"> weight trajectories. We analyzed some of these </w:t>
      </w:r>
      <w:proofErr w:type="spellStart"/>
      <w:r w:rsidRPr="003418B4">
        <w:rPr>
          <w:rFonts w:asciiTheme="minorHAnsi" w:hAnsiTheme="minorHAnsi" w:cstheme="minorHAnsi"/>
          <w:lang w:val="en-US"/>
        </w:rPr>
        <w:t>possibilitiesincluding</w:t>
      </w:r>
      <w:proofErr w:type="spellEnd"/>
      <w:r w:rsidRPr="003418B4">
        <w:rPr>
          <w:rFonts w:asciiTheme="minorHAnsi" w:hAnsiTheme="minorHAnsi" w:cstheme="minorHAnsi"/>
          <w:lang w:val="en-US"/>
        </w:rPr>
        <w:t xml:space="preserve"> smoking, physical activity </w:t>
      </w:r>
      <w:proofErr w:type="spellStart"/>
      <w:proofErr w:type="gramStart"/>
      <w:r w:rsidRPr="003418B4">
        <w:rPr>
          <w:rFonts w:asciiTheme="minorHAnsi" w:hAnsiTheme="minorHAnsi" w:cstheme="minorHAnsi"/>
          <w:lang w:val="en-US"/>
        </w:rPr>
        <w:t>levels,financial</w:t>
      </w:r>
      <w:proofErr w:type="spellEnd"/>
      <w:proofErr w:type="gramEnd"/>
      <w:r w:rsidRPr="003418B4">
        <w:rPr>
          <w:rFonts w:asciiTheme="minorHAnsi" w:hAnsiTheme="minorHAnsi" w:cstheme="minorHAnsi"/>
          <w:lang w:val="en-US"/>
        </w:rPr>
        <w:t xml:space="preserve"> stress, </w:t>
      </w:r>
      <w:proofErr w:type="spellStart"/>
      <w:r w:rsidRPr="003418B4">
        <w:rPr>
          <w:rFonts w:asciiTheme="minorHAnsi" w:hAnsiTheme="minorHAnsi" w:cstheme="minorHAnsi"/>
          <w:lang w:val="en-US"/>
        </w:rPr>
        <w:t>andpsychological</w:t>
      </w:r>
      <w:proofErr w:type="spellEnd"/>
      <w:r w:rsidRPr="003418B4">
        <w:rPr>
          <w:rFonts w:asciiTheme="minorHAnsi" w:hAnsiTheme="minorHAnsi" w:cstheme="minorHAnsi"/>
          <w:lang w:val="en-US"/>
        </w:rPr>
        <w:t xml:space="preserve"> distress, but these explanatory mechanisms did </w:t>
      </w:r>
      <w:proofErr w:type="spellStart"/>
      <w:r w:rsidRPr="003418B4">
        <w:rPr>
          <w:rFonts w:asciiTheme="minorHAnsi" w:hAnsiTheme="minorHAnsi" w:cstheme="minorHAnsi"/>
          <w:lang w:val="en-US"/>
        </w:rPr>
        <w:t>notexplain</w:t>
      </w:r>
      <w:proofErr w:type="spellEnd"/>
      <w:r w:rsidRPr="003418B4">
        <w:rPr>
          <w:rFonts w:asciiTheme="minorHAnsi" w:hAnsiTheme="minorHAnsi" w:cstheme="minorHAnsi"/>
          <w:lang w:val="en-US"/>
        </w:rPr>
        <w:t xml:space="preserve"> the effects of parenthood on weight gain. Future </w:t>
      </w:r>
      <w:proofErr w:type="spellStart"/>
      <w:r w:rsidRPr="003418B4">
        <w:rPr>
          <w:rFonts w:asciiTheme="minorHAnsi" w:hAnsiTheme="minorHAnsi" w:cstheme="minorHAnsi"/>
          <w:lang w:val="en-US"/>
        </w:rPr>
        <w:t>researchshould</w:t>
      </w:r>
      <w:proofErr w:type="spellEnd"/>
      <w:r w:rsidRPr="003418B4">
        <w:rPr>
          <w:rFonts w:asciiTheme="minorHAnsi" w:hAnsiTheme="minorHAnsi" w:cstheme="minorHAnsi"/>
          <w:lang w:val="en-US"/>
        </w:rPr>
        <w:t xml:space="preserve"> consider potential mediators that are tied to </w:t>
      </w:r>
      <w:proofErr w:type="spellStart"/>
      <w:proofErr w:type="gramStart"/>
      <w:r w:rsidRPr="003418B4">
        <w:rPr>
          <w:rFonts w:asciiTheme="minorHAnsi" w:hAnsiTheme="minorHAnsi" w:cstheme="minorHAnsi"/>
          <w:lang w:val="en-US"/>
        </w:rPr>
        <w:t>parenthood,having</w:t>
      </w:r>
      <w:proofErr w:type="spellEnd"/>
      <w:proofErr w:type="gramEnd"/>
      <w:r w:rsidRPr="003418B4">
        <w:rPr>
          <w:rFonts w:asciiTheme="minorHAnsi" w:hAnsiTheme="minorHAnsi" w:cstheme="minorHAnsi"/>
          <w:lang w:val="en-US"/>
        </w:rPr>
        <w:t xml:space="preserve"> minor children in the home, parity, and early or </w:t>
      </w:r>
      <w:proofErr w:type="spellStart"/>
      <w:r w:rsidRPr="003418B4">
        <w:rPr>
          <w:rFonts w:asciiTheme="minorHAnsi" w:hAnsiTheme="minorHAnsi" w:cstheme="minorHAnsi"/>
          <w:lang w:val="en-US"/>
        </w:rPr>
        <w:t>latefirstbirth</w:t>
      </w:r>
      <w:proofErr w:type="spellEnd"/>
      <w:r w:rsidRPr="003418B4">
        <w:rPr>
          <w:rFonts w:asciiTheme="minorHAnsi" w:hAnsiTheme="minorHAnsi" w:cstheme="minorHAnsi"/>
          <w:lang w:val="en-US"/>
        </w:rPr>
        <w:t xml:space="preserve">. This work should investigate the interplay of social, psycho-logical, behavioral, and biological processes underlying patterns </w:t>
      </w:r>
      <w:proofErr w:type="spellStart"/>
      <w:r w:rsidRPr="003418B4">
        <w:rPr>
          <w:rFonts w:asciiTheme="minorHAnsi" w:hAnsiTheme="minorHAnsi" w:cstheme="minorHAnsi"/>
          <w:lang w:val="en-US"/>
        </w:rPr>
        <w:t>ofweight</w:t>
      </w:r>
      <w:proofErr w:type="spellEnd"/>
      <w:r w:rsidRPr="003418B4">
        <w:rPr>
          <w:rFonts w:asciiTheme="minorHAnsi" w:hAnsiTheme="minorHAnsi" w:cstheme="minorHAnsi"/>
          <w:lang w:val="en-US"/>
        </w:rPr>
        <w:t xml:space="preserve"> gain associated with family contexts and how they differ </w:t>
      </w:r>
      <w:proofErr w:type="spellStart"/>
      <w:r w:rsidRPr="003418B4">
        <w:rPr>
          <w:rFonts w:asciiTheme="minorHAnsi" w:hAnsiTheme="minorHAnsi" w:cstheme="minorHAnsi"/>
          <w:lang w:val="en-US"/>
        </w:rPr>
        <w:t>formen</w:t>
      </w:r>
      <w:proofErr w:type="spellEnd"/>
      <w:r w:rsidRPr="003418B4">
        <w:rPr>
          <w:rFonts w:asciiTheme="minorHAnsi" w:hAnsiTheme="minorHAnsi" w:cstheme="minorHAnsi"/>
          <w:lang w:val="en-US"/>
        </w:rPr>
        <w:t xml:space="preserve"> and women. This research is needed </w:t>
      </w:r>
      <w:proofErr w:type="gramStart"/>
      <w:r w:rsidRPr="003418B4">
        <w:rPr>
          <w:rFonts w:asciiTheme="minorHAnsi" w:hAnsiTheme="minorHAnsi" w:cstheme="minorHAnsi"/>
          <w:lang w:val="en-US"/>
        </w:rPr>
        <w:t>in order to</w:t>
      </w:r>
      <w:proofErr w:type="gram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betterunderstandhowfamily</w:t>
      </w:r>
      <w:proofErr w:type="spellEnd"/>
      <w:r w:rsidRPr="003418B4">
        <w:rPr>
          <w:rFonts w:asciiTheme="minorHAnsi" w:hAnsiTheme="minorHAnsi" w:cstheme="minorHAnsi"/>
          <w:lang w:val="en-US"/>
        </w:rPr>
        <w:t xml:space="preserve"> contexts promote weight gain across </w:t>
      </w:r>
      <w:proofErr w:type="spellStart"/>
      <w:r w:rsidRPr="003418B4">
        <w:rPr>
          <w:rFonts w:asciiTheme="minorHAnsi" w:hAnsiTheme="minorHAnsi" w:cstheme="minorHAnsi"/>
          <w:lang w:val="en-US"/>
        </w:rPr>
        <w:t>socialgroups</w:t>
      </w:r>
      <w:proofErr w:type="spellEnd"/>
      <w:r w:rsidRPr="003418B4">
        <w:rPr>
          <w:rFonts w:asciiTheme="minorHAnsi" w:hAnsiTheme="minorHAnsi" w:cstheme="minorHAnsi"/>
          <w:lang w:val="en-US"/>
        </w:rPr>
        <w:t>.</w:t>
      </w:r>
    </w:p>
    <w:p w14:paraId="6F6A45DB" w14:textId="77777777" w:rsidR="000E0680" w:rsidRPr="003418B4" w:rsidRDefault="000E0680" w:rsidP="000E0680">
      <w:pPr>
        <w:rPr>
          <w:rFonts w:asciiTheme="minorHAnsi" w:hAnsiTheme="minorHAnsi" w:cstheme="minorHAnsi"/>
          <w:lang w:val="en-US"/>
        </w:rPr>
      </w:pPr>
      <w:r w:rsidRPr="003418B4">
        <w:rPr>
          <w:rFonts w:asciiTheme="minorHAnsi" w:hAnsiTheme="minorHAnsi" w:cstheme="minorHAnsi"/>
          <w:lang w:val="en-US"/>
        </w:rPr>
        <w:t xml:space="preserve">In sum, parenthood appears to steepen trajectories of weight gain for both men and women, particularly for those who </w:t>
      </w:r>
      <w:proofErr w:type="gramStart"/>
      <w:r w:rsidRPr="003418B4">
        <w:rPr>
          <w:rFonts w:asciiTheme="minorHAnsi" w:hAnsiTheme="minorHAnsi" w:cstheme="minorHAnsi"/>
          <w:lang w:val="en-US"/>
        </w:rPr>
        <w:t>become  parents</w:t>
      </w:r>
      <w:proofErr w:type="gramEnd"/>
      <w:r w:rsidRPr="003418B4">
        <w:rPr>
          <w:rFonts w:asciiTheme="minorHAnsi" w:hAnsiTheme="minorHAnsi" w:cstheme="minorHAnsi"/>
          <w:lang w:val="en-US"/>
        </w:rPr>
        <w:t xml:space="preserve"> relatively early or late in the life course. Certain aspects of parenthood seem to have greater implications for women’s weight patterns and others for men’s and this may result from differences in the impact of parenthood on the social contexts of men and women. Long term, cumulative aspects of parenthood appear to be an operative factor in fostering and sustaining weight gain over time, although the precise mechanisms through which this occurs remain uncertain. These ﬁndings add to a growing body of evidence that family contexts inﬂuence body weight. Our results suggest that social conditions associated with parenthood may contribute to long-term risk for weight gain. Given that even small changes in weight are associated with increased risk for morbidity and mortality (Breeze et al., 2006), and the intergenerational transmission of overweight and obesity (Jacobson et al., 2007), social scientists should </w:t>
      </w:r>
      <w:r w:rsidRPr="003418B4">
        <w:rPr>
          <w:rFonts w:asciiTheme="minorHAnsi" w:hAnsiTheme="minorHAnsi" w:cstheme="minorHAnsi"/>
          <w:lang w:val="en-US"/>
        </w:rPr>
        <w:lastRenderedPageBreak/>
        <w:t xml:space="preserve">further explore how family contexts inﬂuence weight change of all family members throughout the life course. </w:t>
      </w:r>
      <w:sdt>
        <w:sdtPr>
          <w:rPr>
            <w:rFonts w:asciiTheme="minorHAnsi" w:hAnsiTheme="minorHAnsi" w:cstheme="minorHAnsi"/>
            <w:lang w:val="en-US"/>
          </w:rPr>
          <w:alias w:val="SmartCite Citation"/>
          <w:tag w:val="c3ead116-b40a-4a1f-a655-65771143e4b3:e4b4e4a7-0780-41b9-840a-cd007a7a57fd+"/>
          <w:id w:val="553130651"/>
          <w:placeholder>
            <w:docPart w:val="4441A24F293326478A7E52E2C79BE208"/>
          </w:placeholder>
        </w:sdtPr>
        <w:sdtEndPr/>
        <w:sdtContent>
          <w:r w:rsidRPr="003418B4">
            <w:rPr>
              <w:rFonts w:asciiTheme="minorHAnsi" w:hAnsiTheme="minorHAnsi" w:cstheme="minorHAnsi"/>
              <w:color w:val="000000"/>
            </w:rPr>
            <w:t>(Umberson et al., 2011)</w:t>
          </w:r>
        </w:sdtContent>
      </w:sdt>
      <w:r w:rsidRPr="003418B4">
        <w:rPr>
          <w:rFonts w:asciiTheme="minorHAnsi" w:hAnsiTheme="minorHAnsi" w:cstheme="minorHAnsi"/>
          <w:lang w:val="en-US"/>
        </w:rPr>
        <w:t xml:space="preserve"> p.1330</w:t>
      </w:r>
    </w:p>
    <w:p w14:paraId="3B1CE14E" w14:textId="77777777" w:rsidR="000E0680" w:rsidRPr="003418B4" w:rsidRDefault="000E0680" w:rsidP="007421DB">
      <w:pPr>
        <w:spacing w:line="360" w:lineRule="auto"/>
        <w:jc w:val="both"/>
        <w:rPr>
          <w:rFonts w:asciiTheme="minorHAnsi" w:hAnsiTheme="minorHAnsi" w:cstheme="minorHAnsi"/>
          <w:lang w:val="en-US"/>
        </w:rPr>
      </w:pPr>
    </w:p>
    <w:p w14:paraId="06E61CB9" w14:textId="77777777" w:rsidR="000E0680" w:rsidRPr="003418B4" w:rsidRDefault="000E0680" w:rsidP="007421DB">
      <w:pPr>
        <w:spacing w:line="360" w:lineRule="auto"/>
        <w:jc w:val="both"/>
        <w:rPr>
          <w:rFonts w:asciiTheme="minorHAnsi" w:hAnsiTheme="minorHAnsi" w:cstheme="minorHAnsi"/>
          <w:lang w:val="en-US"/>
        </w:rPr>
      </w:pPr>
    </w:p>
    <w:p w14:paraId="6091B4B0" w14:textId="5331D5EF" w:rsidR="007421DB" w:rsidRPr="003418B4" w:rsidRDefault="007421DB" w:rsidP="007421DB">
      <w:pPr>
        <w:rPr>
          <w:rFonts w:asciiTheme="minorHAnsi" w:hAnsiTheme="minorHAnsi" w:cstheme="minorHAnsi"/>
          <w:lang w:val="en-US"/>
        </w:rPr>
      </w:pPr>
    </w:p>
    <w:p w14:paraId="36ACB9A7" w14:textId="77777777" w:rsidR="00F4505E" w:rsidRPr="003418B4" w:rsidRDefault="00F4505E" w:rsidP="00F4505E">
      <w:pPr>
        <w:pStyle w:val="Heading1"/>
        <w:rPr>
          <w:rFonts w:asciiTheme="minorHAnsi" w:hAnsiTheme="minorHAnsi" w:cstheme="minorHAnsi"/>
          <w:lang w:val="en-US"/>
        </w:rPr>
      </w:pPr>
      <w:bookmarkStart w:id="3" w:name="_Toc44278240"/>
      <w:r w:rsidRPr="003418B4">
        <w:rPr>
          <w:rFonts w:asciiTheme="minorHAnsi" w:hAnsiTheme="minorHAnsi" w:cstheme="minorHAnsi"/>
          <w:lang w:val="en-US"/>
        </w:rPr>
        <w:t>Theory of social Role</w:t>
      </w:r>
      <w:bookmarkEnd w:id="3"/>
    </w:p>
    <w:p w14:paraId="1B5AFC8F"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sz w:val="20"/>
          <w:szCs w:val="20"/>
          <w:lang w:val="en-US" w:eastAsia="en-GB"/>
        </w:rPr>
        <w:t xml:space="preserve">The develop- </w:t>
      </w:r>
      <w:proofErr w:type="spellStart"/>
      <w:r w:rsidRPr="003418B4">
        <w:rPr>
          <w:rFonts w:asciiTheme="minorHAnsi" w:hAnsiTheme="minorHAnsi" w:cstheme="minorHAnsi"/>
          <w:sz w:val="20"/>
          <w:szCs w:val="20"/>
          <w:lang w:val="en-US" w:eastAsia="en-GB"/>
        </w:rPr>
        <w:t>ment</w:t>
      </w:r>
      <w:proofErr w:type="spellEnd"/>
      <w:r w:rsidRPr="003418B4">
        <w:rPr>
          <w:rFonts w:asciiTheme="minorHAnsi" w:hAnsiTheme="minorHAnsi" w:cstheme="minorHAnsi"/>
          <w:sz w:val="20"/>
          <w:szCs w:val="20"/>
          <w:lang w:val="en-US" w:eastAsia="en-GB"/>
        </w:rPr>
        <w:t xml:space="preserve"> of social role and </w:t>
      </w:r>
      <w:proofErr w:type="spellStart"/>
      <w:r w:rsidRPr="003418B4">
        <w:rPr>
          <w:rFonts w:asciiTheme="minorHAnsi" w:hAnsiTheme="minorHAnsi" w:cstheme="minorHAnsi"/>
          <w:sz w:val="20"/>
          <w:szCs w:val="20"/>
          <w:lang w:val="en-US" w:eastAsia="en-GB"/>
        </w:rPr>
        <w:t>self theories</w:t>
      </w:r>
      <w:proofErr w:type="spellEnd"/>
      <w:r w:rsidRPr="003418B4">
        <w:rPr>
          <w:rFonts w:asciiTheme="minorHAnsi" w:hAnsiTheme="minorHAnsi" w:cstheme="minorHAnsi"/>
          <w:sz w:val="20"/>
          <w:szCs w:val="20"/>
          <w:lang w:val="en-US" w:eastAsia="en-GB"/>
        </w:rPr>
        <w:t xml:space="preserve"> belongs in this </w:t>
      </w:r>
      <w:proofErr w:type="spellStart"/>
      <w:r w:rsidRPr="003418B4">
        <w:rPr>
          <w:rFonts w:asciiTheme="minorHAnsi" w:hAnsiTheme="minorHAnsi" w:cstheme="minorHAnsi"/>
          <w:sz w:val="20"/>
          <w:szCs w:val="20"/>
          <w:lang w:val="en-US" w:eastAsia="en-GB"/>
        </w:rPr>
        <w:t>tra</w:t>
      </w:r>
      <w:proofErr w:type="spellEnd"/>
      <w:r w:rsidRPr="003418B4">
        <w:rPr>
          <w:rFonts w:asciiTheme="minorHAnsi" w:hAnsiTheme="minorHAnsi" w:cstheme="minorHAnsi"/>
          <w:sz w:val="20"/>
          <w:szCs w:val="20"/>
          <w:lang w:val="en-US" w:eastAsia="en-GB"/>
        </w:rPr>
        <w:t xml:space="preserve">- </w:t>
      </w:r>
      <w:proofErr w:type="spellStart"/>
      <w:proofErr w:type="gramStart"/>
      <w:r w:rsidRPr="003418B4">
        <w:rPr>
          <w:rFonts w:asciiTheme="minorHAnsi" w:hAnsiTheme="minorHAnsi" w:cstheme="minorHAnsi"/>
          <w:sz w:val="20"/>
          <w:szCs w:val="20"/>
          <w:lang w:val="en-US" w:eastAsia="en-GB"/>
        </w:rPr>
        <w:t>dition</w:t>
      </w:r>
      <w:proofErr w:type="spellEnd"/>
      <w:r w:rsidRPr="003418B4">
        <w:rPr>
          <w:rFonts w:asciiTheme="minorHAnsi" w:hAnsiTheme="minorHAnsi" w:cstheme="minorHAnsi"/>
          <w:sz w:val="20"/>
          <w:szCs w:val="20"/>
          <w:lang w:val="en-US" w:eastAsia="en-GB"/>
        </w:rPr>
        <w:t>, and</w:t>
      </w:r>
      <w:proofErr w:type="gramEnd"/>
      <w:r w:rsidRPr="003418B4">
        <w:rPr>
          <w:rFonts w:asciiTheme="minorHAnsi" w:hAnsiTheme="minorHAnsi" w:cstheme="minorHAnsi"/>
          <w:sz w:val="20"/>
          <w:szCs w:val="20"/>
          <w:lang w:val="en-US" w:eastAsia="en-GB"/>
        </w:rPr>
        <w:t xml:space="preserve"> features the writings of sociologist Robert Merton on role sets and reference groups (1968), Morris Rosenberg (1979) on self-esteem, and </w:t>
      </w:r>
      <w:proofErr w:type="spellStart"/>
      <w:r w:rsidRPr="003418B4">
        <w:rPr>
          <w:rFonts w:asciiTheme="minorHAnsi" w:hAnsiTheme="minorHAnsi" w:cstheme="minorHAnsi"/>
          <w:sz w:val="20"/>
          <w:szCs w:val="20"/>
          <w:lang w:val="en-US" w:eastAsia="en-GB"/>
        </w:rPr>
        <w:t>Urie</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Bronfen</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brenner</w:t>
      </w:r>
      <w:proofErr w:type="spellEnd"/>
      <w:r w:rsidRPr="003418B4">
        <w:rPr>
          <w:rFonts w:asciiTheme="minorHAnsi" w:hAnsiTheme="minorHAnsi" w:cstheme="minorHAnsi"/>
          <w:sz w:val="20"/>
          <w:szCs w:val="20"/>
          <w:lang w:val="en-US" w:eastAsia="en-GB"/>
        </w:rPr>
        <w:t xml:space="preserve"> on socialization (1970), to name a few. (Elder Shanahan 2006: 669-670)</w:t>
      </w:r>
    </w:p>
    <w:p w14:paraId="0C97B8F8" w14:textId="77777777" w:rsidR="00F4505E" w:rsidRPr="003418B4" w:rsidRDefault="00F4505E" w:rsidP="00F4505E">
      <w:pPr>
        <w:pStyle w:val="NormalWeb"/>
        <w:rPr>
          <w:rFonts w:asciiTheme="minorHAnsi" w:hAnsiTheme="minorHAnsi" w:cstheme="minorHAnsi"/>
          <w:sz w:val="20"/>
          <w:szCs w:val="20"/>
          <w:lang w:val="en-US" w:eastAsia="en-GB"/>
        </w:rPr>
      </w:pPr>
      <w:r w:rsidRPr="003418B4">
        <w:rPr>
          <w:rFonts w:asciiTheme="minorHAnsi" w:hAnsiTheme="minorHAnsi" w:cstheme="minorHAnsi"/>
          <w:sz w:val="20"/>
          <w:szCs w:val="20"/>
          <w:lang w:val="en-US" w:eastAsia="en-GB"/>
        </w:rPr>
        <w:t xml:space="preserve">The second column of Figure 12.1 refers to how an </w:t>
      </w:r>
      <w:proofErr w:type="spellStart"/>
      <w:r w:rsidRPr="003418B4">
        <w:rPr>
          <w:rFonts w:asciiTheme="minorHAnsi" w:hAnsiTheme="minorHAnsi" w:cstheme="minorHAnsi"/>
          <w:sz w:val="20"/>
          <w:szCs w:val="20"/>
          <w:lang w:val="en-US" w:eastAsia="en-GB"/>
        </w:rPr>
        <w:t>indi</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vidual’s</w:t>
      </w:r>
      <w:proofErr w:type="spellEnd"/>
      <w:r w:rsidRPr="003418B4">
        <w:rPr>
          <w:rFonts w:asciiTheme="minorHAnsi" w:hAnsiTheme="minorHAnsi" w:cstheme="minorHAnsi"/>
          <w:sz w:val="20"/>
          <w:szCs w:val="20"/>
          <w:lang w:val="en-US" w:eastAsia="en-GB"/>
        </w:rPr>
        <w:t xml:space="preserve"> life pattern is structured by multiple role se- </w:t>
      </w:r>
      <w:proofErr w:type="spellStart"/>
      <w:r w:rsidRPr="003418B4">
        <w:rPr>
          <w:rFonts w:asciiTheme="minorHAnsi" w:hAnsiTheme="minorHAnsi" w:cstheme="minorHAnsi"/>
          <w:sz w:val="20"/>
          <w:szCs w:val="20"/>
          <w:lang w:val="en-US" w:eastAsia="en-GB"/>
        </w:rPr>
        <w:t>quences</w:t>
      </w:r>
      <w:proofErr w:type="spellEnd"/>
      <w:r w:rsidRPr="003418B4">
        <w:rPr>
          <w:rFonts w:asciiTheme="minorHAnsi" w:hAnsiTheme="minorHAnsi" w:cstheme="minorHAnsi"/>
          <w:sz w:val="20"/>
          <w:szCs w:val="20"/>
          <w:lang w:val="en-US" w:eastAsia="en-GB"/>
        </w:rPr>
        <w:t xml:space="preserve"> and their transitions. These transitions into and out of social roles across the life span entail both social and personal changes in status and identity (Glaser &amp; Strauss, 1971). In their field studies, anthropologists have referred to a patterned role sequence from birth to death as a “life cycle” (</w:t>
      </w:r>
      <w:proofErr w:type="spellStart"/>
      <w:r w:rsidRPr="003418B4">
        <w:rPr>
          <w:rFonts w:asciiTheme="minorHAnsi" w:hAnsiTheme="minorHAnsi" w:cstheme="minorHAnsi"/>
          <w:sz w:val="20"/>
          <w:szCs w:val="20"/>
          <w:lang w:val="en-US" w:eastAsia="en-GB"/>
        </w:rPr>
        <w:t>Kertzer</w:t>
      </w:r>
      <w:proofErr w:type="spellEnd"/>
      <w:r w:rsidRPr="003418B4">
        <w:rPr>
          <w:rFonts w:asciiTheme="minorHAnsi" w:hAnsiTheme="minorHAnsi" w:cstheme="minorHAnsi"/>
          <w:sz w:val="20"/>
          <w:szCs w:val="20"/>
          <w:lang w:val="en-US" w:eastAsia="en-GB"/>
        </w:rPr>
        <w:t xml:space="preserve"> &amp; Keith, 1984). Changes in major roles, such as from youth to marriage and parenthood, generally represent changes in a social stage across the life cycle. </w:t>
      </w:r>
      <w:r w:rsidRPr="003418B4">
        <w:rPr>
          <w:rFonts w:asciiTheme="minorHAnsi" w:hAnsiTheme="minorHAnsi" w:cstheme="minorHAnsi"/>
          <w:sz w:val="20"/>
          <w:szCs w:val="20"/>
          <w:lang w:val="en-US"/>
        </w:rPr>
        <w:t xml:space="preserve">In concept, the life cycle views life organization through social relationships, particularly kin relation- ships, and generational succession. A dominant concept of the life span from the early 1900s up to the 1960s, life cycle generally referred to a sequence of social roles among individuals and families. A more precise social meaning of life cycle is a sequence of stages in parent- </w:t>
      </w:r>
      <w:proofErr w:type="spellStart"/>
      <w:r w:rsidRPr="003418B4">
        <w:rPr>
          <w:rFonts w:asciiTheme="minorHAnsi" w:hAnsiTheme="minorHAnsi" w:cstheme="minorHAnsi"/>
          <w:sz w:val="20"/>
          <w:szCs w:val="20"/>
          <w:lang w:val="en-US"/>
        </w:rPr>
        <w:t>ing</w:t>
      </w:r>
      <w:proofErr w:type="spellEnd"/>
      <w:r w:rsidRPr="003418B4">
        <w:rPr>
          <w:rFonts w:asciiTheme="minorHAnsi" w:hAnsiTheme="minorHAnsi" w:cstheme="minorHAnsi"/>
          <w:sz w:val="20"/>
          <w:szCs w:val="20"/>
          <w:lang w:val="en-US"/>
        </w:rPr>
        <w:t xml:space="preserve">, from the birth of children through their departure from the home to their own children. The role sequence refers to a reproductive process that always applies to human populations. In a life cycle of generational </w:t>
      </w:r>
      <w:proofErr w:type="spellStart"/>
      <w:r w:rsidRPr="003418B4">
        <w:rPr>
          <w:rFonts w:asciiTheme="minorHAnsi" w:hAnsiTheme="minorHAnsi" w:cstheme="minorHAnsi"/>
          <w:sz w:val="20"/>
          <w:szCs w:val="20"/>
          <w:lang w:val="en-US"/>
        </w:rPr>
        <w:t>suc</w:t>
      </w:r>
      <w:proofErr w:type="spellEnd"/>
      <w:r w:rsidRPr="003418B4">
        <w:rPr>
          <w:rFonts w:asciiTheme="minorHAnsi" w:hAnsiTheme="minorHAnsi" w:cstheme="minorHAnsi"/>
          <w:sz w:val="20"/>
          <w:szCs w:val="20"/>
          <w:lang w:val="en-US"/>
        </w:rPr>
        <w:t>- cession, newborns are socialized to maturity, give birth to the next generation, grow old, and die. The “cycle” is repeated from one generation to the next in a human population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Krecker</w:t>
      </w:r>
      <w:proofErr w:type="spellEnd"/>
      <w:r w:rsidRPr="003418B4">
        <w:rPr>
          <w:rFonts w:asciiTheme="minorHAnsi" w:hAnsiTheme="minorHAnsi" w:cstheme="minorHAnsi"/>
          <w:sz w:val="20"/>
          <w:szCs w:val="20"/>
          <w:lang w:val="en-US"/>
        </w:rPr>
        <w:t xml:space="preserve">, 1990). </w:t>
      </w:r>
      <w:r w:rsidRPr="003418B4">
        <w:rPr>
          <w:rFonts w:asciiTheme="minorHAnsi" w:hAnsiTheme="minorHAnsi" w:cstheme="minorHAnsi"/>
          <w:sz w:val="20"/>
          <w:szCs w:val="20"/>
          <w:lang w:val="en-US" w:eastAsia="en-GB"/>
        </w:rPr>
        <w:t xml:space="preserve">Life cycles as reproductive cycles vary greatly in the pace of their revolutions. Early childbearing, shortly after menarche, accelerates the cycle and shortens the distance between the generations. When the eldest daughter has a child before the age of 13, her mother may become a grandmother before the age of 30 and a great-grandmother before the age of 50. A sequence of early childbearing across the generations weakens the generational and age basis for family authority and social control. By contrast, late childbearing slows the cycle and minimizes age similarities across adjacent generations. In a rapidly changing world, parents, grandparents, and children share less culture and his- </w:t>
      </w:r>
      <w:proofErr w:type="spellStart"/>
      <w:r w:rsidRPr="003418B4">
        <w:rPr>
          <w:rFonts w:asciiTheme="minorHAnsi" w:hAnsiTheme="minorHAnsi" w:cstheme="minorHAnsi"/>
          <w:sz w:val="20"/>
          <w:szCs w:val="20"/>
          <w:lang w:val="en-US" w:eastAsia="en-GB"/>
        </w:rPr>
        <w:t>torical</w:t>
      </w:r>
      <w:proofErr w:type="spellEnd"/>
      <w:r w:rsidRPr="003418B4">
        <w:rPr>
          <w:rFonts w:asciiTheme="minorHAnsi" w:hAnsiTheme="minorHAnsi" w:cstheme="minorHAnsi"/>
          <w:sz w:val="20"/>
          <w:szCs w:val="20"/>
          <w:lang w:val="en-US" w:eastAsia="en-GB"/>
        </w:rPr>
        <w:t xml:space="preserve"> experience. </w:t>
      </w:r>
    </w:p>
    <w:p w14:paraId="339FAC5B"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life cycle concept incorporates both </w:t>
      </w:r>
      <w:proofErr w:type="spellStart"/>
      <w:r w:rsidRPr="003418B4">
        <w:rPr>
          <w:rFonts w:asciiTheme="minorHAnsi" w:hAnsiTheme="minorHAnsi" w:cstheme="minorHAnsi"/>
          <w:sz w:val="20"/>
          <w:szCs w:val="20"/>
          <w:lang w:val="en-US"/>
        </w:rPr>
        <w:t>socializa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and social control processes. The predominant roles of a life stage lock people into a set of normative </w:t>
      </w:r>
      <w:proofErr w:type="spellStart"/>
      <w:r w:rsidRPr="003418B4">
        <w:rPr>
          <w:rFonts w:asciiTheme="minorHAnsi" w:hAnsiTheme="minorHAnsi" w:cstheme="minorHAnsi"/>
          <w:sz w:val="20"/>
          <w:szCs w:val="20"/>
          <w:lang w:val="en-US"/>
        </w:rPr>
        <w:t>expec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tations</w:t>
      </w:r>
      <w:proofErr w:type="spellEnd"/>
      <w:r w:rsidRPr="003418B4">
        <w:rPr>
          <w:rFonts w:asciiTheme="minorHAnsi" w:hAnsiTheme="minorHAnsi" w:cstheme="minorHAnsi"/>
          <w:sz w:val="20"/>
          <w:szCs w:val="20"/>
          <w:lang w:val="en-US"/>
        </w:rPr>
        <w:t xml:space="preserve"> and informal sanctions that provide direction and discipline. Commitments to a line of action arise over time through obligations to significant others (Becker, 1961, 1964). Stable role relationships ensure a measure of personal stability, just as entry into such re- </w:t>
      </w:r>
      <w:proofErr w:type="spellStart"/>
      <w:r w:rsidRPr="003418B4">
        <w:rPr>
          <w:rFonts w:asciiTheme="minorHAnsi" w:hAnsiTheme="minorHAnsi" w:cstheme="minorHAnsi"/>
          <w:sz w:val="20"/>
          <w:szCs w:val="20"/>
          <w:lang w:val="en-US"/>
        </w:rPr>
        <w:t>lationships</w:t>
      </w:r>
      <w:proofErr w:type="spellEnd"/>
      <w:r w:rsidRPr="003418B4">
        <w:rPr>
          <w:rFonts w:asciiTheme="minorHAnsi" w:hAnsiTheme="minorHAnsi" w:cstheme="minorHAnsi"/>
          <w:sz w:val="20"/>
          <w:szCs w:val="20"/>
          <w:lang w:val="en-US"/>
        </w:rPr>
        <w:t xml:space="preserve"> can stabilize a person’s life and minimize involvement in unconventional and dangerous activities. Sampson and </w:t>
      </w:r>
      <w:proofErr w:type="spellStart"/>
      <w:r w:rsidRPr="003418B4">
        <w:rPr>
          <w:rFonts w:asciiTheme="minorHAnsi" w:hAnsiTheme="minorHAnsi" w:cstheme="minorHAnsi"/>
          <w:sz w:val="20"/>
          <w:szCs w:val="20"/>
          <w:lang w:val="en-US"/>
        </w:rPr>
        <w:t>Laub</w:t>
      </w:r>
      <w:proofErr w:type="spellEnd"/>
      <w:r w:rsidRPr="003418B4">
        <w:rPr>
          <w:rFonts w:asciiTheme="minorHAnsi" w:hAnsiTheme="minorHAnsi" w:cstheme="minorHAnsi"/>
          <w:sz w:val="20"/>
          <w:szCs w:val="20"/>
          <w:lang w:val="en-US"/>
        </w:rPr>
        <w:t xml:space="preserve"> (1993) observed, in their sample of men from a low-income urban sample, that adult bonds to conventional figures and lines of activity defined a route of escape from delinquency for a substantial num- </w:t>
      </w:r>
      <w:proofErr w:type="spellStart"/>
      <w:r w:rsidRPr="003418B4">
        <w:rPr>
          <w:rFonts w:asciiTheme="minorHAnsi" w:hAnsiTheme="minorHAnsi" w:cstheme="minorHAnsi"/>
          <w:sz w:val="20"/>
          <w:szCs w:val="20"/>
          <w:lang w:val="en-US"/>
        </w:rPr>
        <w:t>ber</w:t>
      </w:r>
      <w:proofErr w:type="spellEnd"/>
      <w:r w:rsidRPr="003418B4">
        <w:rPr>
          <w:rFonts w:asciiTheme="minorHAnsi" w:hAnsiTheme="minorHAnsi" w:cstheme="minorHAnsi"/>
          <w:sz w:val="20"/>
          <w:szCs w:val="20"/>
          <w:lang w:val="en-US"/>
        </w:rPr>
        <w:t xml:space="preserve"> of men with a childhood history of delinquency and economic disadvantage. </w:t>
      </w:r>
    </w:p>
    <w:p w14:paraId="0FA3E39F" w14:textId="77777777"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During the </w:t>
      </w:r>
      <w:proofErr w:type="spellStart"/>
      <w:r w:rsidRPr="003418B4">
        <w:rPr>
          <w:rFonts w:asciiTheme="minorHAnsi" w:hAnsiTheme="minorHAnsi" w:cstheme="minorHAnsi"/>
          <w:sz w:val="20"/>
          <w:szCs w:val="20"/>
          <w:lang w:val="en-US"/>
        </w:rPr>
        <w:t>familistic</w:t>
      </w:r>
      <w:proofErr w:type="spellEnd"/>
      <w:r w:rsidRPr="003418B4">
        <w:rPr>
          <w:rFonts w:asciiTheme="minorHAnsi" w:hAnsiTheme="minorHAnsi" w:cstheme="minorHAnsi"/>
          <w:sz w:val="20"/>
          <w:szCs w:val="20"/>
          <w:lang w:val="en-US"/>
        </w:rPr>
        <w:t xml:space="preserve"> post-World War II years, the life cycle became well known as the </w:t>
      </w:r>
      <w:r w:rsidRPr="003418B4">
        <w:rPr>
          <w:rFonts w:asciiTheme="minorHAnsi" w:hAnsiTheme="minorHAnsi" w:cstheme="minorHAnsi"/>
          <w:i/>
          <w:iCs/>
          <w:sz w:val="20"/>
          <w:szCs w:val="20"/>
          <w:lang w:val="en-US"/>
        </w:rPr>
        <w:t xml:space="preserve">family cycle </w:t>
      </w:r>
      <w:r w:rsidRPr="003418B4">
        <w:rPr>
          <w:rFonts w:asciiTheme="minorHAnsi" w:hAnsiTheme="minorHAnsi" w:cstheme="minorHAnsi"/>
          <w:sz w:val="20"/>
          <w:szCs w:val="20"/>
          <w:lang w:val="en-US"/>
        </w:rPr>
        <w:t xml:space="preserve">through the writings of Paul Glick and Reuben Hill; a set of or- </w:t>
      </w:r>
      <w:proofErr w:type="spellStart"/>
      <w:r w:rsidRPr="003418B4">
        <w:rPr>
          <w:rFonts w:asciiTheme="minorHAnsi" w:hAnsiTheme="minorHAnsi" w:cstheme="minorHAnsi"/>
          <w:sz w:val="20"/>
          <w:szCs w:val="20"/>
          <w:lang w:val="en-US"/>
        </w:rPr>
        <w:t>dered</w:t>
      </w:r>
      <w:proofErr w:type="spellEnd"/>
      <w:r w:rsidRPr="003418B4">
        <w:rPr>
          <w:rFonts w:asciiTheme="minorHAnsi" w:hAnsiTheme="minorHAnsi" w:cstheme="minorHAnsi"/>
          <w:sz w:val="20"/>
          <w:szCs w:val="20"/>
          <w:lang w:val="en-US"/>
        </w:rPr>
        <w:t xml:space="preserve"> stages of parenthood defined primarily by varia- </w:t>
      </w:r>
      <w:proofErr w:type="spellStart"/>
      <w:r w:rsidRPr="003418B4">
        <w:rPr>
          <w:rFonts w:asciiTheme="minorHAnsi" w:hAnsiTheme="minorHAnsi" w:cstheme="minorHAnsi"/>
          <w:sz w:val="20"/>
          <w:szCs w:val="20"/>
          <w:lang w:val="en-US"/>
        </w:rPr>
        <w:t>tions</w:t>
      </w:r>
      <w:proofErr w:type="spellEnd"/>
      <w:r w:rsidRPr="003418B4">
        <w:rPr>
          <w:rFonts w:asciiTheme="minorHAnsi" w:hAnsiTheme="minorHAnsi" w:cstheme="minorHAnsi"/>
          <w:sz w:val="20"/>
          <w:szCs w:val="20"/>
          <w:lang w:val="en-US"/>
        </w:rPr>
        <w:t xml:space="preserve"> in family composition and size (Elder, 1978). Major transition points included courtship, engagement, marriage, birth of the first and last child, the children’s transitions in school, departure of the eldest and youngest child from the home, and marital dissolution through the death of one spouse. Family life in this era provided a better fit to this sequence of roles than it does today. Marriage and parenting have been uncoupled to a considerable extent (Bumpass &amp; Lu, 2000). Children are increasingly born prior to marriage or outside of mar- </w:t>
      </w:r>
      <w:proofErr w:type="spellStart"/>
      <w:r w:rsidRPr="003418B4">
        <w:rPr>
          <w:rFonts w:asciiTheme="minorHAnsi" w:hAnsiTheme="minorHAnsi" w:cstheme="minorHAnsi"/>
          <w:sz w:val="20"/>
          <w:szCs w:val="20"/>
          <w:lang w:val="en-US"/>
        </w:rPr>
        <w:t>riage</w:t>
      </w:r>
      <w:proofErr w:type="spellEnd"/>
      <w:r w:rsidRPr="003418B4">
        <w:rPr>
          <w:rFonts w:asciiTheme="minorHAnsi" w:hAnsiTheme="minorHAnsi" w:cstheme="minorHAnsi"/>
          <w:sz w:val="20"/>
          <w:szCs w:val="20"/>
          <w:lang w:val="en-US"/>
        </w:rPr>
        <w:t xml:space="preserve"> altogether. In the United States, the prevalence of divorce has led to multiple families in a person’s life and to the likelihood that most children will experience a single parent household before they enter adulthood. </w:t>
      </w:r>
    </w:p>
    <w:p w14:paraId="1D6005F5" w14:textId="77777777"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life-cycle concept and its family-cycle version usefully knit together the full array of life stages and generations. They also provide insight into processes of socialization and social control over the life span that link the developing person and his or her career. And yet, the life cycle’s focus on reproduction and parenting </w:t>
      </w:r>
      <w:r w:rsidRPr="003418B4">
        <w:rPr>
          <w:rFonts w:asciiTheme="minorHAnsi" w:hAnsiTheme="minorHAnsi" w:cstheme="minorHAnsi"/>
          <w:sz w:val="20"/>
          <w:szCs w:val="20"/>
          <w:lang w:val="en-US"/>
        </w:rPr>
        <w:lastRenderedPageBreak/>
        <w:t xml:space="preserve">has limited value as a way of viewing the lives and de- </w:t>
      </w:r>
      <w:proofErr w:type="spellStart"/>
      <w:r w:rsidRPr="003418B4">
        <w:rPr>
          <w:rFonts w:asciiTheme="minorHAnsi" w:hAnsiTheme="minorHAnsi" w:cstheme="minorHAnsi"/>
          <w:sz w:val="20"/>
          <w:szCs w:val="20"/>
          <w:lang w:val="en-US"/>
        </w:rPr>
        <w:t>velopmental</w:t>
      </w:r>
      <w:proofErr w:type="spellEnd"/>
      <w:r w:rsidRPr="003418B4">
        <w:rPr>
          <w:rFonts w:asciiTheme="minorHAnsi" w:hAnsiTheme="minorHAnsi" w:cstheme="minorHAnsi"/>
          <w:sz w:val="20"/>
          <w:szCs w:val="20"/>
          <w:lang w:val="en-US"/>
        </w:rPr>
        <w:t xml:space="preserve"> trajectories of children and adults because it does not apply to never married, nonparent, or di- </w:t>
      </w:r>
      <w:proofErr w:type="spellStart"/>
      <w:r w:rsidRPr="003418B4">
        <w:rPr>
          <w:rFonts w:asciiTheme="minorHAnsi" w:hAnsiTheme="minorHAnsi" w:cstheme="minorHAnsi"/>
          <w:sz w:val="20"/>
          <w:szCs w:val="20"/>
          <w:lang w:val="en-US"/>
        </w:rPr>
        <w:t>vorced</w:t>
      </w:r>
      <w:proofErr w:type="spellEnd"/>
      <w:r w:rsidRPr="003418B4">
        <w:rPr>
          <w:rFonts w:asciiTheme="minorHAnsi" w:hAnsiTheme="minorHAnsi" w:cstheme="minorHAnsi"/>
          <w:sz w:val="20"/>
          <w:szCs w:val="20"/>
          <w:lang w:val="en-US"/>
        </w:rPr>
        <w:t xml:space="preserve"> persons, all of whom have become increasingly common (e.g., </w:t>
      </w:r>
      <w:proofErr w:type="spellStart"/>
      <w:r w:rsidRPr="003418B4">
        <w:rPr>
          <w:rFonts w:asciiTheme="minorHAnsi" w:hAnsiTheme="minorHAnsi" w:cstheme="minorHAnsi"/>
          <w:sz w:val="20"/>
          <w:szCs w:val="20"/>
          <w:lang w:val="en-US"/>
        </w:rPr>
        <w:t>Fussell</w:t>
      </w:r>
      <w:proofErr w:type="spellEnd"/>
      <w:r w:rsidRPr="003418B4">
        <w:rPr>
          <w:rFonts w:asciiTheme="minorHAnsi" w:hAnsiTheme="minorHAnsi" w:cstheme="minorHAnsi"/>
          <w:sz w:val="20"/>
          <w:szCs w:val="20"/>
          <w:lang w:val="en-US"/>
        </w:rPr>
        <w:t xml:space="preserve">, 2002). The focus on a single ca- </w:t>
      </w:r>
    </w:p>
    <w:p w14:paraId="07D14E84"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lang w:val="en-US" w:eastAsia="en-GB"/>
        </w:rPr>
        <w:t>(Elder Shanahan 2006: 672)</w:t>
      </w:r>
    </w:p>
    <w:p w14:paraId="03BDCE83"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proofErr w:type="spellStart"/>
      <w:r w:rsidRPr="003418B4">
        <w:rPr>
          <w:rFonts w:asciiTheme="minorHAnsi" w:hAnsiTheme="minorHAnsi" w:cstheme="minorHAnsi"/>
          <w:sz w:val="20"/>
          <w:szCs w:val="20"/>
          <w:lang w:val="en-US"/>
        </w:rPr>
        <w:t>reer</w:t>
      </w:r>
      <w:proofErr w:type="spellEnd"/>
      <w:r w:rsidRPr="003418B4">
        <w:rPr>
          <w:rFonts w:asciiTheme="minorHAnsi" w:hAnsiTheme="minorHAnsi" w:cstheme="minorHAnsi"/>
          <w:sz w:val="20"/>
          <w:szCs w:val="20"/>
          <w:lang w:val="en-US"/>
        </w:rPr>
        <w:t xml:space="preserve"> also ignores the realities of multiple careers, and each person generally occupies multiple roles at the same time (whether spouse and parent or spouse and employee), but these concurrent roles are not part of the life cycle’s scope. Consequently, the life or family cycle did not orient research to the management or </w:t>
      </w:r>
      <w:proofErr w:type="spellStart"/>
      <w:r w:rsidRPr="003418B4">
        <w:rPr>
          <w:rFonts w:asciiTheme="minorHAnsi" w:hAnsiTheme="minorHAnsi" w:cstheme="minorHAnsi"/>
          <w:sz w:val="20"/>
          <w:szCs w:val="20"/>
          <w:lang w:val="en-US"/>
        </w:rPr>
        <w:t>coor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dination</w:t>
      </w:r>
      <w:proofErr w:type="spellEnd"/>
      <w:r w:rsidRPr="003418B4">
        <w:rPr>
          <w:rFonts w:asciiTheme="minorHAnsi" w:hAnsiTheme="minorHAnsi" w:cstheme="minorHAnsi"/>
          <w:sz w:val="20"/>
          <w:szCs w:val="20"/>
          <w:lang w:val="en-US"/>
        </w:rPr>
        <w:t xml:space="preserve"> of multiple roles such as marriage and work. By the end of the 1960s, a prime era for life-cycle re- search, a survey by Young and Willmott (1973) con- </w:t>
      </w:r>
      <w:proofErr w:type="spellStart"/>
      <w:r w:rsidRPr="003418B4">
        <w:rPr>
          <w:rFonts w:asciiTheme="minorHAnsi" w:hAnsiTheme="minorHAnsi" w:cstheme="minorHAnsi"/>
          <w:sz w:val="20"/>
          <w:szCs w:val="20"/>
          <w:lang w:val="en-US"/>
        </w:rPr>
        <w:t>cluded</w:t>
      </w:r>
      <w:proofErr w:type="spellEnd"/>
      <w:r w:rsidRPr="003418B4">
        <w:rPr>
          <w:rFonts w:asciiTheme="minorHAnsi" w:hAnsiTheme="minorHAnsi" w:cstheme="minorHAnsi"/>
          <w:sz w:val="20"/>
          <w:szCs w:val="20"/>
          <w:lang w:val="en-US"/>
        </w:rPr>
        <w:t xml:space="preserve"> that studies of work and family had proceeded along separate paths with no significant effort to exam- </w:t>
      </w:r>
      <w:proofErr w:type="spellStart"/>
      <w:r w:rsidRPr="003418B4">
        <w:rPr>
          <w:rFonts w:asciiTheme="minorHAnsi" w:hAnsiTheme="minorHAnsi" w:cstheme="minorHAnsi"/>
          <w:sz w:val="20"/>
          <w:szCs w:val="20"/>
          <w:lang w:val="en-US"/>
        </w:rPr>
        <w:t>ine</w:t>
      </w:r>
      <w:proofErr w:type="spellEnd"/>
      <w:r w:rsidRPr="003418B4">
        <w:rPr>
          <w:rFonts w:asciiTheme="minorHAnsi" w:hAnsiTheme="minorHAnsi" w:cstheme="minorHAnsi"/>
          <w:sz w:val="20"/>
          <w:szCs w:val="20"/>
          <w:lang w:val="en-US"/>
        </w:rPr>
        <w:t xml:space="preserve"> their interdependencies. This contrasts rather </w:t>
      </w:r>
      <w:proofErr w:type="spellStart"/>
      <w:r w:rsidRPr="003418B4">
        <w:rPr>
          <w:rFonts w:asciiTheme="minorHAnsi" w:hAnsiTheme="minorHAnsi" w:cstheme="minorHAnsi"/>
          <w:sz w:val="20"/>
          <w:szCs w:val="20"/>
          <w:lang w:val="en-US"/>
        </w:rPr>
        <w:t>strik</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ingly</w:t>
      </w:r>
      <w:proofErr w:type="spellEnd"/>
      <w:r w:rsidRPr="003418B4">
        <w:rPr>
          <w:rFonts w:asciiTheme="minorHAnsi" w:hAnsiTheme="minorHAnsi" w:cstheme="minorHAnsi"/>
          <w:sz w:val="20"/>
          <w:szCs w:val="20"/>
          <w:lang w:val="en-US"/>
        </w:rPr>
        <w:t xml:space="preserve"> today with the flourishing study (with an emphasis on interlocking trajectories) of work and family relations (Blair-Loy, 2003; </w:t>
      </w:r>
      <w:proofErr w:type="spellStart"/>
      <w:r w:rsidRPr="003418B4">
        <w:rPr>
          <w:rFonts w:asciiTheme="minorHAnsi" w:hAnsiTheme="minorHAnsi" w:cstheme="minorHAnsi"/>
          <w:sz w:val="20"/>
          <w:szCs w:val="20"/>
          <w:lang w:val="en-US"/>
        </w:rPr>
        <w:t>Crouter</w:t>
      </w:r>
      <w:proofErr w:type="spellEnd"/>
      <w:r w:rsidRPr="003418B4">
        <w:rPr>
          <w:rFonts w:asciiTheme="minorHAnsi" w:hAnsiTheme="minorHAnsi" w:cstheme="minorHAnsi"/>
          <w:sz w:val="20"/>
          <w:szCs w:val="20"/>
          <w:lang w:val="en-US"/>
        </w:rPr>
        <w:t xml:space="preserve">, Maguire, Helms-Erikson, &amp; McHale, 1999; </w:t>
      </w:r>
      <w:proofErr w:type="spellStart"/>
      <w:r w:rsidRPr="003418B4">
        <w:rPr>
          <w:rFonts w:asciiTheme="minorHAnsi" w:hAnsiTheme="minorHAnsi" w:cstheme="minorHAnsi"/>
          <w:sz w:val="20"/>
          <w:szCs w:val="20"/>
          <w:lang w:val="en-US"/>
        </w:rPr>
        <w:t>Drobnic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Blossfeld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Rohwer</w:t>
      </w:r>
      <w:proofErr w:type="spellEnd"/>
      <w:r w:rsidRPr="003418B4">
        <w:rPr>
          <w:rFonts w:asciiTheme="minorHAnsi" w:hAnsiTheme="minorHAnsi" w:cstheme="minorHAnsi"/>
          <w:sz w:val="20"/>
          <w:szCs w:val="20"/>
          <w:lang w:val="en-US"/>
        </w:rPr>
        <w:t xml:space="preserve">, 1999; Moen, 2003; van der Lippe &amp; van Dijk, 2002). </w:t>
      </w:r>
    </w:p>
    <w:p w14:paraId="03D41082" w14:textId="0AA61604"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On the contrary, the </w:t>
      </w:r>
      <w:proofErr w:type="spellStart"/>
      <w:r w:rsidRPr="003418B4">
        <w:rPr>
          <w:rFonts w:asciiTheme="minorHAnsi" w:hAnsiTheme="minorHAnsi" w:cstheme="minorHAnsi"/>
          <w:sz w:val="20"/>
          <w:szCs w:val="20"/>
          <w:lang w:val="en-US"/>
        </w:rPr>
        <w:t>evi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dence</w:t>
      </w:r>
      <w:proofErr w:type="spellEnd"/>
      <w:r w:rsidRPr="003418B4">
        <w:rPr>
          <w:rFonts w:asciiTheme="minorHAnsi" w:hAnsiTheme="minorHAnsi" w:cstheme="minorHAnsi"/>
          <w:sz w:val="20"/>
          <w:szCs w:val="20"/>
          <w:lang w:val="en-US"/>
        </w:rPr>
        <w:t xml:space="preserve"> suggests that timing matters because social timetables, age norms, and age-graded sanctions </w:t>
      </w:r>
      <w:proofErr w:type="spellStart"/>
      <w:r w:rsidRPr="003418B4">
        <w:rPr>
          <w:rFonts w:asciiTheme="minorHAnsi" w:hAnsiTheme="minorHAnsi" w:cstheme="minorHAnsi"/>
          <w:sz w:val="20"/>
          <w:szCs w:val="20"/>
          <w:lang w:val="en-US"/>
        </w:rPr>
        <w:t>influ</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w:t>
      </w:r>
      <w:proofErr w:type="spellEnd"/>
      <w:r w:rsidRPr="003418B4">
        <w:rPr>
          <w:rFonts w:asciiTheme="minorHAnsi" w:hAnsiTheme="minorHAnsi" w:cstheme="minorHAnsi"/>
          <w:sz w:val="20"/>
          <w:szCs w:val="20"/>
          <w:lang w:val="en-US"/>
        </w:rPr>
        <w:t xml:space="preserve"> individuals. </w:t>
      </w:r>
    </w:p>
    <w:p w14:paraId="798A0AD6"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lang w:val="en-US" w:eastAsia="en-GB"/>
        </w:rPr>
        <w:t>(Elder Shanahan 2006: 673)</w:t>
      </w:r>
    </w:p>
    <w:p w14:paraId="3FCEBC1D" w14:textId="77777777" w:rsidR="00F4505E" w:rsidRPr="003418B4" w:rsidRDefault="00F4505E" w:rsidP="00F4505E">
      <w:pPr>
        <w:pStyle w:val="NormalWeb"/>
        <w:rPr>
          <w:rFonts w:asciiTheme="minorHAnsi" w:hAnsiTheme="minorHAnsi" w:cstheme="minorHAnsi"/>
          <w:lang w:val="en-US" w:eastAsia="en-GB"/>
        </w:rPr>
      </w:pPr>
    </w:p>
    <w:p w14:paraId="79136E7C" w14:textId="77777777" w:rsidR="00F4505E" w:rsidRPr="003418B4" w:rsidRDefault="00F4505E" w:rsidP="00F4505E">
      <w:pPr>
        <w:spacing w:before="100" w:beforeAutospacing="1" w:after="100" w:afterAutospacing="1"/>
        <w:rPr>
          <w:rFonts w:asciiTheme="minorHAnsi" w:hAnsiTheme="minorHAnsi" w:cstheme="minorHAnsi"/>
          <w:lang w:val="en-US"/>
        </w:rPr>
      </w:pPr>
    </w:p>
    <w:p w14:paraId="798295F6"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p>
    <w:p w14:paraId="21BFF595"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 Also read:</w:t>
      </w:r>
    </w:p>
    <w:p w14:paraId="39E9043F" w14:textId="3B54B73C" w:rsidR="00F4505E" w:rsidRPr="003418B4" w:rsidRDefault="00F4505E" w:rsidP="007421DB">
      <w:pPr>
        <w:rPr>
          <w:rFonts w:asciiTheme="minorHAnsi" w:hAnsiTheme="minorHAnsi" w:cstheme="minorHAnsi"/>
          <w:lang w:val="en-US"/>
        </w:rPr>
      </w:pPr>
    </w:p>
    <w:p w14:paraId="3C06442D" w14:textId="577241D8" w:rsidR="00F4505E" w:rsidRPr="003418B4" w:rsidRDefault="00F4505E" w:rsidP="007421DB">
      <w:pPr>
        <w:rPr>
          <w:rFonts w:asciiTheme="minorHAnsi" w:hAnsiTheme="minorHAnsi" w:cstheme="minorHAnsi"/>
          <w:lang w:val="en-US"/>
        </w:rPr>
      </w:pPr>
    </w:p>
    <w:p w14:paraId="5554F0F5" w14:textId="77777777" w:rsidR="00F4505E" w:rsidRPr="003418B4" w:rsidRDefault="00F4505E" w:rsidP="007421DB">
      <w:pPr>
        <w:rPr>
          <w:rFonts w:asciiTheme="minorHAnsi" w:hAnsiTheme="minorHAnsi" w:cstheme="minorHAnsi"/>
          <w:lang w:val="en-US"/>
        </w:rPr>
      </w:pPr>
    </w:p>
    <w:p w14:paraId="50CDC0B1" w14:textId="77777777" w:rsidR="007421DB" w:rsidRPr="003418B4" w:rsidRDefault="007421DB" w:rsidP="007421DB">
      <w:pPr>
        <w:spacing w:line="360" w:lineRule="auto"/>
        <w:jc w:val="both"/>
        <w:rPr>
          <w:rFonts w:asciiTheme="minorHAnsi" w:hAnsiTheme="minorHAnsi" w:cstheme="minorHAnsi"/>
          <w:lang w:val="en-US"/>
        </w:rPr>
      </w:pPr>
      <w:r w:rsidRPr="003418B4">
        <w:rPr>
          <w:rFonts w:asciiTheme="minorHAnsi" w:hAnsiTheme="minorHAnsi" w:cstheme="minorHAnsi"/>
          <w:highlight w:val="cyan"/>
          <w:lang w:val="en-US"/>
        </w:rPr>
        <w:t>Childlessness is good for:</w:t>
      </w:r>
    </w:p>
    <w:p w14:paraId="6B671A2B" w14:textId="77777777" w:rsidR="007421DB" w:rsidRPr="003418B4" w:rsidRDefault="007421DB" w:rsidP="007421DB">
      <w:pPr>
        <w:spacing w:line="360" w:lineRule="auto"/>
        <w:jc w:val="both"/>
        <w:rPr>
          <w:rFonts w:asciiTheme="minorHAnsi" w:hAnsiTheme="minorHAnsi" w:cstheme="minorHAnsi"/>
          <w:lang w:val="en-US"/>
        </w:rPr>
      </w:pPr>
    </w:p>
    <w:p w14:paraId="6D63C6FA" w14:textId="77777777" w:rsidR="007421DB" w:rsidRPr="003418B4" w:rsidRDefault="007421DB" w:rsidP="007421DB">
      <w:pPr>
        <w:spacing w:line="360" w:lineRule="auto"/>
        <w:jc w:val="both"/>
        <w:rPr>
          <w:rFonts w:asciiTheme="minorHAnsi" w:hAnsiTheme="minorHAnsi" w:cstheme="minorHAnsi"/>
          <w:lang w:val="en-US"/>
        </w:rPr>
      </w:pPr>
      <w:r w:rsidRPr="003418B4">
        <w:rPr>
          <w:rFonts w:asciiTheme="minorHAnsi" w:hAnsiTheme="minorHAnsi" w:cstheme="minorHAnsi"/>
          <w:highlight w:val="cyan"/>
          <w:lang w:val="en-US"/>
        </w:rPr>
        <w:t>Childlessness is bad for:</w:t>
      </w:r>
    </w:p>
    <w:p w14:paraId="27D54781" w14:textId="77777777" w:rsidR="007421DB" w:rsidRPr="003418B4" w:rsidRDefault="007421DB" w:rsidP="007421DB">
      <w:pPr>
        <w:spacing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lang w:val="en-US"/>
        </w:rPr>
        <w:t>young women facing infertility and older unmarried men</w:t>
      </w:r>
    </w:p>
    <w:p w14:paraId="3C24DBE2"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sz w:val="20"/>
          <w:szCs w:val="20"/>
          <w:lang w:val="en-US"/>
        </w:rPr>
        <w:t xml:space="preserve">successful </w:t>
      </w:r>
      <w:proofErr w:type="gramStart"/>
      <w:r w:rsidRPr="003418B4">
        <w:rPr>
          <w:rFonts w:asciiTheme="minorHAnsi" w:hAnsiTheme="minorHAnsi" w:cstheme="minorHAnsi"/>
          <w:sz w:val="20"/>
          <w:szCs w:val="20"/>
          <w:lang w:val="en-US"/>
        </w:rPr>
        <w:t>career oriented</w:t>
      </w:r>
      <w:proofErr w:type="gramEnd"/>
      <w:r w:rsidRPr="003418B4">
        <w:rPr>
          <w:rFonts w:asciiTheme="minorHAnsi" w:hAnsiTheme="minorHAnsi" w:cstheme="minorHAnsi"/>
          <w:sz w:val="20"/>
          <w:szCs w:val="20"/>
          <w:lang w:val="en-US"/>
        </w:rPr>
        <w:t xml:space="preserve"> women who delay childbearing until it is too late to have children and then experience distress (Hewlett, 2002).</w:t>
      </w:r>
    </w:p>
    <w:p w14:paraId="6D143388" w14:textId="77777777" w:rsidR="007421DB" w:rsidRPr="003418B4" w:rsidRDefault="007421DB" w:rsidP="007421DB">
      <w:pPr>
        <w:spacing w:line="360" w:lineRule="auto"/>
        <w:jc w:val="both"/>
        <w:rPr>
          <w:rFonts w:asciiTheme="minorHAnsi" w:hAnsiTheme="minorHAnsi" w:cstheme="minorHAnsi"/>
          <w:sz w:val="20"/>
          <w:szCs w:val="20"/>
          <w:lang w:val="en-US"/>
        </w:rPr>
      </w:pP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-Cox (2002) found that, among the childless (age 50 – 84), negative attitudes toward childlessness were associated with lower levels of well-being (more loneliness and depression),</w:t>
      </w:r>
    </w:p>
    <w:p w14:paraId="04B20B7E" w14:textId="68EEDE3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0"/>
          <w:szCs w:val="20"/>
          <w:lang w:val="en-US"/>
        </w:rPr>
        <w:t xml:space="preserve">Divorced, widowed, and never married men who were childless </w:t>
      </w:r>
      <w:proofErr w:type="spellStart"/>
      <w:r w:rsidRPr="003418B4">
        <w:rPr>
          <w:rFonts w:asciiTheme="minorHAnsi" w:hAnsiTheme="minorHAnsi" w:cstheme="minorHAnsi"/>
          <w:sz w:val="20"/>
          <w:szCs w:val="20"/>
          <w:lang w:val="en-US"/>
        </w:rPr>
        <w:t>hadsignificantly</w:t>
      </w:r>
      <w:proofErr w:type="spellEnd"/>
      <w:r w:rsidRPr="003418B4">
        <w:rPr>
          <w:rFonts w:asciiTheme="minorHAnsi" w:hAnsiTheme="minorHAnsi" w:cstheme="minorHAnsi"/>
          <w:sz w:val="20"/>
          <w:szCs w:val="20"/>
          <w:lang w:val="en-US"/>
        </w:rPr>
        <w:t xml:space="preserve"> higher rates of loneliness compared with women in comparable circumstances; divorced and widowed </w:t>
      </w:r>
      <w:proofErr w:type="spellStart"/>
      <w:r w:rsidRPr="003418B4">
        <w:rPr>
          <w:rFonts w:asciiTheme="minorHAnsi" w:hAnsiTheme="minorHAnsi" w:cstheme="minorHAnsi"/>
          <w:sz w:val="20"/>
          <w:szCs w:val="20"/>
          <w:lang w:val="en-US"/>
        </w:rPr>
        <w:t>menwho</w:t>
      </w:r>
      <w:proofErr w:type="spellEnd"/>
      <w:r w:rsidRPr="003418B4">
        <w:rPr>
          <w:rFonts w:asciiTheme="minorHAnsi" w:hAnsiTheme="minorHAnsi" w:cstheme="minorHAnsi"/>
          <w:sz w:val="20"/>
          <w:szCs w:val="20"/>
          <w:lang w:val="en-US"/>
        </w:rPr>
        <w:t xml:space="preserve"> were childless also had significantly higher rates of depression than divorced and widowed women.</w:t>
      </w:r>
      <w:r w:rsidRPr="003418B4">
        <w:rPr>
          <w:rFonts w:asciiTheme="minorHAnsi" w:hAnsiTheme="minorHAnsi" w:cstheme="minorHAnsi"/>
          <w:lang w:val="en-US"/>
        </w:rPr>
        <w:t xml:space="preserve"> (Zhang)</w:t>
      </w:r>
    </w:p>
    <w:p w14:paraId="3D6FA1A9" w14:textId="77777777" w:rsidR="007421DB" w:rsidRPr="003418B4" w:rsidRDefault="007421DB" w:rsidP="007421DB">
      <w:pPr>
        <w:spacing w:line="360" w:lineRule="auto"/>
        <w:jc w:val="both"/>
        <w:rPr>
          <w:rFonts w:asciiTheme="minorHAnsi" w:hAnsiTheme="minorHAnsi" w:cstheme="minorHAnsi"/>
          <w:u w:val="single"/>
          <w:lang w:val="en-US"/>
        </w:rPr>
      </w:pPr>
    </w:p>
    <w:p w14:paraId="7E99B5C5"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highlight w:val="cyan"/>
          <w:u w:val="single"/>
          <w:lang w:val="en-US"/>
        </w:rPr>
        <w:t>Parenthood is good for:</w:t>
      </w:r>
    </w:p>
    <w:p w14:paraId="34493525" w14:textId="77777777" w:rsidR="007421DB" w:rsidRPr="003418B4" w:rsidRDefault="007421DB" w:rsidP="007421DB">
      <w:pPr>
        <w:spacing w:line="360" w:lineRule="auto"/>
        <w:jc w:val="both"/>
        <w:rPr>
          <w:rFonts w:asciiTheme="minorHAnsi" w:hAnsiTheme="minorHAnsi" w:cstheme="minorHAnsi"/>
          <w:u w:val="single"/>
          <w:lang w:val="en-US"/>
        </w:rPr>
      </w:pPr>
    </w:p>
    <w:p w14:paraId="7788ADFF"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highlight w:val="cyan"/>
          <w:u w:val="single"/>
          <w:lang w:val="en-US"/>
        </w:rPr>
        <w:t>Parenthood is bad:</w:t>
      </w:r>
      <w:r w:rsidRPr="003418B4">
        <w:rPr>
          <w:rFonts w:asciiTheme="minorHAnsi" w:hAnsiTheme="minorHAnsi" w:cstheme="minorHAnsi"/>
          <w:u w:val="single"/>
          <w:lang w:val="en-US"/>
        </w:rPr>
        <w:t xml:space="preserve"> </w:t>
      </w:r>
    </w:p>
    <w:p w14:paraId="5187FC82" w14:textId="77777777" w:rsidR="007421DB" w:rsidRPr="003418B4" w:rsidRDefault="007421DB" w:rsidP="007421DB">
      <w:pPr>
        <w:spacing w:line="360" w:lineRule="auto"/>
        <w:jc w:val="both"/>
        <w:rPr>
          <w:rFonts w:asciiTheme="minorHAnsi" w:hAnsiTheme="minorHAnsi" w:cstheme="minorHAnsi"/>
          <w:lang w:val="en-US"/>
        </w:rPr>
      </w:pPr>
      <w:proofErr w:type="spellStart"/>
      <w:r w:rsidRPr="003418B4">
        <w:rPr>
          <w:rFonts w:asciiTheme="minorHAnsi" w:hAnsiTheme="minorHAnsi" w:cstheme="minorHAnsi"/>
          <w:sz w:val="20"/>
          <w:szCs w:val="20"/>
          <w:lang w:val="en-US"/>
        </w:rPr>
        <w:lastRenderedPageBreak/>
        <w:t>Koropeckyj</w:t>
      </w:r>
      <w:proofErr w:type="spellEnd"/>
      <w:r w:rsidRPr="003418B4">
        <w:rPr>
          <w:rFonts w:asciiTheme="minorHAnsi" w:hAnsiTheme="minorHAnsi" w:cstheme="minorHAnsi"/>
          <w:sz w:val="20"/>
          <w:szCs w:val="20"/>
          <w:lang w:val="en-US"/>
        </w:rPr>
        <w:t>-Cox (2002) found that among parents, worse than expected relationships with adult children were associated with lower well-being</w:t>
      </w:r>
    </w:p>
    <w:p w14:paraId="58D28465" w14:textId="1F2E0A02" w:rsidR="007421DB" w:rsidRPr="003418B4" w:rsidRDefault="007421DB">
      <w:pPr>
        <w:rPr>
          <w:rFonts w:asciiTheme="minorHAnsi" w:hAnsiTheme="minorHAnsi" w:cstheme="minorHAnsi"/>
          <w:lang w:val="en-US"/>
        </w:rPr>
      </w:pPr>
    </w:p>
    <w:p w14:paraId="74D692B1" w14:textId="77777777" w:rsidR="007421DB" w:rsidRPr="003418B4" w:rsidRDefault="007421DB" w:rsidP="007421DB">
      <w:pPr>
        <w:spacing w:line="360" w:lineRule="auto"/>
        <w:jc w:val="both"/>
        <w:rPr>
          <w:rFonts w:asciiTheme="minorHAnsi" w:hAnsiTheme="minorHAnsi" w:cstheme="minorHAnsi"/>
          <w:u w:val="single"/>
          <w:lang w:val="en-GB"/>
        </w:rPr>
      </w:pPr>
      <w:r w:rsidRPr="003418B4">
        <w:rPr>
          <w:rFonts w:asciiTheme="minorHAnsi" w:hAnsiTheme="minorHAnsi" w:cstheme="minorHAnsi"/>
          <w:u w:val="single"/>
          <w:lang w:val="en-GB"/>
        </w:rPr>
        <w:t xml:space="preserve">Parenthood </w:t>
      </w:r>
      <w:proofErr w:type="gramStart"/>
      <w:r w:rsidRPr="003418B4">
        <w:rPr>
          <w:rFonts w:asciiTheme="minorHAnsi" w:hAnsiTheme="minorHAnsi" w:cstheme="minorHAnsi"/>
          <w:u w:val="single"/>
          <w:lang w:val="en-GB"/>
        </w:rPr>
        <w:t xml:space="preserve">Fathers  </w:t>
      </w:r>
      <w:proofErr w:type="spellStart"/>
      <w:r w:rsidRPr="003418B4">
        <w:rPr>
          <w:rFonts w:asciiTheme="minorHAnsi" w:hAnsiTheme="minorHAnsi" w:cstheme="minorHAnsi"/>
          <w:u w:val="single"/>
          <w:lang w:val="en-GB"/>
        </w:rPr>
        <w:t>Resdient</w:t>
      </w:r>
      <w:proofErr w:type="spellEnd"/>
      <w:proofErr w:type="gramEnd"/>
      <w:r w:rsidRPr="003418B4">
        <w:rPr>
          <w:rFonts w:asciiTheme="minorHAnsi" w:hAnsiTheme="minorHAnsi" w:cstheme="minorHAnsi"/>
          <w:u w:val="single"/>
          <w:lang w:val="en-GB"/>
        </w:rPr>
        <w:t xml:space="preserve"> / </w:t>
      </w:r>
      <w:proofErr w:type="spellStart"/>
      <w:r w:rsidRPr="003418B4">
        <w:rPr>
          <w:rFonts w:asciiTheme="minorHAnsi" w:hAnsiTheme="minorHAnsi" w:cstheme="minorHAnsi"/>
          <w:u w:val="single"/>
          <w:lang w:val="en-GB"/>
        </w:rPr>
        <w:t>Nonresident</w:t>
      </w:r>
      <w:proofErr w:type="spellEnd"/>
    </w:p>
    <w:p w14:paraId="66C67587" w14:textId="77777777" w:rsidR="007421DB" w:rsidRPr="003418B4" w:rsidRDefault="007421DB" w:rsidP="007421D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Overall, the evidence indicates that the transition to parenthood and the addition of subsequent children primarily transform the organization of men’s lives, especially when they become coresident fathers. Men making the transition to parenthood are most likely to be affected. Fatherhood encourages men to increase </w:t>
      </w:r>
      <w:proofErr w:type="spellStart"/>
      <w:r w:rsidRPr="003418B4">
        <w:rPr>
          <w:rFonts w:asciiTheme="minorHAnsi" w:hAnsiTheme="minorHAnsi" w:cstheme="minorHAnsi"/>
          <w:sz w:val="18"/>
          <w:szCs w:val="18"/>
          <w:lang w:val="en-US"/>
        </w:rPr>
        <w:t>intergener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ational</w:t>
      </w:r>
      <w:proofErr w:type="spellEnd"/>
      <w:r w:rsidRPr="003418B4">
        <w:rPr>
          <w:rFonts w:asciiTheme="minorHAnsi" w:hAnsiTheme="minorHAnsi" w:cstheme="minorHAnsi"/>
          <w:sz w:val="18"/>
          <w:szCs w:val="18"/>
          <w:lang w:val="en-US"/>
        </w:rPr>
        <w:t xml:space="preserve"> and extended family interactions, participation in service-oriented activities, and hours in paid labor—at the expense of spending time socializing. {Knoester:2016fs p.1532}</w:t>
      </w:r>
    </w:p>
    <w:p w14:paraId="6697A52A" w14:textId="77777777" w:rsidR="007421DB" w:rsidRPr="003418B4" w:rsidRDefault="007421DB" w:rsidP="007421DB">
      <w:pPr>
        <w:spacing w:line="360" w:lineRule="auto"/>
        <w:jc w:val="both"/>
        <w:rPr>
          <w:rFonts w:asciiTheme="minorHAnsi" w:hAnsiTheme="minorHAnsi" w:cstheme="minorHAnsi"/>
          <w:u w:val="single"/>
          <w:lang w:val="en-GB"/>
        </w:rPr>
      </w:pPr>
    </w:p>
    <w:p w14:paraId="62A83664" w14:textId="77777777" w:rsidR="007421DB" w:rsidRPr="003418B4" w:rsidRDefault="007421DB" w:rsidP="007421DB">
      <w:pPr>
        <w:spacing w:line="360" w:lineRule="auto"/>
        <w:jc w:val="both"/>
        <w:rPr>
          <w:rFonts w:asciiTheme="minorHAnsi" w:hAnsiTheme="minorHAnsi" w:cstheme="minorHAnsi"/>
          <w:u w:val="single"/>
          <w:lang w:val="en-GB"/>
        </w:rPr>
      </w:pPr>
      <w:r w:rsidRPr="003418B4">
        <w:rPr>
          <w:rFonts w:asciiTheme="minorHAnsi" w:hAnsiTheme="minorHAnsi" w:cstheme="minorHAnsi"/>
          <w:lang w:val="en-GB"/>
        </w:rPr>
        <w:t xml:space="preserve">Social support may affect health through social pathways for ex. Encouragement of appropriate health behaviours may improve health, or it may lower stress and have beneficial physiological effects (Crimmins and Seemann </w:t>
      </w:r>
      <w:proofErr w:type="gramStart"/>
      <w:r w:rsidRPr="003418B4">
        <w:rPr>
          <w:rFonts w:asciiTheme="minorHAnsi" w:hAnsiTheme="minorHAnsi" w:cstheme="minorHAnsi"/>
          <w:lang w:val="en-GB"/>
        </w:rPr>
        <w:t>2004)</w:t>
      </w:r>
      <w:r w:rsidRPr="003418B4">
        <w:rPr>
          <w:rFonts w:asciiTheme="minorHAnsi" w:hAnsiTheme="minorHAnsi" w:cstheme="minorHAnsi"/>
          <w:lang w:val="en-US"/>
        </w:rPr>
        <w:t>{</w:t>
      </w:r>
      <w:proofErr w:type="gramEnd"/>
      <w:r w:rsidRPr="003418B4">
        <w:rPr>
          <w:rFonts w:asciiTheme="minorHAnsi" w:hAnsiTheme="minorHAnsi" w:cstheme="minorHAnsi"/>
          <w:lang w:val="en-US"/>
        </w:rPr>
        <w:t>Henretta:2007eh p.255}</w:t>
      </w:r>
    </w:p>
    <w:p w14:paraId="6A3B7703"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Yet there is reason to believe that fatherhood transforms men’s lives </w:t>
      </w:r>
      <w:proofErr w:type="spellStart"/>
      <w:r w:rsidRPr="003418B4">
        <w:rPr>
          <w:rFonts w:asciiTheme="minorHAnsi" w:hAnsiTheme="minorHAnsi" w:cstheme="minorHAnsi"/>
          <w:sz w:val="25"/>
          <w:szCs w:val="25"/>
          <w:lang w:val="en-US"/>
        </w:rPr>
        <w:t>inways</w:t>
      </w:r>
      <w:proofErr w:type="spellEnd"/>
      <w:r w:rsidRPr="003418B4">
        <w:rPr>
          <w:rFonts w:asciiTheme="minorHAnsi" w:hAnsiTheme="minorHAnsi" w:cstheme="minorHAnsi"/>
          <w:sz w:val="25"/>
          <w:szCs w:val="25"/>
          <w:lang w:val="en-US"/>
        </w:rPr>
        <w:t xml:space="preserve"> that are functional for society. Fathers exhibit more intergenerational </w:t>
      </w:r>
      <w:proofErr w:type="spellStart"/>
      <w:r w:rsidRPr="003418B4">
        <w:rPr>
          <w:rFonts w:asciiTheme="minorHAnsi" w:hAnsiTheme="minorHAnsi" w:cstheme="minorHAnsi"/>
          <w:sz w:val="25"/>
          <w:szCs w:val="25"/>
          <w:lang w:val="en-US"/>
        </w:rPr>
        <w:t>andextended</w:t>
      </w:r>
      <w:proofErr w:type="spellEnd"/>
      <w:r w:rsidRPr="003418B4">
        <w:rPr>
          <w:rFonts w:asciiTheme="minorHAnsi" w:hAnsiTheme="minorHAnsi" w:cstheme="minorHAnsi"/>
          <w:sz w:val="25"/>
          <w:szCs w:val="25"/>
          <w:lang w:val="en-US"/>
        </w:rPr>
        <w:t xml:space="preserve"> family interactions, more frequent involvement in service-</w:t>
      </w:r>
      <w:proofErr w:type="spellStart"/>
      <w:r w:rsidRPr="003418B4">
        <w:rPr>
          <w:rFonts w:asciiTheme="minorHAnsi" w:hAnsiTheme="minorHAnsi" w:cstheme="minorHAnsi"/>
          <w:sz w:val="25"/>
          <w:szCs w:val="25"/>
          <w:lang w:val="en-US"/>
        </w:rPr>
        <w:t>orientedactivities</w:t>
      </w:r>
      <w:proofErr w:type="spellEnd"/>
      <w:r w:rsidRPr="003418B4">
        <w:rPr>
          <w:rFonts w:asciiTheme="minorHAnsi" w:hAnsiTheme="minorHAnsi" w:cstheme="minorHAnsi"/>
          <w:sz w:val="25"/>
          <w:szCs w:val="25"/>
          <w:lang w:val="en-US"/>
        </w:rPr>
        <w:t xml:space="preserve">, and a greater attachment to the labor force than do nonfathers. </w:t>
      </w:r>
      <w:proofErr w:type="spellStart"/>
      <w:r w:rsidRPr="003418B4">
        <w:rPr>
          <w:rFonts w:asciiTheme="minorHAnsi" w:hAnsiTheme="minorHAnsi" w:cstheme="minorHAnsi"/>
          <w:sz w:val="25"/>
          <w:szCs w:val="25"/>
          <w:lang w:val="en-US"/>
        </w:rPr>
        <w:t>Theseassociations</w:t>
      </w:r>
      <w:proofErr w:type="spellEnd"/>
      <w:r w:rsidRPr="003418B4">
        <w:rPr>
          <w:rFonts w:asciiTheme="minorHAnsi" w:hAnsiTheme="minorHAnsi" w:cstheme="minorHAnsi"/>
          <w:sz w:val="25"/>
          <w:szCs w:val="25"/>
          <w:lang w:val="en-US"/>
        </w:rPr>
        <w:t xml:space="preserve"> are most pronounced for men who live with their own </w:t>
      </w:r>
      <w:proofErr w:type="spellStart"/>
      <w:r w:rsidRPr="003418B4">
        <w:rPr>
          <w:rFonts w:asciiTheme="minorHAnsi" w:hAnsiTheme="minorHAnsi" w:cstheme="minorHAnsi"/>
          <w:sz w:val="25"/>
          <w:szCs w:val="25"/>
          <w:lang w:val="en-US"/>
        </w:rPr>
        <w:t>childrenand</w:t>
      </w:r>
      <w:proofErr w:type="spellEnd"/>
      <w:r w:rsidRPr="003418B4">
        <w:rPr>
          <w:rFonts w:asciiTheme="minorHAnsi" w:hAnsiTheme="minorHAnsi" w:cstheme="minorHAnsi"/>
          <w:sz w:val="25"/>
          <w:szCs w:val="25"/>
          <w:lang w:val="en-US"/>
        </w:rPr>
        <w:t xml:space="preserve"> are involved in their children’s lives (</w:t>
      </w:r>
      <w:proofErr w:type="spellStart"/>
      <w:r w:rsidRPr="003418B4">
        <w:rPr>
          <w:rFonts w:asciiTheme="minorHAnsi" w:hAnsiTheme="minorHAnsi" w:cstheme="minorHAnsi"/>
          <w:sz w:val="25"/>
          <w:szCs w:val="25"/>
          <w:lang w:val="en-US"/>
        </w:rPr>
        <w:t>Eggebeen</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Knoester</w:t>
      </w:r>
      <w:proofErr w:type="spellEnd"/>
      <w:r w:rsidRPr="003418B4">
        <w:rPr>
          <w:rFonts w:asciiTheme="minorHAnsi" w:hAnsiTheme="minorHAnsi" w:cstheme="minorHAnsi"/>
          <w:sz w:val="25"/>
          <w:szCs w:val="25"/>
          <w:lang w:val="en-US"/>
        </w:rPr>
        <w:t xml:space="preserve">, 2001). Tus fathering behaviors may be important not only for their effects on children </w:t>
      </w:r>
      <w:proofErr w:type="spellStart"/>
      <w:r w:rsidRPr="003418B4">
        <w:rPr>
          <w:rFonts w:asciiTheme="minorHAnsi" w:hAnsiTheme="minorHAnsi" w:cstheme="minorHAnsi"/>
          <w:sz w:val="25"/>
          <w:szCs w:val="25"/>
          <w:lang w:val="en-US"/>
        </w:rPr>
        <w:t>butalso</w:t>
      </w:r>
      <w:proofErr w:type="spellEnd"/>
      <w:r w:rsidRPr="003418B4">
        <w:rPr>
          <w:rFonts w:asciiTheme="minorHAnsi" w:hAnsiTheme="minorHAnsi" w:cstheme="minorHAnsi"/>
          <w:sz w:val="25"/>
          <w:szCs w:val="25"/>
          <w:lang w:val="en-US"/>
        </w:rPr>
        <w:t xml:space="preserve"> for their effects on men’s lives</w:t>
      </w:r>
      <w:r w:rsidRPr="003418B4">
        <w:rPr>
          <w:rFonts w:asciiTheme="minorHAnsi" w:hAnsiTheme="minorHAnsi" w:cstheme="minorHAnsi"/>
          <w:lang w:val="en-US"/>
        </w:rPr>
        <w:t xml:space="preserve"> </w:t>
      </w:r>
      <w:r w:rsidRPr="003418B4">
        <w:rPr>
          <w:rFonts w:asciiTheme="minorHAnsi" w:hAnsiTheme="minorHAnsi" w:cstheme="minorHAnsi"/>
          <w:sz w:val="25"/>
          <w:szCs w:val="25"/>
          <w:lang w:val="en-US"/>
        </w:rPr>
        <w:t>{Knoester:2016fs p.1533}</w:t>
      </w:r>
    </w:p>
    <w:p w14:paraId="0651A262"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 First, the transition to parenthood and </w:t>
      </w:r>
      <w:proofErr w:type="spellStart"/>
      <w:r w:rsidRPr="003418B4">
        <w:rPr>
          <w:rFonts w:asciiTheme="minorHAnsi" w:hAnsiTheme="minorHAnsi" w:cstheme="minorHAnsi"/>
          <w:sz w:val="25"/>
          <w:szCs w:val="25"/>
          <w:lang w:val="en-US"/>
        </w:rPr>
        <w:t>subse-quent</w:t>
      </w:r>
      <w:proofErr w:type="spellEnd"/>
      <w:r w:rsidRPr="003418B4">
        <w:rPr>
          <w:rFonts w:asciiTheme="minorHAnsi" w:hAnsiTheme="minorHAnsi" w:cstheme="minorHAnsi"/>
          <w:sz w:val="25"/>
          <w:szCs w:val="25"/>
          <w:lang w:val="en-US"/>
        </w:rPr>
        <w:t xml:space="preserve"> children may influence men’s psychological and physical health. </w:t>
      </w:r>
      <w:proofErr w:type="spellStart"/>
      <w:r w:rsidRPr="003418B4">
        <w:rPr>
          <w:rFonts w:asciiTheme="minorHAnsi" w:hAnsiTheme="minorHAnsi" w:cstheme="minorHAnsi"/>
          <w:sz w:val="25"/>
          <w:szCs w:val="25"/>
          <w:lang w:val="en-US"/>
        </w:rPr>
        <w:t>Onone</w:t>
      </w:r>
      <w:proofErr w:type="spellEnd"/>
      <w:r w:rsidRPr="003418B4">
        <w:rPr>
          <w:rFonts w:asciiTheme="minorHAnsi" w:hAnsiTheme="minorHAnsi" w:cstheme="minorHAnsi"/>
          <w:sz w:val="25"/>
          <w:szCs w:val="25"/>
          <w:lang w:val="en-US"/>
        </w:rPr>
        <w:t xml:space="preserve"> hand, it is posited that happiness, subjective well-being, and life </w:t>
      </w:r>
      <w:proofErr w:type="spellStart"/>
      <w:r w:rsidRPr="003418B4">
        <w:rPr>
          <w:rFonts w:asciiTheme="minorHAnsi" w:hAnsiTheme="minorHAnsi" w:cstheme="minorHAnsi"/>
          <w:sz w:val="25"/>
          <w:szCs w:val="25"/>
          <w:lang w:val="en-US"/>
        </w:rPr>
        <w:t>satisfac-tion</w:t>
      </w:r>
      <w:proofErr w:type="spellEnd"/>
      <w:r w:rsidRPr="003418B4">
        <w:rPr>
          <w:rFonts w:asciiTheme="minorHAnsi" w:hAnsiTheme="minorHAnsi" w:cstheme="minorHAnsi"/>
          <w:sz w:val="25"/>
          <w:szCs w:val="25"/>
          <w:lang w:val="en-US"/>
        </w:rPr>
        <w:t xml:space="preserve"> will increase among men who become fathers because these aspects </w:t>
      </w:r>
      <w:proofErr w:type="spellStart"/>
      <w:r w:rsidRPr="003418B4">
        <w:rPr>
          <w:rFonts w:asciiTheme="minorHAnsi" w:hAnsiTheme="minorHAnsi" w:cstheme="minorHAnsi"/>
          <w:sz w:val="25"/>
          <w:szCs w:val="25"/>
          <w:lang w:val="en-US"/>
        </w:rPr>
        <w:t>ofpsychological</w:t>
      </w:r>
      <w:proofErr w:type="spellEnd"/>
      <w:r w:rsidRPr="003418B4">
        <w:rPr>
          <w:rFonts w:asciiTheme="minorHAnsi" w:hAnsiTheme="minorHAnsi" w:cstheme="minorHAnsi"/>
          <w:sz w:val="25"/>
          <w:szCs w:val="25"/>
          <w:lang w:val="en-US"/>
        </w:rPr>
        <w:t xml:space="preserve"> well-being are more rooted in the family roles of men than </w:t>
      </w:r>
      <w:proofErr w:type="spellStart"/>
      <w:r w:rsidRPr="003418B4">
        <w:rPr>
          <w:rFonts w:asciiTheme="minorHAnsi" w:hAnsiTheme="minorHAnsi" w:cstheme="minorHAnsi"/>
          <w:sz w:val="25"/>
          <w:szCs w:val="25"/>
          <w:lang w:val="en-US"/>
        </w:rPr>
        <w:t>intheir</w:t>
      </w:r>
      <w:proofErr w:type="spellEnd"/>
      <w:r w:rsidRPr="003418B4">
        <w:rPr>
          <w:rFonts w:asciiTheme="minorHAnsi" w:hAnsiTheme="minorHAnsi" w:cstheme="minorHAnsi"/>
          <w:sz w:val="25"/>
          <w:szCs w:val="25"/>
          <w:lang w:val="en-US"/>
        </w:rPr>
        <w:t xml:space="preserve"> work roles (</w:t>
      </w:r>
      <w:proofErr w:type="spellStart"/>
      <w:r w:rsidRPr="003418B4">
        <w:rPr>
          <w:rFonts w:asciiTheme="minorHAnsi" w:hAnsiTheme="minorHAnsi" w:cstheme="minorHAnsi"/>
          <w:sz w:val="25"/>
          <w:szCs w:val="25"/>
          <w:lang w:val="en-US"/>
        </w:rPr>
        <w:t>Pleck</w:t>
      </w:r>
      <w:proofErr w:type="spellEnd"/>
      <w:r w:rsidRPr="003418B4">
        <w:rPr>
          <w:rFonts w:asciiTheme="minorHAnsi" w:hAnsiTheme="minorHAnsi" w:cstheme="minorHAnsi"/>
          <w:sz w:val="25"/>
          <w:szCs w:val="25"/>
          <w:lang w:val="en-US"/>
        </w:rPr>
        <w:t>, 1985). Furthermore, like marriage (Nock, 1998</w:t>
      </w:r>
      <w:proofErr w:type="gramStart"/>
      <w:r w:rsidRPr="003418B4">
        <w:rPr>
          <w:rFonts w:asciiTheme="minorHAnsi" w:hAnsiTheme="minorHAnsi" w:cstheme="minorHAnsi"/>
          <w:sz w:val="25"/>
          <w:szCs w:val="25"/>
          <w:lang w:val="en-US"/>
        </w:rPr>
        <w:t>),fatherhood</w:t>
      </w:r>
      <w:proofErr w:type="gramEnd"/>
      <w:r w:rsidRPr="003418B4">
        <w:rPr>
          <w:rFonts w:asciiTheme="minorHAnsi" w:hAnsiTheme="minorHAnsi" w:cstheme="minorHAnsi"/>
          <w:sz w:val="25"/>
          <w:szCs w:val="25"/>
          <w:lang w:val="en-US"/>
        </w:rPr>
        <w:t xml:space="preserve"> may civilize men by reducing their involvement in such </w:t>
      </w:r>
      <w:proofErr w:type="spellStart"/>
      <w:r w:rsidRPr="003418B4">
        <w:rPr>
          <w:rFonts w:asciiTheme="minorHAnsi" w:hAnsiTheme="minorHAnsi" w:cstheme="minorHAnsi"/>
          <w:sz w:val="25"/>
          <w:szCs w:val="25"/>
          <w:lang w:val="en-US"/>
        </w:rPr>
        <w:t>riskybehaviors</w:t>
      </w:r>
      <w:proofErr w:type="spellEnd"/>
      <w:r w:rsidRPr="003418B4">
        <w:rPr>
          <w:rFonts w:asciiTheme="minorHAnsi" w:hAnsiTheme="minorHAnsi" w:cstheme="minorHAnsi"/>
          <w:sz w:val="25"/>
          <w:szCs w:val="25"/>
          <w:lang w:val="en-US"/>
        </w:rPr>
        <w:t xml:space="preserve"> as smoking, drinking, drug use, and dangerous hobbies. {Knoester:2016fs p.1535}</w:t>
      </w:r>
    </w:p>
    <w:p w14:paraId="04CF397C"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On the other hand, fatherhood may have negative effects on men’s </w:t>
      </w:r>
      <w:proofErr w:type="spellStart"/>
      <w:r w:rsidRPr="003418B4">
        <w:rPr>
          <w:rFonts w:asciiTheme="minorHAnsi" w:hAnsiTheme="minorHAnsi" w:cstheme="minorHAnsi"/>
          <w:sz w:val="25"/>
          <w:szCs w:val="25"/>
          <w:lang w:val="en-US"/>
        </w:rPr>
        <w:t>feelingsof</w:t>
      </w:r>
      <w:proofErr w:type="spellEnd"/>
      <w:r w:rsidRPr="003418B4">
        <w:rPr>
          <w:rFonts w:asciiTheme="minorHAnsi" w:hAnsiTheme="minorHAnsi" w:cstheme="minorHAnsi"/>
          <w:sz w:val="25"/>
          <w:szCs w:val="25"/>
          <w:lang w:val="en-US"/>
        </w:rPr>
        <w:t xml:space="preserve"> well-being. Men may become distressed as they adapt to new </w:t>
      </w:r>
      <w:proofErr w:type="spellStart"/>
      <w:proofErr w:type="gramStart"/>
      <w:r w:rsidRPr="003418B4">
        <w:rPr>
          <w:rFonts w:asciiTheme="minorHAnsi" w:hAnsiTheme="minorHAnsi" w:cstheme="minorHAnsi"/>
          <w:sz w:val="25"/>
          <w:szCs w:val="25"/>
          <w:lang w:val="en-US"/>
        </w:rPr>
        <w:t>responsibilities,expectations</w:t>
      </w:r>
      <w:proofErr w:type="spellEnd"/>
      <w:proofErr w:type="gramEnd"/>
      <w:r w:rsidRPr="003418B4">
        <w:rPr>
          <w:rFonts w:asciiTheme="minorHAnsi" w:hAnsiTheme="minorHAnsi" w:cstheme="minorHAnsi"/>
          <w:sz w:val="25"/>
          <w:szCs w:val="25"/>
          <w:lang w:val="en-US"/>
        </w:rPr>
        <w:t xml:space="preserve">, and changes in the quality of romantic relationships after the </w:t>
      </w:r>
      <w:proofErr w:type="spellStart"/>
      <w:r w:rsidRPr="003418B4">
        <w:rPr>
          <w:rFonts w:asciiTheme="minorHAnsi" w:hAnsiTheme="minorHAnsi" w:cstheme="minorHAnsi"/>
          <w:sz w:val="25"/>
          <w:szCs w:val="25"/>
          <w:lang w:val="en-US"/>
        </w:rPr>
        <w:t>tran-sition</w:t>
      </w:r>
      <w:proofErr w:type="spellEnd"/>
      <w:r w:rsidRPr="003418B4">
        <w:rPr>
          <w:rFonts w:asciiTheme="minorHAnsi" w:hAnsiTheme="minorHAnsi" w:cstheme="minorHAnsi"/>
          <w:sz w:val="25"/>
          <w:szCs w:val="25"/>
          <w:lang w:val="en-US"/>
        </w:rPr>
        <w:t xml:space="preserve"> to fatherhood (Belsky &amp; </w:t>
      </w:r>
      <w:proofErr w:type="spellStart"/>
      <w:r w:rsidRPr="003418B4">
        <w:rPr>
          <w:rFonts w:asciiTheme="minorHAnsi" w:hAnsiTheme="minorHAnsi" w:cstheme="minorHAnsi"/>
          <w:sz w:val="25"/>
          <w:szCs w:val="25"/>
          <w:lang w:val="en-US"/>
        </w:rPr>
        <w:t>Pensky</w:t>
      </w:r>
      <w:proofErr w:type="spellEnd"/>
      <w:r w:rsidRPr="003418B4">
        <w:rPr>
          <w:rFonts w:asciiTheme="minorHAnsi" w:hAnsiTheme="minorHAnsi" w:cstheme="minorHAnsi"/>
          <w:sz w:val="25"/>
          <w:szCs w:val="25"/>
          <w:lang w:val="en-US"/>
        </w:rPr>
        <w:t xml:space="preserve">, 1988; Cowan &amp; Cowan, 1992, 1995). Also, recent </w:t>
      </w:r>
      <w:proofErr w:type="spellStart"/>
      <w:r w:rsidRPr="003418B4">
        <w:rPr>
          <w:rFonts w:asciiTheme="minorHAnsi" w:hAnsiTheme="minorHAnsi" w:cstheme="minorHAnsi"/>
          <w:sz w:val="25"/>
          <w:szCs w:val="25"/>
          <w:lang w:val="en-US"/>
        </w:rPr>
        <w:t>studiesreport</w:t>
      </w:r>
      <w:proofErr w:type="spellEnd"/>
      <w:r w:rsidRPr="003418B4">
        <w:rPr>
          <w:rFonts w:asciiTheme="minorHAnsi" w:hAnsiTheme="minorHAnsi" w:cstheme="minorHAnsi"/>
          <w:sz w:val="25"/>
          <w:szCs w:val="25"/>
          <w:lang w:val="en-US"/>
        </w:rPr>
        <w:t xml:space="preserve"> that the transition to parenthood is associated with small declines </w:t>
      </w:r>
      <w:proofErr w:type="spellStart"/>
      <w:r w:rsidRPr="003418B4">
        <w:rPr>
          <w:rFonts w:asciiTheme="minorHAnsi" w:hAnsiTheme="minorHAnsi" w:cstheme="minorHAnsi"/>
          <w:sz w:val="25"/>
          <w:szCs w:val="25"/>
          <w:lang w:val="en-US"/>
        </w:rPr>
        <w:t>inmen’s</w:t>
      </w:r>
      <w:proofErr w:type="spellEnd"/>
      <w:r w:rsidRPr="003418B4">
        <w:rPr>
          <w:rFonts w:asciiTheme="minorHAnsi" w:hAnsiTheme="minorHAnsi" w:cstheme="minorHAnsi"/>
          <w:sz w:val="25"/>
          <w:szCs w:val="25"/>
          <w:lang w:val="en-US"/>
        </w:rPr>
        <w:t xml:space="preserve"> feelings of well-being (</w:t>
      </w:r>
      <w:proofErr w:type="spellStart"/>
      <w:r w:rsidRPr="003418B4">
        <w:rPr>
          <w:rFonts w:asciiTheme="minorHAnsi" w:hAnsiTheme="minorHAnsi" w:cstheme="minorHAnsi"/>
          <w:sz w:val="25"/>
          <w:szCs w:val="25"/>
          <w:lang w:val="en-US"/>
        </w:rPr>
        <w:t>Nomaguchi</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Milkie</w:t>
      </w:r>
      <w:proofErr w:type="spellEnd"/>
      <w:r w:rsidRPr="003418B4">
        <w:rPr>
          <w:rFonts w:asciiTheme="minorHAnsi" w:hAnsiTheme="minorHAnsi" w:cstheme="minorHAnsi"/>
          <w:sz w:val="25"/>
          <w:szCs w:val="25"/>
          <w:lang w:val="en-US"/>
        </w:rPr>
        <w:t>, 2003; Woo &amp; Raley,2005). Therefore, we expect the arrival of new children to have small, neg-</w:t>
      </w:r>
      <w:proofErr w:type="spellStart"/>
      <w:r w:rsidRPr="003418B4">
        <w:rPr>
          <w:rFonts w:asciiTheme="minorHAnsi" w:hAnsiTheme="minorHAnsi" w:cstheme="minorHAnsi"/>
          <w:sz w:val="25"/>
          <w:szCs w:val="25"/>
          <w:lang w:val="en-US"/>
        </w:rPr>
        <w:t>ative</w:t>
      </w:r>
      <w:proofErr w:type="spellEnd"/>
      <w:r w:rsidRPr="003418B4">
        <w:rPr>
          <w:rFonts w:asciiTheme="minorHAnsi" w:hAnsiTheme="minorHAnsi" w:cstheme="minorHAnsi"/>
          <w:sz w:val="25"/>
          <w:szCs w:val="25"/>
          <w:lang w:val="en-US"/>
        </w:rPr>
        <w:t xml:space="preserve"> effects on men’s psychological and physical health.</w:t>
      </w:r>
    </w:p>
    <w:p w14:paraId="1CDD0026"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{Knoester:2016fs p.1536}</w:t>
      </w:r>
    </w:p>
    <w:p w14:paraId="655B6AD3"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men may increase their hours in paid </w:t>
      </w:r>
      <w:proofErr w:type="spellStart"/>
      <w:r w:rsidRPr="003418B4">
        <w:rPr>
          <w:rFonts w:asciiTheme="minorHAnsi" w:hAnsiTheme="minorHAnsi" w:cstheme="minorHAnsi"/>
          <w:sz w:val="25"/>
          <w:szCs w:val="25"/>
          <w:lang w:val="en-US"/>
        </w:rPr>
        <w:t>laboras</w:t>
      </w:r>
      <w:proofErr w:type="spellEnd"/>
      <w:r w:rsidRPr="003418B4">
        <w:rPr>
          <w:rFonts w:asciiTheme="minorHAnsi" w:hAnsiTheme="minorHAnsi" w:cstheme="minorHAnsi"/>
          <w:sz w:val="25"/>
          <w:szCs w:val="25"/>
          <w:lang w:val="en-US"/>
        </w:rPr>
        <w:t xml:space="preserve"> they seek to fulfill the needs of their children (Christiansen &amp; Palkovitz,2001). Indeed, fathers evidence greater attachment to the labor force </w:t>
      </w:r>
      <w:proofErr w:type="spellStart"/>
      <w:r w:rsidRPr="003418B4">
        <w:rPr>
          <w:rFonts w:asciiTheme="minorHAnsi" w:hAnsiTheme="minorHAnsi" w:cstheme="minorHAnsi"/>
          <w:sz w:val="25"/>
          <w:szCs w:val="25"/>
          <w:lang w:val="en-US"/>
        </w:rPr>
        <w:t>thando</w:t>
      </w:r>
      <w:proofErr w:type="spellEnd"/>
      <w:r w:rsidRPr="003418B4">
        <w:rPr>
          <w:rFonts w:asciiTheme="minorHAnsi" w:hAnsiTheme="minorHAnsi" w:cstheme="minorHAnsi"/>
          <w:sz w:val="25"/>
          <w:szCs w:val="25"/>
          <w:lang w:val="en-US"/>
        </w:rPr>
        <w:t xml:space="preserve"> nonfathers (</w:t>
      </w:r>
      <w:proofErr w:type="spellStart"/>
      <w:r w:rsidRPr="003418B4">
        <w:rPr>
          <w:rFonts w:asciiTheme="minorHAnsi" w:hAnsiTheme="minorHAnsi" w:cstheme="minorHAnsi"/>
          <w:sz w:val="25"/>
          <w:szCs w:val="25"/>
          <w:lang w:val="en-US"/>
        </w:rPr>
        <w:t>Eggebeen</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Knoester</w:t>
      </w:r>
      <w:proofErr w:type="spellEnd"/>
      <w:r w:rsidRPr="003418B4">
        <w:rPr>
          <w:rFonts w:asciiTheme="minorHAnsi" w:hAnsiTheme="minorHAnsi" w:cstheme="minorHAnsi"/>
          <w:sz w:val="25"/>
          <w:szCs w:val="25"/>
          <w:lang w:val="en-US"/>
        </w:rPr>
        <w:t xml:space="preserve">, 2001; Kaufman &amp; </w:t>
      </w:r>
      <w:proofErr w:type="spellStart"/>
      <w:r w:rsidRPr="003418B4">
        <w:rPr>
          <w:rFonts w:asciiTheme="minorHAnsi" w:hAnsiTheme="minorHAnsi" w:cstheme="minorHAnsi"/>
          <w:sz w:val="25"/>
          <w:szCs w:val="25"/>
          <w:lang w:val="en-US"/>
        </w:rPr>
        <w:t>Uhlenberg</w:t>
      </w:r>
      <w:proofErr w:type="spellEnd"/>
      <w:r w:rsidRPr="003418B4">
        <w:rPr>
          <w:rFonts w:asciiTheme="minorHAnsi" w:hAnsiTheme="minorHAnsi" w:cstheme="minorHAnsi"/>
          <w:sz w:val="25"/>
          <w:szCs w:val="25"/>
          <w:lang w:val="en-US"/>
        </w:rPr>
        <w:t xml:space="preserve">, </w:t>
      </w:r>
      <w:proofErr w:type="gramStart"/>
      <w:r w:rsidRPr="003418B4">
        <w:rPr>
          <w:rFonts w:asciiTheme="minorHAnsi" w:hAnsiTheme="minorHAnsi" w:cstheme="minorHAnsi"/>
          <w:sz w:val="25"/>
          <w:szCs w:val="25"/>
          <w:lang w:val="en-US"/>
        </w:rPr>
        <w:t>2000;Waldfogel</w:t>
      </w:r>
      <w:proofErr w:type="gramEnd"/>
      <w:r w:rsidRPr="003418B4">
        <w:rPr>
          <w:rFonts w:asciiTheme="minorHAnsi" w:hAnsiTheme="minorHAnsi" w:cstheme="minorHAnsi"/>
          <w:sz w:val="25"/>
          <w:szCs w:val="25"/>
          <w:lang w:val="en-US"/>
        </w:rPr>
        <w:t xml:space="preserve">, 1998), </w:t>
      </w:r>
    </w:p>
    <w:p w14:paraId="7F1E0341"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Overall, a transformative perspective of the effects of fatherhood </w:t>
      </w:r>
      <w:proofErr w:type="spellStart"/>
      <w:r w:rsidRPr="003418B4">
        <w:rPr>
          <w:rFonts w:asciiTheme="minorHAnsi" w:hAnsiTheme="minorHAnsi" w:cstheme="minorHAnsi"/>
          <w:sz w:val="25"/>
          <w:szCs w:val="25"/>
          <w:lang w:val="en-US"/>
        </w:rPr>
        <w:t>sug</w:t>
      </w:r>
      <w:proofErr w:type="spellEnd"/>
      <w:r w:rsidRPr="003418B4">
        <w:rPr>
          <w:rFonts w:asciiTheme="minorHAnsi" w:hAnsiTheme="minorHAnsi" w:cstheme="minorHAnsi"/>
          <w:sz w:val="25"/>
          <w:szCs w:val="25"/>
          <w:lang w:val="en-US"/>
        </w:rPr>
        <w:t xml:space="preserve">-gests that the largest differences in well-being and behaviors should </w:t>
      </w:r>
      <w:proofErr w:type="spellStart"/>
      <w:r w:rsidRPr="003418B4">
        <w:rPr>
          <w:rFonts w:asciiTheme="minorHAnsi" w:hAnsiTheme="minorHAnsi" w:cstheme="minorHAnsi"/>
          <w:sz w:val="25"/>
          <w:szCs w:val="25"/>
          <w:lang w:val="en-US"/>
        </w:rPr>
        <w:t>bebetween</w:t>
      </w:r>
      <w:proofErr w:type="spellEnd"/>
      <w:r w:rsidRPr="003418B4">
        <w:rPr>
          <w:rFonts w:asciiTheme="minorHAnsi" w:hAnsiTheme="minorHAnsi" w:cstheme="minorHAnsi"/>
          <w:sz w:val="25"/>
          <w:szCs w:val="25"/>
          <w:lang w:val="en-US"/>
        </w:rPr>
        <w:t xml:space="preserve"> having and not having </w:t>
      </w:r>
      <w:r w:rsidRPr="003418B4">
        <w:rPr>
          <w:rFonts w:asciiTheme="minorHAnsi" w:hAnsiTheme="minorHAnsi" w:cstheme="minorHAnsi"/>
          <w:sz w:val="25"/>
          <w:szCs w:val="25"/>
          <w:lang w:val="en-US"/>
        </w:rPr>
        <w:lastRenderedPageBreak/>
        <w:t xml:space="preserve">children and not among the various types </w:t>
      </w:r>
      <w:proofErr w:type="spellStart"/>
      <w:r w:rsidRPr="003418B4">
        <w:rPr>
          <w:rFonts w:asciiTheme="minorHAnsi" w:hAnsiTheme="minorHAnsi" w:cstheme="minorHAnsi"/>
          <w:sz w:val="25"/>
          <w:szCs w:val="25"/>
          <w:lang w:val="en-US"/>
        </w:rPr>
        <w:t>offathers</w:t>
      </w:r>
      <w:proofErr w:type="spellEnd"/>
      <w:r w:rsidRPr="003418B4">
        <w:rPr>
          <w:rFonts w:asciiTheme="minorHAnsi" w:hAnsiTheme="minorHAnsi" w:cstheme="minorHAnsi"/>
          <w:sz w:val="25"/>
          <w:szCs w:val="25"/>
          <w:lang w:val="en-US"/>
        </w:rPr>
        <w:t xml:space="preserve"> such as fathers living with their own children, stepfathers, </w:t>
      </w:r>
      <w:proofErr w:type="spellStart"/>
      <w:r w:rsidRPr="003418B4">
        <w:rPr>
          <w:rFonts w:asciiTheme="minorHAnsi" w:hAnsiTheme="minorHAnsi" w:cstheme="minorHAnsi"/>
          <w:sz w:val="25"/>
          <w:szCs w:val="25"/>
          <w:lang w:val="en-US"/>
        </w:rPr>
        <w:t>nonresi</w:t>
      </w:r>
      <w:proofErr w:type="spellEnd"/>
      <w:r w:rsidRPr="003418B4">
        <w:rPr>
          <w:rFonts w:asciiTheme="minorHAnsi" w:hAnsiTheme="minorHAnsi" w:cstheme="minorHAnsi"/>
          <w:sz w:val="25"/>
          <w:szCs w:val="25"/>
          <w:lang w:val="en-US"/>
        </w:rPr>
        <w:t xml:space="preserve">-dent fathers, or fathers of adult children. In other words, once men </w:t>
      </w:r>
      <w:proofErr w:type="spellStart"/>
      <w:r w:rsidRPr="003418B4">
        <w:rPr>
          <w:rFonts w:asciiTheme="minorHAnsi" w:hAnsiTheme="minorHAnsi" w:cstheme="minorHAnsi"/>
          <w:sz w:val="25"/>
          <w:szCs w:val="25"/>
          <w:lang w:val="en-US"/>
        </w:rPr>
        <w:t>haveexperienced</w:t>
      </w:r>
      <w:proofErr w:type="spellEnd"/>
      <w:r w:rsidRPr="003418B4">
        <w:rPr>
          <w:rFonts w:asciiTheme="minorHAnsi" w:hAnsiTheme="minorHAnsi" w:cstheme="minorHAnsi"/>
          <w:sz w:val="25"/>
          <w:szCs w:val="25"/>
          <w:lang w:val="en-US"/>
        </w:rPr>
        <w:t xml:space="preserve"> the challenges and opportunities that fatherhood provides, </w:t>
      </w:r>
      <w:proofErr w:type="spellStart"/>
      <w:r w:rsidRPr="003418B4">
        <w:rPr>
          <w:rFonts w:asciiTheme="minorHAnsi" w:hAnsiTheme="minorHAnsi" w:cstheme="minorHAnsi"/>
          <w:sz w:val="25"/>
          <w:szCs w:val="25"/>
          <w:lang w:val="en-US"/>
        </w:rPr>
        <w:t>theyare</w:t>
      </w:r>
      <w:proofErr w:type="spellEnd"/>
      <w:r w:rsidRPr="003418B4">
        <w:rPr>
          <w:rFonts w:asciiTheme="minorHAnsi" w:hAnsiTheme="minorHAnsi" w:cstheme="minorHAnsi"/>
          <w:sz w:val="25"/>
          <w:szCs w:val="25"/>
          <w:lang w:val="en-US"/>
        </w:rPr>
        <w:t xml:space="preserve"> different in ways that carry forward, even after their fathering </w:t>
      </w:r>
      <w:proofErr w:type="spellStart"/>
      <w:r w:rsidRPr="003418B4">
        <w:rPr>
          <w:rFonts w:asciiTheme="minorHAnsi" w:hAnsiTheme="minorHAnsi" w:cstheme="minorHAnsi"/>
          <w:sz w:val="25"/>
          <w:szCs w:val="25"/>
          <w:lang w:val="en-US"/>
        </w:rPr>
        <w:t>experi-ences</w:t>
      </w:r>
      <w:proofErr w:type="spellEnd"/>
      <w:r w:rsidRPr="003418B4">
        <w:rPr>
          <w:rFonts w:asciiTheme="minorHAnsi" w:hAnsiTheme="minorHAnsi" w:cstheme="minorHAnsi"/>
          <w:sz w:val="25"/>
          <w:szCs w:val="25"/>
          <w:lang w:val="en-US"/>
        </w:rPr>
        <w:t xml:space="preserve"> have attenuated or </w:t>
      </w:r>
      <w:proofErr w:type="spellStart"/>
      <w:r w:rsidRPr="003418B4">
        <w:rPr>
          <w:rFonts w:asciiTheme="minorHAnsi" w:hAnsiTheme="minorHAnsi" w:cstheme="minorHAnsi"/>
          <w:sz w:val="25"/>
          <w:szCs w:val="25"/>
          <w:lang w:val="en-US"/>
        </w:rPr>
        <w:t>ended.In</w:t>
      </w:r>
      <w:proofErr w:type="spellEnd"/>
      <w:r w:rsidRPr="003418B4">
        <w:rPr>
          <w:rFonts w:asciiTheme="minorHAnsi" w:hAnsiTheme="minorHAnsi" w:cstheme="minorHAnsi"/>
          <w:sz w:val="25"/>
          <w:szCs w:val="25"/>
          <w:lang w:val="en-US"/>
        </w:rPr>
        <w:t xml:space="preserve"> addition, this perspective implies that the transition to </w:t>
      </w:r>
      <w:proofErr w:type="spellStart"/>
      <w:r w:rsidRPr="003418B4">
        <w:rPr>
          <w:rFonts w:asciiTheme="minorHAnsi" w:hAnsiTheme="minorHAnsi" w:cstheme="minorHAnsi"/>
          <w:sz w:val="25"/>
          <w:szCs w:val="25"/>
          <w:lang w:val="en-US"/>
        </w:rPr>
        <w:t>parenthoodmay</w:t>
      </w:r>
      <w:proofErr w:type="spellEnd"/>
      <w:r w:rsidRPr="003418B4">
        <w:rPr>
          <w:rFonts w:asciiTheme="minorHAnsi" w:hAnsiTheme="minorHAnsi" w:cstheme="minorHAnsi"/>
          <w:sz w:val="25"/>
          <w:szCs w:val="25"/>
          <w:lang w:val="en-US"/>
        </w:rPr>
        <w:t xml:space="preserve"> be most likely to transform men’s well-being and behaviors, but sub-sequent children may enhance these effects. Each child provides </w:t>
      </w:r>
      <w:proofErr w:type="spellStart"/>
      <w:r w:rsidRPr="003418B4">
        <w:rPr>
          <w:rFonts w:asciiTheme="minorHAnsi" w:hAnsiTheme="minorHAnsi" w:cstheme="minorHAnsi"/>
          <w:sz w:val="25"/>
          <w:szCs w:val="25"/>
          <w:lang w:val="en-US"/>
        </w:rPr>
        <w:t>opportu-nities</w:t>
      </w:r>
      <w:proofErr w:type="spellEnd"/>
      <w:r w:rsidRPr="003418B4">
        <w:rPr>
          <w:rFonts w:asciiTheme="minorHAnsi" w:hAnsiTheme="minorHAnsi" w:cstheme="minorHAnsi"/>
          <w:sz w:val="25"/>
          <w:szCs w:val="25"/>
          <w:lang w:val="en-US"/>
        </w:rPr>
        <w:t xml:space="preserve"> and challenges to one’s self.</w:t>
      </w:r>
    </w:p>
    <w:p w14:paraId="3D6FD65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{Knoester:2016fs p.1537}</w:t>
      </w:r>
    </w:p>
    <w:p w14:paraId="067DA517"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However, when men </w:t>
      </w:r>
      <w:proofErr w:type="spellStart"/>
      <w:r w:rsidRPr="003418B4">
        <w:rPr>
          <w:rFonts w:asciiTheme="minorHAnsi" w:hAnsiTheme="minorHAnsi" w:cstheme="minorHAnsi"/>
          <w:sz w:val="25"/>
          <w:szCs w:val="25"/>
          <w:lang w:val="en-US"/>
        </w:rPr>
        <w:t>donot</w:t>
      </w:r>
      <w:proofErr w:type="spellEnd"/>
      <w:r w:rsidRPr="003418B4">
        <w:rPr>
          <w:rFonts w:asciiTheme="minorHAnsi" w:hAnsiTheme="minorHAnsi" w:cstheme="minorHAnsi"/>
          <w:sz w:val="25"/>
          <w:szCs w:val="25"/>
          <w:lang w:val="en-US"/>
        </w:rPr>
        <w:t xml:space="preserve"> actively occupy fathering roles, the arrival of new children may </w:t>
      </w:r>
      <w:proofErr w:type="spellStart"/>
      <w:r w:rsidRPr="003418B4">
        <w:rPr>
          <w:rFonts w:asciiTheme="minorHAnsi" w:hAnsiTheme="minorHAnsi" w:cstheme="minorHAnsi"/>
          <w:sz w:val="25"/>
          <w:szCs w:val="25"/>
          <w:lang w:val="en-US"/>
        </w:rPr>
        <w:t>produceminimal</w:t>
      </w:r>
      <w:proofErr w:type="spellEnd"/>
      <w:r w:rsidRPr="003418B4">
        <w:rPr>
          <w:rFonts w:asciiTheme="minorHAnsi" w:hAnsiTheme="minorHAnsi" w:cstheme="minorHAnsi"/>
          <w:sz w:val="25"/>
          <w:szCs w:val="25"/>
          <w:lang w:val="en-US"/>
        </w:rPr>
        <w:t xml:space="preserve">, if any, effects on their lives. One extension of a role occupancy perspective is that fatherhood </w:t>
      </w:r>
      <w:proofErr w:type="spellStart"/>
      <w:r w:rsidRPr="003418B4">
        <w:rPr>
          <w:rFonts w:asciiTheme="minorHAnsi" w:hAnsiTheme="minorHAnsi" w:cstheme="minorHAnsi"/>
          <w:sz w:val="25"/>
          <w:szCs w:val="25"/>
          <w:lang w:val="en-US"/>
        </w:rPr>
        <w:t>willhave</w:t>
      </w:r>
      <w:proofErr w:type="spellEnd"/>
      <w:r w:rsidRPr="003418B4">
        <w:rPr>
          <w:rFonts w:asciiTheme="minorHAnsi" w:hAnsiTheme="minorHAnsi" w:cstheme="minorHAnsi"/>
          <w:sz w:val="25"/>
          <w:szCs w:val="25"/>
          <w:lang w:val="en-US"/>
        </w:rPr>
        <w:t xml:space="preserve"> its most profound effect on men who live with their children. The </w:t>
      </w:r>
      <w:proofErr w:type="spellStart"/>
      <w:r w:rsidRPr="003418B4">
        <w:rPr>
          <w:rFonts w:asciiTheme="minorHAnsi" w:hAnsiTheme="minorHAnsi" w:cstheme="minorHAnsi"/>
          <w:sz w:val="25"/>
          <w:szCs w:val="25"/>
          <w:lang w:val="en-US"/>
        </w:rPr>
        <w:t>ideais</w:t>
      </w:r>
      <w:proofErr w:type="spellEnd"/>
      <w:r w:rsidRPr="003418B4">
        <w:rPr>
          <w:rFonts w:asciiTheme="minorHAnsi" w:hAnsiTheme="minorHAnsi" w:cstheme="minorHAnsi"/>
          <w:sz w:val="25"/>
          <w:szCs w:val="25"/>
          <w:lang w:val="en-US"/>
        </w:rPr>
        <w:t xml:space="preserve"> that fatherhood affects men primarily when its roles are clearly </w:t>
      </w:r>
      <w:proofErr w:type="spellStart"/>
      <w:proofErr w:type="gramStart"/>
      <w:r w:rsidRPr="003418B4">
        <w:rPr>
          <w:rFonts w:asciiTheme="minorHAnsi" w:hAnsiTheme="minorHAnsi" w:cstheme="minorHAnsi"/>
          <w:sz w:val="25"/>
          <w:szCs w:val="25"/>
          <w:lang w:val="en-US"/>
        </w:rPr>
        <w:t>occupied.In</w:t>
      </w:r>
      <w:proofErr w:type="spellEnd"/>
      <w:proofErr w:type="gramEnd"/>
      <w:r w:rsidRPr="003418B4">
        <w:rPr>
          <w:rFonts w:asciiTheme="minorHAnsi" w:hAnsiTheme="minorHAnsi" w:cstheme="minorHAnsi"/>
          <w:sz w:val="25"/>
          <w:szCs w:val="25"/>
          <w:lang w:val="en-US"/>
        </w:rPr>
        <w:t xml:space="preserve"> situations where role uncertainty may exist or there are structural </w:t>
      </w:r>
      <w:proofErr w:type="spellStart"/>
      <w:r w:rsidRPr="003418B4">
        <w:rPr>
          <w:rFonts w:asciiTheme="minorHAnsi" w:hAnsiTheme="minorHAnsi" w:cstheme="minorHAnsi"/>
          <w:sz w:val="25"/>
          <w:szCs w:val="25"/>
          <w:lang w:val="en-US"/>
        </w:rPr>
        <w:t>chal-lenges</w:t>
      </w:r>
      <w:proofErr w:type="spellEnd"/>
      <w:r w:rsidRPr="003418B4">
        <w:rPr>
          <w:rFonts w:asciiTheme="minorHAnsi" w:hAnsiTheme="minorHAnsi" w:cstheme="minorHAnsi"/>
          <w:sz w:val="25"/>
          <w:szCs w:val="25"/>
          <w:lang w:val="en-US"/>
        </w:rPr>
        <w:t xml:space="preserve"> to embracing fathering roles—such as stepfather or </w:t>
      </w:r>
      <w:proofErr w:type="spellStart"/>
      <w:r w:rsidRPr="003418B4">
        <w:rPr>
          <w:rFonts w:asciiTheme="minorHAnsi" w:hAnsiTheme="minorHAnsi" w:cstheme="minorHAnsi"/>
          <w:sz w:val="25"/>
          <w:szCs w:val="25"/>
          <w:lang w:val="en-US"/>
        </w:rPr>
        <w:t>nonresidentfather</w:t>
      </w:r>
      <w:proofErr w:type="spellEnd"/>
      <w:r w:rsidRPr="003418B4">
        <w:rPr>
          <w:rFonts w:asciiTheme="minorHAnsi" w:hAnsiTheme="minorHAnsi" w:cstheme="minorHAnsi"/>
          <w:sz w:val="25"/>
          <w:szCs w:val="25"/>
          <w:lang w:val="en-US"/>
        </w:rPr>
        <w:t xml:space="preserve">—the salience of fatherhood roles may be diminished. </w:t>
      </w:r>
      <w:proofErr w:type="spellStart"/>
      <w:proofErr w:type="gramStart"/>
      <w:r w:rsidRPr="003418B4">
        <w:rPr>
          <w:rFonts w:asciiTheme="minorHAnsi" w:hAnsiTheme="minorHAnsi" w:cstheme="minorHAnsi"/>
          <w:sz w:val="25"/>
          <w:szCs w:val="25"/>
          <w:lang w:val="en-US"/>
        </w:rPr>
        <w:t>Subsequently,the</w:t>
      </w:r>
      <w:proofErr w:type="spellEnd"/>
      <w:proofErr w:type="gramEnd"/>
      <w:r w:rsidRPr="003418B4">
        <w:rPr>
          <w:rFonts w:asciiTheme="minorHAnsi" w:hAnsiTheme="minorHAnsi" w:cstheme="minorHAnsi"/>
          <w:sz w:val="25"/>
          <w:szCs w:val="25"/>
          <w:lang w:val="en-US"/>
        </w:rPr>
        <w:t xml:space="preserve"> experiences of fatherhood may have a lesser impact on men’s lives </w:t>
      </w:r>
      <w:proofErr w:type="spellStart"/>
      <w:r w:rsidRPr="003418B4">
        <w:rPr>
          <w:rFonts w:asciiTheme="minorHAnsi" w:hAnsiTheme="minorHAnsi" w:cstheme="minorHAnsi"/>
          <w:sz w:val="25"/>
          <w:szCs w:val="25"/>
          <w:lang w:val="en-US"/>
        </w:rPr>
        <w:t>inthese</w:t>
      </w:r>
      <w:proofErr w:type="spellEnd"/>
      <w:r w:rsidRPr="003418B4">
        <w:rPr>
          <w:rFonts w:asciiTheme="minorHAnsi" w:hAnsiTheme="minorHAnsi" w:cstheme="minorHAnsi"/>
          <w:sz w:val="25"/>
          <w:szCs w:val="25"/>
          <w:lang w:val="en-US"/>
        </w:rPr>
        <w:t xml:space="preserve"> situations. A role occupancy explanation is consistent with the literature </w:t>
      </w:r>
      <w:proofErr w:type="spellStart"/>
      <w:r w:rsidRPr="003418B4">
        <w:rPr>
          <w:rFonts w:asciiTheme="minorHAnsi" w:hAnsiTheme="minorHAnsi" w:cstheme="minorHAnsi"/>
          <w:sz w:val="25"/>
          <w:szCs w:val="25"/>
          <w:lang w:val="en-US"/>
        </w:rPr>
        <w:t>showingthat</w:t>
      </w:r>
      <w:proofErr w:type="spellEnd"/>
      <w:r w:rsidRPr="003418B4">
        <w:rPr>
          <w:rFonts w:asciiTheme="minorHAnsi" w:hAnsiTheme="minorHAnsi" w:cstheme="minorHAnsi"/>
          <w:sz w:val="25"/>
          <w:szCs w:val="25"/>
          <w:lang w:val="en-US"/>
        </w:rPr>
        <w:t xml:space="preserve"> men’s involvement with their children declines when they are not liv-</w:t>
      </w:r>
      <w:proofErr w:type="spellStart"/>
      <w:r w:rsidRPr="003418B4">
        <w:rPr>
          <w:rFonts w:asciiTheme="minorHAnsi" w:hAnsiTheme="minorHAnsi" w:cstheme="minorHAnsi"/>
          <w:sz w:val="25"/>
          <w:szCs w:val="25"/>
          <w:lang w:val="en-US"/>
        </w:rPr>
        <w:t>ing</w:t>
      </w:r>
      <w:proofErr w:type="spellEnd"/>
      <w:r w:rsidRPr="003418B4">
        <w:rPr>
          <w:rFonts w:asciiTheme="minorHAnsi" w:hAnsiTheme="minorHAnsi" w:cstheme="minorHAnsi"/>
          <w:sz w:val="25"/>
          <w:szCs w:val="25"/>
          <w:lang w:val="en-US"/>
        </w:rPr>
        <w:t xml:space="preserve"> with them and the literature showing that men’s involvement </w:t>
      </w:r>
      <w:proofErr w:type="spellStart"/>
      <w:r w:rsidRPr="003418B4">
        <w:rPr>
          <w:rFonts w:asciiTheme="minorHAnsi" w:hAnsiTheme="minorHAnsi" w:cstheme="minorHAnsi"/>
          <w:sz w:val="25"/>
          <w:szCs w:val="25"/>
          <w:lang w:val="en-US"/>
        </w:rPr>
        <w:t>withnonresident</w:t>
      </w:r>
      <w:proofErr w:type="spellEnd"/>
      <w:r w:rsidRPr="003418B4">
        <w:rPr>
          <w:rFonts w:asciiTheme="minorHAnsi" w:hAnsiTheme="minorHAnsi" w:cstheme="minorHAnsi"/>
          <w:sz w:val="25"/>
          <w:szCs w:val="25"/>
          <w:lang w:val="en-US"/>
        </w:rPr>
        <w:t xml:space="preserve"> children declines even further when men remarry (Amato &amp;Rivera, 1999; King &amp; Heard, 1999). As a result, this perspective </w:t>
      </w:r>
      <w:proofErr w:type="spellStart"/>
      <w:r w:rsidRPr="003418B4">
        <w:rPr>
          <w:rFonts w:asciiTheme="minorHAnsi" w:hAnsiTheme="minorHAnsi" w:cstheme="minorHAnsi"/>
          <w:sz w:val="25"/>
          <w:szCs w:val="25"/>
          <w:lang w:val="en-US"/>
        </w:rPr>
        <w:t>predictsthat</w:t>
      </w:r>
      <w:proofErr w:type="spellEnd"/>
      <w:r w:rsidRPr="003418B4">
        <w:rPr>
          <w:rFonts w:asciiTheme="minorHAnsi" w:hAnsiTheme="minorHAnsi" w:cstheme="minorHAnsi"/>
          <w:sz w:val="25"/>
          <w:szCs w:val="25"/>
          <w:lang w:val="en-US"/>
        </w:rPr>
        <w:t xml:space="preserve"> the strongest effects of fatherhood occur among coresident </w:t>
      </w:r>
      <w:proofErr w:type="spellStart"/>
      <w:proofErr w:type="gramStart"/>
      <w:r w:rsidRPr="003418B4">
        <w:rPr>
          <w:rFonts w:asciiTheme="minorHAnsi" w:hAnsiTheme="minorHAnsi" w:cstheme="minorHAnsi"/>
          <w:sz w:val="25"/>
          <w:szCs w:val="25"/>
          <w:lang w:val="en-US"/>
        </w:rPr>
        <w:t>fathers,whereas</w:t>
      </w:r>
      <w:proofErr w:type="spellEnd"/>
      <w:proofErr w:type="gramEnd"/>
      <w:r w:rsidRPr="003418B4">
        <w:rPr>
          <w:rFonts w:asciiTheme="minorHAnsi" w:hAnsiTheme="minorHAnsi" w:cstheme="minorHAnsi"/>
          <w:sz w:val="25"/>
          <w:szCs w:val="25"/>
          <w:lang w:val="en-US"/>
        </w:rPr>
        <w:t xml:space="preserve"> nonresident fathers are less likely to experience changes in </w:t>
      </w:r>
      <w:proofErr w:type="spellStart"/>
      <w:r w:rsidRPr="003418B4">
        <w:rPr>
          <w:rFonts w:asciiTheme="minorHAnsi" w:hAnsiTheme="minorHAnsi" w:cstheme="minorHAnsi"/>
          <w:sz w:val="25"/>
          <w:szCs w:val="25"/>
          <w:lang w:val="en-US"/>
        </w:rPr>
        <w:t>theirlives</w:t>
      </w:r>
      <w:proofErr w:type="spellEnd"/>
      <w:r w:rsidRPr="003418B4">
        <w:rPr>
          <w:rFonts w:asciiTheme="minorHAnsi" w:hAnsiTheme="minorHAnsi" w:cstheme="minorHAnsi"/>
          <w:sz w:val="25"/>
          <w:szCs w:val="25"/>
          <w:lang w:val="en-US"/>
        </w:rPr>
        <w:t xml:space="preserve">. Instead, nonresident fathers are more like nonfathers in their </w:t>
      </w:r>
      <w:proofErr w:type="spellStart"/>
      <w:r w:rsidRPr="003418B4">
        <w:rPr>
          <w:rFonts w:asciiTheme="minorHAnsi" w:hAnsiTheme="minorHAnsi" w:cstheme="minorHAnsi"/>
          <w:sz w:val="25"/>
          <w:szCs w:val="25"/>
          <w:lang w:val="en-US"/>
        </w:rPr>
        <w:t>feelingsof</w:t>
      </w:r>
      <w:proofErr w:type="spellEnd"/>
      <w:r w:rsidRPr="003418B4">
        <w:rPr>
          <w:rFonts w:asciiTheme="minorHAnsi" w:hAnsiTheme="minorHAnsi" w:cstheme="minorHAnsi"/>
          <w:sz w:val="25"/>
          <w:szCs w:val="25"/>
          <w:lang w:val="en-US"/>
        </w:rPr>
        <w:t xml:space="preserve"> well-being, family interactions, social connections, and work </w:t>
      </w:r>
      <w:proofErr w:type="spellStart"/>
      <w:proofErr w:type="gramStart"/>
      <w:r w:rsidRPr="003418B4">
        <w:rPr>
          <w:rFonts w:asciiTheme="minorHAnsi" w:hAnsiTheme="minorHAnsi" w:cstheme="minorHAnsi"/>
          <w:sz w:val="25"/>
          <w:szCs w:val="25"/>
          <w:lang w:val="en-US"/>
        </w:rPr>
        <w:t>behaviors.Of</w:t>
      </w:r>
      <w:proofErr w:type="spellEnd"/>
      <w:proofErr w:type="gramEnd"/>
      <w:r w:rsidRPr="003418B4">
        <w:rPr>
          <w:rFonts w:asciiTheme="minorHAnsi" w:hAnsiTheme="minorHAnsi" w:cstheme="minorHAnsi"/>
          <w:sz w:val="25"/>
          <w:szCs w:val="25"/>
          <w:lang w:val="en-US"/>
        </w:rPr>
        <w:t xml:space="preserve"> course, the effects of fatherhood roles on men’s lives are moderated </w:t>
      </w:r>
      <w:proofErr w:type="spellStart"/>
      <w:r w:rsidRPr="003418B4">
        <w:rPr>
          <w:rFonts w:asciiTheme="minorHAnsi" w:hAnsiTheme="minorHAnsi" w:cstheme="minorHAnsi"/>
          <w:sz w:val="25"/>
          <w:szCs w:val="25"/>
          <w:lang w:val="en-US"/>
        </w:rPr>
        <w:t>bythe</w:t>
      </w:r>
      <w:proofErr w:type="spellEnd"/>
      <w:r w:rsidRPr="003418B4">
        <w:rPr>
          <w:rFonts w:asciiTheme="minorHAnsi" w:hAnsiTheme="minorHAnsi" w:cstheme="minorHAnsi"/>
          <w:sz w:val="25"/>
          <w:szCs w:val="25"/>
          <w:lang w:val="en-US"/>
        </w:rPr>
        <w:t xml:space="preserve"> degree to which men embrace fathering roles.</w:t>
      </w:r>
    </w:p>
    <w:p w14:paraId="1D3317A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p.1538} </w:t>
      </w:r>
    </w:p>
    <w:p w14:paraId="4C1F59A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0"/>
          <w:szCs w:val="20"/>
          <w:lang w:val="en-US"/>
        </w:rPr>
        <w:t>Having at least two new coresident children significantly decreases men’s social activities (</w:t>
      </w:r>
      <w:r w:rsidRPr="003418B4">
        <w:rPr>
          <w:rFonts w:asciiTheme="minorHAnsi" w:hAnsiTheme="minorHAnsi" w:cstheme="minorHAnsi"/>
          <w:i/>
          <w:iCs/>
          <w:sz w:val="20"/>
          <w:szCs w:val="20"/>
          <w:lang w:val="en-US"/>
        </w:rPr>
        <w:t xml:space="preserve">b </w:t>
      </w:r>
      <w:r w:rsidRPr="003418B4">
        <w:rPr>
          <w:rFonts w:asciiTheme="minorHAnsi" w:hAnsiTheme="minorHAnsi" w:cstheme="minorHAnsi"/>
          <w:sz w:val="20"/>
          <w:szCs w:val="20"/>
        </w:rPr>
        <w:t></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–.30, </w:t>
      </w:r>
      <w:r w:rsidRPr="003418B4">
        <w:rPr>
          <w:rFonts w:asciiTheme="minorHAnsi" w:hAnsiTheme="minorHAnsi" w:cstheme="minorHAnsi"/>
          <w:i/>
          <w:iCs/>
          <w:sz w:val="20"/>
          <w:szCs w:val="20"/>
          <w:lang w:val="en-US"/>
        </w:rPr>
        <w:t xml:space="preserve">p </w:t>
      </w:r>
      <w:r w:rsidRPr="003418B4">
        <w:rPr>
          <w:rFonts w:asciiTheme="minorHAnsi" w:hAnsiTheme="minorHAnsi" w:cstheme="minorHAnsi"/>
          <w:sz w:val="20"/>
          <w:szCs w:val="20"/>
        </w:rPr>
        <w:t></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.05). A new nonresident child is associated with increases in men’s feel- </w:t>
      </w:r>
      <w:proofErr w:type="spellStart"/>
      <w:proofErr w:type="gramStart"/>
      <w:r w:rsidRPr="003418B4">
        <w:rPr>
          <w:rFonts w:asciiTheme="minorHAnsi" w:hAnsiTheme="minorHAnsi" w:cstheme="minorHAnsi"/>
          <w:sz w:val="20"/>
          <w:szCs w:val="20"/>
          <w:lang w:val="en-US"/>
        </w:rPr>
        <w:t>ingsofdepression</w:t>
      </w:r>
      <w:proofErr w:type="spellEnd"/>
      <w:r w:rsidRPr="003418B4">
        <w:rPr>
          <w:rFonts w:asciiTheme="minorHAnsi" w:hAnsiTheme="minorHAnsi" w:cstheme="minorHAnsi"/>
          <w:sz w:val="20"/>
          <w:szCs w:val="20"/>
          <w:lang w:val="en-US"/>
        </w:rPr>
        <w:t>(</w:t>
      </w:r>
      <w:proofErr w:type="gramEnd"/>
      <w:r w:rsidRPr="003418B4">
        <w:rPr>
          <w:rFonts w:asciiTheme="minorHAnsi" w:hAnsiTheme="minorHAnsi" w:cstheme="minorHAnsi"/>
          <w:i/>
          <w:iCs/>
          <w:sz w:val="20"/>
          <w:szCs w:val="20"/>
          <w:lang w:val="en-US"/>
        </w:rPr>
        <w:t xml:space="preserve">b </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.27,</w:t>
      </w:r>
      <w:r w:rsidRPr="003418B4">
        <w:rPr>
          <w:rFonts w:asciiTheme="minorHAnsi" w:hAnsiTheme="minorHAnsi" w:cstheme="minorHAnsi"/>
          <w:i/>
          <w:iCs/>
          <w:sz w:val="20"/>
          <w:szCs w:val="20"/>
          <w:lang w:val="en-US"/>
        </w:rPr>
        <w:t>p</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.05). The magnitude of these effects is relatively small yet significant. </w:t>
      </w:r>
    </w:p>
    <w:p w14:paraId="69BE47E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p.1546} </w:t>
      </w:r>
    </w:p>
    <w:p w14:paraId="43D987FE"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0"/>
          <w:szCs w:val="20"/>
          <w:lang w:val="en-US"/>
        </w:rPr>
        <w:t xml:space="preserve">as their children age, fathers report slight increases in life </w:t>
      </w:r>
      <w:proofErr w:type="spellStart"/>
      <w:r w:rsidRPr="003418B4">
        <w:rPr>
          <w:rFonts w:asciiTheme="minorHAnsi" w:hAnsiTheme="minorHAnsi" w:cstheme="minorHAnsi"/>
          <w:sz w:val="20"/>
          <w:szCs w:val="20"/>
          <w:lang w:val="en-US"/>
        </w:rPr>
        <w:t>satis</w:t>
      </w:r>
      <w:proofErr w:type="spellEnd"/>
      <w:r w:rsidRPr="003418B4">
        <w:rPr>
          <w:rFonts w:asciiTheme="minorHAnsi" w:hAnsiTheme="minorHAnsi" w:cstheme="minorHAnsi"/>
          <w:sz w:val="20"/>
          <w:szCs w:val="20"/>
          <w:lang w:val="en-US"/>
        </w:rPr>
        <w:t xml:space="preserve">- faction, socializing, family interaction, and the amount of support that they provide to other family members. The effects of a new child are not </w:t>
      </w:r>
      <w:proofErr w:type="spellStart"/>
      <w:r w:rsidRPr="003418B4">
        <w:rPr>
          <w:rFonts w:asciiTheme="minorHAnsi" w:hAnsiTheme="minorHAnsi" w:cstheme="minorHAnsi"/>
          <w:sz w:val="20"/>
          <w:szCs w:val="20"/>
          <w:lang w:val="en-US"/>
        </w:rPr>
        <w:t>signifi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cantly</w:t>
      </w:r>
      <w:proofErr w:type="spellEnd"/>
      <w:r w:rsidRPr="003418B4">
        <w:rPr>
          <w:rFonts w:asciiTheme="minorHAnsi" w:hAnsiTheme="minorHAnsi" w:cstheme="minorHAnsi"/>
          <w:sz w:val="20"/>
          <w:szCs w:val="20"/>
          <w:lang w:val="en-US"/>
        </w:rPr>
        <w:t xml:space="preserve"> altered by controlling for the age of men’s youngest child. Thus, the addition of a new child—not simply the presence of a young child—seems to affect men’s lives. However, these results also provide modest evidence that the effects of the transition to parenthood and subsequent children may be somewhat tempo- </w:t>
      </w:r>
      <w:proofErr w:type="spellStart"/>
      <w:r w:rsidRPr="003418B4">
        <w:rPr>
          <w:rFonts w:asciiTheme="minorHAnsi" w:hAnsiTheme="minorHAnsi" w:cstheme="minorHAnsi"/>
          <w:sz w:val="20"/>
          <w:szCs w:val="20"/>
          <w:lang w:val="en-US"/>
        </w:rPr>
        <w:t>rary</w:t>
      </w:r>
      <w:proofErr w:type="spellEnd"/>
      <w:r w:rsidRPr="003418B4">
        <w:rPr>
          <w:rFonts w:asciiTheme="minorHAnsi" w:hAnsiTheme="minorHAnsi" w:cstheme="minorHAnsi"/>
          <w:sz w:val="20"/>
          <w:szCs w:val="20"/>
          <w:lang w:val="en-US"/>
        </w:rPr>
        <w:t xml:space="preserve"> in that the effects may manifest themselves differently as men and their children develop. </w:t>
      </w:r>
    </w:p>
    <w:p w14:paraId="0B42E6A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p.1553} </w:t>
      </w:r>
    </w:p>
    <w:p w14:paraId="2097642B" w14:textId="18A92FC1" w:rsidR="007421DB" w:rsidRPr="003418B4" w:rsidRDefault="007421DB" w:rsidP="007421DB">
      <w:pPr>
        <w:shd w:val="clear" w:color="auto" w:fill="FFFFFF"/>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Background characteristics and changes in men’s lives may affect entry into parenthood, the addition of subsequent children, and men’s well-being and behaviors. Background characteristics that may be associated with the addition of new children and men’s health, interactions with adult and extended family, social connections, and work behaviors include men’s age, education, race, number of children, family income, marital status, and father- hood status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2002;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2001; Schoen, </w:t>
      </w:r>
      <w:proofErr w:type="spellStart"/>
      <w:r w:rsidRPr="003418B4">
        <w:rPr>
          <w:rFonts w:asciiTheme="minorHAnsi" w:hAnsiTheme="minorHAnsi" w:cstheme="minorHAnsi"/>
          <w:sz w:val="20"/>
          <w:szCs w:val="20"/>
          <w:lang w:val="en-US"/>
        </w:rPr>
        <w:t>Astone</w:t>
      </w:r>
      <w:proofErr w:type="spellEnd"/>
      <w:r w:rsidRPr="003418B4">
        <w:rPr>
          <w:rFonts w:asciiTheme="minorHAnsi" w:hAnsiTheme="minorHAnsi" w:cstheme="minorHAnsi"/>
          <w:sz w:val="20"/>
          <w:szCs w:val="20"/>
          <w:lang w:val="en-US"/>
        </w:rPr>
        <w:t>, Kim, &amp; Nathanson, 1999). Thus, we also consider the influence of changes in educational achievement, family income, marital status, and fatherhood status in this study. {Knoester:2016fs p.1540}</w:t>
      </w:r>
    </w:p>
    <w:p w14:paraId="2D99BDAE" w14:textId="4D53D72A" w:rsidR="009E7438" w:rsidRPr="003418B4" w:rsidRDefault="009E7438" w:rsidP="007421DB">
      <w:pPr>
        <w:shd w:val="clear" w:color="auto" w:fill="FFFFFF"/>
        <w:spacing w:before="100" w:beforeAutospacing="1" w:after="100" w:afterAutospacing="1"/>
        <w:rPr>
          <w:rFonts w:asciiTheme="minorHAnsi" w:hAnsiTheme="minorHAnsi" w:cstheme="minorHAnsi"/>
          <w:sz w:val="20"/>
          <w:szCs w:val="20"/>
          <w:lang w:val="en-US"/>
        </w:rPr>
      </w:pPr>
    </w:p>
    <w:p w14:paraId="50DAB0AE" w14:textId="77777777" w:rsidR="00D41982" w:rsidRPr="003418B4" w:rsidRDefault="00D41982" w:rsidP="00D41982">
      <w:pPr>
        <w:pStyle w:val="Heading1"/>
        <w:rPr>
          <w:rFonts w:asciiTheme="minorHAnsi" w:hAnsiTheme="minorHAnsi" w:cstheme="minorHAnsi"/>
          <w:lang w:val="en-US"/>
        </w:rPr>
      </w:pPr>
      <w:bookmarkStart w:id="4" w:name="_Toc44278241"/>
      <w:r w:rsidRPr="003418B4">
        <w:rPr>
          <w:rFonts w:asciiTheme="minorHAnsi" w:hAnsiTheme="minorHAnsi" w:cstheme="minorHAnsi"/>
          <w:highlight w:val="yellow"/>
          <w:lang w:val="en-US"/>
        </w:rPr>
        <w:lastRenderedPageBreak/>
        <w:t>IDEAL NUMBER OF CHIDLREN</w:t>
      </w:r>
      <w:bookmarkEnd w:id="4"/>
    </w:p>
    <w:p w14:paraId="70B8EA62" w14:textId="77777777" w:rsidR="00D41982" w:rsidRPr="003418B4" w:rsidRDefault="00D41982" w:rsidP="00D41982">
      <w:pPr>
        <w:rPr>
          <w:rFonts w:asciiTheme="minorHAnsi" w:hAnsiTheme="minorHAnsi" w:cstheme="minorHAnsi"/>
          <w:lang w:val="en-US"/>
        </w:rPr>
      </w:pPr>
      <w:r w:rsidRPr="003418B4">
        <w:rPr>
          <w:rFonts w:asciiTheme="minorHAnsi" w:hAnsiTheme="minorHAnsi" w:cstheme="minorHAnsi"/>
          <w:sz w:val="25"/>
          <w:szCs w:val="25"/>
          <w:lang w:val="en-US"/>
        </w:rPr>
        <w:t xml:space="preserve">When asked about the ideal number of children, 53% of </w:t>
      </w:r>
      <w:proofErr w:type="spellStart"/>
      <w:r w:rsidRPr="003418B4">
        <w:rPr>
          <w:rFonts w:asciiTheme="minorHAnsi" w:hAnsiTheme="minorHAnsi" w:cstheme="minorHAnsi"/>
          <w:sz w:val="25"/>
          <w:szCs w:val="25"/>
          <w:lang w:val="en-US"/>
        </w:rPr>
        <w:t>allrespondents</w:t>
      </w:r>
      <w:proofErr w:type="spellEnd"/>
      <w:r w:rsidRPr="003418B4">
        <w:rPr>
          <w:rFonts w:asciiTheme="minorHAnsi" w:hAnsiTheme="minorHAnsi" w:cstheme="minorHAnsi"/>
          <w:sz w:val="25"/>
          <w:szCs w:val="25"/>
          <w:lang w:val="en-US"/>
        </w:rPr>
        <w:t xml:space="preserve"> stated the wish of having two children; 9.5% con-</w:t>
      </w:r>
      <w:proofErr w:type="spellStart"/>
      <w:r w:rsidRPr="003418B4">
        <w:rPr>
          <w:rFonts w:asciiTheme="minorHAnsi" w:hAnsiTheme="minorHAnsi" w:cstheme="minorHAnsi"/>
          <w:sz w:val="25"/>
          <w:szCs w:val="25"/>
          <w:lang w:val="en-US"/>
        </w:rPr>
        <w:t>sidered</w:t>
      </w:r>
      <w:proofErr w:type="spellEnd"/>
      <w:r w:rsidRPr="003418B4">
        <w:rPr>
          <w:rFonts w:asciiTheme="minorHAnsi" w:hAnsiTheme="minorHAnsi" w:cstheme="minorHAnsi"/>
          <w:sz w:val="25"/>
          <w:szCs w:val="25"/>
          <w:lang w:val="en-US"/>
        </w:rPr>
        <w:t xml:space="preserve"> it ideal to have no children. Contrasting the actual </w:t>
      </w:r>
      <w:proofErr w:type="spellStart"/>
      <w:r w:rsidRPr="003418B4">
        <w:rPr>
          <w:rFonts w:asciiTheme="minorHAnsi" w:hAnsiTheme="minorHAnsi" w:cstheme="minorHAnsi"/>
          <w:sz w:val="25"/>
          <w:szCs w:val="25"/>
          <w:lang w:val="en-US"/>
        </w:rPr>
        <w:t>andthe</w:t>
      </w:r>
      <w:proofErr w:type="spellEnd"/>
      <w:r w:rsidRPr="003418B4">
        <w:rPr>
          <w:rFonts w:asciiTheme="minorHAnsi" w:hAnsiTheme="minorHAnsi" w:cstheme="minorHAnsi"/>
          <w:sz w:val="25"/>
          <w:szCs w:val="25"/>
          <w:lang w:val="en-US"/>
        </w:rPr>
        <w:t xml:space="preserve"> ideal numbers of children (Table III) about half of </w:t>
      </w:r>
      <w:proofErr w:type="spellStart"/>
      <w:r w:rsidRPr="003418B4">
        <w:rPr>
          <w:rFonts w:asciiTheme="minorHAnsi" w:hAnsiTheme="minorHAnsi" w:cstheme="minorHAnsi"/>
          <w:sz w:val="25"/>
          <w:szCs w:val="25"/>
          <w:lang w:val="en-US"/>
        </w:rPr>
        <w:t>allrespondents</w:t>
      </w:r>
      <w:proofErr w:type="spellEnd"/>
      <w:r w:rsidRPr="003418B4">
        <w:rPr>
          <w:rFonts w:asciiTheme="minorHAnsi" w:hAnsiTheme="minorHAnsi" w:cstheme="minorHAnsi"/>
          <w:sz w:val="25"/>
          <w:szCs w:val="25"/>
          <w:lang w:val="en-US"/>
        </w:rPr>
        <w:t xml:space="preserve"> who considered one child as ideal, have made </w:t>
      </w:r>
      <w:proofErr w:type="spellStart"/>
      <w:r w:rsidRPr="003418B4">
        <w:rPr>
          <w:rFonts w:asciiTheme="minorHAnsi" w:hAnsiTheme="minorHAnsi" w:cstheme="minorHAnsi"/>
          <w:sz w:val="25"/>
          <w:szCs w:val="25"/>
          <w:lang w:val="en-US"/>
        </w:rPr>
        <w:t>thisideal</w:t>
      </w:r>
      <w:proofErr w:type="spellEnd"/>
      <w:r w:rsidRPr="003418B4">
        <w:rPr>
          <w:rFonts w:asciiTheme="minorHAnsi" w:hAnsiTheme="minorHAnsi" w:cstheme="minorHAnsi"/>
          <w:sz w:val="25"/>
          <w:szCs w:val="25"/>
          <w:lang w:val="en-US"/>
        </w:rPr>
        <w:t xml:space="preserve"> wish </w:t>
      </w:r>
      <w:proofErr w:type="gramStart"/>
      <w:r w:rsidRPr="003418B4">
        <w:rPr>
          <w:rFonts w:asciiTheme="minorHAnsi" w:hAnsiTheme="minorHAnsi" w:cstheme="minorHAnsi"/>
          <w:sz w:val="25"/>
          <w:szCs w:val="25"/>
          <w:lang w:val="en-US"/>
        </w:rPr>
        <w:t>become</w:t>
      </w:r>
      <w:proofErr w:type="gramEnd"/>
      <w:r w:rsidRPr="003418B4">
        <w:rPr>
          <w:rFonts w:asciiTheme="minorHAnsi" w:hAnsiTheme="minorHAnsi" w:cstheme="minorHAnsi"/>
          <w:sz w:val="25"/>
          <w:szCs w:val="25"/>
          <w:lang w:val="en-US"/>
        </w:rPr>
        <w:t xml:space="preserve"> a reality, but only 38% of those </w:t>
      </w:r>
      <w:proofErr w:type="spellStart"/>
      <w:r w:rsidRPr="003418B4">
        <w:rPr>
          <w:rFonts w:asciiTheme="minorHAnsi" w:hAnsiTheme="minorHAnsi" w:cstheme="minorHAnsi"/>
          <w:sz w:val="25"/>
          <w:szCs w:val="25"/>
          <w:lang w:val="en-US"/>
        </w:rPr>
        <w:t>whoregarded</w:t>
      </w:r>
      <w:proofErr w:type="spellEnd"/>
      <w:r w:rsidRPr="003418B4">
        <w:rPr>
          <w:rFonts w:asciiTheme="minorHAnsi" w:hAnsiTheme="minorHAnsi" w:cstheme="minorHAnsi"/>
          <w:sz w:val="25"/>
          <w:szCs w:val="25"/>
          <w:lang w:val="en-US"/>
        </w:rPr>
        <w:t xml:space="preserve"> two children as ideal, actually had two children. STÖBEL RICHTER 2005 2851</w:t>
      </w:r>
    </w:p>
    <w:p w14:paraId="247252AE" w14:textId="77777777" w:rsidR="00D41982" w:rsidRPr="003418B4" w:rsidRDefault="00D41982" w:rsidP="007421DB">
      <w:pPr>
        <w:shd w:val="clear" w:color="auto" w:fill="FFFFFF"/>
        <w:spacing w:before="100" w:beforeAutospacing="1" w:after="100" w:afterAutospacing="1"/>
        <w:rPr>
          <w:rFonts w:asciiTheme="minorHAnsi" w:hAnsiTheme="minorHAnsi" w:cstheme="minorHAnsi"/>
          <w:sz w:val="20"/>
          <w:szCs w:val="20"/>
          <w:lang w:val="en-US"/>
        </w:rPr>
      </w:pPr>
    </w:p>
    <w:p w14:paraId="4D093F75" w14:textId="77777777" w:rsidR="009E7438" w:rsidRPr="003418B4" w:rsidRDefault="009E7438" w:rsidP="007421DB">
      <w:pPr>
        <w:shd w:val="clear" w:color="auto" w:fill="FFFFFF"/>
        <w:spacing w:before="100" w:beforeAutospacing="1" w:after="100" w:afterAutospacing="1"/>
        <w:rPr>
          <w:rFonts w:asciiTheme="minorHAnsi" w:hAnsiTheme="minorHAnsi" w:cstheme="minorHAnsi"/>
          <w:lang w:val="en-US"/>
        </w:rPr>
      </w:pPr>
    </w:p>
    <w:p w14:paraId="77D274AD" w14:textId="53614636" w:rsidR="00B51963" w:rsidRPr="003418B4" w:rsidRDefault="00D4620E" w:rsidP="00805BEC">
      <w:pPr>
        <w:pStyle w:val="Heading1"/>
        <w:rPr>
          <w:rFonts w:asciiTheme="minorHAnsi" w:hAnsiTheme="minorHAnsi" w:cstheme="minorHAnsi"/>
        </w:rPr>
      </w:pPr>
      <w:bookmarkStart w:id="5" w:name="_Toc44278242"/>
      <w:proofErr w:type="spellStart"/>
      <w:r w:rsidRPr="003418B4">
        <w:rPr>
          <w:rFonts w:asciiTheme="minorHAnsi" w:hAnsiTheme="minorHAnsi" w:cstheme="minorHAnsi"/>
          <w:highlight w:val="yellow"/>
        </w:rPr>
        <w:t>Methods</w:t>
      </w:r>
      <w:proofErr w:type="spellEnd"/>
      <w:r w:rsidRPr="003418B4">
        <w:rPr>
          <w:rFonts w:asciiTheme="minorHAnsi" w:hAnsiTheme="minorHAnsi" w:cstheme="minorHAnsi"/>
          <w:highlight w:val="yellow"/>
        </w:rPr>
        <w:t xml:space="preserve"> </w:t>
      </w:r>
      <w:proofErr w:type="spellStart"/>
      <w:r w:rsidRPr="003418B4">
        <w:rPr>
          <w:rFonts w:asciiTheme="minorHAnsi" w:hAnsiTheme="minorHAnsi" w:cstheme="minorHAnsi"/>
          <w:highlight w:val="yellow"/>
        </w:rPr>
        <w:t>and</w:t>
      </w:r>
      <w:proofErr w:type="spellEnd"/>
      <w:r w:rsidRPr="003418B4">
        <w:rPr>
          <w:rFonts w:asciiTheme="minorHAnsi" w:hAnsiTheme="minorHAnsi" w:cstheme="minorHAnsi"/>
          <w:highlight w:val="yellow"/>
        </w:rPr>
        <w:t xml:space="preserve"> </w:t>
      </w:r>
      <w:r w:rsidR="00B51963" w:rsidRPr="003418B4">
        <w:rPr>
          <w:rFonts w:asciiTheme="minorHAnsi" w:hAnsiTheme="minorHAnsi" w:cstheme="minorHAnsi"/>
          <w:highlight w:val="yellow"/>
        </w:rPr>
        <w:t xml:space="preserve">Interaction </w:t>
      </w:r>
      <w:proofErr w:type="spellStart"/>
      <w:r w:rsidR="00B51963" w:rsidRPr="003418B4">
        <w:rPr>
          <w:rFonts w:asciiTheme="minorHAnsi" w:hAnsiTheme="minorHAnsi" w:cstheme="minorHAnsi"/>
          <w:highlight w:val="yellow"/>
        </w:rPr>
        <w:t>Effects</w:t>
      </w:r>
      <w:bookmarkEnd w:id="5"/>
      <w:proofErr w:type="spellEnd"/>
    </w:p>
    <w:p w14:paraId="11155DDB" w14:textId="7BBE47D0" w:rsidR="00B51963" w:rsidRPr="003418B4" w:rsidRDefault="00B51963">
      <w:pPr>
        <w:rPr>
          <w:rFonts w:asciiTheme="minorHAnsi" w:hAnsiTheme="minorHAnsi" w:cstheme="minorHAnsi"/>
        </w:rPr>
      </w:pPr>
    </w:p>
    <w:p w14:paraId="686E7CA2" w14:textId="55CF6D9E" w:rsidR="00D4620E" w:rsidRPr="003418B4" w:rsidRDefault="00B51963" w:rsidP="00B51963">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Tests for interaction by age group showed that the shape of the effect significantly differed among men (P \ 0.001), but not women. An interaction effect for parity 9 </w:t>
      </w:r>
      <w:proofErr w:type="spellStart"/>
      <w:r w:rsidRPr="003418B4">
        <w:rPr>
          <w:rFonts w:asciiTheme="minorHAnsi" w:hAnsiTheme="minorHAnsi" w:cstheme="minorHAnsi"/>
          <w:sz w:val="20"/>
          <w:szCs w:val="20"/>
          <w:lang w:val="en-US"/>
        </w:rPr>
        <w:t>educa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or parity 9 origin was not significant</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(Jaffe 2009)</w:t>
      </w:r>
    </w:p>
    <w:p w14:paraId="1806EA83" w14:textId="77777777" w:rsidR="00D4620E" w:rsidRPr="003418B4" w:rsidRDefault="00D4620E" w:rsidP="00D4620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A risk or protective factor mediates the association between exposure and disease when it chronologically follows the exposure and is </w:t>
      </w:r>
      <w:proofErr w:type="spellStart"/>
      <w:r w:rsidRPr="003418B4">
        <w:rPr>
          <w:rFonts w:asciiTheme="minorHAnsi" w:hAnsiTheme="minorHAnsi" w:cstheme="minorHAnsi"/>
          <w:sz w:val="18"/>
          <w:szCs w:val="18"/>
          <w:lang w:val="en-US"/>
        </w:rPr>
        <w:t>conceptualised</w:t>
      </w:r>
      <w:proofErr w:type="spellEnd"/>
      <w:r w:rsidRPr="003418B4">
        <w:rPr>
          <w:rFonts w:asciiTheme="minorHAnsi" w:hAnsiTheme="minorHAnsi" w:cstheme="minorHAnsi"/>
          <w:sz w:val="18"/>
          <w:szCs w:val="18"/>
          <w:lang w:val="en-US"/>
        </w:rPr>
        <w:t xml:space="preserve"> as lying, at least partly, on the causal pathway. </w:t>
      </w:r>
    </w:p>
    <w:p w14:paraId="5C5F6A2C" w14:textId="77777777" w:rsidR="00D4620E" w:rsidRPr="003418B4" w:rsidRDefault="00D4620E" w:rsidP="00D4620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Life course epidemiology requires an explicit temporal theoretical model that distinguishes between mediating factors (post-exposure of interest) and confound- </w:t>
      </w:r>
      <w:proofErr w:type="spellStart"/>
      <w:r w:rsidRPr="003418B4">
        <w:rPr>
          <w:rFonts w:asciiTheme="minorHAnsi" w:hAnsiTheme="minorHAnsi" w:cstheme="minorHAnsi"/>
          <w:sz w:val="18"/>
          <w:szCs w:val="18"/>
          <w:lang w:val="en-US"/>
        </w:rPr>
        <w:t>ing</w:t>
      </w:r>
      <w:proofErr w:type="spellEnd"/>
      <w:r w:rsidRPr="003418B4">
        <w:rPr>
          <w:rFonts w:asciiTheme="minorHAnsi" w:hAnsiTheme="minorHAnsi" w:cstheme="minorHAnsi"/>
          <w:sz w:val="18"/>
          <w:szCs w:val="18"/>
          <w:lang w:val="en-US"/>
        </w:rPr>
        <w:t xml:space="preserve"> factors (</w:t>
      </w:r>
      <w:proofErr w:type="spellStart"/>
      <w:r w:rsidRPr="003418B4">
        <w:rPr>
          <w:rFonts w:asciiTheme="minorHAnsi" w:hAnsiTheme="minorHAnsi" w:cstheme="minorHAnsi"/>
          <w:sz w:val="18"/>
          <w:szCs w:val="18"/>
          <w:lang w:val="en-US"/>
        </w:rPr>
        <w:t>conceptualised</w:t>
      </w:r>
      <w:proofErr w:type="spellEnd"/>
      <w:r w:rsidRPr="003418B4">
        <w:rPr>
          <w:rFonts w:asciiTheme="minorHAnsi" w:hAnsiTheme="minorHAnsi" w:cstheme="minorHAnsi"/>
          <w:sz w:val="18"/>
          <w:szCs w:val="18"/>
          <w:lang w:val="en-US"/>
        </w:rPr>
        <w:t xml:space="preserve"> as prior to and/or tangential to understanding the effects of the exposure of interest).  </w:t>
      </w:r>
      <w:r w:rsidRPr="003418B4">
        <w:rPr>
          <w:rFonts w:asciiTheme="minorHAnsi" w:hAnsiTheme="minorHAnsi" w:cstheme="minorHAnsi"/>
          <w:lang w:val="en-US"/>
        </w:rPr>
        <w:t>{Kuh:2003vb p.780}.</w:t>
      </w:r>
    </w:p>
    <w:p w14:paraId="5378F7DE" w14:textId="77777777" w:rsidR="00D4620E" w:rsidRPr="003418B4" w:rsidRDefault="00D4620E" w:rsidP="00D4620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A risk or protective factor modifies the association between an exposure and disease when the causal effect of the exposure of interest differs across levels of the modifying factor. Investigation of modifying factors provides information about the nature of the causal process. Effect modification is known as interaction</w:t>
      </w:r>
      <w:proofErr w:type="gramStart"/>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‘synergism’’ if the modifying variable enhances the effect of the explanatory variable or ‘‘antagonism’’ if it diminishes it. Interactions are thought to be common features of life course processes and should be investigated where plausible biological, </w:t>
      </w:r>
      <w:proofErr w:type="spellStart"/>
      <w:r w:rsidRPr="003418B4">
        <w:rPr>
          <w:rFonts w:asciiTheme="minorHAnsi" w:hAnsiTheme="minorHAnsi" w:cstheme="minorHAnsi"/>
          <w:sz w:val="18"/>
          <w:szCs w:val="18"/>
          <w:lang w:val="en-US"/>
        </w:rPr>
        <w:t>behavioural</w:t>
      </w:r>
      <w:proofErr w:type="spellEnd"/>
      <w:r w:rsidRPr="003418B4">
        <w:rPr>
          <w:rFonts w:asciiTheme="minorHAnsi" w:hAnsiTheme="minorHAnsi" w:cstheme="minorHAnsi"/>
          <w:sz w:val="18"/>
          <w:szCs w:val="18"/>
          <w:lang w:val="en-US"/>
        </w:rPr>
        <w:t xml:space="preserve"> or social hypotheses exist. Well defined theoretical life course models are needed to interpret the biological or social significance of observed interactions. Empirical assessment of interaction is the source of much debate in epidemiology and needs to be carefully considered in terms of additive or multiplicative risk models.</w:t>
      </w:r>
      <w:r w:rsidRPr="003418B4">
        <w:rPr>
          <w:rFonts w:asciiTheme="minorHAnsi" w:hAnsiTheme="minorHAnsi" w:cstheme="minorHAnsi"/>
          <w:position w:val="6"/>
          <w:sz w:val="10"/>
          <w:szCs w:val="10"/>
          <w:lang w:val="en-US"/>
        </w:rPr>
        <w:t xml:space="preserve">51 </w:t>
      </w:r>
      <w:proofErr w:type="gramStart"/>
      <w:r w:rsidRPr="003418B4">
        <w:rPr>
          <w:rFonts w:asciiTheme="minorHAnsi" w:hAnsiTheme="minorHAnsi" w:cstheme="minorHAnsi"/>
          <w:position w:val="6"/>
          <w:sz w:val="10"/>
          <w:szCs w:val="10"/>
          <w:lang w:val="en-US"/>
        </w:rPr>
        <w:t xml:space="preserve">53  </w:t>
      </w:r>
      <w:r w:rsidRPr="003418B4">
        <w:rPr>
          <w:rFonts w:asciiTheme="minorHAnsi" w:hAnsiTheme="minorHAnsi" w:cstheme="minorHAnsi"/>
          <w:lang w:val="en-US"/>
        </w:rPr>
        <w:t>{</w:t>
      </w:r>
      <w:proofErr w:type="gramEnd"/>
      <w:r w:rsidRPr="003418B4">
        <w:rPr>
          <w:rFonts w:asciiTheme="minorHAnsi" w:hAnsiTheme="minorHAnsi" w:cstheme="minorHAnsi"/>
          <w:lang w:val="en-US"/>
        </w:rPr>
        <w:t>Kuh:2003vb p.780}.</w:t>
      </w:r>
    </w:p>
    <w:p w14:paraId="03EBEB25" w14:textId="178C4EFE" w:rsidR="000F168D" w:rsidRPr="003418B4" w:rsidRDefault="00E65A87" w:rsidP="00E65A87">
      <w:pPr>
        <w:pStyle w:val="Heading1"/>
        <w:rPr>
          <w:rFonts w:asciiTheme="minorHAnsi" w:hAnsiTheme="minorHAnsi" w:cstheme="minorHAnsi"/>
          <w:lang w:val="en-US"/>
        </w:rPr>
      </w:pPr>
      <w:bookmarkStart w:id="6" w:name="_Toc44278243"/>
      <w:r w:rsidRPr="003418B4">
        <w:rPr>
          <w:rFonts w:asciiTheme="minorHAnsi" w:hAnsiTheme="minorHAnsi" w:cstheme="minorHAnsi"/>
          <w:lang w:val="en-US"/>
        </w:rPr>
        <w:t>Covariates</w:t>
      </w:r>
      <w:bookmarkEnd w:id="6"/>
    </w:p>
    <w:p w14:paraId="7CBF12DA" w14:textId="49433852" w:rsidR="004868AC" w:rsidRPr="003418B4" w:rsidRDefault="004868AC" w:rsidP="004868AC">
      <w:pPr>
        <w:rPr>
          <w:rFonts w:asciiTheme="minorHAnsi" w:hAnsiTheme="minorHAnsi" w:cstheme="minorHAnsi"/>
          <w:lang w:val="en-US"/>
        </w:rPr>
      </w:pPr>
    </w:p>
    <w:p w14:paraId="1BDFA971" w14:textId="77777777" w:rsidR="004868AC" w:rsidRPr="003418B4" w:rsidRDefault="004868AC" w:rsidP="004868AC">
      <w:pPr>
        <w:pStyle w:val="NormalWeb"/>
        <w:rPr>
          <w:rFonts w:asciiTheme="minorHAnsi" w:hAnsiTheme="minorHAnsi" w:cstheme="minorHAnsi"/>
          <w:lang w:val="en-US"/>
        </w:rPr>
      </w:pPr>
      <w:r w:rsidRPr="003418B4">
        <w:rPr>
          <w:rFonts w:asciiTheme="minorHAnsi" w:eastAsiaTheme="minorHAnsi" w:hAnsiTheme="minorHAnsi" w:cstheme="minorHAnsi"/>
          <w:lang w:val="en-US"/>
        </w:rPr>
        <w:t>Mediators follow the exposure and lie, at least partly, chronologically on the causal pathway between exposure and health outcome, like a partnership disruption, that can influence health very significantly. Confounding factors are located prior to the exposure, like childhood circumstances, and can affect exposure as well as outcome</w:t>
      </w:r>
      <w:r w:rsidRPr="003418B4">
        <w:rPr>
          <w:rFonts w:asciiTheme="minorHAnsi" w:hAnsiTheme="minorHAnsi" w:cstheme="minorHAnsi"/>
          <w:sz w:val="18"/>
          <w:szCs w:val="18"/>
          <w:lang w:val="en-US"/>
        </w:rPr>
        <w:t xml:space="preserve"> </w:t>
      </w:r>
      <w:r w:rsidRPr="003418B4">
        <w:rPr>
          <w:rFonts w:asciiTheme="minorHAnsi" w:eastAsiaTheme="minorHAnsi" w:hAnsiTheme="minorHAnsi" w:cstheme="minorHAnsi"/>
          <w:lang w:val="en-US"/>
        </w:rPr>
        <w:t>{Kuh:2003vb p.780}.</w:t>
      </w:r>
    </w:p>
    <w:p w14:paraId="6E740247" w14:textId="77777777" w:rsidR="004868AC" w:rsidRPr="003418B4" w:rsidRDefault="004868AC" w:rsidP="004868AC">
      <w:pPr>
        <w:rPr>
          <w:rFonts w:asciiTheme="minorHAnsi" w:hAnsiTheme="minorHAnsi" w:cstheme="minorHAnsi"/>
          <w:lang w:val="en-US"/>
        </w:rPr>
      </w:pPr>
      <w:r w:rsidRPr="003418B4">
        <w:rPr>
          <w:rFonts w:asciiTheme="minorHAnsi" w:hAnsiTheme="minorHAnsi" w:cstheme="minorHAnsi"/>
          <w:lang w:val="en-US"/>
        </w:rPr>
        <w:t>There is a myriad of these factors that either protect or risk health and they need to be controlled when approaching the association between fertility and health. They will in the following be referred to as simply co-variates.</w:t>
      </w:r>
    </w:p>
    <w:p w14:paraId="32D476D5" w14:textId="77777777" w:rsidR="004868AC" w:rsidRPr="003418B4" w:rsidRDefault="004868AC" w:rsidP="004868AC">
      <w:pPr>
        <w:rPr>
          <w:rFonts w:asciiTheme="minorHAnsi" w:hAnsiTheme="minorHAnsi" w:cstheme="minorHAnsi"/>
          <w:lang w:val="en-US"/>
        </w:rPr>
      </w:pPr>
    </w:p>
    <w:p w14:paraId="79A908F5" w14:textId="77777777" w:rsidR="00E65A87" w:rsidRPr="003418B4" w:rsidRDefault="00E65A87" w:rsidP="00E65A87">
      <w:pPr>
        <w:pStyle w:val="NormalWeb"/>
        <w:rPr>
          <w:rFonts w:asciiTheme="minorHAnsi" w:hAnsiTheme="minorHAnsi" w:cstheme="minorHAnsi"/>
          <w:lang w:val="en-US"/>
        </w:rPr>
      </w:pPr>
      <w:r w:rsidRPr="003418B4">
        <w:rPr>
          <w:rFonts w:asciiTheme="minorHAnsi" w:hAnsiTheme="minorHAnsi" w:cstheme="minorHAnsi"/>
          <w:sz w:val="16"/>
          <w:szCs w:val="16"/>
          <w:lang w:val="en-US"/>
        </w:rPr>
        <w:t xml:space="preserve">Early life influences are broadly classified as environmental influences, family influences, and adolescent social and economic circumstances. Region of birth (measured as South versus non- South) is used as a fixed covariate reflecting broad differences in life circumstances. Regional differences in the 1920s and 1930s were important in the extent of urban and industrial development, poverty, education, and disease (cf. </w:t>
      </w:r>
      <w:proofErr w:type="spellStart"/>
      <w:r w:rsidRPr="003418B4">
        <w:rPr>
          <w:rFonts w:asciiTheme="minorHAnsi" w:hAnsiTheme="minorHAnsi" w:cstheme="minorHAnsi"/>
          <w:color w:val="000066"/>
          <w:sz w:val="16"/>
          <w:szCs w:val="16"/>
          <w:lang w:val="en-US"/>
        </w:rPr>
        <w:t>Odum</w:t>
      </w:r>
      <w:proofErr w:type="spellEnd"/>
      <w:r w:rsidRPr="003418B4">
        <w:rPr>
          <w:rFonts w:asciiTheme="minorHAnsi" w:hAnsiTheme="minorHAnsi" w:cstheme="minorHAnsi"/>
          <w:color w:val="000066"/>
          <w:sz w:val="16"/>
          <w:szCs w:val="16"/>
          <w:lang w:val="en-US"/>
        </w:rPr>
        <w:t>, 1936</w:t>
      </w:r>
      <w:r w:rsidRPr="003418B4">
        <w:rPr>
          <w:rFonts w:asciiTheme="minorHAnsi" w:hAnsiTheme="minorHAnsi" w:cstheme="minorHAnsi"/>
          <w:sz w:val="16"/>
          <w:szCs w:val="16"/>
          <w:lang w:val="en-US"/>
        </w:rPr>
        <w:t xml:space="preserve">). In addition, Southern birth in this era for </w:t>
      </w:r>
      <w:proofErr w:type="gramStart"/>
      <w:r w:rsidRPr="003418B4">
        <w:rPr>
          <w:rFonts w:asciiTheme="minorHAnsi" w:hAnsiTheme="minorHAnsi" w:cstheme="minorHAnsi"/>
          <w:sz w:val="16"/>
          <w:szCs w:val="16"/>
          <w:lang w:val="en-US"/>
        </w:rPr>
        <w:t>blacks</w:t>
      </w:r>
      <w:proofErr w:type="gramEnd"/>
      <w:r w:rsidRPr="003418B4">
        <w:rPr>
          <w:rFonts w:asciiTheme="minorHAnsi" w:hAnsiTheme="minorHAnsi" w:cstheme="minorHAnsi"/>
          <w:sz w:val="16"/>
          <w:szCs w:val="16"/>
          <w:lang w:val="en-US"/>
        </w:rPr>
        <w:t xml:space="preserve"> marks exposure to the </w:t>
      </w:r>
      <w:proofErr w:type="spellStart"/>
      <w:r w:rsidRPr="003418B4">
        <w:rPr>
          <w:rFonts w:asciiTheme="minorHAnsi" w:hAnsiTheme="minorHAnsi" w:cstheme="minorHAnsi"/>
          <w:sz w:val="16"/>
          <w:szCs w:val="16"/>
          <w:lang w:val="en-US"/>
        </w:rPr>
        <w:t>expe</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rience</w:t>
      </w:r>
      <w:proofErr w:type="spellEnd"/>
      <w:r w:rsidRPr="003418B4">
        <w:rPr>
          <w:rFonts w:asciiTheme="minorHAnsi" w:hAnsiTheme="minorHAnsi" w:cstheme="minorHAnsi"/>
          <w:sz w:val="16"/>
          <w:szCs w:val="16"/>
          <w:lang w:val="en-US"/>
        </w:rPr>
        <w:t xml:space="preserve"> of de jure </w:t>
      </w:r>
      <w:r w:rsidRPr="003418B4">
        <w:rPr>
          <w:rFonts w:asciiTheme="minorHAnsi" w:hAnsiTheme="minorHAnsi" w:cstheme="minorHAnsi"/>
          <w:sz w:val="16"/>
          <w:szCs w:val="16"/>
          <w:lang w:val="en-US"/>
        </w:rPr>
        <w:lastRenderedPageBreak/>
        <w:t>racial segregation, an apartheid system that only began to be dissolved in the 1950s (</w:t>
      </w:r>
      <w:r w:rsidRPr="003418B4">
        <w:rPr>
          <w:rFonts w:asciiTheme="minorHAnsi" w:hAnsiTheme="minorHAnsi" w:cstheme="minorHAnsi"/>
          <w:color w:val="000066"/>
          <w:sz w:val="16"/>
          <w:szCs w:val="16"/>
          <w:lang w:val="en-US"/>
        </w:rPr>
        <w:t>Woodward, 2002</w:t>
      </w:r>
      <w:r w:rsidRPr="003418B4">
        <w:rPr>
          <w:rFonts w:asciiTheme="minorHAnsi" w:hAnsiTheme="minorHAnsi" w:cstheme="minorHAnsi"/>
          <w:sz w:val="16"/>
          <w:szCs w:val="16"/>
          <w:lang w:val="en-US"/>
        </w:rPr>
        <w:t>). Infant mortality rates around the time of birth are generally considered a good indicator of the disease and nutritional environment and have been shown to relate with old age mortality (</w:t>
      </w:r>
      <w:r w:rsidRPr="003418B4">
        <w:rPr>
          <w:rFonts w:asciiTheme="minorHAnsi" w:hAnsiTheme="minorHAnsi" w:cstheme="minorHAnsi"/>
          <w:color w:val="000066"/>
          <w:sz w:val="16"/>
          <w:szCs w:val="16"/>
          <w:lang w:val="en-US"/>
        </w:rPr>
        <w:t>Bengtsson &amp; Lindstrom, 2000, 2003</w:t>
      </w:r>
      <w:r w:rsidRPr="003418B4">
        <w:rPr>
          <w:rFonts w:asciiTheme="minorHAnsi" w:hAnsiTheme="minorHAnsi" w:cstheme="minorHAnsi"/>
          <w:sz w:val="16"/>
          <w:szCs w:val="16"/>
          <w:lang w:val="en-US"/>
        </w:rPr>
        <w:t xml:space="preserve">). We consider the median infant mortality rate of the region of birth (South versus non-South) during the year of birth. In addition, we consider national maternal mortality rates in the year of birth, which reflect both the disease environment and the level of maternal/infant health care. Earlier analyses included indicators of 5-year birth cohorts in various comparisons. However, these measures did not uniquely contribute to the analysis and are excluded from the models presented here. Family influences are tapped by examining mother’s education (8th grade or less versus 9þ) as an indicator of early life socioeconomic status and as a proxy for access to nutrition and prenatal care. Adolescent social and economic characteristics come from retro- </w:t>
      </w:r>
      <w:proofErr w:type="spellStart"/>
      <w:r w:rsidRPr="003418B4">
        <w:rPr>
          <w:rFonts w:asciiTheme="minorHAnsi" w:hAnsiTheme="minorHAnsi" w:cstheme="minorHAnsi"/>
          <w:sz w:val="16"/>
          <w:szCs w:val="16"/>
          <w:lang w:val="en-US"/>
        </w:rPr>
        <w:t>spective</w:t>
      </w:r>
      <w:proofErr w:type="spellEnd"/>
      <w:r w:rsidRPr="003418B4">
        <w:rPr>
          <w:rFonts w:asciiTheme="minorHAnsi" w:hAnsiTheme="minorHAnsi" w:cstheme="minorHAnsi"/>
          <w:sz w:val="16"/>
          <w:szCs w:val="16"/>
          <w:lang w:val="en-US"/>
        </w:rPr>
        <w:t xml:space="preserve"> data collected in the baseline interview on the respondent’s family of origin when she was 15 years of age. We use data on family structure (two-parent versus other), type of residence (rural versus other), and mother’s employment (employed versus not). </w:t>
      </w:r>
    </w:p>
    <w:p w14:paraId="64C99863"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Educational attainment is a time-invariant covariate measured at baseline in 1967, after which very few women experienced </w:t>
      </w:r>
      <w:proofErr w:type="spellStart"/>
      <w:r w:rsidRPr="003418B4">
        <w:rPr>
          <w:rFonts w:asciiTheme="minorHAnsi" w:hAnsiTheme="minorHAnsi" w:cstheme="minorHAnsi"/>
          <w:sz w:val="16"/>
          <w:szCs w:val="16"/>
          <w:lang w:val="en-US"/>
        </w:rPr>
        <w:t>addi</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tional</w:t>
      </w:r>
      <w:proofErr w:type="spellEnd"/>
      <w:r w:rsidRPr="003418B4">
        <w:rPr>
          <w:rFonts w:asciiTheme="minorHAnsi" w:hAnsiTheme="minorHAnsi" w:cstheme="minorHAnsi"/>
          <w:sz w:val="16"/>
          <w:szCs w:val="16"/>
          <w:lang w:val="en-US"/>
        </w:rPr>
        <w:t xml:space="preserve"> schooling. Educational attainment is measured as a series of dummy variables for 1) less than high school, 2) some high school but did not graduate, and 3) high school graduate, compared to women with college education or more. </w:t>
      </w:r>
    </w:p>
    <w:p w14:paraId="24E7F1B2"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Adult social, economic, and health characteristics include respondent’s family income (in logged 1983 dollars), employment status (working for pay 1⁄4 1, not 1⁄4 0), housing tenure (respondent owns home 1⁄4 1, does not own home 1⁄4 0), and marital status (never married, widowed, and divorced or separated, with married as the reference category). We also include a dichotomous indicator of region of residence (South 1⁄4 1, non-South 1⁄4 0). Each of these char- </w:t>
      </w:r>
      <w:proofErr w:type="spellStart"/>
      <w:r w:rsidRPr="003418B4">
        <w:rPr>
          <w:rFonts w:asciiTheme="minorHAnsi" w:hAnsiTheme="minorHAnsi" w:cstheme="minorHAnsi"/>
          <w:sz w:val="16"/>
          <w:szCs w:val="16"/>
          <w:lang w:val="en-US"/>
        </w:rPr>
        <w:t>acteristics</w:t>
      </w:r>
      <w:proofErr w:type="spellEnd"/>
      <w:r w:rsidRPr="003418B4">
        <w:rPr>
          <w:rFonts w:asciiTheme="minorHAnsi" w:hAnsiTheme="minorHAnsi" w:cstheme="minorHAnsi"/>
          <w:sz w:val="16"/>
          <w:szCs w:val="16"/>
          <w:lang w:val="en-US"/>
        </w:rPr>
        <w:t xml:space="preserve"> is measured at baseline in 1967 (ages 30–44) to reflect circumstances during prime adulthood and also as a time-varying covariate during the post-reproductive period drawing on data collected between 1982 and 2001. </w:t>
      </w:r>
    </w:p>
    <w:p w14:paraId="71300A6F"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Health during prime adulthood and the post-reproductive years is controlled in these analyses by the inclusion of a dummy variable for self-rated health at each life course stage. Women were asked ‘‘Would you rate your health, compared with other women about your age, as excellent, good, fair, or poor?’’ Responses were dichotomized into excellent/good and fair/poor with the latter as the reference group. This question was fielded in 1967 and then not again until 1986. Therefore, we include an indicator for ‘‘data not available’’ to account for the gap in data collection during the post- reproductive period. </w:t>
      </w:r>
    </w:p>
    <w:p w14:paraId="268B4C17" w14:textId="46EF7CE9"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lang w:val="en-US"/>
        </w:rPr>
        <w:t>(SPENCE 2009)</w:t>
      </w:r>
    </w:p>
    <w:p w14:paraId="6C97C4F1" w14:textId="156B4AA3" w:rsidR="00E352F1" w:rsidRPr="003418B4" w:rsidRDefault="00E352F1" w:rsidP="00E65A87">
      <w:pPr>
        <w:spacing w:before="100" w:beforeAutospacing="1" w:after="100" w:afterAutospacing="1"/>
        <w:rPr>
          <w:rFonts w:asciiTheme="minorHAnsi" w:hAnsiTheme="minorHAnsi" w:cstheme="minorHAnsi"/>
          <w:lang w:val="en-US"/>
        </w:rPr>
      </w:pPr>
    </w:p>
    <w:p w14:paraId="40C3CDF9" w14:textId="4E1839AD" w:rsidR="00E352F1" w:rsidRPr="003418B4" w:rsidRDefault="00E352F1" w:rsidP="00E352F1">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We place particular emphasis on social contexts and how the impact of parenthood on well-being depends on marital status, gender, race/ethnicity, and socioeconomic status. We also consider how recent demographic shifts lead to new family arrangements that have implications for parenthood and well-being. These include stepparenting, parenting of grandchildren, and childlessness across the life course.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w:t>
      </w:r>
    </w:p>
    <w:p w14:paraId="12698043" w14:textId="746A38B8" w:rsidR="00FD5EB9" w:rsidRPr="003418B4" w:rsidRDefault="00FD5EB9" w:rsidP="00E352F1">
      <w:pPr>
        <w:spacing w:before="100" w:beforeAutospacing="1" w:after="100" w:afterAutospacing="1"/>
        <w:rPr>
          <w:rFonts w:asciiTheme="minorHAnsi" w:hAnsiTheme="minorHAnsi" w:cstheme="minorHAnsi"/>
          <w:sz w:val="20"/>
          <w:szCs w:val="20"/>
          <w:lang w:val="en-US"/>
        </w:rPr>
      </w:pPr>
    </w:p>
    <w:p w14:paraId="2A0ED565" w14:textId="0847B0C2" w:rsidR="00FD5EB9" w:rsidRPr="003418B4" w:rsidRDefault="00FD5EB9" w:rsidP="00FD5EB9">
      <w:pPr>
        <w:pStyle w:val="Heading1"/>
        <w:rPr>
          <w:rFonts w:asciiTheme="minorHAnsi" w:eastAsia="Times New Roman" w:hAnsiTheme="minorHAnsi" w:cstheme="minorHAnsi"/>
          <w:lang w:val="en-US"/>
        </w:rPr>
      </w:pPr>
      <w:bookmarkStart w:id="7" w:name="_Toc44278244"/>
      <w:r w:rsidRPr="003418B4">
        <w:rPr>
          <w:rFonts w:asciiTheme="minorHAnsi" w:eastAsia="Times New Roman" w:hAnsiTheme="minorHAnsi" w:cstheme="minorHAnsi"/>
          <w:highlight w:val="yellow"/>
          <w:lang w:val="en-US"/>
        </w:rPr>
        <w:t>Parenting Support</w:t>
      </w:r>
      <w:bookmarkEnd w:id="7"/>
    </w:p>
    <w:p w14:paraId="6745C0CC" w14:textId="77777777" w:rsidR="00FD5EB9" w:rsidRPr="003418B4" w:rsidRDefault="00FD5EB9" w:rsidP="00FD5EB9">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Two recent longitudinal studies of new parents found that mothers who perceived more support from their partner were less likely to experience an increase in depressive symptoms following the birth of a child (Smith &amp; Howard, 2008). Women who were ambivalent about their marital relationship and perceived less support from husbands experienced a greater increase in depressive symptoms following the transition to parenthood (Simpson, </w:t>
      </w:r>
      <w:proofErr w:type="spellStart"/>
      <w:r w:rsidRPr="003418B4">
        <w:rPr>
          <w:rFonts w:asciiTheme="minorHAnsi" w:hAnsiTheme="minorHAnsi" w:cstheme="minorHAnsi"/>
          <w:sz w:val="20"/>
          <w:szCs w:val="20"/>
          <w:lang w:val="en-US"/>
        </w:rPr>
        <w:t>Rholes</w:t>
      </w:r>
      <w:proofErr w:type="spellEnd"/>
      <w:r w:rsidRPr="003418B4">
        <w:rPr>
          <w:rFonts w:asciiTheme="minorHAnsi" w:hAnsiTheme="minorHAnsi" w:cstheme="minorHAnsi"/>
          <w:sz w:val="20"/>
          <w:szCs w:val="20"/>
          <w:lang w:val="en-US"/>
        </w:rPr>
        <w:t>, Campbell, Tran, &amp; Wilson, 2003).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4154A4DE" w14:textId="5759DB6D" w:rsidR="00FD5EB9" w:rsidRPr="003418B4" w:rsidRDefault="00FD5EB9" w:rsidP="00E352F1">
      <w:pPr>
        <w:spacing w:before="100" w:beforeAutospacing="1" w:after="100" w:afterAutospacing="1"/>
        <w:rPr>
          <w:rFonts w:asciiTheme="minorHAnsi" w:hAnsiTheme="minorHAnsi" w:cstheme="minorHAnsi"/>
          <w:lang w:val="en-US"/>
        </w:rPr>
      </w:pPr>
    </w:p>
    <w:p w14:paraId="2D43C478" w14:textId="1081201B" w:rsidR="00FD5EB9" w:rsidRPr="003418B4" w:rsidRDefault="00FD5EB9" w:rsidP="00FD5EB9">
      <w:pPr>
        <w:pStyle w:val="Heading1"/>
        <w:rPr>
          <w:rFonts w:asciiTheme="minorHAnsi" w:eastAsia="Times New Roman" w:hAnsiTheme="minorHAnsi" w:cstheme="minorHAnsi"/>
          <w:lang w:val="en-US"/>
        </w:rPr>
      </w:pPr>
      <w:bookmarkStart w:id="8" w:name="_Toc44278245"/>
      <w:r w:rsidRPr="003418B4">
        <w:rPr>
          <w:rFonts w:asciiTheme="minorHAnsi" w:eastAsia="Times New Roman" w:hAnsiTheme="minorHAnsi" w:cstheme="minorHAnsi"/>
          <w:highlight w:val="yellow"/>
          <w:lang w:val="en-US"/>
        </w:rPr>
        <w:t>Gender of child</w:t>
      </w:r>
      <w:bookmarkEnd w:id="8"/>
    </w:p>
    <w:p w14:paraId="6AC9AF64" w14:textId="7D075F0D" w:rsidR="00FD5EB9" w:rsidRPr="003418B4" w:rsidRDefault="00FD5EB9" w:rsidP="00FD5EB9">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When </w:t>
      </w:r>
      <w:proofErr w:type="spellStart"/>
      <w:r w:rsidRPr="003418B4">
        <w:rPr>
          <w:rFonts w:asciiTheme="minorHAnsi" w:hAnsiTheme="minorHAnsi" w:cstheme="minorHAnsi"/>
          <w:sz w:val="20"/>
          <w:szCs w:val="20"/>
          <w:lang w:val="en-US"/>
        </w:rPr>
        <w:t>operationalising</w:t>
      </w:r>
      <w:proofErr w:type="spellEnd"/>
      <w:r w:rsidRPr="003418B4">
        <w:rPr>
          <w:rFonts w:asciiTheme="minorHAnsi" w:hAnsiTheme="minorHAnsi" w:cstheme="minorHAnsi"/>
          <w:sz w:val="20"/>
          <w:szCs w:val="20"/>
          <w:lang w:val="en-US"/>
        </w:rPr>
        <w:t xml:space="preserve"> sex composition as the “number of boys”, coefficients are insignificant in all specifications. However, when considering the three categories “only boys”, “only girls” and “mixed sex”, I find a small but significant disadvantage of having only girls, compared to having at least one child of each sex, for mothers of two or more children. Having only daughters is associated with a mortality disadvantage compared to having only sons for mothers of two children, but a mortality advantage among mothers with four children. Among women who gave birth to their first child as teenagers, those who have only sons have relatively high mortality. I also find an excess mortality both for mothers of only girls and mothers of only boys in the period 1980–1989. (Christiansen 2014)</w:t>
      </w:r>
    </w:p>
    <w:p w14:paraId="1ED6813E" w14:textId="2628E365" w:rsidR="00FD5EB9" w:rsidRPr="003418B4" w:rsidRDefault="00FD5EB9" w:rsidP="00FD5EB9">
      <w:pPr>
        <w:spacing w:before="100" w:beforeAutospacing="1" w:after="100" w:afterAutospacing="1"/>
        <w:rPr>
          <w:rFonts w:asciiTheme="minorHAnsi" w:hAnsiTheme="minorHAnsi" w:cstheme="minorHAnsi"/>
          <w:sz w:val="20"/>
          <w:szCs w:val="20"/>
          <w:lang w:val="en-US"/>
        </w:rPr>
      </w:pPr>
    </w:p>
    <w:p w14:paraId="1965D3A1" w14:textId="7EBAC651" w:rsidR="00FD5EB9" w:rsidRPr="003418B4" w:rsidRDefault="00FD5EB9" w:rsidP="00FD5EB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Number of </w:t>
      </w:r>
      <w:r w:rsidRPr="003418B4">
        <w:rPr>
          <w:rFonts w:asciiTheme="minorHAnsi" w:hAnsiTheme="minorHAnsi" w:cstheme="minorHAnsi"/>
          <w:b/>
          <w:bCs/>
          <w:lang w:val="en-GB"/>
        </w:rPr>
        <w:t>care recipients</w:t>
      </w:r>
      <w:r w:rsidRPr="003418B4">
        <w:rPr>
          <w:rFonts w:asciiTheme="minorHAnsi" w:hAnsiTheme="minorHAnsi" w:cstheme="minorHAnsi"/>
          <w:lang w:val="en-GB"/>
        </w:rPr>
        <w:t xml:space="preserve"> is steadily </w:t>
      </w:r>
      <w:proofErr w:type="gramStart"/>
      <w:r w:rsidRPr="003418B4">
        <w:rPr>
          <w:rFonts w:asciiTheme="minorHAnsi" w:hAnsiTheme="minorHAnsi" w:cstheme="minorHAnsi"/>
          <w:lang w:val="en-GB"/>
        </w:rPr>
        <w:t>increasing,</w:t>
      </w:r>
      <w:proofErr w:type="gramEnd"/>
      <w:r w:rsidRPr="003418B4">
        <w:rPr>
          <w:rFonts w:asciiTheme="minorHAnsi" w:hAnsiTheme="minorHAnsi" w:cstheme="minorHAnsi"/>
          <w:lang w:val="en-GB"/>
        </w:rPr>
        <w:t xml:space="preserve"> however, this is not especially relevant for middle-aged individuals as care dependency before age 60 is below one percent in Germany </w:t>
      </w:r>
      <w:r w:rsidRPr="003418B4">
        <w:rPr>
          <w:rFonts w:asciiTheme="minorHAnsi" w:hAnsiTheme="minorHAnsi" w:cstheme="minorHAnsi"/>
          <w:lang w:val="en-US"/>
        </w:rPr>
        <w:t>{Nowossadeck:2016ta p.7}</w:t>
      </w:r>
      <w:r w:rsidRPr="003418B4">
        <w:rPr>
          <w:rFonts w:asciiTheme="minorHAnsi" w:hAnsiTheme="minorHAnsi" w:cstheme="minorHAnsi"/>
          <w:lang w:val="en-GB"/>
        </w:rPr>
        <w:t>.</w:t>
      </w:r>
    </w:p>
    <w:p w14:paraId="09A85231" w14:textId="77777777" w:rsidR="00FD5EB9" w:rsidRPr="003418B4" w:rsidRDefault="00FD5EB9" w:rsidP="00FD5EB9">
      <w:pPr>
        <w:spacing w:before="100" w:beforeAutospacing="1" w:after="100" w:afterAutospacing="1"/>
        <w:rPr>
          <w:rFonts w:asciiTheme="minorHAnsi" w:hAnsiTheme="minorHAnsi" w:cstheme="minorHAnsi"/>
          <w:lang w:val="en-US"/>
        </w:rPr>
      </w:pPr>
    </w:p>
    <w:p w14:paraId="44B960A2" w14:textId="77777777" w:rsidR="00FD5EB9" w:rsidRPr="003418B4" w:rsidRDefault="00FD5EB9" w:rsidP="00E352F1">
      <w:pPr>
        <w:spacing w:before="100" w:beforeAutospacing="1" w:after="100" w:afterAutospacing="1"/>
        <w:rPr>
          <w:rFonts w:asciiTheme="minorHAnsi" w:hAnsiTheme="minorHAnsi" w:cstheme="minorHAnsi"/>
          <w:lang w:val="en-US"/>
        </w:rPr>
      </w:pPr>
    </w:p>
    <w:p w14:paraId="501B1712" w14:textId="77777777" w:rsidR="00E352F1" w:rsidRPr="003418B4" w:rsidRDefault="00E352F1" w:rsidP="00E65A87">
      <w:pPr>
        <w:spacing w:before="100" w:beforeAutospacing="1" w:after="100" w:afterAutospacing="1"/>
        <w:rPr>
          <w:rFonts w:asciiTheme="minorHAnsi" w:hAnsiTheme="minorHAnsi" w:cstheme="minorHAnsi"/>
          <w:lang w:val="en-US"/>
        </w:rPr>
      </w:pPr>
    </w:p>
    <w:p w14:paraId="3A759687" w14:textId="52ADFCFF" w:rsidR="00E65A87" w:rsidRPr="003418B4" w:rsidRDefault="00DC065A" w:rsidP="00DC065A">
      <w:pPr>
        <w:pStyle w:val="Heading1"/>
        <w:rPr>
          <w:rFonts w:asciiTheme="minorHAnsi" w:hAnsiTheme="minorHAnsi" w:cstheme="minorHAnsi"/>
          <w:lang w:val="en-US"/>
        </w:rPr>
      </w:pPr>
      <w:bookmarkStart w:id="9" w:name="_Toc44278246"/>
      <w:r w:rsidRPr="003418B4">
        <w:rPr>
          <w:rFonts w:asciiTheme="minorHAnsi" w:hAnsiTheme="minorHAnsi" w:cstheme="minorHAnsi"/>
          <w:highlight w:val="yellow"/>
          <w:lang w:val="en-US"/>
        </w:rPr>
        <w:t>Biological / Step / Adoptive Child</w:t>
      </w:r>
      <w:bookmarkEnd w:id="9"/>
    </w:p>
    <w:p w14:paraId="77CF9D39" w14:textId="6B5B4D75" w:rsidR="00DC065A" w:rsidRPr="003418B4" w:rsidRDefault="00DC065A" w:rsidP="00DC065A">
      <w:pPr>
        <w:rPr>
          <w:rFonts w:asciiTheme="minorHAnsi" w:hAnsiTheme="minorHAnsi" w:cstheme="minorHAnsi"/>
          <w:lang w:val="en-US"/>
        </w:rPr>
      </w:pPr>
    </w:p>
    <w:p w14:paraId="28B760BD" w14:textId="1E070768" w:rsidR="004A6DD5" w:rsidRPr="003418B4" w:rsidRDefault="004A6DD5" w:rsidP="00DC065A">
      <w:pPr>
        <w:rPr>
          <w:rFonts w:asciiTheme="minorHAnsi" w:hAnsiTheme="minorHAnsi" w:cstheme="minorHAnsi"/>
          <w:lang w:val="en-US"/>
        </w:rPr>
      </w:pPr>
    </w:p>
    <w:p w14:paraId="6FEE10C4" w14:textId="1B0620F2" w:rsidR="004A6DD5" w:rsidRPr="003418B4" w:rsidRDefault="004A6DD5" w:rsidP="004A6DD5">
      <w:pPr>
        <w:spacing w:before="100" w:beforeAutospacing="1" w:after="100" w:afterAutospacing="1"/>
        <w:rPr>
          <w:rFonts w:asciiTheme="minorHAnsi" w:hAnsiTheme="minorHAnsi" w:cstheme="minorHAnsi"/>
          <w:sz w:val="25"/>
          <w:szCs w:val="25"/>
          <w:lang w:val="en-US"/>
        </w:rPr>
      </w:pPr>
      <w:r w:rsidRPr="003418B4">
        <w:rPr>
          <w:rFonts w:asciiTheme="minorHAnsi" w:hAnsiTheme="minorHAnsi" w:cstheme="minorHAnsi"/>
          <w:sz w:val="18"/>
          <w:szCs w:val="18"/>
          <w:lang w:val="en-US"/>
        </w:rPr>
        <w:t xml:space="preserve">Prior research has examined whether parenthood is associated with higher levels of well-being among older adults, but definitions of parental status have varied. The authors examine links between parental status and </w:t>
      </w:r>
      <w:proofErr w:type="spellStart"/>
      <w:r w:rsidRPr="003418B4">
        <w:rPr>
          <w:rFonts w:asciiTheme="minorHAnsi" w:hAnsiTheme="minorHAnsi" w:cstheme="minorHAnsi"/>
          <w:sz w:val="18"/>
          <w:szCs w:val="18"/>
          <w:lang w:val="en-US"/>
        </w:rPr>
        <w:t>depres</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sive</w:t>
      </w:r>
      <w:proofErr w:type="spellEnd"/>
      <w:r w:rsidRPr="003418B4">
        <w:rPr>
          <w:rFonts w:asciiTheme="minorHAnsi" w:hAnsiTheme="minorHAnsi" w:cstheme="minorHAnsi"/>
          <w:sz w:val="18"/>
          <w:szCs w:val="18"/>
          <w:lang w:val="en-US"/>
        </w:rPr>
        <w:t xml:space="preserve"> symptoms among older adults, comparing biological and social </w:t>
      </w:r>
      <w:proofErr w:type="spellStart"/>
      <w:r w:rsidRPr="003418B4">
        <w:rPr>
          <w:rFonts w:asciiTheme="minorHAnsi" w:hAnsiTheme="minorHAnsi" w:cstheme="minorHAnsi"/>
          <w:sz w:val="18"/>
          <w:szCs w:val="18"/>
          <w:lang w:val="en-US"/>
        </w:rPr>
        <w:t>defini</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tions</w:t>
      </w:r>
      <w:proofErr w:type="spellEnd"/>
      <w:r w:rsidRPr="003418B4">
        <w:rPr>
          <w:rFonts w:asciiTheme="minorHAnsi" w:hAnsiTheme="minorHAnsi" w:cstheme="minorHAnsi"/>
          <w:sz w:val="18"/>
          <w:szCs w:val="18"/>
          <w:lang w:val="en-US"/>
        </w:rPr>
        <w:t xml:space="preserve"> of parenthood. The study finds few differences between biological and social parenthood but substantial variation in the relationship between </w:t>
      </w:r>
      <w:proofErr w:type="spellStart"/>
      <w:r w:rsidRPr="003418B4">
        <w:rPr>
          <w:rFonts w:asciiTheme="minorHAnsi" w:hAnsiTheme="minorHAnsi" w:cstheme="minorHAnsi"/>
          <w:sz w:val="18"/>
          <w:szCs w:val="18"/>
          <w:lang w:val="en-US"/>
        </w:rPr>
        <w:t>paren</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tal</w:t>
      </w:r>
      <w:proofErr w:type="spellEnd"/>
      <w:r w:rsidRPr="003418B4">
        <w:rPr>
          <w:rFonts w:asciiTheme="minorHAnsi" w:hAnsiTheme="minorHAnsi" w:cstheme="minorHAnsi"/>
          <w:sz w:val="18"/>
          <w:szCs w:val="18"/>
          <w:lang w:val="en-US"/>
        </w:rPr>
        <w:t xml:space="preserve"> status and depressive symptoms by gender and marital status. Biologically and socially childless adults had the lowest predicted levels of depression across all marital status groups. Widowed men averaged higher levels of depression than other men. For women, the highest predicted levels of depressive symptoms were observed among never-married biological parents and formerly married women who had outlived their children. Increased sampling of less common parental subgroups and diverse kinship relations to allow for more precise classifications and the consideration of joint marital–parental statuses in future research. </w:t>
      </w:r>
      <w:r w:rsidRPr="003418B4">
        <w:rPr>
          <w:rFonts w:asciiTheme="minorHAnsi" w:hAnsiTheme="minorHAnsi" w:cstheme="minorHAnsi"/>
          <w:sz w:val="25"/>
          <w:szCs w:val="25"/>
          <w:lang w:val="en-US"/>
        </w:rPr>
        <w:t>Bures, Loree 2009: 670</w:t>
      </w:r>
    </w:p>
    <w:p w14:paraId="0EB3E4F8" w14:textId="77777777" w:rsidR="004A6DD5" w:rsidRPr="003418B4" w:rsidRDefault="004A6DD5" w:rsidP="00DC065A">
      <w:pPr>
        <w:rPr>
          <w:rFonts w:asciiTheme="minorHAnsi" w:hAnsiTheme="minorHAnsi" w:cstheme="minorHAnsi"/>
          <w:lang w:val="en-US"/>
        </w:rPr>
      </w:pPr>
    </w:p>
    <w:p w14:paraId="220B3CF4" w14:textId="3AE18257" w:rsidR="00DC065A" w:rsidRPr="003418B4" w:rsidRDefault="00DC065A" w:rsidP="00DC065A">
      <w:pPr>
        <w:rPr>
          <w:rFonts w:asciiTheme="minorHAnsi" w:hAnsiTheme="minorHAnsi" w:cstheme="minorHAnsi"/>
          <w:lang w:val="en-US"/>
        </w:rPr>
      </w:pPr>
      <w:r w:rsidRPr="003418B4">
        <w:rPr>
          <w:rFonts w:asciiTheme="minorHAnsi" w:hAnsiTheme="minorHAnsi" w:cstheme="minorHAnsi"/>
          <w:sz w:val="25"/>
          <w:szCs w:val="25"/>
          <w:lang w:val="en-US"/>
        </w:rPr>
        <w:t xml:space="preserve">Among those who are biologically childless, social parenthood through </w:t>
      </w:r>
      <w:proofErr w:type="gramStart"/>
      <w:r w:rsidRPr="003418B4">
        <w:rPr>
          <w:rFonts w:asciiTheme="minorHAnsi" w:hAnsiTheme="minorHAnsi" w:cstheme="minorHAnsi"/>
          <w:sz w:val="25"/>
          <w:szCs w:val="25"/>
          <w:lang w:val="en-US"/>
        </w:rPr>
        <w:t>stepparenting</w:t>
      </w:r>
      <w:proofErr w:type="gramEnd"/>
      <w:r w:rsidRPr="003418B4">
        <w:rPr>
          <w:rFonts w:asciiTheme="minorHAnsi" w:hAnsiTheme="minorHAnsi" w:cstheme="minorHAnsi"/>
          <w:sz w:val="25"/>
          <w:szCs w:val="25"/>
          <w:lang w:val="en-US"/>
        </w:rPr>
        <w:t xml:space="preserve"> or adoption may provide an avenue for establishing intergenerational ties, but with unique concerns and challenges. Legally, the norms and obligations of adoptive parents are equivalent to those of biological parents, though adoption has remained socially stigmatized compared to biological parenthood (Fisher, 2003; </w:t>
      </w:r>
      <w:proofErr w:type="spellStart"/>
      <w:r w:rsidRPr="003418B4">
        <w:rPr>
          <w:rFonts w:asciiTheme="minorHAnsi" w:hAnsiTheme="minorHAnsi" w:cstheme="minorHAnsi"/>
          <w:sz w:val="25"/>
          <w:szCs w:val="25"/>
          <w:lang w:val="en-US"/>
        </w:rPr>
        <w:t>Wegar</w:t>
      </w:r>
      <w:proofErr w:type="spellEnd"/>
      <w:r w:rsidRPr="003418B4">
        <w:rPr>
          <w:rFonts w:asciiTheme="minorHAnsi" w:hAnsiTheme="minorHAnsi" w:cstheme="minorHAnsi"/>
          <w:sz w:val="25"/>
          <w:szCs w:val="25"/>
          <w:lang w:val="en-US"/>
        </w:rPr>
        <w:t xml:space="preserve">, 2000). Social surveys, particularly of older populations, rarely distinguish adoptive and biological </w:t>
      </w:r>
      <w:proofErr w:type="spellStart"/>
      <w:r w:rsidRPr="003418B4">
        <w:rPr>
          <w:rFonts w:asciiTheme="minorHAnsi" w:hAnsiTheme="minorHAnsi" w:cstheme="minorHAnsi"/>
          <w:sz w:val="25"/>
          <w:szCs w:val="25"/>
          <w:lang w:val="en-US"/>
        </w:rPr>
        <w:t>parenthood.The</w:t>
      </w:r>
      <w:proofErr w:type="spellEnd"/>
      <w:r w:rsidRPr="003418B4">
        <w:rPr>
          <w:rFonts w:asciiTheme="minorHAnsi" w:hAnsiTheme="minorHAnsi" w:cstheme="minorHAnsi"/>
          <w:sz w:val="25"/>
          <w:szCs w:val="25"/>
          <w:lang w:val="en-US"/>
        </w:rPr>
        <w:t xml:space="preserve"> obligations and relationships related to </w:t>
      </w:r>
      <w:proofErr w:type="spellStart"/>
      <w:r w:rsidRPr="003418B4">
        <w:rPr>
          <w:rFonts w:asciiTheme="minorHAnsi" w:hAnsiTheme="minorHAnsi" w:cstheme="minorHAnsi"/>
          <w:sz w:val="25"/>
          <w:szCs w:val="25"/>
          <w:lang w:val="en-US"/>
        </w:rPr>
        <w:t>stepparenthood</w:t>
      </w:r>
      <w:proofErr w:type="spellEnd"/>
      <w:r w:rsidRPr="003418B4">
        <w:rPr>
          <w:rFonts w:asciiTheme="minorHAnsi" w:hAnsiTheme="minorHAnsi" w:cstheme="minorHAnsi"/>
          <w:sz w:val="25"/>
          <w:szCs w:val="25"/>
          <w:lang w:val="en-US"/>
        </w:rPr>
        <w:t xml:space="preserve"> represent a relatively new area of research (</w:t>
      </w:r>
      <w:proofErr w:type="spellStart"/>
      <w:r w:rsidRPr="003418B4">
        <w:rPr>
          <w:rFonts w:asciiTheme="minorHAnsi" w:hAnsiTheme="minorHAnsi" w:cstheme="minorHAnsi"/>
          <w:sz w:val="25"/>
          <w:szCs w:val="25"/>
          <w:lang w:val="en-US"/>
        </w:rPr>
        <w:t>Bornat</w:t>
      </w:r>
      <w:proofErr w:type="spellEnd"/>
      <w:r w:rsidRPr="003418B4">
        <w:rPr>
          <w:rFonts w:asciiTheme="minorHAnsi" w:hAnsiTheme="minorHAnsi" w:cstheme="minorHAnsi"/>
          <w:sz w:val="25"/>
          <w:szCs w:val="25"/>
          <w:lang w:val="en-US"/>
        </w:rPr>
        <w:t xml:space="preserve">, Dimmock, Jones, &amp; Peace, 1999; Clawson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2002), and the uncertain status of stepparents raises basic questions about definitions of parenthood. The legal status and obligations of stepparents are ambiguous, and the norms that govern ties between stepchildren and stepparents are uncertain, flexible, and voluntary (Clawson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2002; Killian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2002). Furthermore, as stepparenting may begin at any age and may not be connected with childrearing, obligations within stepfamilies vary and are defined conditionally in terms of relationship closeness and past history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&amp; Coleman, 1999;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Coleman, McDaniel, &amp; Killian, 1998). </w:t>
      </w:r>
      <w:proofErr w:type="spellStart"/>
      <w:r w:rsidRPr="003418B4">
        <w:rPr>
          <w:rFonts w:asciiTheme="minorHAnsi" w:hAnsiTheme="minorHAnsi" w:cstheme="minorHAnsi"/>
          <w:sz w:val="25"/>
          <w:szCs w:val="25"/>
          <w:lang w:val="en-US"/>
        </w:rPr>
        <w:t>Stepparenthood</w:t>
      </w:r>
      <w:proofErr w:type="spellEnd"/>
      <w:r w:rsidRPr="003418B4">
        <w:rPr>
          <w:rFonts w:asciiTheme="minorHAnsi" w:hAnsiTheme="minorHAnsi" w:cstheme="minorHAnsi"/>
          <w:sz w:val="25"/>
          <w:szCs w:val="25"/>
          <w:lang w:val="en-US"/>
        </w:rPr>
        <w:t xml:space="preserve"> is also regarded as contingent on the continued relationship with the biological </w:t>
      </w:r>
      <w:r w:rsidRPr="003418B4">
        <w:rPr>
          <w:rFonts w:asciiTheme="minorHAnsi" w:hAnsiTheme="minorHAnsi" w:cstheme="minorHAnsi"/>
          <w:sz w:val="20"/>
          <w:szCs w:val="20"/>
          <w:lang w:val="en-US"/>
        </w:rPr>
        <w:t>parent</w:t>
      </w:r>
      <w:r w:rsidRPr="003418B4">
        <w:rPr>
          <w:rFonts w:asciiTheme="minorHAnsi" w:hAnsiTheme="minorHAnsi" w:cstheme="minorHAnsi"/>
          <w:sz w:val="25"/>
          <w:szCs w:val="25"/>
          <w:lang w:val="en-US"/>
        </w:rPr>
        <w:t>: When a marriage dissolves, ties with former stepchildren become more tenuous or end Bures, Loree 2009: 673)</w:t>
      </w:r>
    </w:p>
    <w:p w14:paraId="4A5AC3ED" w14:textId="7FE77FB4" w:rsidR="00DC065A" w:rsidRPr="003418B4" w:rsidRDefault="00DC065A" w:rsidP="00DC065A">
      <w:pPr>
        <w:rPr>
          <w:rFonts w:asciiTheme="minorHAnsi" w:hAnsiTheme="minorHAnsi" w:cstheme="minorHAnsi"/>
          <w:lang w:val="en-US"/>
        </w:rPr>
      </w:pPr>
    </w:p>
    <w:p w14:paraId="6F1B237C" w14:textId="7F2D3910" w:rsidR="00F54D37" w:rsidRPr="003418B4" w:rsidRDefault="00F54D37" w:rsidP="00DC065A">
      <w:pPr>
        <w:rPr>
          <w:rFonts w:asciiTheme="minorHAnsi" w:hAnsiTheme="minorHAnsi" w:cstheme="minorHAnsi"/>
          <w:lang w:val="en-US"/>
        </w:rPr>
      </w:pPr>
    </w:p>
    <w:p w14:paraId="04F3261C" w14:textId="53D84FA0" w:rsidR="00F54D37" w:rsidRPr="003418B4" w:rsidRDefault="00F54D37" w:rsidP="00F54D37">
      <w:pPr>
        <w:pStyle w:val="Heading1"/>
        <w:rPr>
          <w:rFonts w:asciiTheme="minorHAnsi" w:eastAsia="Times New Roman" w:hAnsiTheme="minorHAnsi" w:cstheme="minorHAnsi"/>
          <w:lang w:eastAsia="en-GB"/>
        </w:rPr>
      </w:pPr>
      <w:bookmarkStart w:id="10" w:name="_Toc44278247"/>
      <w:proofErr w:type="spellStart"/>
      <w:r w:rsidRPr="003418B4">
        <w:rPr>
          <w:rFonts w:asciiTheme="minorHAnsi" w:eastAsia="Times New Roman" w:hAnsiTheme="minorHAnsi" w:cstheme="minorHAnsi"/>
          <w:lang w:eastAsia="en-GB"/>
        </w:rPr>
        <w:lastRenderedPageBreak/>
        <w:t>Childhood</w:t>
      </w:r>
      <w:proofErr w:type="spellEnd"/>
      <w:r w:rsidRPr="003418B4">
        <w:rPr>
          <w:rFonts w:asciiTheme="minorHAnsi" w:eastAsia="Times New Roman" w:hAnsiTheme="minorHAnsi" w:cstheme="minorHAnsi"/>
          <w:lang w:eastAsia="en-GB"/>
        </w:rPr>
        <w:t xml:space="preserve"> </w:t>
      </w:r>
      <w:proofErr w:type="spellStart"/>
      <w:r w:rsidRPr="003418B4">
        <w:rPr>
          <w:rFonts w:asciiTheme="minorHAnsi" w:eastAsia="Times New Roman" w:hAnsiTheme="minorHAnsi" w:cstheme="minorHAnsi"/>
          <w:lang w:eastAsia="en-GB"/>
        </w:rPr>
        <w:t>health</w:t>
      </w:r>
      <w:proofErr w:type="spellEnd"/>
      <w:r w:rsidRPr="003418B4">
        <w:rPr>
          <w:rFonts w:asciiTheme="minorHAnsi" w:eastAsia="Times New Roman" w:hAnsiTheme="minorHAnsi" w:cstheme="minorHAnsi"/>
          <w:lang w:eastAsia="en-GB"/>
        </w:rPr>
        <w:t xml:space="preserve"> </w:t>
      </w:r>
      <w:r w:rsidRPr="003418B4">
        <w:rPr>
          <w:rFonts w:asciiTheme="minorHAnsi" w:eastAsia="Times New Roman" w:hAnsiTheme="minorHAnsi" w:cstheme="minorHAnsi"/>
          <w:lang w:val="en-US" w:eastAsia="en-GB"/>
        </w:rPr>
        <w:sym w:font="Wingdings" w:char="F0E0"/>
      </w:r>
      <w:r w:rsidRPr="003418B4">
        <w:rPr>
          <w:rFonts w:asciiTheme="minorHAnsi" w:eastAsia="Times New Roman" w:hAnsiTheme="minorHAnsi" w:cstheme="minorHAnsi"/>
          <w:lang w:eastAsia="en-GB"/>
        </w:rPr>
        <w:t xml:space="preserve"> adult </w:t>
      </w:r>
      <w:proofErr w:type="spellStart"/>
      <w:r w:rsidRPr="003418B4">
        <w:rPr>
          <w:rFonts w:asciiTheme="minorHAnsi" w:eastAsia="Times New Roman" w:hAnsiTheme="minorHAnsi" w:cstheme="minorHAnsi"/>
          <w:lang w:eastAsia="en-GB"/>
        </w:rPr>
        <w:t>health</w:t>
      </w:r>
      <w:proofErr w:type="spellEnd"/>
      <w:r w:rsidR="006A7768" w:rsidRPr="003418B4">
        <w:rPr>
          <w:rFonts w:asciiTheme="minorHAnsi" w:eastAsia="Times New Roman" w:hAnsiTheme="minorHAnsi" w:cstheme="minorHAnsi"/>
          <w:lang w:eastAsia="en-GB"/>
        </w:rPr>
        <w:t xml:space="preserve"> / </w:t>
      </w:r>
      <w:proofErr w:type="spellStart"/>
      <w:r w:rsidR="006A7768" w:rsidRPr="003418B4">
        <w:rPr>
          <w:rFonts w:asciiTheme="minorHAnsi" w:eastAsia="Times New Roman" w:hAnsiTheme="minorHAnsi" w:cstheme="minorHAnsi"/>
          <w:lang w:eastAsia="en-GB"/>
        </w:rPr>
        <w:t>childlessness</w:t>
      </w:r>
      <w:bookmarkEnd w:id="10"/>
      <w:proofErr w:type="spellEnd"/>
    </w:p>
    <w:p w14:paraId="2C73835E" w14:textId="6683899C" w:rsidR="00E909C8" w:rsidRPr="003418B4" w:rsidRDefault="00E909C8" w:rsidP="00E909C8">
      <w:pPr>
        <w:rPr>
          <w:rFonts w:asciiTheme="minorHAnsi" w:hAnsiTheme="minorHAnsi" w:cstheme="minorHAnsi"/>
        </w:rPr>
      </w:pPr>
    </w:p>
    <w:p w14:paraId="2925CCB1" w14:textId="77777777" w:rsidR="00E909C8" w:rsidRPr="003418B4" w:rsidRDefault="00E909C8" w:rsidP="00E909C8">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262626"/>
          <w:sz w:val="18"/>
          <w:szCs w:val="18"/>
        </w:rPr>
        <w:t xml:space="preserve">Stu- dien zeigen, dass verschiedene Gesundheitsprobleme, wie etwa Adipositas oder Atemwegserkrankungen, durch pränatale (der Geburt vorausgehende) und frühe postna- tale (nach der Geburt auftretende) Einwirkungen bereits sehr früh geprägt werden </w:t>
      </w:r>
      <w:r w:rsidRPr="003418B4">
        <w:rPr>
          <w:rFonts w:asciiTheme="minorHAnsi" w:hAnsiTheme="minorHAnsi" w:cstheme="minorHAnsi"/>
          <w:i/>
          <w:iCs/>
          <w:color w:val="262626"/>
          <w:sz w:val="18"/>
          <w:szCs w:val="18"/>
        </w:rPr>
        <w:t>[5–8]</w:t>
      </w:r>
      <w:r w:rsidRPr="003418B4">
        <w:rPr>
          <w:rFonts w:asciiTheme="minorHAnsi" w:hAnsiTheme="minorHAnsi" w:cstheme="minorHAnsi"/>
          <w:color w:val="262626"/>
          <w:sz w:val="18"/>
          <w:szCs w:val="18"/>
        </w:rPr>
        <w:t xml:space="preserve">.  </w:t>
      </w:r>
      <w:r w:rsidRPr="003418B4">
        <w:rPr>
          <w:rFonts w:asciiTheme="minorHAnsi" w:hAnsiTheme="minorHAnsi" w:cstheme="minorHAnsi"/>
          <w:color w:val="262626"/>
          <w:sz w:val="18"/>
          <w:szCs w:val="18"/>
          <w:lang w:val="en-US"/>
        </w:rPr>
        <w:t>RKI 2015 complete report 103</w:t>
      </w:r>
    </w:p>
    <w:p w14:paraId="5F43050E" w14:textId="77777777" w:rsidR="00E909C8" w:rsidRPr="003418B4" w:rsidRDefault="00E909C8" w:rsidP="00E909C8">
      <w:pPr>
        <w:rPr>
          <w:rFonts w:asciiTheme="minorHAnsi" w:hAnsiTheme="minorHAnsi" w:cstheme="minorHAnsi"/>
          <w:lang w:val="en-US"/>
        </w:rPr>
      </w:pPr>
    </w:p>
    <w:p w14:paraId="62B1FAFD" w14:textId="60F6A46F" w:rsidR="00F54D37" w:rsidRPr="003418B4" w:rsidRDefault="00F54D37" w:rsidP="00DC065A">
      <w:pPr>
        <w:rPr>
          <w:rFonts w:asciiTheme="minorHAnsi" w:hAnsiTheme="minorHAnsi" w:cstheme="minorHAnsi"/>
          <w:lang w:val="en-US"/>
        </w:rPr>
      </w:pPr>
    </w:p>
    <w:p w14:paraId="6C27F331" w14:textId="77777777" w:rsidR="00F54D37" w:rsidRPr="003418B4" w:rsidRDefault="00F54D37" w:rsidP="00F54D37">
      <w:pPr>
        <w:spacing w:line="360" w:lineRule="auto"/>
        <w:jc w:val="both"/>
        <w:rPr>
          <w:rFonts w:asciiTheme="minorHAnsi" w:hAnsiTheme="minorHAnsi" w:cstheme="minorHAnsi"/>
          <w:i/>
          <w:sz w:val="20"/>
          <w:szCs w:val="20"/>
          <w:lang w:val="en-GB"/>
        </w:rPr>
      </w:pPr>
      <w:r w:rsidRPr="003418B4">
        <w:rPr>
          <w:rFonts w:asciiTheme="minorHAnsi" w:hAnsiTheme="minorHAnsi" w:cstheme="minorHAnsi"/>
          <w:i/>
          <w:sz w:val="20"/>
          <w:szCs w:val="20"/>
          <w:highlight w:val="yellow"/>
          <w:lang w:val="en-GB"/>
        </w:rPr>
        <w:t>BLANE 2007 p.32:  Data from the 1946 cohort at ages 36 and 43 years, for example, demonstrated the importance of childhood illness to adult health; parental social class previously had been shown to influence the incidence of serious illness during childhood, particularly during the first 5 years of life [13]. Illness and disability during childhood, together with parental and adult social class, were found to influence health at age 36 years. Disadvantaged parental social class and low educational qualifications predicted poor diet [14] and obesity [15] at age 36 years, while those with the best health were characterised by both advantaged parental class and high educational qualifications [16]. The same factors, parental social class, adult social class and illness and disability during childhood, independently influenced the chance of physical disability and handicap at age 43 years; with the socio-economic consequences of disability being more severe for manual workers [17]. In a further example from the 1946 cohort, early life factors, including breastfeeding during infancy and physical growth and cumulative socio-economic disadvantage during childhood, influenced the timing of the menopause more strongly than adult factors [18,19]. -- Highlighted 17. Apr 2019</w:t>
      </w:r>
    </w:p>
    <w:p w14:paraId="655EE25C" w14:textId="50F2D796" w:rsidR="006A7768" w:rsidRPr="003418B4" w:rsidRDefault="006A7768" w:rsidP="00DC065A">
      <w:pPr>
        <w:rPr>
          <w:rFonts w:asciiTheme="minorHAnsi" w:hAnsiTheme="minorHAnsi" w:cstheme="minorHAnsi"/>
          <w:lang w:val="en-US"/>
        </w:rPr>
      </w:pPr>
    </w:p>
    <w:p w14:paraId="743793C8" w14:textId="77777777" w:rsidR="006A7768" w:rsidRPr="003418B4" w:rsidRDefault="006A7768" w:rsidP="006A7768">
      <w:pPr>
        <w:spacing w:after="180"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highlight w:val="yellow"/>
          <w:lang w:val="en-US"/>
        </w:rPr>
        <w:t xml:space="preserve">More generally, poor health may in some cases affect fecundity, otherwise restrict opportunities for parenthood, or lead par- </w:t>
      </w:r>
      <w:proofErr w:type="spellStart"/>
      <w:r w:rsidRPr="003418B4">
        <w:rPr>
          <w:rFonts w:asciiTheme="minorHAnsi" w:hAnsiTheme="minorHAnsi" w:cstheme="minorHAnsi"/>
          <w:sz w:val="20"/>
          <w:szCs w:val="20"/>
          <w:highlight w:val="yellow"/>
          <w:lang w:val="en-US"/>
        </w:rPr>
        <w:t>ents</w:t>
      </w:r>
      <w:proofErr w:type="spellEnd"/>
      <w:r w:rsidRPr="003418B4">
        <w:rPr>
          <w:rFonts w:asciiTheme="minorHAnsi" w:hAnsiTheme="minorHAnsi" w:cstheme="minorHAnsi"/>
          <w:sz w:val="20"/>
          <w:szCs w:val="20"/>
          <w:highlight w:val="yellow"/>
          <w:lang w:val="en-US"/>
        </w:rPr>
        <w:t xml:space="preserve"> to limit their family size (57, 58).  </w:t>
      </w:r>
      <w:proofErr w:type="gramStart"/>
      <w:r w:rsidRPr="003418B4">
        <w:rPr>
          <w:rFonts w:asciiTheme="minorHAnsi" w:hAnsiTheme="minorHAnsi" w:cstheme="minorHAnsi"/>
          <w:sz w:val="20"/>
          <w:szCs w:val="20"/>
          <w:highlight w:val="yellow"/>
          <w:lang w:val="en-US"/>
        </w:rPr>
        <w:t>„{</w:t>
      </w:r>
      <w:proofErr w:type="gramEnd"/>
      <w:r w:rsidRPr="003418B4">
        <w:rPr>
          <w:rFonts w:asciiTheme="minorHAnsi" w:hAnsiTheme="minorHAnsi" w:cstheme="minorHAnsi"/>
          <w:sz w:val="20"/>
          <w:szCs w:val="20"/>
          <w:highlight w:val="yellow"/>
          <w:lang w:val="en-US"/>
        </w:rPr>
        <w:t>Grundy:2007kz p.276f}</w:t>
      </w:r>
    </w:p>
    <w:p w14:paraId="0F4564C5" w14:textId="77777777" w:rsidR="006A7768" w:rsidRPr="003418B4" w:rsidRDefault="006A7768" w:rsidP="00DC065A">
      <w:pPr>
        <w:rPr>
          <w:rFonts w:asciiTheme="minorHAnsi" w:hAnsiTheme="minorHAnsi" w:cstheme="minorHAnsi"/>
          <w:lang w:val="en-US"/>
        </w:rPr>
      </w:pPr>
    </w:p>
    <w:p w14:paraId="1E229D92" w14:textId="1AADBC1D" w:rsidR="00DC065A" w:rsidRPr="003418B4" w:rsidRDefault="007421DB" w:rsidP="007421DB">
      <w:pPr>
        <w:pStyle w:val="Heading1"/>
        <w:rPr>
          <w:rFonts w:asciiTheme="minorHAnsi" w:hAnsiTheme="minorHAnsi" w:cstheme="minorHAnsi"/>
          <w:lang w:val="en-US"/>
        </w:rPr>
      </w:pPr>
      <w:bookmarkStart w:id="11" w:name="_Toc44278248"/>
      <w:r w:rsidRPr="003418B4">
        <w:rPr>
          <w:rFonts w:asciiTheme="minorHAnsi" w:hAnsiTheme="minorHAnsi" w:cstheme="minorHAnsi"/>
          <w:highlight w:val="yellow"/>
          <w:lang w:val="en-US"/>
        </w:rPr>
        <w:t>Infertility</w:t>
      </w:r>
      <w:bookmarkEnd w:id="11"/>
    </w:p>
    <w:p w14:paraId="161669A9" w14:textId="74E02E4D" w:rsidR="007421DB" w:rsidRPr="003418B4" w:rsidRDefault="007421DB" w:rsidP="007421DB">
      <w:pPr>
        <w:rPr>
          <w:rFonts w:asciiTheme="minorHAnsi" w:hAnsiTheme="minorHAnsi" w:cstheme="minorHAnsi"/>
          <w:lang w:val="en-US"/>
        </w:rPr>
      </w:pPr>
    </w:p>
    <w:p w14:paraId="7874700E" w14:textId="77777777" w:rsidR="007421DB" w:rsidRPr="003418B4" w:rsidRDefault="007421DB" w:rsidP="007421DB">
      <w:pPr>
        <w:spacing w:line="360" w:lineRule="auto"/>
        <w:jc w:val="both"/>
        <w:rPr>
          <w:rFonts w:asciiTheme="minorHAnsi" w:hAnsiTheme="minorHAnsi" w:cstheme="minorHAnsi"/>
          <w:lang w:val="en-GB"/>
        </w:rPr>
      </w:pPr>
    </w:p>
    <w:p w14:paraId="25FBD055" w14:textId="77777777" w:rsidR="007421DB" w:rsidRPr="003418B4" w:rsidRDefault="007421DB" w:rsidP="007421DB">
      <w:pPr>
        <w:rPr>
          <w:rFonts w:asciiTheme="minorHAnsi" w:hAnsiTheme="minorHAnsi" w:cstheme="minorHAnsi"/>
          <w:sz w:val="25"/>
          <w:szCs w:val="25"/>
          <w:highlight w:val="yellow"/>
          <w:lang w:val="en-US"/>
        </w:rPr>
      </w:pPr>
      <w:r w:rsidRPr="003418B4">
        <w:rPr>
          <w:rFonts w:asciiTheme="minorHAnsi" w:hAnsiTheme="minorHAnsi" w:cstheme="minorHAnsi"/>
          <w:sz w:val="25"/>
          <w:szCs w:val="25"/>
          <w:highlight w:val="yellow"/>
          <w:lang w:val="en-US"/>
        </w:rPr>
        <w:t xml:space="preserve">Within an individual’s life course, childlessness has </w:t>
      </w:r>
      <w:r w:rsidRPr="003418B4">
        <w:rPr>
          <w:rFonts w:asciiTheme="minorHAnsi" w:hAnsiTheme="minorHAnsi" w:cstheme="minorHAnsi"/>
          <w:sz w:val="25"/>
          <w:szCs w:val="25"/>
          <w:highlight w:val="magenta"/>
          <w:lang w:val="en-US"/>
        </w:rPr>
        <w:t>most often</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highlight w:val="yellow"/>
          <w:lang w:val="en-US"/>
        </w:rPr>
        <w:t>resulted inadvertently from repeated delays of marriage and/or childbearing (</w:t>
      </w:r>
      <w:proofErr w:type="spellStart"/>
      <w:r w:rsidRPr="003418B4">
        <w:rPr>
          <w:rFonts w:asciiTheme="minorHAnsi" w:hAnsiTheme="minorHAnsi" w:cstheme="minorHAnsi"/>
          <w:sz w:val="25"/>
          <w:szCs w:val="25"/>
          <w:highlight w:val="yellow"/>
          <w:lang w:val="en-US"/>
        </w:rPr>
        <w:t>Rindfuss</w:t>
      </w:r>
      <w:proofErr w:type="spellEnd"/>
      <w:r w:rsidRPr="003418B4">
        <w:rPr>
          <w:rFonts w:asciiTheme="minorHAnsi" w:hAnsiTheme="minorHAnsi" w:cstheme="minorHAnsi"/>
          <w:sz w:val="25"/>
          <w:szCs w:val="25"/>
          <w:highlight w:val="yellow"/>
          <w:lang w:val="en-US"/>
        </w:rPr>
        <w:t xml:space="preserve">, Morgan, &amp; </w:t>
      </w:r>
      <w:proofErr w:type="spellStart"/>
      <w:r w:rsidRPr="003418B4">
        <w:rPr>
          <w:rFonts w:asciiTheme="minorHAnsi" w:hAnsiTheme="minorHAnsi" w:cstheme="minorHAnsi"/>
          <w:sz w:val="25"/>
          <w:szCs w:val="25"/>
          <w:highlight w:val="yellow"/>
          <w:lang w:val="en-US"/>
        </w:rPr>
        <w:t>Swicegood</w:t>
      </w:r>
      <w:proofErr w:type="spellEnd"/>
      <w:r w:rsidRPr="003418B4">
        <w:rPr>
          <w:rFonts w:asciiTheme="minorHAnsi" w:hAnsiTheme="minorHAnsi" w:cstheme="minorHAnsi"/>
          <w:sz w:val="25"/>
          <w:szCs w:val="25"/>
          <w:highlight w:val="yellow"/>
          <w:lang w:val="en-US"/>
        </w:rPr>
        <w:t>, 1988), with smaller subgroups remaining childless by choice (“childfree”) (672)</w:t>
      </w:r>
    </w:p>
    <w:p w14:paraId="48742179" w14:textId="77777777" w:rsidR="007421DB" w:rsidRPr="003418B4" w:rsidRDefault="007421DB" w:rsidP="007421DB">
      <w:pPr>
        <w:rPr>
          <w:rFonts w:asciiTheme="minorHAnsi" w:hAnsiTheme="minorHAnsi" w:cstheme="minorHAnsi"/>
          <w:sz w:val="25"/>
          <w:szCs w:val="25"/>
          <w:highlight w:val="yellow"/>
          <w:lang w:val="en-US"/>
        </w:rPr>
      </w:pPr>
      <w:r w:rsidRPr="003418B4">
        <w:rPr>
          <w:rFonts w:asciiTheme="minorHAnsi" w:hAnsiTheme="minorHAnsi" w:cstheme="minorHAnsi"/>
          <w:sz w:val="25"/>
          <w:szCs w:val="25"/>
          <w:highlight w:val="yellow"/>
          <w:lang w:val="en-US"/>
        </w:rPr>
        <w:t xml:space="preserve">Bures et al. / Parenthood and Depressive Symptoms 673or involuntarily childless because of physiological infertility. Recent research has shown that these pathways relate to later psychological well-being in important ways: </w:t>
      </w:r>
    </w:p>
    <w:p w14:paraId="2A34FB92"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highlight w:val="yellow"/>
          <w:lang w:val="en-US"/>
        </w:rPr>
        <w:t xml:space="preserve">Many infertile men and women report distress and regret in later life, even those with stepchildren or adopted children, suggesting that strong cultural preferences for biogenetic parenthood may remain salient for adults who are aging without any biological children (Jeffries &amp; </w:t>
      </w:r>
      <w:proofErr w:type="spellStart"/>
      <w:r w:rsidRPr="003418B4">
        <w:rPr>
          <w:rFonts w:asciiTheme="minorHAnsi" w:hAnsiTheme="minorHAnsi" w:cstheme="minorHAnsi"/>
          <w:sz w:val="25"/>
          <w:szCs w:val="25"/>
          <w:highlight w:val="yellow"/>
          <w:lang w:val="en-US"/>
        </w:rPr>
        <w:t>Konnert</w:t>
      </w:r>
      <w:proofErr w:type="spellEnd"/>
      <w:r w:rsidRPr="003418B4">
        <w:rPr>
          <w:rFonts w:asciiTheme="minorHAnsi" w:hAnsiTheme="minorHAnsi" w:cstheme="minorHAnsi"/>
          <w:sz w:val="25"/>
          <w:szCs w:val="25"/>
          <w:highlight w:val="yellow"/>
          <w:lang w:val="en-US"/>
        </w:rPr>
        <w:t xml:space="preserve">, 2002; </w:t>
      </w:r>
      <w:proofErr w:type="spellStart"/>
      <w:r w:rsidRPr="003418B4">
        <w:rPr>
          <w:rFonts w:asciiTheme="minorHAnsi" w:hAnsiTheme="minorHAnsi" w:cstheme="minorHAnsi"/>
          <w:sz w:val="25"/>
          <w:szCs w:val="25"/>
          <w:highlight w:val="yellow"/>
          <w:lang w:val="en-US"/>
        </w:rPr>
        <w:t>Vissing</w:t>
      </w:r>
      <w:proofErr w:type="spellEnd"/>
      <w:r w:rsidRPr="003418B4">
        <w:rPr>
          <w:rFonts w:asciiTheme="minorHAnsi" w:hAnsiTheme="minorHAnsi" w:cstheme="minorHAnsi"/>
          <w:sz w:val="25"/>
          <w:szCs w:val="25"/>
          <w:highlight w:val="yellow"/>
          <w:lang w:val="en-US"/>
        </w:rPr>
        <w:t xml:space="preserve">, 2002; </w:t>
      </w:r>
      <w:proofErr w:type="spellStart"/>
      <w:r w:rsidRPr="003418B4">
        <w:rPr>
          <w:rFonts w:asciiTheme="minorHAnsi" w:hAnsiTheme="minorHAnsi" w:cstheme="minorHAnsi"/>
          <w:sz w:val="25"/>
          <w:szCs w:val="25"/>
          <w:highlight w:val="yellow"/>
          <w:lang w:val="en-US"/>
        </w:rPr>
        <w:t>Wirtberg</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Möller</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Hogström</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Tronstad</w:t>
      </w:r>
      <w:proofErr w:type="spellEnd"/>
      <w:r w:rsidRPr="003418B4">
        <w:rPr>
          <w:rFonts w:asciiTheme="minorHAnsi" w:hAnsiTheme="minorHAnsi" w:cstheme="minorHAnsi"/>
          <w:sz w:val="25"/>
          <w:szCs w:val="25"/>
          <w:highlight w:val="yellow"/>
          <w:lang w:val="en-US"/>
        </w:rPr>
        <w:t xml:space="preserve">, &amp; </w:t>
      </w:r>
      <w:proofErr w:type="spellStart"/>
      <w:r w:rsidRPr="003418B4">
        <w:rPr>
          <w:rFonts w:asciiTheme="minorHAnsi" w:hAnsiTheme="minorHAnsi" w:cstheme="minorHAnsi"/>
          <w:sz w:val="25"/>
          <w:szCs w:val="25"/>
          <w:highlight w:val="yellow"/>
          <w:lang w:val="en-US"/>
        </w:rPr>
        <w:t>Lalos</w:t>
      </w:r>
      <w:proofErr w:type="spellEnd"/>
      <w:r w:rsidRPr="003418B4">
        <w:rPr>
          <w:rFonts w:asciiTheme="minorHAnsi" w:hAnsiTheme="minorHAnsi" w:cstheme="minorHAnsi"/>
          <w:sz w:val="25"/>
          <w:szCs w:val="25"/>
          <w:highlight w:val="yellow"/>
          <w:lang w:val="en-US"/>
        </w:rPr>
        <w:t>, 2007). (Bures Loree 2009: 673)</w:t>
      </w:r>
    </w:p>
    <w:p w14:paraId="575D477B" w14:textId="77777777" w:rsidR="007421DB" w:rsidRPr="003418B4" w:rsidRDefault="007421DB" w:rsidP="007421DB">
      <w:pPr>
        <w:rPr>
          <w:rFonts w:asciiTheme="minorHAnsi" w:hAnsiTheme="minorHAnsi" w:cstheme="minorHAnsi"/>
          <w:lang w:val="en-US"/>
        </w:rPr>
      </w:pPr>
    </w:p>
    <w:p w14:paraId="3CB646EC" w14:textId="77777777" w:rsidR="000F168D" w:rsidRPr="003418B4" w:rsidRDefault="000F168D">
      <w:pPr>
        <w:rPr>
          <w:rFonts w:asciiTheme="minorHAnsi" w:hAnsiTheme="minorHAnsi" w:cstheme="minorHAnsi"/>
          <w:lang w:val="en-US"/>
        </w:rPr>
      </w:pPr>
    </w:p>
    <w:p w14:paraId="0A24AFC8" w14:textId="36CFD321" w:rsidR="00D1763B" w:rsidRPr="003418B4" w:rsidRDefault="000D66E6" w:rsidP="000D66E6">
      <w:pPr>
        <w:pStyle w:val="Heading1"/>
        <w:rPr>
          <w:rFonts w:asciiTheme="minorHAnsi" w:hAnsiTheme="minorHAnsi" w:cstheme="minorHAnsi"/>
          <w:lang w:val="en-US"/>
        </w:rPr>
      </w:pPr>
      <w:bookmarkStart w:id="12" w:name="_Toc44278249"/>
      <w:r w:rsidRPr="003418B4">
        <w:rPr>
          <w:rFonts w:asciiTheme="minorHAnsi" w:hAnsiTheme="minorHAnsi" w:cstheme="minorHAnsi"/>
          <w:highlight w:val="yellow"/>
          <w:lang w:val="en-US"/>
        </w:rPr>
        <w:lastRenderedPageBreak/>
        <w:t xml:space="preserve">Childhood Conditions /Education / </w:t>
      </w:r>
      <w:proofErr w:type="spellStart"/>
      <w:r w:rsidRPr="003418B4">
        <w:rPr>
          <w:rFonts w:asciiTheme="minorHAnsi" w:hAnsiTheme="minorHAnsi" w:cstheme="minorHAnsi"/>
          <w:highlight w:val="yellow"/>
          <w:lang w:val="en-US"/>
        </w:rPr>
        <w:t>MArriage</w:t>
      </w:r>
      <w:proofErr w:type="spellEnd"/>
      <w:r w:rsidRPr="003418B4">
        <w:rPr>
          <w:rFonts w:asciiTheme="minorHAnsi" w:hAnsiTheme="minorHAnsi" w:cstheme="minorHAnsi"/>
          <w:highlight w:val="yellow"/>
          <w:lang w:val="en-US"/>
        </w:rPr>
        <w:sym w:font="Wingdings" w:char="F0E0"/>
      </w:r>
      <w:r w:rsidRPr="003418B4">
        <w:rPr>
          <w:rFonts w:asciiTheme="minorHAnsi" w:hAnsiTheme="minorHAnsi" w:cstheme="minorHAnsi"/>
          <w:highlight w:val="yellow"/>
          <w:lang w:val="en-US"/>
        </w:rPr>
        <w:t xml:space="preserve"> adult health</w:t>
      </w:r>
      <w:bookmarkEnd w:id="12"/>
    </w:p>
    <w:p w14:paraId="5DE3614B" w14:textId="561A3660" w:rsidR="00533419" w:rsidRPr="003418B4" w:rsidRDefault="00533419" w:rsidP="00533419">
      <w:pPr>
        <w:rPr>
          <w:rFonts w:asciiTheme="minorHAnsi" w:hAnsiTheme="minorHAnsi" w:cstheme="minorHAnsi"/>
          <w:lang w:val="en-US"/>
        </w:rPr>
      </w:pPr>
    </w:p>
    <w:p w14:paraId="46A4F0BE" w14:textId="196BAAEB" w:rsidR="000862A8" w:rsidRPr="003418B4" w:rsidRDefault="000862A8" w:rsidP="00533419">
      <w:pPr>
        <w:rPr>
          <w:rFonts w:asciiTheme="minorHAnsi" w:hAnsiTheme="minorHAnsi" w:cstheme="minorHAnsi"/>
          <w:lang w:val="en-US"/>
        </w:rPr>
      </w:pPr>
    </w:p>
    <w:p w14:paraId="552A2ADF" w14:textId="67E94E66" w:rsidR="000862A8" w:rsidRPr="003418B4" w:rsidRDefault="000862A8" w:rsidP="000862A8">
      <w:pPr>
        <w:rPr>
          <w:rFonts w:asciiTheme="minorHAnsi" w:hAnsiTheme="minorHAnsi" w:cstheme="minorHAnsi"/>
        </w:rPr>
      </w:pPr>
      <w:r w:rsidRPr="003418B4">
        <w:rPr>
          <w:rFonts w:asciiTheme="minorHAnsi" w:hAnsiTheme="minorHAnsi" w:cstheme="minorHAnsi"/>
          <w:lang w:val="en-US"/>
        </w:rPr>
        <w:t xml:space="preserve">There </w:t>
      </w:r>
      <w:proofErr w:type="gramStart"/>
      <w:r w:rsidRPr="003418B4">
        <w:rPr>
          <w:rFonts w:asciiTheme="minorHAnsi" w:hAnsiTheme="minorHAnsi" w:cstheme="minorHAnsi"/>
          <w:lang w:val="en-US"/>
        </w:rPr>
        <w:t>exists</w:t>
      </w:r>
      <w:proofErr w:type="gramEnd"/>
      <w:r w:rsidRPr="003418B4">
        <w:rPr>
          <w:rFonts w:asciiTheme="minorHAnsi" w:hAnsiTheme="minorHAnsi" w:cstheme="minorHAnsi"/>
          <w:lang w:val="en-US"/>
        </w:rPr>
        <w:t xml:space="preserve"> three potential mechanisms whereby the socioeconomic environment in childhood can affect health and disease risk in adulthood. Firstly, experience and socioeconomic environments during early life and at subsequent points in the life course may 'accumulate' to influence adult health and disease risk [</w:t>
      </w:r>
      <w:hyperlink r:id="rId30" w:anchor="B1" w:history="1">
        <w:r w:rsidRPr="003418B4">
          <w:rPr>
            <w:rStyle w:val="Hyperlink"/>
            <w:rFonts w:asciiTheme="minorHAnsi" w:hAnsiTheme="minorHAnsi" w:cstheme="minorHAnsi"/>
            <w:lang w:val="en-US"/>
          </w:rPr>
          <w:t>1</w:t>
        </w:r>
      </w:hyperlink>
      <w:r w:rsidRPr="003418B4">
        <w:rPr>
          <w:rFonts w:asciiTheme="minorHAnsi" w:hAnsiTheme="minorHAnsi" w:cstheme="minorHAnsi"/>
          <w:lang w:val="en-US"/>
        </w:rPr>
        <w:t>]. Secondly, early life socioeconomic circumstances may have a direct effect on adult health through affecting exposure to causal factors acting during 'critical periods of development'. These may have lasting or lifelong effects on the structure or function of organs, tissues and body systems that are not modified in any dramatic way by later life experience [</w:t>
      </w:r>
      <w:hyperlink r:id="rId31" w:anchor="B2" w:history="1">
        <w:r w:rsidRPr="003418B4">
          <w:rPr>
            <w:rStyle w:val="Hyperlink"/>
            <w:rFonts w:asciiTheme="minorHAnsi" w:hAnsiTheme="minorHAnsi" w:cstheme="minorHAnsi"/>
            <w:lang w:val="en-US"/>
          </w:rPr>
          <w:t>2</w:t>
        </w:r>
      </w:hyperlink>
      <w:r w:rsidRPr="003418B4">
        <w:rPr>
          <w:rFonts w:asciiTheme="minorHAnsi" w:hAnsiTheme="minorHAnsi" w:cstheme="minorHAnsi"/>
          <w:lang w:val="en-US"/>
        </w:rPr>
        <w:t>]. Thirdly, social and economic factors acting in early life may be important, because they influence later life experiences, opportunities and health indirectly via socioeconomic 'pathways' [</w:t>
      </w:r>
      <w:hyperlink r:id="rId32" w:anchor="B1" w:history="1">
        <w:r w:rsidRPr="003418B4">
          <w:rPr>
            <w:rStyle w:val="Hyperlink"/>
            <w:rFonts w:asciiTheme="minorHAnsi" w:hAnsiTheme="minorHAnsi" w:cstheme="minorHAnsi"/>
            <w:lang w:val="en-US"/>
          </w:rPr>
          <w:t>1</w:t>
        </w:r>
      </w:hyperlink>
      <w:r w:rsidRPr="003418B4">
        <w:rPr>
          <w:rFonts w:asciiTheme="minorHAnsi" w:hAnsiTheme="minorHAnsi" w:cstheme="minorHAnsi"/>
          <w:lang w:val="en-US"/>
        </w:rPr>
        <w:t>,</w:t>
      </w:r>
      <w:hyperlink r:id="rId33" w:anchor="B3" w:history="1">
        <w:r w:rsidRPr="003418B4">
          <w:rPr>
            <w:rStyle w:val="Hyperlink"/>
            <w:rFonts w:asciiTheme="minorHAnsi" w:hAnsiTheme="minorHAnsi" w:cstheme="minorHAnsi"/>
            <w:lang w:val="en-US"/>
          </w:rPr>
          <w:t>3</w:t>
        </w:r>
      </w:hyperlink>
      <w:r w:rsidRPr="003418B4">
        <w:rPr>
          <w:rFonts w:asciiTheme="minorHAnsi" w:hAnsiTheme="minorHAnsi" w:cstheme="minorHAnsi"/>
          <w:lang w:val="en-US"/>
        </w:rPr>
        <w:t xml:space="preserve">]. It is the latter that is the focus of this paper. </w:t>
      </w:r>
      <w:hyperlink r:id="rId34" w:anchor="B1" w:history="1">
        <w:r w:rsidRPr="003418B4">
          <w:rPr>
            <w:rStyle w:val="Hyperlink"/>
            <w:rFonts w:asciiTheme="minorHAnsi" w:hAnsiTheme="minorHAnsi" w:cstheme="minorHAnsi"/>
          </w:rPr>
          <w:t>https://www.ncbi.nlm.nih.gov/pmc/articles/PMC3110570/#B1</w:t>
        </w:r>
      </w:hyperlink>
    </w:p>
    <w:p w14:paraId="1F934A0F" w14:textId="77777777" w:rsidR="000862A8" w:rsidRPr="003418B4" w:rsidRDefault="000862A8" w:rsidP="000862A8">
      <w:pPr>
        <w:rPr>
          <w:rFonts w:asciiTheme="minorHAnsi" w:hAnsiTheme="minorHAnsi" w:cstheme="minorHAnsi"/>
        </w:rPr>
      </w:pPr>
    </w:p>
    <w:p w14:paraId="5288C187" w14:textId="03BA2E32" w:rsidR="000862A8" w:rsidRPr="003418B4" w:rsidRDefault="000862A8" w:rsidP="00533419">
      <w:pPr>
        <w:rPr>
          <w:rFonts w:asciiTheme="minorHAnsi" w:hAnsiTheme="minorHAnsi" w:cstheme="minorHAnsi"/>
        </w:rPr>
      </w:pPr>
    </w:p>
    <w:p w14:paraId="188AE7B8" w14:textId="3DCC5B2D" w:rsidR="00B00027" w:rsidRPr="003418B4" w:rsidRDefault="00B00027" w:rsidP="00533419">
      <w:pPr>
        <w:rPr>
          <w:rFonts w:asciiTheme="minorHAnsi" w:hAnsiTheme="minorHAnsi" w:cstheme="minorHAnsi"/>
        </w:rPr>
      </w:pPr>
      <w:r w:rsidRPr="003418B4">
        <w:rPr>
          <w:rFonts w:asciiTheme="minorHAnsi" w:hAnsiTheme="minorHAnsi" w:cstheme="minorHAnsi"/>
        </w:rPr>
        <w:t>CONCLUSION:</w:t>
      </w:r>
    </w:p>
    <w:p w14:paraId="0D3F782F" w14:textId="77777777" w:rsidR="00B00027" w:rsidRPr="003418B4" w:rsidRDefault="00B00027" w:rsidP="00B00027">
      <w:pPr>
        <w:rPr>
          <w:rFonts w:asciiTheme="minorHAnsi" w:hAnsiTheme="minorHAnsi" w:cstheme="minorHAnsi"/>
        </w:rPr>
      </w:pPr>
      <w:r w:rsidRPr="003418B4">
        <w:rPr>
          <w:rFonts w:asciiTheme="minorHAnsi" w:hAnsiTheme="minorHAnsi" w:cstheme="minorHAnsi"/>
        </w:rPr>
        <w:t>Our results suggest that educational attainment is the likely key gateway to socioeconomic trajectories that link childhood SEP and poor adult health, psychological distress and current smoking. Educational attainment is influenced by childhood socioeconomic circumstances and in turn, shapes health through its impact on socioeconomic circumstance in adulthood through better jobs, higher household incomes, and better housing. It is these later socioeconomic circumstances which in turn impact on health. Education might also affect a person's receptivity to health education messages which could have a beneficial influence on their health through health promoting behaviours and lifestyles. This may be especially important in younger people during critical periods when health behaviours such as smoking and drinking patterns are established. Thus, ensuring good access to and quality of education especially for younger people may be the best approach to tackle the transmission of social and economic disadvantage over the life course.</w:t>
      </w:r>
    </w:p>
    <w:p w14:paraId="1D8AEA88" w14:textId="28EF5C68" w:rsidR="00B00027" w:rsidRPr="003418B4" w:rsidRDefault="00B00027" w:rsidP="00533419">
      <w:pPr>
        <w:rPr>
          <w:rFonts w:asciiTheme="minorHAnsi" w:hAnsiTheme="minorHAnsi" w:cstheme="minorHAnsi"/>
        </w:rPr>
      </w:pPr>
      <w:r w:rsidRPr="003418B4">
        <w:rPr>
          <w:rFonts w:asciiTheme="minorHAnsi" w:hAnsiTheme="minorHAnsi" w:cstheme="minorHAnsi"/>
        </w:rPr>
        <w:t>https://www.ncbi.nlm.nih.gov/pmc/articles/PMC3110570/#B1</w:t>
      </w:r>
    </w:p>
    <w:p w14:paraId="6923FD69" w14:textId="24BD94CA" w:rsidR="000862A8" w:rsidRPr="003418B4" w:rsidRDefault="000862A8" w:rsidP="00533419">
      <w:pPr>
        <w:rPr>
          <w:rFonts w:asciiTheme="minorHAnsi" w:hAnsiTheme="minorHAnsi" w:cstheme="minorHAnsi"/>
        </w:rPr>
      </w:pPr>
    </w:p>
    <w:p w14:paraId="1801D596" w14:textId="10386B07" w:rsidR="000862A8" w:rsidRPr="003418B4" w:rsidRDefault="000862A8" w:rsidP="00533419">
      <w:pPr>
        <w:rPr>
          <w:rFonts w:asciiTheme="minorHAnsi" w:hAnsiTheme="minorHAnsi" w:cstheme="minorHAnsi"/>
        </w:rPr>
      </w:pPr>
    </w:p>
    <w:p w14:paraId="463464A0" w14:textId="77777777" w:rsidR="00397E65" w:rsidRPr="003418B4" w:rsidRDefault="00397E65" w:rsidP="00397E65">
      <w:pPr>
        <w:rPr>
          <w:rFonts w:asciiTheme="minorHAnsi" w:hAnsiTheme="minorHAnsi" w:cstheme="minorHAnsi"/>
        </w:rPr>
      </w:pPr>
      <w:r w:rsidRPr="003418B4">
        <w:rPr>
          <w:rFonts w:asciiTheme="minorHAnsi" w:hAnsiTheme="minorHAnsi" w:cstheme="minorHAnsi"/>
        </w:rPr>
        <w:t xml:space="preserve">In most countries adult SEP showed stronger associations with self rated health than childhood SEP. There are both gender and national differences in the associations between childhood and adulthood SEP. Policies designed to reduce inequalities in health need to incorporate a lifecourse perspective that is sensitive to different national and gender issues. Ultimately, more cross national studies are required to better understand these processes. </w:t>
      </w:r>
    </w:p>
    <w:p w14:paraId="5F6E9820" w14:textId="7DD5B5C8" w:rsidR="00397E65" w:rsidRPr="003418B4" w:rsidRDefault="00397E65" w:rsidP="00533419">
      <w:pPr>
        <w:rPr>
          <w:rFonts w:asciiTheme="minorHAnsi" w:hAnsiTheme="minorHAnsi" w:cstheme="minorHAnsi"/>
        </w:rPr>
      </w:pPr>
      <w:r w:rsidRPr="003418B4">
        <w:rPr>
          <w:rFonts w:asciiTheme="minorHAnsi" w:hAnsiTheme="minorHAnsi" w:cstheme="minorHAnsi"/>
        </w:rPr>
        <w:t>https://pubmed.ncbi.nlm.nih.gov/16973536/</w:t>
      </w:r>
    </w:p>
    <w:p w14:paraId="0B830ADD" w14:textId="3D446C0B" w:rsidR="00397E65" w:rsidRPr="003418B4" w:rsidRDefault="00397E65" w:rsidP="00533419">
      <w:pPr>
        <w:rPr>
          <w:rFonts w:asciiTheme="minorHAnsi" w:hAnsiTheme="minorHAnsi" w:cstheme="minorHAnsi"/>
        </w:rPr>
      </w:pPr>
    </w:p>
    <w:p w14:paraId="04F1BED6" w14:textId="77777777" w:rsidR="00397E65" w:rsidRPr="003418B4" w:rsidRDefault="00397E65" w:rsidP="00533419">
      <w:pPr>
        <w:rPr>
          <w:rFonts w:asciiTheme="minorHAnsi" w:hAnsiTheme="minorHAnsi" w:cstheme="minorHAnsi"/>
        </w:rPr>
      </w:pPr>
    </w:p>
    <w:p w14:paraId="51DA9F69" w14:textId="77777777" w:rsidR="000D4A1A" w:rsidRPr="003418B4" w:rsidRDefault="000D4A1A" w:rsidP="000D4A1A">
      <w:pPr>
        <w:rPr>
          <w:rFonts w:asciiTheme="minorHAnsi" w:hAnsiTheme="minorHAnsi" w:cstheme="minorHAnsi"/>
          <w:lang w:eastAsia="en-US"/>
        </w:rPr>
      </w:pPr>
    </w:p>
    <w:p w14:paraId="4B22505E" w14:textId="77777777" w:rsidR="000D4A1A" w:rsidRPr="003418B4" w:rsidRDefault="000D4A1A" w:rsidP="000D4A1A">
      <w:pPr>
        <w:rPr>
          <w:rFonts w:asciiTheme="minorHAnsi" w:hAnsiTheme="minorHAnsi" w:cstheme="minorHAnsi"/>
        </w:rPr>
      </w:pPr>
      <w:r w:rsidRPr="003418B4">
        <w:rPr>
          <w:rFonts w:asciiTheme="minorHAnsi" w:hAnsiTheme="minorHAnsi" w:cstheme="minorHAnsi"/>
        </w:rPr>
        <w:t>Adult SEP is considered a pathway or mediating variable because it is heavily influenced by childhood SEP and is itself predictive of subsequent health outcomes. For example, parental SEP can constrain later adult SEP by influencing access to social and economic resources during childhood, especially opportunities for education and other learning experiences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"B3" </w:instrText>
      </w:r>
      <w:r w:rsidRPr="003418B4">
        <w:rPr>
          <w:rFonts w:asciiTheme="minorHAnsi" w:hAnsiTheme="minorHAnsi" w:cstheme="minorHAnsi"/>
        </w:rPr>
        <w:fldChar w:fldCharType="separate"/>
      </w:r>
      <w:r w:rsidRPr="003418B4">
        <w:rPr>
          <w:rStyle w:val="Hyperlink"/>
          <w:rFonts w:asciiTheme="minorHAnsi" w:hAnsiTheme="minorHAnsi" w:cstheme="minorHAnsi"/>
        </w:rPr>
        <w:t>3</w:t>
      </w:r>
      <w:r w:rsidRPr="003418B4">
        <w:rPr>
          <w:rFonts w:asciiTheme="minorHAnsi" w:hAnsiTheme="minorHAnsi" w:cstheme="minorHAnsi"/>
        </w:rPr>
        <w:fldChar w:fldCharType="end"/>
      </w:r>
      <w:r w:rsidRPr="003418B4">
        <w:rPr>
          <w:rFonts w:asciiTheme="minorHAnsi" w:hAnsiTheme="minorHAnsi" w:cstheme="minorHAnsi"/>
        </w:rPr>
        <w:t xml:space="preserve">]. Adult SEP in turn can exert an effect on adult health by determining exposure to causal </w:t>
      </w:r>
      <w:r w:rsidRPr="003418B4">
        <w:rPr>
          <w:rFonts w:asciiTheme="minorHAnsi" w:hAnsiTheme="minorHAnsi" w:cstheme="minorHAnsi"/>
        </w:rPr>
        <w:lastRenderedPageBreak/>
        <w:t>factors in later life such as income or unemployment. Therefore, it is likely that childhood SEP acts through future adult SEP which in turn influences adult health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"B3" </w:instrText>
      </w:r>
      <w:r w:rsidRPr="003418B4">
        <w:rPr>
          <w:rFonts w:asciiTheme="minorHAnsi" w:hAnsiTheme="minorHAnsi" w:cstheme="minorHAnsi"/>
        </w:rPr>
        <w:fldChar w:fldCharType="separate"/>
      </w:r>
      <w:r w:rsidRPr="003418B4">
        <w:rPr>
          <w:rStyle w:val="Hyperlink"/>
          <w:rFonts w:asciiTheme="minorHAnsi" w:hAnsiTheme="minorHAnsi" w:cstheme="minorHAnsi"/>
        </w:rPr>
        <w:t>3</w:t>
      </w:r>
      <w:r w:rsidRPr="003418B4">
        <w:rPr>
          <w:rFonts w:asciiTheme="minorHAnsi" w:hAnsiTheme="minorHAnsi" w:cstheme="minorHAnsi"/>
        </w:rPr>
        <w:fldChar w:fldCharType="end"/>
      </w:r>
      <w:r w:rsidRPr="003418B4">
        <w:rPr>
          <w:rFonts w:asciiTheme="minorHAnsi" w:hAnsiTheme="minorHAnsi" w:cstheme="minorHAnsi"/>
        </w:rPr>
        <w:t>].</w:t>
      </w:r>
    </w:p>
    <w:p w14:paraId="7E71FC16" w14:textId="77777777" w:rsidR="000D4A1A" w:rsidRPr="003418B4" w:rsidRDefault="000D4A1A" w:rsidP="000D4A1A">
      <w:pPr>
        <w:rPr>
          <w:rFonts w:asciiTheme="minorHAnsi" w:hAnsiTheme="minorHAnsi" w:cstheme="minorHAnsi"/>
        </w:rPr>
      </w:pPr>
      <w:r w:rsidRPr="003418B4">
        <w:rPr>
          <w:rFonts w:asciiTheme="minorHAnsi" w:hAnsiTheme="minorHAnsi" w:cstheme="minorHAnsi"/>
        </w:rPr>
        <w:t>Studies that have investigated the effects of adjusting for adult SEP, in the association between childhood SEP and life style risk factors in adulthood such as physical activity, smoking and diet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"B7" </w:instrText>
      </w:r>
      <w:r w:rsidRPr="003418B4">
        <w:rPr>
          <w:rFonts w:asciiTheme="minorHAnsi" w:hAnsiTheme="minorHAnsi" w:cstheme="minorHAnsi"/>
        </w:rPr>
        <w:fldChar w:fldCharType="separate"/>
      </w:r>
      <w:r w:rsidRPr="003418B4">
        <w:rPr>
          <w:rStyle w:val="Hyperlink"/>
          <w:rFonts w:asciiTheme="minorHAnsi" w:hAnsiTheme="minorHAnsi" w:cstheme="minorHAnsi"/>
        </w:rPr>
        <w:t>7</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"B11" </w:instrText>
      </w:r>
      <w:r w:rsidRPr="003418B4">
        <w:rPr>
          <w:rFonts w:asciiTheme="minorHAnsi" w:hAnsiTheme="minorHAnsi" w:cstheme="minorHAnsi"/>
        </w:rPr>
        <w:fldChar w:fldCharType="separate"/>
      </w:r>
      <w:r w:rsidRPr="003418B4">
        <w:rPr>
          <w:rStyle w:val="Hyperlink"/>
          <w:rFonts w:asciiTheme="minorHAnsi" w:hAnsiTheme="minorHAnsi" w:cstheme="minorHAnsi"/>
        </w:rPr>
        <w:t>11</w:t>
      </w:r>
      <w:r w:rsidRPr="003418B4">
        <w:rPr>
          <w:rFonts w:asciiTheme="minorHAnsi" w:hAnsiTheme="minorHAnsi" w:cstheme="minorHAnsi"/>
        </w:rPr>
        <w:fldChar w:fldCharType="end"/>
      </w:r>
      <w:r w:rsidRPr="003418B4">
        <w:rPr>
          <w:rFonts w:asciiTheme="minorHAnsi" w:hAnsiTheme="minorHAnsi" w:cstheme="minorHAnsi"/>
        </w:rPr>
        <w:t>] and subjective measures such as self-rated health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"B12" </w:instrText>
      </w:r>
      <w:r w:rsidRPr="003418B4">
        <w:rPr>
          <w:rFonts w:asciiTheme="minorHAnsi" w:hAnsiTheme="minorHAnsi" w:cstheme="minorHAnsi"/>
        </w:rPr>
        <w:fldChar w:fldCharType="separate"/>
      </w:r>
      <w:r w:rsidRPr="003418B4">
        <w:rPr>
          <w:rStyle w:val="Hyperlink"/>
          <w:rFonts w:asciiTheme="minorHAnsi" w:hAnsiTheme="minorHAnsi" w:cstheme="minorHAnsi"/>
        </w:rPr>
        <w:t>12</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"B13" </w:instrText>
      </w:r>
      <w:r w:rsidRPr="003418B4">
        <w:rPr>
          <w:rFonts w:asciiTheme="minorHAnsi" w:hAnsiTheme="minorHAnsi" w:cstheme="minorHAnsi"/>
        </w:rPr>
        <w:fldChar w:fldCharType="separate"/>
      </w:r>
      <w:r w:rsidRPr="003418B4">
        <w:rPr>
          <w:rStyle w:val="Hyperlink"/>
          <w:rFonts w:asciiTheme="minorHAnsi" w:hAnsiTheme="minorHAnsi" w:cstheme="minorHAnsi"/>
        </w:rPr>
        <w:t>13</w:t>
      </w:r>
      <w:r w:rsidRPr="003418B4">
        <w:rPr>
          <w:rFonts w:asciiTheme="minorHAnsi" w:hAnsiTheme="minorHAnsi" w:cstheme="minorHAnsi"/>
        </w:rPr>
        <w:fldChar w:fldCharType="end"/>
      </w:r>
      <w:r w:rsidRPr="003418B4">
        <w:rPr>
          <w:rFonts w:asciiTheme="minorHAnsi" w:hAnsiTheme="minorHAnsi" w:cstheme="minorHAnsi"/>
        </w:rPr>
        <w:t>] and psychosocial functioning,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"B14" </w:instrText>
      </w:r>
      <w:r w:rsidRPr="003418B4">
        <w:rPr>
          <w:rFonts w:asciiTheme="minorHAnsi" w:hAnsiTheme="minorHAnsi" w:cstheme="minorHAnsi"/>
        </w:rPr>
        <w:fldChar w:fldCharType="separate"/>
      </w:r>
      <w:r w:rsidRPr="003418B4">
        <w:rPr>
          <w:rStyle w:val="Hyperlink"/>
          <w:rFonts w:asciiTheme="minorHAnsi" w:hAnsiTheme="minorHAnsi" w:cstheme="minorHAnsi"/>
        </w:rPr>
        <w:t>14</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"B15" </w:instrText>
      </w:r>
      <w:r w:rsidRPr="003418B4">
        <w:rPr>
          <w:rFonts w:asciiTheme="minorHAnsi" w:hAnsiTheme="minorHAnsi" w:cstheme="minorHAnsi"/>
        </w:rPr>
        <w:fldChar w:fldCharType="separate"/>
      </w:r>
      <w:r w:rsidRPr="003418B4">
        <w:rPr>
          <w:rStyle w:val="Hyperlink"/>
          <w:rFonts w:asciiTheme="minorHAnsi" w:hAnsiTheme="minorHAnsi" w:cstheme="minorHAnsi"/>
        </w:rPr>
        <w:t>15</w:t>
      </w:r>
      <w:r w:rsidRPr="003418B4">
        <w:rPr>
          <w:rFonts w:asciiTheme="minorHAnsi" w:hAnsiTheme="minorHAnsi" w:cstheme="minorHAnsi"/>
        </w:rPr>
        <w:fldChar w:fldCharType="end"/>
      </w:r>
      <w:r w:rsidRPr="003418B4">
        <w:rPr>
          <w:rFonts w:asciiTheme="minorHAnsi" w:hAnsiTheme="minorHAnsi" w:cstheme="minorHAnsi"/>
        </w:rPr>
        <w:t xml:space="preserve">] show that much if not all of the association of childhood SEP with adult health is explained by adult SEP. </w:t>
      </w:r>
    </w:p>
    <w:p w14:paraId="4FC9D15A" w14:textId="77777777" w:rsidR="000D4A1A" w:rsidRPr="003418B4" w:rsidRDefault="000D4A1A" w:rsidP="000D4A1A">
      <w:pPr>
        <w:rPr>
          <w:rFonts w:asciiTheme="minorHAnsi" w:hAnsiTheme="minorHAnsi" w:cstheme="minorHAnsi"/>
          <w:lang w:eastAsia="en-US"/>
        </w:rPr>
      </w:pPr>
      <w:r w:rsidRPr="003418B4">
        <w:rPr>
          <w:rFonts w:asciiTheme="minorHAnsi" w:hAnsiTheme="minorHAnsi" w:cstheme="minorHAnsi"/>
          <w:lang w:eastAsia="en-US"/>
        </w:rPr>
        <w:t>https://www.ncbi.nlm.nih.gov/pmc/articles/PMC3110570/#B1</w:t>
      </w:r>
    </w:p>
    <w:p w14:paraId="7CFF6EE9" w14:textId="0E08F4B8" w:rsidR="00533419" w:rsidRPr="003418B4" w:rsidRDefault="00533419" w:rsidP="00533419">
      <w:pPr>
        <w:rPr>
          <w:rFonts w:asciiTheme="minorHAnsi" w:hAnsiTheme="minorHAnsi" w:cstheme="minorHAnsi"/>
        </w:rPr>
      </w:pPr>
    </w:p>
    <w:p w14:paraId="08A0E5F5" w14:textId="1FA2ACFF" w:rsidR="000D4A1A" w:rsidRPr="003418B4" w:rsidRDefault="000D4A1A" w:rsidP="00533419">
      <w:pPr>
        <w:rPr>
          <w:rFonts w:asciiTheme="minorHAnsi" w:hAnsiTheme="minorHAnsi" w:cstheme="minorHAnsi"/>
        </w:rPr>
      </w:pPr>
    </w:p>
    <w:p w14:paraId="3ED37920" w14:textId="77777777" w:rsidR="000D4A1A" w:rsidRPr="003418B4" w:rsidRDefault="000D4A1A" w:rsidP="00533419">
      <w:pPr>
        <w:rPr>
          <w:rFonts w:asciiTheme="minorHAnsi" w:hAnsiTheme="minorHAnsi" w:cstheme="minorHAnsi"/>
        </w:rPr>
      </w:pPr>
    </w:p>
    <w:p w14:paraId="722914FF" w14:textId="77777777" w:rsidR="00533419" w:rsidRPr="003418B4" w:rsidRDefault="00533419" w:rsidP="00533419">
      <w:pPr>
        <w:pStyle w:val="Heading5"/>
        <w:rPr>
          <w:rFonts w:asciiTheme="minorHAnsi" w:hAnsiTheme="minorHAnsi" w:cstheme="minorHAnsi"/>
          <w:lang w:val="en-GB"/>
        </w:rPr>
      </w:pPr>
      <w:r w:rsidRPr="003418B4">
        <w:rPr>
          <w:rFonts w:asciiTheme="minorHAnsi" w:hAnsiTheme="minorHAnsi" w:cstheme="minorHAnsi"/>
          <w:lang w:val="en-GB"/>
        </w:rPr>
        <w:t>SOEP</w:t>
      </w:r>
    </w:p>
    <w:p w14:paraId="2D1774C5" w14:textId="49EC765C" w:rsidR="00533419" w:rsidRPr="003418B4" w:rsidRDefault="00533419" w:rsidP="00533419">
      <w:pPr>
        <w:spacing w:line="360" w:lineRule="auto"/>
        <w:jc w:val="both"/>
        <w:rPr>
          <w:rFonts w:asciiTheme="minorHAnsi" w:hAnsiTheme="minorHAnsi" w:cstheme="minorHAnsi"/>
        </w:rPr>
      </w:pPr>
      <w:proofErr w:type="gramStart"/>
      <w:r w:rsidRPr="003418B4">
        <w:rPr>
          <w:rFonts w:asciiTheme="minorHAnsi" w:hAnsiTheme="minorHAnsi" w:cstheme="minorHAnsi"/>
          <w:lang w:val="en-GB"/>
        </w:rPr>
        <w:t>Obviously</w:t>
      </w:r>
      <w:proofErr w:type="gramEnd"/>
      <w:r w:rsidRPr="003418B4">
        <w:rPr>
          <w:rFonts w:asciiTheme="minorHAnsi" w:hAnsiTheme="minorHAnsi" w:cstheme="minorHAnsi"/>
          <w:lang w:val="en-GB"/>
        </w:rPr>
        <w:t xml:space="preserve"> health is a multifactorial construct. </w:t>
      </w:r>
      <w:r w:rsidRPr="003418B4">
        <w:rPr>
          <w:rFonts w:asciiTheme="minorHAnsi" w:hAnsiTheme="minorHAnsi" w:cstheme="minorHAnsi"/>
          <w:lang w:val="en-US"/>
        </w:rPr>
        <w:t xml:space="preserve">Besides </w:t>
      </w:r>
      <w:r w:rsidRPr="003418B4">
        <w:rPr>
          <w:rFonts w:asciiTheme="minorHAnsi" w:hAnsiTheme="minorHAnsi" w:cstheme="minorHAnsi"/>
          <w:highlight w:val="cyan"/>
          <w:lang w:val="en-US"/>
        </w:rPr>
        <w:t>genetics</w:t>
      </w:r>
      <w:r w:rsidRPr="003418B4">
        <w:rPr>
          <w:rFonts w:asciiTheme="minorHAnsi" w:hAnsiTheme="minorHAnsi" w:cstheme="minorHAnsi"/>
          <w:lang w:val="en-US"/>
        </w:rPr>
        <w:t xml:space="preserve"> and </w:t>
      </w:r>
      <w:r w:rsidRPr="003418B4">
        <w:rPr>
          <w:rFonts w:asciiTheme="minorHAnsi" w:hAnsiTheme="minorHAnsi" w:cstheme="minorHAnsi"/>
          <w:highlight w:val="cyan"/>
          <w:lang w:val="en-US"/>
        </w:rPr>
        <w:t>physical circumstances</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socio-economic position</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family lifestyle</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social networks</w:t>
      </w:r>
      <w:r w:rsidRPr="003418B4">
        <w:rPr>
          <w:rFonts w:asciiTheme="minorHAnsi" w:hAnsiTheme="minorHAnsi" w:cstheme="minorHAnsi"/>
          <w:lang w:val="en-US"/>
        </w:rPr>
        <w:t xml:space="preserve"> and </w:t>
      </w:r>
      <w:r w:rsidRPr="003418B4">
        <w:rPr>
          <w:rFonts w:asciiTheme="minorHAnsi" w:hAnsiTheme="minorHAnsi" w:cstheme="minorHAnsi"/>
          <w:highlight w:val="cyan"/>
          <w:lang w:val="en-US"/>
        </w:rPr>
        <w:t>health behavior</w:t>
      </w:r>
      <w:r w:rsidRPr="003418B4">
        <w:rPr>
          <w:rFonts w:asciiTheme="minorHAnsi" w:hAnsiTheme="minorHAnsi" w:cstheme="minorHAnsi"/>
          <w:lang w:val="en-US"/>
        </w:rPr>
        <w:t xml:space="preserve"> are having </w:t>
      </w:r>
      <w:proofErr w:type="spellStart"/>
      <w:r w:rsidRPr="003418B4">
        <w:rPr>
          <w:rFonts w:asciiTheme="minorHAnsi" w:hAnsiTheme="minorHAnsi" w:cstheme="minorHAnsi"/>
          <w:lang w:val="en-US"/>
        </w:rPr>
        <w:t>consdiderable</w:t>
      </w:r>
      <w:proofErr w:type="spellEnd"/>
      <w:r w:rsidRPr="003418B4">
        <w:rPr>
          <w:rFonts w:asciiTheme="minorHAnsi" w:hAnsiTheme="minorHAnsi" w:cstheme="minorHAnsi"/>
          <w:lang w:val="en-US"/>
        </w:rPr>
        <w:t xml:space="preserve"> impacts on health - and need to be considered as </w:t>
      </w:r>
      <w:proofErr w:type="spellStart"/>
      <w:r w:rsidRPr="003418B4">
        <w:rPr>
          <w:rFonts w:asciiTheme="minorHAnsi" w:hAnsiTheme="minorHAnsi" w:cstheme="minorHAnsi"/>
          <w:lang w:val="en-US"/>
        </w:rPr>
        <w:t>covariated</w:t>
      </w:r>
      <w:proofErr w:type="spellEnd"/>
      <w:r w:rsidRPr="003418B4">
        <w:rPr>
          <w:rFonts w:asciiTheme="minorHAnsi" w:hAnsiTheme="minorHAnsi" w:cstheme="minorHAnsi"/>
          <w:lang w:val="en-US"/>
        </w:rPr>
        <w:t xml:space="preserve"> in the analysis - “whereas the more commonly considered factors such as access and use of health care services often have less of an impact.” </w:t>
      </w:r>
      <w:r w:rsidRPr="003418B4">
        <w:rPr>
          <w:rFonts w:asciiTheme="minorHAnsi" w:hAnsiTheme="minorHAnsi" w:cstheme="minorHAnsi"/>
          <w:lang w:val="en-US"/>
        </w:rPr>
        <w:fldChar w:fldCharType="begin"/>
      </w:r>
      <w:r w:rsidR="007774A8" w:rsidRPr="003418B4">
        <w:rPr>
          <w:rFonts w:asciiTheme="minorHAnsi" w:hAnsiTheme="minorHAnsi" w:cstheme="minorHAnsi"/>
          <w:lang w:val="en-US"/>
        </w:rPr>
        <w:instrText xml:space="preserve"> ADDIN PAPERS2_CITATIONS &lt;citation&gt;&lt;priority&gt;0&lt;/priority&gt;&lt;uuid&gt;20576D14-92DA-47D6-B917-74F8C8C8ECA4&lt;/uuid&gt;&lt;publications&gt;&lt;publication&gt;&lt;subtype&gt;403&lt;/subtype&gt;&lt;title&gt;Health Impact Assessment. The determinants of health&lt;/title&gt;&lt;url&gt;http://www.who.int/hia/evidence/doh/en/&lt;/url&gt;&lt;uuid&gt;14D51C6B-6869-41D9-A841-B73CC0E6CDAD&lt;/uuid&gt;&lt;type&gt;400&lt;/type&gt;&lt;accepted_date&gt;99201707181200000000222000&lt;/accepted_date&gt;&lt;authors&gt;&lt;author&gt;&lt;lastName&gt;WHO World Health Organization&lt;/lastName&gt;&lt;/author&gt;&lt;/authors&gt;&lt;/publication&gt;&lt;publication&gt;&lt;subtype&gt;0&lt;/subtype&gt;&lt;publisher&gt;Robert Koch-Institut, Epidemiologie und Gesundheitsberichterstattung&lt;/publisher&gt;&lt;title&gt;Gesundheit in Deutschland 2015: Kapitel 03. Welche Faktoren beeinflussen die Gesundheit?&lt;/title&gt;&lt;publication_date&gt;99201512031200000000222000&lt;/publication_date&gt;&lt;uuid&gt;B9471B0B-63B6-4A71-9DDB-F3B25FBC61DA&lt;/uuid&gt;&lt;type&gt;0&lt;/type&gt;&lt;subtitle&gt;Gesundheitsberichterstattung des Bundes. Gemeinsam getragen von RKI und Destatis &lt;/subtitle&gt;&lt;doi&gt;10.17886/rkipubl-2015-003-3&lt;/doi&gt;&lt;authors&gt;&lt;author&gt;&lt;lastName&gt;RKI Robert Koch Institut&lt;/lastName&gt;&lt;/author&gt;&lt;/authors&gt;&lt;/publication&gt;&lt;/publications&gt;&lt;cites&gt;&lt;/cites&gt;&lt;/citation&gt;</w:instrText>
      </w:r>
      <w:r w:rsidRPr="003418B4">
        <w:rPr>
          <w:rFonts w:asciiTheme="minorHAnsi" w:hAnsiTheme="minorHAnsi" w:cstheme="minorHAnsi"/>
          <w:lang w:val="en-US"/>
        </w:rPr>
        <w:fldChar w:fldCharType="separate"/>
      </w:r>
      <w:r w:rsidRPr="003418B4">
        <w:rPr>
          <w:rFonts w:asciiTheme="minorHAnsi" w:hAnsiTheme="minorHAnsi" w:cstheme="minorHAnsi"/>
        </w:rPr>
        <w:t>{WHOWorldHealthOrganization:FNUca2hp, RKIRobertKochInstitut:2015ee}</w:t>
      </w:r>
      <w:r w:rsidRPr="003418B4">
        <w:rPr>
          <w:rFonts w:asciiTheme="minorHAnsi" w:hAnsiTheme="minorHAnsi" w:cstheme="minorHAnsi"/>
          <w:lang w:val="en-US"/>
        </w:rPr>
        <w:fldChar w:fldCharType="end"/>
      </w:r>
      <w:r w:rsidRPr="003418B4">
        <w:rPr>
          <w:rFonts w:asciiTheme="minorHAnsi" w:hAnsiTheme="minorHAnsi" w:cstheme="minorHAnsi"/>
        </w:rPr>
        <w:t xml:space="preserve">. </w:t>
      </w:r>
      <w:r w:rsidRPr="003418B4">
        <w:rPr>
          <w:rFonts w:asciiTheme="minorHAnsi" w:hAnsiTheme="minorHAnsi" w:cstheme="minorHAnsi"/>
          <w:highlight w:val="yellow"/>
        </w:rPr>
        <w:t>WIE GROSS ist der EINFLUSS JEWEILS?</w:t>
      </w:r>
    </w:p>
    <w:p w14:paraId="77E78666" w14:textId="77777777" w:rsidR="00533419" w:rsidRPr="003418B4" w:rsidRDefault="00533419" w:rsidP="00533419">
      <w:pPr>
        <w:spacing w:line="360" w:lineRule="auto"/>
        <w:jc w:val="both"/>
        <w:rPr>
          <w:rFonts w:asciiTheme="minorHAnsi" w:hAnsiTheme="minorHAnsi" w:cstheme="minorHAnsi"/>
          <w:lang w:val="en-US"/>
        </w:rPr>
      </w:pPr>
      <w:r w:rsidRPr="003418B4">
        <w:rPr>
          <w:rFonts w:asciiTheme="minorHAnsi" w:hAnsiTheme="minorHAnsi" w:cstheme="minorHAnsi"/>
          <w:color w:val="383837"/>
          <w:lang w:val="en-US"/>
        </w:rPr>
        <w:t>Family life and fertility behavior is closely related to the SEP,</w:t>
      </w:r>
      <w:r w:rsidRPr="003418B4">
        <w:rPr>
          <w:rFonts w:asciiTheme="minorHAnsi" w:hAnsiTheme="minorHAnsi" w:cstheme="minorHAnsi"/>
          <w:lang w:val="en-US"/>
        </w:rPr>
        <w:t xml:space="preserve"> still it seems to have an </w:t>
      </w:r>
      <w:r w:rsidRPr="003418B4">
        <w:rPr>
          <w:rFonts w:asciiTheme="minorHAnsi" w:hAnsiTheme="minorHAnsi" w:cstheme="minorHAnsi"/>
          <w:highlight w:val="yellow"/>
          <w:lang w:val="en-US"/>
        </w:rPr>
        <w:t>(weak)</w:t>
      </w:r>
      <w:r w:rsidRPr="003418B4">
        <w:rPr>
          <w:rFonts w:asciiTheme="minorHAnsi" w:hAnsiTheme="minorHAnsi" w:cstheme="minorHAnsi"/>
          <w:lang w:val="en-US"/>
        </w:rPr>
        <w:t xml:space="preserve"> independent direct impact on health </w:t>
      </w:r>
      <w:proofErr w:type="gramStart"/>
      <w:r w:rsidRPr="003418B4">
        <w:rPr>
          <w:rFonts w:asciiTheme="minorHAnsi" w:hAnsiTheme="minorHAnsi" w:cstheme="minorHAnsi"/>
          <w:lang w:val="en-US"/>
        </w:rPr>
        <w:t>-  which</w:t>
      </w:r>
      <w:proofErr w:type="gramEnd"/>
      <w:r w:rsidRPr="003418B4">
        <w:rPr>
          <w:rFonts w:asciiTheme="minorHAnsi" w:hAnsiTheme="minorHAnsi" w:cstheme="minorHAnsi"/>
          <w:lang w:val="en-US"/>
        </w:rPr>
        <w:t xml:space="preserve"> is the focus in this paper.</w:t>
      </w:r>
    </w:p>
    <w:p w14:paraId="5FB65D60" w14:textId="774620D7" w:rsidR="00533419" w:rsidRPr="003418B4" w:rsidRDefault="00533419" w:rsidP="00533419">
      <w:pPr>
        <w:rPr>
          <w:rFonts w:asciiTheme="minorHAnsi" w:hAnsiTheme="minorHAnsi" w:cstheme="minorHAnsi"/>
          <w:lang w:val="en-US"/>
        </w:rPr>
      </w:pPr>
    </w:p>
    <w:p w14:paraId="7CB8DE1D" w14:textId="77777777" w:rsidR="00B5416C" w:rsidRPr="003418B4" w:rsidRDefault="00B5416C" w:rsidP="00B5416C">
      <w:pPr>
        <w:spacing w:line="360" w:lineRule="auto"/>
        <w:jc w:val="both"/>
        <w:rPr>
          <w:rFonts w:asciiTheme="minorHAnsi" w:hAnsiTheme="minorHAnsi" w:cstheme="minorHAnsi"/>
          <w:lang w:val="en-GB"/>
        </w:rPr>
      </w:pPr>
      <w:r w:rsidRPr="003418B4">
        <w:rPr>
          <w:rFonts w:asciiTheme="minorHAnsi" w:hAnsiTheme="minorHAnsi" w:cstheme="minorHAnsi"/>
          <w:highlight w:val="lightGray"/>
          <w:lang w:val="en-GB"/>
        </w:rPr>
        <w:t>Since socio economic factors highly correlate with health itself (</w:t>
      </w:r>
      <w:r w:rsidRPr="003418B4">
        <w:rPr>
          <w:rFonts w:asciiTheme="minorHAnsi" w:hAnsiTheme="minorHAnsi" w:cstheme="minorHAnsi"/>
          <w:highlight w:val="yellow"/>
          <w:lang w:val="en-GB"/>
        </w:rPr>
        <w:t>XXX</w:t>
      </w:r>
      <w:r w:rsidRPr="003418B4">
        <w:rPr>
          <w:rFonts w:asciiTheme="minorHAnsi" w:hAnsiTheme="minorHAnsi" w:cstheme="minorHAnsi"/>
          <w:highlight w:val="lightGray"/>
          <w:lang w:val="en-GB"/>
        </w:rPr>
        <w:t>), it is by default a controlled mediator across articles.</w:t>
      </w:r>
    </w:p>
    <w:p w14:paraId="5866D9A8" w14:textId="49623BC4" w:rsidR="00B5416C" w:rsidRPr="003418B4" w:rsidRDefault="00B5416C" w:rsidP="00533419">
      <w:pPr>
        <w:rPr>
          <w:rFonts w:asciiTheme="minorHAnsi" w:hAnsiTheme="minorHAnsi" w:cstheme="minorHAnsi"/>
          <w:lang w:val="en-US"/>
        </w:rPr>
      </w:pPr>
    </w:p>
    <w:p w14:paraId="70D11991" w14:textId="77777777" w:rsidR="00FC7765" w:rsidRPr="003418B4" w:rsidRDefault="00FC7765" w:rsidP="00FC7765">
      <w:pPr>
        <w:pStyle w:val="NormalWeb"/>
        <w:rPr>
          <w:rFonts w:asciiTheme="minorHAnsi" w:hAnsiTheme="minorHAnsi" w:cstheme="minorHAnsi"/>
          <w:lang w:val="en-US" w:eastAsia="en-GB"/>
        </w:rPr>
      </w:pPr>
      <w:r w:rsidRPr="003418B4">
        <w:rPr>
          <w:rFonts w:asciiTheme="minorHAnsi" w:hAnsiTheme="minorHAnsi" w:cstheme="minorHAnsi"/>
          <w:sz w:val="20"/>
          <w:szCs w:val="20"/>
          <w:lang w:val="en-US" w:eastAsia="en-GB"/>
        </w:rPr>
        <w:t xml:space="preserve">„The positive correlations among educational attainment, SES, and health and mortality in adulthood have been even more widely reported over a longer period than those between childhood conditions and adult economic and health outcomes (e.g., Elo &amp; Preston, 1996; </w:t>
      </w:r>
      <w:proofErr w:type="spellStart"/>
      <w:r w:rsidRPr="003418B4">
        <w:rPr>
          <w:rFonts w:asciiTheme="minorHAnsi" w:hAnsiTheme="minorHAnsi" w:cstheme="minorHAnsi"/>
          <w:sz w:val="20"/>
          <w:szCs w:val="20"/>
          <w:lang w:val="en-US" w:eastAsia="en-GB"/>
        </w:rPr>
        <w:t>Mirowsky</w:t>
      </w:r>
      <w:proofErr w:type="spellEnd"/>
      <w:r w:rsidRPr="003418B4">
        <w:rPr>
          <w:rFonts w:asciiTheme="minorHAnsi" w:hAnsiTheme="minorHAnsi" w:cstheme="minorHAnsi"/>
          <w:sz w:val="20"/>
          <w:szCs w:val="20"/>
          <w:lang w:val="en-US" w:eastAsia="en-GB"/>
        </w:rPr>
        <w:t xml:space="preserve"> &amp; Ross, 2003). The predominant explanation for these observations is that human capital accumulation through schooling mediates the effects of social origins. The fundamental argument is that level of education is an achieved status that serves as a proxy for unmeasured factors, such as substantive learning, socialization, and more positive personal outlooks and attitudes toward the management of life course challenges and risks. And the argument is supported by some observations that mar- </w:t>
      </w:r>
      <w:proofErr w:type="spellStart"/>
      <w:r w:rsidRPr="003418B4">
        <w:rPr>
          <w:rFonts w:asciiTheme="minorHAnsi" w:hAnsiTheme="minorHAnsi" w:cstheme="minorHAnsi"/>
          <w:sz w:val="20"/>
          <w:szCs w:val="20"/>
          <w:lang w:val="en-US" w:eastAsia="en-GB"/>
        </w:rPr>
        <w:t>ginal</w:t>
      </w:r>
      <w:proofErr w:type="spellEnd"/>
      <w:r w:rsidRPr="003418B4">
        <w:rPr>
          <w:rFonts w:asciiTheme="minorHAnsi" w:hAnsiTheme="minorHAnsi" w:cstheme="minorHAnsi"/>
          <w:sz w:val="20"/>
          <w:szCs w:val="20"/>
          <w:lang w:val="en-US" w:eastAsia="en-GB"/>
        </w:rPr>
        <w:t xml:space="preserve"> returns from each additional year of schooling are higher among (</w:t>
      </w:r>
      <w:proofErr w:type="spellStart"/>
      <w:r w:rsidRPr="003418B4">
        <w:rPr>
          <w:rFonts w:asciiTheme="minorHAnsi" w:hAnsiTheme="minorHAnsi" w:cstheme="minorHAnsi"/>
          <w:sz w:val="20"/>
          <w:szCs w:val="20"/>
          <w:lang w:val="en-US" w:eastAsia="en-GB"/>
        </w:rPr>
        <w:t>Orand</w:t>
      </w:r>
      <w:proofErr w:type="spellEnd"/>
      <w:r w:rsidRPr="003418B4">
        <w:rPr>
          <w:rFonts w:asciiTheme="minorHAnsi" w:hAnsiTheme="minorHAnsi" w:cstheme="minorHAnsi"/>
          <w:sz w:val="20"/>
          <w:szCs w:val="20"/>
          <w:lang w:val="en-US" w:eastAsia="en-GB"/>
        </w:rPr>
        <w:t xml:space="preserve"> 2009: 132) the most disadvantaged populations (</w:t>
      </w:r>
      <w:proofErr w:type="spellStart"/>
      <w:r w:rsidRPr="003418B4">
        <w:rPr>
          <w:rFonts w:asciiTheme="minorHAnsi" w:hAnsiTheme="minorHAnsi" w:cstheme="minorHAnsi"/>
          <w:sz w:val="20"/>
          <w:szCs w:val="20"/>
          <w:lang w:val="en-US" w:eastAsia="en-GB"/>
        </w:rPr>
        <w:t>Mirowsky</w:t>
      </w:r>
      <w:proofErr w:type="spellEnd"/>
      <w:r w:rsidRPr="003418B4">
        <w:rPr>
          <w:rFonts w:asciiTheme="minorHAnsi" w:hAnsiTheme="minorHAnsi" w:cstheme="minorHAnsi"/>
          <w:sz w:val="20"/>
          <w:szCs w:val="20"/>
          <w:lang w:val="en-US" w:eastAsia="en-GB"/>
        </w:rPr>
        <w:t xml:space="preserve"> &amp; Ross, 2003). Accord- </w:t>
      </w:r>
      <w:proofErr w:type="spellStart"/>
      <w:r w:rsidRPr="003418B4">
        <w:rPr>
          <w:rFonts w:asciiTheme="minorHAnsi" w:hAnsiTheme="minorHAnsi" w:cstheme="minorHAnsi"/>
          <w:sz w:val="20"/>
          <w:szCs w:val="20"/>
          <w:lang w:val="en-US" w:eastAsia="en-GB"/>
        </w:rPr>
        <w:t>ingly</w:t>
      </w:r>
      <w:proofErr w:type="spellEnd"/>
      <w:r w:rsidRPr="003418B4">
        <w:rPr>
          <w:rFonts w:asciiTheme="minorHAnsi" w:hAnsiTheme="minorHAnsi" w:cstheme="minorHAnsi"/>
          <w:sz w:val="20"/>
          <w:szCs w:val="20"/>
          <w:lang w:val="en-US" w:eastAsia="en-GB"/>
        </w:rPr>
        <w:t xml:space="preserve">, such asymmetrical returns over time should reduce the disparities in economic, social, and personal resources observed in early life and compensate for adverse social origins. </w:t>
      </w:r>
    </w:p>
    <w:p w14:paraId="20CEBD39" w14:textId="77777777" w:rsidR="00FC7765" w:rsidRPr="003418B4" w:rsidRDefault="00FC7765" w:rsidP="00FC776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With respect to health outcomes, education is positively related to better health and mortality at later rather than earlier ages, though House, Lantz, and Herd (2005) argue that education’s effects are </w:t>
      </w:r>
      <w:proofErr w:type="spellStart"/>
      <w:r w:rsidRPr="003418B4">
        <w:rPr>
          <w:rFonts w:asciiTheme="minorHAnsi" w:hAnsiTheme="minorHAnsi" w:cstheme="minorHAnsi"/>
          <w:sz w:val="20"/>
          <w:szCs w:val="20"/>
          <w:lang w:val="en-US"/>
        </w:rPr>
        <w:t>stron</w:t>
      </w:r>
      <w:proofErr w:type="spellEnd"/>
      <w:r w:rsidRPr="003418B4">
        <w:rPr>
          <w:rFonts w:asciiTheme="minorHAnsi" w:hAnsiTheme="minorHAnsi" w:cstheme="minorHAnsi"/>
          <w:sz w:val="20"/>
          <w:szCs w:val="20"/>
          <w:lang w:val="en-US"/>
        </w:rPr>
        <w:t xml:space="preserve">- gest in predicting the onset of disease, whereas other SES factors, such as income or health insurance, influence the course of disease. These and other mixed findings across studies suggest that educational attain- </w:t>
      </w:r>
      <w:proofErr w:type="spellStart"/>
      <w:r w:rsidRPr="003418B4">
        <w:rPr>
          <w:rFonts w:asciiTheme="minorHAnsi" w:hAnsiTheme="minorHAnsi" w:cstheme="minorHAnsi"/>
          <w:sz w:val="20"/>
          <w:szCs w:val="20"/>
          <w:lang w:val="en-US"/>
        </w:rPr>
        <w:t>ment</w:t>
      </w:r>
      <w:proofErr w:type="spellEnd"/>
      <w:r w:rsidRPr="003418B4">
        <w:rPr>
          <w:rFonts w:asciiTheme="minorHAnsi" w:hAnsiTheme="minorHAnsi" w:cstheme="minorHAnsi"/>
          <w:sz w:val="20"/>
          <w:szCs w:val="20"/>
          <w:lang w:val="en-US"/>
        </w:rPr>
        <w:t xml:space="preserve"> may reproduce (and perhaps amplify) the effects of childhood inequalities under some conditions (or for some status groups based on gender and/or race; see earlier discussion of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Hamil-Luker</w:t>
      </w:r>
      <w:proofErr w:type="spellEnd"/>
      <w:r w:rsidRPr="003418B4">
        <w:rPr>
          <w:rFonts w:asciiTheme="minorHAnsi" w:hAnsiTheme="minorHAnsi" w:cstheme="minorHAnsi"/>
          <w:sz w:val="20"/>
          <w:szCs w:val="20"/>
          <w:lang w:val="en-US"/>
        </w:rPr>
        <w:t xml:space="preserve">, 2005) and mediate their effects for others. </w:t>
      </w:r>
    </w:p>
    <w:p w14:paraId="363DFCC3" w14:textId="3E4101E1" w:rsidR="00FC7765" w:rsidRPr="003418B4" w:rsidRDefault="00FC7765" w:rsidP="00FC776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Education, then, is a pivotal and multidirectional factor in </w:t>
      </w:r>
      <w:proofErr w:type="spellStart"/>
      <w:r w:rsidRPr="003418B4">
        <w:rPr>
          <w:rFonts w:asciiTheme="minorHAnsi" w:hAnsiTheme="minorHAnsi" w:cstheme="minorHAnsi"/>
          <w:sz w:val="20"/>
          <w:szCs w:val="20"/>
          <w:lang w:val="en-US"/>
        </w:rPr>
        <w:t>cumula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processes; it both reproduces childhood inequalities and provides a means for escaping previous disadvantage. The mechanisms of its effects may </w:t>
      </w:r>
      <w:r w:rsidRPr="003418B4">
        <w:rPr>
          <w:rFonts w:asciiTheme="minorHAnsi" w:hAnsiTheme="minorHAnsi" w:cstheme="minorHAnsi"/>
          <w:sz w:val="20"/>
          <w:szCs w:val="20"/>
          <w:lang w:val="en-US"/>
        </w:rPr>
        <w:lastRenderedPageBreak/>
        <w:t xml:space="preserve">include the unmeasured factors proposed by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(2003). But other unmeasured selective factors, such as school quality, curriculum track, competing role demands, and other unknown factors that can perhaps better explain the ameliorative, compensatory or </w:t>
      </w:r>
      <w:proofErr w:type="spellStart"/>
      <w:r w:rsidRPr="003418B4">
        <w:rPr>
          <w:rFonts w:asciiTheme="minorHAnsi" w:hAnsiTheme="minorHAnsi" w:cstheme="minorHAnsi"/>
          <w:sz w:val="20"/>
          <w:szCs w:val="20"/>
          <w:lang w:val="en-US"/>
        </w:rPr>
        <w:t>exac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erbating</w:t>
      </w:r>
      <w:proofErr w:type="spellEnd"/>
      <w:r w:rsidRPr="003418B4">
        <w:rPr>
          <w:rFonts w:asciiTheme="minorHAnsi" w:hAnsiTheme="minorHAnsi" w:cstheme="minorHAnsi"/>
          <w:sz w:val="20"/>
          <w:szCs w:val="20"/>
          <w:lang w:val="en-US"/>
        </w:rPr>
        <w:t xml:space="preserve"> effects of schooling, may be operating as well to affect health trajectories.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2009:133)</w:t>
      </w:r>
    </w:p>
    <w:p w14:paraId="7D11E60B" w14:textId="0316A281" w:rsidR="00FC7765" w:rsidRPr="003418B4" w:rsidRDefault="00FC7765" w:rsidP="00FC7765">
      <w:pPr>
        <w:spacing w:before="100" w:beforeAutospacing="1" w:after="100" w:afterAutospacing="1"/>
        <w:rPr>
          <w:rFonts w:asciiTheme="minorHAnsi" w:hAnsiTheme="minorHAnsi" w:cstheme="minorHAnsi"/>
          <w:lang w:val="en-US"/>
        </w:rPr>
      </w:pPr>
    </w:p>
    <w:p w14:paraId="589BAE69" w14:textId="677ED4AC" w:rsidR="00FC7765" w:rsidRPr="003418B4" w:rsidRDefault="00FC7765" w:rsidP="00533419">
      <w:pPr>
        <w:rPr>
          <w:rFonts w:asciiTheme="minorHAnsi" w:hAnsiTheme="minorHAnsi" w:cstheme="minorHAnsi"/>
          <w:lang w:val="en-US"/>
        </w:rPr>
      </w:pPr>
    </w:p>
    <w:p w14:paraId="07B1C538" w14:textId="49E7BD0D" w:rsidR="00FC7765" w:rsidRPr="003418B4" w:rsidRDefault="00FC7765" w:rsidP="00533419">
      <w:pPr>
        <w:rPr>
          <w:rFonts w:asciiTheme="minorHAnsi" w:hAnsiTheme="minorHAnsi" w:cstheme="minorHAnsi"/>
          <w:lang w:val="en-US"/>
        </w:rPr>
      </w:pPr>
    </w:p>
    <w:p w14:paraId="5A4C6F0B" w14:textId="414CD23C" w:rsidR="00FC7765" w:rsidRPr="003418B4" w:rsidRDefault="00FC7765" w:rsidP="00533419">
      <w:pPr>
        <w:rPr>
          <w:rFonts w:asciiTheme="minorHAnsi" w:hAnsiTheme="minorHAnsi" w:cstheme="minorHAnsi"/>
          <w:lang w:val="en-US"/>
        </w:rPr>
      </w:pPr>
    </w:p>
    <w:p w14:paraId="3B2A2E73" w14:textId="5C44C5C5" w:rsidR="00FC7765" w:rsidRPr="003418B4" w:rsidRDefault="00FC7765" w:rsidP="00533419">
      <w:pPr>
        <w:rPr>
          <w:rFonts w:asciiTheme="minorHAnsi" w:hAnsiTheme="minorHAnsi" w:cstheme="minorHAnsi"/>
          <w:lang w:val="en-US"/>
        </w:rPr>
      </w:pPr>
    </w:p>
    <w:p w14:paraId="55640828" w14:textId="77777777" w:rsidR="00FC7765" w:rsidRPr="003418B4" w:rsidRDefault="00FC7765" w:rsidP="00533419">
      <w:pPr>
        <w:rPr>
          <w:rFonts w:asciiTheme="minorHAnsi" w:hAnsiTheme="minorHAnsi" w:cstheme="minorHAnsi"/>
          <w:lang w:val="en-US"/>
        </w:rPr>
      </w:pPr>
    </w:p>
    <w:p w14:paraId="0E50AF17" w14:textId="4859B54F" w:rsidR="00FD5EB9" w:rsidRPr="003418B4" w:rsidRDefault="00FD5EB9" w:rsidP="00FD5EB9">
      <w:pPr>
        <w:rPr>
          <w:rFonts w:asciiTheme="minorHAnsi" w:hAnsiTheme="minorHAnsi" w:cstheme="minorHAnsi"/>
          <w:lang w:val="en-US"/>
        </w:rPr>
      </w:pPr>
    </w:p>
    <w:p w14:paraId="38F5527E" w14:textId="77777777" w:rsidR="00FD5EB9" w:rsidRPr="003418B4" w:rsidRDefault="00FD5EB9" w:rsidP="00FD5EB9">
      <w:pPr>
        <w:rPr>
          <w:rFonts w:asciiTheme="minorHAnsi" w:hAnsiTheme="minorHAnsi" w:cstheme="minorHAnsi"/>
          <w:lang w:val="en-US"/>
        </w:rPr>
      </w:pPr>
      <w:r w:rsidRPr="003418B4">
        <w:rPr>
          <w:rFonts w:asciiTheme="minorHAnsi" w:hAnsiTheme="minorHAnsi" w:cstheme="minorHAnsi"/>
          <w:sz w:val="20"/>
          <w:szCs w:val="20"/>
          <w:lang w:val="en-US"/>
        </w:rPr>
        <w:t xml:space="preserve">Accumulated evidence demonstrates a </w:t>
      </w:r>
      <w:proofErr w:type="spellStart"/>
      <w:r w:rsidRPr="003418B4">
        <w:rPr>
          <w:rFonts w:asciiTheme="minorHAnsi" w:hAnsiTheme="minorHAnsi" w:cstheme="minorHAnsi"/>
          <w:sz w:val="20"/>
          <w:szCs w:val="20"/>
          <w:lang w:val="en-US"/>
        </w:rPr>
        <w:t>stron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grelationship</w:t>
      </w:r>
      <w:proofErr w:type="spellEnd"/>
      <w:r w:rsidRPr="003418B4">
        <w:rPr>
          <w:rFonts w:asciiTheme="minorHAnsi" w:hAnsiTheme="minorHAnsi" w:cstheme="minorHAnsi"/>
          <w:sz w:val="20"/>
          <w:szCs w:val="20"/>
          <w:lang w:val="en-US"/>
        </w:rPr>
        <w:t xml:space="preserve"> between socioeconomic status (SES) and health</w:t>
      </w:r>
    </w:p>
    <w:p w14:paraId="348D7B21" w14:textId="77777777" w:rsidR="00FD5EB9" w:rsidRPr="003418B4" w:rsidRDefault="00FD5EB9" w:rsidP="00FD5EB9">
      <w:pPr>
        <w:rPr>
          <w:rFonts w:asciiTheme="minorHAnsi" w:hAnsiTheme="minorHAnsi" w:cstheme="minorHAnsi"/>
          <w:lang w:val="en-US"/>
        </w:rPr>
      </w:pPr>
    </w:p>
    <w:p w14:paraId="49AE0A1F" w14:textId="1D73DE91" w:rsidR="000D66E6" w:rsidRPr="003418B4" w:rsidRDefault="000D66E6" w:rsidP="000D66E6">
      <w:pPr>
        <w:spacing w:before="100" w:beforeAutospacing="1" w:after="100" w:afterAutospacing="1"/>
        <w:rPr>
          <w:rFonts w:asciiTheme="minorHAnsi" w:hAnsiTheme="minorHAnsi" w:cstheme="minorHAnsi"/>
          <w:sz w:val="16"/>
          <w:szCs w:val="16"/>
          <w:lang w:val="en-US"/>
        </w:rPr>
      </w:pPr>
      <w:r w:rsidRPr="003418B4">
        <w:rPr>
          <w:rFonts w:asciiTheme="minorHAnsi" w:hAnsiTheme="minorHAnsi" w:cstheme="minorHAnsi"/>
          <w:sz w:val="16"/>
          <w:szCs w:val="16"/>
          <w:lang w:val="en-US"/>
        </w:rPr>
        <w:t xml:space="preserve">„A growing body of life course research strongly suggests that childhood conditions matter for adult health and mortality (e.g., </w:t>
      </w:r>
      <w:r w:rsidRPr="003418B4">
        <w:rPr>
          <w:rFonts w:asciiTheme="minorHAnsi" w:hAnsiTheme="minorHAnsi" w:cstheme="minorHAnsi"/>
          <w:color w:val="000066"/>
          <w:sz w:val="16"/>
          <w:szCs w:val="16"/>
          <w:lang w:val="en-US"/>
        </w:rPr>
        <w:t xml:space="preserve">Hayward &amp; Gorman, 2004; Hertzman, Power, Matthews, &amp; Manor, 2001; Preston, Hill, &amp; </w:t>
      </w:r>
      <w:proofErr w:type="spellStart"/>
      <w:r w:rsidRPr="003418B4">
        <w:rPr>
          <w:rFonts w:asciiTheme="minorHAnsi" w:hAnsiTheme="minorHAnsi" w:cstheme="minorHAnsi"/>
          <w:color w:val="000066"/>
          <w:sz w:val="16"/>
          <w:szCs w:val="16"/>
          <w:lang w:val="en-US"/>
        </w:rPr>
        <w:t>Drevenstedt</w:t>
      </w:r>
      <w:proofErr w:type="spellEnd"/>
      <w:r w:rsidRPr="003418B4">
        <w:rPr>
          <w:rFonts w:asciiTheme="minorHAnsi" w:hAnsiTheme="minorHAnsi" w:cstheme="minorHAnsi"/>
          <w:color w:val="000066"/>
          <w:sz w:val="16"/>
          <w:szCs w:val="16"/>
          <w:lang w:val="en-US"/>
        </w:rPr>
        <w:t>, 1998</w:t>
      </w:r>
      <w:r w:rsidRPr="003418B4">
        <w:rPr>
          <w:rFonts w:asciiTheme="minorHAnsi" w:hAnsiTheme="minorHAnsi" w:cstheme="minorHAnsi"/>
          <w:sz w:val="16"/>
          <w:szCs w:val="16"/>
          <w:lang w:val="en-US"/>
        </w:rPr>
        <w:t>) and contribute to race differences (</w:t>
      </w:r>
      <w:r w:rsidRPr="003418B4">
        <w:rPr>
          <w:rFonts w:asciiTheme="minorHAnsi" w:hAnsiTheme="minorHAnsi" w:cstheme="minorHAnsi"/>
          <w:color w:val="000066"/>
          <w:sz w:val="16"/>
          <w:szCs w:val="16"/>
          <w:lang w:val="en-US"/>
        </w:rPr>
        <w:t>Warner &amp; Hayward, 2006</w:t>
      </w:r>
      <w:r w:rsidRPr="003418B4">
        <w:rPr>
          <w:rFonts w:asciiTheme="minorHAnsi" w:hAnsiTheme="minorHAnsi" w:cstheme="minorHAnsi"/>
          <w:sz w:val="16"/>
          <w:szCs w:val="16"/>
          <w:lang w:val="en-US"/>
        </w:rPr>
        <w:t>). „ (Spence 2009)</w:t>
      </w:r>
    </w:p>
    <w:p w14:paraId="326C4AE7" w14:textId="77777777"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sz w:val="16"/>
          <w:szCs w:val="16"/>
          <w:lang w:val="en-US"/>
        </w:rPr>
        <w:t>„In addition to characteristics of the family of origin, education may affect fertility as it competes for women’s time and attention (</w:t>
      </w:r>
      <w:r w:rsidRPr="003418B4">
        <w:rPr>
          <w:rFonts w:asciiTheme="minorHAnsi" w:hAnsiTheme="minorHAnsi" w:cstheme="minorHAnsi"/>
          <w:color w:val="000066"/>
          <w:sz w:val="16"/>
          <w:szCs w:val="16"/>
          <w:lang w:val="en-US"/>
        </w:rPr>
        <w:t>Barber, 2001</w:t>
      </w:r>
      <w:r w:rsidRPr="003418B4">
        <w:rPr>
          <w:rFonts w:asciiTheme="minorHAnsi" w:hAnsiTheme="minorHAnsi" w:cstheme="minorHAnsi"/>
          <w:sz w:val="16"/>
          <w:szCs w:val="16"/>
          <w:lang w:val="en-US"/>
        </w:rPr>
        <w:t xml:space="preserve">). Because of the difficulties often associated with attending school and having children, one may be delayed or forgone for the other. In addition to the causal or selective role that education may play in age at birth, education is an oft cited </w:t>
      </w:r>
      <w:proofErr w:type="spellStart"/>
      <w:r w:rsidRPr="003418B4">
        <w:rPr>
          <w:rFonts w:asciiTheme="minorHAnsi" w:hAnsiTheme="minorHAnsi" w:cstheme="minorHAnsi"/>
          <w:sz w:val="16"/>
          <w:szCs w:val="16"/>
          <w:lang w:val="en-US"/>
        </w:rPr>
        <w:t>inde</w:t>
      </w:r>
      <w:proofErr w:type="spellEnd"/>
      <w:r w:rsidRPr="003418B4">
        <w:rPr>
          <w:rFonts w:asciiTheme="minorHAnsi" w:hAnsiTheme="minorHAnsi" w:cstheme="minorHAnsi"/>
          <w:sz w:val="16"/>
          <w:szCs w:val="16"/>
          <w:lang w:val="en-US"/>
        </w:rPr>
        <w:t>- pendent and relatively strong predictor of mortality (</w:t>
      </w:r>
      <w:r w:rsidRPr="003418B4">
        <w:rPr>
          <w:rFonts w:asciiTheme="minorHAnsi" w:hAnsiTheme="minorHAnsi" w:cstheme="minorHAnsi"/>
          <w:color w:val="000066"/>
          <w:sz w:val="16"/>
          <w:szCs w:val="16"/>
          <w:lang w:val="en-US"/>
        </w:rPr>
        <w:t>Rogers, Hummer, &amp; Nam, 2000</w:t>
      </w:r>
      <w:r w:rsidRPr="003418B4">
        <w:rPr>
          <w:rFonts w:asciiTheme="minorHAnsi" w:hAnsiTheme="minorHAnsi" w:cstheme="minorHAnsi"/>
          <w:sz w:val="16"/>
          <w:szCs w:val="16"/>
          <w:lang w:val="en-US"/>
        </w:rPr>
        <w:t>). Like education, labor force participation may affect fertility and mortality independently. Employed women may delay child- bearing to establish careers, resulting in later age at first birth and ultimately lower parity. In addition, women with early and/or more children may be penalized for their absence from the labor force (</w:t>
      </w:r>
      <w:proofErr w:type="spellStart"/>
      <w:r w:rsidRPr="003418B4">
        <w:rPr>
          <w:rFonts w:asciiTheme="minorHAnsi" w:hAnsiTheme="minorHAnsi" w:cstheme="minorHAnsi"/>
          <w:color w:val="000066"/>
          <w:sz w:val="16"/>
          <w:szCs w:val="16"/>
          <w:lang w:val="en-US"/>
        </w:rPr>
        <w:t>Budig</w:t>
      </w:r>
      <w:proofErr w:type="spellEnd"/>
      <w:r w:rsidRPr="003418B4">
        <w:rPr>
          <w:rFonts w:asciiTheme="minorHAnsi" w:hAnsiTheme="minorHAnsi" w:cstheme="minorHAnsi"/>
          <w:color w:val="000066"/>
          <w:sz w:val="16"/>
          <w:szCs w:val="16"/>
          <w:lang w:val="en-US"/>
        </w:rPr>
        <w:t xml:space="preserve"> &amp; England, 2001</w:t>
      </w:r>
      <w:r w:rsidRPr="003418B4">
        <w:rPr>
          <w:rFonts w:asciiTheme="minorHAnsi" w:hAnsiTheme="minorHAnsi" w:cstheme="minorHAnsi"/>
          <w:sz w:val="16"/>
          <w:szCs w:val="16"/>
          <w:lang w:val="en-US"/>
        </w:rPr>
        <w:t>). Paid employment may have beneficial effects on health through greater material resources, more positive psychosocial resources, and greater social integration (</w:t>
      </w:r>
      <w:r w:rsidRPr="003418B4">
        <w:rPr>
          <w:rFonts w:asciiTheme="minorHAnsi" w:hAnsiTheme="minorHAnsi" w:cstheme="minorHAnsi"/>
          <w:color w:val="000066"/>
          <w:sz w:val="16"/>
          <w:szCs w:val="16"/>
          <w:lang w:val="en-US"/>
        </w:rPr>
        <w:t xml:space="preserve">Moen, Dempster-McClain, &amp; Williams, 1992; Sorensen &amp; </w:t>
      </w:r>
      <w:proofErr w:type="spellStart"/>
      <w:r w:rsidRPr="003418B4">
        <w:rPr>
          <w:rFonts w:asciiTheme="minorHAnsi" w:hAnsiTheme="minorHAnsi" w:cstheme="minorHAnsi"/>
          <w:color w:val="000066"/>
          <w:sz w:val="16"/>
          <w:szCs w:val="16"/>
          <w:lang w:val="en-US"/>
        </w:rPr>
        <w:t>Verbrugge</w:t>
      </w:r>
      <w:proofErr w:type="spellEnd"/>
      <w:r w:rsidRPr="003418B4">
        <w:rPr>
          <w:rFonts w:asciiTheme="minorHAnsi" w:hAnsiTheme="minorHAnsi" w:cstheme="minorHAnsi"/>
          <w:color w:val="000066"/>
          <w:sz w:val="16"/>
          <w:szCs w:val="16"/>
          <w:lang w:val="en-US"/>
        </w:rPr>
        <w:t xml:space="preserve">, 1987; </w:t>
      </w:r>
      <w:proofErr w:type="spellStart"/>
      <w:r w:rsidRPr="003418B4">
        <w:rPr>
          <w:rFonts w:asciiTheme="minorHAnsi" w:hAnsiTheme="minorHAnsi" w:cstheme="minorHAnsi"/>
          <w:color w:val="000066"/>
          <w:sz w:val="16"/>
          <w:szCs w:val="16"/>
          <w:lang w:val="en-US"/>
        </w:rPr>
        <w:t>Thoits</w:t>
      </w:r>
      <w:proofErr w:type="spellEnd"/>
      <w:r w:rsidRPr="003418B4">
        <w:rPr>
          <w:rFonts w:asciiTheme="minorHAnsi" w:hAnsiTheme="minorHAnsi" w:cstheme="minorHAnsi"/>
          <w:color w:val="000066"/>
          <w:sz w:val="16"/>
          <w:szCs w:val="16"/>
          <w:lang w:val="en-US"/>
        </w:rPr>
        <w:t>, 1986</w:t>
      </w:r>
      <w:r w:rsidRPr="003418B4">
        <w:rPr>
          <w:rFonts w:asciiTheme="minorHAnsi" w:hAnsiTheme="minorHAnsi" w:cstheme="minorHAnsi"/>
          <w:sz w:val="16"/>
          <w:szCs w:val="16"/>
          <w:lang w:val="en-US"/>
        </w:rPr>
        <w:t>), but negative effects are also evident from combining paid and domestic labor (</w:t>
      </w:r>
      <w:r w:rsidRPr="003418B4">
        <w:rPr>
          <w:rFonts w:asciiTheme="minorHAnsi" w:hAnsiTheme="minorHAnsi" w:cstheme="minorHAnsi"/>
          <w:color w:val="000066"/>
          <w:sz w:val="16"/>
          <w:szCs w:val="16"/>
          <w:lang w:val="en-US"/>
        </w:rPr>
        <w:t xml:space="preserve">Blane, </w:t>
      </w:r>
      <w:proofErr w:type="spellStart"/>
      <w:r w:rsidRPr="003418B4">
        <w:rPr>
          <w:rFonts w:asciiTheme="minorHAnsi" w:hAnsiTheme="minorHAnsi" w:cstheme="minorHAnsi"/>
          <w:color w:val="000066"/>
          <w:sz w:val="16"/>
          <w:szCs w:val="16"/>
          <w:lang w:val="en-US"/>
        </w:rPr>
        <w:t>Berney</w:t>
      </w:r>
      <w:proofErr w:type="spellEnd"/>
      <w:r w:rsidRPr="003418B4">
        <w:rPr>
          <w:rFonts w:asciiTheme="minorHAnsi" w:hAnsiTheme="minorHAnsi" w:cstheme="minorHAnsi"/>
          <w:color w:val="000066"/>
          <w:sz w:val="16"/>
          <w:szCs w:val="16"/>
          <w:lang w:val="en-US"/>
        </w:rPr>
        <w:t>, &amp; Montgomery, 2001</w:t>
      </w:r>
      <w:r w:rsidRPr="003418B4">
        <w:rPr>
          <w:rFonts w:asciiTheme="minorHAnsi" w:hAnsiTheme="minorHAnsi" w:cstheme="minorHAnsi"/>
          <w:sz w:val="16"/>
          <w:szCs w:val="16"/>
          <w:lang w:val="en-US"/>
        </w:rPr>
        <w:t xml:space="preserve">). </w:t>
      </w:r>
    </w:p>
    <w:p w14:paraId="31DB5C65" w14:textId="08932B5D"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Marriage is another important predictor of both fertility and mortality. Although changed sexual behavior along with modern contraception and cohabitation have created variability in this relationship, marriage is important for exposure to the risk of pregnancy, particularly among older cohorts of women where non- marital fertility was rare (</w:t>
      </w:r>
      <w:r w:rsidRPr="003418B4">
        <w:rPr>
          <w:rFonts w:asciiTheme="minorHAnsi" w:hAnsiTheme="minorHAnsi" w:cstheme="minorHAnsi"/>
          <w:color w:val="000066"/>
          <w:sz w:val="16"/>
          <w:szCs w:val="16"/>
          <w:lang w:val="en-US"/>
        </w:rPr>
        <w:t>Ventura &amp; Bachrach, 2000</w:t>
      </w:r>
      <w:r w:rsidRPr="003418B4">
        <w:rPr>
          <w:rFonts w:asciiTheme="minorHAnsi" w:hAnsiTheme="minorHAnsi" w:cstheme="minorHAnsi"/>
          <w:sz w:val="16"/>
          <w:szCs w:val="16"/>
          <w:lang w:val="en-US"/>
        </w:rPr>
        <w:t xml:space="preserve">). Marriage and marital stability can positively impact health and mortality, even controlling the positive health selection of those who marry (e.g., </w:t>
      </w:r>
      <w:r w:rsidRPr="003418B4">
        <w:rPr>
          <w:rFonts w:asciiTheme="minorHAnsi" w:hAnsiTheme="minorHAnsi" w:cstheme="minorHAnsi"/>
          <w:color w:val="000066"/>
          <w:sz w:val="16"/>
          <w:szCs w:val="16"/>
          <w:lang w:val="en-US"/>
        </w:rPr>
        <w:t>Waite, 1995</w:t>
      </w:r>
      <w:r w:rsidRPr="003418B4">
        <w:rPr>
          <w:rFonts w:asciiTheme="minorHAnsi" w:hAnsiTheme="minorHAnsi" w:cstheme="minorHAnsi"/>
          <w:sz w:val="16"/>
          <w:szCs w:val="16"/>
          <w:lang w:val="en-US"/>
        </w:rPr>
        <w:t xml:space="preserve">). </w:t>
      </w:r>
    </w:p>
    <w:p w14:paraId="47EE565C" w14:textId="7275551B"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sz w:val="16"/>
          <w:szCs w:val="16"/>
          <w:lang w:val="en-US"/>
        </w:rPr>
        <w:t xml:space="preserve"> (Spence 2009)</w:t>
      </w:r>
    </w:p>
    <w:p w14:paraId="5886DA82" w14:textId="54E31334"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w:t>
      </w:r>
    </w:p>
    <w:p w14:paraId="6DA77B2D" w14:textId="77CD7119" w:rsidR="00D1763B" w:rsidRPr="003418B4" w:rsidRDefault="00D1763B">
      <w:pPr>
        <w:rPr>
          <w:rFonts w:asciiTheme="minorHAnsi" w:hAnsiTheme="minorHAnsi" w:cstheme="minorHAnsi"/>
          <w:lang w:val="en-US"/>
        </w:rPr>
      </w:pPr>
    </w:p>
    <w:p w14:paraId="1F78B4C2" w14:textId="77777777" w:rsidR="00C63064" w:rsidRPr="003418B4" w:rsidRDefault="00C63064">
      <w:pPr>
        <w:rPr>
          <w:rFonts w:asciiTheme="minorHAnsi" w:hAnsiTheme="minorHAnsi" w:cstheme="minorHAnsi"/>
          <w:lang w:val="en-US"/>
        </w:rPr>
      </w:pPr>
    </w:p>
    <w:p w14:paraId="7ECA4A3F" w14:textId="63CCF534" w:rsidR="00865ED9" w:rsidRPr="003418B4" w:rsidRDefault="00865ED9" w:rsidP="00865ED9">
      <w:pPr>
        <w:rPr>
          <w:rFonts w:asciiTheme="minorHAnsi" w:hAnsiTheme="minorHAnsi" w:cstheme="minorHAnsi"/>
          <w:lang w:val="en-US"/>
        </w:rPr>
      </w:pPr>
      <w:bookmarkStart w:id="13" w:name="_Toc44278250"/>
      <w:r w:rsidRPr="003418B4">
        <w:rPr>
          <w:rStyle w:val="Heading1Char"/>
          <w:rFonts w:asciiTheme="minorHAnsi" w:hAnsiTheme="minorHAnsi" w:cstheme="minorHAnsi"/>
          <w:highlight w:val="yellow"/>
          <w:lang w:val="en-US"/>
        </w:rPr>
        <w:t>THEORIE</w:t>
      </w:r>
      <w:bookmarkEnd w:id="13"/>
      <w:r w:rsidRPr="003418B4">
        <w:rPr>
          <w:rFonts w:asciiTheme="minorHAnsi" w:hAnsiTheme="minorHAnsi" w:cstheme="minorHAnsi"/>
          <w:lang w:val="en-US"/>
        </w:rPr>
        <w:br/>
      </w:r>
      <w:r w:rsidRPr="003418B4">
        <w:rPr>
          <w:rFonts w:asciiTheme="minorHAnsi" w:hAnsiTheme="minorHAnsi" w:cstheme="minorHAnsi"/>
          <w:sz w:val="14"/>
          <w:szCs w:val="14"/>
          <w:lang w:val="en-US"/>
        </w:rPr>
        <w:t>„Findings are interpreted in light of the weathering hypothesis and from a life course framework that views women’s fertility as adaptive to particular social and historical contexts. „ (Spence 2009)</w:t>
      </w:r>
    </w:p>
    <w:p w14:paraId="70DBBE5D" w14:textId="6FC5A849" w:rsidR="00865ED9" w:rsidRPr="003418B4" w:rsidRDefault="00865ED9">
      <w:pPr>
        <w:rPr>
          <w:rFonts w:asciiTheme="minorHAnsi" w:hAnsiTheme="minorHAnsi" w:cstheme="minorHAnsi"/>
          <w:lang w:val="en-US"/>
        </w:rPr>
      </w:pPr>
    </w:p>
    <w:p w14:paraId="009779FB" w14:textId="77777777" w:rsidR="00FA10CE" w:rsidRPr="003418B4" w:rsidRDefault="00FA10CE">
      <w:pPr>
        <w:rPr>
          <w:rFonts w:asciiTheme="minorHAnsi" w:hAnsiTheme="minorHAnsi" w:cstheme="minorHAnsi"/>
          <w:lang w:val="en-US"/>
        </w:rPr>
      </w:pPr>
    </w:p>
    <w:p w14:paraId="0CC95286" w14:textId="17DD8040" w:rsidR="003E717F" w:rsidRPr="003418B4" w:rsidRDefault="00D1763B" w:rsidP="00D1763B">
      <w:pPr>
        <w:pStyle w:val="Heading1"/>
        <w:rPr>
          <w:rFonts w:asciiTheme="minorHAnsi" w:hAnsiTheme="minorHAnsi" w:cstheme="minorHAnsi"/>
          <w:lang w:val="en-US"/>
        </w:rPr>
      </w:pPr>
      <w:bookmarkStart w:id="14" w:name="_Toc44278251"/>
      <w:r w:rsidRPr="003418B4">
        <w:rPr>
          <w:rFonts w:asciiTheme="minorHAnsi" w:hAnsiTheme="minorHAnsi" w:cstheme="minorHAnsi"/>
          <w:lang w:val="en-US"/>
        </w:rPr>
        <w:t xml:space="preserve">Pivotal age at </w:t>
      </w:r>
      <w:proofErr w:type="spellStart"/>
      <w:r w:rsidRPr="003418B4">
        <w:rPr>
          <w:rFonts w:asciiTheme="minorHAnsi" w:hAnsiTheme="minorHAnsi" w:cstheme="minorHAnsi"/>
          <w:lang w:val="en-US"/>
        </w:rPr>
        <w:t>frist</w:t>
      </w:r>
      <w:proofErr w:type="spellEnd"/>
      <w:r w:rsidRPr="003418B4">
        <w:rPr>
          <w:rFonts w:asciiTheme="minorHAnsi" w:hAnsiTheme="minorHAnsi" w:cstheme="minorHAnsi"/>
          <w:lang w:val="en-US"/>
        </w:rPr>
        <w:t xml:space="preserve"> birth</w:t>
      </w:r>
      <w:bookmarkEnd w:id="14"/>
    </w:p>
    <w:p w14:paraId="1005B906" w14:textId="77777777" w:rsidR="00D1763B" w:rsidRPr="003418B4" w:rsidRDefault="00D1763B" w:rsidP="00D1763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As defined here, the pivotal age at first birth divides parenthood's likely health liabilities from its likely health benefits. Parents who had children before the pivotal age are less healthy than nonparents otherwise similar to themselves in background factors such as age, sex, race, and family of origin's social and marital status. Those who had children after the pivotal age are healthier than nonparents from similar backgrounds. </w:t>
      </w:r>
    </w:p>
    <w:p w14:paraId="4697C849" w14:textId="0A1CFF79" w:rsidR="00D1763B" w:rsidRPr="003418B4" w:rsidRDefault="00D1763B" w:rsidP="00D1763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There is no direct evidence that a pivotal age at first birth exists or what it might be. However, indirect evidence suggests that, if it exists, this age is above 18, and perhaps near the median age at first birth for women but above that for men.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320)</w:t>
      </w:r>
    </w:p>
    <w:p w14:paraId="181C67DC" w14:textId="01225C18" w:rsidR="000D336D" w:rsidRPr="003418B4" w:rsidRDefault="000D336D" w:rsidP="000D336D">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lastRenderedPageBreak/>
        <w:t xml:space="preserve">Figure 1 </w:t>
      </w:r>
      <w:proofErr w:type="spellStart"/>
      <w:r w:rsidRPr="003418B4">
        <w:rPr>
          <w:rFonts w:asciiTheme="minorHAnsi" w:hAnsiTheme="minorHAnsi" w:cstheme="minorHAnsi"/>
          <w:sz w:val="20"/>
          <w:szCs w:val="20"/>
          <w:lang w:val="en-US"/>
        </w:rPr>
        <w:t>illus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trates</w:t>
      </w:r>
      <w:proofErr w:type="spellEnd"/>
      <w:r w:rsidRPr="003418B4">
        <w:rPr>
          <w:rFonts w:asciiTheme="minorHAnsi" w:hAnsiTheme="minorHAnsi" w:cstheme="minorHAnsi"/>
          <w:sz w:val="20"/>
          <w:szCs w:val="20"/>
          <w:lang w:val="en-US"/>
        </w:rPr>
        <w:t xml:space="preserve"> the model's predictions in the top panel. The figure shows the health predicted for mothers and fathers as a function of age at first birth. </w:t>
      </w:r>
      <w:r w:rsidRPr="003418B4">
        <w:rPr>
          <w:rFonts w:asciiTheme="minorHAnsi" w:hAnsiTheme="minorHAnsi" w:cstheme="minorHAnsi"/>
          <w:sz w:val="22"/>
          <w:szCs w:val="22"/>
          <w:lang w:val="en-US"/>
        </w:rPr>
        <w:t xml:space="preserve">It </w:t>
      </w:r>
      <w:r w:rsidRPr="003418B4">
        <w:rPr>
          <w:rFonts w:asciiTheme="minorHAnsi" w:hAnsiTheme="minorHAnsi" w:cstheme="minorHAnsi"/>
          <w:sz w:val="20"/>
          <w:szCs w:val="20"/>
          <w:lang w:val="en-US"/>
        </w:rPr>
        <w:t xml:space="preserve">plots the prediction for nonparents at the pivotal age at first birth, which is by definition the point at which the health expected among parents equals that expected among nonparents with otherwise similar background attributes. All the figures reported in this section plot the health predicted for 45-year-old non-Hispanic whites reporting both par- </w:t>
      </w:r>
      <w:proofErr w:type="spellStart"/>
      <w:r w:rsidRPr="003418B4">
        <w:rPr>
          <w:rFonts w:asciiTheme="minorHAnsi" w:hAnsiTheme="minorHAnsi" w:cstheme="minorHAnsi"/>
          <w:sz w:val="20"/>
          <w:szCs w:val="20"/>
          <w:lang w:val="en-US"/>
        </w:rPr>
        <w:t>ents</w:t>
      </w:r>
      <w:proofErr w:type="spellEnd"/>
      <w:r w:rsidRPr="003418B4">
        <w:rPr>
          <w:rFonts w:asciiTheme="minorHAnsi" w:hAnsiTheme="minorHAnsi" w:cstheme="minorHAnsi"/>
          <w:sz w:val="20"/>
          <w:szCs w:val="20"/>
          <w:lang w:val="en-US"/>
        </w:rPr>
        <w:t xml:space="preserve"> with 12th grade educations who remained together during the respondent's childhood. Other combinations of traits would raise or lower the curves but not change the relationships. </w:t>
      </w:r>
    </w:p>
    <w:p w14:paraId="1E33AFCE" w14:textId="0EA30A0E" w:rsidR="000D336D" w:rsidRPr="003418B4" w:rsidRDefault="000D336D" w:rsidP="000D336D">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t>(Mirowsky 329)</w:t>
      </w:r>
    </w:p>
    <w:p w14:paraId="278DDA76" w14:textId="77777777" w:rsidR="00D1763B" w:rsidRPr="003418B4" w:rsidRDefault="00D1763B">
      <w:pPr>
        <w:rPr>
          <w:rFonts w:asciiTheme="minorHAnsi" w:hAnsiTheme="minorHAnsi" w:cstheme="minorHAnsi"/>
        </w:rPr>
      </w:pPr>
    </w:p>
    <w:p w14:paraId="0A9E6945" w14:textId="7A392859" w:rsidR="008F1253" w:rsidRPr="003418B4" w:rsidRDefault="008F1253">
      <w:pPr>
        <w:rPr>
          <w:rFonts w:asciiTheme="minorHAnsi" w:hAnsiTheme="minorHAnsi" w:cstheme="minorHAnsi"/>
        </w:rPr>
      </w:pPr>
    </w:p>
    <w:p w14:paraId="7DCDC594" w14:textId="5A21CAA8" w:rsidR="008F1253" w:rsidRPr="003418B4" w:rsidRDefault="008F1253">
      <w:pPr>
        <w:rPr>
          <w:rFonts w:asciiTheme="minorHAnsi" w:hAnsiTheme="minorHAnsi" w:cstheme="minorHAnsi"/>
        </w:rPr>
      </w:pPr>
    </w:p>
    <w:p w14:paraId="5D686DAA" w14:textId="5E6AF45C" w:rsidR="008F1253" w:rsidRPr="003418B4" w:rsidRDefault="003E717F" w:rsidP="003E717F">
      <w:pPr>
        <w:pStyle w:val="Heading1"/>
        <w:rPr>
          <w:rFonts w:asciiTheme="minorHAnsi" w:hAnsiTheme="minorHAnsi" w:cstheme="minorHAnsi"/>
        </w:rPr>
      </w:pPr>
      <w:bookmarkStart w:id="15" w:name="_Toc44278252"/>
      <w:r w:rsidRPr="003418B4">
        <w:rPr>
          <w:rFonts w:asciiTheme="minorHAnsi" w:hAnsiTheme="minorHAnsi" w:cstheme="minorHAnsi"/>
          <w:highlight w:val="yellow"/>
        </w:rPr>
        <w:t>Theorie zu Life Course</w:t>
      </w:r>
      <w:bookmarkEnd w:id="15"/>
    </w:p>
    <w:p w14:paraId="482D46D0" w14:textId="0C0267CB" w:rsidR="003C50D7" w:rsidRPr="003418B4" w:rsidRDefault="003C50D7" w:rsidP="003C50D7">
      <w:pPr>
        <w:rPr>
          <w:rFonts w:asciiTheme="minorHAnsi" w:hAnsiTheme="minorHAnsi" w:cstheme="minorHAnsi"/>
        </w:rPr>
      </w:pPr>
    </w:p>
    <w:p w14:paraId="53547C22" w14:textId="31FCC7E2" w:rsidR="003C50D7" w:rsidRPr="003418B4" w:rsidRDefault="003C50D7" w:rsidP="003C50D7">
      <w:pPr>
        <w:rPr>
          <w:rFonts w:asciiTheme="minorHAnsi" w:hAnsiTheme="minorHAnsi" w:cstheme="minorHAnsi"/>
        </w:rPr>
      </w:pPr>
      <w:r w:rsidRPr="003418B4">
        <w:rPr>
          <w:rFonts w:asciiTheme="minorHAnsi" w:hAnsiTheme="minorHAnsi" w:cstheme="minorHAnsi"/>
        </w:rPr>
        <w:t>Überblick bei Mayer 2009</w:t>
      </w:r>
    </w:p>
    <w:p w14:paraId="580F602D" w14:textId="60E97483" w:rsidR="00A80045" w:rsidRPr="003418B4" w:rsidRDefault="00A80045" w:rsidP="00A80045">
      <w:pPr>
        <w:rPr>
          <w:rFonts w:asciiTheme="minorHAnsi" w:hAnsiTheme="minorHAnsi" w:cstheme="minorHAnsi"/>
        </w:rPr>
      </w:pPr>
    </w:p>
    <w:p w14:paraId="7727C171" w14:textId="07046CE1" w:rsidR="00A80045" w:rsidRPr="003418B4" w:rsidRDefault="00A80045" w:rsidP="00A80045">
      <w:pPr>
        <w:rPr>
          <w:rFonts w:asciiTheme="minorHAnsi" w:hAnsiTheme="minorHAnsi" w:cstheme="minorHAnsi"/>
          <w:lang w:val="en-US"/>
        </w:rPr>
      </w:pPr>
      <w:r w:rsidRPr="003418B4">
        <w:rPr>
          <w:rFonts w:asciiTheme="minorHAnsi" w:hAnsiTheme="minorHAnsi" w:cstheme="minorHAnsi"/>
          <w:lang w:val="en-US"/>
        </w:rPr>
        <w:t>Read: Shanahan et al 201</w:t>
      </w:r>
      <w:r w:rsidR="004F0683" w:rsidRPr="003418B4">
        <w:rPr>
          <w:rFonts w:asciiTheme="minorHAnsi" w:hAnsiTheme="minorHAnsi" w:cstheme="minorHAnsi"/>
          <w:lang w:val="en-US"/>
        </w:rPr>
        <w:t>6</w:t>
      </w:r>
      <w:r w:rsidR="002062B3" w:rsidRPr="003418B4">
        <w:rPr>
          <w:rFonts w:asciiTheme="minorHAnsi" w:hAnsiTheme="minorHAnsi" w:cstheme="minorHAnsi"/>
          <w:lang w:val="en-US"/>
        </w:rPr>
        <w:t xml:space="preserve"> Handbook of the </w:t>
      </w:r>
      <w:proofErr w:type="spellStart"/>
      <w:r w:rsidR="002062B3" w:rsidRPr="003418B4">
        <w:rPr>
          <w:rFonts w:asciiTheme="minorHAnsi" w:hAnsiTheme="minorHAnsi" w:cstheme="minorHAnsi"/>
          <w:lang w:val="en-US"/>
        </w:rPr>
        <w:t>lifecourse</w:t>
      </w:r>
      <w:proofErr w:type="spellEnd"/>
      <w:r w:rsidR="002062B3" w:rsidRPr="003418B4">
        <w:rPr>
          <w:rFonts w:asciiTheme="minorHAnsi" w:hAnsiTheme="minorHAnsi" w:cstheme="minorHAnsi"/>
          <w:lang w:val="en-US"/>
        </w:rPr>
        <w:t xml:space="preserve"> II</w:t>
      </w:r>
    </w:p>
    <w:p w14:paraId="75C3ED60" w14:textId="78767DB9" w:rsidR="002062B3" w:rsidRPr="003418B4" w:rsidRDefault="002062B3" w:rsidP="002062B3">
      <w:pPr>
        <w:spacing w:before="100" w:beforeAutospacing="1" w:after="100" w:afterAutospacing="1"/>
        <w:ind w:left="708"/>
        <w:rPr>
          <w:rFonts w:asciiTheme="minorHAnsi" w:hAnsiTheme="minorHAnsi" w:cstheme="minorHAnsi"/>
          <w:sz w:val="20"/>
          <w:szCs w:val="20"/>
          <w:lang w:val="en-US"/>
        </w:rPr>
      </w:pPr>
      <w:r w:rsidRPr="003418B4">
        <w:rPr>
          <w:rFonts w:asciiTheme="minorHAnsi" w:hAnsiTheme="minorHAnsi" w:cstheme="minorHAnsi"/>
          <w:b/>
          <w:bCs/>
          <w:sz w:val="20"/>
          <w:szCs w:val="20"/>
          <w:lang w:val="en-US"/>
        </w:rPr>
        <w:t>Does the Body Forget? Adult Health,</w:t>
      </w:r>
      <w:r w:rsidRPr="003418B4">
        <w:rPr>
          <w:rFonts w:asciiTheme="minorHAnsi" w:hAnsiTheme="minorHAnsi" w:cstheme="minorHAnsi"/>
          <w:b/>
          <w:bCs/>
          <w:sz w:val="20"/>
          <w:szCs w:val="20"/>
          <w:lang w:val="en-US"/>
        </w:rPr>
        <w:br/>
        <w:t>Life Course Dynamics, and Social Change</w:t>
      </w:r>
      <w:r w:rsidRPr="003418B4">
        <w:rPr>
          <w:rFonts w:asciiTheme="minorHAnsi" w:hAnsiTheme="minorHAnsi" w:cstheme="minorHAnsi"/>
          <w:sz w:val="20"/>
          <w:szCs w:val="20"/>
          <w:lang w:val="en-US"/>
        </w:rPr>
        <w:t xml:space="preserve">......................................... 355 Mark D. Hayward and Connor M. Sheehan </w:t>
      </w:r>
    </w:p>
    <w:p w14:paraId="0A8FE8A7" w14:textId="77777777" w:rsidR="002062B3" w:rsidRPr="003418B4" w:rsidRDefault="002062B3" w:rsidP="002062B3">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b/>
          <w:bCs/>
          <w:sz w:val="20"/>
          <w:szCs w:val="20"/>
          <w:lang w:val="en-US"/>
        </w:rPr>
        <w:t xml:space="preserve">Life Course Lens on Aging and Health </w:t>
      </w:r>
      <w:r w:rsidRPr="003418B4">
        <w:rPr>
          <w:rFonts w:asciiTheme="minorHAnsi" w:hAnsiTheme="minorHAnsi" w:cstheme="minorHAnsi"/>
          <w:sz w:val="20"/>
          <w:szCs w:val="20"/>
          <w:lang w:val="en-US"/>
        </w:rPr>
        <w:t xml:space="preserve">............................................... 389 Kenneth F. Ferraro </w:t>
      </w:r>
    </w:p>
    <w:p w14:paraId="4DDD0344" w14:textId="77777777" w:rsidR="002062B3" w:rsidRPr="003418B4" w:rsidRDefault="002062B3" w:rsidP="002062B3">
      <w:pPr>
        <w:spacing w:before="100" w:beforeAutospacing="1" w:after="100" w:afterAutospacing="1"/>
        <w:ind w:firstLine="708"/>
        <w:rPr>
          <w:rFonts w:asciiTheme="minorHAnsi" w:hAnsiTheme="minorHAnsi" w:cstheme="minorHAnsi"/>
          <w:lang w:val="en-US"/>
        </w:rPr>
      </w:pPr>
      <w:r w:rsidRPr="003418B4">
        <w:rPr>
          <w:rFonts w:asciiTheme="minorHAnsi" w:hAnsiTheme="minorHAnsi" w:cstheme="minorHAnsi"/>
          <w:b/>
          <w:bCs/>
          <w:sz w:val="20"/>
          <w:szCs w:val="20"/>
          <w:lang w:val="en-US"/>
        </w:rPr>
        <w:t xml:space="preserve">Mental Health </w:t>
      </w:r>
      <w:r w:rsidRPr="003418B4">
        <w:rPr>
          <w:rFonts w:asciiTheme="minorHAnsi" w:hAnsiTheme="minorHAnsi" w:cstheme="minorHAnsi"/>
          <w:sz w:val="20"/>
          <w:szCs w:val="20"/>
          <w:lang w:val="en-US"/>
        </w:rPr>
        <w:t xml:space="preserve">........................................................................................ 407 William R. Avison </w:t>
      </w:r>
    </w:p>
    <w:p w14:paraId="74C21A2A" w14:textId="14310F9E" w:rsidR="002062B3" w:rsidRPr="003418B4" w:rsidRDefault="002062B3" w:rsidP="002062B3">
      <w:pPr>
        <w:spacing w:before="100" w:beforeAutospacing="1" w:after="100" w:afterAutospacing="1"/>
        <w:rPr>
          <w:rFonts w:asciiTheme="minorHAnsi" w:hAnsiTheme="minorHAnsi" w:cstheme="minorHAnsi"/>
          <w:lang w:val="en-US"/>
        </w:rPr>
      </w:pPr>
      <w:r w:rsidRPr="003418B4">
        <w:rPr>
          <w:rFonts w:asciiTheme="minorHAnsi" w:hAnsiTheme="minorHAnsi" w:cstheme="minorHAnsi"/>
          <w:lang w:val="en-US"/>
        </w:rPr>
        <w:t xml:space="preserve">Shanahan et al 2003: Handbook of the life course </w:t>
      </w:r>
    </w:p>
    <w:p w14:paraId="62B34C45" w14:textId="1DF3F502" w:rsidR="002062B3" w:rsidRPr="003418B4" w:rsidRDefault="002062B3" w:rsidP="002062B3">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b/>
          <w:bCs/>
          <w:i/>
          <w:iCs/>
          <w:sz w:val="20"/>
          <w:szCs w:val="20"/>
          <w:lang w:val="en-US"/>
        </w:rPr>
        <w:t xml:space="preserve">5. </w:t>
      </w:r>
      <w:r w:rsidRPr="003418B4">
        <w:rPr>
          <w:rFonts w:asciiTheme="minorHAnsi" w:hAnsiTheme="minorHAnsi" w:cstheme="minorHAnsi"/>
          <w:b/>
          <w:bCs/>
          <w:sz w:val="20"/>
          <w:szCs w:val="20"/>
          <w:lang w:val="en-US"/>
        </w:rPr>
        <w:t xml:space="preserve">Parental Identification, Couple Commitment, and Problem Solving among Newlyweds . . . . . . . . . . . . </w:t>
      </w:r>
      <w:proofErr w:type="gramStart"/>
      <w:r w:rsidRPr="003418B4">
        <w:rPr>
          <w:rFonts w:asciiTheme="minorHAnsi" w:hAnsiTheme="minorHAnsi" w:cstheme="minorHAnsi"/>
          <w:b/>
          <w:bCs/>
          <w:sz w:val="20"/>
          <w:szCs w:val="20"/>
          <w:lang w:val="en-US"/>
        </w:rPr>
        <w:t>. . . .</w:t>
      </w:r>
      <w:proofErr w:type="gramEnd"/>
      <w:r w:rsidRPr="003418B4">
        <w:rPr>
          <w:rFonts w:asciiTheme="minorHAnsi" w:hAnsiTheme="minorHAnsi" w:cstheme="minorHAnsi"/>
          <w:b/>
          <w:bCs/>
          <w:sz w:val="20"/>
          <w:szCs w:val="20"/>
          <w:lang w:val="en-US"/>
        </w:rPr>
        <w:t xml:space="preserve"> . </w:t>
      </w:r>
      <w:r w:rsidRPr="003418B4">
        <w:rPr>
          <w:rFonts w:asciiTheme="minorHAnsi" w:hAnsiTheme="minorHAnsi" w:cstheme="minorHAnsi"/>
          <w:i/>
          <w:iCs/>
          <w:sz w:val="20"/>
          <w:szCs w:val="20"/>
          <w:lang w:val="en-US"/>
        </w:rPr>
        <w:t xml:space="preserve">Irving Tallman </w:t>
      </w:r>
    </w:p>
    <w:p w14:paraId="1381D7B3" w14:textId="5C05A8F3" w:rsidR="002062B3" w:rsidRPr="003418B4" w:rsidRDefault="002062B3" w:rsidP="002062B3">
      <w:pPr>
        <w:spacing w:before="100" w:beforeAutospacing="1" w:after="100" w:afterAutospacing="1"/>
        <w:ind w:left="708"/>
        <w:rPr>
          <w:rFonts w:asciiTheme="minorHAnsi" w:hAnsiTheme="minorHAnsi" w:cstheme="minorHAnsi"/>
          <w:i/>
          <w:iCs/>
          <w:sz w:val="20"/>
          <w:szCs w:val="20"/>
          <w:lang w:val="en-US"/>
        </w:rPr>
      </w:pPr>
      <w:r w:rsidRPr="003418B4">
        <w:rPr>
          <w:rFonts w:asciiTheme="minorHAnsi" w:hAnsiTheme="minorHAnsi" w:cstheme="minorHAnsi"/>
          <w:b/>
          <w:bCs/>
          <w:sz w:val="20"/>
          <w:szCs w:val="20"/>
          <w:lang w:val="en-US"/>
        </w:rPr>
        <w:t xml:space="preserve">6. Family Context and Individual Well-Being: Patterns and Mechanisms in Life Course Perspective . . . . . . . . . </w:t>
      </w:r>
      <w:proofErr w:type="gramStart"/>
      <w:r w:rsidRPr="003418B4">
        <w:rPr>
          <w:rFonts w:asciiTheme="minorHAnsi" w:hAnsiTheme="minorHAnsi" w:cstheme="minorHAnsi"/>
          <w:b/>
          <w:bCs/>
          <w:sz w:val="20"/>
          <w:szCs w:val="20"/>
          <w:lang w:val="en-US"/>
        </w:rPr>
        <w:t>. . . .</w:t>
      </w:r>
      <w:proofErr w:type="gramEnd"/>
      <w:r w:rsidRPr="003418B4">
        <w:rPr>
          <w:rFonts w:asciiTheme="minorHAnsi" w:hAnsiTheme="minorHAnsi" w:cstheme="minorHAnsi"/>
          <w:b/>
          <w:bCs/>
          <w:sz w:val="20"/>
          <w:szCs w:val="20"/>
          <w:lang w:val="en-US"/>
        </w:rPr>
        <w:t xml:space="preserve"> . </w:t>
      </w:r>
      <w:r w:rsidRPr="003418B4">
        <w:rPr>
          <w:rFonts w:asciiTheme="minorHAnsi" w:hAnsiTheme="minorHAnsi" w:cstheme="minorHAnsi"/>
          <w:i/>
          <w:iCs/>
          <w:sz w:val="20"/>
          <w:szCs w:val="20"/>
          <w:lang w:val="en-US"/>
        </w:rPr>
        <w:t xml:space="preserve">Peter </w:t>
      </w:r>
      <w:proofErr w:type="spellStart"/>
      <w:r w:rsidRPr="003418B4">
        <w:rPr>
          <w:rFonts w:asciiTheme="minorHAnsi" w:hAnsiTheme="minorHAnsi" w:cstheme="minorHAnsi"/>
          <w:i/>
          <w:iCs/>
          <w:sz w:val="20"/>
          <w:szCs w:val="20"/>
          <w:lang w:val="en-US"/>
        </w:rPr>
        <w:t>Uhlenberg</w:t>
      </w:r>
      <w:proofErr w:type="spellEnd"/>
      <w:r w:rsidRPr="003418B4">
        <w:rPr>
          <w:rFonts w:asciiTheme="minorHAnsi" w:hAnsiTheme="minorHAnsi" w:cstheme="minorHAnsi"/>
          <w:i/>
          <w:iCs/>
          <w:sz w:val="20"/>
          <w:szCs w:val="20"/>
          <w:lang w:val="en-US"/>
        </w:rPr>
        <w:t xml:space="preserve"> and Margaret Mueller </w:t>
      </w:r>
    </w:p>
    <w:p w14:paraId="2F0EA1FC" w14:textId="77777777" w:rsidR="002062B3" w:rsidRPr="003418B4" w:rsidRDefault="002062B3" w:rsidP="002062B3">
      <w:pPr>
        <w:spacing w:before="100" w:beforeAutospacing="1" w:after="100" w:afterAutospacing="1"/>
        <w:rPr>
          <w:rFonts w:asciiTheme="minorHAnsi" w:hAnsiTheme="minorHAnsi" w:cstheme="minorHAnsi"/>
          <w:lang w:val="en-US"/>
        </w:rPr>
      </w:pPr>
    </w:p>
    <w:p w14:paraId="749D649A" w14:textId="4736C121" w:rsidR="007774A8" w:rsidRPr="003418B4" w:rsidRDefault="007774A8" w:rsidP="007774A8">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“life course” is a lifelong manifold phenomenon of intertwining cumulative processes, in which earlier events and </w:t>
      </w:r>
      <w:proofErr w:type="spellStart"/>
      <w:r w:rsidRPr="003418B4">
        <w:rPr>
          <w:rFonts w:asciiTheme="minorHAnsi" w:hAnsiTheme="minorHAnsi" w:cstheme="minorHAnsi"/>
          <w:sz w:val="20"/>
          <w:szCs w:val="20"/>
          <w:lang w:val="en-US"/>
        </w:rPr>
        <w:t>expe</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 xml:space="preserve">(123) </w:t>
      </w:r>
      <w:proofErr w:type="spellStart"/>
      <w:r w:rsidRPr="003418B4">
        <w:rPr>
          <w:rFonts w:asciiTheme="minorHAnsi" w:hAnsiTheme="minorHAnsi" w:cstheme="minorHAnsi"/>
          <w:sz w:val="20"/>
          <w:szCs w:val="20"/>
          <w:lang w:val="en-US"/>
        </w:rPr>
        <w:t>riences</w:t>
      </w:r>
      <w:proofErr w:type="spellEnd"/>
      <w:r w:rsidRPr="003418B4">
        <w:rPr>
          <w:rFonts w:asciiTheme="minorHAnsi" w:hAnsiTheme="minorHAnsi" w:cstheme="minorHAnsi"/>
          <w:sz w:val="20"/>
          <w:szCs w:val="20"/>
          <w:lang w:val="en-US"/>
        </w:rPr>
        <w:t xml:space="preserve"> are consequential for later events and experiences, and their management by individuals (Elder, Johnson, &amp; </w:t>
      </w:r>
      <w:proofErr w:type="spellStart"/>
      <w:r w:rsidRPr="003418B4">
        <w:rPr>
          <w:rFonts w:asciiTheme="minorHAnsi" w:hAnsiTheme="minorHAnsi" w:cstheme="minorHAnsi"/>
          <w:sz w:val="20"/>
          <w:szCs w:val="20"/>
          <w:lang w:val="en-US"/>
        </w:rPr>
        <w:t>Crosnoe</w:t>
      </w:r>
      <w:proofErr w:type="spellEnd"/>
      <w:r w:rsidRPr="003418B4">
        <w:rPr>
          <w:rFonts w:asciiTheme="minorHAnsi" w:hAnsiTheme="minorHAnsi" w:cstheme="minorHAnsi"/>
          <w:sz w:val="20"/>
          <w:szCs w:val="20"/>
          <w:lang w:val="en-US"/>
        </w:rPr>
        <w:t xml:space="preserve">, 2003). The key consequence of this complexity is the emergence, persistence, and widening or narrowing of inequality in different aspects of well-being— social, economic, physical, and psychological. The central puzzle for researchers is to identify the mechanisms that drive these processes from childhood (if not from the time of fertilization and </w:t>
      </w:r>
      <w:r w:rsidRPr="003418B4">
        <w:rPr>
          <w:rFonts w:asciiTheme="minorHAnsi" w:hAnsiTheme="minorHAnsi" w:cstheme="minorHAnsi"/>
          <w:i/>
          <w:iCs/>
          <w:sz w:val="20"/>
          <w:szCs w:val="20"/>
          <w:lang w:val="en-US"/>
        </w:rPr>
        <w:t>in utero</w:t>
      </w:r>
      <w:r w:rsidRPr="003418B4">
        <w:rPr>
          <w:rFonts w:asciiTheme="minorHAnsi" w:hAnsiTheme="minorHAnsi" w:cstheme="minorHAnsi"/>
          <w:sz w:val="20"/>
          <w:szCs w:val="20"/>
          <w:lang w:val="en-US"/>
        </w:rPr>
        <w:t xml:space="preserve">) to adulthood and old age to produce considerable heterogeneity in aging populations. No single mechanism has been identified. Rather, </w:t>
      </w:r>
      <w:proofErr w:type="spellStart"/>
      <w:r w:rsidRPr="003418B4">
        <w:rPr>
          <w:rFonts w:asciiTheme="minorHAnsi" w:hAnsiTheme="minorHAnsi" w:cstheme="minorHAnsi"/>
          <w:sz w:val="20"/>
          <w:szCs w:val="20"/>
          <w:lang w:val="en-US"/>
        </w:rPr>
        <w:t>mul</w:t>
      </w:r>
      <w:proofErr w:type="spellEnd"/>
      <w:r w:rsidRPr="003418B4">
        <w:rPr>
          <w:rFonts w:asciiTheme="minorHAnsi" w:hAnsiTheme="minorHAnsi" w:cstheme="minorHAnsi"/>
          <w:sz w:val="20"/>
          <w:szCs w:val="20"/>
          <w:lang w:val="en-US"/>
        </w:rPr>
        <w:t xml:space="preserve">- tiple, </w:t>
      </w:r>
      <w:proofErr w:type="spellStart"/>
      <w:r w:rsidRPr="003418B4">
        <w:rPr>
          <w:rFonts w:asciiTheme="minorHAnsi" w:hAnsiTheme="minorHAnsi" w:cstheme="minorHAnsi"/>
          <w:sz w:val="20"/>
          <w:szCs w:val="20"/>
          <w:lang w:val="en-US"/>
        </w:rPr>
        <w:t>culmulative</w:t>
      </w:r>
      <w:proofErr w:type="spellEnd"/>
      <w:r w:rsidRPr="003418B4">
        <w:rPr>
          <w:rFonts w:asciiTheme="minorHAnsi" w:hAnsiTheme="minorHAnsi" w:cstheme="minorHAnsi"/>
          <w:sz w:val="20"/>
          <w:szCs w:val="20"/>
          <w:lang w:val="en-US"/>
        </w:rPr>
        <w:t xml:space="preserve"> components appear to operate in different ways for different aspects of well-being. </w:t>
      </w:r>
      <w:r w:rsidRPr="003418B4">
        <w:rPr>
          <w:rFonts w:asciiTheme="minorHAnsi" w:hAnsiTheme="minorHAnsi" w:cstheme="minorHAnsi"/>
          <w:lang w:val="en-GB"/>
        </w:rPr>
        <w:t>{ORand:2009vf p.124}</w:t>
      </w:r>
      <w:r w:rsidRPr="003418B4">
        <w:rPr>
          <w:rFonts w:asciiTheme="minorHAnsi" w:hAnsiTheme="minorHAnsi" w:cstheme="minorHAnsi"/>
          <w:sz w:val="20"/>
          <w:szCs w:val="20"/>
          <w:lang w:val="en-US"/>
        </w:rPr>
        <w:fldChar w:fldCharType="begin"/>
      </w:r>
      <w:r w:rsidRPr="003418B4">
        <w:rPr>
          <w:rFonts w:asciiTheme="minorHAnsi" w:hAnsiTheme="minorHAnsi" w:cstheme="minorHAnsi"/>
          <w:sz w:val="20"/>
          <w:szCs w:val="20"/>
          <w:lang w:val="en-US"/>
        </w:rPr>
        <w:instrText xml:space="preserve"> ADDIN PAPERS2_CITATIONS &lt;citation&gt;&lt;priority&gt;0&lt;/priority&gt;&lt;uuid&gt;6210A2F3-50B8-4BDF-A3D3-A810BE4910C9&lt;/uuid&gt;&lt;publications&gt;&lt;publication&gt;&lt;subtype&gt;-1000&lt;/subtype&gt;&lt;place&gt;New York&lt;/place&gt;&lt;title&gt;Cumulative Processes in the Life Course</w:instrText>
      </w:r>
    </w:p>
    <w:p w14:paraId="4C9E192A" w14:textId="49E3C451" w:rsidR="007774A8" w:rsidRPr="003418B4" w:rsidRDefault="007774A8" w:rsidP="007774A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instrText>&lt;/title&gt;&lt;publication_date&gt;99200900001200000000200000&lt;/publication_date&gt;&lt;uuid&gt;783AEBB7-AAB7-4306-B23C-026F2D4D9C01&lt;/uuid&gt;&lt;type&gt;-1000&lt;/type&gt;&lt;startpage&gt;121&lt;/startpage&gt;&lt;endpage&gt;140&lt;/endpage&gt;&lt;bundle&gt;&lt;publication&gt;&lt;subtype&gt;0&lt;/subtype&gt;&lt;publisher&gt;The Guilford Press&lt;/publisher&gt;&lt;title&gt;The Craft of Life Course Research&lt;/title&gt;&lt;uuid&gt;C7ED58FE-F239-41EA-9F74-CB927D3A915B&lt;/uuid&gt;&lt;type&gt;0&lt;/type&gt;&lt;/publication&gt;&lt;/bundle&gt;&lt;authors&gt;&lt;author&gt;&lt;lastName&gt;ORand&lt;/lastName&gt;&lt;firstName&gt;Angela&lt;/firstName&gt;&lt;/author&gt;&lt;/authors&gt;&lt;editors&gt;&lt;author&gt;&lt;lastName&gt;Elder&lt;/lastName&gt;&lt;firstName&gt;Glen&lt;/firstName&gt;&lt;middleNames&gt;H&lt;/middleNames&gt;&lt;suffix&gt;Jr&lt;/suffix&gt;&lt;/author&gt;&lt;author&gt;&lt;lastName&gt;Giele&lt;/lastName&gt;&lt;firstName&gt;Janet&lt;/firstName&gt;&lt;middleNames&gt;Z&lt;/middleNames&gt;&lt;/author&gt;&lt;/editors&gt;&lt;/publication&gt;&lt;/publications&gt;&lt;cites&gt;&lt;/cites&gt;&lt;/citation&gt;</w:instrText>
      </w:r>
      <w:r w:rsidRPr="003418B4">
        <w:rPr>
          <w:rFonts w:asciiTheme="minorHAnsi" w:hAnsiTheme="minorHAnsi" w:cstheme="minorHAnsi"/>
          <w:sz w:val="20"/>
          <w:szCs w:val="20"/>
          <w:lang w:val="en-US"/>
        </w:rPr>
        <w:fldChar w:fldCharType="end"/>
      </w:r>
    </w:p>
    <w:p w14:paraId="7C2AC0CA" w14:textId="77777777" w:rsidR="002062B3" w:rsidRPr="003418B4" w:rsidRDefault="002062B3" w:rsidP="00A80045">
      <w:pPr>
        <w:rPr>
          <w:rFonts w:asciiTheme="minorHAnsi" w:hAnsiTheme="minorHAnsi" w:cstheme="minorHAnsi"/>
          <w:lang w:val="en-US"/>
        </w:rPr>
      </w:pPr>
    </w:p>
    <w:p w14:paraId="74CC60C5" w14:textId="5FA95EB9" w:rsidR="00805BEC" w:rsidRPr="003418B4" w:rsidRDefault="00805BEC" w:rsidP="00805BEC">
      <w:pPr>
        <w:rPr>
          <w:rFonts w:asciiTheme="minorHAnsi" w:hAnsiTheme="minorHAnsi" w:cstheme="minorHAnsi"/>
          <w:lang w:val="en-US"/>
        </w:rPr>
      </w:pPr>
    </w:p>
    <w:p w14:paraId="32A0EFDE" w14:textId="0626339F"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 xml:space="preserve">„We used survey data from three countries to examine parental status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in late-life health in conjunction with gender and marital status. The findings in old age show outcomes that reflect accumulating life course experiences since childhoods dating back to the early 20th century.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2007 1479)</w:t>
      </w:r>
    </w:p>
    <w:p w14:paraId="734A3358" w14:textId="75C33792"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„We commend the value of bio-psycho-social and life course </w:t>
      </w:r>
      <w:proofErr w:type="spellStart"/>
      <w:r w:rsidRPr="003418B4">
        <w:rPr>
          <w:rFonts w:asciiTheme="minorHAnsi" w:hAnsiTheme="minorHAnsi" w:cstheme="minorHAnsi"/>
          <w:sz w:val="20"/>
          <w:szCs w:val="20"/>
          <w:lang w:val="en-US"/>
        </w:rPr>
        <w:t>perspec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tives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Ryff</w:t>
      </w:r>
      <w:proofErr w:type="spellEnd"/>
      <w:r w:rsidRPr="003418B4">
        <w:rPr>
          <w:rFonts w:asciiTheme="minorHAnsi" w:hAnsiTheme="minorHAnsi" w:cstheme="minorHAnsi"/>
          <w:sz w:val="20"/>
          <w:szCs w:val="20"/>
          <w:lang w:val="en-US"/>
        </w:rPr>
        <w:t xml:space="preserve"> &amp; Singer, 2005; </w:t>
      </w:r>
      <w:proofErr w:type="spellStart"/>
      <w:r w:rsidRPr="003418B4">
        <w:rPr>
          <w:rFonts w:asciiTheme="minorHAnsi" w:hAnsiTheme="minorHAnsi" w:cstheme="minorHAnsi"/>
          <w:sz w:val="20"/>
          <w:szCs w:val="20"/>
          <w:lang w:val="en-US"/>
        </w:rPr>
        <w:t>Sauvain-Dugerdil</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Leridon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Mascie</w:t>
      </w:r>
      <w:proofErr w:type="spellEnd"/>
      <w:r w:rsidRPr="003418B4">
        <w:rPr>
          <w:rFonts w:asciiTheme="minorHAnsi" w:hAnsiTheme="minorHAnsi" w:cstheme="minorHAnsi"/>
          <w:sz w:val="20"/>
          <w:szCs w:val="20"/>
          <w:lang w:val="en-US"/>
        </w:rPr>
        <w:t xml:space="preserve">-Taylor, 2006) for further research on the influence of marital status, childlessness, and health as people move through adulthood into late life. A life history framework is especially valuable for identifying the critical influences and possibly enduring effects of family events such as marriage, divorce, and </w:t>
      </w:r>
      <w:proofErr w:type="spellStart"/>
      <w:r w:rsidRPr="003418B4">
        <w:rPr>
          <w:rFonts w:asciiTheme="minorHAnsi" w:hAnsiTheme="minorHAnsi" w:cstheme="minorHAnsi"/>
          <w:sz w:val="20"/>
          <w:szCs w:val="20"/>
          <w:lang w:val="en-US"/>
        </w:rPr>
        <w:t>wid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owhood</w:t>
      </w:r>
      <w:proofErr w:type="spellEnd"/>
      <w:r w:rsidRPr="003418B4">
        <w:rPr>
          <w:rFonts w:asciiTheme="minorHAnsi" w:hAnsiTheme="minorHAnsi" w:cstheme="minorHAnsi"/>
          <w:sz w:val="20"/>
          <w:szCs w:val="20"/>
          <w:lang w:val="en-US"/>
        </w:rPr>
        <w:t xml:space="preserve">, as well as childbirth, coresident parenting, the departure of children from home, and ongoing interaction with them afterward. With the </w:t>
      </w:r>
      <w:proofErr w:type="spellStart"/>
      <w:r w:rsidRPr="003418B4">
        <w:rPr>
          <w:rFonts w:asciiTheme="minorHAnsi" w:hAnsiTheme="minorHAnsi" w:cstheme="minorHAnsi"/>
          <w:sz w:val="20"/>
          <w:szCs w:val="20"/>
          <w:lang w:val="en-US"/>
        </w:rPr>
        <w:t>emer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gence</w:t>
      </w:r>
      <w:proofErr w:type="spellEnd"/>
      <w:r w:rsidRPr="003418B4">
        <w:rPr>
          <w:rFonts w:asciiTheme="minorHAnsi" w:hAnsiTheme="minorHAnsi" w:cstheme="minorHAnsi"/>
          <w:sz w:val="20"/>
          <w:szCs w:val="20"/>
          <w:lang w:val="en-US"/>
        </w:rPr>
        <w:t xml:space="preserve"> of chronic disease and mental health as major health concerns for the future (World Health Organization, 2005), we need to know more about the “trigger points” and durations of health-risking and health-promoting expo- sures throughout the life course. Understanding family influences on health has potential to identify opportunities and guide actions that can improve health in later life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Browning, &amp; Wells, 1998).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2007, 1482)</w:t>
      </w:r>
    </w:p>
    <w:p w14:paraId="7FA3D477" w14:textId="77777777" w:rsidR="00805BEC" w:rsidRPr="003418B4" w:rsidRDefault="00805BEC" w:rsidP="00805BEC">
      <w:pPr>
        <w:rPr>
          <w:rFonts w:asciiTheme="minorHAnsi" w:hAnsiTheme="minorHAnsi" w:cstheme="minorHAnsi"/>
          <w:lang w:val="en-US"/>
        </w:rPr>
      </w:pPr>
    </w:p>
    <w:p w14:paraId="15F85019" w14:textId="14725535" w:rsidR="00A3442F" w:rsidRPr="003418B4" w:rsidRDefault="00A3442F" w:rsidP="00A3442F">
      <w:pPr>
        <w:pStyle w:val="NormalWeb"/>
        <w:rPr>
          <w:rFonts w:asciiTheme="minorHAnsi" w:hAnsiTheme="minorHAnsi" w:cstheme="minorHAnsi"/>
          <w:lang w:eastAsia="en-GB"/>
        </w:rPr>
      </w:pPr>
      <w:r w:rsidRPr="003418B4">
        <w:rPr>
          <w:rFonts w:asciiTheme="minorHAnsi" w:hAnsiTheme="minorHAnsi" w:cstheme="minorHAnsi"/>
          <w:sz w:val="18"/>
          <w:szCs w:val="18"/>
          <w:lang w:val="en-US" w:eastAsia="en-GB"/>
        </w:rPr>
        <w:t xml:space="preserve">Life course development is analyzed as the outcome of personal characteristics and individual action as well as of </w:t>
      </w:r>
      <w:proofErr w:type="spellStart"/>
      <w:r w:rsidRPr="003418B4">
        <w:rPr>
          <w:rFonts w:asciiTheme="minorHAnsi" w:hAnsiTheme="minorHAnsi" w:cstheme="minorHAnsi"/>
          <w:sz w:val="18"/>
          <w:szCs w:val="18"/>
          <w:lang w:val="en-US" w:eastAsia="en-GB"/>
        </w:rPr>
        <w:t>cul</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tural</w:t>
      </w:r>
      <w:proofErr w:type="spellEnd"/>
      <w:r w:rsidRPr="003418B4">
        <w:rPr>
          <w:rFonts w:asciiTheme="minorHAnsi" w:hAnsiTheme="minorHAnsi" w:cstheme="minorHAnsi"/>
          <w:sz w:val="18"/>
          <w:szCs w:val="18"/>
          <w:lang w:val="en-US" w:eastAsia="en-GB"/>
        </w:rPr>
        <w:t xml:space="preserve"> frames and institutional and </w:t>
      </w:r>
      <w:proofErr w:type="spellStart"/>
      <w:r w:rsidRPr="003418B4">
        <w:rPr>
          <w:rFonts w:asciiTheme="minorHAnsi" w:hAnsiTheme="minorHAnsi" w:cstheme="minorHAnsi"/>
          <w:sz w:val="18"/>
          <w:szCs w:val="18"/>
          <w:lang w:val="en-US" w:eastAsia="en-GB"/>
        </w:rPr>
        <w:t>struc</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tural</w:t>
      </w:r>
      <w:proofErr w:type="spellEnd"/>
      <w:r w:rsidRPr="003418B4">
        <w:rPr>
          <w:rFonts w:asciiTheme="minorHAnsi" w:hAnsiTheme="minorHAnsi" w:cstheme="minorHAnsi"/>
          <w:sz w:val="18"/>
          <w:szCs w:val="18"/>
          <w:lang w:val="en-US" w:eastAsia="en-GB"/>
        </w:rPr>
        <w:t xml:space="preserve"> conditions (relating micro, meso, and macro levels of analysis, structure, and agency). </w:t>
      </w:r>
      <w:proofErr w:type="spellStart"/>
      <w:r w:rsidRPr="003418B4">
        <w:rPr>
          <w:rFonts w:asciiTheme="minorHAnsi" w:hAnsiTheme="minorHAnsi" w:cstheme="minorHAnsi"/>
          <w:sz w:val="18"/>
          <w:szCs w:val="18"/>
          <w:lang w:val="en-US" w:eastAsia="en-GB"/>
        </w:rPr>
        <w:t>Lifecourse</w:t>
      </w:r>
      <w:proofErr w:type="spellEnd"/>
      <w:r w:rsidRPr="003418B4">
        <w:rPr>
          <w:rFonts w:asciiTheme="minorHAnsi" w:hAnsiTheme="minorHAnsi" w:cstheme="minorHAnsi"/>
          <w:sz w:val="18"/>
          <w:szCs w:val="18"/>
          <w:lang w:val="en-US" w:eastAsia="en-GB"/>
        </w:rPr>
        <w:t>/</w:t>
      </w:r>
      <w:proofErr w:type="spellStart"/>
      <w:r w:rsidRPr="003418B4">
        <w:rPr>
          <w:rFonts w:asciiTheme="minorHAnsi" w:hAnsiTheme="minorHAnsi" w:cstheme="minorHAnsi"/>
          <w:sz w:val="18"/>
          <w:szCs w:val="18"/>
          <w:lang w:val="en-US" w:eastAsia="en-GB"/>
        </w:rPr>
        <w:t>cohortanalysisisessentialfor</w:t>
      </w:r>
      <w:proofErr w:type="spellEnd"/>
      <w:r w:rsidRPr="003418B4">
        <w:rPr>
          <w:rFonts w:asciiTheme="minorHAnsi" w:hAnsiTheme="minorHAnsi" w:cstheme="minorHAnsi"/>
          <w:sz w:val="18"/>
          <w:szCs w:val="18"/>
          <w:lang w:val="en-US" w:eastAsia="en-GB"/>
        </w:rPr>
        <w:t xml:space="preserve"> social policies with a paradigm shift from curative to preventive intervention. Mayer 2009: 414</w:t>
      </w:r>
    </w:p>
    <w:p w14:paraId="5F9CBAEC" w14:textId="77777777" w:rsidR="003E717F" w:rsidRPr="003418B4" w:rsidRDefault="003E717F" w:rsidP="003E717F">
      <w:pPr>
        <w:rPr>
          <w:rFonts w:asciiTheme="minorHAnsi" w:hAnsiTheme="minorHAnsi" w:cstheme="minorHAnsi"/>
          <w:lang w:val="en-US"/>
        </w:rPr>
      </w:pPr>
    </w:p>
    <w:p w14:paraId="02C72CA1" w14:textId="49C7C742" w:rsidR="003E717F" w:rsidRPr="003418B4" w:rsidRDefault="003E717F" w:rsidP="003E717F">
      <w:pPr>
        <w:pStyle w:val="NormalWeb"/>
        <w:rPr>
          <w:rFonts w:asciiTheme="minorHAnsi" w:hAnsiTheme="minorHAnsi" w:cstheme="minorHAnsi"/>
          <w:lang w:val="en-US"/>
        </w:rPr>
      </w:pPr>
      <w:r w:rsidRPr="003418B4">
        <w:rPr>
          <w:rFonts w:asciiTheme="minorHAnsi" w:hAnsiTheme="minorHAnsi" w:cstheme="minorHAnsi"/>
          <w:lang w:val="en-US"/>
        </w:rPr>
        <w:t>“The life course paradigm assumes that individuals, as human agents, build their future on the basis of the constraints and opportunities experienced in the past (Elder 1994). The process is iterative and cumulative, since initial advantages or disadvantages often are amplified with time (</w:t>
      </w:r>
      <w:proofErr w:type="spellStart"/>
      <w:r w:rsidRPr="003418B4">
        <w:rPr>
          <w:rFonts w:asciiTheme="minorHAnsi" w:hAnsiTheme="minorHAnsi" w:cstheme="minorHAnsi"/>
          <w:lang w:val="en-US"/>
        </w:rPr>
        <w:t>Giele</w:t>
      </w:r>
      <w:proofErr w:type="spellEnd"/>
      <w:r w:rsidRPr="003418B4">
        <w:rPr>
          <w:rFonts w:asciiTheme="minorHAnsi" w:hAnsiTheme="minorHAnsi" w:cstheme="minorHAnsi"/>
          <w:lang w:val="en-US"/>
        </w:rPr>
        <w:t xml:space="preserve"> and Elder 1998). In addition, different life domains are strongly interdependent. </w:t>
      </w:r>
      <w:r w:rsidRPr="003418B4">
        <w:rPr>
          <w:rFonts w:asciiTheme="minorHAnsi" w:hAnsiTheme="minorHAnsi" w:cstheme="minorHAnsi"/>
          <w:sz w:val="20"/>
          <w:szCs w:val="20"/>
          <w:lang w:val="en-US"/>
        </w:rPr>
        <w:t>Elder (</w:t>
      </w:r>
      <w:r w:rsidRPr="003418B4">
        <w:rPr>
          <w:rFonts w:asciiTheme="minorHAnsi" w:hAnsiTheme="minorHAnsi" w:cstheme="minorHAnsi"/>
          <w:color w:val="0000FF"/>
          <w:sz w:val="20"/>
          <w:szCs w:val="20"/>
          <w:lang w:val="en-US"/>
        </w:rPr>
        <w:t>1985</w:t>
      </w:r>
      <w:r w:rsidRPr="003418B4">
        <w:rPr>
          <w:rFonts w:asciiTheme="minorHAnsi" w:hAnsiTheme="minorHAnsi" w:cstheme="minorHAnsi"/>
          <w:sz w:val="20"/>
          <w:szCs w:val="20"/>
          <w:lang w:val="en-US"/>
        </w:rPr>
        <w:t>) observes that a trajectory can also be envisioned as a sequence of transitions that are enacted over time. A transition is a discrete life change or event within a trajectory (e.g., from single to married), whereas a trajectory is a sequence of linked states within a conceptually defined range of behavior or experience</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{Barban:2013cl p.358}</w:t>
      </w:r>
    </w:p>
    <w:p w14:paraId="04A73DCC" w14:textId="4B809197" w:rsidR="003E717F" w:rsidRPr="003418B4" w:rsidRDefault="003E717F" w:rsidP="003E717F">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„According to the life course health development (LCHD) model, health is the result of a continuous process that develops over an individual’s lifetime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In the LCHD model, health is a consequence of multiple factors operating in nested genetic, biological, behavioral, social, and economic contexts. These contexts change during the life course. Therefore, health is seen as an adaptive process, composed by multiple transactions between the contexts mentioned above (e.g., genetic, social) and the biobehavioral regulatory systems (e.g., neurological, endocrine) that define human functions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xml:space="preserve">). In other words, health is not a static phenomenon. It develops over time and changes as a function of experience. The LCHD model suggests that a person’s health takes on a trajectory that results from the cumulative influence of multiple risk and protective factors during life course. Health, in turn, is a multidimensional concept that encompasses a large array of measures, including behavioral, physical, and emotional outcomes. „ </w:t>
      </w:r>
      <w:r w:rsidRPr="003418B4">
        <w:rPr>
          <w:rFonts w:asciiTheme="minorHAnsi" w:hAnsiTheme="minorHAnsi" w:cstheme="minorHAnsi"/>
          <w:lang w:val="en-US"/>
        </w:rPr>
        <w:t>{Barban:2013cl p.359}</w:t>
      </w:r>
    </w:p>
    <w:p w14:paraId="6D36FFF7" w14:textId="64359A02" w:rsidR="008F1253" w:rsidRPr="003418B4" w:rsidRDefault="00C166C3" w:rsidP="00C166C3">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From a life course perspective, health outcomes are the result of the cumulative influence of multiple risks and protective factors experienced during the life course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Ben-</w:t>
      </w:r>
      <w:proofErr w:type="spellStart"/>
      <w:r w:rsidRPr="003418B4">
        <w:rPr>
          <w:rFonts w:asciiTheme="minorHAnsi" w:hAnsiTheme="minorHAnsi" w:cstheme="minorHAnsi"/>
          <w:sz w:val="20"/>
          <w:szCs w:val="20"/>
          <w:lang w:val="en-US"/>
        </w:rPr>
        <w:t>Shlomo</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Kuh</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xml:space="preserve">; Oxford et al. </w:t>
      </w:r>
      <w:r w:rsidRPr="003418B4">
        <w:rPr>
          <w:rFonts w:asciiTheme="minorHAnsi" w:hAnsiTheme="minorHAnsi" w:cstheme="minorHAnsi"/>
          <w:color w:val="0000FF"/>
          <w:sz w:val="20"/>
          <w:szCs w:val="20"/>
          <w:lang w:val="en-US"/>
        </w:rPr>
        <w:t>2006</w:t>
      </w:r>
      <w:r w:rsidRPr="003418B4">
        <w:rPr>
          <w:rFonts w:asciiTheme="minorHAnsi" w:hAnsiTheme="minorHAnsi" w:cstheme="minorHAnsi"/>
          <w:sz w:val="20"/>
          <w:szCs w:val="20"/>
          <w:lang w:val="en-US"/>
        </w:rPr>
        <w:t xml:space="preserve">; Harris and Eileen </w:t>
      </w:r>
      <w:r w:rsidRPr="003418B4">
        <w:rPr>
          <w:rFonts w:asciiTheme="minorHAnsi" w:hAnsiTheme="minorHAnsi" w:cstheme="minorHAnsi"/>
          <w:color w:val="0000FF"/>
          <w:sz w:val="20"/>
          <w:szCs w:val="20"/>
          <w:lang w:val="en-US"/>
        </w:rPr>
        <w:t>2010</w:t>
      </w:r>
      <w:r w:rsidRPr="003418B4">
        <w:rPr>
          <w:rFonts w:asciiTheme="minorHAnsi" w:hAnsiTheme="minorHAnsi" w:cstheme="minorHAnsi"/>
          <w:sz w:val="20"/>
          <w:szCs w:val="20"/>
          <w:lang w:val="en-US"/>
        </w:rPr>
        <w:t xml:space="preserve">). Under this perspective, it is necessary to take into account the whole life course development in order to study effects on health outcomes. On the other hand, taking the whole trajectory as an input in statistical analysis is not straightforward (George </w:t>
      </w:r>
      <w:r w:rsidRPr="003418B4">
        <w:rPr>
          <w:rFonts w:asciiTheme="minorHAnsi" w:hAnsiTheme="minorHAnsi" w:cstheme="minorHAnsi"/>
          <w:color w:val="0000FF"/>
          <w:sz w:val="20"/>
          <w:szCs w:val="20"/>
          <w:lang w:val="en-US"/>
        </w:rPr>
        <w:t>2009</w:t>
      </w:r>
      <w:r w:rsidRPr="003418B4">
        <w:rPr>
          <w:rFonts w:asciiTheme="minorHAnsi" w:hAnsiTheme="minorHAnsi" w:cstheme="minorHAnsi"/>
          <w:sz w:val="20"/>
          <w:szCs w:val="20"/>
          <w:lang w:val="en-US"/>
        </w:rPr>
        <w:t xml:space="preserve">; Amato and Kane </w:t>
      </w:r>
      <w:r w:rsidRPr="003418B4">
        <w:rPr>
          <w:rFonts w:asciiTheme="minorHAnsi" w:hAnsiTheme="minorHAnsi" w:cstheme="minorHAnsi"/>
          <w:color w:val="0000FF"/>
          <w:sz w:val="20"/>
          <w:szCs w:val="20"/>
          <w:lang w:val="en-US"/>
        </w:rPr>
        <w:t>2011</w:t>
      </w:r>
      <w:r w:rsidRPr="003418B4">
        <w:rPr>
          <w:rFonts w:asciiTheme="minorHAnsi" w:hAnsiTheme="minorHAnsi" w:cstheme="minorHAnsi"/>
          <w:sz w:val="20"/>
          <w:szCs w:val="20"/>
          <w:lang w:val="en-US"/>
        </w:rPr>
        <w:t>)</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{Barban:2013cl p.361}</w:t>
      </w:r>
    </w:p>
    <w:p w14:paraId="77622108" w14:textId="4909B830" w:rsidR="00EE0391" w:rsidRPr="003418B4" w:rsidRDefault="00EE0391" w:rsidP="00C166C3">
      <w:pPr>
        <w:pStyle w:val="NormalWeb"/>
        <w:rPr>
          <w:rFonts w:asciiTheme="minorHAnsi" w:hAnsiTheme="minorHAnsi" w:cstheme="minorHAnsi"/>
          <w:lang w:val="en-US"/>
        </w:rPr>
      </w:pPr>
    </w:p>
    <w:p w14:paraId="5847CF4F" w14:textId="165432A5" w:rsidR="0055282A" w:rsidRPr="003418B4" w:rsidRDefault="0055282A" w:rsidP="0055282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„A life course perspective directs attention to continuity and change in well-being over the life course and suggests how parenthood and the “linked lives” of parents and children influence trajectories of change in well-being over time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Bierman, &amp; </w:t>
      </w:r>
      <w:proofErr w:type="spellStart"/>
      <w:r w:rsidRPr="003418B4">
        <w:rPr>
          <w:rFonts w:asciiTheme="minorHAnsi" w:hAnsiTheme="minorHAnsi" w:cstheme="minorHAnsi"/>
          <w:sz w:val="20"/>
          <w:szCs w:val="20"/>
          <w:lang w:val="en-US"/>
        </w:rPr>
        <w:t>Schieman</w:t>
      </w:r>
      <w:proofErr w:type="spellEnd"/>
      <w:r w:rsidRPr="003418B4">
        <w:rPr>
          <w:rFonts w:asciiTheme="minorHAnsi" w:hAnsiTheme="minorHAnsi" w:cstheme="minorHAnsi"/>
          <w:sz w:val="20"/>
          <w:szCs w:val="20"/>
          <w:lang w:val="en-US"/>
        </w:rPr>
        <w:t>, 2008). A life course perspective also takes inequality into account by emphasizing that individuals vary in their exposure to stressors and resources throughout life. Differential exposure to environmental risks and resources around parenthood can produce increasing disadvantage for the well- being of some and increasing advantage for others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Dykstra, van </w:t>
      </w:r>
      <w:proofErr w:type="spellStart"/>
      <w:r w:rsidRPr="003418B4">
        <w:rPr>
          <w:rFonts w:asciiTheme="minorHAnsi" w:hAnsiTheme="minorHAnsi" w:cstheme="minorHAnsi"/>
          <w:sz w:val="20"/>
          <w:szCs w:val="20"/>
          <w:lang w:val="en-US"/>
        </w:rPr>
        <w:t>Gaalen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Melkas</w:t>
      </w:r>
      <w:proofErr w:type="spellEnd"/>
      <w:r w:rsidRPr="003418B4">
        <w:rPr>
          <w:rFonts w:asciiTheme="minorHAnsi" w:hAnsiTheme="minorHAnsi" w:cstheme="minorHAnsi"/>
          <w:sz w:val="20"/>
          <w:szCs w:val="20"/>
          <w:lang w:val="en-US"/>
        </w:rPr>
        <w:t>, 2007). This approach recognizes human agency and resilience as well as heterogeneity in relationships and life course experiences. Thus, individual choice and a sense of personal control in making decisions about parenthood may play an important role in shaping the effects of parenthood on well-being (Keeton, Perry-Jenkins, &amp; Sayer, 2008). „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2010, 2)</w:t>
      </w:r>
    </w:p>
    <w:p w14:paraId="14EBDC76" w14:textId="0E15A645" w:rsidR="0055282A" w:rsidRPr="003418B4" w:rsidRDefault="0055282A" w:rsidP="00C166C3">
      <w:pPr>
        <w:pStyle w:val="NormalWeb"/>
        <w:rPr>
          <w:rFonts w:asciiTheme="minorHAnsi" w:hAnsiTheme="minorHAnsi" w:cstheme="minorHAnsi"/>
          <w:lang w:val="en-US"/>
        </w:rPr>
      </w:pPr>
    </w:p>
    <w:p w14:paraId="13D70B6F" w14:textId="56ECA68D"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Parenthood and parenting shape life experiences and have significant effects on psychological and physical well-being over the life course. The nature of these ongoing effects and the mechanisms (e.g., stress, support) through which they occur differ depending on the context of parenting as shaped by age of children, family structure, and sociodemographic characteristics. If we compartmentalize individual studies into age- restricted snapshots, we fail to understand how parenthood shapes life trajectories in meaningful and lasting ways, as well as how certain key transitions and contexts may alter life trajectories. The life course perspective offers a way to weave together the many strands of research on parenthood and well-being and to see this cumulative process in an integrated big picture way. In this section, we use key life course concepts to synthesize major research themes of the past decade and to identify important directions for future research on parenthood and well-being. Highly specialized suggestions for future research can also be UMBERSON 12</w:t>
      </w:r>
    </w:p>
    <w:p w14:paraId="6F985A1D" w14:textId="1DA98E38" w:rsidR="008C7086" w:rsidRPr="003418B4" w:rsidRDefault="008C7086" w:rsidP="00C166C3">
      <w:pPr>
        <w:pStyle w:val="NormalWeb"/>
        <w:rPr>
          <w:rFonts w:asciiTheme="minorHAnsi" w:hAnsiTheme="minorHAnsi" w:cstheme="minorHAnsi"/>
          <w:lang w:val="en-US"/>
        </w:rPr>
      </w:pPr>
    </w:p>
    <w:p w14:paraId="711377F5" w14:textId="4CAB5600"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life course perspective incorporates three temporal dimensions: individual time, generational time, and historical time (M. Bengtson &amp; Allen, 1993; Macmillan &amp; </w:t>
      </w:r>
      <w:proofErr w:type="spellStart"/>
      <w:r w:rsidRPr="003418B4">
        <w:rPr>
          <w:rFonts w:asciiTheme="minorHAnsi" w:hAnsiTheme="minorHAnsi" w:cstheme="minorHAnsi"/>
          <w:sz w:val="20"/>
          <w:szCs w:val="20"/>
          <w:lang w:val="en-US"/>
        </w:rPr>
        <w:t>Copher</w:t>
      </w:r>
      <w:proofErr w:type="spellEnd"/>
      <w:r w:rsidRPr="003418B4">
        <w:rPr>
          <w:rFonts w:asciiTheme="minorHAnsi" w:hAnsiTheme="minorHAnsi" w:cstheme="minorHAnsi"/>
          <w:sz w:val="20"/>
          <w:szCs w:val="20"/>
          <w:lang w:val="en-US"/>
        </w:rPr>
        <w:t>, 2005). This view of multiple clocks focuses on the intersection of social and cultural contexts, cohort experiences, and individual biographies (M. Bengtson &amp; Allen). From a life course perspective, it is crucial to examine the interplay of age, cohort, and period effects on the experiences of parenthood. Parenthood and parenting shape life experiences and have significant effects on psychological and physical well-being over the life course. The nature of these ongoing effects and the mechanisms (e.g., stress, support) through which they occur differ depending on the context of parenting as shaped by age of children, family structure, and sociodemographic characteristics. If we compartmentalize individual studies into age- restricted snapshots, we fail to understand how parenthood shapes life trajectories in meaningful and lasting ways, as well as how certain key transitions and contexts may alter life trajectories. The life course perspective offers a way to weave together the many strands of research on parenthood and well-being and to see this cumulative process in an integrated big picture way. In this section, we use key life course concepts to synthesize major research themes of the past decade and to identify important directions for future research on parenthood and well-being. Highly specialized suggestions for future research can also be UMBERSON 14</w:t>
      </w:r>
    </w:p>
    <w:p w14:paraId="0D22EB1F" w14:textId="77777777" w:rsidR="008C7086" w:rsidRPr="003418B4" w:rsidRDefault="008C7086" w:rsidP="008C7086">
      <w:pPr>
        <w:pStyle w:val="NormalWeb"/>
        <w:rPr>
          <w:rFonts w:asciiTheme="minorHAnsi" w:hAnsiTheme="minorHAnsi" w:cstheme="minorHAnsi"/>
          <w:lang w:val="en-US"/>
        </w:rPr>
      </w:pPr>
    </w:p>
    <w:p w14:paraId="06515979" w14:textId="73216F85"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Taking the long view enables family researchers to consider how certain types of parenting stress that occur early in the life course may affect long-term, in addition to short-term, functioning of parents (Booth et al., 2008; </w:t>
      </w:r>
      <w:proofErr w:type="spellStart"/>
      <w:r w:rsidRPr="003418B4">
        <w:rPr>
          <w:rFonts w:asciiTheme="minorHAnsi" w:hAnsiTheme="minorHAnsi" w:cstheme="minorHAnsi"/>
          <w:sz w:val="20"/>
          <w:szCs w:val="20"/>
          <w:lang w:val="en-US"/>
        </w:rPr>
        <w:t>Henretta</w:t>
      </w:r>
      <w:proofErr w:type="spellEnd"/>
      <w:r w:rsidRPr="003418B4">
        <w:rPr>
          <w:rFonts w:asciiTheme="minorHAnsi" w:hAnsiTheme="minorHAnsi" w:cstheme="minorHAnsi"/>
          <w:sz w:val="20"/>
          <w:szCs w:val="20"/>
          <w:lang w:val="en-US"/>
        </w:rPr>
        <w:t xml:space="preserve">, 2007). The life course concept of cumulative advantage/disadvantage provides </w:t>
      </w:r>
      <w:proofErr w:type="spellStart"/>
      <w:r w:rsidRPr="003418B4">
        <w:rPr>
          <w:rFonts w:asciiTheme="minorHAnsi" w:hAnsiTheme="minorHAnsi" w:cstheme="minorHAnsi"/>
          <w:sz w:val="20"/>
          <w:szCs w:val="20"/>
          <w:lang w:val="en-US"/>
        </w:rPr>
        <w:t>away</w:t>
      </w:r>
      <w:proofErr w:type="spellEnd"/>
      <w:r w:rsidRPr="003418B4">
        <w:rPr>
          <w:rFonts w:asciiTheme="minorHAnsi" w:hAnsiTheme="minorHAnsi" w:cstheme="minorHAnsi"/>
          <w:sz w:val="20"/>
          <w:szCs w:val="20"/>
          <w:lang w:val="en-US"/>
        </w:rPr>
        <w:t xml:space="preserve"> of thinking about and analyzing the impact of parenthood on well-being throughout adulthood. Certainly, research emphasizes that parenting of young children tends to be stressful and that this stress is greater for some parents than others—for example, the unmarried (Evenson &amp; Simon, 2005). Parenthood and parenting could then influence trajectories of increasing advantage or disadvantage for well- being over the life course. The strains of parenting minor children (e.g., time and financial constraints) may create additional disadvantage and increased risk for distress among young parents (MacInnes, 2008) and this increased risk may be carried forward to influence well- being late in the life course (Greenfield &amp; Marks, 2006; Ha et al., 2008). UMBERSON 13</w:t>
      </w:r>
    </w:p>
    <w:p w14:paraId="037B63FC" w14:textId="77777777" w:rsidR="00F346C4" w:rsidRPr="003418B4" w:rsidRDefault="00F346C4" w:rsidP="00C37144">
      <w:pPr>
        <w:pStyle w:val="Heading1"/>
        <w:rPr>
          <w:rFonts w:asciiTheme="minorHAnsi" w:hAnsiTheme="minorHAnsi" w:cstheme="minorHAnsi"/>
          <w:lang w:val="en-US"/>
        </w:rPr>
      </w:pPr>
    </w:p>
    <w:p w14:paraId="7571D523" w14:textId="5C74AF71" w:rsidR="00C37144" w:rsidRPr="003418B4" w:rsidRDefault="00C37144" w:rsidP="00C37144">
      <w:pPr>
        <w:pStyle w:val="Heading1"/>
        <w:rPr>
          <w:rFonts w:asciiTheme="minorHAnsi" w:hAnsiTheme="minorHAnsi" w:cstheme="minorHAnsi"/>
          <w:lang w:val="en-US"/>
        </w:rPr>
      </w:pPr>
      <w:bookmarkStart w:id="16" w:name="_Toc44278253"/>
      <w:r w:rsidRPr="003418B4">
        <w:rPr>
          <w:rFonts w:asciiTheme="minorHAnsi" w:hAnsiTheme="minorHAnsi" w:cstheme="minorHAnsi"/>
          <w:lang w:val="en-US"/>
        </w:rPr>
        <w:t>Nutrition</w:t>
      </w:r>
      <w:bookmarkEnd w:id="16"/>
    </w:p>
    <w:p w14:paraId="4D946CEA" w14:textId="0C1AF99D" w:rsidR="00C37144" w:rsidRPr="003418B4" w:rsidRDefault="00C37144" w:rsidP="00C37144">
      <w:pPr>
        <w:rPr>
          <w:rFonts w:asciiTheme="minorHAnsi" w:hAnsiTheme="minorHAnsi" w:cstheme="minorHAnsi"/>
          <w:lang w:val="en-US"/>
        </w:rPr>
      </w:pPr>
    </w:p>
    <w:p w14:paraId="01E6B895" w14:textId="34AC98F5" w:rsidR="00F346C4" w:rsidRPr="003418B4" w:rsidRDefault="00F346C4" w:rsidP="00C37144">
      <w:pPr>
        <w:rPr>
          <w:rFonts w:asciiTheme="minorHAnsi" w:hAnsiTheme="minorHAnsi" w:cstheme="minorHAnsi"/>
          <w:lang w:val="en-US"/>
        </w:rPr>
      </w:pPr>
      <w:r w:rsidRPr="003418B4">
        <w:rPr>
          <w:rFonts w:asciiTheme="minorHAnsi" w:hAnsiTheme="minorHAnsi" w:cstheme="minorHAnsi"/>
          <w:lang w:val="en-US"/>
        </w:rPr>
        <w:t>See Gerontology Book 2007: Chapter 7 The role of Nutrition in the older individual</w:t>
      </w:r>
    </w:p>
    <w:p w14:paraId="0CC1C952" w14:textId="77777777" w:rsidR="008C7086" w:rsidRPr="003418B4" w:rsidRDefault="008C7086" w:rsidP="00C166C3">
      <w:pPr>
        <w:pStyle w:val="NormalWeb"/>
        <w:rPr>
          <w:rFonts w:asciiTheme="minorHAnsi" w:hAnsiTheme="minorHAnsi" w:cstheme="minorHAnsi"/>
          <w:lang w:val="en-US"/>
        </w:rPr>
      </w:pPr>
    </w:p>
    <w:p w14:paraId="404C60CA" w14:textId="66DCE043" w:rsidR="008C7086" w:rsidRPr="003418B4" w:rsidRDefault="00F346C4" w:rsidP="00F346C4">
      <w:pPr>
        <w:pStyle w:val="Heading1"/>
        <w:rPr>
          <w:rFonts w:asciiTheme="minorHAnsi" w:hAnsiTheme="minorHAnsi" w:cstheme="minorHAnsi"/>
          <w:lang w:val="en-US"/>
        </w:rPr>
      </w:pPr>
      <w:bookmarkStart w:id="17" w:name="_Toc44278254"/>
      <w:r w:rsidRPr="003418B4">
        <w:rPr>
          <w:rFonts w:asciiTheme="minorHAnsi" w:hAnsiTheme="minorHAnsi" w:cstheme="minorHAnsi"/>
          <w:lang w:val="en-US"/>
        </w:rPr>
        <w:t>Sport and Exercise</w:t>
      </w:r>
      <w:bookmarkEnd w:id="17"/>
    </w:p>
    <w:p w14:paraId="691B6D8F" w14:textId="4294649F" w:rsidR="00F346C4" w:rsidRPr="003418B4" w:rsidRDefault="00F346C4" w:rsidP="00F346C4">
      <w:pPr>
        <w:rPr>
          <w:rFonts w:asciiTheme="minorHAnsi" w:hAnsiTheme="minorHAnsi" w:cstheme="minorHAnsi"/>
          <w:lang w:val="en-US"/>
        </w:rPr>
      </w:pPr>
    </w:p>
    <w:p w14:paraId="51E51262" w14:textId="3443C68A" w:rsidR="00F346C4" w:rsidRPr="003418B4" w:rsidRDefault="00F346C4" w:rsidP="00F346C4">
      <w:pPr>
        <w:rPr>
          <w:rFonts w:asciiTheme="minorHAnsi" w:hAnsiTheme="minorHAnsi" w:cstheme="minorHAnsi"/>
          <w:lang w:val="en-US"/>
        </w:rPr>
      </w:pPr>
      <w:r w:rsidRPr="003418B4">
        <w:rPr>
          <w:rFonts w:asciiTheme="minorHAnsi" w:hAnsiTheme="minorHAnsi" w:cstheme="minorHAnsi"/>
          <w:lang w:val="en-US"/>
        </w:rPr>
        <w:t xml:space="preserve">See </w:t>
      </w:r>
      <w:proofErr w:type="spellStart"/>
      <w:r w:rsidRPr="003418B4">
        <w:rPr>
          <w:rFonts w:asciiTheme="minorHAnsi" w:hAnsiTheme="minorHAnsi" w:cstheme="minorHAnsi"/>
          <w:lang w:val="en-US"/>
        </w:rPr>
        <w:t>See</w:t>
      </w:r>
      <w:proofErr w:type="spellEnd"/>
      <w:r w:rsidRPr="003418B4">
        <w:rPr>
          <w:rFonts w:asciiTheme="minorHAnsi" w:hAnsiTheme="minorHAnsi" w:cstheme="minorHAnsi"/>
          <w:lang w:val="en-US"/>
        </w:rPr>
        <w:t xml:space="preserve"> Gerontology Book 2007: </w:t>
      </w:r>
      <w:proofErr w:type="spellStart"/>
      <w:r w:rsidRPr="003418B4">
        <w:rPr>
          <w:rFonts w:asciiTheme="minorHAnsi" w:hAnsiTheme="minorHAnsi" w:cstheme="minorHAnsi"/>
          <w:lang w:val="en-US"/>
        </w:rPr>
        <w:t>Cahpter</w:t>
      </w:r>
      <w:proofErr w:type="spellEnd"/>
      <w:r w:rsidRPr="003418B4">
        <w:rPr>
          <w:rFonts w:asciiTheme="minorHAnsi" w:hAnsiTheme="minorHAnsi" w:cstheme="minorHAnsi"/>
          <w:lang w:val="en-US"/>
        </w:rPr>
        <w:t xml:space="preserve"> 8 Exercise and Aging</w:t>
      </w:r>
    </w:p>
    <w:p w14:paraId="768DDE15" w14:textId="77777777" w:rsidR="0055282A" w:rsidRPr="003418B4" w:rsidRDefault="0055282A" w:rsidP="00C166C3">
      <w:pPr>
        <w:pStyle w:val="NormalWeb"/>
        <w:rPr>
          <w:rFonts w:asciiTheme="minorHAnsi" w:hAnsiTheme="minorHAnsi" w:cstheme="minorHAnsi"/>
          <w:lang w:val="en-US"/>
        </w:rPr>
      </w:pPr>
    </w:p>
    <w:p w14:paraId="327BE73B" w14:textId="05D66742" w:rsidR="00EE0391" w:rsidRPr="003418B4" w:rsidRDefault="00EE0391" w:rsidP="00EE0391">
      <w:pPr>
        <w:pStyle w:val="Heading1"/>
        <w:rPr>
          <w:rFonts w:asciiTheme="minorHAnsi" w:hAnsiTheme="minorHAnsi" w:cstheme="minorHAnsi"/>
          <w:lang w:val="en-US"/>
        </w:rPr>
      </w:pPr>
      <w:bookmarkStart w:id="18" w:name="_Toc44278255"/>
      <w:r w:rsidRPr="003418B4">
        <w:rPr>
          <w:rFonts w:asciiTheme="minorHAnsi" w:hAnsiTheme="minorHAnsi" w:cstheme="minorHAnsi"/>
          <w:highlight w:val="yellow"/>
          <w:lang w:val="en-US"/>
        </w:rPr>
        <w:t>Mental Health</w:t>
      </w:r>
      <w:bookmarkEnd w:id="18"/>
    </w:p>
    <w:p w14:paraId="0D43F139" w14:textId="77777777" w:rsidR="00EE0391" w:rsidRPr="003418B4" w:rsidRDefault="00EE0391" w:rsidP="00EE0391">
      <w:pPr>
        <w:rPr>
          <w:rFonts w:asciiTheme="minorHAnsi" w:hAnsiTheme="minorHAnsi" w:cstheme="minorHAnsi"/>
          <w:lang w:val="en-US"/>
        </w:rPr>
      </w:pPr>
    </w:p>
    <w:p w14:paraId="5440A171" w14:textId="410CD5DC" w:rsidR="00EE0391" w:rsidRPr="003418B4" w:rsidRDefault="00FD5EB9" w:rsidP="00FD5EB9">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Psychological well-being, psychological dis- tress, and clinical depression are manifestations of mental health studied in relation to social ties and health behavior. Following past research (Gorman &amp; Read 2006, Uchino 2004), </w:t>
      </w:r>
      <w:r w:rsidRPr="003418B4">
        <w:rPr>
          <w:rFonts w:asciiTheme="minorHAnsi" w:hAnsiTheme="minorHAnsi" w:cstheme="minorHAnsi"/>
          <w:lang w:val="en-US"/>
        </w:rPr>
        <w:t>UMBERSON 2010</w:t>
      </w:r>
    </w:p>
    <w:p w14:paraId="2B442405" w14:textId="53AD2343" w:rsidR="00026672" w:rsidRPr="003418B4" w:rsidRDefault="00026672" w:rsidP="00C166C3">
      <w:pPr>
        <w:pStyle w:val="NormalWeb"/>
        <w:rPr>
          <w:rFonts w:asciiTheme="minorHAnsi" w:hAnsiTheme="minorHAnsi" w:cstheme="minorHAnsi"/>
          <w:lang w:val="en-US"/>
        </w:rPr>
      </w:pPr>
      <w:r w:rsidRPr="003418B4">
        <w:rPr>
          <w:rFonts w:asciiTheme="minorHAnsi" w:hAnsiTheme="minorHAnsi" w:cstheme="minorHAnsi"/>
          <w:lang w:val="en-US"/>
        </w:rPr>
        <w:t xml:space="preserve">Timing </w:t>
      </w:r>
      <w:r w:rsidRPr="003418B4">
        <w:rPr>
          <w:rFonts w:asciiTheme="minorHAnsi" w:hAnsiTheme="minorHAnsi" w:cstheme="minorHAnsi"/>
        </w:rPr>
        <w:sym w:font="Wingdings" w:char="F0DF"/>
      </w:r>
      <w:r w:rsidRPr="003418B4">
        <w:rPr>
          <w:rFonts w:asciiTheme="minorHAnsi" w:hAnsiTheme="minorHAnsi" w:cstheme="minorHAnsi"/>
        </w:rPr>
        <w:sym w:font="Wingdings" w:char="F0E0"/>
      </w:r>
      <w:r w:rsidRPr="003418B4">
        <w:rPr>
          <w:rFonts w:asciiTheme="minorHAnsi" w:hAnsiTheme="minorHAnsi" w:cstheme="minorHAnsi"/>
          <w:lang w:val="en-US"/>
        </w:rPr>
        <w:t xml:space="preserve"> Parity Associations</w:t>
      </w:r>
    </w:p>
    <w:p w14:paraId="748F1386" w14:textId="2E0AC103"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color w:val="111111"/>
          <w:sz w:val="20"/>
          <w:szCs w:val="20"/>
          <w:lang w:val="en-US"/>
        </w:rPr>
        <w:t xml:space="preserve">“Finally, having a child at 18 years of age or younger was strongly associated with parity (p&lt;0.00). </w:t>
      </w:r>
      <w:proofErr w:type="gramStart"/>
      <w:r w:rsidRPr="003418B4">
        <w:rPr>
          <w:rFonts w:asciiTheme="minorHAnsi" w:hAnsiTheme="minorHAnsi" w:cstheme="minorHAnsi"/>
          <w:color w:val="111111"/>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Pirkle:2014il p.5}</w:t>
      </w:r>
    </w:p>
    <w:p w14:paraId="342E9303" w14:textId="7514CE1B" w:rsidR="00026672" w:rsidRPr="003418B4" w:rsidRDefault="00026672" w:rsidP="00C166C3">
      <w:pPr>
        <w:pStyle w:val="NormalWeb"/>
        <w:rPr>
          <w:rFonts w:asciiTheme="minorHAnsi" w:hAnsiTheme="minorHAnsi" w:cstheme="minorHAnsi"/>
          <w:lang w:val="en-US"/>
        </w:rPr>
      </w:pPr>
    </w:p>
    <w:p w14:paraId="1580E99A" w14:textId="77777777" w:rsidR="00026672" w:rsidRPr="003418B4" w:rsidRDefault="00026672" w:rsidP="00C166C3">
      <w:pPr>
        <w:pStyle w:val="NormalWeb"/>
        <w:rPr>
          <w:rFonts w:asciiTheme="minorHAnsi" w:hAnsiTheme="minorHAnsi" w:cstheme="minorHAnsi"/>
          <w:lang w:val="en-US"/>
        </w:rPr>
      </w:pPr>
    </w:p>
    <w:p w14:paraId="00597D60" w14:textId="5691AA3E" w:rsidR="008F1253" w:rsidRPr="003418B4" w:rsidRDefault="00B15297" w:rsidP="003E717F">
      <w:pPr>
        <w:pStyle w:val="Heading1"/>
        <w:rPr>
          <w:rFonts w:asciiTheme="minorHAnsi" w:hAnsiTheme="minorHAnsi" w:cstheme="minorHAnsi"/>
          <w:lang w:val="en-US"/>
        </w:rPr>
      </w:pPr>
      <w:bookmarkStart w:id="19" w:name="_Toc44278256"/>
      <w:proofErr w:type="spellStart"/>
      <w:r w:rsidRPr="003418B4">
        <w:rPr>
          <w:rFonts w:asciiTheme="minorHAnsi" w:hAnsiTheme="minorHAnsi" w:cstheme="minorHAnsi"/>
          <w:highlight w:val="yellow"/>
          <w:lang w:val="en-US"/>
        </w:rPr>
        <w:t>Studien</w:t>
      </w:r>
      <w:proofErr w:type="spellEnd"/>
      <w:r w:rsidRPr="003418B4">
        <w:rPr>
          <w:rFonts w:asciiTheme="minorHAnsi" w:hAnsiTheme="minorHAnsi" w:cstheme="minorHAnsi"/>
          <w:highlight w:val="yellow"/>
          <w:lang w:val="en-US"/>
        </w:rPr>
        <w:t xml:space="preserve"> </w:t>
      </w:r>
      <w:proofErr w:type="spellStart"/>
      <w:r w:rsidRPr="003418B4">
        <w:rPr>
          <w:rFonts w:asciiTheme="minorHAnsi" w:hAnsiTheme="minorHAnsi" w:cstheme="minorHAnsi"/>
          <w:highlight w:val="yellow"/>
          <w:lang w:val="en-US"/>
        </w:rPr>
        <w:t>zu</w:t>
      </w:r>
      <w:proofErr w:type="spellEnd"/>
      <w:r w:rsidRPr="003418B4">
        <w:rPr>
          <w:rFonts w:asciiTheme="minorHAnsi" w:hAnsiTheme="minorHAnsi" w:cstheme="minorHAnsi"/>
          <w:highlight w:val="yellow"/>
          <w:lang w:val="en-US"/>
        </w:rPr>
        <w:t xml:space="preserve"> High parity and worse health</w:t>
      </w:r>
      <w:bookmarkEnd w:id="19"/>
    </w:p>
    <w:p w14:paraId="2D3CFC78" w14:textId="17AE494F" w:rsidR="0039174F" w:rsidRPr="003418B4" w:rsidRDefault="0039174F" w:rsidP="0039174F">
      <w:pPr>
        <w:rPr>
          <w:rFonts w:asciiTheme="minorHAnsi" w:hAnsiTheme="minorHAnsi" w:cstheme="minorHAnsi"/>
          <w:lang w:val="en-US"/>
        </w:rPr>
      </w:pPr>
    </w:p>
    <w:p w14:paraId="143F1AA4" w14:textId="39529302" w:rsidR="0039174F" w:rsidRPr="003418B4" w:rsidRDefault="0039174F" w:rsidP="0039174F">
      <w:pPr>
        <w:rPr>
          <w:rFonts w:asciiTheme="minorHAnsi" w:hAnsiTheme="minorHAnsi" w:cstheme="minorHAnsi"/>
          <w:lang w:val="en-US"/>
        </w:rPr>
      </w:pPr>
      <w:r w:rsidRPr="003418B4">
        <w:rPr>
          <w:rFonts w:asciiTheme="minorHAnsi" w:hAnsiTheme="minorHAnsi" w:cstheme="minorHAnsi"/>
          <w:lang w:val="en-US"/>
        </w:rPr>
        <w:t>Multiple births</w:t>
      </w:r>
    </w:p>
    <w:p w14:paraId="27DEC926" w14:textId="28D791EB" w:rsidR="00026672" w:rsidRPr="003418B4" w:rsidRDefault="00026672" w:rsidP="00026672">
      <w:pPr>
        <w:rPr>
          <w:rFonts w:asciiTheme="minorHAnsi" w:hAnsiTheme="minorHAnsi" w:cstheme="minorHAnsi"/>
          <w:lang w:val="en-US"/>
        </w:rPr>
      </w:pPr>
    </w:p>
    <w:p w14:paraId="03A6F792"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BIOLOGY diseases correlating with parity:</w:t>
      </w:r>
    </w:p>
    <w:p w14:paraId="37744A6C"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Diabetis</w:t>
      </w:r>
      <w:proofErr w:type="spellEnd"/>
      <w:r w:rsidRPr="003418B4">
        <w:rPr>
          <w:rFonts w:asciiTheme="minorHAnsi" w:hAnsiTheme="minorHAnsi" w:cstheme="minorHAnsi"/>
          <w:lang w:val="en-GB"/>
        </w:rPr>
        <w:t>:</w:t>
      </w:r>
    </w:p>
    <w:p w14:paraId="0357D56C"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1985</w:t>
      </w:r>
    </w:p>
    <w:p w14:paraId="5BA34EF3"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Green </w:t>
      </w: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moser</w:t>
      </w:r>
      <w:proofErr w:type="spellEnd"/>
      <w:r w:rsidRPr="003418B4">
        <w:rPr>
          <w:rFonts w:asciiTheme="minorHAnsi" w:hAnsiTheme="minorHAnsi" w:cstheme="minorHAnsi"/>
          <w:lang w:val="en-GB"/>
        </w:rPr>
        <w:t xml:space="preserve"> 1988</w:t>
      </w:r>
    </w:p>
    <w:p w14:paraId="23189B64"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Heart disease:</w:t>
      </w:r>
    </w:p>
    <w:p w14:paraId="020E2060"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1985</w:t>
      </w:r>
    </w:p>
    <w:p w14:paraId="72FCBC91"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Ness 1993</w:t>
      </w:r>
    </w:p>
    <w:p w14:paraId="64DB01A2"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t>Kvale</w:t>
      </w:r>
      <w:proofErr w:type="spell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Heuch</w:t>
      </w:r>
      <w:proofErr w:type="spell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Nilssen</w:t>
      </w:r>
      <w:proofErr w:type="spellEnd"/>
      <w:r w:rsidRPr="003418B4">
        <w:rPr>
          <w:rFonts w:asciiTheme="minorHAnsi" w:hAnsiTheme="minorHAnsi" w:cstheme="minorHAnsi"/>
          <w:lang w:val="en-US"/>
        </w:rPr>
        <w:t xml:space="preserve"> 1994</w:t>
      </w:r>
    </w:p>
    <w:p w14:paraId="40DA9777" w14:textId="77777777"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lang w:val="en-US"/>
        </w:rPr>
        <w:t>Cancer:</w:t>
      </w:r>
    </w:p>
    <w:p w14:paraId="1CF1947D"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lastRenderedPageBreak/>
        <w:t>Beral</w:t>
      </w:r>
      <w:proofErr w:type="spellEnd"/>
      <w:r w:rsidRPr="003418B4">
        <w:rPr>
          <w:rFonts w:asciiTheme="minorHAnsi" w:hAnsiTheme="minorHAnsi" w:cstheme="minorHAnsi"/>
          <w:lang w:val="en-US"/>
        </w:rPr>
        <w:t xml:space="preserve"> 1985</w:t>
      </w:r>
    </w:p>
    <w:p w14:paraId="7ADA343B"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t>Kvale</w:t>
      </w:r>
      <w:proofErr w:type="spellEnd"/>
      <w:r w:rsidRPr="003418B4">
        <w:rPr>
          <w:rFonts w:asciiTheme="minorHAnsi" w:hAnsiTheme="minorHAnsi" w:cstheme="minorHAnsi"/>
          <w:lang w:val="en-US"/>
        </w:rPr>
        <w:t xml:space="preserve"> 1994</w:t>
      </w:r>
    </w:p>
    <w:p w14:paraId="2012BDD0" w14:textId="77777777"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lang w:val="en-US"/>
        </w:rPr>
        <w:t>Madigan 1995</w:t>
      </w:r>
    </w:p>
    <w:p w14:paraId="7105B969" w14:textId="77777777" w:rsidR="00026672" w:rsidRPr="003418B4" w:rsidRDefault="00026672" w:rsidP="00026672">
      <w:pPr>
        <w:rPr>
          <w:rFonts w:asciiTheme="minorHAnsi" w:hAnsiTheme="minorHAnsi" w:cstheme="minorHAnsi"/>
          <w:lang w:val="en-US"/>
        </w:rPr>
      </w:pPr>
    </w:p>
    <w:p w14:paraId="2E3FF1F0" w14:textId="77777777" w:rsidR="00B15297" w:rsidRPr="003418B4" w:rsidRDefault="00B15297" w:rsidP="00B15297">
      <w:pPr>
        <w:pStyle w:val="NormalWeb"/>
        <w:rPr>
          <w:rFonts w:asciiTheme="minorHAnsi" w:hAnsiTheme="minorHAnsi" w:cstheme="minorHAnsi"/>
          <w:i/>
          <w:iCs/>
          <w:sz w:val="18"/>
          <w:szCs w:val="18"/>
          <w:lang w:val="en-US"/>
        </w:rPr>
      </w:pPr>
      <w:proofErr w:type="spellStart"/>
      <w:r w:rsidRPr="003418B4">
        <w:rPr>
          <w:rFonts w:asciiTheme="minorHAnsi" w:hAnsiTheme="minorHAnsi" w:cstheme="minorHAnsi"/>
          <w:lang w:val="en-US"/>
        </w:rPr>
        <w:t>Doblhammer</w:t>
      </w:r>
      <w:proofErr w:type="spellEnd"/>
      <w:r w:rsidRPr="003418B4">
        <w:rPr>
          <w:rFonts w:asciiTheme="minorHAnsi" w:hAnsiTheme="minorHAnsi" w:cstheme="minorHAnsi"/>
          <w:lang w:val="en-US"/>
        </w:rPr>
        <w:t xml:space="preserve"> 2000: </w:t>
      </w:r>
      <w:r w:rsidRPr="003418B4">
        <w:rPr>
          <w:rFonts w:asciiTheme="minorHAnsi" w:hAnsiTheme="minorHAnsi" w:cstheme="minorHAnsi"/>
          <w:sz w:val="18"/>
          <w:szCs w:val="18"/>
          <w:lang w:val="en-US"/>
        </w:rPr>
        <w:t xml:space="preserve">“Reproductive </w:t>
      </w:r>
      <w:proofErr w:type="spellStart"/>
      <w:r w:rsidRPr="003418B4">
        <w:rPr>
          <w:rFonts w:asciiTheme="minorHAnsi" w:hAnsiTheme="minorHAnsi" w:cstheme="minorHAnsi"/>
          <w:sz w:val="18"/>
          <w:szCs w:val="18"/>
          <w:lang w:val="en-US"/>
        </w:rPr>
        <w:t>Histo</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ry</w:t>
      </w:r>
      <w:proofErr w:type="spellEnd"/>
      <w:r w:rsidRPr="003418B4">
        <w:rPr>
          <w:rFonts w:asciiTheme="minorHAnsi" w:hAnsiTheme="minorHAnsi" w:cstheme="minorHAnsi"/>
          <w:sz w:val="18"/>
          <w:szCs w:val="18"/>
          <w:lang w:val="en-US"/>
        </w:rPr>
        <w:t xml:space="preserve"> and Mortality Late in Life: A Comparative Study of England and Wales and Austria.” </w:t>
      </w:r>
      <w:proofErr w:type="spellStart"/>
      <w:r w:rsidRPr="003418B4">
        <w:rPr>
          <w:rFonts w:asciiTheme="minorHAnsi" w:hAnsiTheme="minorHAnsi" w:cstheme="minorHAnsi"/>
          <w:i/>
          <w:iCs/>
          <w:sz w:val="18"/>
          <w:szCs w:val="18"/>
          <w:lang w:val="en-US"/>
        </w:rPr>
        <w:t>Popu</w:t>
      </w:r>
      <w:proofErr w:type="spellEnd"/>
      <w:r w:rsidRPr="003418B4">
        <w:rPr>
          <w:rFonts w:asciiTheme="minorHAnsi" w:hAnsiTheme="minorHAnsi" w:cstheme="minorHAnsi"/>
          <w:i/>
          <w:iCs/>
          <w:sz w:val="18"/>
          <w:szCs w:val="18"/>
          <w:lang w:val="en-US"/>
        </w:rPr>
        <w:t xml:space="preserve">- </w:t>
      </w:r>
      <w:proofErr w:type="spellStart"/>
      <w:r w:rsidRPr="003418B4">
        <w:rPr>
          <w:rFonts w:asciiTheme="minorHAnsi" w:hAnsiTheme="minorHAnsi" w:cstheme="minorHAnsi"/>
          <w:i/>
          <w:iCs/>
          <w:sz w:val="18"/>
          <w:szCs w:val="18"/>
          <w:lang w:val="en-US"/>
        </w:rPr>
        <w:t>lation</w:t>
      </w:r>
      <w:proofErr w:type="spellEnd"/>
      <w:r w:rsidRPr="003418B4">
        <w:rPr>
          <w:rFonts w:asciiTheme="minorHAnsi" w:hAnsiTheme="minorHAnsi" w:cstheme="minorHAnsi"/>
          <w:i/>
          <w:iCs/>
          <w:sz w:val="18"/>
          <w:szCs w:val="18"/>
          <w:lang w:val="en-US"/>
        </w:rPr>
        <w:t xml:space="preserve"> Studies </w:t>
      </w:r>
    </w:p>
    <w:p w14:paraId="389CC993" w14:textId="1661CF84"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Smith </w:t>
      </w:r>
      <w:proofErr w:type="spellStart"/>
      <w:r w:rsidRPr="003418B4">
        <w:rPr>
          <w:rFonts w:asciiTheme="minorHAnsi" w:hAnsiTheme="minorHAnsi" w:cstheme="minorHAnsi"/>
          <w:lang w:val="en-US"/>
        </w:rPr>
        <w:t>Mineau</w:t>
      </w:r>
      <w:proofErr w:type="spellEnd"/>
      <w:r w:rsidRPr="003418B4">
        <w:rPr>
          <w:rFonts w:asciiTheme="minorHAnsi" w:hAnsiTheme="minorHAnsi" w:cstheme="minorHAnsi"/>
          <w:lang w:val="en-US"/>
        </w:rPr>
        <w:t xml:space="preserve"> Bean 2002: </w:t>
      </w:r>
      <w:r w:rsidRPr="003418B4">
        <w:rPr>
          <w:rFonts w:asciiTheme="minorHAnsi" w:hAnsiTheme="minorHAnsi" w:cstheme="minorHAnsi"/>
          <w:sz w:val="18"/>
          <w:szCs w:val="18"/>
          <w:lang w:val="en-US"/>
        </w:rPr>
        <w:t xml:space="preserve">Fertility and Post-Reproductive Longevity.” </w:t>
      </w:r>
      <w:r w:rsidRPr="003418B4">
        <w:rPr>
          <w:rFonts w:asciiTheme="minorHAnsi" w:hAnsiTheme="minorHAnsi" w:cstheme="minorHAnsi"/>
          <w:i/>
          <w:iCs/>
          <w:sz w:val="18"/>
          <w:szCs w:val="18"/>
          <w:lang w:val="en-US"/>
        </w:rPr>
        <w:t xml:space="preserve">Social Biology </w:t>
      </w:r>
    </w:p>
    <w:p w14:paraId="274B8C6C" w14:textId="77777777"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Grundy Tomassini 2005: </w:t>
      </w:r>
      <w:proofErr w:type="spellStart"/>
      <w:r w:rsidRPr="003418B4">
        <w:rPr>
          <w:rFonts w:asciiTheme="minorHAnsi" w:hAnsiTheme="minorHAnsi" w:cstheme="minorHAnsi"/>
          <w:sz w:val="18"/>
          <w:szCs w:val="18"/>
          <w:lang w:val="en-US"/>
        </w:rPr>
        <w:t>Fertil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ity</w:t>
      </w:r>
      <w:proofErr w:type="spellEnd"/>
      <w:r w:rsidRPr="003418B4">
        <w:rPr>
          <w:rFonts w:asciiTheme="minorHAnsi" w:hAnsiTheme="minorHAnsi" w:cstheme="minorHAnsi"/>
          <w:sz w:val="18"/>
          <w:szCs w:val="18"/>
          <w:lang w:val="en-US"/>
        </w:rPr>
        <w:t xml:space="preserve"> History and Health in Later Life: A Record Linkage Study in England and Wales.” </w:t>
      </w:r>
      <w:r w:rsidRPr="003418B4">
        <w:rPr>
          <w:rFonts w:asciiTheme="minorHAnsi" w:hAnsiTheme="minorHAnsi" w:cstheme="minorHAnsi"/>
          <w:i/>
          <w:iCs/>
          <w:sz w:val="18"/>
          <w:szCs w:val="18"/>
          <w:lang w:val="en-US"/>
        </w:rPr>
        <w:t xml:space="preserve">Social Science and Medicine </w:t>
      </w:r>
    </w:p>
    <w:p w14:paraId="1B4CC457" w14:textId="4F2C86D2" w:rsidR="00B15297" w:rsidRPr="003418B4" w:rsidRDefault="00B15297">
      <w:pPr>
        <w:rPr>
          <w:rFonts w:asciiTheme="minorHAnsi" w:hAnsiTheme="minorHAnsi" w:cstheme="minorHAnsi"/>
          <w:lang w:val="en-US"/>
        </w:rPr>
      </w:pPr>
      <w:r w:rsidRPr="003418B4">
        <w:rPr>
          <w:rFonts w:asciiTheme="minorHAnsi" w:hAnsiTheme="minorHAnsi" w:cstheme="minorHAnsi"/>
          <w:lang w:val="en-US"/>
        </w:rPr>
        <w:t>Few exceptions:</w:t>
      </w:r>
    </w:p>
    <w:p w14:paraId="5EC03462" w14:textId="1F623348"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Muller et al 2002: </w:t>
      </w:r>
      <w:r w:rsidRPr="003418B4">
        <w:rPr>
          <w:rFonts w:asciiTheme="minorHAnsi" w:hAnsiTheme="minorHAnsi" w:cstheme="minorHAnsi"/>
          <w:sz w:val="18"/>
          <w:szCs w:val="18"/>
          <w:lang w:val="en-US"/>
        </w:rPr>
        <w:t xml:space="preserve">Fertility and Life Span: Late </w:t>
      </w:r>
      <w:proofErr w:type="spellStart"/>
      <w:r w:rsidRPr="003418B4">
        <w:rPr>
          <w:rFonts w:asciiTheme="minorHAnsi" w:hAnsiTheme="minorHAnsi" w:cstheme="minorHAnsi"/>
          <w:sz w:val="18"/>
          <w:szCs w:val="18"/>
          <w:lang w:val="en-US"/>
        </w:rPr>
        <w:t>Chil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dren</w:t>
      </w:r>
      <w:proofErr w:type="spellEnd"/>
      <w:r w:rsidRPr="003418B4">
        <w:rPr>
          <w:rFonts w:asciiTheme="minorHAnsi" w:hAnsiTheme="minorHAnsi" w:cstheme="minorHAnsi"/>
          <w:sz w:val="18"/>
          <w:szCs w:val="18"/>
          <w:lang w:val="en-US"/>
        </w:rPr>
        <w:t xml:space="preserve"> Enhance Female Longevity.” </w:t>
      </w:r>
      <w:r w:rsidRPr="003418B4">
        <w:rPr>
          <w:rFonts w:asciiTheme="minorHAnsi" w:hAnsiTheme="minorHAnsi" w:cstheme="minorHAnsi"/>
          <w:i/>
          <w:iCs/>
          <w:sz w:val="18"/>
          <w:szCs w:val="18"/>
          <w:lang w:val="en-US"/>
        </w:rPr>
        <w:t xml:space="preserve">Journals of Gerontology Series A: Biological Sciences and Medical Sciences </w:t>
      </w:r>
    </w:p>
    <w:p w14:paraId="03F118D7" w14:textId="26AD6208"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Mc Ardle et al. 2006: </w:t>
      </w:r>
      <w:r w:rsidRPr="003418B4">
        <w:rPr>
          <w:rFonts w:asciiTheme="minorHAnsi" w:hAnsiTheme="minorHAnsi" w:cstheme="minorHAnsi"/>
          <w:sz w:val="18"/>
          <w:szCs w:val="18"/>
          <w:lang w:val="en-US"/>
        </w:rPr>
        <w:t xml:space="preserve">Does Having Children Extend Life Span? A Genealogical Study of Par- </w:t>
      </w:r>
      <w:proofErr w:type="spellStart"/>
      <w:r w:rsidRPr="003418B4">
        <w:rPr>
          <w:rFonts w:asciiTheme="minorHAnsi" w:hAnsiTheme="minorHAnsi" w:cstheme="minorHAnsi"/>
          <w:sz w:val="18"/>
          <w:szCs w:val="18"/>
          <w:lang w:val="en-US"/>
        </w:rPr>
        <w:t>ity</w:t>
      </w:r>
      <w:proofErr w:type="spellEnd"/>
      <w:r w:rsidRPr="003418B4">
        <w:rPr>
          <w:rFonts w:asciiTheme="minorHAnsi" w:hAnsiTheme="minorHAnsi" w:cstheme="minorHAnsi"/>
          <w:sz w:val="18"/>
          <w:szCs w:val="18"/>
          <w:lang w:val="en-US"/>
        </w:rPr>
        <w:t xml:space="preserve"> and Longevity in the Amish.” </w:t>
      </w:r>
      <w:r w:rsidRPr="003418B4">
        <w:rPr>
          <w:rFonts w:asciiTheme="minorHAnsi" w:hAnsiTheme="minorHAnsi" w:cstheme="minorHAnsi"/>
          <w:i/>
          <w:iCs/>
          <w:sz w:val="18"/>
          <w:szCs w:val="18"/>
          <w:lang w:val="en-US"/>
        </w:rPr>
        <w:t xml:space="preserve">Journal of Gerontology: Medical Sciences </w:t>
      </w:r>
    </w:p>
    <w:p w14:paraId="27792E14"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111111"/>
          <w:sz w:val="20"/>
          <w:szCs w:val="20"/>
          <w:lang w:val="en-US"/>
        </w:rPr>
        <w:t xml:space="preserve">The role of parity was assessed both as a continuous and dichotomous variable (2 or fewer children and 3 or more children). The cut- off of two or fewer children was selected based on </w:t>
      </w:r>
      <w:proofErr w:type="spellStart"/>
      <w:r w:rsidRPr="003418B4">
        <w:rPr>
          <w:rFonts w:asciiTheme="minorHAnsi" w:hAnsiTheme="minorHAnsi" w:cstheme="minorHAnsi"/>
          <w:color w:val="111111"/>
          <w:sz w:val="20"/>
          <w:szCs w:val="20"/>
          <w:lang w:val="en-US"/>
        </w:rPr>
        <w:t>evi</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dence</w:t>
      </w:r>
      <w:proofErr w:type="spellEnd"/>
      <w:r w:rsidRPr="003418B4">
        <w:rPr>
          <w:rFonts w:asciiTheme="minorHAnsi" w:hAnsiTheme="minorHAnsi" w:cstheme="minorHAnsi"/>
          <w:color w:val="111111"/>
          <w:sz w:val="20"/>
          <w:szCs w:val="20"/>
          <w:lang w:val="en-US"/>
        </w:rPr>
        <w:t xml:space="preserve"> that 3 or more children is associated with </w:t>
      </w:r>
      <w:proofErr w:type="spellStart"/>
      <w:r w:rsidRPr="003418B4">
        <w:rPr>
          <w:rFonts w:asciiTheme="minorHAnsi" w:hAnsiTheme="minorHAnsi" w:cstheme="minorHAnsi"/>
          <w:color w:val="111111"/>
          <w:sz w:val="20"/>
          <w:szCs w:val="20"/>
          <w:lang w:val="en-US"/>
        </w:rPr>
        <w:t>coron</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ary</w:t>
      </w:r>
      <w:proofErr w:type="spellEnd"/>
      <w:r w:rsidRPr="003418B4">
        <w:rPr>
          <w:rFonts w:asciiTheme="minorHAnsi" w:hAnsiTheme="minorHAnsi" w:cstheme="minorHAnsi"/>
          <w:color w:val="111111"/>
          <w:sz w:val="20"/>
          <w:szCs w:val="20"/>
          <w:lang w:val="en-US"/>
        </w:rPr>
        <w:t xml:space="preserve"> heart disease, stroke, and heart failure [22]. (</w:t>
      </w:r>
      <w:proofErr w:type="spellStart"/>
      <w:r w:rsidRPr="003418B4">
        <w:rPr>
          <w:rFonts w:asciiTheme="minorHAnsi" w:hAnsiTheme="minorHAnsi" w:cstheme="minorHAnsi"/>
          <w:color w:val="111111"/>
          <w:sz w:val="20"/>
          <w:szCs w:val="20"/>
          <w:lang w:val="en-US"/>
        </w:rPr>
        <w:t>Prikle</w:t>
      </w:r>
      <w:proofErr w:type="spellEnd"/>
      <w:r w:rsidRPr="003418B4">
        <w:rPr>
          <w:rFonts w:asciiTheme="minorHAnsi" w:hAnsiTheme="minorHAnsi" w:cstheme="minorHAnsi"/>
          <w:color w:val="111111"/>
          <w:sz w:val="20"/>
          <w:szCs w:val="20"/>
          <w:lang w:val="en-US"/>
        </w:rPr>
        <w:t xml:space="preserve"> 4)</w:t>
      </w:r>
    </w:p>
    <w:p w14:paraId="00B18830" w14:textId="3E5E354B" w:rsidR="00B15297" w:rsidRPr="003418B4" w:rsidRDefault="00B15297" w:rsidP="00B15297">
      <w:pPr>
        <w:pStyle w:val="NormalWeb"/>
        <w:rPr>
          <w:rFonts w:asciiTheme="minorHAnsi" w:hAnsiTheme="minorHAnsi" w:cstheme="minorHAnsi"/>
          <w:lang w:val="en-US"/>
        </w:rPr>
      </w:pPr>
    </w:p>
    <w:p w14:paraId="23708653" w14:textId="103B5548" w:rsidR="00B15297" w:rsidRPr="003418B4" w:rsidRDefault="00B15297">
      <w:pPr>
        <w:rPr>
          <w:rFonts w:asciiTheme="minorHAnsi" w:hAnsiTheme="minorHAnsi" w:cstheme="minorHAnsi"/>
          <w:lang w:val="en-US"/>
        </w:rPr>
      </w:pPr>
    </w:p>
    <w:p w14:paraId="5C8896CE" w14:textId="77777777" w:rsidR="00B15297" w:rsidRPr="003418B4" w:rsidRDefault="00B15297">
      <w:pPr>
        <w:rPr>
          <w:rFonts w:asciiTheme="minorHAnsi" w:hAnsiTheme="minorHAnsi" w:cstheme="minorHAnsi"/>
          <w:lang w:val="en-US"/>
        </w:rPr>
      </w:pPr>
    </w:p>
    <w:p w14:paraId="1FCBE0AD" w14:textId="77777777" w:rsidR="0039174F" w:rsidRPr="003418B4" w:rsidRDefault="0039174F" w:rsidP="0039174F">
      <w:pPr>
        <w:rPr>
          <w:rFonts w:asciiTheme="minorHAnsi" w:hAnsiTheme="minorHAnsi" w:cstheme="minorHAnsi"/>
          <w:lang w:val="en-US"/>
        </w:rPr>
      </w:pPr>
      <w:r w:rsidRPr="003418B4">
        <w:rPr>
          <w:rFonts w:asciiTheme="minorHAnsi" w:hAnsiTheme="minorHAnsi" w:cstheme="minorHAnsi"/>
          <w:sz w:val="25"/>
          <w:szCs w:val="25"/>
          <w:lang w:val="en-US"/>
        </w:rPr>
        <w:t>Complications of labor and/</w:t>
      </w:r>
      <w:proofErr w:type="spellStart"/>
      <w:r w:rsidRPr="003418B4">
        <w:rPr>
          <w:rFonts w:asciiTheme="minorHAnsi" w:hAnsiTheme="minorHAnsi" w:cstheme="minorHAnsi"/>
          <w:sz w:val="25"/>
          <w:szCs w:val="25"/>
          <w:lang w:val="en-US"/>
        </w:rPr>
        <w:t>ordeliveryOf</w:t>
      </w:r>
      <w:proofErr w:type="spellEnd"/>
      <w:r w:rsidRPr="003418B4">
        <w:rPr>
          <w:rFonts w:asciiTheme="minorHAnsi" w:hAnsiTheme="minorHAnsi" w:cstheme="minorHAnsi"/>
          <w:sz w:val="25"/>
          <w:szCs w:val="25"/>
          <w:lang w:val="en-US"/>
        </w:rPr>
        <w:t xml:space="preserve"> the 15 reported complications </w:t>
      </w:r>
      <w:proofErr w:type="spellStart"/>
      <w:r w:rsidRPr="003418B4">
        <w:rPr>
          <w:rFonts w:asciiTheme="minorHAnsi" w:hAnsiTheme="minorHAnsi" w:cstheme="minorHAnsi"/>
          <w:sz w:val="25"/>
          <w:szCs w:val="25"/>
          <w:lang w:val="en-US"/>
        </w:rPr>
        <w:t>oflabor</w:t>
      </w:r>
      <w:proofErr w:type="spellEnd"/>
      <w:r w:rsidRPr="003418B4">
        <w:rPr>
          <w:rFonts w:asciiTheme="minorHAnsi" w:hAnsiTheme="minorHAnsi" w:cstheme="minorHAnsi"/>
          <w:sz w:val="25"/>
          <w:szCs w:val="25"/>
          <w:lang w:val="en-US"/>
        </w:rPr>
        <w:t xml:space="preserve"> and/or delivery, 4 were reported at </w:t>
      </w:r>
      <w:proofErr w:type="spellStart"/>
      <w:r w:rsidRPr="003418B4">
        <w:rPr>
          <w:rFonts w:asciiTheme="minorHAnsi" w:hAnsiTheme="minorHAnsi" w:cstheme="minorHAnsi"/>
          <w:sz w:val="25"/>
          <w:szCs w:val="25"/>
          <w:lang w:val="en-US"/>
        </w:rPr>
        <w:t>arate</w:t>
      </w:r>
      <w:proofErr w:type="spellEnd"/>
      <w:r w:rsidRPr="003418B4">
        <w:rPr>
          <w:rFonts w:asciiTheme="minorHAnsi" w:hAnsiTheme="minorHAnsi" w:cstheme="minorHAnsi"/>
          <w:sz w:val="25"/>
          <w:szCs w:val="25"/>
          <w:lang w:val="en-US"/>
        </w:rPr>
        <w:t xml:space="preserve"> greater than or equal to 30 per 1,000</w:t>
      </w:r>
    </w:p>
    <w:p w14:paraId="31DA1D52" w14:textId="700613A9" w:rsidR="0039174F" w:rsidRPr="003418B4" w:rsidRDefault="0039174F" w:rsidP="0039174F">
      <w:pPr>
        <w:rPr>
          <w:rFonts w:asciiTheme="minorHAnsi" w:hAnsiTheme="minorHAnsi" w:cstheme="minorHAnsi"/>
          <w:lang w:val="en-US"/>
        </w:rPr>
      </w:pPr>
      <w:r w:rsidRPr="003418B4">
        <w:rPr>
          <w:rFonts w:asciiTheme="minorHAnsi" w:hAnsiTheme="minorHAnsi" w:cstheme="minorHAnsi"/>
          <w:sz w:val="25"/>
          <w:szCs w:val="25"/>
          <w:lang w:val="en-US"/>
        </w:rPr>
        <w:t xml:space="preserve">live births in 1995; </w:t>
      </w:r>
      <w:proofErr w:type="spellStart"/>
      <w:proofErr w:type="gramStart"/>
      <w:r w:rsidRPr="003418B4">
        <w:rPr>
          <w:rFonts w:asciiTheme="minorHAnsi" w:hAnsiTheme="minorHAnsi" w:cstheme="minorHAnsi"/>
          <w:sz w:val="25"/>
          <w:szCs w:val="25"/>
          <w:lang w:val="en-US"/>
        </w:rPr>
        <w:t>meconium,moderate</w:t>
      </w:r>
      <w:proofErr w:type="spellEnd"/>
      <w:proofErr w:type="gramEnd"/>
      <w:r w:rsidRPr="003418B4">
        <w:rPr>
          <w:rFonts w:asciiTheme="minorHAnsi" w:hAnsiTheme="minorHAnsi" w:cstheme="minorHAnsi"/>
          <w:sz w:val="25"/>
          <w:szCs w:val="25"/>
          <w:lang w:val="en-US"/>
        </w:rPr>
        <w:t>/heavy (57 per 1,000), fetal dis-tress (42 per 1,000), breech/</w:t>
      </w:r>
      <w:proofErr w:type="spellStart"/>
      <w:r w:rsidRPr="003418B4">
        <w:rPr>
          <w:rFonts w:asciiTheme="minorHAnsi" w:hAnsiTheme="minorHAnsi" w:cstheme="minorHAnsi"/>
          <w:sz w:val="25"/>
          <w:szCs w:val="25"/>
          <w:lang w:val="en-US"/>
        </w:rPr>
        <w:t>malpresen-tation</w:t>
      </w:r>
      <w:proofErr w:type="spellEnd"/>
      <w:r w:rsidRPr="003418B4">
        <w:rPr>
          <w:rFonts w:asciiTheme="minorHAnsi" w:hAnsiTheme="minorHAnsi" w:cstheme="minorHAnsi"/>
          <w:sz w:val="25"/>
          <w:szCs w:val="25"/>
          <w:lang w:val="en-US"/>
        </w:rPr>
        <w:t xml:space="preserve"> (37 per 1,000), and premature </w:t>
      </w:r>
      <w:proofErr w:type="spellStart"/>
      <w:r w:rsidRPr="003418B4">
        <w:rPr>
          <w:rFonts w:asciiTheme="minorHAnsi" w:hAnsiTheme="minorHAnsi" w:cstheme="minorHAnsi"/>
          <w:sz w:val="25"/>
          <w:szCs w:val="25"/>
          <w:lang w:val="en-US"/>
        </w:rPr>
        <w:t>rup-ture</w:t>
      </w:r>
      <w:proofErr w:type="spellEnd"/>
      <w:r w:rsidRPr="003418B4">
        <w:rPr>
          <w:rFonts w:asciiTheme="minorHAnsi" w:hAnsiTheme="minorHAnsi" w:cstheme="minorHAnsi"/>
          <w:sz w:val="25"/>
          <w:szCs w:val="25"/>
          <w:lang w:val="en-US"/>
        </w:rPr>
        <w:t xml:space="preserve"> of membrane (31 per 1,000)(table 37). For these four </w:t>
      </w:r>
      <w:proofErr w:type="spellStart"/>
      <w:r w:rsidRPr="003418B4">
        <w:rPr>
          <w:rFonts w:asciiTheme="minorHAnsi" w:hAnsiTheme="minorHAnsi" w:cstheme="minorHAnsi"/>
          <w:sz w:val="25"/>
          <w:szCs w:val="25"/>
          <w:lang w:val="en-US"/>
        </w:rPr>
        <w:t>complicationsthere</w:t>
      </w:r>
      <w:proofErr w:type="spellEnd"/>
      <w:r w:rsidRPr="003418B4">
        <w:rPr>
          <w:rFonts w:asciiTheme="minorHAnsi" w:hAnsiTheme="minorHAnsi" w:cstheme="minorHAnsi"/>
          <w:sz w:val="25"/>
          <w:szCs w:val="25"/>
          <w:lang w:val="en-US"/>
        </w:rPr>
        <w:t xml:space="preserve"> were observable variations by </w:t>
      </w:r>
      <w:proofErr w:type="spellStart"/>
      <w:r w:rsidRPr="003418B4">
        <w:rPr>
          <w:rFonts w:asciiTheme="minorHAnsi" w:hAnsiTheme="minorHAnsi" w:cstheme="minorHAnsi"/>
          <w:sz w:val="25"/>
          <w:szCs w:val="25"/>
          <w:lang w:val="en-US"/>
        </w:rPr>
        <w:t>raceand</w:t>
      </w:r>
      <w:proofErr w:type="spellEnd"/>
      <w:r w:rsidRPr="003418B4">
        <w:rPr>
          <w:rFonts w:asciiTheme="minorHAnsi" w:hAnsiTheme="minorHAnsi" w:cstheme="minorHAnsi"/>
          <w:sz w:val="25"/>
          <w:szCs w:val="25"/>
          <w:lang w:val="en-US"/>
        </w:rPr>
        <w:t xml:space="preserve"> Hispanic origin (tables 26and27</w:t>
      </w:r>
      <w:proofErr w:type="gramStart"/>
      <w:r w:rsidRPr="003418B4">
        <w:rPr>
          <w:rFonts w:asciiTheme="minorHAnsi" w:hAnsiTheme="minorHAnsi" w:cstheme="minorHAnsi"/>
          <w:sz w:val="25"/>
          <w:szCs w:val="25"/>
          <w:lang w:val="en-US"/>
        </w:rPr>
        <w:t>).Although</w:t>
      </w:r>
      <w:proofErr w:type="gramEnd"/>
      <w:r w:rsidRPr="003418B4">
        <w:rPr>
          <w:rFonts w:asciiTheme="minorHAnsi" w:hAnsiTheme="minorHAnsi" w:cstheme="minorHAnsi"/>
          <w:sz w:val="25"/>
          <w:szCs w:val="25"/>
          <w:lang w:val="en-US"/>
        </w:rPr>
        <w:t xml:space="preserve"> not frequent, placenta pre-via is a serious complication that </w:t>
      </w:r>
      <w:proofErr w:type="spellStart"/>
      <w:r w:rsidRPr="003418B4">
        <w:rPr>
          <w:rFonts w:asciiTheme="minorHAnsi" w:hAnsiTheme="minorHAnsi" w:cstheme="minorHAnsi"/>
          <w:sz w:val="25"/>
          <w:szCs w:val="25"/>
          <w:lang w:val="en-US"/>
        </w:rPr>
        <w:t>occurredin</w:t>
      </w:r>
      <w:proofErr w:type="spellEnd"/>
      <w:r w:rsidRPr="003418B4">
        <w:rPr>
          <w:rFonts w:asciiTheme="minorHAnsi" w:hAnsiTheme="minorHAnsi" w:cstheme="minorHAnsi"/>
          <w:sz w:val="25"/>
          <w:szCs w:val="25"/>
          <w:lang w:val="en-US"/>
        </w:rPr>
        <w:t xml:space="preserve"> nearly 13,000 births in 1995. </w:t>
      </w:r>
      <w:proofErr w:type="spellStart"/>
      <w:r w:rsidRPr="003418B4">
        <w:rPr>
          <w:rFonts w:asciiTheme="minorHAnsi" w:hAnsiTheme="minorHAnsi" w:cstheme="minorHAnsi"/>
          <w:sz w:val="25"/>
          <w:szCs w:val="25"/>
          <w:lang w:val="en-US"/>
        </w:rPr>
        <w:t>Datafrom</w:t>
      </w:r>
      <w:proofErr w:type="spellEnd"/>
      <w:r w:rsidRPr="003418B4">
        <w:rPr>
          <w:rFonts w:asciiTheme="minorHAnsi" w:hAnsiTheme="minorHAnsi" w:cstheme="minorHAnsi"/>
          <w:sz w:val="25"/>
          <w:szCs w:val="25"/>
          <w:lang w:val="en-US"/>
        </w:rPr>
        <w:t xml:space="preserve"> birth certificates identify </w:t>
      </w:r>
      <w:proofErr w:type="spellStart"/>
      <w:r w:rsidRPr="003418B4">
        <w:rPr>
          <w:rFonts w:asciiTheme="minorHAnsi" w:hAnsiTheme="minorHAnsi" w:cstheme="minorHAnsi"/>
          <w:sz w:val="25"/>
          <w:szCs w:val="25"/>
          <w:lang w:val="en-US"/>
        </w:rPr>
        <w:t>increasingage</w:t>
      </w:r>
      <w:proofErr w:type="spellEnd"/>
      <w:r w:rsidRPr="003418B4">
        <w:rPr>
          <w:rFonts w:asciiTheme="minorHAnsi" w:hAnsiTheme="minorHAnsi" w:cstheme="minorHAnsi"/>
          <w:sz w:val="25"/>
          <w:szCs w:val="25"/>
          <w:lang w:val="en-US"/>
        </w:rPr>
        <w:t xml:space="preserve"> of mother and live-birth order as </w:t>
      </w:r>
      <w:proofErr w:type="spellStart"/>
      <w:r w:rsidRPr="003418B4">
        <w:rPr>
          <w:rFonts w:asciiTheme="minorHAnsi" w:hAnsiTheme="minorHAnsi" w:cstheme="minorHAnsi"/>
          <w:sz w:val="25"/>
          <w:szCs w:val="25"/>
          <w:lang w:val="en-US"/>
        </w:rPr>
        <w:t>tworisk</w:t>
      </w:r>
      <w:proofErr w:type="spellEnd"/>
      <w:r w:rsidRPr="003418B4">
        <w:rPr>
          <w:rFonts w:asciiTheme="minorHAnsi" w:hAnsiTheme="minorHAnsi" w:cstheme="minorHAnsi"/>
          <w:sz w:val="25"/>
          <w:szCs w:val="25"/>
          <w:lang w:val="en-US"/>
        </w:rPr>
        <w:t xml:space="preserve"> factors for this complication (62). (Monthly </w:t>
      </w:r>
      <w:proofErr w:type="spellStart"/>
      <w:r w:rsidRPr="003418B4">
        <w:rPr>
          <w:rFonts w:asciiTheme="minorHAnsi" w:hAnsiTheme="minorHAnsi" w:cstheme="minorHAnsi"/>
          <w:sz w:val="25"/>
          <w:szCs w:val="25"/>
          <w:lang w:val="en-US"/>
        </w:rPr>
        <w:t>votal</w:t>
      </w:r>
      <w:proofErr w:type="spellEnd"/>
      <w:r w:rsidRPr="003418B4">
        <w:rPr>
          <w:rFonts w:asciiTheme="minorHAnsi" w:hAnsiTheme="minorHAnsi" w:cstheme="minorHAnsi"/>
          <w:sz w:val="25"/>
          <w:szCs w:val="25"/>
          <w:lang w:val="en-US"/>
        </w:rPr>
        <w:t xml:space="preserve"> statistics report 1997) p.13f.</w:t>
      </w:r>
    </w:p>
    <w:p w14:paraId="15485FC9" w14:textId="41B8C19B" w:rsidR="008F1253" w:rsidRPr="003418B4" w:rsidRDefault="008F1253">
      <w:pPr>
        <w:rPr>
          <w:rFonts w:asciiTheme="minorHAnsi" w:hAnsiTheme="minorHAnsi" w:cstheme="minorHAnsi"/>
          <w:lang w:val="en-US"/>
        </w:rPr>
      </w:pPr>
    </w:p>
    <w:p w14:paraId="67E82262" w14:textId="4F7C09F4" w:rsidR="00B15297" w:rsidRPr="003418B4" w:rsidRDefault="00B15297">
      <w:pPr>
        <w:rPr>
          <w:rFonts w:asciiTheme="minorHAnsi" w:hAnsiTheme="minorHAnsi" w:cstheme="minorHAnsi"/>
          <w:lang w:val="en-US"/>
        </w:rPr>
      </w:pPr>
    </w:p>
    <w:p w14:paraId="6496B53F" w14:textId="770CF622" w:rsidR="00B15297" w:rsidRPr="003418B4" w:rsidRDefault="00B15297">
      <w:pPr>
        <w:rPr>
          <w:rFonts w:asciiTheme="minorHAnsi" w:hAnsiTheme="minorHAnsi" w:cstheme="minorHAnsi"/>
          <w:lang w:val="en-US"/>
        </w:rPr>
      </w:pPr>
    </w:p>
    <w:p w14:paraId="5865011F" w14:textId="35E8F085" w:rsidR="008F1253" w:rsidRPr="003418B4" w:rsidRDefault="008F1253">
      <w:pPr>
        <w:rPr>
          <w:rFonts w:asciiTheme="minorHAnsi" w:hAnsiTheme="minorHAnsi" w:cstheme="minorHAnsi"/>
          <w:lang w:val="en-US"/>
        </w:rPr>
      </w:pPr>
    </w:p>
    <w:p w14:paraId="1A84E1F1" w14:textId="48B8FB3E" w:rsidR="001438FC" w:rsidRPr="003418B4" w:rsidRDefault="001438FC" w:rsidP="003E717F">
      <w:pPr>
        <w:pStyle w:val="Heading1"/>
        <w:rPr>
          <w:rFonts w:asciiTheme="minorHAnsi" w:hAnsiTheme="minorHAnsi" w:cstheme="minorHAnsi"/>
          <w:lang w:val="en-US"/>
        </w:rPr>
      </w:pPr>
      <w:bookmarkStart w:id="20" w:name="_Toc44278257"/>
      <w:r w:rsidRPr="003418B4">
        <w:rPr>
          <w:rFonts w:asciiTheme="minorHAnsi" w:hAnsiTheme="minorHAnsi" w:cstheme="minorHAnsi"/>
          <w:highlight w:val="yellow"/>
          <w:lang w:val="en-US"/>
        </w:rPr>
        <w:t>WOMEN! Vs MEN</w:t>
      </w:r>
      <w:bookmarkEnd w:id="20"/>
    </w:p>
    <w:p w14:paraId="7B8B6604" w14:textId="2DD5A842" w:rsidR="00FD5EB9" w:rsidRPr="003418B4" w:rsidRDefault="00FD5EB9" w:rsidP="00FD5EB9">
      <w:pPr>
        <w:rPr>
          <w:rFonts w:asciiTheme="minorHAnsi" w:hAnsiTheme="minorHAnsi" w:cstheme="minorHAnsi"/>
          <w:lang w:val="en-US"/>
        </w:rPr>
      </w:pPr>
    </w:p>
    <w:p w14:paraId="5FEA66C6" w14:textId="77777777" w:rsidR="00FD5EB9" w:rsidRPr="003418B4" w:rsidRDefault="00FD5EB9" w:rsidP="00FD5EB9">
      <w:pPr>
        <w:spacing w:line="360" w:lineRule="auto"/>
        <w:jc w:val="both"/>
        <w:rPr>
          <w:rFonts w:asciiTheme="minorHAnsi" w:hAnsiTheme="minorHAnsi" w:cstheme="minorHAnsi"/>
          <w:lang w:val="en-GB"/>
        </w:rPr>
      </w:pPr>
      <w:r w:rsidRPr="003418B4">
        <w:rPr>
          <w:rFonts w:asciiTheme="minorHAnsi" w:hAnsiTheme="minorHAnsi" w:cstheme="minorHAnsi"/>
          <w:lang w:val="en-GB"/>
        </w:rPr>
        <w:lastRenderedPageBreak/>
        <w:t xml:space="preserve">Comparing the association </w:t>
      </w:r>
      <w:r w:rsidRPr="003418B4">
        <w:rPr>
          <w:rFonts w:asciiTheme="minorHAnsi" w:hAnsiTheme="minorHAnsi" w:cstheme="minorHAnsi"/>
          <w:highlight w:val="yellow"/>
          <w:lang w:val="en-GB"/>
        </w:rPr>
        <w:t>between x and y over two centuries</w:t>
      </w:r>
      <w:r w:rsidRPr="003418B4">
        <w:rPr>
          <w:rFonts w:asciiTheme="minorHAnsi" w:hAnsiTheme="minorHAnsi" w:cstheme="minorHAnsi"/>
          <w:lang w:val="en-GB"/>
        </w:rPr>
        <w:t xml:space="preserve"> in late life, Dykstra and </w:t>
      </w:r>
      <w:proofErr w:type="spellStart"/>
      <w:r w:rsidRPr="003418B4">
        <w:rPr>
          <w:rFonts w:asciiTheme="minorHAnsi" w:hAnsiTheme="minorHAnsi" w:cstheme="minorHAnsi"/>
          <w:lang w:val="en-GB"/>
        </w:rPr>
        <w:t>Hagestadt</w:t>
      </w:r>
      <w:proofErr w:type="spellEnd"/>
      <w:r w:rsidRPr="003418B4">
        <w:rPr>
          <w:rFonts w:asciiTheme="minorHAnsi" w:hAnsiTheme="minorHAnsi" w:cstheme="minorHAnsi"/>
          <w:lang w:val="en-GB"/>
        </w:rPr>
        <w:t xml:space="preserve"> found diminishing differences between mothers and childless women and base this on improved conditions for combining career and children.</w:t>
      </w:r>
    </w:p>
    <w:p w14:paraId="78A4A8BE" w14:textId="604F27D1" w:rsidR="00FD5EB9" w:rsidRPr="003418B4" w:rsidRDefault="00FD5EB9" w:rsidP="00FD5EB9">
      <w:pPr>
        <w:rPr>
          <w:rFonts w:asciiTheme="minorHAnsi" w:hAnsiTheme="minorHAnsi" w:cstheme="minorHAnsi"/>
          <w:lang w:val="en-US"/>
        </w:rPr>
      </w:pPr>
    </w:p>
    <w:p w14:paraId="57B778DB" w14:textId="34A45408" w:rsidR="00542117" w:rsidRPr="003418B4" w:rsidRDefault="00542117" w:rsidP="00FD5EB9">
      <w:pPr>
        <w:rPr>
          <w:rFonts w:asciiTheme="minorHAnsi" w:hAnsiTheme="minorHAnsi" w:cstheme="minorHAnsi"/>
          <w:lang w:val="en-US"/>
        </w:rPr>
      </w:pPr>
    </w:p>
    <w:p w14:paraId="4F134FA1" w14:textId="77777777" w:rsidR="00542117" w:rsidRPr="003418B4" w:rsidRDefault="00542117" w:rsidP="00542117">
      <w:pPr>
        <w:spacing w:before="100" w:beforeAutospacing="1" w:after="100" w:afterAutospacing="1"/>
        <w:rPr>
          <w:rFonts w:asciiTheme="minorHAnsi" w:hAnsiTheme="minorHAnsi" w:cstheme="minorHAnsi"/>
          <w:lang w:val="en-GB"/>
        </w:rPr>
      </w:pPr>
      <w:r w:rsidRPr="003418B4">
        <w:rPr>
          <w:rFonts w:asciiTheme="minorHAnsi" w:hAnsiTheme="minorHAnsi" w:cstheme="minorHAnsi"/>
          <w:sz w:val="20"/>
          <w:szCs w:val="20"/>
        </w:rPr>
        <w:t xml:space="preserve">.) Die Mehrheit der Frauen und Männer will heute eine </w:t>
      </w:r>
      <w:r w:rsidRPr="003418B4">
        <w:rPr>
          <w:rFonts w:asciiTheme="minorHAnsi" w:hAnsiTheme="minorHAnsi" w:cstheme="minorHAnsi"/>
          <w:b/>
          <w:bCs/>
          <w:sz w:val="20"/>
          <w:szCs w:val="20"/>
        </w:rPr>
        <w:t>Partnerschaft auf gleicher Augenhöhe</w:t>
      </w:r>
      <w:r w:rsidRPr="003418B4">
        <w:rPr>
          <w:rFonts w:asciiTheme="minorHAnsi" w:hAnsiTheme="minorHAnsi" w:cstheme="minorHAnsi"/>
          <w:sz w:val="20"/>
          <w:szCs w:val="20"/>
        </w:rPr>
        <w:t>. Frauen und Männer haben für das partnerschaftliche Zusammenleben nicht mehr die hierarchische Vorstellung einer Über- und Unterordnung des einen Geschlechts zum anderen, sondern der Gleichheit und des Anspruchs auf gleiche Chancen. Doch nach der Geburt eines Kindes werden die Aufgaben für die Versorgung und Erziehung des Kindes, für die Erledigung von Aufgaben im Haushalt sowie für den Erwerb des Familieneinkom- mens ungleich auf Frauen und Männer verteilt. Männer reduzieren ihre Tätigkeit im Haushalt auf wenige Tätigkeiten und helfende Unterstützung; Frauen übernehmen die überwiegenden Tätigkeiten im Haushalt, die Versorgung und Erziehung des Kindes.</w:t>
      </w:r>
      <w:r w:rsidRPr="003418B4">
        <w:rPr>
          <w:rFonts w:asciiTheme="minorHAnsi" w:hAnsiTheme="minorHAnsi" w:cstheme="minorHAnsi"/>
          <w:position w:val="6"/>
          <w:sz w:val="12"/>
          <w:szCs w:val="12"/>
        </w:rPr>
        <w:t>9</w:t>
      </w:r>
      <w:r w:rsidRPr="003418B4">
        <w:rPr>
          <w:rFonts w:asciiTheme="minorHAnsi" w:hAnsiTheme="minorHAnsi" w:cstheme="minorHAnsi"/>
          <w:position w:val="6"/>
          <w:sz w:val="12"/>
          <w:szCs w:val="12"/>
        </w:rPr>
        <w:br/>
      </w:r>
      <w:r w:rsidRPr="003418B4">
        <w:rPr>
          <w:rFonts w:asciiTheme="minorHAnsi" w:hAnsiTheme="minorHAnsi" w:cstheme="minorHAnsi"/>
          <w:b/>
          <w:bCs/>
          <w:i/>
          <w:iCs/>
          <w:sz w:val="20"/>
          <w:szCs w:val="20"/>
        </w:rPr>
        <w:t xml:space="preserve">Diese Retraditionalisierung der Rollenverteilung </w:t>
      </w:r>
      <w:r w:rsidRPr="003418B4">
        <w:rPr>
          <w:rFonts w:asciiTheme="minorHAnsi" w:hAnsiTheme="minorHAnsi" w:cstheme="minorHAnsi"/>
          <w:sz w:val="20"/>
          <w:szCs w:val="20"/>
        </w:rPr>
        <w:t>manifestiert sich auch in der Vollzeiterwerbs- tätigkeit, die nach der Geburt eines Kindes bei Frauen und Männern gegenläufig ist: Männer ohne Kinder sind zu 79 % Vollzeit berufstätig; bei Männern mit Kindern im Haushalt ist der Anteil mit 91 % signifikant höher. Bei Frauen gibt es den umgekehrten Trend: Frauen ohne Kinder sind nach der Ausbildung zu 51 % Vollzeit erwerbstätig; dieser Anteil sinkt nach der Geburt des ersten Kindes: nur noch 26 % der Frauen mit Kind(ern) unter 18 Jahren sind Vollzeit berufstätig.</w:t>
      </w:r>
      <w:r w:rsidRPr="003418B4">
        <w:rPr>
          <w:rFonts w:asciiTheme="minorHAnsi" w:hAnsiTheme="minorHAnsi" w:cstheme="minorHAnsi"/>
          <w:position w:val="6"/>
          <w:sz w:val="12"/>
          <w:szCs w:val="12"/>
        </w:rPr>
        <w:t xml:space="preserve">10 </w:t>
      </w:r>
      <w:r w:rsidRPr="003418B4">
        <w:rPr>
          <w:rFonts w:asciiTheme="minorHAnsi" w:hAnsiTheme="minorHAnsi" w:cstheme="minorHAnsi"/>
          <w:sz w:val="20"/>
          <w:szCs w:val="20"/>
        </w:rPr>
        <w:t>Im Fall der Geburt eines Kindes sehen Männer sich in der unbedingten Pflicht, hauptsächlich – und allenfalls unterstützt durch die Partnerin – für die Existenz- sicherung ihrer Familie zu sorgen. Tief verankert ist auch in unserer modernen Gesellschaft das (teil-)traditionelle Geschlechterrollenbild, das meist erst nach der Geburt eines Kindes „aktiviert“ wird – allerdings mit großer Kraft: Frauen sehen sich gefordert, dem unbedingten „Normbild der guten Mutter“ zu genügen</w:t>
      </w:r>
      <w:r w:rsidRPr="003418B4">
        <w:rPr>
          <w:rFonts w:asciiTheme="minorHAnsi" w:hAnsiTheme="minorHAnsi" w:cstheme="minorHAnsi"/>
          <w:position w:val="6"/>
          <w:sz w:val="12"/>
          <w:szCs w:val="12"/>
        </w:rPr>
        <w:t>11</w:t>
      </w:r>
      <w:r w:rsidRPr="003418B4">
        <w:rPr>
          <w:rFonts w:asciiTheme="minorHAnsi" w:hAnsiTheme="minorHAnsi" w:cstheme="minorHAnsi"/>
          <w:sz w:val="20"/>
          <w:szCs w:val="20"/>
        </w:rPr>
        <w:t xml:space="preserve">; Männer der Rolle des Familienernährers, die auch moderne Männer nach der Geburt des ersten Kindes übernehmen. </w:t>
      </w:r>
      <w:r w:rsidRPr="003418B4">
        <w:rPr>
          <w:rFonts w:asciiTheme="minorHAnsi" w:hAnsiTheme="minorHAnsi" w:cstheme="minorHAnsi"/>
          <w:lang w:val="en-GB"/>
        </w:rPr>
        <w:t>{Anonymous:2015ur p.14}</w:t>
      </w:r>
    </w:p>
    <w:p w14:paraId="466C1796" w14:textId="77777777" w:rsidR="00542117" w:rsidRPr="003418B4" w:rsidRDefault="00542117" w:rsidP="00542117">
      <w:pPr>
        <w:pStyle w:val="NormalWeb"/>
        <w:numPr>
          <w:ilvl w:val="0"/>
          <w:numId w:val="2"/>
        </w:numPr>
        <w:rPr>
          <w:rFonts w:asciiTheme="minorHAnsi" w:hAnsiTheme="minorHAnsi" w:cstheme="minorHAnsi"/>
        </w:rPr>
      </w:pPr>
      <w:r w:rsidRPr="003418B4">
        <w:rPr>
          <w:rFonts w:asciiTheme="minorHAnsi" w:hAnsiTheme="minorHAnsi" w:cstheme="minorHAnsi"/>
          <w:b/>
          <w:bCs/>
          <w:sz w:val="20"/>
          <w:szCs w:val="20"/>
        </w:rPr>
        <w:t xml:space="preserve">Frauen </w:t>
      </w:r>
      <w:r w:rsidRPr="003418B4">
        <w:rPr>
          <w:rFonts w:asciiTheme="minorHAnsi" w:hAnsiTheme="minorHAnsi" w:cstheme="minorHAnsi"/>
          <w:sz w:val="20"/>
          <w:szCs w:val="20"/>
        </w:rPr>
        <w:t xml:space="preserve">machen in ihrem privaten und beruflichen Umfeld sehr </w:t>
      </w:r>
      <w:proofErr w:type="spellStart"/>
      <w:r w:rsidRPr="003418B4">
        <w:rPr>
          <w:rFonts w:asciiTheme="minorHAnsi" w:hAnsiTheme="minorHAnsi" w:cstheme="minorHAnsi"/>
          <w:sz w:val="20"/>
          <w:szCs w:val="20"/>
        </w:rPr>
        <w:t>häufig</w:t>
      </w:r>
      <w:proofErr w:type="spellEnd"/>
      <w:r w:rsidRPr="003418B4">
        <w:rPr>
          <w:rFonts w:asciiTheme="minorHAnsi" w:hAnsiTheme="minorHAnsi" w:cstheme="minorHAnsi"/>
          <w:sz w:val="20"/>
          <w:szCs w:val="20"/>
        </w:rPr>
        <w:t xml:space="preserve"> die Beobachtung, dass die Geburt eines Kindes zu einer </w:t>
      </w:r>
      <w:proofErr w:type="spellStart"/>
      <w:r w:rsidRPr="003418B4">
        <w:rPr>
          <w:rFonts w:asciiTheme="minorHAnsi" w:hAnsiTheme="minorHAnsi" w:cstheme="minorHAnsi"/>
          <w:sz w:val="20"/>
          <w:szCs w:val="20"/>
        </w:rPr>
        <w:t>Retraditionalisierung</w:t>
      </w:r>
      <w:proofErr w:type="spellEnd"/>
      <w:r w:rsidRPr="003418B4">
        <w:rPr>
          <w:rFonts w:asciiTheme="minorHAnsi" w:hAnsiTheme="minorHAnsi" w:cstheme="minorHAnsi"/>
          <w:sz w:val="20"/>
          <w:szCs w:val="20"/>
        </w:rPr>
        <w:t xml:space="preserve"> der Rollenverteilung </w:t>
      </w:r>
      <w:proofErr w:type="spellStart"/>
      <w:r w:rsidRPr="003418B4">
        <w:rPr>
          <w:rFonts w:asciiTheme="minorHAnsi" w:hAnsiTheme="minorHAnsi" w:cstheme="minorHAnsi"/>
          <w:sz w:val="20"/>
          <w:szCs w:val="20"/>
        </w:rPr>
        <w:t>führt</w:t>
      </w:r>
      <w:proofErr w:type="spellEnd"/>
      <w:r w:rsidRPr="003418B4">
        <w:rPr>
          <w:rFonts w:asciiTheme="minorHAnsi" w:hAnsiTheme="minorHAnsi" w:cstheme="minorHAnsi"/>
          <w:sz w:val="20"/>
          <w:szCs w:val="20"/>
        </w:rPr>
        <w:t xml:space="preserve"> – auch bei Paaren mit gleichgestellter Einstellung und gleichen beruflichen Qualifikationen und Zielen. Nach einer familienbedingten Erwerbsunterbrechung stehen Frauen vor erheb- </w:t>
      </w:r>
      <w:proofErr w:type="spellStart"/>
      <w:r w:rsidRPr="003418B4">
        <w:rPr>
          <w:rFonts w:asciiTheme="minorHAnsi" w:hAnsiTheme="minorHAnsi" w:cstheme="minorHAnsi"/>
          <w:sz w:val="20"/>
          <w:szCs w:val="20"/>
        </w:rPr>
        <w:t>lichen</w:t>
      </w:r>
      <w:proofErr w:type="spellEnd"/>
      <w:r w:rsidRPr="003418B4">
        <w:rPr>
          <w:rFonts w:asciiTheme="minorHAnsi" w:hAnsiTheme="minorHAnsi" w:cstheme="minorHAnsi"/>
          <w:sz w:val="20"/>
          <w:szCs w:val="20"/>
        </w:rPr>
        <w:t xml:space="preserve"> </w:t>
      </w:r>
      <w:proofErr w:type="spellStart"/>
      <w:r w:rsidRPr="003418B4">
        <w:rPr>
          <w:rFonts w:asciiTheme="minorHAnsi" w:hAnsiTheme="minorHAnsi" w:cstheme="minorHAnsi"/>
          <w:sz w:val="20"/>
          <w:szCs w:val="20"/>
        </w:rPr>
        <w:t>Hürden</w:t>
      </w:r>
      <w:proofErr w:type="spellEnd"/>
      <w:r w:rsidRPr="003418B4">
        <w:rPr>
          <w:rFonts w:asciiTheme="minorHAnsi" w:hAnsiTheme="minorHAnsi" w:cstheme="minorHAnsi"/>
          <w:sz w:val="20"/>
          <w:szCs w:val="20"/>
        </w:rPr>
        <w:t xml:space="preserve"> bei ihrem beruflichen Wiedereinstieg v. a. bei Unterbrechung von mehr </w:t>
      </w:r>
    </w:p>
    <w:p w14:paraId="3BD1BAB9" w14:textId="50B2660D" w:rsidR="00542117" w:rsidRPr="003418B4" w:rsidRDefault="00542117" w:rsidP="00542117">
      <w:pPr>
        <w:pStyle w:val="NormalWeb"/>
        <w:ind w:left="720"/>
        <w:rPr>
          <w:rFonts w:asciiTheme="minorHAnsi" w:hAnsiTheme="minorHAnsi" w:cstheme="minorHAnsi"/>
        </w:rPr>
      </w:pPr>
      <w:r w:rsidRPr="003418B4">
        <w:rPr>
          <w:rFonts w:asciiTheme="minorHAnsi" w:hAnsiTheme="minorHAnsi" w:cstheme="minorHAnsi"/>
          <w:sz w:val="20"/>
          <w:szCs w:val="20"/>
        </w:rPr>
        <w:t xml:space="preserve">als zwei Jahren; bekommen oft keine Vollzeitstelle mehr und wollen diese zum Teil nicht, um mehr Zeit </w:t>
      </w:r>
      <w:proofErr w:type="spellStart"/>
      <w:r w:rsidRPr="003418B4">
        <w:rPr>
          <w:rFonts w:asciiTheme="minorHAnsi" w:hAnsiTheme="minorHAnsi" w:cstheme="minorHAnsi"/>
          <w:sz w:val="20"/>
          <w:szCs w:val="20"/>
        </w:rPr>
        <w:t>für</w:t>
      </w:r>
      <w:proofErr w:type="spellEnd"/>
      <w:r w:rsidRPr="003418B4">
        <w:rPr>
          <w:rFonts w:asciiTheme="minorHAnsi" w:hAnsiTheme="minorHAnsi" w:cstheme="minorHAnsi"/>
          <w:sz w:val="20"/>
          <w:szCs w:val="20"/>
        </w:rPr>
        <w:t xml:space="preserve"> ihr Kind zu haben, um ihrem Partner dessen Karrieresprung nicht zu erschweren. Frauen nach </w:t>
      </w:r>
      <w:proofErr w:type="spellStart"/>
      <w:r w:rsidRPr="003418B4">
        <w:rPr>
          <w:rFonts w:asciiTheme="minorHAnsi" w:hAnsiTheme="minorHAnsi" w:cstheme="minorHAnsi"/>
          <w:sz w:val="20"/>
          <w:szCs w:val="20"/>
        </w:rPr>
        <w:t>längerer</w:t>
      </w:r>
      <w:proofErr w:type="spellEnd"/>
      <w:r w:rsidRPr="003418B4">
        <w:rPr>
          <w:rFonts w:asciiTheme="minorHAnsi" w:hAnsiTheme="minorHAnsi" w:cstheme="minorHAnsi"/>
          <w:sz w:val="20"/>
          <w:szCs w:val="20"/>
        </w:rPr>
        <w:t xml:space="preserve"> Erwerbsunterbrechung bekommen in der Phase des Wiedereinstiegs weniger Verantwortung, weniger Kompetenz zugewiesen, kurz- und mit- </w:t>
      </w:r>
      <w:proofErr w:type="spellStart"/>
      <w:r w:rsidRPr="003418B4">
        <w:rPr>
          <w:rFonts w:asciiTheme="minorHAnsi" w:hAnsiTheme="minorHAnsi" w:cstheme="minorHAnsi"/>
          <w:sz w:val="20"/>
          <w:szCs w:val="20"/>
        </w:rPr>
        <w:t>telfristig</w:t>
      </w:r>
      <w:proofErr w:type="spellEnd"/>
      <w:r w:rsidRPr="003418B4">
        <w:rPr>
          <w:rFonts w:asciiTheme="minorHAnsi" w:hAnsiTheme="minorHAnsi" w:cstheme="minorHAnsi"/>
          <w:sz w:val="20"/>
          <w:szCs w:val="20"/>
        </w:rPr>
        <w:t xml:space="preserve"> ein deutlich geringeres Entgelt (v. a. bei einer Teilzeitstelle) und ihre Chancen auf </w:t>
      </w:r>
      <w:proofErr w:type="spellStart"/>
      <w:r w:rsidRPr="003418B4">
        <w:rPr>
          <w:rFonts w:asciiTheme="minorHAnsi" w:hAnsiTheme="minorHAnsi" w:cstheme="minorHAnsi"/>
          <w:sz w:val="20"/>
          <w:szCs w:val="20"/>
        </w:rPr>
        <w:t>führende</w:t>
      </w:r>
      <w:proofErr w:type="spellEnd"/>
      <w:r w:rsidRPr="003418B4">
        <w:rPr>
          <w:rFonts w:asciiTheme="minorHAnsi" w:hAnsiTheme="minorHAnsi" w:cstheme="minorHAnsi"/>
          <w:sz w:val="20"/>
          <w:szCs w:val="20"/>
        </w:rPr>
        <w:t xml:space="preserve"> Positionen sind erheblich geringer als zu der Zeit vor ihrer Elternschaft.</w:t>
      </w:r>
      <w:r w:rsidRPr="003418B4">
        <w:rPr>
          <w:rFonts w:asciiTheme="minorHAnsi" w:hAnsiTheme="minorHAnsi" w:cstheme="minorHAnsi"/>
          <w:position w:val="6"/>
          <w:sz w:val="12"/>
          <w:szCs w:val="12"/>
        </w:rPr>
        <w:t xml:space="preserve">13 </w:t>
      </w:r>
      <w:r w:rsidRPr="003418B4">
        <w:rPr>
          <w:rFonts w:asciiTheme="minorHAnsi" w:hAnsiTheme="minorHAnsi" w:cstheme="minorHAnsi"/>
          <w:sz w:val="20"/>
          <w:szCs w:val="20"/>
        </w:rPr>
        <w:t xml:space="preserve">Insofern hat ein erheblicher Teil der qualifizierten und ambitionierten Frauen die Maxime, </w:t>
      </w:r>
      <w:proofErr w:type="spellStart"/>
      <w:r w:rsidRPr="003418B4">
        <w:rPr>
          <w:rFonts w:asciiTheme="minorHAnsi" w:hAnsiTheme="minorHAnsi" w:cstheme="minorHAnsi"/>
          <w:sz w:val="20"/>
          <w:szCs w:val="20"/>
        </w:rPr>
        <w:t>zunächst</w:t>
      </w:r>
      <w:proofErr w:type="spellEnd"/>
      <w:r w:rsidRPr="003418B4">
        <w:rPr>
          <w:rFonts w:asciiTheme="minorHAnsi" w:hAnsiTheme="minorHAnsi" w:cstheme="minorHAnsi"/>
          <w:sz w:val="20"/>
          <w:szCs w:val="20"/>
        </w:rPr>
        <w:t xml:space="preserve"> die beruflichen Rahmungen optimal und strategisch zu gestalten (wie es </w:t>
      </w:r>
      <w:proofErr w:type="spellStart"/>
      <w:r w:rsidRPr="003418B4">
        <w:rPr>
          <w:rFonts w:asciiTheme="minorHAnsi" w:hAnsiTheme="minorHAnsi" w:cstheme="minorHAnsi"/>
          <w:sz w:val="20"/>
          <w:szCs w:val="20"/>
        </w:rPr>
        <w:t>Männer</w:t>
      </w:r>
      <w:proofErr w:type="spellEnd"/>
      <w:r w:rsidRPr="003418B4">
        <w:rPr>
          <w:rFonts w:asciiTheme="minorHAnsi" w:hAnsiTheme="minorHAnsi" w:cstheme="minorHAnsi"/>
          <w:sz w:val="20"/>
          <w:szCs w:val="20"/>
        </w:rPr>
        <w:t xml:space="preserve"> tun), um dann die Familienplanung anzugehen, wenn die berufliche Architektur stabil steht – und auch eine Erwerbsunterbrechung kein zu großes Risiko </w:t>
      </w:r>
      <w:proofErr w:type="spellStart"/>
      <w:r w:rsidRPr="003418B4">
        <w:rPr>
          <w:rFonts w:asciiTheme="minorHAnsi" w:hAnsiTheme="minorHAnsi" w:cstheme="minorHAnsi"/>
          <w:sz w:val="20"/>
          <w:szCs w:val="20"/>
        </w:rPr>
        <w:t>für</w:t>
      </w:r>
      <w:proofErr w:type="spellEnd"/>
      <w:r w:rsidRPr="003418B4">
        <w:rPr>
          <w:rFonts w:asciiTheme="minorHAnsi" w:hAnsiTheme="minorHAnsi" w:cstheme="minorHAnsi"/>
          <w:sz w:val="20"/>
          <w:szCs w:val="20"/>
        </w:rPr>
        <w:t xml:space="preserve"> sie darstellt. </w:t>
      </w:r>
      <w:r w:rsidRPr="003418B4">
        <w:rPr>
          <w:rFonts w:asciiTheme="minorHAnsi" w:hAnsiTheme="minorHAnsi" w:cstheme="minorHAnsi"/>
        </w:rPr>
        <w:t>{Anonymous:2015ur p.15}</w:t>
      </w:r>
    </w:p>
    <w:p w14:paraId="3BC750B5" w14:textId="77777777" w:rsidR="00542117" w:rsidRPr="003418B4" w:rsidRDefault="00542117" w:rsidP="00542117">
      <w:pPr>
        <w:spacing w:before="100" w:beforeAutospacing="1" w:after="100" w:afterAutospacing="1"/>
        <w:rPr>
          <w:rFonts w:asciiTheme="minorHAnsi" w:hAnsiTheme="minorHAnsi" w:cstheme="minorHAnsi"/>
        </w:rPr>
      </w:pPr>
    </w:p>
    <w:p w14:paraId="35434706" w14:textId="374B5390" w:rsidR="00542117" w:rsidRPr="003418B4" w:rsidRDefault="00542117" w:rsidP="00542117">
      <w:pPr>
        <w:spacing w:before="100" w:beforeAutospacing="1" w:after="100" w:afterAutospacing="1"/>
        <w:rPr>
          <w:rFonts w:asciiTheme="minorHAnsi" w:hAnsiTheme="minorHAnsi" w:cstheme="minorHAnsi"/>
        </w:rPr>
      </w:pPr>
    </w:p>
    <w:p w14:paraId="1F389505" w14:textId="58B999B0" w:rsidR="00542117" w:rsidRPr="003418B4" w:rsidRDefault="00542117" w:rsidP="00FD5EB9">
      <w:pPr>
        <w:rPr>
          <w:rFonts w:asciiTheme="minorHAnsi" w:hAnsiTheme="minorHAnsi" w:cstheme="minorHAnsi"/>
        </w:rPr>
      </w:pPr>
    </w:p>
    <w:p w14:paraId="6349C99B" w14:textId="77777777" w:rsidR="00542117" w:rsidRPr="003418B4" w:rsidRDefault="00542117" w:rsidP="00FD5EB9">
      <w:pPr>
        <w:rPr>
          <w:rFonts w:asciiTheme="minorHAnsi" w:hAnsiTheme="minorHAnsi" w:cstheme="minorHAnsi"/>
        </w:rPr>
      </w:pPr>
    </w:p>
    <w:p w14:paraId="53EA3F73" w14:textId="5C90F65E" w:rsidR="00621EF9" w:rsidRPr="003418B4" w:rsidRDefault="00621EF9" w:rsidP="00621EF9">
      <w:pPr>
        <w:rPr>
          <w:rFonts w:asciiTheme="minorHAnsi" w:hAnsiTheme="minorHAnsi" w:cstheme="minorHAnsi"/>
        </w:rPr>
      </w:pPr>
    </w:p>
    <w:p w14:paraId="32D5FE36" w14:textId="77777777" w:rsidR="00621EF9" w:rsidRPr="003418B4" w:rsidRDefault="00621EF9" w:rsidP="00621EF9">
      <w:pPr>
        <w:spacing w:before="100" w:beforeAutospacing="1" w:after="100" w:afterAutospacing="1"/>
        <w:rPr>
          <w:rFonts w:asciiTheme="minorHAnsi" w:hAnsiTheme="minorHAnsi" w:cstheme="minorHAnsi"/>
        </w:rPr>
      </w:pPr>
      <w:r w:rsidRPr="003418B4">
        <w:rPr>
          <w:rFonts w:asciiTheme="minorHAnsi" w:hAnsiTheme="minorHAnsi" w:cstheme="minorHAnsi"/>
          <w:color w:val="262626"/>
          <w:sz w:val="18"/>
          <w:szCs w:val="18"/>
        </w:rPr>
        <w:t xml:space="preserve">So bedeutet vor allem die Geburt des ersten Kindes für viele Paare auch heute noch einen Übergang in traditionelle Rollenmuster </w:t>
      </w:r>
      <w:r w:rsidRPr="003418B4">
        <w:rPr>
          <w:rFonts w:asciiTheme="minorHAnsi" w:hAnsiTheme="minorHAnsi" w:cstheme="minorHAnsi"/>
          <w:i/>
          <w:iCs/>
          <w:color w:val="262626"/>
          <w:sz w:val="18"/>
          <w:szCs w:val="18"/>
        </w:rPr>
        <w:t>[2, 3]</w:t>
      </w:r>
      <w:r w:rsidRPr="003418B4">
        <w:rPr>
          <w:rFonts w:asciiTheme="minorHAnsi" w:hAnsiTheme="minorHAnsi" w:cstheme="minorHAnsi"/>
          <w:color w:val="262626"/>
          <w:sz w:val="18"/>
          <w:szCs w:val="18"/>
        </w:rPr>
        <w:t>. RKI 2015 complete report 103</w:t>
      </w:r>
    </w:p>
    <w:p w14:paraId="5686209A" w14:textId="77777777" w:rsidR="00621EF9" w:rsidRPr="003418B4" w:rsidRDefault="00621EF9" w:rsidP="00621EF9">
      <w:pPr>
        <w:pStyle w:val="NormalWeb"/>
        <w:numPr>
          <w:ilvl w:val="0"/>
          <w:numId w:val="1"/>
        </w:numPr>
        <w:rPr>
          <w:rFonts w:asciiTheme="minorHAnsi" w:hAnsiTheme="minorHAnsi" w:cstheme="minorHAnsi"/>
          <w:b/>
          <w:bCs/>
          <w:color w:val="262626"/>
          <w:sz w:val="16"/>
          <w:szCs w:val="16"/>
        </w:rPr>
      </w:pPr>
      <w:r w:rsidRPr="003418B4">
        <w:rPr>
          <w:rFonts w:asciiTheme="minorHAnsi" w:hAnsiTheme="minorHAnsi" w:cstheme="minorHAnsi"/>
          <w:b/>
          <w:bCs/>
          <w:i/>
          <w:iCs/>
          <w:color w:val="262626"/>
          <w:sz w:val="16"/>
          <w:szCs w:val="16"/>
        </w:rPr>
        <w:lastRenderedPageBreak/>
        <w:t xml:space="preserve">Bundesministerium </w:t>
      </w:r>
      <w:proofErr w:type="spellStart"/>
      <w:r w:rsidRPr="003418B4">
        <w:rPr>
          <w:rFonts w:asciiTheme="minorHAnsi" w:hAnsiTheme="minorHAnsi" w:cstheme="minorHAnsi"/>
          <w:b/>
          <w:bCs/>
          <w:i/>
          <w:iCs/>
          <w:color w:val="262626"/>
          <w:sz w:val="16"/>
          <w:szCs w:val="16"/>
        </w:rPr>
        <w:t>für</w:t>
      </w:r>
      <w:proofErr w:type="spellEnd"/>
      <w:r w:rsidRPr="003418B4">
        <w:rPr>
          <w:rFonts w:asciiTheme="minorHAnsi" w:hAnsiTheme="minorHAnsi" w:cstheme="minorHAnsi"/>
          <w:b/>
          <w:bCs/>
          <w:i/>
          <w:iCs/>
          <w:color w:val="262626"/>
          <w:sz w:val="16"/>
          <w:szCs w:val="16"/>
        </w:rPr>
        <w:t xml:space="preserve"> Familie, Senioren, Frauen und Jugend (</w:t>
      </w:r>
      <w:proofErr w:type="spellStart"/>
      <w:r w:rsidRPr="003418B4">
        <w:rPr>
          <w:rFonts w:asciiTheme="minorHAnsi" w:hAnsiTheme="minorHAnsi" w:cstheme="minorHAnsi"/>
          <w:b/>
          <w:bCs/>
          <w:i/>
          <w:iCs/>
          <w:color w:val="262626"/>
          <w:sz w:val="16"/>
          <w:szCs w:val="16"/>
        </w:rPr>
        <w:t>Hrsg</w:t>
      </w:r>
      <w:proofErr w:type="spellEnd"/>
      <w:r w:rsidRPr="003418B4">
        <w:rPr>
          <w:rFonts w:asciiTheme="minorHAnsi" w:hAnsiTheme="minorHAnsi" w:cstheme="minorHAnsi"/>
          <w:b/>
          <w:bCs/>
          <w:i/>
          <w:iCs/>
          <w:color w:val="262626"/>
          <w:sz w:val="16"/>
          <w:szCs w:val="16"/>
        </w:rPr>
        <w:t xml:space="preserve">) (2011) Neue Wege – Gleiche Chancen. Gleichstellung von Frauen und </w:t>
      </w:r>
      <w:proofErr w:type="spellStart"/>
      <w:r w:rsidRPr="003418B4">
        <w:rPr>
          <w:rFonts w:asciiTheme="minorHAnsi" w:hAnsiTheme="minorHAnsi" w:cstheme="minorHAnsi"/>
          <w:b/>
          <w:bCs/>
          <w:i/>
          <w:iCs/>
          <w:color w:val="262626"/>
          <w:sz w:val="16"/>
          <w:szCs w:val="16"/>
        </w:rPr>
        <w:t>Männern</w:t>
      </w:r>
      <w:proofErr w:type="spellEnd"/>
      <w:r w:rsidRPr="003418B4">
        <w:rPr>
          <w:rFonts w:asciiTheme="minorHAnsi" w:hAnsiTheme="minorHAnsi" w:cstheme="minorHAnsi"/>
          <w:b/>
          <w:bCs/>
          <w:i/>
          <w:iCs/>
          <w:color w:val="262626"/>
          <w:sz w:val="16"/>
          <w:szCs w:val="16"/>
        </w:rPr>
        <w:t xml:space="preserve"> im Lebensverlauf. BMFSFJ, Berlin </w:t>
      </w:r>
    </w:p>
    <w:p w14:paraId="40485AF3" w14:textId="67E5AF53" w:rsidR="00621EF9" w:rsidRPr="003418B4" w:rsidRDefault="00621EF9" w:rsidP="00621EF9">
      <w:pPr>
        <w:pStyle w:val="NormalWeb"/>
        <w:numPr>
          <w:ilvl w:val="0"/>
          <w:numId w:val="1"/>
        </w:numPr>
        <w:rPr>
          <w:rFonts w:asciiTheme="minorHAnsi" w:hAnsiTheme="minorHAnsi" w:cstheme="minorHAnsi"/>
          <w:b/>
          <w:bCs/>
          <w:color w:val="262626"/>
          <w:sz w:val="16"/>
          <w:szCs w:val="16"/>
        </w:rPr>
      </w:pPr>
      <w:r w:rsidRPr="003418B4">
        <w:rPr>
          <w:rFonts w:asciiTheme="minorHAnsi" w:hAnsiTheme="minorHAnsi" w:cstheme="minorHAnsi"/>
          <w:b/>
          <w:bCs/>
          <w:i/>
          <w:iCs/>
          <w:color w:val="262626"/>
          <w:sz w:val="16"/>
          <w:szCs w:val="16"/>
        </w:rPr>
        <w:t xml:space="preserve">Schulz F, </w:t>
      </w:r>
      <w:proofErr w:type="spellStart"/>
      <w:r w:rsidRPr="003418B4">
        <w:rPr>
          <w:rFonts w:asciiTheme="minorHAnsi" w:hAnsiTheme="minorHAnsi" w:cstheme="minorHAnsi"/>
          <w:b/>
          <w:bCs/>
          <w:i/>
          <w:iCs/>
          <w:color w:val="262626"/>
          <w:sz w:val="16"/>
          <w:szCs w:val="16"/>
        </w:rPr>
        <w:t>Blossfeld</w:t>
      </w:r>
      <w:proofErr w:type="spellEnd"/>
      <w:r w:rsidRPr="003418B4">
        <w:rPr>
          <w:rFonts w:asciiTheme="minorHAnsi" w:hAnsiTheme="minorHAnsi" w:cstheme="minorHAnsi"/>
          <w:b/>
          <w:bCs/>
          <w:i/>
          <w:iCs/>
          <w:color w:val="262626"/>
          <w:sz w:val="16"/>
          <w:szCs w:val="16"/>
        </w:rPr>
        <w:t xml:space="preserve"> H-P (2006) Wie </w:t>
      </w:r>
      <w:proofErr w:type="spellStart"/>
      <w:r w:rsidRPr="003418B4">
        <w:rPr>
          <w:rFonts w:asciiTheme="minorHAnsi" w:hAnsiTheme="minorHAnsi" w:cstheme="minorHAnsi"/>
          <w:b/>
          <w:bCs/>
          <w:i/>
          <w:iCs/>
          <w:color w:val="262626"/>
          <w:sz w:val="16"/>
          <w:szCs w:val="16"/>
        </w:rPr>
        <w:t>verändert</w:t>
      </w:r>
      <w:proofErr w:type="spellEnd"/>
      <w:r w:rsidRPr="003418B4">
        <w:rPr>
          <w:rFonts w:asciiTheme="minorHAnsi" w:hAnsiTheme="minorHAnsi" w:cstheme="minorHAnsi"/>
          <w:b/>
          <w:bCs/>
          <w:i/>
          <w:iCs/>
          <w:color w:val="262626"/>
          <w:sz w:val="16"/>
          <w:szCs w:val="16"/>
        </w:rPr>
        <w:t xml:space="preserve"> sich die </w:t>
      </w:r>
      <w:proofErr w:type="spellStart"/>
      <w:r w:rsidRPr="003418B4">
        <w:rPr>
          <w:rFonts w:asciiTheme="minorHAnsi" w:hAnsiTheme="minorHAnsi" w:cstheme="minorHAnsi"/>
          <w:b/>
          <w:bCs/>
          <w:i/>
          <w:iCs/>
          <w:color w:val="262626"/>
          <w:sz w:val="16"/>
          <w:szCs w:val="16"/>
        </w:rPr>
        <w:t>häusliche</w:t>
      </w:r>
      <w:proofErr w:type="spellEnd"/>
      <w:r w:rsidRPr="003418B4">
        <w:rPr>
          <w:rFonts w:asciiTheme="minorHAnsi" w:hAnsiTheme="minorHAnsi" w:cstheme="minorHAnsi"/>
          <w:b/>
          <w:bCs/>
          <w:i/>
          <w:iCs/>
          <w:color w:val="262626"/>
          <w:sz w:val="16"/>
          <w:szCs w:val="16"/>
        </w:rPr>
        <w:t xml:space="preserve"> </w:t>
      </w:r>
      <w:r w:rsidRPr="003418B4">
        <w:rPr>
          <w:rFonts w:asciiTheme="minorHAnsi" w:hAnsiTheme="minorHAnsi" w:cstheme="minorHAnsi"/>
          <w:b/>
          <w:bCs/>
          <w:i/>
          <w:iCs/>
          <w:color w:val="262626"/>
          <w:sz w:val="14"/>
          <w:szCs w:val="14"/>
        </w:rPr>
        <w:t xml:space="preserve">Arbeitsteilung im Eheverlauf: eine </w:t>
      </w:r>
      <w:proofErr w:type="spellStart"/>
      <w:r w:rsidRPr="003418B4">
        <w:rPr>
          <w:rFonts w:asciiTheme="minorHAnsi" w:hAnsiTheme="minorHAnsi" w:cstheme="minorHAnsi"/>
          <w:b/>
          <w:bCs/>
          <w:i/>
          <w:iCs/>
          <w:color w:val="262626"/>
          <w:sz w:val="14"/>
          <w:szCs w:val="14"/>
        </w:rPr>
        <w:t>Längsschnittstudie</w:t>
      </w:r>
      <w:proofErr w:type="spellEnd"/>
      <w:r w:rsidRPr="003418B4">
        <w:rPr>
          <w:rFonts w:asciiTheme="minorHAnsi" w:hAnsiTheme="minorHAnsi" w:cstheme="minorHAnsi"/>
          <w:b/>
          <w:bCs/>
          <w:i/>
          <w:iCs/>
          <w:color w:val="262626"/>
          <w:sz w:val="14"/>
          <w:szCs w:val="14"/>
        </w:rPr>
        <w:t xml:space="preserve"> der ersten 14 Ehejahre in Westdeutschland. </w:t>
      </w:r>
      <w:proofErr w:type="spellStart"/>
      <w:r w:rsidRPr="003418B4">
        <w:rPr>
          <w:rFonts w:asciiTheme="minorHAnsi" w:hAnsiTheme="minorHAnsi" w:cstheme="minorHAnsi"/>
          <w:b/>
          <w:bCs/>
          <w:i/>
          <w:iCs/>
          <w:color w:val="262626"/>
          <w:sz w:val="14"/>
          <w:szCs w:val="14"/>
        </w:rPr>
        <w:t>Kölner</w:t>
      </w:r>
      <w:proofErr w:type="spellEnd"/>
      <w:r w:rsidRPr="003418B4">
        <w:rPr>
          <w:rFonts w:asciiTheme="minorHAnsi" w:hAnsiTheme="minorHAnsi" w:cstheme="minorHAnsi"/>
          <w:b/>
          <w:bCs/>
          <w:i/>
          <w:iCs/>
          <w:color w:val="262626"/>
          <w:sz w:val="14"/>
          <w:szCs w:val="14"/>
        </w:rPr>
        <w:t xml:space="preserve"> Zeitschrift </w:t>
      </w:r>
      <w:proofErr w:type="spellStart"/>
      <w:r w:rsidRPr="003418B4">
        <w:rPr>
          <w:rFonts w:asciiTheme="minorHAnsi" w:hAnsiTheme="minorHAnsi" w:cstheme="minorHAnsi"/>
          <w:b/>
          <w:bCs/>
          <w:i/>
          <w:iCs/>
          <w:color w:val="262626"/>
          <w:sz w:val="14"/>
          <w:szCs w:val="14"/>
        </w:rPr>
        <w:t>für</w:t>
      </w:r>
      <w:proofErr w:type="spellEnd"/>
      <w:r w:rsidRPr="003418B4">
        <w:rPr>
          <w:rFonts w:asciiTheme="minorHAnsi" w:hAnsiTheme="minorHAnsi" w:cstheme="minorHAnsi"/>
          <w:b/>
          <w:bCs/>
          <w:i/>
          <w:iCs/>
          <w:color w:val="262626"/>
          <w:sz w:val="14"/>
          <w:szCs w:val="14"/>
        </w:rPr>
        <w:t xml:space="preserve"> Soziologie </w:t>
      </w:r>
      <w:r w:rsidRPr="003418B4">
        <w:rPr>
          <w:rFonts w:asciiTheme="minorHAnsi" w:hAnsiTheme="minorHAnsi" w:cstheme="minorHAnsi"/>
          <w:b/>
          <w:bCs/>
          <w:i/>
          <w:iCs/>
          <w:color w:val="262626"/>
          <w:sz w:val="16"/>
          <w:szCs w:val="16"/>
        </w:rPr>
        <w:t xml:space="preserve">und Sozialpsychologie 58(1):23-49 </w:t>
      </w:r>
    </w:p>
    <w:p w14:paraId="2A7766B7" w14:textId="332493A8" w:rsidR="0030636A" w:rsidRPr="003418B4" w:rsidRDefault="0030636A" w:rsidP="0030636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Models estimated for all cancer sites combined showed that, even when marital status is taken into account, parenthood is linked with improved prognosis. The difference was found to lie between the childless and those with at least 1 child. When cancers of the breast and reproductive organs were excluded, the effects were very similar in men and women. A simple and plausible interpretation would be that, for these sites, the effect is purely social. However, one cannot exclude the possibility that the social effect of motherhood actually is sharper than that of fatherhood because of women’s often stronger involvement with children, and that this is outweighed by an adverse physiologic effect. </w:t>
      </w:r>
      <w:proofErr w:type="spellStart"/>
      <w:r w:rsidRPr="003418B4">
        <w:rPr>
          <w:rFonts w:asciiTheme="minorHAnsi" w:hAnsiTheme="minorHAnsi" w:cstheme="minorHAnsi"/>
          <w:sz w:val="18"/>
          <w:szCs w:val="18"/>
          <w:lang w:val="en-US"/>
        </w:rPr>
        <w:t>Kravdal</w:t>
      </w:r>
      <w:proofErr w:type="spellEnd"/>
      <w:r w:rsidRPr="003418B4">
        <w:rPr>
          <w:rFonts w:asciiTheme="minorHAnsi" w:hAnsiTheme="minorHAnsi" w:cstheme="minorHAnsi"/>
          <w:sz w:val="18"/>
          <w:szCs w:val="18"/>
          <w:lang w:val="en-US"/>
        </w:rPr>
        <w:t xml:space="preserve"> 2003 264</w:t>
      </w:r>
    </w:p>
    <w:p w14:paraId="238D907C" w14:textId="77777777" w:rsidR="009912E5" w:rsidRPr="003418B4" w:rsidRDefault="009912E5" w:rsidP="009912E5">
      <w:pPr>
        <w:shd w:val="clear" w:color="auto" w:fill="FFFFFF"/>
        <w:spacing w:before="100" w:beforeAutospacing="1" w:after="100" w:afterAutospacing="1"/>
        <w:rPr>
          <w:rFonts w:asciiTheme="minorHAnsi" w:hAnsiTheme="minorHAnsi" w:cstheme="minorHAnsi"/>
          <w:sz w:val="20"/>
          <w:szCs w:val="20"/>
          <w:lang w:val="en-US"/>
        </w:rPr>
      </w:pPr>
    </w:p>
    <w:p w14:paraId="08ECA94F" w14:textId="77777777" w:rsidR="009912E5" w:rsidRPr="003418B4" w:rsidRDefault="009912E5" w:rsidP="009912E5">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Overall, gender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were reasonably consistent across the three countries. Women were more likely than men to have difficulty falling asleep, to eat fruit on a daily basis in winter, and to refrain from smoking and drinking. </w:t>
      </w:r>
    </w:p>
    <w:p w14:paraId="7A280161" w14:textId="77777777" w:rsidR="009912E5" w:rsidRPr="003418B4" w:rsidRDefault="009912E5" w:rsidP="009912E5">
      <w:pPr>
        <w:spacing w:line="360" w:lineRule="auto"/>
        <w:jc w:val="both"/>
        <w:rPr>
          <w:rFonts w:asciiTheme="minorHAnsi" w:hAnsiTheme="minorHAnsi" w:cstheme="minorHAnsi"/>
          <w:lang w:val="en-US"/>
        </w:rPr>
      </w:pPr>
    </w:p>
    <w:p w14:paraId="6BC9E397" w14:textId="77777777" w:rsidR="009912E5" w:rsidRPr="003418B4" w:rsidRDefault="009912E5" w:rsidP="009912E5">
      <w:pPr>
        <w:spacing w:line="360" w:lineRule="auto"/>
        <w:jc w:val="both"/>
        <w:rPr>
          <w:rFonts w:asciiTheme="minorHAnsi" w:hAnsiTheme="minorHAnsi" w:cstheme="minorHAnsi"/>
          <w:lang w:val="en-GB"/>
        </w:rPr>
      </w:pPr>
      <w:r w:rsidRPr="003418B4">
        <w:rPr>
          <w:rFonts w:asciiTheme="minorHAnsi" w:hAnsiTheme="minorHAnsi" w:cstheme="minorHAnsi"/>
          <w:lang w:val="en-GB"/>
        </w:rPr>
        <w:t>(</w:t>
      </w:r>
      <w:proofErr w:type="spellStart"/>
      <w:r w:rsidRPr="003418B4">
        <w:rPr>
          <w:rFonts w:asciiTheme="minorHAnsi" w:hAnsiTheme="minorHAnsi" w:cstheme="minorHAnsi"/>
          <w:lang w:val="en-GB"/>
        </w:rPr>
        <w:t>kendig</w:t>
      </w:r>
      <w:proofErr w:type="spellEnd"/>
      <w:r w:rsidRPr="003418B4">
        <w:rPr>
          <w:rFonts w:asciiTheme="minorHAnsi" w:hAnsiTheme="minorHAnsi" w:cstheme="minorHAnsi"/>
          <w:lang w:val="en-GB"/>
        </w:rPr>
        <w:t xml:space="preserve"> 2007, 1481)</w:t>
      </w:r>
    </w:p>
    <w:p w14:paraId="68C6D200" w14:textId="77777777" w:rsidR="00C6556E" w:rsidRPr="003418B4" w:rsidRDefault="00C6556E" w:rsidP="00C6556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In conclusion, a man appears to benefit from having a wife as well as from having children (unless these effects are entirely due to selection). This is less obvious for women, whose entry into marriage is not associated with any survival advantage. For them, it is only childbearing that confers protection, in addition to the avoidance of divorce.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265</w:t>
      </w:r>
    </w:p>
    <w:p w14:paraId="7060FBC6" w14:textId="53A7DFA0" w:rsidR="00B052AE" w:rsidRPr="003418B4" w:rsidRDefault="00B052AE" w:rsidP="003E717F">
      <w:pPr>
        <w:pStyle w:val="Heading1"/>
        <w:rPr>
          <w:rFonts w:asciiTheme="minorHAnsi" w:hAnsiTheme="minorHAnsi" w:cstheme="minorHAnsi"/>
          <w:lang w:val="en-US"/>
        </w:rPr>
      </w:pPr>
    </w:p>
    <w:p w14:paraId="79802C91" w14:textId="169C7445" w:rsidR="00B052AE" w:rsidRPr="003418B4" w:rsidRDefault="00B052AE" w:rsidP="00B052A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most evidence is restricted to women!</w:t>
      </w:r>
    </w:p>
    <w:p w14:paraId="13DB01A5" w14:textId="6A9C1705" w:rsidR="00364D0F" w:rsidRPr="003418B4" w:rsidRDefault="00364D0F" w:rsidP="00364D0F">
      <w:pPr>
        <w:rPr>
          <w:rFonts w:asciiTheme="minorHAnsi" w:hAnsiTheme="minorHAnsi" w:cstheme="minorHAnsi"/>
        </w:rPr>
      </w:pPr>
      <w:r w:rsidRPr="003418B4">
        <w:rPr>
          <w:rFonts w:asciiTheme="minorHAnsi" w:hAnsiTheme="minorHAnsi" w:cstheme="minorHAnsi"/>
          <w:sz w:val="25"/>
          <w:szCs w:val="25"/>
          <w:lang w:val="en-US"/>
        </w:rPr>
        <w:t xml:space="preserve">However, additional analyses failed to </w:t>
      </w:r>
      <w:proofErr w:type="spellStart"/>
      <w:r w:rsidRPr="003418B4">
        <w:rPr>
          <w:rFonts w:asciiTheme="minorHAnsi" w:hAnsiTheme="minorHAnsi" w:cstheme="minorHAnsi"/>
          <w:sz w:val="25"/>
          <w:szCs w:val="25"/>
          <w:lang w:val="en-US"/>
        </w:rPr>
        <w:t>supportour</w:t>
      </w:r>
      <w:proofErr w:type="spellEnd"/>
      <w:r w:rsidRPr="003418B4">
        <w:rPr>
          <w:rFonts w:asciiTheme="minorHAnsi" w:hAnsiTheme="minorHAnsi" w:cstheme="minorHAnsi"/>
          <w:sz w:val="25"/>
          <w:szCs w:val="25"/>
          <w:lang w:val="en-US"/>
        </w:rPr>
        <w:t xml:space="preserve"> hypothesis regarding gender differences </w:t>
      </w:r>
      <w:proofErr w:type="spellStart"/>
      <w:r w:rsidRPr="003418B4">
        <w:rPr>
          <w:rFonts w:asciiTheme="minorHAnsi" w:hAnsiTheme="minorHAnsi" w:cstheme="minorHAnsi"/>
          <w:sz w:val="25"/>
          <w:szCs w:val="25"/>
          <w:lang w:val="en-US"/>
        </w:rPr>
        <w:t>inthe</w:t>
      </w:r>
      <w:proofErr w:type="spellEnd"/>
      <w:r w:rsidRPr="003418B4">
        <w:rPr>
          <w:rFonts w:asciiTheme="minorHAnsi" w:hAnsiTheme="minorHAnsi" w:cstheme="minorHAnsi"/>
          <w:sz w:val="25"/>
          <w:szCs w:val="25"/>
          <w:lang w:val="en-US"/>
        </w:rPr>
        <w:t xml:space="preserve"> association between parenthood and </w:t>
      </w:r>
      <w:proofErr w:type="spellStart"/>
      <w:r w:rsidRPr="003418B4">
        <w:rPr>
          <w:rFonts w:asciiTheme="minorHAnsi" w:hAnsiTheme="minorHAnsi" w:cstheme="minorHAnsi"/>
          <w:sz w:val="25"/>
          <w:szCs w:val="25"/>
          <w:lang w:val="en-US"/>
        </w:rPr>
        <w:t>depres-sion</w:t>
      </w:r>
      <w:proofErr w:type="spellEnd"/>
      <w:r w:rsidRPr="003418B4">
        <w:rPr>
          <w:rFonts w:asciiTheme="minorHAnsi" w:hAnsiTheme="minorHAnsi" w:cstheme="minorHAnsi"/>
          <w:sz w:val="25"/>
          <w:szCs w:val="25"/>
          <w:lang w:val="en-US"/>
        </w:rPr>
        <w:t xml:space="preserve">. Despite the female excess of </w:t>
      </w:r>
      <w:proofErr w:type="spellStart"/>
      <w:r w:rsidRPr="003418B4">
        <w:rPr>
          <w:rFonts w:asciiTheme="minorHAnsi" w:hAnsiTheme="minorHAnsi" w:cstheme="minorHAnsi"/>
          <w:sz w:val="25"/>
          <w:szCs w:val="25"/>
          <w:lang w:val="en-US"/>
        </w:rPr>
        <w:t>depressionamong</w:t>
      </w:r>
      <w:proofErr w:type="spellEnd"/>
      <w:r w:rsidRPr="003418B4">
        <w:rPr>
          <w:rFonts w:asciiTheme="minorHAnsi" w:hAnsiTheme="minorHAnsi" w:cstheme="minorHAnsi"/>
          <w:sz w:val="25"/>
          <w:szCs w:val="25"/>
          <w:lang w:val="en-US"/>
        </w:rPr>
        <w:t xml:space="preserve"> all types of parents (and nonparents) </w:t>
      </w:r>
      <w:proofErr w:type="spellStart"/>
      <w:r w:rsidRPr="003418B4">
        <w:rPr>
          <w:rFonts w:asciiTheme="minorHAnsi" w:hAnsiTheme="minorHAnsi" w:cstheme="minorHAnsi"/>
          <w:sz w:val="25"/>
          <w:szCs w:val="25"/>
          <w:lang w:val="en-US"/>
        </w:rPr>
        <w:t>inour</w:t>
      </w:r>
      <w:proofErr w:type="spellEnd"/>
      <w:r w:rsidRPr="003418B4">
        <w:rPr>
          <w:rFonts w:asciiTheme="minorHAnsi" w:hAnsiTheme="minorHAnsi" w:cstheme="minorHAnsi"/>
          <w:sz w:val="25"/>
          <w:szCs w:val="25"/>
          <w:lang w:val="en-US"/>
        </w:rPr>
        <w:t xml:space="preserve"> national sample, the association </w:t>
      </w:r>
      <w:proofErr w:type="spellStart"/>
      <w:r w:rsidRPr="003418B4">
        <w:rPr>
          <w:rFonts w:asciiTheme="minorHAnsi" w:hAnsiTheme="minorHAnsi" w:cstheme="minorHAnsi"/>
          <w:sz w:val="25"/>
          <w:szCs w:val="25"/>
          <w:lang w:val="en-US"/>
        </w:rPr>
        <w:t>betweenparenthood</w:t>
      </w:r>
      <w:proofErr w:type="spellEnd"/>
      <w:r w:rsidRPr="003418B4">
        <w:rPr>
          <w:rFonts w:asciiTheme="minorHAnsi" w:hAnsiTheme="minorHAnsi" w:cstheme="minorHAnsi"/>
          <w:sz w:val="25"/>
          <w:szCs w:val="25"/>
          <w:lang w:val="en-US"/>
        </w:rPr>
        <w:t xml:space="preserve"> and symptoms does not </w:t>
      </w:r>
      <w:proofErr w:type="spellStart"/>
      <w:r w:rsidRPr="003418B4">
        <w:rPr>
          <w:rFonts w:asciiTheme="minorHAnsi" w:hAnsiTheme="minorHAnsi" w:cstheme="minorHAnsi"/>
          <w:sz w:val="25"/>
          <w:szCs w:val="25"/>
          <w:lang w:val="en-US"/>
        </w:rPr>
        <w:t>significantlydiffer</w:t>
      </w:r>
      <w:proofErr w:type="spellEnd"/>
      <w:r w:rsidRPr="003418B4">
        <w:rPr>
          <w:rFonts w:asciiTheme="minorHAnsi" w:hAnsiTheme="minorHAnsi" w:cstheme="minorHAnsi"/>
          <w:sz w:val="25"/>
          <w:szCs w:val="25"/>
          <w:lang w:val="en-US"/>
        </w:rPr>
        <w:t xml:space="preserve"> for women and men. These findings </w:t>
      </w:r>
      <w:proofErr w:type="spellStart"/>
      <w:r w:rsidRPr="003418B4">
        <w:rPr>
          <w:rFonts w:asciiTheme="minorHAnsi" w:hAnsiTheme="minorHAnsi" w:cstheme="minorHAnsi"/>
          <w:sz w:val="25"/>
          <w:szCs w:val="25"/>
          <w:lang w:val="en-US"/>
        </w:rPr>
        <w:t>arenot</w:t>
      </w:r>
      <w:proofErr w:type="spellEnd"/>
      <w:r w:rsidRPr="003418B4">
        <w:rPr>
          <w:rFonts w:asciiTheme="minorHAnsi" w:hAnsiTheme="minorHAnsi" w:cstheme="minorHAnsi"/>
          <w:sz w:val="25"/>
          <w:szCs w:val="25"/>
          <w:lang w:val="en-US"/>
        </w:rPr>
        <w:t xml:space="preserve"> only inconsistent with some earlier </w:t>
      </w:r>
      <w:proofErr w:type="spellStart"/>
      <w:r w:rsidRPr="003418B4">
        <w:rPr>
          <w:rFonts w:asciiTheme="minorHAnsi" w:hAnsiTheme="minorHAnsi" w:cstheme="minorHAnsi"/>
          <w:sz w:val="25"/>
          <w:szCs w:val="25"/>
          <w:lang w:val="en-US"/>
        </w:rPr>
        <w:t>studies,but</w:t>
      </w:r>
      <w:proofErr w:type="spellEnd"/>
      <w:r w:rsidRPr="003418B4">
        <w:rPr>
          <w:rFonts w:asciiTheme="minorHAnsi" w:hAnsiTheme="minorHAnsi" w:cstheme="minorHAnsi"/>
          <w:sz w:val="25"/>
          <w:szCs w:val="25"/>
          <w:lang w:val="en-US"/>
        </w:rPr>
        <w:t xml:space="preserve"> they are also inconsistent with </w:t>
      </w:r>
      <w:proofErr w:type="spellStart"/>
      <w:r w:rsidRPr="003418B4">
        <w:rPr>
          <w:rFonts w:asciiTheme="minorHAnsi" w:hAnsiTheme="minorHAnsi" w:cstheme="minorHAnsi"/>
          <w:sz w:val="25"/>
          <w:szCs w:val="25"/>
          <w:lang w:val="en-US"/>
        </w:rPr>
        <w:t>anotherassumption</w:t>
      </w:r>
      <w:proofErr w:type="spellEnd"/>
      <w:r w:rsidRPr="003418B4">
        <w:rPr>
          <w:rFonts w:asciiTheme="minorHAnsi" w:hAnsiTheme="minorHAnsi" w:cstheme="minorHAnsi"/>
          <w:sz w:val="25"/>
          <w:szCs w:val="25"/>
          <w:lang w:val="en-US"/>
        </w:rPr>
        <w:t xml:space="preserve"> of work in this area, which is </w:t>
      </w:r>
      <w:proofErr w:type="spellStart"/>
      <w:r w:rsidRPr="003418B4">
        <w:rPr>
          <w:rFonts w:asciiTheme="minorHAnsi" w:hAnsiTheme="minorHAnsi" w:cstheme="minorHAnsi"/>
          <w:sz w:val="25"/>
          <w:szCs w:val="25"/>
          <w:lang w:val="en-US"/>
        </w:rPr>
        <w:t>thatparenthood</w:t>
      </w:r>
      <w:proofErr w:type="spellEnd"/>
      <w:r w:rsidRPr="003418B4">
        <w:rPr>
          <w:rFonts w:asciiTheme="minorHAnsi" w:hAnsiTheme="minorHAnsi" w:cstheme="minorHAnsi"/>
          <w:sz w:val="25"/>
          <w:szCs w:val="25"/>
          <w:lang w:val="en-US"/>
        </w:rPr>
        <w:t xml:space="preserve"> is more consequential for the emo-</w:t>
      </w:r>
      <w:proofErr w:type="spellStart"/>
      <w:r w:rsidRPr="003418B4">
        <w:rPr>
          <w:rFonts w:asciiTheme="minorHAnsi" w:hAnsiTheme="minorHAnsi" w:cstheme="minorHAnsi"/>
          <w:sz w:val="25"/>
          <w:szCs w:val="25"/>
          <w:lang w:val="en-US"/>
        </w:rPr>
        <w:t>tional</w:t>
      </w:r>
      <w:proofErr w:type="spellEnd"/>
      <w:r w:rsidRPr="003418B4">
        <w:rPr>
          <w:rFonts w:asciiTheme="minorHAnsi" w:hAnsiTheme="minorHAnsi" w:cstheme="minorHAnsi"/>
          <w:sz w:val="25"/>
          <w:szCs w:val="25"/>
          <w:lang w:val="en-US"/>
        </w:rPr>
        <w:t xml:space="preserve"> well-being of women than of </w:t>
      </w:r>
      <w:proofErr w:type="spellStart"/>
      <w:r w:rsidRPr="003418B4">
        <w:rPr>
          <w:rFonts w:asciiTheme="minorHAnsi" w:hAnsiTheme="minorHAnsi" w:cstheme="minorHAnsi"/>
          <w:sz w:val="25"/>
          <w:szCs w:val="25"/>
          <w:lang w:val="en-US"/>
        </w:rPr>
        <w:t>men.Although</w:t>
      </w:r>
      <w:proofErr w:type="spellEnd"/>
      <w:r w:rsidRPr="003418B4">
        <w:rPr>
          <w:rFonts w:asciiTheme="minorHAnsi" w:hAnsiTheme="minorHAnsi" w:cstheme="minorHAnsi"/>
          <w:sz w:val="25"/>
          <w:szCs w:val="25"/>
          <w:lang w:val="en-US"/>
        </w:rPr>
        <w:t xml:space="preserve"> we did not find gender </w:t>
      </w:r>
      <w:proofErr w:type="spellStart"/>
      <w:r w:rsidRPr="003418B4">
        <w:rPr>
          <w:rFonts w:asciiTheme="minorHAnsi" w:hAnsiTheme="minorHAnsi" w:cstheme="minorHAnsi"/>
          <w:sz w:val="25"/>
          <w:szCs w:val="25"/>
          <w:lang w:val="en-US"/>
        </w:rPr>
        <w:t>differencesin</w:t>
      </w:r>
      <w:proofErr w:type="spellEnd"/>
      <w:r w:rsidRPr="003418B4">
        <w:rPr>
          <w:rFonts w:asciiTheme="minorHAnsi" w:hAnsiTheme="minorHAnsi" w:cstheme="minorHAnsi"/>
          <w:sz w:val="25"/>
          <w:szCs w:val="25"/>
          <w:lang w:val="en-US"/>
        </w:rPr>
        <w:t xml:space="preserve"> the associations between parenthood </w:t>
      </w:r>
      <w:proofErr w:type="spellStart"/>
      <w:r w:rsidRPr="003418B4">
        <w:rPr>
          <w:rFonts w:asciiTheme="minorHAnsi" w:hAnsiTheme="minorHAnsi" w:cstheme="minorHAnsi"/>
          <w:sz w:val="25"/>
          <w:szCs w:val="25"/>
          <w:lang w:val="en-US"/>
        </w:rPr>
        <w:t>anddepression</w:t>
      </w:r>
      <w:proofErr w:type="spellEnd"/>
      <w:r w:rsidRPr="003418B4">
        <w:rPr>
          <w:rFonts w:asciiTheme="minorHAnsi" w:hAnsiTheme="minorHAnsi" w:cstheme="minorHAnsi"/>
          <w:sz w:val="25"/>
          <w:szCs w:val="25"/>
          <w:lang w:val="en-US"/>
        </w:rPr>
        <w:t xml:space="preserve">, our findings clearly show that </w:t>
      </w:r>
      <w:proofErr w:type="spellStart"/>
      <w:r w:rsidRPr="003418B4">
        <w:rPr>
          <w:rFonts w:asciiTheme="minorHAnsi" w:hAnsiTheme="minorHAnsi" w:cstheme="minorHAnsi"/>
          <w:sz w:val="25"/>
          <w:szCs w:val="25"/>
          <w:lang w:val="en-US"/>
        </w:rPr>
        <w:t>certaintypes</w:t>
      </w:r>
      <w:proofErr w:type="spellEnd"/>
      <w:r w:rsidRPr="003418B4">
        <w:rPr>
          <w:rFonts w:asciiTheme="minorHAnsi" w:hAnsiTheme="minorHAnsi" w:cstheme="minorHAnsi"/>
          <w:sz w:val="25"/>
          <w:szCs w:val="25"/>
          <w:lang w:val="en-US"/>
        </w:rPr>
        <w:t xml:space="preserve"> of parenthood are predominantly </w:t>
      </w:r>
      <w:proofErr w:type="spellStart"/>
      <w:r w:rsidRPr="003418B4">
        <w:rPr>
          <w:rFonts w:asciiTheme="minorHAnsi" w:hAnsiTheme="minorHAnsi" w:cstheme="minorHAnsi"/>
          <w:sz w:val="25"/>
          <w:szCs w:val="25"/>
          <w:lang w:val="en-US"/>
        </w:rPr>
        <w:t>male,whereas</w:t>
      </w:r>
      <w:proofErr w:type="spellEnd"/>
      <w:r w:rsidRPr="003418B4">
        <w:rPr>
          <w:rFonts w:asciiTheme="minorHAnsi" w:hAnsiTheme="minorHAnsi" w:cstheme="minorHAnsi"/>
          <w:sz w:val="25"/>
          <w:szCs w:val="25"/>
          <w:lang w:val="en-US"/>
        </w:rPr>
        <w:t xml:space="preserve"> other types are predominantly </w:t>
      </w:r>
      <w:proofErr w:type="spellStart"/>
      <w:r w:rsidRPr="003418B4">
        <w:rPr>
          <w:rFonts w:asciiTheme="minorHAnsi" w:hAnsiTheme="minorHAnsi" w:cstheme="minorHAnsi"/>
          <w:sz w:val="25"/>
          <w:szCs w:val="25"/>
          <w:lang w:val="en-US"/>
        </w:rPr>
        <w:t>female.These</w:t>
      </w:r>
      <w:proofErr w:type="spellEnd"/>
      <w:r w:rsidRPr="003418B4">
        <w:rPr>
          <w:rFonts w:asciiTheme="minorHAnsi" w:hAnsiTheme="minorHAnsi" w:cstheme="minorHAnsi"/>
          <w:sz w:val="25"/>
          <w:szCs w:val="25"/>
          <w:lang w:val="en-US"/>
        </w:rPr>
        <w:t xml:space="preserve"> gendered parenting patterns no </w:t>
      </w:r>
      <w:proofErr w:type="spellStart"/>
      <w:r w:rsidRPr="003418B4">
        <w:rPr>
          <w:rFonts w:asciiTheme="minorHAnsi" w:hAnsiTheme="minorHAnsi" w:cstheme="minorHAnsi"/>
          <w:sz w:val="25"/>
          <w:szCs w:val="25"/>
          <w:lang w:val="en-US"/>
        </w:rPr>
        <w:t>doubtreflect</w:t>
      </w:r>
      <w:proofErr w:type="spellEnd"/>
      <w:r w:rsidRPr="003418B4">
        <w:rPr>
          <w:rFonts w:asciiTheme="minorHAnsi" w:hAnsiTheme="minorHAnsi" w:cstheme="minorHAnsi"/>
          <w:sz w:val="25"/>
          <w:szCs w:val="25"/>
          <w:lang w:val="en-US"/>
        </w:rPr>
        <w:t xml:space="preserve"> contemporary custodial arrangements </w:t>
      </w:r>
      <w:proofErr w:type="spellStart"/>
      <w:r w:rsidRPr="003418B4">
        <w:rPr>
          <w:rFonts w:asciiTheme="minorHAnsi" w:hAnsiTheme="minorHAnsi" w:cstheme="minorHAnsi"/>
          <w:sz w:val="25"/>
          <w:szCs w:val="25"/>
          <w:lang w:val="en-US"/>
        </w:rPr>
        <w:t>inthe</w:t>
      </w:r>
      <w:proofErr w:type="spellEnd"/>
      <w:r w:rsidRPr="003418B4">
        <w:rPr>
          <w:rFonts w:asciiTheme="minorHAnsi" w:hAnsiTheme="minorHAnsi" w:cstheme="minorHAnsi"/>
          <w:sz w:val="25"/>
          <w:szCs w:val="25"/>
          <w:lang w:val="en-US"/>
        </w:rPr>
        <w:t xml:space="preserve"> United States, where mothers are more </w:t>
      </w:r>
      <w:proofErr w:type="spellStart"/>
      <w:r w:rsidRPr="003418B4">
        <w:rPr>
          <w:rFonts w:asciiTheme="minorHAnsi" w:hAnsiTheme="minorHAnsi" w:cstheme="minorHAnsi"/>
          <w:sz w:val="25"/>
          <w:szCs w:val="25"/>
          <w:lang w:val="en-US"/>
        </w:rPr>
        <w:t>likelythan</w:t>
      </w:r>
      <w:proofErr w:type="spellEnd"/>
      <w:r w:rsidRPr="003418B4">
        <w:rPr>
          <w:rFonts w:asciiTheme="minorHAnsi" w:hAnsiTheme="minorHAnsi" w:cstheme="minorHAnsi"/>
          <w:sz w:val="25"/>
          <w:szCs w:val="25"/>
          <w:lang w:val="en-US"/>
        </w:rPr>
        <w:t xml:space="preserve"> fathers to reside with their young </w:t>
      </w:r>
      <w:proofErr w:type="spellStart"/>
      <w:r w:rsidRPr="003418B4">
        <w:rPr>
          <w:rFonts w:asciiTheme="minorHAnsi" w:hAnsiTheme="minorHAnsi" w:cstheme="minorHAnsi"/>
          <w:sz w:val="25"/>
          <w:szCs w:val="25"/>
          <w:lang w:val="en-US"/>
        </w:rPr>
        <w:t>biologi-cal</w:t>
      </w:r>
      <w:proofErr w:type="spellEnd"/>
      <w:r w:rsidRPr="003418B4">
        <w:rPr>
          <w:rFonts w:asciiTheme="minorHAnsi" w:hAnsiTheme="minorHAnsi" w:cstheme="minorHAnsi"/>
          <w:sz w:val="25"/>
          <w:szCs w:val="25"/>
          <w:lang w:val="en-US"/>
        </w:rPr>
        <w:t xml:space="preserve"> and/or adopted children in the event </w:t>
      </w:r>
      <w:proofErr w:type="spellStart"/>
      <w:r w:rsidRPr="003418B4">
        <w:rPr>
          <w:rFonts w:asciiTheme="minorHAnsi" w:hAnsiTheme="minorHAnsi" w:cstheme="minorHAnsi"/>
          <w:sz w:val="25"/>
          <w:szCs w:val="25"/>
          <w:lang w:val="en-US"/>
        </w:rPr>
        <w:t>ofnonmarital</w:t>
      </w:r>
      <w:proofErr w:type="spellEnd"/>
      <w:r w:rsidRPr="003418B4">
        <w:rPr>
          <w:rFonts w:asciiTheme="minorHAnsi" w:hAnsiTheme="minorHAnsi" w:cstheme="minorHAnsi"/>
          <w:sz w:val="25"/>
          <w:szCs w:val="25"/>
          <w:lang w:val="en-US"/>
        </w:rPr>
        <w:t xml:space="preserve"> childbearing, cohabitation, </w:t>
      </w:r>
      <w:proofErr w:type="spellStart"/>
      <w:r w:rsidRPr="003418B4">
        <w:rPr>
          <w:rFonts w:asciiTheme="minorHAnsi" w:hAnsiTheme="minorHAnsi" w:cstheme="minorHAnsi"/>
          <w:sz w:val="25"/>
          <w:szCs w:val="25"/>
          <w:lang w:val="en-US"/>
        </w:rPr>
        <w:t>separa-tion</w:t>
      </w:r>
      <w:proofErr w:type="spellEnd"/>
      <w:r w:rsidRPr="003418B4">
        <w:rPr>
          <w:rFonts w:asciiTheme="minorHAnsi" w:hAnsiTheme="minorHAnsi" w:cstheme="minorHAnsi"/>
          <w:sz w:val="25"/>
          <w:szCs w:val="25"/>
          <w:lang w:val="en-US"/>
        </w:rPr>
        <w:t xml:space="preserve">, divorce, and remarriage. </w:t>
      </w:r>
      <w:r w:rsidRPr="003418B4">
        <w:rPr>
          <w:rFonts w:asciiTheme="minorHAnsi" w:hAnsiTheme="minorHAnsi" w:cstheme="minorHAnsi"/>
          <w:sz w:val="25"/>
          <w:szCs w:val="25"/>
        </w:rPr>
        <w:t>EVENSON 2005 355</w:t>
      </w:r>
    </w:p>
    <w:p w14:paraId="6A3AF156" w14:textId="77777777" w:rsidR="00B052AE" w:rsidRPr="003418B4" w:rsidRDefault="00B052AE" w:rsidP="003E717F">
      <w:pPr>
        <w:pStyle w:val="Heading1"/>
        <w:rPr>
          <w:rFonts w:asciiTheme="minorHAnsi" w:hAnsiTheme="minorHAnsi" w:cstheme="minorHAnsi"/>
        </w:rPr>
      </w:pPr>
    </w:p>
    <w:p w14:paraId="65EB0B72" w14:textId="0AFA525A" w:rsidR="009F250D" w:rsidRPr="003418B4" w:rsidRDefault="009F250D" w:rsidP="009F250D">
      <w:pPr>
        <w:rPr>
          <w:rFonts w:asciiTheme="minorHAnsi" w:hAnsiTheme="minorHAnsi" w:cstheme="minorHAnsi"/>
        </w:rPr>
      </w:pPr>
    </w:p>
    <w:p w14:paraId="142E9FA9" w14:textId="77777777" w:rsidR="00EB75F8" w:rsidRPr="003418B4" w:rsidRDefault="00EB75F8" w:rsidP="00EB75F8">
      <w:pPr>
        <w:rPr>
          <w:rFonts w:asciiTheme="minorHAnsi" w:hAnsiTheme="minorHAnsi" w:cstheme="minorHAnsi"/>
          <w:lang w:val="en-US"/>
        </w:rPr>
      </w:pPr>
      <w:r w:rsidRPr="003418B4">
        <w:rPr>
          <w:rFonts w:asciiTheme="minorHAnsi" w:hAnsiTheme="minorHAnsi" w:cstheme="minorHAnsi"/>
          <w:sz w:val="25"/>
          <w:szCs w:val="25"/>
        </w:rPr>
        <w:t>Die Pflegequoten nehmen mit dem Alter zu – von den unter 60</w:t>
      </w:r>
      <w:r w:rsidRPr="003418B4">
        <w:rPr>
          <w:rFonts w:asciiTheme="minorHAnsi" w:hAnsiTheme="minorHAnsi" w:cstheme="minorHAnsi"/>
          <w:sz w:val="25"/>
          <w:szCs w:val="25"/>
        </w:rPr>
        <w:softHyphen/>
        <w:t>Jährigen ist nicht einmal 1 Prozent pflege</w:t>
      </w:r>
      <w:r w:rsidRPr="003418B4">
        <w:rPr>
          <w:rFonts w:asciiTheme="minorHAnsi" w:hAnsiTheme="minorHAnsi" w:cstheme="minorHAnsi"/>
          <w:sz w:val="25"/>
          <w:szCs w:val="25"/>
        </w:rPr>
        <w:softHyphen/>
        <w:t>bedürftig, von den 60</w:t>
      </w:r>
      <w:r w:rsidRPr="003418B4">
        <w:rPr>
          <w:rFonts w:asciiTheme="minorHAnsi" w:hAnsiTheme="minorHAnsi" w:cstheme="minorHAnsi"/>
          <w:sz w:val="25"/>
          <w:szCs w:val="25"/>
        </w:rPr>
        <w:softHyphen/>
        <w:t xml:space="preserve"> bis 64</w:t>
      </w:r>
      <w:r w:rsidRPr="003418B4">
        <w:rPr>
          <w:rFonts w:asciiTheme="minorHAnsi" w:hAnsiTheme="minorHAnsi" w:cstheme="minorHAnsi"/>
          <w:sz w:val="25"/>
          <w:szCs w:val="25"/>
        </w:rPr>
        <w:softHyphen/>
        <w:t xml:space="preserve">Jährigen sind es lediglich 1,9 Prozent. Dieser Anteil steigt über die Altersgruppen hinweg an auf 81,4Prozent in der Gruppe der Personen, die 95 Jahre und älter sind. Ab dem 80. Lebensjahr werden deutliche </w:t>
      </w:r>
      <w:r w:rsidRPr="003418B4">
        <w:rPr>
          <w:rFonts w:asciiTheme="minorHAnsi" w:hAnsiTheme="minorHAnsi" w:cstheme="minorHAnsi"/>
          <w:sz w:val="25"/>
          <w:szCs w:val="25"/>
        </w:rPr>
        <w:lastRenderedPageBreak/>
        <w:t xml:space="preserve">Geschlechterunterschiede sichtbar: Die Anteile bei den Frauen liegen erheblich über denen der Männer. </w:t>
      </w:r>
      <w:r w:rsidRPr="003418B4">
        <w:rPr>
          <w:rFonts w:asciiTheme="minorHAnsi" w:hAnsiTheme="minorHAnsi" w:cstheme="minorHAnsi"/>
          <w:sz w:val="25"/>
          <w:szCs w:val="25"/>
          <w:lang w:val="en-US"/>
        </w:rPr>
        <w:t>(DZA p.7)</w:t>
      </w:r>
    </w:p>
    <w:p w14:paraId="4035F4B4" w14:textId="70F96518" w:rsidR="00EB75F8" w:rsidRPr="003418B4" w:rsidRDefault="00EB75F8" w:rsidP="009F250D">
      <w:pPr>
        <w:rPr>
          <w:rFonts w:asciiTheme="minorHAnsi" w:hAnsiTheme="minorHAnsi" w:cstheme="minorHAnsi"/>
          <w:lang w:val="en-US"/>
        </w:rPr>
      </w:pPr>
    </w:p>
    <w:p w14:paraId="2AA84367" w14:textId="77777777" w:rsidR="00EB75F8" w:rsidRPr="003418B4" w:rsidRDefault="00EB75F8" w:rsidP="009F250D">
      <w:pPr>
        <w:rPr>
          <w:rFonts w:asciiTheme="minorHAnsi" w:hAnsiTheme="minorHAnsi" w:cstheme="minorHAnsi"/>
          <w:lang w:val="en-US"/>
        </w:rPr>
      </w:pPr>
    </w:p>
    <w:p w14:paraId="4B1A50CC" w14:textId="5A6D9DCC" w:rsidR="00726D04" w:rsidRPr="003418B4" w:rsidRDefault="00726D04" w:rsidP="009F250D">
      <w:pPr>
        <w:rPr>
          <w:rFonts w:asciiTheme="minorHAnsi" w:hAnsiTheme="minorHAnsi" w:cstheme="minorHAnsi"/>
          <w:lang w:val="en-US"/>
        </w:rPr>
      </w:pPr>
      <w:r w:rsidRPr="003418B4">
        <w:rPr>
          <w:rFonts w:asciiTheme="minorHAnsi" w:hAnsiTheme="minorHAnsi" w:cstheme="minorHAnsi"/>
          <w:lang w:val="en-US"/>
        </w:rPr>
        <w:t xml:space="preserve">Women in general are less healthy (XX), more depressed </w:t>
      </w:r>
      <w:proofErr w:type="spellStart"/>
      <w:r w:rsidRPr="003418B4">
        <w:rPr>
          <w:rFonts w:asciiTheme="minorHAnsi" w:hAnsiTheme="minorHAnsi" w:cstheme="minorHAnsi"/>
          <w:lang w:val="en-US"/>
        </w:rPr>
        <w:t>etc</w:t>
      </w:r>
      <w:proofErr w:type="spellEnd"/>
      <w:r w:rsidRPr="003418B4">
        <w:rPr>
          <w:rFonts w:asciiTheme="minorHAnsi" w:hAnsiTheme="minorHAnsi" w:cstheme="minorHAnsi"/>
          <w:lang w:val="en-US"/>
        </w:rPr>
        <w:t>, but live longer???</w:t>
      </w:r>
    </w:p>
    <w:p w14:paraId="51006EA3" w14:textId="711B8A08" w:rsidR="009F250D" w:rsidRPr="003418B4" w:rsidRDefault="009F250D" w:rsidP="009F250D">
      <w:pPr>
        <w:pStyle w:val="NormalWeb"/>
        <w:rPr>
          <w:rFonts w:asciiTheme="minorHAnsi" w:hAnsiTheme="minorHAnsi" w:cstheme="minorHAnsi"/>
          <w:lang w:val="en-US"/>
        </w:rPr>
      </w:pPr>
      <w:r w:rsidRPr="003418B4">
        <w:rPr>
          <w:rFonts w:asciiTheme="minorHAnsi" w:hAnsiTheme="minorHAnsi" w:cstheme="minorHAnsi"/>
          <w:color w:val="111111"/>
          <w:sz w:val="20"/>
          <w:szCs w:val="20"/>
          <w:lang w:val="en-US"/>
        </w:rPr>
        <w:t xml:space="preserve">Worldwide, it has been documented that as </w:t>
      </w:r>
      <w:proofErr w:type="spellStart"/>
      <w:r w:rsidRPr="003418B4">
        <w:rPr>
          <w:rFonts w:asciiTheme="minorHAnsi" w:hAnsiTheme="minorHAnsi" w:cstheme="minorHAnsi"/>
          <w:color w:val="111111"/>
          <w:sz w:val="20"/>
          <w:szCs w:val="20"/>
          <w:lang w:val="en-US"/>
        </w:rPr>
        <w:t>popula</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tions</w:t>
      </w:r>
      <w:proofErr w:type="spellEnd"/>
      <w:r w:rsidRPr="003418B4">
        <w:rPr>
          <w:rFonts w:asciiTheme="minorHAnsi" w:hAnsiTheme="minorHAnsi" w:cstheme="minorHAnsi"/>
          <w:color w:val="111111"/>
          <w:sz w:val="20"/>
          <w:szCs w:val="20"/>
          <w:lang w:val="en-US"/>
        </w:rPr>
        <w:t xml:space="preserve"> age, women experience worse physical function and greater physical decline than men at similar ages [1,3-8]. Increasingly, there is evidence that the physical function differences between women and men are heterogeneous across settings and these are linked to gender inequality. Countries with the greatest gender inequalities also have the highest odds-ratios for mobility disability in women compared to men [4]. At the individual level, the disability gap between women and men is even more substantial among people with low education and low income [5,9-11]. A number of biological and social explanations are proposed to explain women’s relatively greater burden of physical decline and disability. On the one hand, it may arise from a higher cumulative burden of physiological dysregulation, especially in the postmenopausal period [12,13], as well as a greater risk of diseases (arthritis, osteoporosis and depression) that hamper physical </w:t>
      </w:r>
      <w:proofErr w:type="spellStart"/>
      <w:r w:rsidRPr="003418B4">
        <w:rPr>
          <w:rFonts w:asciiTheme="minorHAnsi" w:hAnsiTheme="minorHAnsi" w:cstheme="minorHAnsi"/>
          <w:color w:val="111111"/>
          <w:sz w:val="20"/>
          <w:szCs w:val="20"/>
          <w:lang w:val="en-US"/>
        </w:rPr>
        <w:t>func</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tion</w:t>
      </w:r>
      <w:proofErr w:type="spellEnd"/>
      <w:r w:rsidRPr="003418B4">
        <w:rPr>
          <w:rFonts w:asciiTheme="minorHAnsi" w:hAnsiTheme="minorHAnsi" w:cstheme="minorHAnsi"/>
          <w:color w:val="111111"/>
          <w:sz w:val="20"/>
          <w:szCs w:val="20"/>
          <w:lang w:val="en-US"/>
        </w:rPr>
        <w:t xml:space="preserve"> [6]. On the other hand, the greater burden has also been linked to gender inequality accumulated throughout the life-course [4]. Gendered norms, values and </w:t>
      </w:r>
      <w:proofErr w:type="spellStart"/>
      <w:r w:rsidRPr="003418B4">
        <w:rPr>
          <w:rFonts w:asciiTheme="minorHAnsi" w:hAnsiTheme="minorHAnsi" w:cstheme="minorHAnsi"/>
          <w:color w:val="111111"/>
          <w:sz w:val="20"/>
          <w:szCs w:val="20"/>
          <w:lang w:val="en-US"/>
        </w:rPr>
        <w:t>behav</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iours</w:t>
      </w:r>
      <w:proofErr w:type="spellEnd"/>
      <w:r w:rsidRPr="003418B4">
        <w:rPr>
          <w:rFonts w:asciiTheme="minorHAnsi" w:hAnsiTheme="minorHAnsi" w:cstheme="minorHAnsi"/>
          <w:color w:val="111111"/>
          <w:sz w:val="20"/>
          <w:szCs w:val="20"/>
          <w:lang w:val="en-US"/>
        </w:rPr>
        <w:t xml:space="preserve"> contributing to differences in educational attain- </w:t>
      </w:r>
      <w:proofErr w:type="spellStart"/>
      <w:r w:rsidRPr="003418B4">
        <w:rPr>
          <w:rFonts w:asciiTheme="minorHAnsi" w:hAnsiTheme="minorHAnsi" w:cstheme="minorHAnsi"/>
          <w:color w:val="111111"/>
          <w:sz w:val="20"/>
          <w:szCs w:val="20"/>
          <w:lang w:val="en-US"/>
        </w:rPr>
        <w:t>ment</w:t>
      </w:r>
      <w:proofErr w:type="spellEnd"/>
      <w:r w:rsidRPr="003418B4">
        <w:rPr>
          <w:rFonts w:asciiTheme="minorHAnsi" w:hAnsiTheme="minorHAnsi" w:cstheme="minorHAnsi"/>
          <w:color w:val="111111"/>
          <w:sz w:val="20"/>
          <w:szCs w:val="20"/>
          <w:lang w:val="en-US"/>
        </w:rPr>
        <w:t>, physical activity, smoking, diet, childhood hunger, poverty, and body mass index may all predispose women to physical decline and disability [8,14]. However, research on the roles of these factors has been fragmentary and can only explain a fraction of the sex/gender gap [1,8,15]. In contrast, relatively little attention has been paid to the role of women’s reproductive history on physical decline in older age. Women in lower income settings tend to start childbearing earlier, have more children, and face more risks during childbirth [16 {</w:t>
      </w:r>
      <w:proofErr w:type="spellStart"/>
      <w:r w:rsidRPr="003418B4">
        <w:rPr>
          <w:rFonts w:asciiTheme="minorHAnsi" w:hAnsiTheme="minorHAnsi" w:cstheme="minorHAnsi"/>
          <w:color w:val="111111"/>
          <w:sz w:val="20"/>
          <w:szCs w:val="20"/>
          <w:lang w:val="en-US"/>
        </w:rPr>
        <w:t>Glasier</w:t>
      </w:r>
      <w:proofErr w:type="spellEnd"/>
      <w:r w:rsidRPr="003418B4">
        <w:rPr>
          <w:rFonts w:asciiTheme="minorHAnsi" w:hAnsiTheme="minorHAnsi" w:cstheme="minorHAnsi"/>
          <w:color w:val="111111"/>
          <w:sz w:val="20"/>
          <w:szCs w:val="20"/>
          <w:lang w:val="en-US"/>
        </w:rPr>
        <w:t xml:space="preserve">, 2006 #94]}. Their re- productive histories may partially account for the greater prevalence and earlier onset of physical decline </w:t>
      </w:r>
      <w:proofErr w:type="spellStart"/>
      <w:r w:rsidRPr="003418B4">
        <w:rPr>
          <w:rFonts w:asciiTheme="minorHAnsi" w:hAnsiTheme="minorHAnsi" w:cstheme="minorHAnsi"/>
          <w:color w:val="111111"/>
          <w:sz w:val="20"/>
          <w:szCs w:val="20"/>
          <w:lang w:val="en-US"/>
        </w:rPr>
        <w:t>docu</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mented</w:t>
      </w:r>
      <w:proofErr w:type="spellEnd"/>
      <w:r w:rsidRPr="003418B4">
        <w:rPr>
          <w:rFonts w:asciiTheme="minorHAnsi" w:hAnsiTheme="minorHAnsi" w:cstheme="minorHAnsi"/>
          <w:color w:val="111111"/>
          <w:sz w:val="20"/>
          <w:szCs w:val="20"/>
          <w:lang w:val="en-US"/>
        </w:rPr>
        <w:t xml:space="preserve"> in these settings, especially if early childbirth and higher parity affect future life opportunities. </w:t>
      </w:r>
      <w:r w:rsidRPr="003418B4">
        <w:rPr>
          <w:rFonts w:asciiTheme="minorHAnsi" w:hAnsiTheme="minorHAnsi" w:cstheme="minorHAnsi"/>
          <w:lang w:val="en-US"/>
        </w:rPr>
        <w:t>{Pirkle:2014il p.2}</w:t>
      </w:r>
    </w:p>
    <w:p w14:paraId="2C7932FB" w14:textId="40A58261" w:rsidR="009F250D" w:rsidRPr="003418B4" w:rsidRDefault="009F250D" w:rsidP="009F250D">
      <w:pPr>
        <w:rPr>
          <w:rFonts w:asciiTheme="minorHAnsi" w:hAnsiTheme="minorHAnsi" w:cstheme="minorHAnsi"/>
          <w:lang w:val="en-US"/>
        </w:rPr>
      </w:pPr>
    </w:p>
    <w:p w14:paraId="288789BF" w14:textId="77777777" w:rsidR="009F250D" w:rsidRPr="003418B4" w:rsidRDefault="009F250D" w:rsidP="009F250D">
      <w:pPr>
        <w:rPr>
          <w:rFonts w:asciiTheme="minorHAnsi" w:hAnsiTheme="minorHAnsi" w:cstheme="minorHAnsi"/>
          <w:lang w:val="en-US"/>
        </w:rPr>
      </w:pPr>
    </w:p>
    <w:p w14:paraId="76DC996A" w14:textId="66C0999E" w:rsidR="001438FC" w:rsidRPr="003418B4" w:rsidRDefault="001438FC" w:rsidP="001438FC">
      <w:pPr>
        <w:shd w:val="clear" w:color="auto" w:fill="FFFFFF"/>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In recent decades, fathers have shown slight increases in the absolute and relative amounts of </w:t>
      </w:r>
      <w:proofErr w:type="gramStart"/>
      <w:r w:rsidRPr="003418B4">
        <w:rPr>
          <w:rFonts w:asciiTheme="minorHAnsi" w:hAnsiTheme="minorHAnsi" w:cstheme="minorHAnsi"/>
          <w:sz w:val="20"/>
          <w:szCs w:val="20"/>
          <w:lang w:val="en-US"/>
        </w:rPr>
        <w:t>child care</w:t>
      </w:r>
      <w:proofErr w:type="gramEnd"/>
      <w:r w:rsidRPr="003418B4">
        <w:rPr>
          <w:rFonts w:asciiTheme="minorHAnsi" w:hAnsiTheme="minorHAnsi" w:cstheme="minorHAnsi"/>
          <w:sz w:val="20"/>
          <w:szCs w:val="20"/>
          <w:lang w:val="en-US"/>
        </w:rPr>
        <w:t xml:space="preserve"> and household labor that they perform, but mothers continue to perform the bulk of these responsibilities (Bianchi,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Sayer, &amp; Robinson, 2000; </w:t>
      </w:r>
      <w:proofErr w:type="spellStart"/>
      <w:r w:rsidRPr="003418B4">
        <w:rPr>
          <w:rFonts w:asciiTheme="minorHAnsi" w:hAnsiTheme="minorHAnsi" w:cstheme="minorHAnsi"/>
          <w:sz w:val="20"/>
          <w:szCs w:val="20"/>
          <w:lang w:val="en-US"/>
        </w:rPr>
        <w:t>Pleck</w:t>
      </w:r>
      <w:proofErr w:type="spellEnd"/>
      <w:r w:rsidRPr="003418B4">
        <w:rPr>
          <w:rFonts w:asciiTheme="minorHAnsi" w:hAnsiTheme="minorHAnsi" w:cstheme="minorHAnsi"/>
          <w:sz w:val="20"/>
          <w:szCs w:val="20"/>
          <w:lang w:val="en-US"/>
        </w:rPr>
        <w:t xml:space="preserve">, 1997). The </w:t>
      </w:r>
      <w:proofErr w:type="spellStart"/>
      <w:r w:rsidRPr="003418B4">
        <w:rPr>
          <w:rFonts w:asciiTheme="minorHAnsi" w:hAnsiTheme="minorHAnsi" w:cstheme="minorHAnsi"/>
          <w:sz w:val="20"/>
          <w:szCs w:val="20"/>
          <w:lang w:val="en-US"/>
        </w:rPr>
        <w:t>largenumber</w:t>
      </w:r>
      <w:proofErr w:type="spellEnd"/>
      <w:r w:rsidRPr="003418B4">
        <w:rPr>
          <w:rFonts w:asciiTheme="minorHAnsi" w:hAnsiTheme="minorHAnsi" w:cstheme="minorHAnsi"/>
          <w:sz w:val="20"/>
          <w:szCs w:val="20"/>
          <w:lang w:val="en-US"/>
        </w:rPr>
        <w:t xml:space="preserve"> of single-parent families is because of relatively high rates of non-marital childbearing and divorce—both of which appear to constrain the non-resident parent’s involvement in their children’s lives. About one third </w:t>
      </w:r>
      <w:proofErr w:type="spellStart"/>
      <w:r w:rsidRPr="003418B4">
        <w:rPr>
          <w:rFonts w:asciiTheme="minorHAnsi" w:hAnsiTheme="minorHAnsi" w:cstheme="minorHAnsi"/>
          <w:sz w:val="20"/>
          <w:szCs w:val="20"/>
          <w:lang w:val="en-US"/>
        </w:rPr>
        <w:t>ofall</w:t>
      </w:r>
      <w:proofErr w:type="spellEnd"/>
      <w:r w:rsidRPr="003418B4">
        <w:rPr>
          <w:rFonts w:asciiTheme="minorHAnsi" w:hAnsiTheme="minorHAnsi" w:cstheme="minorHAnsi"/>
          <w:sz w:val="20"/>
          <w:szCs w:val="20"/>
          <w:lang w:val="en-US"/>
        </w:rPr>
        <w:t xml:space="preserve"> children are now born outside of marriage, and half of all marriages </w:t>
      </w:r>
      <w:proofErr w:type="spellStart"/>
      <w:r w:rsidRPr="003418B4">
        <w:rPr>
          <w:rFonts w:asciiTheme="minorHAnsi" w:hAnsiTheme="minorHAnsi" w:cstheme="minorHAnsi"/>
          <w:sz w:val="20"/>
          <w:szCs w:val="20"/>
          <w:lang w:val="en-US"/>
        </w:rPr>
        <w:t>areexpected</w:t>
      </w:r>
      <w:proofErr w:type="spellEnd"/>
      <w:r w:rsidRPr="003418B4">
        <w:rPr>
          <w:rFonts w:asciiTheme="minorHAnsi" w:hAnsiTheme="minorHAnsi" w:cstheme="minorHAnsi"/>
          <w:sz w:val="20"/>
          <w:szCs w:val="20"/>
          <w:lang w:val="en-US"/>
        </w:rPr>
        <w:t xml:space="preserve"> to end in divorce. Only 74% of White children, 64% of </w:t>
      </w:r>
      <w:proofErr w:type="spellStart"/>
      <w:r w:rsidRPr="003418B4">
        <w:rPr>
          <w:rFonts w:asciiTheme="minorHAnsi" w:hAnsiTheme="minorHAnsi" w:cstheme="minorHAnsi"/>
          <w:sz w:val="20"/>
          <w:szCs w:val="20"/>
          <w:lang w:val="en-US"/>
        </w:rPr>
        <w:t>Hispanicchildren</w:t>
      </w:r>
      <w:proofErr w:type="spellEnd"/>
      <w:r w:rsidRPr="003418B4">
        <w:rPr>
          <w:rFonts w:asciiTheme="minorHAnsi" w:hAnsiTheme="minorHAnsi" w:cstheme="minorHAnsi"/>
          <w:sz w:val="20"/>
          <w:szCs w:val="20"/>
          <w:lang w:val="en-US"/>
        </w:rPr>
        <w:t xml:space="preserve">, and 36% of African American children younger than 18 are </w:t>
      </w:r>
      <w:proofErr w:type="spellStart"/>
      <w:r w:rsidRPr="003418B4">
        <w:rPr>
          <w:rFonts w:asciiTheme="minorHAnsi" w:hAnsiTheme="minorHAnsi" w:cstheme="minorHAnsi"/>
          <w:sz w:val="20"/>
          <w:szCs w:val="20"/>
          <w:lang w:val="en-US"/>
        </w:rPr>
        <w:t>livingwith</w:t>
      </w:r>
      <w:proofErr w:type="spellEnd"/>
      <w:r w:rsidRPr="003418B4">
        <w:rPr>
          <w:rFonts w:asciiTheme="minorHAnsi" w:hAnsiTheme="minorHAnsi" w:cstheme="minorHAnsi"/>
          <w:sz w:val="20"/>
          <w:szCs w:val="20"/>
          <w:lang w:val="en-US"/>
        </w:rPr>
        <w:t xml:space="preserve"> two parents (biological, adopted, or stepparents) at any given </w:t>
      </w:r>
      <w:proofErr w:type="spellStart"/>
      <w:r w:rsidRPr="003418B4">
        <w:rPr>
          <w:rFonts w:asciiTheme="minorHAnsi" w:hAnsiTheme="minorHAnsi" w:cstheme="minorHAnsi"/>
          <w:sz w:val="20"/>
          <w:szCs w:val="20"/>
          <w:lang w:val="en-US"/>
        </w:rPr>
        <w:t>time.Although</w:t>
      </w:r>
      <w:proofErr w:type="spellEnd"/>
      <w:r w:rsidRPr="003418B4">
        <w:rPr>
          <w:rFonts w:asciiTheme="minorHAnsi" w:hAnsiTheme="minorHAnsi" w:cstheme="minorHAnsi"/>
          <w:sz w:val="20"/>
          <w:szCs w:val="20"/>
          <w:lang w:val="en-US"/>
        </w:rPr>
        <w:t xml:space="preserve"> the number of single-parent fathers has been increasing, </w:t>
      </w:r>
      <w:proofErr w:type="spellStart"/>
      <w:r w:rsidRPr="003418B4">
        <w:rPr>
          <w:rFonts w:asciiTheme="minorHAnsi" w:hAnsiTheme="minorHAnsi" w:cstheme="minorHAnsi"/>
          <w:sz w:val="20"/>
          <w:szCs w:val="20"/>
          <w:lang w:val="en-US"/>
        </w:rPr>
        <w:t>mothersare</w:t>
      </w:r>
      <w:proofErr w:type="spellEnd"/>
      <w:r w:rsidRPr="003418B4">
        <w:rPr>
          <w:rFonts w:asciiTheme="minorHAnsi" w:hAnsiTheme="minorHAnsi" w:cstheme="minorHAnsi"/>
          <w:sz w:val="20"/>
          <w:szCs w:val="20"/>
          <w:lang w:val="en-US"/>
        </w:rPr>
        <w:t xml:space="preserve"> overwhelmingly more likely to be the primary caretaker if parents do </w:t>
      </w:r>
      <w:proofErr w:type="spellStart"/>
      <w:r w:rsidRPr="003418B4">
        <w:rPr>
          <w:rFonts w:asciiTheme="minorHAnsi" w:hAnsiTheme="minorHAnsi" w:cstheme="minorHAnsi"/>
          <w:sz w:val="20"/>
          <w:szCs w:val="20"/>
          <w:lang w:val="en-US"/>
        </w:rPr>
        <w:t>notreside</w:t>
      </w:r>
      <w:proofErr w:type="spellEnd"/>
      <w:r w:rsidRPr="003418B4">
        <w:rPr>
          <w:rFonts w:asciiTheme="minorHAnsi" w:hAnsiTheme="minorHAnsi" w:cstheme="minorHAnsi"/>
          <w:sz w:val="20"/>
          <w:szCs w:val="20"/>
          <w:lang w:val="en-US"/>
        </w:rPr>
        <w:t xml:space="preserve"> with one another (</w:t>
      </w:r>
      <w:proofErr w:type="spellStart"/>
      <w:r w:rsidRPr="003418B4">
        <w:rPr>
          <w:rFonts w:asciiTheme="minorHAnsi" w:hAnsiTheme="minorHAnsi" w:cstheme="minorHAnsi"/>
          <w:sz w:val="20"/>
          <w:szCs w:val="20"/>
          <w:lang w:val="en-US"/>
        </w:rPr>
        <w:t>Teachman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Tedrow</w:t>
      </w:r>
      <w:proofErr w:type="spellEnd"/>
      <w:r w:rsidRPr="003418B4">
        <w:rPr>
          <w:rFonts w:asciiTheme="minorHAnsi" w:hAnsiTheme="minorHAnsi" w:cstheme="minorHAnsi"/>
          <w:sz w:val="20"/>
          <w:szCs w:val="20"/>
          <w:lang w:val="en-US"/>
        </w:rPr>
        <w:t xml:space="preserve">, &amp; Crowder, 2000). The </w:t>
      </w:r>
      <w:proofErr w:type="spellStart"/>
      <w:r w:rsidRPr="003418B4">
        <w:rPr>
          <w:rFonts w:asciiTheme="minorHAnsi" w:hAnsiTheme="minorHAnsi" w:cstheme="minorHAnsi"/>
          <w:sz w:val="20"/>
          <w:szCs w:val="20"/>
          <w:lang w:val="en-US"/>
        </w:rPr>
        <w:t>largenumbers</w:t>
      </w:r>
      <w:proofErr w:type="spellEnd"/>
      <w:r w:rsidRPr="003418B4">
        <w:rPr>
          <w:rFonts w:asciiTheme="minorHAnsi" w:hAnsiTheme="minorHAnsi" w:cstheme="minorHAnsi"/>
          <w:sz w:val="20"/>
          <w:szCs w:val="20"/>
          <w:lang w:val="en-US"/>
        </w:rPr>
        <w:t xml:space="preserve"> of nonresident fathers, their low levels of involvement with </w:t>
      </w:r>
      <w:proofErr w:type="spellStart"/>
      <w:r w:rsidRPr="003418B4">
        <w:rPr>
          <w:rFonts w:asciiTheme="minorHAnsi" w:hAnsiTheme="minorHAnsi" w:cstheme="minorHAnsi"/>
          <w:sz w:val="20"/>
          <w:szCs w:val="20"/>
          <w:lang w:val="en-US"/>
        </w:rPr>
        <w:t>theirchildren</w:t>
      </w:r>
      <w:proofErr w:type="spellEnd"/>
      <w:r w:rsidRPr="003418B4">
        <w:rPr>
          <w:rFonts w:asciiTheme="minorHAnsi" w:hAnsiTheme="minorHAnsi" w:cstheme="minorHAnsi"/>
          <w:sz w:val="20"/>
          <w:szCs w:val="20"/>
          <w:lang w:val="en-US"/>
        </w:rPr>
        <w:t xml:space="preserve">, and the high rates of poverty among female-headed families </w:t>
      </w:r>
      <w:proofErr w:type="spellStart"/>
      <w:r w:rsidRPr="003418B4">
        <w:rPr>
          <w:rFonts w:asciiTheme="minorHAnsi" w:hAnsiTheme="minorHAnsi" w:cstheme="minorHAnsi"/>
          <w:sz w:val="20"/>
          <w:szCs w:val="20"/>
          <w:lang w:val="en-US"/>
        </w:rPr>
        <w:t>haveled</w:t>
      </w:r>
      <w:proofErr w:type="spellEnd"/>
      <w:r w:rsidRPr="003418B4">
        <w:rPr>
          <w:rFonts w:asciiTheme="minorHAnsi" w:hAnsiTheme="minorHAnsi" w:cstheme="minorHAnsi"/>
          <w:sz w:val="20"/>
          <w:szCs w:val="20"/>
          <w:lang w:val="en-US"/>
        </w:rPr>
        <w:t xml:space="preserve"> to increased focus on the challenges of both single mothering and non-resident fathering (King &amp; Heard, 1999; </w:t>
      </w:r>
      <w:proofErr w:type="spellStart"/>
      <w:r w:rsidRPr="003418B4">
        <w:rPr>
          <w:rFonts w:asciiTheme="minorHAnsi" w:hAnsiTheme="minorHAnsi" w:cstheme="minorHAnsi"/>
          <w:sz w:val="20"/>
          <w:szCs w:val="20"/>
          <w:lang w:val="en-US"/>
        </w:rPr>
        <w:t>McLanahan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Sandefur</w:t>
      </w:r>
      <w:proofErr w:type="spellEnd"/>
      <w:r w:rsidRPr="003418B4">
        <w:rPr>
          <w:rFonts w:asciiTheme="minorHAnsi" w:hAnsiTheme="minorHAnsi" w:cstheme="minorHAnsi"/>
          <w:sz w:val="20"/>
          <w:szCs w:val="20"/>
          <w:lang w:val="en-US"/>
        </w:rPr>
        <w:t xml:space="preserve">, 1994). </w:t>
      </w:r>
      <w:proofErr w:type="spellStart"/>
      <w:r w:rsidRPr="003418B4">
        <w:rPr>
          <w:rFonts w:asciiTheme="minorHAnsi" w:hAnsiTheme="minorHAnsi" w:cstheme="minorHAnsi"/>
          <w:sz w:val="20"/>
          <w:szCs w:val="20"/>
          <w:lang w:val="en-US"/>
        </w:rPr>
        <w:t>Infact</w:t>
      </w:r>
      <w:proofErr w:type="spellEnd"/>
      <w:r w:rsidRPr="003418B4">
        <w:rPr>
          <w:rFonts w:asciiTheme="minorHAnsi" w:hAnsiTheme="minorHAnsi" w:cstheme="minorHAnsi"/>
          <w:sz w:val="20"/>
          <w:szCs w:val="20"/>
          <w:lang w:val="en-US"/>
        </w:rPr>
        <w:t xml:space="preserve">, some have argued that father absence and inadequate fathering </w:t>
      </w:r>
      <w:proofErr w:type="spellStart"/>
      <w:r w:rsidRPr="003418B4">
        <w:rPr>
          <w:rFonts w:asciiTheme="minorHAnsi" w:hAnsiTheme="minorHAnsi" w:cstheme="minorHAnsi"/>
          <w:sz w:val="20"/>
          <w:szCs w:val="20"/>
          <w:lang w:val="en-US"/>
        </w:rPr>
        <w:t>practiceshave</w:t>
      </w:r>
      <w:proofErr w:type="spellEnd"/>
      <w:r w:rsidRPr="003418B4">
        <w:rPr>
          <w:rFonts w:asciiTheme="minorHAnsi" w:hAnsiTheme="minorHAnsi" w:cstheme="minorHAnsi"/>
          <w:sz w:val="20"/>
          <w:szCs w:val="20"/>
          <w:lang w:val="en-US"/>
        </w:rPr>
        <w:t xml:space="preserve"> led to family decline and increases in social problems such as </w:t>
      </w:r>
      <w:proofErr w:type="spellStart"/>
      <w:proofErr w:type="gramStart"/>
      <w:r w:rsidRPr="003418B4">
        <w:rPr>
          <w:rFonts w:asciiTheme="minorHAnsi" w:hAnsiTheme="minorHAnsi" w:cstheme="minorHAnsi"/>
          <w:sz w:val="20"/>
          <w:szCs w:val="20"/>
          <w:lang w:val="en-US"/>
        </w:rPr>
        <w:t>poverty,crime</w:t>
      </w:r>
      <w:proofErr w:type="spellEnd"/>
      <w:proofErr w:type="gramEnd"/>
      <w:r w:rsidRPr="003418B4">
        <w:rPr>
          <w:rFonts w:asciiTheme="minorHAnsi" w:hAnsiTheme="minorHAnsi" w:cstheme="minorHAnsi"/>
          <w:sz w:val="20"/>
          <w:szCs w:val="20"/>
          <w:lang w:val="en-US"/>
        </w:rPr>
        <w:t>, and male violence (Blankenhorn, 1995; Popenoe, 1993).{Knoester:2016fs p.1533}</w:t>
      </w:r>
    </w:p>
    <w:p w14:paraId="445FEFD7" w14:textId="2F80D68F" w:rsidR="008F1253" w:rsidRPr="003418B4" w:rsidRDefault="008F1253">
      <w:pPr>
        <w:rPr>
          <w:rFonts w:asciiTheme="minorHAnsi" w:hAnsiTheme="minorHAnsi" w:cstheme="minorHAnsi"/>
          <w:lang w:val="en-US"/>
        </w:rPr>
      </w:pPr>
    </w:p>
    <w:p w14:paraId="7CB4026A" w14:textId="20CD8DE0" w:rsidR="008F1253" w:rsidRPr="003418B4" w:rsidRDefault="008F1253">
      <w:pPr>
        <w:rPr>
          <w:rFonts w:asciiTheme="minorHAnsi" w:hAnsiTheme="minorHAnsi" w:cstheme="minorHAnsi"/>
          <w:lang w:val="en-US"/>
        </w:rPr>
      </w:pPr>
    </w:p>
    <w:p w14:paraId="08C89D79" w14:textId="134DEF4B" w:rsidR="008F1253" w:rsidRPr="003418B4" w:rsidRDefault="008F1253">
      <w:pPr>
        <w:rPr>
          <w:rFonts w:asciiTheme="minorHAnsi" w:hAnsiTheme="minorHAnsi" w:cstheme="minorHAnsi"/>
          <w:lang w:val="en-US"/>
        </w:rPr>
      </w:pPr>
    </w:p>
    <w:p w14:paraId="2FE1DCE6" w14:textId="06E4366E" w:rsidR="008F1253" w:rsidRPr="003418B4" w:rsidRDefault="008F1253">
      <w:pPr>
        <w:rPr>
          <w:rFonts w:asciiTheme="minorHAnsi" w:hAnsiTheme="minorHAnsi" w:cstheme="minorHAnsi"/>
          <w:lang w:val="en-US"/>
        </w:rPr>
      </w:pPr>
    </w:p>
    <w:p w14:paraId="7C08C963" w14:textId="7822DA57" w:rsidR="008F1253" w:rsidRPr="003418B4" w:rsidRDefault="008F1253">
      <w:pPr>
        <w:rPr>
          <w:rFonts w:asciiTheme="minorHAnsi" w:hAnsiTheme="minorHAnsi" w:cstheme="minorHAnsi"/>
          <w:lang w:val="en-US"/>
        </w:rPr>
      </w:pPr>
    </w:p>
    <w:p w14:paraId="6C1F33B7" w14:textId="040FD3EB" w:rsidR="008F1253" w:rsidRPr="003418B4" w:rsidRDefault="008F1253">
      <w:pPr>
        <w:rPr>
          <w:rFonts w:asciiTheme="minorHAnsi" w:hAnsiTheme="minorHAnsi" w:cstheme="minorHAnsi"/>
          <w:lang w:val="en-US"/>
        </w:rPr>
      </w:pPr>
    </w:p>
    <w:p w14:paraId="6E418927" w14:textId="63379281" w:rsidR="008F1253" w:rsidRPr="003418B4" w:rsidRDefault="008F1253">
      <w:pPr>
        <w:rPr>
          <w:rFonts w:asciiTheme="minorHAnsi" w:hAnsiTheme="minorHAnsi" w:cstheme="minorHAnsi"/>
          <w:lang w:val="en-US"/>
        </w:rPr>
      </w:pPr>
    </w:p>
    <w:p w14:paraId="65FC4A15" w14:textId="1AB30510" w:rsidR="008F1253" w:rsidRPr="003418B4" w:rsidRDefault="008F1253">
      <w:pPr>
        <w:rPr>
          <w:rFonts w:asciiTheme="minorHAnsi" w:hAnsiTheme="minorHAnsi" w:cstheme="minorHAnsi"/>
          <w:lang w:val="en-US"/>
        </w:rPr>
      </w:pPr>
    </w:p>
    <w:p w14:paraId="60D5ECD6" w14:textId="09EBA629" w:rsidR="008F1253" w:rsidRPr="003418B4" w:rsidRDefault="008F1253">
      <w:pPr>
        <w:rPr>
          <w:rFonts w:asciiTheme="minorHAnsi" w:hAnsiTheme="minorHAnsi" w:cstheme="minorHAnsi"/>
          <w:lang w:val="en-US"/>
        </w:rPr>
      </w:pPr>
    </w:p>
    <w:p w14:paraId="7852123C" w14:textId="7F9292B6" w:rsidR="008F1253" w:rsidRPr="003418B4" w:rsidRDefault="008F1253">
      <w:pPr>
        <w:rPr>
          <w:rFonts w:asciiTheme="minorHAnsi" w:hAnsiTheme="minorHAnsi" w:cstheme="minorHAnsi"/>
          <w:lang w:val="en-US"/>
        </w:rPr>
      </w:pPr>
    </w:p>
    <w:p w14:paraId="35134754" w14:textId="47BDF569" w:rsidR="008F1253" w:rsidRPr="003418B4" w:rsidRDefault="00B15297" w:rsidP="003E717F">
      <w:pPr>
        <w:pStyle w:val="Heading1"/>
        <w:rPr>
          <w:rFonts w:asciiTheme="minorHAnsi" w:hAnsiTheme="minorHAnsi" w:cstheme="minorHAnsi"/>
          <w:lang w:val="en-US"/>
        </w:rPr>
      </w:pPr>
      <w:bookmarkStart w:id="21" w:name="_Toc44278258"/>
      <w:r w:rsidRPr="003418B4">
        <w:rPr>
          <w:rFonts w:asciiTheme="minorHAnsi" w:hAnsiTheme="minorHAnsi" w:cstheme="minorHAnsi"/>
          <w:highlight w:val="yellow"/>
          <w:lang w:val="en-US"/>
        </w:rPr>
        <w:t>Social Context: the 1971-1973 Birth cohort</w:t>
      </w:r>
      <w:bookmarkEnd w:id="21"/>
    </w:p>
    <w:p w14:paraId="5D7CA931" w14:textId="127393CC" w:rsidR="00F42045" w:rsidRPr="003418B4" w:rsidRDefault="00F42045" w:rsidP="00F42045">
      <w:pPr>
        <w:rPr>
          <w:rFonts w:asciiTheme="minorHAnsi" w:hAnsiTheme="minorHAnsi" w:cstheme="minorHAnsi"/>
          <w:lang w:val="en-US"/>
        </w:rPr>
      </w:pPr>
    </w:p>
    <w:p w14:paraId="76F9A829" w14:textId="3CF12E70" w:rsidR="00F42045" w:rsidRPr="003418B4" w:rsidRDefault="00F42045" w:rsidP="00F42045">
      <w:pPr>
        <w:rPr>
          <w:rFonts w:asciiTheme="minorHAnsi" w:hAnsiTheme="minorHAnsi" w:cstheme="minorHAnsi"/>
          <w:lang w:val="en-US"/>
        </w:rPr>
      </w:pPr>
    </w:p>
    <w:p w14:paraId="0B8F5648" w14:textId="6D43589A" w:rsidR="00F42045" w:rsidRPr="003418B4" w:rsidRDefault="00F42045" w:rsidP="00F42045">
      <w:pPr>
        <w:rPr>
          <w:rFonts w:asciiTheme="minorHAnsi" w:hAnsiTheme="minorHAnsi" w:cstheme="minorHAnsi"/>
          <w:lang w:val="en-GB"/>
        </w:rPr>
      </w:pPr>
      <w:r w:rsidRPr="003418B4">
        <w:rPr>
          <w:rFonts w:asciiTheme="minorHAnsi" w:hAnsiTheme="minorHAnsi" w:cstheme="minorHAnsi"/>
          <w:highlight w:val="lightGray"/>
          <w:lang w:val="en-US"/>
        </w:rPr>
        <w:t xml:space="preserve">Moreover, the social meaning of parenthood and childlessness has changed a lot in recent decades and psycho-social effects possibly vary across cohorts </w:t>
      </w:r>
      <w:r w:rsidRPr="003418B4">
        <w:rPr>
          <w:rFonts w:asciiTheme="minorHAnsi" w:hAnsiTheme="minorHAnsi" w:cstheme="minorHAnsi"/>
          <w:highlight w:val="lightGray"/>
          <w:lang w:val="en-GB"/>
        </w:rPr>
        <w:t>{Umberson:2010iz p.3}.</w:t>
      </w:r>
    </w:p>
    <w:p w14:paraId="4BAB0AB9" w14:textId="7BC741EE" w:rsidR="00F3773F" w:rsidRPr="003418B4" w:rsidRDefault="00F3773F" w:rsidP="00F42045">
      <w:pPr>
        <w:rPr>
          <w:rFonts w:asciiTheme="minorHAnsi" w:hAnsiTheme="minorHAnsi" w:cstheme="minorHAnsi"/>
          <w:lang w:val="en-GB"/>
        </w:rPr>
      </w:pPr>
    </w:p>
    <w:p w14:paraId="263948CA" w14:textId="6C6BF8E4" w:rsidR="00F3773F" w:rsidRPr="003418B4" w:rsidRDefault="00F3773F" w:rsidP="00F42045">
      <w:pPr>
        <w:rPr>
          <w:rFonts w:asciiTheme="minorHAnsi" w:hAnsiTheme="minorHAnsi" w:cstheme="minorHAnsi"/>
          <w:lang w:val="en-GB"/>
        </w:rPr>
      </w:pPr>
    </w:p>
    <w:p w14:paraId="0538352C" w14:textId="25070707" w:rsidR="00F3773F" w:rsidRPr="003418B4" w:rsidRDefault="00F3773F" w:rsidP="00F42045">
      <w:pPr>
        <w:rPr>
          <w:rFonts w:asciiTheme="minorHAnsi" w:hAnsiTheme="minorHAnsi" w:cstheme="minorHAnsi"/>
          <w:lang w:val="en-GB"/>
        </w:rPr>
      </w:pPr>
      <w:r w:rsidRPr="003418B4">
        <w:rPr>
          <w:rFonts w:asciiTheme="minorHAnsi" w:hAnsiTheme="minorHAnsi" w:cstheme="minorHAnsi"/>
          <w:highlight w:val="lightGray"/>
          <w:lang w:val="en-GB"/>
        </w:rPr>
        <w:t>Having grown up in very different regimes is still entrenched in fertility and family patterns in former East and West-Germany.</w:t>
      </w:r>
    </w:p>
    <w:p w14:paraId="19A568B1" w14:textId="79AE1D46" w:rsidR="00F3773F" w:rsidRPr="003418B4" w:rsidRDefault="00F3773F" w:rsidP="00F42045">
      <w:pPr>
        <w:rPr>
          <w:rFonts w:asciiTheme="minorHAnsi" w:hAnsiTheme="minorHAnsi" w:cstheme="minorHAnsi"/>
          <w:lang w:val="en-GB"/>
        </w:rPr>
      </w:pPr>
    </w:p>
    <w:p w14:paraId="27A5F181" w14:textId="77777777" w:rsidR="00F3773F" w:rsidRPr="003418B4" w:rsidRDefault="00F3773F" w:rsidP="00F42045">
      <w:pPr>
        <w:rPr>
          <w:rFonts w:asciiTheme="minorHAnsi" w:hAnsiTheme="minorHAnsi" w:cstheme="minorHAnsi"/>
          <w:lang w:val="en-US"/>
        </w:rPr>
      </w:pPr>
    </w:p>
    <w:p w14:paraId="3D9FC0EE" w14:textId="0A18A64C" w:rsidR="008C08DE" w:rsidRPr="003418B4" w:rsidRDefault="008C08DE" w:rsidP="008C08DE">
      <w:pPr>
        <w:pStyle w:val="Heading1"/>
        <w:rPr>
          <w:rFonts w:asciiTheme="minorHAnsi" w:hAnsiTheme="minorHAnsi" w:cstheme="minorHAnsi"/>
          <w:color w:val="49494B"/>
          <w:sz w:val="21"/>
          <w:szCs w:val="21"/>
          <w:shd w:val="clear" w:color="auto" w:fill="FFFFFF"/>
          <w:lang w:val="en-US"/>
        </w:rPr>
      </w:pPr>
      <w:bookmarkStart w:id="22" w:name="_Toc44278259"/>
      <w:r w:rsidRPr="003418B4">
        <w:rPr>
          <w:rFonts w:asciiTheme="minorHAnsi" w:hAnsiTheme="minorHAnsi" w:cstheme="minorHAnsi"/>
          <w:color w:val="49494B"/>
          <w:sz w:val="21"/>
          <w:szCs w:val="21"/>
          <w:highlight w:val="yellow"/>
          <w:shd w:val="clear" w:color="auto" w:fill="FFFFFF"/>
          <w:lang w:val="en-US"/>
        </w:rPr>
        <w:t>EAST vs WEST</w:t>
      </w:r>
      <w:bookmarkEnd w:id="22"/>
    </w:p>
    <w:p w14:paraId="6EB06AC7" w14:textId="00FD44D7" w:rsidR="00D83505" w:rsidRPr="003418B4" w:rsidRDefault="00D83505" w:rsidP="00D83505">
      <w:pPr>
        <w:rPr>
          <w:rFonts w:asciiTheme="minorHAnsi" w:hAnsiTheme="minorHAnsi" w:cstheme="minorHAnsi"/>
          <w:lang w:val="en-US"/>
        </w:rPr>
      </w:pPr>
    </w:p>
    <w:p w14:paraId="2267F42F" w14:textId="77777777" w:rsidR="00D83505" w:rsidRPr="003418B4" w:rsidRDefault="00D83505" w:rsidP="00D83505">
      <w:pPr>
        <w:spacing w:line="360" w:lineRule="auto"/>
        <w:jc w:val="both"/>
        <w:rPr>
          <w:rFonts w:asciiTheme="minorHAnsi" w:hAnsiTheme="minorHAnsi" w:cstheme="minorHAnsi"/>
          <w:highlight w:val="yellow"/>
          <w:lang w:val="en-GB"/>
        </w:rPr>
      </w:pPr>
      <w:r w:rsidRPr="003418B4">
        <w:rPr>
          <w:rFonts w:asciiTheme="minorHAnsi" w:hAnsiTheme="minorHAnsi" w:cstheme="minorHAnsi"/>
          <w:highlight w:val="yellow"/>
          <w:lang w:val="en-GB"/>
        </w:rPr>
        <w:t>EAST/WEST WOMEN? Eastern German Women….</w:t>
      </w:r>
    </w:p>
    <w:p w14:paraId="090F7EFD" w14:textId="77777777" w:rsidR="00D83505" w:rsidRPr="003418B4" w:rsidRDefault="00D83505" w:rsidP="00D83505">
      <w:pPr>
        <w:spacing w:line="360" w:lineRule="auto"/>
        <w:jc w:val="both"/>
        <w:rPr>
          <w:rFonts w:asciiTheme="minorHAnsi" w:hAnsiTheme="minorHAnsi" w:cstheme="minorHAnsi"/>
          <w:highlight w:val="yellow"/>
          <w:lang w:val="en-GB"/>
        </w:rPr>
      </w:pPr>
      <w:r w:rsidRPr="003418B4">
        <w:rPr>
          <w:rFonts w:asciiTheme="minorHAnsi" w:hAnsiTheme="minorHAnsi" w:cstheme="minorHAnsi"/>
          <w:highlight w:val="yellow"/>
          <w:lang w:val="en-GB"/>
        </w:rPr>
        <w:t xml:space="preserve">Older cohorts of the former East accumulated negative experiences after the transition </w:t>
      </w:r>
      <w:sdt>
        <w:sdtPr>
          <w:rPr>
            <w:rFonts w:asciiTheme="minorHAnsi" w:hAnsiTheme="minorHAnsi" w:cstheme="minorHAnsi"/>
            <w:highlight w:val="yellow"/>
            <w:lang w:val="en-GB"/>
          </w:rPr>
          <w:tag w:val="citation"/>
          <w:id w:val="1407645865"/>
          <w:placeholder>
            <w:docPart w:val="275418BD90EF7B41A911A95046EDFAF6"/>
          </w:placeholder>
        </w:sdtPr>
        <w:sdtEndPr/>
        <w:sdtContent>
          <w:r w:rsidRPr="003418B4">
            <w:rPr>
              <w:rFonts w:asciiTheme="minorHAnsi" w:hAnsiTheme="minorHAnsi" w:cstheme="minorHAnsi"/>
              <w:highlight w:val="yellow"/>
              <w:lang w:val="en-GB"/>
            </w:rPr>
            <w:t>(Mayer 2009 p.420),</w:t>
          </w:r>
        </w:sdtContent>
      </w:sdt>
      <w:r w:rsidRPr="003418B4">
        <w:rPr>
          <w:rFonts w:asciiTheme="minorHAnsi" w:hAnsiTheme="minorHAnsi" w:cstheme="minorHAnsi"/>
          <w:highlight w:val="yellow"/>
          <w:lang w:val="en-GB"/>
        </w:rPr>
        <w:t xml:space="preserve"> whereas younger folks were able to adapt much more smoothly into the new Germany. Anyways, in many sociological Analysis there are still significant differences between the eastern and western </w:t>
      </w:r>
      <w:proofErr w:type="gramStart"/>
      <w:r w:rsidRPr="003418B4">
        <w:rPr>
          <w:rFonts w:asciiTheme="minorHAnsi" w:hAnsiTheme="minorHAnsi" w:cstheme="minorHAnsi"/>
          <w:highlight w:val="yellow"/>
          <w:lang w:val="en-GB"/>
        </w:rPr>
        <w:t>countries</w:t>
      </w:r>
      <w:proofErr w:type="gramEnd"/>
      <w:r w:rsidRPr="003418B4">
        <w:rPr>
          <w:rFonts w:asciiTheme="minorHAnsi" w:hAnsiTheme="minorHAnsi" w:cstheme="minorHAnsi"/>
          <w:highlight w:val="yellow"/>
          <w:lang w:val="en-GB"/>
        </w:rPr>
        <w:t xml:space="preserve"> and it is a standard procedure to control for it.</w:t>
      </w:r>
    </w:p>
    <w:p w14:paraId="0F4698FE" w14:textId="77777777" w:rsidR="00D83505" w:rsidRPr="003418B4" w:rsidRDefault="00D83505" w:rsidP="00D83505">
      <w:pPr>
        <w:rPr>
          <w:rFonts w:asciiTheme="minorHAnsi" w:hAnsiTheme="minorHAnsi" w:cstheme="minorHAnsi"/>
          <w:lang w:val="en-US"/>
        </w:rPr>
      </w:pPr>
    </w:p>
    <w:p w14:paraId="1BAA50E6" w14:textId="6FEE4106" w:rsidR="003B0240" w:rsidRPr="003418B4" w:rsidRDefault="003B0240" w:rsidP="003B0240">
      <w:pPr>
        <w:rPr>
          <w:rFonts w:asciiTheme="minorHAnsi" w:hAnsiTheme="minorHAnsi" w:cstheme="minorHAnsi"/>
          <w:lang w:val="en-US"/>
        </w:rPr>
      </w:pPr>
    </w:p>
    <w:p w14:paraId="7A754835" w14:textId="0BED42D2" w:rsidR="003B0240" w:rsidRPr="003418B4" w:rsidRDefault="003B0240" w:rsidP="003B0240">
      <w:pPr>
        <w:pStyle w:val="NormalWeb"/>
        <w:rPr>
          <w:rFonts w:asciiTheme="minorHAnsi" w:hAnsiTheme="minorHAnsi" w:cstheme="minorHAnsi"/>
          <w:sz w:val="18"/>
          <w:szCs w:val="18"/>
          <w:lang w:val="en-US" w:eastAsia="en-GB"/>
        </w:rPr>
      </w:pPr>
      <w:proofErr w:type="spellStart"/>
      <w:r w:rsidRPr="003418B4">
        <w:rPr>
          <w:rFonts w:asciiTheme="minorHAnsi" w:hAnsiTheme="minorHAnsi" w:cstheme="minorHAnsi"/>
          <w:lang w:val="en-US"/>
        </w:rPr>
        <w:t>Theorie</w:t>
      </w:r>
      <w:proofErr w:type="spellEnd"/>
      <w:r w:rsidRPr="003418B4">
        <w:rPr>
          <w:rFonts w:asciiTheme="minorHAnsi" w:hAnsiTheme="minorHAnsi" w:cstheme="minorHAnsi"/>
          <w:lang w:val="en-US"/>
        </w:rPr>
        <w:t xml:space="preserve">: </w:t>
      </w:r>
      <w:r w:rsidRPr="003418B4">
        <w:rPr>
          <w:rFonts w:asciiTheme="minorHAnsi" w:hAnsiTheme="minorHAnsi" w:cstheme="minorHAnsi"/>
          <w:sz w:val="18"/>
          <w:szCs w:val="18"/>
          <w:lang w:val="en-US" w:eastAsia="en-GB"/>
        </w:rPr>
        <w:t>inquiry into the very specific impacts that institutions and policies have on life course outcomes (Mayer 2005, Kohli 2007) Mayer 2019 418</w:t>
      </w:r>
    </w:p>
    <w:p w14:paraId="235E13FF"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 xml:space="preserve">Mayer KU. 2005. Life courses and life chances in a comparative perspective. In </w:t>
      </w:r>
      <w:r w:rsidRPr="003418B4">
        <w:rPr>
          <w:rFonts w:asciiTheme="minorHAnsi" w:hAnsiTheme="minorHAnsi" w:cstheme="minorHAnsi"/>
          <w:i/>
          <w:iCs/>
          <w:sz w:val="16"/>
          <w:szCs w:val="16"/>
          <w:lang w:val="en-US"/>
        </w:rPr>
        <w:t xml:space="preserve">Analyzing Inequality: Life </w:t>
      </w:r>
    </w:p>
    <w:p w14:paraId="6B31EE8F"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i/>
          <w:iCs/>
          <w:sz w:val="16"/>
          <w:szCs w:val="16"/>
          <w:lang w:val="en-US"/>
        </w:rPr>
        <w:t>Chances and Social Mobility in Comparative Perspective</w:t>
      </w:r>
      <w:r w:rsidRPr="003418B4">
        <w:rPr>
          <w:rFonts w:asciiTheme="minorHAnsi" w:hAnsiTheme="minorHAnsi" w:cstheme="minorHAnsi"/>
          <w:sz w:val="16"/>
          <w:szCs w:val="16"/>
          <w:lang w:val="en-US"/>
        </w:rPr>
        <w:t xml:space="preserve">, ed. S </w:t>
      </w:r>
      <w:proofErr w:type="spellStart"/>
      <w:r w:rsidRPr="003418B4">
        <w:rPr>
          <w:rFonts w:asciiTheme="minorHAnsi" w:hAnsiTheme="minorHAnsi" w:cstheme="minorHAnsi"/>
          <w:sz w:val="16"/>
          <w:szCs w:val="16"/>
          <w:lang w:val="en-US"/>
        </w:rPr>
        <w:t>Svallfors</w:t>
      </w:r>
      <w:proofErr w:type="spellEnd"/>
      <w:r w:rsidRPr="003418B4">
        <w:rPr>
          <w:rFonts w:asciiTheme="minorHAnsi" w:hAnsiTheme="minorHAnsi" w:cstheme="minorHAnsi"/>
          <w:sz w:val="16"/>
          <w:szCs w:val="16"/>
          <w:lang w:val="en-US"/>
        </w:rPr>
        <w:t xml:space="preserve">, pp. 17–55. Palo Alto, CA: Stanford </w:t>
      </w:r>
    </w:p>
    <w:p w14:paraId="7599C461" w14:textId="270FB4C0" w:rsidR="003B0240" w:rsidRPr="003418B4" w:rsidRDefault="003B0240" w:rsidP="003B0240">
      <w:pPr>
        <w:spacing w:before="100" w:beforeAutospacing="1" w:after="100" w:afterAutospacing="1"/>
        <w:ind w:left="708"/>
        <w:rPr>
          <w:rFonts w:asciiTheme="minorHAnsi" w:hAnsiTheme="minorHAnsi" w:cstheme="minorHAnsi"/>
          <w:sz w:val="16"/>
          <w:szCs w:val="16"/>
          <w:lang w:val="en-US"/>
        </w:rPr>
      </w:pPr>
      <w:r w:rsidRPr="003418B4">
        <w:rPr>
          <w:rFonts w:asciiTheme="minorHAnsi" w:hAnsiTheme="minorHAnsi" w:cstheme="minorHAnsi"/>
          <w:sz w:val="16"/>
          <w:szCs w:val="16"/>
          <w:lang w:val="en-US"/>
        </w:rPr>
        <w:t>Univ. Press</w:t>
      </w:r>
    </w:p>
    <w:p w14:paraId="46AB4B68"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 xml:space="preserve">Kohli M. 2007. The institutionalization of the life course: looking back to looking ahead. </w:t>
      </w:r>
      <w:r w:rsidRPr="003418B4">
        <w:rPr>
          <w:rFonts w:asciiTheme="minorHAnsi" w:hAnsiTheme="minorHAnsi" w:cstheme="minorHAnsi"/>
          <w:i/>
          <w:iCs/>
          <w:sz w:val="16"/>
          <w:szCs w:val="16"/>
          <w:lang w:val="en-US"/>
        </w:rPr>
        <w:t xml:space="preserve">Res. Hum. Dev. </w:t>
      </w:r>
    </w:p>
    <w:p w14:paraId="3478C061"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4:253–571</w:t>
      </w:r>
    </w:p>
    <w:p w14:paraId="32D9B204" w14:textId="145D1E38" w:rsidR="003B0240" w:rsidRPr="003418B4" w:rsidRDefault="003B0240" w:rsidP="003B0240">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The hallmark of the life course tradition has been that among its primary topics were changes of life course patterns across </w:t>
      </w:r>
      <w:proofErr w:type="spellStart"/>
      <w:r w:rsidRPr="003418B4">
        <w:rPr>
          <w:rFonts w:asciiTheme="minorHAnsi" w:hAnsiTheme="minorHAnsi" w:cstheme="minorHAnsi"/>
          <w:sz w:val="18"/>
          <w:szCs w:val="18"/>
          <w:lang w:val="en-US"/>
        </w:rPr>
        <w:t>histori</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cal</w:t>
      </w:r>
      <w:proofErr w:type="spellEnd"/>
      <w:r w:rsidRPr="003418B4">
        <w:rPr>
          <w:rFonts w:asciiTheme="minorHAnsi" w:hAnsiTheme="minorHAnsi" w:cstheme="minorHAnsi"/>
          <w:sz w:val="18"/>
          <w:szCs w:val="18"/>
          <w:lang w:val="en-US"/>
        </w:rPr>
        <w:t xml:space="preserve"> time and the impact of historical contexts on life course outcomes (period effects). There have been a number of recent contributions in regard to the former concern, with a tendency to use extant data sets to extend the breadth of the periods (Mayer 2009 419)</w:t>
      </w:r>
    </w:p>
    <w:p w14:paraId="1E5F829A" w14:textId="77777777" w:rsidR="00843B07" w:rsidRPr="003418B4" w:rsidRDefault="003B0240" w:rsidP="00B7569F">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eastAsia="en-GB"/>
        </w:rPr>
        <w:t xml:space="preserve">The very sudden system rupture connected to the transition of former socialist countries has provided a new application and testing ground of life course research in regard to the relationship of lifetime and historical time. </w:t>
      </w:r>
      <w:proofErr w:type="spellStart"/>
      <w:r w:rsidRPr="003418B4">
        <w:rPr>
          <w:rFonts w:asciiTheme="minorHAnsi" w:hAnsiTheme="minorHAnsi" w:cstheme="minorHAnsi"/>
          <w:sz w:val="18"/>
          <w:szCs w:val="18"/>
          <w:lang w:val="en-US" w:eastAsia="en-GB"/>
        </w:rPr>
        <w:t>Eyal</w:t>
      </w:r>
      <w:proofErr w:type="spellEnd"/>
      <w:r w:rsidRPr="003418B4">
        <w:rPr>
          <w:rFonts w:asciiTheme="minorHAnsi" w:hAnsiTheme="minorHAnsi" w:cstheme="minorHAnsi"/>
          <w:sz w:val="18"/>
          <w:szCs w:val="18"/>
          <w:lang w:val="en-US" w:eastAsia="en-GB"/>
        </w:rPr>
        <w:t xml:space="preserve"> et al. (1998) developed a theory of how the transformation of these countries is processed both at the level of institutions and on the level of individual life courses, families, and house- holds. Mayer (2006, pp. 15–17) has outlined a systematic account of how life courses act as medium, mechanism, and outcomes of these transformations. Sudden system change pro- vides a crucial experiment for several tenets of life course theory: Is the usual assumption of the early fixation of lives born out in the </w:t>
      </w:r>
      <w:proofErr w:type="spellStart"/>
      <w:r w:rsidRPr="003418B4">
        <w:rPr>
          <w:rFonts w:asciiTheme="minorHAnsi" w:hAnsiTheme="minorHAnsi" w:cstheme="minorHAnsi"/>
          <w:sz w:val="18"/>
          <w:szCs w:val="18"/>
          <w:lang w:val="en-US" w:eastAsia="en-GB"/>
        </w:rPr>
        <w:t>transi</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tion</w:t>
      </w:r>
      <w:proofErr w:type="spellEnd"/>
      <w:r w:rsidRPr="003418B4">
        <w:rPr>
          <w:rFonts w:asciiTheme="minorHAnsi" w:hAnsiTheme="minorHAnsi" w:cstheme="minorHAnsi"/>
          <w:sz w:val="18"/>
          <w:szCs w:val="18"/>
          <w:lang w:val="en-US" w:eastAsia="en-GB"/>
        </w:rPr>
        <w:t xml:space="preserve"> to </w:t>
      </w:r>
      <w:proofErr w:type="spellStart"/>
      <w:r w:rsidRPr="003418B4">
        <w:rPr>
          <w:rFonts w:asciiTheme="minorHAnsi" w:hAnsiTheme="minorHAnsi" w:cstheme="minorHAnsi"/>
          <w:sz w:val="18"/>
          <w:szCs w:val="18"/>
          <w:lang w:val="en-US" w:eastAsia="en-GB"/>
        </w:rPr>
        <w:t>postsocialism</w:t>
      </w:r>
      <w:proofErr w:type="spellEnd"/>
      <w:r w:rsidRPr="003418B4">
        <w:rPr>
          <w:rFonts w:asciiTheme="minorHAnsi" w:hAnsiTheme="minorHAnsi" w:cstheme="minorHAnsi"/>
          <w:sz w:val="18"/>
          <w:szCs w:val="18"/>
          <w:lang w:val="en-US" w:eastAsia="en-GB"/>
        </w:rPr>
        <w:t xml:space="preserve">? Do the institutional im- prints of the system of origin and the system of destination change lives radically, or are life courses, as shaped by the old system, projected into the new era? In which way do the former lives act as constraints and resources under the new circumstances? Are there age dependencies in the willingness and ability to adapt? Which are the sources for continuity despite major disruptions? </w:t>
      </w:r>
      <w:proofErr w:type="spellStart"/>
      <w:r w:rsidRPr="003418B4">
        <w:rPr>
          <w:rFonts w:asciiTheme="minorHAnsi" w:hAnsiTheme="minorHAnsi" w:cstheme="minorHAnsi"/>
          <w:sz w:val="18"/>
          <w:szCs w:val="18"/>
          <w:lang w:val="en-US"/>
        </w:rPr>
        <w:t>Diewald</w:t>
      </w:r>
      <w:proofErr w:type="spellEnd"/>
      <w:r w:rsidRPr="003418B4">
        <w:rPr>
          <w:rFonts w:asciiTheme="minorHAnsi" w:hAnsiTheme="minorHAnsi" w:cstheme="minorHAnsi"/>
          <w:sz w:val="18"/>
          <w:szCs w:val="18"/>
          <w:lang w:val="en-US"/>
        </w:rPr>
        <w:t xml:space="preserve"> et al. (2006b) have traced the </w:t>
      </w:r>
      <w:r w:rsidRPr="003418B4">
        <w:rPr>
          <w:rFonts w:asciiTheme="minorHAnsi" w:hAnsiTheme="minorHAnsi" w:cstheme="minorHAnsi"/>
          <w:sz w:val="18"/>
          <w:szCs w:val="18"/>
          <w:lang w:val="en-US"/>
        </w:rPr>
        <w:lastRenderedPageBreak/>
        <w:t xml:space="preserve">consequences of the transformation of East Germany and have spelled out the implications their findings might have for a general theory of the life course. </w:t>
      </w:r>
    </w:p>
    <w:p w14:paraId="5459F4A3" w14:textId="65022558" w:rsidR="00B7569F" w:rsidRPr="003418B4" w:rsidRDefault="003B0240" w:rsidP="00B7569F">
      <w:pPr>
        <w:pStyle w:val="NormalWeb"/>
        <w:rPr>
          <w:rFonts w:asciiTheme="minorHAnsi" w:hAnsiTheme="minorHAnsi" w:cstheme="minorHAnsi"/>
          <w:lang w:val="en-US" w:eastAsia="en-GB"/>
        </w:rPr>
      </w:pPr>
      <w:r w:rsidRPr="003418B4">
        <w:rPr>
          <w:rFonts w:asciiTheme="minorHAnsi" w:hAnsiTheme="minorHAnsi" w:cstheme="minorHAnsi"/>
          <w:sz w:val="18"/>
          <w:szCs w:val="18"/>
          <w:lang w:val="en-US"/>
        </w:rPr>
        <w:t xml:space="preserve">Continuous event </w:t>
      </w:r>
      <w:proofErr w:type="spellStart"/>
      <w:r w:rsidRPr="003418B4">
        <w:rPr>
          <w:rFonts w:asciiTheme="minorHAnsi" w:hAnsiTheme="minorHAnsi" w:cstheme="minorHAnsi"/>
          <w:sz w:val="18"/>
          <w:szCs w:val="18"/>
          <w:lang w:val="en-US"/>
        </w:rPr>
        <w:t>histo</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ries</w:t>
      </w:r>
      <w:proofErr w:type="spellEnd"/>
      <w:r w:rsidRPr="003418B4">
        <w:rPr>
          <w:rFonts w:asciiTheme="minorHAnsi" w:hAnsiTheme="minorHAnsi" w:cstheme="minorHAnsi"/>
          <w:sz w:val="18"/>
          <w:szCs w:val="18"/>
          <w:lang w:val="en-US"/>
        </w:rPr>
        <w:t xml:space="preserve"> show a much higher degree of </w:t>
      </w:r>
      <w:proofErr w:type="spellStart"/>
      <w:r w:rsidRPr="003418B4">
        <w:rPr>
          <w:rFonts w:asciiTheme="minorHAnsi" w:hAnsiTheme="minorHAnsi" w:cstheme="minorHAnsi"/>
          <w:sz w:val="18"/>
          <w:szCs w:val="18"/>
          <w:lang w:val="en-US"/>
        </w:rPr>
        <w:t>turbu</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lence</w:t>
      </w:r>
      <w:proofErr w:type="spellEnd"/>
      <w:r w:rsidRPr="003418B4">
        <w:rPr>
          <w:rFonts w:asciiTheme="minorHAnsi" w:hAnsiTheme="minorHAnsi" w:cstheme="minorHAnsi"/>
          <w:sz w:val="18"/>
          <w:szCs w:val="18"/>
          <w:lang w:val="en-US"/>
        </w:rPr>
        <w:t xml:space="preserve"> than do either cross-section comparisons or panel studies. Former qualifications, skills, gender, and age at the time of the </w:t>
      </w:r>
      <w:proofErr w:type="spellStart"/>
      <w:r w:rsidRPr="003418B4">
        <w:rPr>
          <w:rFonts w:asciiTheme="minorHAnsi" w:hAnsiTheme="minorHAnsi" w:cstheme="minorHAnsi"/>
          <w:sz w:val="18"/>
          <w:szCs w:val="18"/>
          <w:lang w:val="en-US"/>
        </w:rPr>
        <w:t>transfor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mation</w:t>
      </w:r>
      <w:proofErr w:type="spellEnd"/>
      <w:r w:rsidRPr="003418B4">
        <w:rPr>
          <w:rFonts w:asciiTheme="minorHAnsi" w:hAnsiTheme="minorHAnsi" w:cstheme="minorHAnsi"/>
          <w:sz w:val="18"/>
          <w:szCs w:val="18"/>
          <w:lang w:val="en-US"/>
        </w:rPr>
        <w:t xml:space="preserve"> play the strongest role in trajectories after system rupture. Former political capital (party membership and function) did not in- crease the risk of unemployment but led to both upward and downward mobility. The formerly self-employed fared surprisingly poorly after the transition. Prior biographical experiences (e.g., of occupational flexibility) did not pre- </w:t>
      </w:r>
      <w:proofErr w:type="spellStart"/>
      <w:r w:rsidRPr="003418B4">
        <w:rPr>
          <w:rFonts w:asciiTheme="minorHAnsi" w:hAnsiTheme="minorHAnsi" w:cstheme="minorHAnsi"/>
          <w:sz w:val="18"/>
          <w:szCs w:val="18"/>
          <w:lang w:val="en-US"/>
        </w:rPr>
        <w:t>dict</w:t>
      </w:r>
      <w:proofErr w:type="spellEnd"/>
      <w:r w:rsidRPr="003418B4">
        <w:rPr>
          <w:rFonts w:asciiTheme="minorHAnsi" w:hAnsiTheme="minorHAnsi" w:cstheme="minorHAnsi"/>
          <w:sz w:val="18"/>
          <w:szCs w:val="18"/>
          <w:lang w:val="en-US"/>
        </w:rPr>
        <w:t xml:space="preserve"> later work trajectories. Over a 6- to 10-year period, occupation and family ties were highly stable (stability despite or because of </w:t>
      </w:r>
      <w:proofErr w:type="spellStart"/>
      <w:r w:rsidRPr="003418B4">
        <w:rPr>
          <w:rFonts w:asciiTheme="minorHAnsi" w:hAnsiTheme="minorHAnsi" w:cstheme="minorHAnsi"/>
          <w:sz w:val="18"/>
          <w:szCs w:val="18"/>
          <w:lang w:val="en-US"/>
        </w:rPr>
        <w:t>turbu</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lence</w:t>
      </w:r>
      <w:proofErr w:type="spellEnd"/>
      <w:r w:rsidRPr="003418B4">
        <w:rPr>
          <w:rFonts w:asciiTheme="minorHAnsi" w:hAnsiTheme="minorHAnsi" w:cstheme="minorHAnsi"/>
          <w:sz w:val="18"/>
          <w:szCs w:val="18"/>
          <w:lang w:val="en-US"/>
        </w:rPr>
        <w:t xml:space="preserve">). Negative experiences accumulated for those around age 50 at the time of transition, </w:t>
      </w:r>
      <w:r w:rsidR="00B7569F" w:rsidRPr="003418B4">
        <w:rPr>
          <w:rFonts w:asciiTheme="minorHAnsi" w:hAnsiTheme="minorHAnsi" w:cstheme="minorHAnsi"/>
          <w:sz w:val="18"/>
          <w:szCs w:val="18"/>
          <w:lang w:val="en-US" w:eastAsia="en-GB"/>
        </w:rPr>
        <w:t xml:space="preserve">an unexpected example of the possible </w:t>
      </w:r>
      <w:proofErr w:type="spellStart"/>
      <w:r w:rsidR="00B7569F" w:rsidRPr="003418B4">
        <w:rPr>
          <w:rFonts w:asciiTheme="minorHAnsi" w:hAnsiTheme="minorHAnsi" w:cstheme="minorHAnsi"/>
          <w:sz w:val="18"/>
          <w:szCs w:val="18"/>
          <w:lang w:val="en-US" w:eastAsia="en-GB"/>
        </w:rPr>
        <w:t>emer</w:t>
      </w:r>
      <w:proofErr w:type="spellEnd"/>
      <w:r w:rsidR="00B7569F" w:rsidRPr="003418B4">
        <w:rPr>
          <w:rFonts w:asciiTheme="minorHAnsi" w:hAnsiTheme="minorHAnsi" w:cstheme="minorHAnsi"/>
          <w:sz w:val="18"/>
          <w:szCs w:val="18"/>
          <w:lang w:val="en-US" w:eastAsia="en-GB"/>
        </w:rPr>
        <w:t xml:space="preserve">- </w:t>
      </w:r>
      <w:proofErr w:type="spellStart"/>
      <w:r w:rsidR="00B7569F" w:rsidRPr="003418B4">
        <w:rPr>
          <w:rFonts w:asciiTheme="minorHAnsi" w:hAnsiTheme="minorHAnsi" w:cstheme="minorHAnsi"/>
          <w:sz w:val="18"/>
          <w:szCs w:val="18"/>
          <w:lang w:val="en-US" w:eastAsia="en-GB"/>
        </w:rPr>
        <w:t>gence</w:t>
      </w:r>
      <w:proofErr w:type="spellEnd"/>
      <w:r w:rsidR="00B7569F" w:rsidRPr="003418B4">
        <w:rPr>
          <w:rFonts w:asciiTheme="minorHAnsi" w:hAnsiTheme="minorHAnsi" w:cstheme="minorHAnsi"/>
          <w:sz w:val="18"/>
          <w:szCs w:val="18"/>
          <w:lang w:val="en-US" w:eastAsia="en-GB"/>
        </w:rPr>
        <w:t xml:space="preserve"> of a distinctive generation even in late adulthood. </w:t>
      </w:r>
    </w:p>
    <w:p w14:paraId="0FB2C7E6" w14:textId="6983BC7A" w:rsidR="003B0240" w:rsidRPr="003418B4" w:rsidRDefault="00B7569F" w:rsidP="00B7569F">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The East German experience of unification also provided the context for a study by Sil- </w:t>
      </w:r>
      <w:proofErr w:type="spellStart"/>
      <w:r w:rsidRPr="003418B4">
        <w:rPr>
          <w:rFonts w:asciiTheme="minorHAnsi" w:hAnsiTheme="minorHAnsi" w:cstheme="minorHAnsi"/>
          <w:sz w:val="18"/>
          <w:szCs w:val="18"/>
          <w:lang w:val="en-US"/>
        </w:rPr>
        <w:t>bereisen</w:t>
      </w:r>
      <w:proofErr w:type="spellEnd"/>
      <w:r w:rsidRPr="003418B4">
        <w:rPr>
          <w:rFonts w:asciiTheme="minorHAnsi" w:hAnsiTheme="minorHAnsi" w:cstheme="minorHAnsi"/>
          <w:sz w:val="18"/>
          <w:szCs w:val="18"/>
          <w:lang w:val="en-US"/>
        </w:rPr>
        <w:t xml:space="preserve"> and his associates on the effects of fam- </w:t>
      </w:r>
      <w:proofErr w:type="spellStart"/>
      <w:r w:rsidRPr="003418B4">
        <w:rPr>
          <w:rFonts w:asciiTheme="minorHAnsi" w:hAnsiTheme="minorHAnsi" w:cstheme="minorHAnsi"/>
          <w:sz w:val="18"/>
          <w:szCs w:val="18"/>
          <w:lang w:val="en-US"/>
        </w:rPr>
        <w:t>ily</w:t>
      </w:r>
      <w:proofErr w:type="spellEnd"/>
      <w:r w:rsidRPr="003418B4">
        <w:rPr>
          <w:rFonts w:asciiTheme="minorHAnsi" w:hAnsiTheme="minorHAnsi" w:cstheme="minorHAnsi"/>
          <w:sz w:val="18"/>
          <w:szCs w:val="18"/>
          <w:lang w:val="en-US"/>
        </w:rPr>
        <w:t xml:space="preserve"> income loss on depressive mood and trans- </w:t>
      </w:r>
      <w:proofErr w:type="spellStart"/>
      <w:r w:rsidRPr="003418B4">
        <w:rPr>
          <w:rFonts w:asciiTheme="minorHAnsi" w:hAnsiTheme="minorHAnsi" w:cstheme="minorHAnsi"/>
          <w:sz w:val="18"/>
          <w:szCs w:val="18"/>
          <w:lang w:val="en-US"/>
        </w:rPr>
        <w:t>gression</w:t>
      </w:r>
      <w:proofErr w:type="spellEnd"/>
      <w:r w:rsidRPr="003418B4">
        <w:rPr>
          <w:rFonts w:asciiTheme="minorHAnsi" w:hAnsiTheme="minorHAnsi" w:cstheme="minorHAnsi"/>
          <w:sz w:val="18"/>
          <w:szCs w:val="18"/>
          <w:lang w:val="en-US"/>
        </w:rPr>
        <w:t xml:space="preserve"> among adolescents. Building both on Glen Elder’s work and comparative work in West Germany and Poland, </w:t>
      </w:r>
      <w:proofErr w:type="spellStart"/>
      <w:r w:rsidRPr="003418B4">
        <w:rPr>
          <w:rFonts w:asciiTheme="minorHAnsi" w:hAnsiTheme="minorHAnsi" w:cstheme="minorHAnsi"/>
          <w:sz w:val="18"/>
          <w:szCs w:val="18"/>
          <w:lang w:val="en-US"/>
        </w:rPr>
        <w:t>Silbereisen’s</w:t>
      </w:r>
      <w:proofErr w:type="spellEnd"/>
      <w:r w:rsidRPr="003418B4">
        <w:rPr>
          <w:rFonts w:asciiTheme="minorHAnsi" w:hAnsiTheme="minorHAnsi" w:cstheme="minorHAnsi"/>
          <w:sz w:val="18"/>
          <w:szCs w:val="18"/>
          <w:lang w:val="en-US"/>
        </w:rPr>
        <w:t xml:space="preserve"> study showed that, in contrast to West Germany, a de- cline of family income did not result in </w:t>
      </w:r>
      <w:proofErr w:type="spellStart"/>
      <w:r w:rsidRPr="003418B4">
        <w:rPr>
          <w:rFonts w:asciiTheme="minorHAnsi" w:hAnsiTheme="minorHAnsi" w:cstheme="minorHAnsi"/>
          <w:sz w:val="18"/>
          <w:szCs w:val="18"/>
          <w:lang w:val="en-US"/>
        </w:rPr>
        <w:t>depres</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sive</w:t>
      </w:r>
      <w:proofErr w:type="spellEnd"/>
      <w:r w:rsidRPr="003418B4">
        <w:rPr>
          <w:rFonts w:asciiTheme="minorHAnsi" w:hAnsiTheme="minorHAnsi" w:cstheme="minorHAnsi"/>
          <w:sz w:val="18"/>
          <w:szCs w:val="18"/>
          <w:lang w:val="en-US"/>
        </w:rPr>
        <w:t xml:space="preserve"> mood of fathers and, consequently, of </w:t>
      </w:r>
      <w:proofErr w:type="spellStart"/>
      <w:r w:rsidRPr="003418B4">
        <w:rPr>
          <w:rFonts w:asciiTheme="minorHAnsi" w:hAnsiTheme="minorHAnsi" w:cstheme="minorHAnsi"/>
          <w:sz w:val="18"/>
          <w:szCs w:val="18"/>
          <w:lang w:val="en-US"/>
        </w:rPr>
        <w:t>chil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dren</w:t>
      </w:r>
      <w:proofErr w:type="spellEnd"/>
      <w:r w:rsidRPr="003418B4">
        <w:rPr>
          <w:rFonts w:asciiTheme="minorHAnsi" w:hAnsiTheme="minorHAnsi" w:cstheme="minorHAnsi"/>
          <w:sz w:val="18"/>
          <w:szCs w:val="18"/>
          <w:lang w:val="en-US"/>
        </w:rPr>
        <w:t xml:space="preserve">. Similar to Poland in the 1980s, individuals did not blame economic hardship on themselves but rather on collective circumstances (Forkel &amp; </w:t>
      </w:r>
      <w:proofErr w:type="spellStart"/>
      <w:r w:rsidRPr="003418B4">
        <w:rPr>
          <w:rFonts w:asciiTheme="minorHAnsi" w:hAnsiTheme="minorHAnsi" w:cstheme="minorHAnsi"/>
          <w:sz w:val="18"/>
          <w:szCs w:val="18"/>
          <w:lang w:val="en-US"/>
        </w:rPr>
        <w:t>Silbereisen</w:t>
      </w:r>
      <w:proofErr w:type="spellEnd"/>
      <w:r w:rsidRPr="003418B4">
        <w:rPr>
          <w:rFonts w:asciiTheme="minorHAnsi" w:hAnsiTheme="minorHAnsi" w:cstheme="minorHAnsi"/>
          <w:sz w:val="18"/>
          <w:szCs w:val="18"/>
          <w:lang w:val="en-US"/>
        </w:rPr>
        <w:t xml:space="preserve"> 2001, </w:t>
      </w:r>
      <w:proofErr w:type="spellStart"/>
      <w:r w:rsidRPr="003418B4">
        <w:rPr>
          <w:rFonts w:asciiTheme="minorHAnsi" w:hAnsiTheme="minorHAnsi" w:cstheme="minorHAnsi"/>
          <w:sz w:val="18"/>
          <w:szCs w:val="18"/>
          <w:lang w:val="en-US"/>
        </w:rPr>
        <w:t>Silbereisen</w:t>
      </w:r>
      <w:proofErr w:type="spellEnd"/>
      <w:r w:rsidRPr="003418B4">
        <w:rPr>
          <w:rFonts w:asciiTheme="minorHAnsi" w:hAnsiTheme="minorHAnsi" w:cstheme="minorHAnsi"/>
          <w:sz w:val="18"/>
          <w:szCs w:val="18"/>
          <w:lang w:val="en-US"/>
        </w:rPr>
        <w:t xml:space="preserve"> et al. 2002). </w:t>
      </w:r>
    </w:p>
    <w:p w14:paraId="06C2D99B" w14:textId="53DF6E85" w:rsidR="00764797" w:rsidRPr="003418B4" w:rsidRDefault="003B0240" w:rsidP="008C08D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 (Mayer 2009 420)</w:t>
      </w:r>
    </w:p>
    <w:p w14:paraId="18994FE6" w14:textId="34B9316B" w:rsidR="008A4D88" w:rsidRPr="003418B4" w:rsidRDefault="008A4D88" w:rsidP="00764797">
      <w:pPr>
        <w:rPr>
          <w:rFonts w:asciiTheme="minorHAnsi" w:hAnsiTheme="minorHAnsi" w:cstheme="minorHAnsi"/>
          <w:lang w:val="en-US"/>
        </w:rPr>
      </w:pPr>
    </w:p>
    <w:p w14:paraId="6A7CDD38" w14:textId="77777777" w:rsidR="008C08DE" w:rsidRPr="003418B4" w:rsidRDefault="008C08DE" w:rsidP="008C08DE">
      <w:pPr>
        <w:pStyle w:val="NormalWeb"/>
        <w:rPr>
          <w:rFonts w:asciiTheme="minorHAnsi" w:hAnsiTheme="minorHAnsi" w:cstheme="minorHAnsi"/>
          <w:lang w:val="en-US" w:eastAsia="en-GB"/>
        </w:rPr>
      </w:pPr>
      <w:r w:rsidRPr="003418B4">
        <w:rPr>
          <w:rFonts w:asciiTheme="minorHAnsi" w:hAnsiTheme="minorHAnsi" w:cstheme="minorHAnsi"/>
          <w:sz w:val="18"/>
          <w:szCs w:val="18"/>
          <w:lang w:val="en-US" w:eastAsia="en-GB"/>
        </w:rPr>
        <w:t xml:space="preserve">One rare instance in which it was possible to test empirically which role psychological </w:t>
      </w:r>
      <w:proofErr w:type="spellStart"/>
      <w:r w:rsidRPr="003418B4">
        <w:rPr>
          <w:rFonts w:asciiTheme="minorHAnsi" w:hAnsiTheme="minorHAnsi" w:cstheme="minorHAnsi"/>
          <w:sz w:val="18"/>
          <w:szCs w:val="18"/>
          <w:lang w:val="en-US" w:eastAsia="en-GB"/>
        </w:rPr>
        <w:t>dispo</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sitions</w:t>
      </w:r>
      <w:proofErr w:type="spellEnd"/>
      <w:r w:rsidRPr="003418B4">
        <w:rPr>
          <w:rFonts w:asciiTheme="minorHAnsi" w:hAnsiTheme="minorHAnsi" w:cstheme="minorHAnsi"/>
          <w:sz w:val="18"/>
          <w:szCs w:val="18"/>
          <w:lang w:val="en-US" w:eastAsia="en-GB"/>
        </w:rPr>
        <w:t xml:space="preserve"> play in life course processes and whether they are responsive to changing social contexts is the transition of East Germany from a so- </w:t>
      </w:r>
      <w:proofErr w:type="spellStart"/>
      <w:r w:rsidRPr="003418B4">
        <w:rPr>
          <w:rFonts w:asciiTheme="minorHAnsi" w:hAnsiTheme="minorHAnsi" w:cstheme="minorHAnsi"/>
          <w:sz w:val="18"/>
          <w:szCs w:val="18"/>
          <w:lang w:val="en-US" w:eastAsia="en-GB"/>
        </w:rPr>
        <w:t>cialist</w:t>
      </w:r>
      <w:proofErr w:type="spellEnd"/>
      <w:r w:rsidRPr="003418B4">
        <w:rPr>
          <w:rFonts w:asciiTheme="minorHAnsi" w:hAnsiTheme="minorHAnsi" w:cstheme="minorHAnsi"/>
          <w:sz w:val="18"/>
          <w:szCs w:val="18"/>
          <w:lang w:val="en-US" w:eastAsia="en-GB"/>
        </w:rPr>
        <w:t xml:space="preserve"> society to a market economy. Indeed, psychologists argue that personality character- </w:t>
      </w:r>
      <w:proofErr w:type="spellStart"/>
      <w:r w:rsidRPr="003418B4">
        <w:rPr>
          <w:rFonts w:asciiTheme="minorHAnsi" w:hAnsiTheme="minorHAnsi" w:cstheme="minorHAnsi"/>
          <w:sz w:val="18"/>
          <w:szCs w:val="18"/>
          <w:lang w:val="en-US" w:eastAsia="en-GB"/>
        </w:rPr>
        <w:t>istics</w:t>
      </w:r>
      <w:proofErr w:type="spellEnd"/>
      <w:r w:rsidRPr="003418B4">
        <w:rPr>
          <w:rFonts w:asciiTheme="minorHAnsi" w:hAnsiTheme="minorHAnsi" w:cstheme="minorHAnsi"/>
          <w:sz w:val="18"/>
          <w:szCs w:val="18"/>
          <w:lang w:val="en-US" w:eastAsia="en-GB"/>
        </w:rPr>
        <w:t xml:space="preserve"> should show most salience in times of sudden change and turbulence (Caspi &amp; Moffitt 1993). In the context of a study of life courses during the transformation of East Germany </w:t>
      </w:r>
      <w:proofErr w:type="spellStart"/>
      <w:r w:rsidRPr="003418B4">
        <w:rPr>
          <w:rFonts w:asciiTheme="minorHAnsi" w:hAnsiTheme="minorHAnsi" w:cstheme="minorHAnsi"/>
          <w:sz w:val="18"/>
          <w:szCs w:val="18"/>
          <w:lang w:val="en-US" w:eastAsia="en-GB"/>
        </w:rPr>
        <w:t>af</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ter</w:t>
      </w:r>
      <w:proofErr w:type="spellEnd"/>
      <w:r w:rsidRPr="003418B4">
        <w:rPr>
          <w:rFonts w:asciiTheme="minorHAnsi" w:hAnsiTheme="minorHAnsi" w:cstheme="minorHAnsi"/>
          <w:sz w:val="18"/>
          <w:szCs w:val="18"/>
          <w:lang w:val="en-US" w:eastAsia="en-GB"/>
        </w:rPr>
        <w:t xml:space="preserve"> the fall of the Berlin Wall, </w:t>
      </w:r>
      <w:proofErr w:type="spellStart"/>
      <w:r w:rsidRPr="003418B4">
        <w:rPr>
          <w:rFonts w:asciiTheme="minorHAnsi" w:hAnsiTheme="minorHAnsi" w:cstheme="minorHAnsi"/>
          <w:sz w:val="18"/>
          <w:szCs w:val="18"/>
          <w:lang w:val="en-US" w:eastAsia="en-GB"/>
        </w:rPr>
        <w:t>Diewald</w:t>
      </w:r>
      <w:proofErr w:type="spellEnd"/>
      <w:r w:rsidRPr="003418B4">
        <w:rPr>
          <w:rFonts w:asciiTheme="minorHAnsi" w:hAnsiTheme="minorHAnsi" w:cstheme="minorHAnsi"/>
          <w:sz w:val="18"/>
          <w:szCs w:val="18"/>
          <w:lang w:val="en-US" w:eastAsia="en-GB"/>
        </w:rPr>
        <w:t xml:space="preserve"> et al. (1996) examined first how control beliefs, con- </w:t>
      </w:r>
      <w:proofErr w:type="spellStart"/>
      <w:r w:rsidRPr="003418B4">
        <w:rPr>
          <w:rFonts w:asciiTheme="minorHAnsi" w:hAnsiTheme="minorHAnsi" w:cstheme="minorHAnsi"/>
          <w:sz w:val="18"/>
          <w:szCs w:val="18"/>
          <w:lang w:val="en-US" w:eastAsia="en-GB"/>
        </w:rPr>
        <w:t>trol</w:t>
      </w:r>
      <w:proofErr w:type="spellEnd"/>
      <w:r w:rsidRPr="003418B4">
        <w:rPr>
          <w:rFonts w:asciiTheme="minorHAnsi" w:hAnsiTheme="minorHAnsi" w:cstheme="minorHAnsi"/>
          <w:sz w:val="18"/>
          <w:szCs w:val="18"/>
          <w:lang w:val="en-US" w:eastAsia="en-GB"/>
        </w:rPr>
        <w:t xml:space="preserve"> strategies, and feelings of self-respect var- </w:t>
      </w:r>
      <w:proofErr w:type="spellStart"/>
      <w:r w:rsidRPr="003418B4">
        <w:rPr>
          <w:rFonts w:asciiTheme="minorHAnsi" w:hAnsiTheme="minorHAnsi" w:cstheme="minorHAnsi"/>
          <w:sz w:val="18"/>
          <w:szCs w:val="18"/>
          <w:lang w:val="en-US" w:eastAsia="en-GB"/>
        </w:rPr>
        <w:t>ied</w:t>
      </w:r>
      <w:proofErr w:type="spellEnd"/>
      <w:r w:rsidRPr="003418B4">
        <w:rPr>
          <w:rFonts w:asciiTheme="minorHAnsi" w:hAnsiTheme="minorHAnsi" w:cstheme="minorHAnsi"/>
          <w:sz w:val="18"/>
          <w:szCs w:val="18"/>
          <w:lang w:val="en-US" w:eastAsia="en-GB"/>
        </w:rPr>
        <w:t xml:space="preserve"> among groups of different age and different occupational experiences before 1989 and be- tween 1989 and 1993. Second, </w:t>
      </w:r>
      <w:proofErr w:type="spellStart"/>
      <w:r w:rsidRPr="003418B4">
        <w:rPr>
          <w:rFonts w:asciiTheme="minorHAnsi" w:hAnsiTheme="minorHAnsi" w:cstheme="minorHAnsi"/>
          <w:sz w:val="18"/>
          <w:szCs w:val="18"/>
          <w:lang w:val="en-US" w:eastAsia="en-GB"/>
        </w:rPr>
        <w:t>Diewald</w:t>
      </w:r>
      <w:proofErr w:type="spellEnd"/>
      <w:r w:rsidRPr="003418B4">
        <w:rPr>
          <w:rFonts w:asciiTheme="minorHAnsi" w:hAnsiTheme="minorHAnsi" w:cstheme="minorHAnsi"/>
          <w:sz w:val="18"/>
          <w:szCs w:val="18"/>
          <w:lang w:val="en-US" w:eastAsia="en-GB"/>
        </w:rPr>
        <w:t xml:space="preserve"> (2006) tested whether control beliefs had a net impact on unemployment, downward mobility, upward mobility, and occupational shifts between 1989 and 1993. It is noteworthy that control cog- </w:t>
      </w:r>
      <w:proofErr w:type="spellStart"/>
      <w:r w:rsidRPr="003418B4">
        <w:rPr>
          <w:rFonts w:asciiTheme="minorHAnsi" w:hAnsiTheme="minorHAnsi" w:cstheme="minorHAnsi"/>
          <w:sz w:val="18"/>
          <w:szCs w:val="18"/>
          <w:lang w:val="en-US" w:eastAsia="en-GB"/>
        </w:rPr>
        <w:t>nitions</w:t>
      </w:r>
      <w:proofErr w:type="spellEnd"/>
      <w:r w:rsidRPr="003418B4">
        <w:rPr>
          <w:rFonts w:asciiTheme="minorHAnsi" w:hAnsiTheme="minorHAnsi" w:cstheme="minorHAnsi"/>
          <w:sz w:val="18"/>
          <w:szCs w:val="18"/>
          <w:lang w:val="en-US" w:eastAsia="en-GB"/>
        </w:rPr>
        <w:t xml:space="preserve"> played an important role in preventing unemployment but that they had no significant effects on upward and downward mobility. For the two variables of internal control and fatal- ism, only fatalism showed any effect at all and on only one of the four dependent variables: unemployment. In general, the evidence from these studies points to psychological </w:t>
      </w:r>
      <w:proofErr w:type="spellStart"/>
      <w:r w:rsidRPr="003418B4">
        <w:rPr>
          <w:rFonts w:asciiTheme="minorHAnsi" w:hAnsiTheme="minorHAnsi" w:cstheme="minorHAnsi"/>
          <w:sz w:val="18"/>
          <w:szCs w:val="18"/>
          <w:lang w:val="en-US" w:eastAsia="en-GB"/>
        </w:rPr>
        <w:t>disposi</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tions</w:t>
      </w:r>
      <w:proofErr w:type="spellEnd"/>
      <w:r w:rsidRPr="003418B4">
        <w:rPr>
          <w:rFonts w:asciiTheme="minorHAnsi" w:hAnsiTheme="minorHAnsi" w:cstheme="minorHAnsi"/>
          <w:sz w:val="18"/>
          <w:szCs w:val="18"/>
          <w:lang w:val="en-US" w:eastAsia="en-GB"/>
        </w:rPr>
        <w:t xml:space="preserve"> more often being modified by (in this case, dramatic) life course events than being a strong influence on life course adaptation. At any rate, it is still a long way until the emerging </w:t>
      </w:r>
      <w:proofErr w:type="spellStart"/>
      <w:r w:rsidRPr="003418B4">
        <w:rPr>
          <w:rFonts w:asciiTheme="minorHAnsi" w:hAnsiTheme="minorHAnsi" w:cstheme="minorHAnsi"/>
          <w:sz w:val="18"/>
          <w:szCs w:val="18"/>
          <w:lang w:val="en-US" w:eastAsia="en-GB"/>
        </w:rPr>
        <w:t>dif</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ferential</w:t>
      </w:r>
      <w:proofErr w:type="spellEnd"/>
      <w:r w:rsidRPr="003418B4">
        <w:rPr>
          <w:rFonts w:asciiTheme="minorHAnsi" w:hAnsiTheme="minorHAnsi" w:cstheme="minorHAnsi"/>
          <w:sz w:val="18"/>
          <w:szCs w:val="18"/>
          <w:lang w:val="en-US" w:eastAsia="en-GB"/>
        </w:rPr>
        <w:t xml:space="preserve"> life course sociology will be matched with a similarly differential study of the link- ages between macro social contexts and human development. </w:t>
      </w:r>
    </w:p>
    <w:p w14:paraId="7009BE80" w14:textId="233A8186" w:rsidR="008C08DE" w:rsidRPr="003418B4" w:rsidRDefault="008C08DE" w:rsidP="008C08DE">
      <w:pPr>
        <w:spacing w:before="100" w:beforeAutospacing="1" w:after="100" w:afterAutospacing="1"/>
        <w:rPr>
          <w:rFonts w:asciiTheme="minorHAnsi" w:hAnsiTheme="minorHAnsi" w:cstheme="minorHAnsi"/>
        </w:rPr>
      </w:pPr>
      <w:r w:rsidRPr="003418B4">
        <w:rPr>
          <w:rFonts w:asciiTheme="minorHAnsi" w:hAnsiTheme="minorHAnsi" w:cstheme="minorHAnsi"/>
          <w:sz w:val="18"/>
          <w:szCs w:val="18"/>
        </w:rPr>
        <w:t>(Mayer 2009 421)</w:t>
      </w:r>
    </w:p>
    <w:p w14:paraId="4EF8F5C0" w14:textId="533F9305" w:rsidR="008C08DE" w:rsidRPr="003418B4" w:rsidRDefault="008C08DE" w:rsidP="008C08DE">
      <w:pPr>
        <w:spacing w:before="100" w:beforeAutospacing="1" w:after="100" w:afterAutospacing="1"/>
        <w:rPr>
          <w:rFonts w:asciiTheme="minorHAnsi" w:hAnsiTheme="minorHAnsi" w:cstheme="minorHAnsi"/>
        </w:rPr>
      </w:pPr>
    </w:p>
    <w:p w14:paraId="3FA9B03C" w14:textId="6BDAC9E2" w:rsidR="008C08DE" w:rsidRPr="003418B4" w:rsidRDefault="008C08DE" w:rsidP="00764797">
      <w:pPr>
        <w:rPr>
          <w:rFonts w:asciiTheme="minorHAnsi" w:hAnsiTheme="minorHAnsi" w:cstheme="minorHAnsi"/>
        </w:rPr>
      </w:pPr>
    </w:p>
    <w:p w14:paraId="437FC602" w14:textId="77777777" w:rsidR="008C08DE" w:rsidRPr="003418B4" w:rsidRDefault="008C08DE" w:rsidP="00764797">
      <w:pPr>
        <w:rPr>
          <w:rFonts w:asciiTheme="minorHAnsi" w:hAnsiTheme="minorHAnsi" w:cstheme="minorHAnsi"/>
        </w:rPr>
      </w:pPr>
    </w:p>
    <w:p w14:paraId="108A8486" w14:textId="4F5B240F" w:rsidR="008A4D88" w:rsidRPr="003418B4" w:rsidRDefault="008A4D88" w:rsidP="008A4D88">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t>Bekannt sind aus früheren Analysen die besondere Situation in Westdeutschland mit auch im internationalen Ver- gleich sehr hohen Anteilen kinderloser Frauen und die deutlichen Unterschiede zu Ostdeutschland. Aus diesem Grund werden die Paritätsmuster in diesem Bei- trag getrennt nach Ost- und Westdeutschland analysiert. {Dorbritz:2014vc p.254}</w:t>
      </w:r>
    </w:p>
    <w:p w14:paraId="709758C9" w14:textId="7936090F" w:rsidR="008A4D88" w:rsidRPr="003418B4" w:rsidRDefault="008A4D88" w:rsidP="00764797">
      <w:pPr>
        <w:rPr>
          <w:rFonts w:asciiTheme="minorHAnsi" w:hAnsiTheme="minorHAnsi" w:cstheme="minorHAnsi"/>
        </w:rPr>
      </w:pPr>
    </w:p>
    <w:p w14:paraId="29066FF9" w14:textId="77777777" w:rsidR="008A4D88" w:rsidRPr="003418B4" w:rsidRDefault="008A4D88" w:rsidP="00764797">
      <w:pPr>
        <w:rPr>
          <w:rFonts w:asciiTheme="minorHAnsi" w:hAnsiTheme="minorHAnsi" w:cstheme="minorHAnsi"/>
        </w:rPr>
      </w:pPr>
    </w:p>
    <w:p w14:paraId="119FDCB4" w14:textId="3CE29E43" w:rsidR="00E7775C" w:rsidRPr="003418B4" w:rsidRDefault="00E7775C" w:rsidP="00764797">
      <w:pPr>
        <w:rPr>
          <w:rFonts w:asciiTheme="minorHAnsi" w:hAnsiTheme="minorHAnsi" w:cstheme="minorHAnsi"/>
        </w:rPr>
      </w:pPr>
    </w:p>
    <w:p w14:paraId="50B26447" w14:textId="72FD66D3" w:rsidR="00E7775C" w:rsidRPr="003418B4" w:rsidRDefault="00E7775C" w:rsidP="00E7775C">
      <w:pPr>
        <w:rPr>
          <w:rFonts w:asciiTheme="minorHAnsi" w:hAnsiTheme="minorHAnsi" w:cstheme="minorHAnsi"/>
        </w:rPr>
      </w:pPr>
      <w:r w:rsidRPr="003418B4">
        <w:rPr>
          <w:rFonts w:asciiTheme="minorHAnsi" w:hAnsiTheme="minorHAnsi" w:cstheme="minorHAnsi"/>
          <w:sz w:val="26"/>
          <w:szCs w:val="26"/>
        </w:rPr>
        <w:t>In den alten Bundesländern ist die Kinder-losigkeit höher, dafür werden häufiger drei und mehr Kinder geboren, in den neuen Bun-desländern ist hingegen der Anteil der Frauen mit einer Geburt höher (Dor-britz/Ruckdeschel 201</w:t>
      </w:r>
      <w:r w:rsidR="008A4D88" w:rsidRPr="003418B4">
        <w:rPr>
          <w:rFonts w:asciiTheme="minorHAnsi" w:hAnsiTheme="minorHAnsi" w:cstheme="minorHAnsi"/>
          <w:sz w:val="26"/>
          <w:szCs w:val="26"/>
        </w:rPr>
        <w:t>4</w:t>
      </w:r>
      <w:r w:rsidRPr="003418B4">
        <w:rPr>
          <w:rFonts w:asciiTheme="minorHAnsi" w:hAnsiTheme="minorHAnsi" w:cstheme="minorHAnsi"/>
          <w:sz w:val="26"/>
          <w:szCs w:val="26"/>
        </w:rPr>
        <w:t>: 256).</w:t>
      </w:r>
    </w:p>
    <w:p w14:paraId="5CDE4502" w14:textId="560A414E" w:rsidR="00E7775C" w:rsidRPr="003418B4" w:rsidRDefault="00E7775C" w:rsidP="00764797">
      <w:pPr>
        <w:rPr>
          <w:rFonts w:asciiTheme="minorHAnsi" w:hAnsiTheme="minorHAnsi" w:cstheme="minorHAnsi"/>
        </w:rPr>
      </w:pPr>
    </w:p>
    <w:p w14:paraId="62783689" w14:textId="77777777" w:rsidR="00E7775C" w:rsidRPr="003418B4" w:rsidRDefault="00E7775C" w:rsidP="00764797">
      <w:pPr>
        <w:rPr>
          <w:rFonts w:asciiTheme="minorHAnsi" w:hAnsiTheme="minorHAnsi" w:cstheme="minorHAnsi"/>
        </w:rPr>
      </w:pPr>
    </w:p>
    <w:p w14:paraId="45C22400" w14:textId="77777777" w:rsidR="00E7775C" w:rsidRPr="003418B4" w:rsidRDefault="00E7775C" w:rsidP="00E7775C">
      <w:pPr>
        <w:rPr>
          <w:rFonts w:asciiTheme="minorHAnsi" w:hAnsiTheme="minorHAnsi" w:cstheme="minorHAnsi"/>
        </w:rPr>
      </w:pPr>
      <w:r w:rsidRPr="003418B4">
        <w:rPr>
          <w:rFonts w:asciiTheme="minorHAnsi" w:hAnsiTheme="minorHAnsi" w:cstheme="minorHAnsi"/>
          <w:sz w:val="26"/>
          <w:szCs w:val="26"/>
        </w:rPr>
        <w:t>Im Osten werden nach wie vor mehr (erste) Kinder vorehelich geboren als im Westen (Kreyenfeld et al. 2011: 171-172).</w:t>
      </w:r>
    </w:p>
    <w:p w14:paraId="7F11A074" w14:textId="41E5D698" w:rsidR="00E7775C" w:rsidRPr="003418B4" w:rsidRDefault="00C5436E" w:rsidP="00764797">
      <w:pPr>
        <w:rPr>
          <w:rFonts w:asciiTheme="minorHAnsi" w:hAnsiTheme="minorHAnsi" w:cstheme="minorHAnsi"/>
          <w:sz w:val="16"/>
          <w:szCs w:val="16"/>
        </w:rPr>
      </w:pPr>
      <w:hyperlink r:id="rId35" w:history="1">
        <w:r w:rsidR="00E7775C" w:rsidRPr="003418B4">
          <w:rPr>
            <w:rStyle w:val="Hyperlink"/>
            <w:rFonts w:asciiTheme="minorHAnsi" w:hAnsiTheme="minorHAnsi" w:cstheme="minorHAnsi"/>
            <w:sz w:val="16"/>
            <w:szCs w:val="16"/>
          </w:rPr>
          <w:t>https://www.bib.bund.de/Publikation/2015/pdf/Kinderzahl-und-Migrationshintergrund-Ein-Vergleich-zwischen-Frauen-tuerkischer-Herkunft-mit-oder-ohne-eigene-Wanderungserfahrung-sowie-Frauen-ohne-Migrationshintergrund-in-Westdeutschland.pdf?__blob=publicationFile&amp;v=1</w:t>
        </w:r>
      </w:hyperlink>
    </w:p>
    <w:p w14:paraId="37006E24" w14:textId="29666A13" w:rsidR="00E7775C" w:rsidRPr="003418B4" w:rsidRDefault="00E7775C" w:rsidP="00764797">
      <w:pPr>
        <w:rPr>
          <w:rFonts w:asciiTheme="minorHAnsi" w:hAnsiTheme="minorHAnsi" w:cstheme="minorHAnsi"/>
        </w:rPr>
      </w:pPr>
    </w:p>
    <w:p w14:paraId="5900211C" w14:textId="77777777" w:rsidR="00E7775C" w:rsidRPr="003418B4" w:rsidRDefault="00E7775C" w:rsidP="00764797">
      <w:pPr>
        <w:rPr>
          <w:rFonts w:asciiTheme="minorHAnsi" w:hAnsiTheme="minorHAnsi" w:cstheme="minorHAnsi"/>
        </w:rPr>
      </w:pPr>
    </w:p>
    <w:p w14:paraId="4F5780E5" w14:textId="77777777" w:rsidR="003E7B35" w:rsidRPr="003418B4" w:rsidRDefault="00764797" w:rsidP="00764797">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What makes the German case interesting is the more recent history since the mid-twentieth century, when Germany was divided into two opposing political systems. In the state-socialist German Democratic Republic (GDR), the centrally planned economy guaranteed stable and predictable employment paths. Furthermore, social and family policies that were often ridiculed in the West as being “pro-</w:t>
      </w:r>
      <w:proofErr w:type="spellStart"/>
      <w:r w:rsidRPr="003418B4">
        <w:rPr>
          <w:rFonts w:asciiTheme="minorHAnsi" w:hAnsiTheme="minorHAnsi" w:cstheme="minorHAnsi"/>
          <w:sz w:val="20"/>
          <w:szCs w:val="20"/>
          <w:lang w:val="en-US"/>
        </w:rPr>
        <w:t>natalistic</w:t>
      </w:r>
      <w:proofErr w:type="spellEnd"/>
      <w:r w:rsidRPr="003418B4">
        <w:rPr>
          <w:rFonts w:asciiTheme="minorHAnsi" w:hAnsiTheme="minorHAnsi" w:cstheme="minorHAnsi"/>
          <w:sz w:val="20"/>
          <w:szCs w:val="20"/>
          <w:lang w:val="en-US"/>
        </w:rPr>
        <w:t xml:space="preserve">” encouraged early childbearing and the full-time integration of mothers into the labor market. West Germany’s social policies were geared towards the male breadwinner model, and the trade unions adhered to the principle of family wages for male employees. Family </w:t>
      </w:r>
      <w:proofErr w:type="spellStart"/>
      <w:r w:rsidRPr="003418B4">
        <w:rPr>
          <w:rFonts w:asciiTheme="minorHAnsi" w:hAnsiTheme="minorHAnsi" w:cstheme="minorHAnsi"/>
          <w:sz w:val="20"/>
          <w:szCs w:val="20"/>
          <w:lang w:val="en-US"/>
        </w:rPr>
        <w:t>poli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cies</w:t>
      </w:r>
      <w:proofErr w:type="spellEnd"/>
      <w:r w:rsidRPr="003418B4">
        <w:rPr>
          <w:rFonts w:asciiTheme="minorHAnsi" w:hAnsiTheme="minorHAnsi" w:cstheme="minorHAnsi"/>
          <w:sz w:val="20"/>
          <w:szCs w:val="20"/>
          <w:lang w:val="en-US"/>
        </w:rPr>
        <w:t xml:space="preserve">, in particular the system of joint taxation and the coverage of non-working spouses in the public pension and health care systems, are the key characteristics of a regime that was never seriously interested in the integration of mothers into the labor market. Pro-natalism was rejected in West Germany, not only because it was misused during the Nazi period, but also because the government wanted to take a clear political stance against the pro-natalist orientation of East Germany’s family policies. A statement by the first West German chancellor Konrad Adenauer reflects the attitudes towards family policies that were prevalent among West German </w:t>
      </w:r>
      <w:proofErr w:type="spellStart"/>
      <w:r w:rsidRPr="003418B4">
        <w:rPr>
          <w:rFonts w:asciiTheme="minorHAnsi" w:hAnsiTheme="minorHAnsi" w:cstheme="minorHAnsi"/>
          <w:sz w:val="20"/>
          <w:szCs w:val="20"/>
          <w:lang w:val="en-US"/>
        </w:rPr>
        <w:t>politi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cians</w:t>
      </w:r>
      <w:proofErr w:type="spellEnd"/>
      <w:r w:rsidRPr="003418B4">
        <w:rPr>
          <w:rFonts w:asciiTheme="minorHAnsi" w:hAnsiTheme="minorHAnsi" w:cstheme="minorHAnsi"/>
          <w:sz w:val="20"/>
          <w:szCs w:val="20"/>
          <w:lang w:val="en-US"/>
        </w:rPr>
        <w:t xml:space="preserve"> during that period: “</w:t>
      </w:r>
      <w:r w:rsidRPr="003418B4">
        <w:rPr>
          <w:rFonts w:asciiTheme="minorHAnsi" w:hAnsiTheme="minorHAnsi" w:cstheme="minorHAnsi"/>
          <w:i/>
          <w:iCs/>
          <w:sz w:val="20"/>
          <w:szCs w:val="20"/>
          <w:lang w:val="en-US"/>
        </w:rPr>
        <w:t xml:space="preserve">Kinder </w:t>
      </w:r>
      <w:proofErr w:type="spellStart"/>
      <w:r w:rsidRPr="003418B4">
        <w:rPr>
          <w:rFonts w:asciiTheme="minorHAnsi" w:hAnsiTheme="minorHAnsi" w:cstheme="minorHAnsi"/>
          <w:i/>
          <w:iCs/>
          <w:sz w:val="20"/>
          <w:szCs w:val="20"/>
          <w:lang w:val="en-US"/>
        </w:rPr>
        <w:t>bekommen</w:t>
      </w:r>
      <w:proofErr w:type="spellEnd"/>
      <w:r w:rsidRPr="003418B4">
        <w:rPr>
          <w:rFonts w:asciiTheme="minorHAnsi" w:hAnsiTheme="minorHAnsi" w:cstheme="minorHAnsi"/>
          <w:i/>
          <w:iCs/>
          <w:sz w:val="20"/>
          <w:szCs w:val="20"/>
          <w:lang w:val="en-US"/>
        </w:rPr>
        <w:t xml:space="preserve"> die Leute </w:t>
      </w:r>
      <w:proofErr w:type="spellStart"/>
      <w:r w:rsidRPr="003418B4">
        <w:rPr>
          <w:rFonts w:asciiTheme="minorHAnsi" w:hAnsiTheme="minorHAnsi" w:cstheme="minorHAnsi"/>
          <w:i/>
          <w:iCs/>
          <w:sz w:val="20"/>
          <w:szCs w:val="20"/>
          <w:lang w:val="en-US"/>
        </w:rPr>
        <w:t>immer</w:t>
      </w:r>
      <w:proofErr w:type="spellEnd"/>
      <w:r w:rsidRPr="003418B4">
        <w:rPr>
          <w:rFonts w:asciiTheme="minorHAnsi" w:hAnsiTheme="minorHAnsi" w:cstheme="minorHAnsi"/>
          <w:sz w:val="20"/>
          <w:szCs w:val="20"/>
          <w:lang w:val="en-US"/>
        </w:rPr>
        <w:t xml:space="preserve">” (“People will always have children”).  </w:t>
      </w:r>
    </w:p>
    <w:p w14:paraId="63610593" w14:textId="6E028A1A" w:rsidR="003E7B35" w:rsidRPr="003418B4" w:rsidRDefault="003E7B35" w:rsidP="0076479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The legacy of having lived under two very different regimes is still deeply entrenched in the fertility patterns and living arrangements that we observe in con- temporary Germany. Compared to West Germans, East Germans are less likely to remain childless, are younger at first birth, and are far more likely to have children in a cohabiting union or as a single parent (</w:t>
      </w:r>
      <w:proofErr w:type="spellStart"/>
      <w:r w:rsidRPr="003418B4">
        <w:rPr>
          <w:rFonts w:asciiTheme="minorHAnsi" w:hAnsiTheme="minorHAnsi" w:cstheme="minorHAnsi"/>
          <w:sz w:val="20"/>
          <w:szCs w:val="20"/>
          <w:lang w:val="en-US"/>
        </w:rPr>
        <w:t>Huinink</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9"/>
          <w:sz w:val="20"/>
          <w:szCs w:val="20"/>
          <w:lang w:val="en-US"/>
        </w:rPr>
        <w:t>2012</w:t>
      </w:r>
      <w:r w:rsidRPr="003418B4">
        <w:rPr>
          <w:rFonts w:asciiTheme="minorHAnsi" w:hAnsiTheme="minorHAnsi" w:cstheme="minorHAnsi"/>
          <w:sz w:val="20"/>
          <w:szCs w:val="20"/>
          <w:lang w:val="en-US"/>
        </w:rPr>
        <w:t xml:space="preserve">). The correlation between socioeconomic characteristics and childlessness also differs between East and West. In East Germany, there are only small differences in childlessness rates by women’s level of education; whereas in West Germany, highly educated women were far more likely than less educated women to remain childless. </w:t>
      </w:r>
    </w:p>
    <w:p w14:paraId="0DEDE5B8" w14:textId="72790BB1" w:rsidR="00764797" w:rsidRPr="003418B4" w:rsidRDefault="00764797" w:rsidP="00764797">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C</w:t>
      </w:r>
      <w:r w:rsidR="003E7B35" w:rsidRPr="003418B4">
        <w:rPr>
          <w:rFonts w:asciiTheme="minorHAnsi" w:hAnsiTheme="minorHAnsi" w:cstheme="minorHAnsi"/>
          <w:sz w:val="20"/>
          <w:szCs w:val="20"/>
          <w:lang w:val="en-US"/>
        </w:rPr>
        <w:t>hildlessess</w:t>
      </w:r>
      <w:proofErr w:type="spellEnd"/>
      <w:r w:rsidR="003E7B35" w:rsidRPr="003418B4">
        <w:rPr>
          <w:rFonts w:asciiTheme="minorHAnsi" w:hAnsiTheme="minorHAnsi" w:cstheme="minorHAnsi"/>
          <w:sz w:val="20"/>
          <w:szCs w:val="20"/>
          <w:lang w:val="en-US"/>
        </w:rPr>
        <w:t xml:space="preserve"> </w:t>
      </w:r>
      <w:proofErr w:type="spellStart"/>
      <w:r w:rsidR="003E7B35" w:rsidRPr="003418B4">
        <w:rPr>
          <w:rFonts w:asciiTheme="minorHAnsi" w:hAnsiTheme="minorHAnsi" w:cstheme="minorHAnsi"/>
          <w:sz w:val="20"/>
          <w:szCs w:val="20"/>
          <w:lang w:val="en-US"/>
        </w:rPr>
        <w:t>i</w:t>
      </w:r>
      <w:proofErr w:type="spellEnd"/>
      <w:r w:rsidR="003E7B35" w:rsidRPr="003418B4">
        <w:rPr>
          <w:rFonts w:asciiTheme="minorHAnsi" w:hAnsiTheme="minorHAnsi" w:cstheme="minorHAnsi"/>
          <w:sz w:val="20"/>
          <w:szCs w:val="20"/>
          <w:lang w:val="en-US"/>
        </w:rPr>
        <w:t xml:space="preserve"> Europe, 98)</w:t>
      </w:r>
    </w:p>
    <w:p w14:paraId="28C27612" w14:textId="47385240" w:rsidR="003E7B35" w:rsidRPr="003418B4" w:rsidRDefault="003E7B35" w:rsidP="00764797">
      <w:pPr>
        <w:spacing w:before="100" w:beforeAutospacing="1" w:after="100" w:afterAutospacing="1"/>
        <w:rPr>
          <w:rFonts w:asciiTheme="minorHAnsi" w:hAnsiTheme="minorHAnsi" w:cstheme="minorHAnsi"/>
          <w:sz w:val="20"/>
          <w:szCs w:val="20"/>
          <w:lang w:val="en-US"/>
        </w:rPr>
      </w:pPr>
    </w:p>
    <w:p w14:paraId="23ECF919" w14:textId="77777777" w:rsidR="003E7B35" w:rsidRPr="003418B4" w:rsidRDefault="003E7B35" w:rsidP="003E7B3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childlessness of the West German female academics has attracted considerable pub- </w:t>
      </w:r>
      <w:proofErr w:type="spellStart"/>
      <w:r w:rsidRPr="003418B4">
        <w:rPr>
          <w:rFonts w:asciiTheme="minorHAnsi" w:hAnsiTheme="minorHAnsi" w:cstheme="minorHAnsi"/>
          <w:sz w:val="20"/>
          <w:szCs w:val="20"/>
          <w:lang w:val="en-US"/>
        </w:rPr>
        <w:t>lic</w:t>
      </w:r>
      <w:proofErr w:type="spellEnd"/>
      <w:r w:rsidRPr="003418B4">
        <w:rPr>
          <w:rFonts w:asciiTheme="minorHAnsi" w:hAnsiTheme="minorHAnsi" w:cstheme="minorHAnsi"/>
          <w:sz w:val="20"/>
          <w:szCs w:val="20"/>
          <w:lang w:val="en-US"/>
        </w:rPr>
        <w:t xml:space="preserve"> and media </w:t>
      </w:r>
      <w:proofErr w:type="gramStart"/>
      <w:r w:rsidRPr="003418B4">
        <w:rPr>
          <w:rFonts w:asciiTheme="minorHAnsi" w:hAnsiTheme="minorHAnsi" w:cstheme="minorHAnsi"/>
          <w:sz w:val="20"/>
          <w:szCs w:val="20"/>
          <w:lang w:val="en-US"/>
        </w:rPr>
        <w:t>attention, and</w:t>
      </w:r>
      <w:proofErr w:type="gramEnd"/>
      <w:r w:rsidRPr="003418B4">
        <w:rPr>
          <w:rFonts w:asciiTheme="minorHAnsi" w:hAnsiTheme="minorHAnsi" w:cstheme="minorHAnsi"/>
          <w:sz w:val="20"/>
          <w:szCs w:val="20"/>
          <w:lang w:val="en-US"/>
        </w:rPr>
        <w:t xml:space="preserve"> was probably an important motivation for recent policy reforms, including the expansion of public childcare and the reform of the parental leave benefit system (</w:t>
      </w:r>
      <w:proofErr w:type="spellStart"/>
      <w:r w:rsidRPr="003418B4">
        <w:rPr>
          <w:rFonts w:asciiTheme="minorHAnsi" w:hAnsiTheme="minorHAnsi" w:cstheme="minorHAnsi"/>
          <w:i/>
          <w:iCs/>
          <w:sz w:val="20"/>
          <w:szCs w:val="20"/>
          <w:lang w:val="en-US"/>
        </w:rPr>
        <w:t>Elternzeit</w:t>
      </w:r>
      <w:proofErr w:type="spellEnd"/>
      <w:r w:rsidRPr="003418B4">
        <w:rPr>
          <w:rFonts w:asciiTheme="minorHAnsi" w:hAnsiTheme="minorHAnsi" w:cstheme="minorHAnsi"/>
          <w:sz w:val="20"/>
          <w:szCs w:val="20"/>
          <w:lang w:val="en-US"/>
        </w:rPr>
        <w:t xml:space="preserve">). However, there is also evidence that behavioral patterns have shifted among the most recent cohorts, and that the educational dis- parities are narrowing for the younger cohorts of West German women. </w:t>
      </w:r>
    </w:p>
    <w:p w14:paraId="55FF702A" w14:textId="7640150A" w:rsidR="003E7B35" w:rsidRPr="003418B4" w:rsidRDefault="003E7B35" w:rsidP="003E7B35">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Childlessess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i</w:t>
      </w:r>
      <w:proofErr w:type="spellEnd"/>
      <w:r w:rsidRPr="003418B4">
        <w:rPr>
          <w:rFonts w:asciiTheme="minorHAnsi" w:hAnsiTheme="minorHAnsi" w:cstheme="minorHAnsi"/>
          <w:sz w:val="20"/>
          <w:szCs w:val="20"/>
          <w:lang w:val="en-US"/>
        </w:rPr>
        <w:t xml:space="preserve"> Europe, 99)</w:t>
      </w:r>
    </w:p>
    <w:p w14:paraId="56B8468D" w14:textId="77777777" w:rsidR="003E7B35" w:rsidRPr="003418B4" w:rsidRDefault="003E7B35" w:rsidP="00764797">
      <w:pPr>
        <w:spacing w:before="100" w:beforeAutospacing="1" w:after="100" w:afterAutospacing="1"/>
        <w:rPr>
          <w:rFonts w:asciiTheme="minorHAnsi" w:hAnsiTheme="minorHAnsi" w:cstheme="minorHAnsi"/>
          <w:lang w:val="en-US"/>
        </w:rPr>
      </w:pPr>
    </w:p>
    <w:p w14:paraId="5E8E740F" w14:textId="77777777" w:rsidR="00764797" w:rsidRPr="003418B4" w:rsidRDefault="00764797" w:rsidP="00764797">
      <w:pPr>
        <w:rPr>
          <w:rFonts w:asciiTheme="minorHAnsi" w:hAnsiTheme="minorHAnsi" w:cstheme="minorHAnsi"/>
          <w:lang w:val="en-US"/>
        </w:rPr>
      </w:pPr>
    </w:p>
    <w:p w14:paraId="05913B92" w14:textId="77777777" w:rsidR="008F1253" w:rsidRPr="003418B4" w:rsidRDefault="008F1253" w:rsidP="008F1253">
      <w:pPr>
        <w:rPr>
          <w:rFonts w:asciiTheme="minorHAnsi" w:hAnsiTheme="minorHAnsi" w:cstheme="minorHAnsi"/>
          <w:color w:val="49494B"/>
          <w:sz w:val="21"/>
          <w:szCs w:val="21"/>
          <w:shd w:val="clear" w:color="auto" w:fill="FFFFFF"/>
          <w:lang w:val="en-US"/>
        </w:rPr>
      </w:pPr>
    </w:p>
    <w:p w14:paraId="2FA70384" w14:textId="7777777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Cohort effects:</w:t>
      </w:r>
    </w:p>
    <w:p w14:paraId="353EB0A0" w14:textId="77777777" w:rsidR="008F1253" w:rsidRPr="003418B4" w:rsidRDefault="008F1253" w:rsidP="008F1253">
      <w:pPr>
        <w:spacing w:line="360" w:lineRule="auto"/>
        <w:jc w:val="both"/>
        <w:rPr>
          <w:rFonts w:asciiTheme="minorHAnsi" w:hAnsiTheme="minorHAnsi" w:cstheme="minorHAnsi"/>
          <w:lang w:val="en-US" w:eastAsia="de-DE"/>
        </w:rPr>
      </w:pPr>
      <w:r w:rsidRPr="003418B4">
        <w:rPr>
          <w:rFonts w:asciiTheme="minorHAnsi" w:hAnsiTheme="minorHAnsi" w:cstheme="minorHAnsi"/>
          <w:lang w:val="en-US" w:eastAsia="de-DE"/>
        </w:rPr>
        <w:t xml:space="preserve">Some Exposures, such as </w:t>
      </w:r>
      <w:r w:rsidRPr="003418B4">
        <w:rPr>
          <w:rFonts w:asciiTheme="minorHAnsi" w:hAnsiTheme="minorHAnsi" w:cstheme="minorHAnsi"/>
          <w:lang w:val="en-US"/>
        </w:rPr>
        <w:t>shocks and changes in the natural, social and political environment,</w:t>
      </w:r>
      <w:r w:rsidRPr="003418B4">
        <w:rPr>
          <w:rFonts w:asciiTheme="minorHAnsi" w:hAnsiTheme="minorHAnsi" w:cstheme="minorHAnsi"/>
          <w:lang w:val="en-US" w:eastAsia="de-DE"/>
        </w:rPr>
        <w:t xml:space="preserve"> affect only certain generations in history. Their impacts </w:t>
      </w:r>
      <w:r w:rsidRPr="003418B4">
        <w:rPr>
          <w:rFonts w:asciiTheme="minorHAnsi" w:hAnsiTheme="minorHAnsi" w:cstheme="minorHAnsi"/>
          <w:lang w:val="en-US"/>
        </w:rPr>
        <w:t xml:space="preserve">can manifest as </w:t>
      </w:r>
      <w:r w:rsidRPr="003418B4">
        <w:rPr>
          <w:rFonts w:asciiTheme="minorHAnsi" w:hAnsiTheme="minorHAnsi" w:cstheme="minorHAnsi"/>
          <w:highlight w:val="green"/>
          <w:lang w:val="en-US"/>
        </w:rPr>
        <w:t>cohort effects</w:t>
      </w:r>
      <w:r w:rsidRPr="003418B4">
        <w:rPr>
          <w:rFonts w:asciiTheme="minorHAnsi" w:hAnsiTheme="minorHAnsi" w:cstheme="minorHAnsi"/>
          <w:lang w:val="en-US"/>
        </w:rPr>
        <w:t xml:space="preserve"> many years later in health and mortality outcomes. Cohort differences can also occur due to </w:t>
      </w:r>
      <w:r w:rsidRPr="003418B4">
        <w:rPr>
          <w:rFonts w:asciiTheme="minorHAnsi" w:hAnsiTheme="minorHAnsi" w:cstheme="minorHAnsi"/>
          <w:lang w:val="en-US"/>
        </w:rPr>
        <w:lastRenderedPageBreak/>
        <w:t>variations in behavior and the adoption of habits like smoking. {Kuh:2003vb p.779}. The position of a cohort in national history is important to keep in mind when analyzing several cohorts or cohorts from several countries.</w:t>
      </w:r>
    </w:p>
    <w:p w14:paraId="410AC384" w14:textId="7777777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This very distinct example emphasizes the importance to control for major external factors during life. </w:t>
      </w:r>
    </w:p>
    <w:p w14:paraId="54FB6D2D" w14:textId="458DAA0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For the German population the period of the German division (1949-1990) constituted a severe experience with long-term cohort effects on virtually every part of life {:2015ue p.48f.}. A 2013 study by the </w:t>
      </w:r>
      <w:r w:rsidRPr="003418B4">
        <w:rPr>
          <w:rFonts w:asciiTheme="minorHAnsi" w:hAnsiTheme="minorHAnsi" w:cstheme="minorHAnsi"/>
          <w:lang w:val="en-US"/>
        </w:rPr>
        <w:t xml:space="preserve">Berlin Institute for Population and Development sums up how the ‘wall’ is still present in today’s health data: children born in east Germany </w:t>
      </w:r>
    </w:p>
    <w:p w14:paraId="4C984977" w14:textId="77777777" w:rsidR="008F1253" w:rsidRPr="003418B4" w:rsidRDefault="008F1253" w:rsidP="008F1253">
      <w:pPr>
        <w:spacing w:line="360" w:lineRule="auto"/>
        <w:jc w:val="both"/>
        <w:rPr>
          <w:rFonts w:asciiTheme="minorHAnsi" w:hAnsiTheme="minorHAnsi" w:cstheme="minorHAnsi"/>
          <w:sz w:val="25"/>
          <w:szCs w:val="25"/>
          <w:lang w:val="en-US"/>
        </w:rPr>
      </w:pPr>
    </w:p>
    <w:p w14:paraId="09472636" w14:textId="54C5DBCA" w:rsidR="008F1253" w:rsidRPr="003418B4" w:rsidRDefault="008F1253" w:rsidP="008F1253">
      <w:pPr>
        <w:pStyle w:val="NormalWeb"/>
        <w:rPr>
          <w:rFonts w:asciiTheme="minorHAnsi" w:hAnsiTheme="minorHAnsi" w:cstheme="minorHAnsi"/>
          <w:lang w:val="en-US"/>
        </w:rPr>
      </w:pPr>
      <w:r w:rsidRPr="003418B4">
        <w:rPr>
          <w:rFonts w:asciiTheme="minorHAnsi" w:hAnsiTheme="minorHAnsi" w:cstheme="minorHAnsi"/>
          <w:lang w:val="en-US"/>
        </w:rPr>
        <w:t xml:space="preserve">The period of age thirteen to sixteen, for example, was found to be a very sensitive period for later physical health in Nigeria. During this adolescent life period the body seems to be much more responsive to external events than at any other age, as a study on women who experienced the Nigerian civil war (1967-1970) has shown. Adult health, measured in body height, didn’t differ much for individuals exposed between the fetal year and age twelve. An average reduction in adult height of </w:t>
      </w:r>
      <w:r w:rsidRPr="003418B4">
        <w:rPr>
          <w:rFonts w:asciiTheme="minorHAnsi" w:hAnsiTheme="minorHAnsi" w:cstheme="minorHAnsi"/>
          <w:sz w:val="25"/>
          <w:szCs w:val="25"/>
          <w:lang w:val="en-US"/>
        </w:rPr>
        <w:t xml:space="preserve">0.75 centimeters relative to unexposed women of the same cohort was found for them, while those exposed at age twelve to sixteen showed a striking 4.53 cm deficit </w:t>
      </w:r>
      <w:r w:rsidRPr="003418B4">
        <w:rPr>
          <w:rFonts w:asciiTheme="minorHAnsi" w:eastAsiaTheme="minorHAnsi" w:hAnsiTheme="minorHAnsi" w:cstheme="minorHAnsi"/>
          <w:sz w:val="25"/>
          <w:szCs w:val="25"/>
          <w:lang w:val="en-US"/>
        </w:rPr>
        <w:t>{Akresh:2012bm p.274f.}</w:t>
      </w:r>
      <w:r w:rsidRPr="003418B4">
        <w:rPr>
          <w:rFonts w:asciiTheme="minorHAnsi" w:hAnsiTheme="minorHAnsi" w:cstheme="minorHAnsi"/>
          <w:sz w:val="25"/>
          <w:szCs w:val="25"/>
          <w:lang w:val="en-US"/>
        </w:rPr>
        <w:t>. The authors explained their findings: “</w:t>
      </w:r>
      <w:r w:rsidRPr="003418B4">
        <w:rPr>
          <w:rFonts w:asciiTheme="minorHAnsi" w:hAnsiTheme="minorHAnsi" w:cstheme="minorHAnsi"/>
          <w:sz w:val="20"/>
          <w:szCs w:val="20"/>
          <w:lang w:val="en-US"/>
        </w:rPr>
        <w:t xml:space="preserve">Even if growth is more rapid in early childhood than in </w:t>
      </w:r>
      <w:proofErr w:type="spellStart"/>
      <w:r w:rsidRPr="003418B4">
        <w:rPr>
          <w:rFonts w:asciiTheme="minorHAnsi" w:hAnsiTheme="minorHAnsi" w:cstheme="minorHAnsi"/>
          <w:sz w:val="20"/>
          <w:szCs w:val="20"/>
          <w:lang w:val="en-US"/>
        </w:rPr>
        <w:t>adoles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cence</w:t>
      </w:r>
      <w:proofErr w:type="spellEnd"/>
      <w:r w:rsidRPr="003418B4">
        <w:rPr>
          <w:rFonts w:asciiTheme="minorHAnsi" w:hAnsiTheme="minorHAnsi" w:cstheme="minorHAnsi"/>
          <w:sz w:val="20"/>
          <w:szCs w:val="20"/>
          <w:lang w:val="en-US"/>
        </w:rPr>
        <w:t xml:space="preserve">, however, the increase in food demand may be greater for adolescents given their larger baseline </w:t>
      </w:r>
      <w:proofErr w:type="gramStart"/>
      <w:r w:rsidRPr="003418B4">
        <w:rPr>
          <w:rFonts w:asciiTheme="minorHAnsi" w:hAnsiTheme="minorHAnsi" w:cstheme="minorHAnsi"/>
          <w:sz w:val="20"/>
          <w:szCs w:val="20"/>
          <w:lang w:val="en-US"/>
        </w:rPr>
        <w:t>size.“</w:t>
      </w:r>
      <w:proofErr w:type="gramEnd"/>
      <w:r w:rsidRPr="003418B4">
        <w:rPr>
          <w:rFonts w:asciiTheme="minorHAnsi" w:hAnsiTheme="minorHAnsi" w:cstheme="minorHAnsi"/>
          <w:sz w:val="20"/>
          <w:szCs w:val="20"/>
          <w:lang w:val="en-US"/>
        </w:rPr>
        <w:t xml:space="preserve"> </w:t>
      </w:r>
    </w:p>
    <w:p w14:paraId="1A7A6440" w14:textId="6AA257FA" w:rsidR="008F1253" w:rsidRPr="003418B4" w:rsidRDefault="008F1253">
      <w:pPr>
        <w:rPr>
          <w:rFonts w:asciiTheme="minorHAnsi" w:hAnsiTheme="minorHAnsi" w:cstheme="minorHAnsi"/>
          <w:lang w:val="en-US"/>
        </w:rPr>
      </w:pPr>
    </w:p>
    <w:p w14:paraId="0547C7B6" w14:textId="77777777" w:rsidR="00026672" w:rsidRPr="003418B4" w:rsidRDefault="00026672" w:rsidP="00026672">
      <w:pPr>
        <w:rPr>
          <w:rFonts w:asciiTheme="minorHAnsi" w:hAnsiTheme="minorHAnsi" w:cstheme="minorHAnsi"/>
        </w:rPr>
      </w:pPr>
      <w:r w:rsidRPr="003418B4">
        <w:rPr>
          <w:rFonts w:asciiTheme="minorHAnsi" w:hAnsiTheme="minorHAnsi" w:cstheme="minorHAnsi"/>
        </w:rPr>
        <w:t xml:space="preserve">Generell liegt die Geburtenrate der Männer in Westdeutschland ungefähr vier, in Ostdeutschland sogar mehr als zehn Prozent unterhalb der Geburtenrate der Frauen. Denn in den Neunziger- und Nullerjahren wanderten vor allem Frauen aus dem Osten ab, so dass sich der Männer- Überschuss erhöhte. Besonders gering war die männliche Geburtenrate in Ostdeutschland im Jahr 1994. Die erstmals ermittelte Geburtenrate von 0,74 Kindern pro Mann stellt für Friedenszeiten einen neuen weltweiten Negativrekord dar und unterschreitet das viel diskutierte Rekordtief der ostdeutschen Frauen, die 1994 eine Geburtenrate von 0,85 Kindern erreichten, noch einmal deutlich. </w:t>
      </w:r>
    </w:p>
    <w:p w14:paraId="2DC553A8" w14:textId="77777777" w:rsidR="00026672" w:rsidRPr="003418B4" w:rsidRDefault="00026672" w:rsidP="00026672">
      <w:pPr>
        <w:rPr>
          <w:rFonts w:asciiTheme="minorHAnsi" w:hAnsiTheme="minorHAnsi" w:cstheme="minorHAnsi"/>
        </w:rPr>
      </w:pPr>
      <w:r w:rsidRPr="003418B4">
        <w:rPr>
          <w:rFonts w:asciiTheme="minorHAnsi" w:hAnsiTheme="minorHAnsi" w:cstheme="minorHAnsi"/>
        </w:rPr>
        <w:t>Das ist unter anderem deshalb von großer Bedeutung, weil diese niedrige Geburtenrate darauf hindeutet, dass in Ostdeutschland bald eine Generation mit verhältnismäßig vielen kinderlosen männlichen Senioren existieren wird, die etwa beim Eintreten von Pflegebedürftigkeit auf staatliche Hilfe angewiesen sein könnten. Zwar entschärft sich diese Situation seit Mitte der 1990er Jahre wieder, doch bis heute liegt die Geburtenrate der Männer im Osten unter der im Westen Deutschlands. </w:t>
      </w:r>
    </w:p>
    <w:p w14:paraId="062712E6" w14:textId="390ACECC" w:rsidR="00026672" w:rsidRPr="003418B4" w:rsidRDefault="006726CF" w:rsidP="00026672">
      <w:pPr>
        <w:rPr>
          <w:rFonts w:asciiTheme="minorHAnsi" w:hAnsiTheme="minorHAnsi" w:cstheme="minorHAnsi"/>
        </w:rPr>
      </w:pPr>
      <w:r w:rsidRPr="003418B4">
        <w:rPr>
          <w:rFonts w:asciiTheme="minorHAnsi" w:hAnsiTheme="minorHAnsi" w:cstheme="minorHAnsi"/>
        </w:rPr>
        <w:t>https://www.demografische-forschung.org/archiv/defo1702.pdf</w:t>
      </w:r>
    </w:p>
    <w:p w14:paraId="240CC43E"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eastern Germany, fertility dropped to extremely low levels during the post-communist transition crisis of the 1990s but recovered some- what until the 2000s (Goldstein and </w:t>
      </w:r>
      <w:proofErr w:type="spellStart"/>
      <w:r w:rsidRPr="003418B4">
        <w:rPr>
          <w:rFonts w:asciiTheme="minorHAnsi" w:hAnsiTheme="minorHAnsi" w:cstheme="minorHAnsi"/>
          <w:sz w:val="20"/>
          <w:szCs w:val="20"/>
          <w:lang w:val="en-US"/>
        </w:rPr>
        <w:t>Kreyenfeld</w:t>
      </w:r>
      <w:proofErr w:type="spellEnd"/>
      <w:r w:rsidRPr="003418B4">
        <w:rPr>
          <w:rFonts w:asciiTheme="minorHAnsi" w:hAnsiTheme="minorHAnsi" w:cstheme="minorHAnsi"/>
          <w:sz w:val="20"/>
          <w:szCs w:val="20"/>
          <w:lang w:val="en-US"/>
        </w:rPr>
        <w:t xml:space="preserve"> 2011) </w:t>
      </w:r>
      <w:r w:rsidRPr="003418B4">
        <w:rPr>
          <w:rFonts w:asciiTheme="minorHAnsi" w:hAnsiTheme="minorHAnsi" w:cstheme="minorHAnsi"/>
          <w:lang w:val="en-US"/>
        </w:rPr>
        <w:t>{Dudel:2016cna p.1554}</w:t>
      </w:r>
    </w:p>
    <w:p w14:paraId="1B2A360F" w14:textId="1FD714C7" w:rsidR="00D91983" w:rsidRPr="003418B4" w:rsidRDefault="00D91983" w:rsidP="00D91983">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262626"/>
          <w:sz w:val="18"/>
          <w:szCs w:val="18"/>
        </w:rPr>
        <w:t xml:space="preserve">Nach der Wiedervereinigung gab es in Deutschland noch beträchtliche Unterschiede in der mittleren Lebenser- wartung bei Geburt zwischen alten und neuen Ländern zuungunsten der neuen Länder (1991/93: Frauen 79,5 bzw. 77,2 Jahre; Männer </w:t>
      </w:r>
      <w:r w:rsidRPr="003418B4">
        <w:rPr>
          <w:rFonts w:asciiTheme="minorHAnsi" w:hAnsiTheme="minorHAnsi" w:cstheme="minorHAnsi"/>
          <w:color w:val="262626"/>
          <w:sz w:val="18"/>
          <w:szCs w:val="18"/>
        </w:rPr>
        <w:lastRenderedPageBreak/>
        <w:t xml:space="preserve">73,1 bzw. 69,9 Jahre) </w:t>
      </w:r>
      <w:r w:rsidRPr="003418B4">
        <w:rPr>
          <w:rFonts w:asciiTheme="minorHAnsi" w:hAnsiTheme="minorHAnsi" w:cstheme="minorHAnsi"/>
          <w:i/>
          <w:iCs/>
          <w:color w:val="262626"/>
          <w:sz w:val="18"/>
          <w:szCs w:val="18"/>
        </w:rPr>
        <w:t>[1]</w:t>
      </w:r>
      <w:r w:rsidRPr="003418B4">
        <w:rPr>
          <w:rFonts w:asciiTheme="minorHAnsi" w:hAnsiTheme="minorHAnsi" w:cstheme="minorHAnsi"/>
          <w:color w:val="262626"/>
          <w:sz w:val="18"/>
          <w:szCs w:val="18"/>
        </w:rPr>
        <w:t xml:space="preserve">. Nach der aktuellen Sterbetafel des Statistischen Bundesamts für den Zeitraum 2009 bis 2011 beträgt die Differenz aktuell nur noch 0,2 Jahre bei Frauen und 1,3 Jahre bei Männern. Allerdings gibt es auch weiterhin beträchtli- che regionale Unterschiede in der Lebenserwartung in Deutschland. Die mittlere Lebenserwartung bei Geburt differiert vor allem zwischen ärmeren Regionen mit höherer Arbeitslosigkeit und Armutsrisikoquote und prosperierenden Regionen mit annähernder Vollbe- schäftigung und einer eher wohlhabenden Bevölkerung </w:t>
      </w:r>
      <w:r w:rsidRPr="003418B4">
        <w:rPr>
          <w:rFonts w:asciiTheme="minorHAnsi" w:hAnsiTheme="minorHAnsi" w:cstheme="minorHAnsi"/>
          <w:i/>
          <w:iCs/>
          <w:color w:val="262626"/>
          <w:sz w:val="18"/>
          <w:szCs w:val="18"/>
        </w:rPr>
        <w:t>[10, 11]</w:t>
      </w:r>
      <w:r w:rsidRPr="003418B4">
        <w:rPr>
          <w:rFonts w:asciiTheme="minorHAnsi" w:hAnsiTheme="minorHAnsi" w:cstheme="minorHAnsi"/>
          <w:color w:val="262626"/>
          <w:sz w:val="18"/>
          <w:szCs w:val="18"/>
        </w:rPr>
        <w:t xml:space="preserve">.  </w:t>
      </w:r>
      <w:r w:rsidRPr="003418B4">
        <w:rPr>
          <w:rFonts w:asciiTheme="minorHAnsi" w:hAnsiTheme="minorHAnsi" w:cstheme="minorHAnsi"/>
          <w:lang w:val="en-US"/>
        </w:rPr>
        <w:t>{RKIRobertKochInstitut:2015ee p.21}</w:t>
      </w:r>
    </w:p>
    <w:p w14:paraId="4AB2DF11" w14:textId="0082BEA2" w:rsidR="00CB4877" w:rsidRPr="003418B4" w:rsidRDefault="00CB4877" w:rsidP="00CB487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„Results from studies including outcomes other than or in addition to mortality show some variations that may reflect differences in measures, methodologies, and statistical power as well as contextual influences. Analyses of German survey data, for example, found that in Western Germany mothers and fathers of four or more children reported better health, but had no elevation of mortality risk, while in Eastern Germany high parity was associated with increased mortality risks among women, but not with poorer health (Hank 2010). „ (Grundy Read 2015)</w:t>
      </w:r>
    </w:p>
    <w:p w14:paraId="4CB4CC65" w14:textId="77777777" w:rsidR="00FD5EB9" w:rsidRPr="003418B4" w:rsidRDefault="00FD5EB9" w:rsidP="00FD5EB9">
      <w:pPr>
        <w:rPr>
          <w:rFonts w:asciiTheme="minorHAnsi" w:hAnsiTheme="minorHAnsi" w:cstheme="minorHAnsi"/>
          <w:lang w:val="en-US"/>
        </w:rPr>
      </w:pPr>
      <w:r w:rsidRPr="003418B4">
        <w:rPr>
          <w:rFonts w:asciiTheme="minorHAnsi" w:hAnsiTheme="minorHAnsi" w:cstheme="minorHAnsi"/>
          <w:sz w:val="28"/>
          <w:szCs w:val="28"/>
          <w:lang w:val="en-US"/>
        </w:rPr>
        <w:t xml:space="preserve">After the reunification in 1990 the German East-West mortality difference narrowed rapidly for women, and by late 1990s and early 2000s mortality in the age groups 50-64 had declined below that of the West. This mortality cross-over has been attributed to higher smoking of the West German cohorts. In this study we show that the survival advantage of the East German cohorts is </w:t>
      </w:r>
      <w:proofErr w:type="gramStart"/>
      <w:r w:rsidRPr="003418B4">
        <w:rPr>
          <w:rFonts w:asciiTheme="minorHAnsi" w:hAnsiTheme="minorHAnsi" w:cstheme="minorHAnsi"/>
          <w:sz w:val="28"/>
          <w:szCs w:val="28"/>
          <w:lang w:val="en-US"/>
        </w:rPr>
        <w:t>ending, and</w:t>
      </w:r>
      <w:proofErr w:type="gramEnd"/>
      <w:r w:rsidRPr="003418B4">
        <w:rPr>
          <w:rFonts w:asciiTheme="minorHAnsi" w:hAnsiTheme="minorHAnsi" w:cstheme="minorHAnsi"/>
          <w:sz w:val="28"/>
          <w:szCs w:val="28"/>
          <w:lang w:val="en-US"/>
        </w:rPr>
        <w:t xml:space="preserve"> use demographic forecasting methods to study the implications of the reversing smoking advantage to mortality differentials between the East and West German women. Our results show that the increases in smoking rates among younger cohorts will have a strong impact on the future mortality differentials. East German women between the ages 50 and 64, who currently enjoy a lower mortality than their West German peers, will in the next two decades fall again behind West Germany both in terms of lung cancer mortality and all-cause mortality. Page 10: https://www.demogr.mpg.de/papers/working/wp-2016-004.pdf</w:t>
      </w:r>
    </w:p>
    <w:p w14:paraId="711613E5" w14:textId="761694B0" w:rsidR="00770E53" w:rsidRPr="003418B4" w:rsidRDefault="00770E53">
      <w:pPr>
        <w:rPr>
          <w:rFonts w:asciiTheme="minorHAnsi" w:hAnsiTheme="minorHAnsi" w:cstheme="minorHAnsi"/>
          <w:lang w:val="en-US"/>
        </w:rPr>
      </w:pPr>
    </w:p>
    <w:p w14:paraId="2B671168" w14:textId="30CB9475" w:rsidR="00705D31" w:rsidRPr="003418B4" w:rsidRDefault="00705D31" w:rsidP="00705D31">
      <w:pPr>
        <w:spacing w:before="100" w:beforeAutospacing="1" w:after="100" w:afterAutospacing="1"/>
        <w:rPr>
          <w:rFonts w:asciiTheme="minorHAnsi" w:hAnsiTheme="minorHAnsi" w:cstheme="minorHAnsi"/>
          <w:sz w:val="20"/>
          <w:szCs w:val="20"/>
        </w:rPr>
      </w:pPr>
      <w:r w:rsidRPr="003418B4">
        <w:rPr>
          <w:rFonts w:asciiTheme="minorHAnsi" w:hAnsiTheme="minorHAnsi" w:cstheme="minorHAnsi"/>
          <w:sz w:val="20"/>
          <w:szCs w:val="20"/>
          <w:lang w:val="en-US"/>
        </w:rPr>
        <w:t>The legacy of having lived under two very different regimes is still deeply entrenched in the fertility patterns and living arrangements that we observe in con- temporary Germany. Compared to West Germans, East Germans are less likely to remain childless, are younger at first birth, and are far more likely to have children in a cohabiting union or as a single parent (</w:t>
      </w:r>
      <w:proofErr w:type="spellStart"/>
      <w:r w:rsidRPr="003418B4">
        <w:rPr>
          <w:rFonts w:asciiTheme="minorHAnsi" w:hAnsiTheme="minorHAnsi" w:cstheme="minorHAnsi"/>
          <w:sz w:val="20"/>
          <w:szCs w:val="20"/>
          <w:lang w:val="en-US"/>
        </w:rPr>
        <w:t>Huinink</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9"/>
          <w:sz w:val="20"/>
          <w:szCs w:val="20"/>
          <w:lang w:val="en-US"/>
        </w:rPr>
        <w:t>2012</w:t>
      </w:r>
      <w:r w:rsidRPr="003418B4">
        <w:rPr>
          <w:rFonts w:asciiTheme="minorHAnsi" w:hAnsiTheme="minorHAnsi" w:cstheme="minorHAnsi"/>
          <w:sz w:val="20"/>
          <w:szCs w:val="20"/>
          <w:lang w:val="en-US"/>
        </w:rPr>
        <w:t xml:space="preserve">). The correlation between socioeconomic characteristics and childlessness also differs between East and West. In East Germany, there are only small differences in childlessness rates by women’s level of education; whereas in West Germany, highly educated women were far more likely than less educated women to remain childless. </w:t>
      </w:r>
      <w:r w:rsidRPr="003418B4">
        <w:rPr>
          <w:rFonts w:asciiTheme="minorHAnsi" w:hAnsiTheme="minorHAnsi" w:cstheme="minorHAnsi"/>
          <w:sz w:val="20"/>
          <w:szCs w:val="20"/>
        </w:rPr>
        <w:t>KREYENFELD 2017: 98</w:t>
      </w:r>
    </w:p>
    <w:p w14:paraId="0D0B2466" w14:textId="7F801300" w:rsidR="00A878EF" w:rsidRPr="003418B4" w:rsidRDefault="00A878EF" w:rsidP="00705D31">
      <w:pPr>
        <w:spacing w:before="100" w:beforeAutospacing="1" w:after="100" w:afterAutospacing="1"/>
        <w:rPr>
          <w:rFonts w:asciiTheme="minorHAnsi" w:hAnsiTheme="minorHAnsi" w:cstheme="minorHAnsi"/>
          <w:sz w:val="20"/>
          <w:szCs w:val="20"/>
        </w:rPr>
      </w:pPr>
    </w:p>
    <w:p w14:paraId="31941E1B" w14:textId="7FC094C2" w:rsidR="00A878EF" w:rsidRPr="003418B4" w:rsidRDefault="00A878EF" w:rsidP="00A878EF">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table shows that childlessness has been rising in West Germany starting with the 1940s cohorts. Of the most recent cohorts, those born in 1965– 1969, 22 % have remained childless, which suggests that childlessness has increased steadily starting with the cohorts born in the 1940s. By contrast, in East Germany female childlessness levels stalled for the 1940–1959 </w:t>
      </w:r>
      <w:proofErr w:type="gramStart"/>
      <w:r w:rsidRPr="003418B4">
        <w:rPr>
          <w:rFonts w:asciiTheme="minorHAnsi" w:hAnsiTheme="minorHAnsi" w:cstheme="minorHAnsi"/>
          <w:sz w:val="20"/>
          <w:szCs w:val="20"/>
          <w:lang w:val="en-US"/>
        </w:rPr>
        <w:t>cohorts, and</w:t>
      </w:r>
      <w:proofErr w:type="gramEnd"/>
      <w:r w:rsidRPr="003418B4">
        <w:rPr>
          <w:rFonts w:asciiTheme="minorHAnsi" w:hAnsiTheme="minorHAnsi" w:cstheme="minorHAnsi"/>
          <w:sz w:val="20"/>
          <w:szCs w:val="20"/>
          <w:lang w:val="en-US"/>
        </w:rPr>
        <w:t xml:space="preserve"> increased only slightly thereafter. Hence, childlessness levels in East Germany are still </w:t>
      </w:r>
      <w:proofErr w:type="spellStart"/>
      <w:r w:rsidRPr="003418B4">
        <w:rPr>
          <w:rFonts w:asciiTheme="minorHAnsi" w:hAnsiTheme="minorHAnsi" w:cstheme="minorHAnsi"/>
          <w:sz w:val="20"/>
          <w:szCs w:val="20"/>
          <w:lang w:val="en-US"/>
        </w:rPr>
        <w:t>substan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tially</w:t>
      </w:r>
      <w:proofErr w:type="spellEnd"/>
      <w:r w:rsidRPr="003418B4">
        <w:rPr>
          <w:rFonts w:asciiTheme="minorHAnsi" w:hAnsiTheme="minorHAnsi" w:cstheme="minorHAnsi"/>
          <w:sz w:val="20"/>
          <w:szCs w:val="20"/>
          <w:lang w:val="en-US"/>
        </w:rPr>
        <w:t xml:space="preserve"> lower than those of West Germany. However, the increase in childlessness among the recent birth cohorts indicates that the differences in the birth patterns of the two parts of Germany have become smaller. KREYENFELD 2017: 102</w:t>
      </w:r>
    </w:p>
    <w:p w14:paraId="1A17CC7E" w14:textId="1E0CB48C"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6877303B" w14:textId="2FA6C82F"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2C5A8D37" w14:textId="77777777"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7C5EF123" w14:textId="4A00F537" w:rsidR="00A878EF" w:rsidRPr="003418B4" w:rsidRDefault="00E909C8" w:rsidP="00E909C8">
      <w:pPr>
        <w:pStyle w:val="Heading1"/>
        <w:rPr>
          <w:rFonts w:asciiTheme="minorHAnsi" w:eastAsia="Times New Roman" w:hAnsiTheme="minorHAnsi" w:cstheme="minorHAnsi"/>
          <w:lang w:val="en-US" w:eastAsia="en-GB"/>
        </w:rPr>
      </w:pPr>
      <w:bookmarkStart w:id="23" w:name="_Toc44278260"/>
      <w:proofErr w:type="spellStart"/>
      <w:r w:rsidRPr="003418B4">
        <w:rPr>
          <w:rFonts w:asciiTheme="minorHAnsi" w:eastAsia="Times New Roman" w:hAnsiTheme="minorHAnsi" w:cstheme="minorHAnsi"/>
          <w:highlight w:val="yellow"/>
          <w:lang w:val="en-US" w:eastAsia="en-GB"/>
        </w:rPr>
        <w:t>Familienpolitik</w:t>
      </w:r>
      <w:proofErr w:type="spellEnd"/>
      <w:r w:rsidRPr="003418B4">
        <w:rPr>
          <w:rFonts w:asciiTheme="minorHAnsi" w:eastAsia="Times New Roman" w:hAnsiTheme="minorHAnsi" w:cstheme="minorHAnsi"/>
          <w:highlight w:val="yellow"/>
          <w:lang w:val="en-US" w:eastAsia="en-GB"/>
        </w:rPr>
        <w:t xml:space="preserve"> in Deutschland</w:t>
      </w:r>
      <w:bookmarkEnd w:id="23"/>
    </w:p>
    <w:p w14:paraId="21CC0BB6" w14:textId="2BE9F898" w:rsidR="00E909C8" w:rsidRPr="003418B4" w:rsidRDefault="00E909C8" w:rsidP="00E909C8">
      <w:pPr>
        <w:rPr>
          <w:rFonts w:asciiTheme="minorHAnsi" w:hAnsiTheme="minorHAnsi" w:cstheme="minorHAnsi"/>
          <w:lang w:val="en-US"/>
        </w:rPr>
      </w:pPr>
    </w:p>
    <w:p w14:paraId="49F2B0E4" w14:textId="7E78F437" w:rsidR="00E909C8" w:rsidRPr="003418B4" w:rsidRDefault="00E909C8" w:rsidP="00E909C8">
      <w:pPr>
        <w:rPr>
          <w:rFonts w:asciiTheme="minorHAnsi" w:hAnsiTheme="minorHAnsi" w:cstheme="minorHAnsi"/>
          <w:lang w:val="en-US"/>
        </w:rPr>
      </w:pPr>
    </w:p>
    <w:p w14:paraId="013DD693" w14:textId="77777777" w:rsidR="00E909C8" w:rsidRPr="003418B4" w:rsidRDefault="00E909C8" w:rsidP="00E909C8">
      <w:pPr>
        <w:rPr>
          <w:rFonts w:asciiTheme="minorHAnsi" w:hAnsiTheme="minorHAnsi" w:cstheme="minorHAnsi"/>
          <w:lang w:val="en-US"/>
        </w:rPr>
      </w:pPr>
    </w:p>
    <w:p w14:paraId="3B569D76" w14:textId="77777777" w:rsidR="00A229FC" w:rsidRPr="003418B4" w:rsidRDefault="003D5ACC" w:rsidP="003D5ACC">
      <w:pPr>
        <w:rPr>
          <w:rStyle w:val="Heading1Char"/>
          <w:rFonts w:asciiTheme="minorHAnsi" w:hAnsiTheme="minorHAnsi" w:cstheme="minorHAnsi"/>
          <w:lang w:val="en-US"/>
        </w:rPr>
      </w:pPr>
      <w:bookmarkStart w:id="24" w:name="_Toc44278261"/>
      <w:r w:rsidRPr="003418B4">
        <w:rPr>
          <w:rStyle w:val="Heading1Char"/>
          <w:rFonts w:asciiTheme="minorHAnsi" w:hAnsiTheme="minorHAnsi" w:cstheme="minorHAnsi"/>
          <w:highlight w:val="yellow"/>
          <w:lang w:val="en-US"/>
        </w:rPr>
        <w:t>MIGRATION AND PARITY</w:t>
      </w:r>
      <w:r w:rsidR="00A229FC" w:rsidRPr="003418B4">
        <w:rPr>
          <w:rStyle w:val="Heading1Char"/>
          <w:rFonts w:asciiTheme="minorHAnsi" w:hAnsiTheme="minorHAnsi" w:cstheme="minorHAnsi"/>
          <w:lang w:val="en-US"/>
        </w:rPr>
        <w:t>/HEALTH</w:t>
      </w:r>
      <w:bookmarkEnd w:id="24"/>
    </w:p>
    <w:p w14:paraId="2A0EB648" w14:textId="77777777" w:rsidR="00A229FC" w:rsidRPr="003418B4" w:rsidRDefault="00A229FC" w:rsidP="003D5ACC">
      <w:pPr>
        <w:rPr>
          <w:rStyle w:val="Heading1Char"/>
          <w:rFonts w:asciiTheme="minorHAnsi" w:hAnsiTheme="minorHAnsi" w:cstheme="minorHAnsi"/>
          <w:lang w:val="en-US"/>
        </w:rPr>
      </w:pPr>
    </w:p>
    <w:p w14:paraId="6DB56347" w14:textId="7464DCDA" w:rsidR="00A229FC" w:rsidRPr="003418B4" w:rsidRDefault="00A229FC" w:rsidP="00A229FC">
      <w:pPr>
        <w:spacing w:before="100" w:beforeAutospacing="1" w:after="100" w:afterAutospacing="1"/>
        <w:rPr>
          <w:rFonts w:asciiTheme="minorHAnsi" w:hAnsiTheme="minorHAnsi" w:cstheme="minorHAnsi"/>
        </w:rPr>
      </w:pPr>
      <w:r w:rsidRPr="003418B4">
        <w:rPr>
          <w:rFonts w:asciiTheme="minorHAnsi" w:hAnsiTheme="minorHAnsi" w:cstheme="minorHAnsi"/>
          <w:i/>
          <w:iCs/>
          <w:sz w:val="18"/>
          <w:szCs w:val="18"/>
          <w:lang w:val="en-US"/>
        </w:rPr>
        <w:t xml:space="preserve">Research on Aging </w:t>
      </w:r>
      <w:r w:rsidRPr="003418B4">
        <w:rPr>
          <w:rFonts w:asciiTheme="minorHAnsi" w:hAnsiTheme="minorHAnsi" w:cstheme="minorHAnsi"/>
          <w:sz w:val="18"/>
          <w:szCs w:val="18"/>
          <w:lang w:val="en-US"/>
        </w:rPr>
        <w:t xml:space="preserve">(Lynch 2008) published a special issue on “Race, socio- economic status, and health in a life course perspective” that represents the state of the art in combining substantive theory, advanced statistical techniques, and longitudinal data.  </w:t>
      </w:r>
      <w:r w:rsidRPr="003418B4">
        <w:rPr>
          <w:rFonts w:asciiTheme="minorHAnsi" w:hAnsiTheme="minorHAnsi" w:cstheme="minorHAnsi"/>
          <w:sz w:val="18"/>
          <w:szCs w:val="18"/>
        </w:rPr>
        <w:t>(Mayer 2009:422)</w:t>
      </w:r>
    </w:p>
    <w:p w14:paraId="1C6B38E9" w14:textId="77777777" w:rsidR="00A229FC" w:rsidRPr="003418B4" w:rsidRDefault="00A229FC" w:rsidP="003D5ACC">
      <w:pPr>
        <w:rPr>
          <w:rStyle w:val="Heading1Char"/>
          <w:rFonts w:asciiTheme="minorHAnsi" w:hAnsiTheme="minorHAnsi" w:cstheme="minorHAnsi"/>
        </w:rPr>
      </w:pPr>
    </w:p>
    <w:p w14:paraId="1A3BDABA" w14:textId="1173A41A"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rPr>
        <w:br/>
      </w:r>
      <w:r w:rsidRPr="003418B4">
        <w:rPr>
          <w:rFonts w:asciiTheme="minorHAnsi" w:hAnsiTheme="minorHAnsi" w:cstheme="minorHAnsi"/>
          <w:sz w:val="26"/>
          <w:szCs w:val="26"/>
        </w:rPr>
        <w:t xml:space="preserve">An-dersson (2004: 765-766) zeigt in seiner Untersuchung zur Fertilität von Migrantinnen ver-schiedener Herkunftsregionen in Schweden, dass insbesondere Frauen aus islamisch ge-prägten Herkunftsländern (mit Ausnahme des Iran) in Relation zu autochthonen Frauen paritätsspezifisch eine höhere Zahl an Geburten aufweisen. Dabei ist vor allem die relati-ve Chance für Türkinnen, drei und mehr Kinder zu gebären, deutlich höher im Vergleich zu Schwedinnen (ibd.). Für Frauen aus osteuropäischen Ländern hingegen ist die Chance sogar niedriger als bei Schwedinnen (ibd.). </w:t>
      </w:r>
    </w:p>
    <w:p w14:paraId="0542D5E9" w14:textId="77777777" w:rsidR="003D5ACC" w:rsidRPr="003418B4" w:rsidRDefault="003D5ACC" w:rsidP="003D5ACC">
      <w:pPr>
        <w:ind w:left="708"/>
        <w:rPr>
          <w:rFonts w:asciiTheme="minorHAnsi" w:hAnsiTheme="minorHAnsi" w:cstheme="minorHAnsi"/>
        </w:rPr>
      </w:pPr>
      <w:r w:rsidRPr="003418B4">
        <w:rPr>
          <w:rFonts w:asciiTheme="minorHAnsi" w:hAnsiTheme="minorHAnsi" w:cstheme="minorHAnsi"/>
          <w:sz w:val="23"/>
          <w:szCs w:val="23"/>
          <w:lang w:val="en-US"/>
        </w:rPr>
        <w:t xml:space="preserve">Andersson, G. (2004). Childbearing after migration: Fertility pattern of foreign-born women in Sweden. </w:t>
      </w:r>
      <w:r w:rsidRPr="003418B4">
        <w:rPr>
          <w:rFonts w:asciiTheme="minorHAnsi" w:hAnsiTheme="minorHAnsi" w:cstheme="minorHAnsi"/>
          <w:sz w:val="23"/>
          <w:szCs w:val="23"/>
        </w:rPr>
        <w:t>International Migration Review, 38, 2, S. 747-775.</w:t>
      </w:r>
    </w:p>
    <w:p w14:paraId="7014F1EE" w14:textId="77777777" w:rsidR="003D5ACC" w:rsidRPr="003418B4" w:rsidRDefault="003D5ACC" w:rsidP="003D5ACC">
      <w:pPr>
        <w:rPr>
          <w:rFonts w:asciiTheme="minorHAnsi" w:hAnsiTheme="minorHAnsi" w:cstheme="minorHAnsi"/>
          <w:sz w:val="26"/>
          <w:szCs w:val="26"/>
        </w:rPr>
      </w:pPr>
    </w:p>
    <w:p w14:paraId="6E9230B1" w14:textId="77777777"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sz w:val="26"/>
          <w:szCs w:val="26"/>
        </w:rPr>
        <w:t xml:space="preserve">Aber auch in den Folgegenerationen bleiben Unterschiedlichkeiten bestehen: Unter Berücksichtigung verschiedener Faktoren zeigt Naderi (2013), dass die Familienerweiterung, also die Geburt weiterer Kinder, Frauen mit türkischem Migrationshintergrund „leichter fällt“ (ibd: 93). </w:t>
      </w:r>
    </w:p>
    <w:p w14:paraId="7962F29B" w14:textId="77777777" w:rsidR="003D5ACC" w:rsidRPr="003418B4" w:rsidRDefault="003D5ACC" w:rsidP="003D5ACC">
      <w:pPr>
        <w:ind w:left="708"/>
        <w:rPr>
          <w:rFonts w:asciiTheme="minorHAnsi" w:hAnsiTheme="minorHAnsi" w:cstheme="minorHAnsi"/>
        </w:rPr>
      </w:pPr>
      <w:r w:rsidRPr="003418B4">
        <w:rPr>
          <w:rFonts w:asciiTheme="minorHAnsi" w:hAnsiTheme="minorHAnsi" w:cstheme="minorHAnsi"/>
          <w:sz w:val="23"/>
          <w:szCs w:val="23"/>
        </w:rPr>
        <w:t>Naderi, R. (2013). Unter welchen Bedingungen bekommen Eltern weitere Kinder? Ein Vergleich zwi-schen Deutschen und Türken unter besonderer Berücksichtigung ökonomischer Abwägungen. Zeit-schrift für Familienforschung /Journal of Family Research, 25, 1, S. 75-95</w:t>
      </w:r>
    </w:p>
    <w:p w14:paraId="64020B55" w14:textId="77777777" w:rsidR="003D5ACC" w:rsidRPr="003418B4" w:rsidRDefault="003D5ACC" w:rsidP="003D5ACC">
      <w:pPr>
        <w:rPr>
          <w:rFonts w:asciiTheme="minorHAnsi" w:hAnsiTheme="minorHAnsi" w:cstheme="minorHAnsi"/>
          <w:sz w:val="26"/>
          <w:szCs w:val="26"/>
        </w:rPr>
      </w:pPr>
    </w:p>
    <w:p w14:paraId="3D79B2CA" w14:textId="77777777" w:rsidR="003D5ACC" w:rsidRPr="003418B4" w:rsidRDefault="003D5ACC" w:rsidP="003D5ACC">
      <w:pPr>
        <w:rPr>
          <w:rFonts w:asciiTheme="minorHAnsi" w:hAnsiTheme="minorHAnsi" w:cstheme="minorHAnsi"/>
          <w:sz w:val="26"/>
          <w:szCs w:val="26"/>
        </w:rPr>
      </w:pPr>
    </w:p>
    <w:p w14:paraId="00CCD357" w14:textId="77777777"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sz w:val="26"/>
          <w:szCs w:val="26"/>
        </w:rPr>
        <w:t>In diesen Befunden zeigt sich der Einfluss der Herkunftskultur mitunter auch durch die Religionszugehörigkeit und Re-ligiosität. Männer und Frauen mit türkischem Migrationshintergrund gehören zum über-wiegenden Teil muslimischen Glaubensrichtungen an. Zudem weist die Gruppe im Ver-gleich zu Deutschen ohne Migrationshintergrund eine weit höhere Religiosität</w:t>
      </w:r>
      <w:r w:rsidRPr="003418B4">
        <w:rPr>
          <w:rFonts w:asciiTheme="minorHAnsi" w:hAnsiTheme="minorHAnsi" w:cstheme="minorHAnsi"/>
          <w:sz w:val="18"/>
          <w:szCs w:val="18"/>
        </w:rPr>
        <w:t>1</w:t>
      </w:r>
      <w:r w:rsidRPr="003418B4">
        <w:rPr>
          <w:rFonts w:asciiTheme="minorHAnsi" w:hAnsiTheme="minorHAnsi" w:cstheme="minorHAnsi"/>
          <w:sz w:val="26"/>
          <w:szCs w:val="26"/>
        </w:rPr>
        <w:t xml:space="preserve"> auf, was für Frauen und Männer in nahezu gleicher Weise zutrifft (Gründler 2012: 202). </w:t>
      </w:r>
    </w:p>
    <w:p w14:paraId="4CD46FEB" w14:textId="77777777" w:rsidR="003D5ACC" w:rsidRPr="003418B4" w:rsidRDefault="003D5ACC" w:rsidP="003D5ACC">
      <w:pPr>
        <w:ind w:left="708"/>
        <w:rPr>
          <w:rFonts w:asciiTheme="minorHAnsi" w:hAnsiTheme="minorHAnsi" w:cstheme="minorHAnsi"/>
          <w:sz w:val="16"/>
          <w:szCs w:val="16"/>
        </w:rPr>
      </w:pPr>
      <w:r w:rsidRPr="003418B4">
        <w:rPr>
          <w:rFonts w:asciiTheme="minorHAnsi" w:hAnsiTheme="minorHAnsi" w:cstheme="minorHAnsi"/>
          <w:sz w:val="16"/>
          <w:szCs w:val="16"/>
        </w:rPr>
        <w:t>Gründler, S. (2012). Partnerschaftszufriedenheit von Deutschen und türkischen Migranten. Der Einfluss soziologischer und sozialpsychologischer Determinanten auf Partnerschaften. Wiesbaden: Springer VS</w:t>
      </w:r>
    </w:p>
    <w:p w14:paraId="0CD676DF" w14:textId="77777777" w:rsidR="003D5ACC" w:rsidRPr="003418B4" w:rsidRDefault="003D5ACC" w:rsidP="003D5ACC">
      <w:pPr>
        <w:rPr>
          <w:rFonts w:asciiTheme="minorHAnsi" w:hAnsiTheme="minorHAnsi" w:cstheme="minorHAnsi"/>
          <w:sz w:val="26"/>
          <w:szCs w:val="26"/>
        </w:rPr>
      </w:pPr>
    </w:p>
    <w:p w14:paraId="1A9B088E" w14:textId="77777777" w:rsidR="003D5ACC" w:rsidRPr="003418B4" w:rsidRDefault="003D5ACC" w:rsidP="003D5ACC">
      <w:pPr>
        <w:rPr>
          <w:rFonts w:asciiTheme="minorHAnsi" w:hAnsiTheme="minorHAnsi" w:cstheme="minorHAnsi"/>
        </w:rPr>
      </w:pPr>
      <w:r w:rsidRPr="003418B4">
        <w:rPr>
          <w:rFonts w:asciiTheme="minorHAnsi" w:hAnsiTheme="minorHAnsi" w:cstheme="minorHAnsi"/>
          <w:sz w:val="26"/>
          <w:szCs w:val="26"/>
        </w:rPr>
        <w:t xml:space="preserve">Eine ent-sprechende Hypothese, dass stärkere Religiosität islamischer Prägung häufig mit traditio-nelleren Vorstellungen zu Lebensformen verbunden ist, welche </w:t>
      </w:r>
      <w:r w:rsidRPr="003418B4">
        <w:rPr>
          <w:rFonts w:asciiTheme="minorHAnsi" w:hAnsiTheme="minorHAnsi" w:cstheme="minorHAnsi"/>
          <w:sz w:val="26"/>
          <w:szCs w:val="26"/>
        </w:rPr>
        <w:lastRenderedPageBreak/>
        <w:t xml:space="preserve">wiederum fertilitätsbe-günstigend sein kann, ist mit dem Mikrozensus nicht überprüfbar. </w:t>
      </w:r>
    </w:p>
    <w:p w14:paraId="48A3E443" w14:textId="77777777" w:rsidR="003D5ACC" w:rsidRPr="003418B4" w:rsidRDefault="003D5ACC" w:rsidP="003D5ACC">
      <w:pPr>
        <w:rPr>
          <w:rFonts w:asciiTheme="minorHAnsi" w:hAnsiTheme="minorHAnsi" w:cstheme="minorHAnsi"/>
          <w:highlight w:val="yellow"/>
        </w:rPr>
      </w:pPr>
    </w:p>
    <w:p w14:paraId="5278AC6A" w14:textId="77777777" w:rsidR="003D5ACC" w:rsidRPr="003418B4" w:rsidRDefault="003D5ACC" w:rsidP="003D5ACC">
      <w:pPr>
        <w:rPr>
          <w:rFonts w:asciiTheme="minorHAnsi" w:hAnsiTheme="minorHAnsi" w:cstheme="minorHAnsi"/>
          <w:lang w:val="en-US"/>
        </w:rPr>
      </w:pPr>
      <w:r w:rsidRPr="003418B4">
        <w:rPr>
          <w:rFonts w:asciiTheme="minorHAnsi" w:hAnsiTheme="minorHAnsi" w:cstheme="minorHAnsi"/>
          <w:sz w:val="26"/>
          <w:szCs w:val="26"/>
          <w:lang w:val="en-US"/>
        </w:rPr>
        <w:t xml:space="preserve">„In the ‚Turkish </w:t>
      </w:r>
      <w:proofErr w:type="gramStart"/>
      <w:r w:rsidRPr="003418B4">
        <w:rPr>
          <w:rFonts w:asciiTheme="minorHAnsi" w:hAnsiTheme="minorHAnsi" w:cstheme="minorHAnsi"/>
          <w:sz w:val="26"/>
          <w:szCs w:val="26"/>
          <w:lang w:val="en-US"/>
        </w:rPr>
        <w:t>case‘</w:t>
      </w:r>
      <w:proofErr w:type="gramEnd"/>
      <w:r w:rsidRPr="003418B4">
        <w:rPr>
          <w:rFonts w:asciiTheme="minorHAnsi" w:hAnsiTheme="minorHAnsi" w:cstheme="minorHAnsi"/>
          <w:sz w:val="26"/>
          <w:szCs w:val="26"/>
          <w:lang w:val="en-US"/>
        </w:rPr>
        <w:t>, it seems that there continues to be a stronger orientation towards marriage and a higher number of children than is the case among West Germans [...].” (</w:t>
      </w:r>
      <w:proofErr w:type="spellStart"/>
      <w:r w:rsidRPr="003418B4">
        <w:rPr>
          <w:rFonts w:asciiTheme="minorHAnsi" w:hAnsiTheme="minorHAnsi" w:cstheme="minorHAnsi"/>
          <w:sz w:val="26"/>
          <w:szCs w:val="26"/>
          <w:lang w:val="en-US"/>
        </w:rPr>
        <w:t>Milewski</w:t>
      </w:r>
      <w:proofErr w:type="spellEnd"/>
      <w:r w:rsidRPr="003418B4">
        <w:rPr>
          <w:rFonts w:asciiTheme="minorHAnsi" w:hAnsiTheme="minorHAnsi" w:cstheme="minorHAnsi"/>
          <w:sz w:val="26"/>
          <w:szCs w:val="26"/>
          <w:lang w:val="en-US"/>
        </w:rPr>
        <w:t xml:space="preserve"> 2010b: 319)</w:t>
      </w:r>
    </w:p>
    <w:p w14:paraId="7A7B42AF" w14:textId="77777777" w:rsidR="003D5ACC" w:rsidRPr="003418B4" w:rsidRDefault="003D5ACC" w:rsidP="003D5ACC">
      <w:pPr>
        <w:ind w:left="708"/>
        <w:rPr>
          <w:rFonts w:asciiTheme="minorHAnsi" w:hAnsiTheme="minorHAnsi" w:cstheme="minorHAnsi"/>
          <w:sz w:val="16"/>
          <w:szCs w:val="16"/>
          <w:lang w:val="en-US"/>
        </w:rPr>
      </w:pPr>
      <w:proofErr w:type="spellStart"/>
      <w:r w:rsidRPr="003418B4">
        <w:rPr>
          <w:rFonts w:asciiTheme="minorHAnsi" w:hAnsiTheme="minorHAnsi" w:cstheme="minorHAnsi"/>
          <w:sz w:val="16"/>
          <w:szCs w:val="16"/>
          <w:lang w:val="en-US"/>
        </w:rPr>
        <w:t>Milewski</w:t>
      </w:r>
      <w:proofErr w:type="spellEnd"/>
      <w:r w:rsidRPr="003418B4">
        <w:rPr>
          <w:rFonts w:asciiTheme="minorHAnsi" w:hAnsiTheme="minorHAnsi" w:cstheme="minorHAnsi"/>
          <w:sz w:val="16"/>
          <w:szCs w:val="16"/>
          <w:lang w:val="en-US"/>
        </w:rPr>
        <w:t xml:space="preserve">, N. (2010). Fertility of immigrants. Berlin &amp; Heidelberg: Springer. </w:t>
      </w:r>
      <w:proofErr w:type="spellStart"/>
      <w:r w:rsidRPr="003418B4">
        <w:rPr>
          <w:rFonts w:asciiTheme="minorHAnsi" w:hAnsiTheme="minorHAnsi" w:cstheme="minorHAnsi"/>
          <w:sz w:val="16"/>
          <w:szCs w:val="16"/>
          <w:lang w:val="en-US"/>
        </w:rPr>
        <w:t>Milewski</w:t>
      </w:r>
      <w:proofErr w:type="spellEnd"/>
      <w:r w:rsidRPr="003418B4">
        <w:rPr>
          <w:rFonts w:asciiTheme="minorHAnsi" w:hAnsiTheme="minorHAnsi" w:cstheme="minorHAnsi"/>
          <w:sz w:val="16"/>
          <w:szCs w:val="16"/>
          <w:lang w:val="en-US"/>
        </w:rPr>
        <w:t>, N. (2010). Immigrant fertility in West Germany: Is there a socialization effect in transitions to second and third births? European Journal of Population, 26, 3, S. 297-323.</w:t>
      </w:r>
    </w:p>
    <w:p w14:paraId="6F65DECF" w14:textId="39194A15" w:rsidR="00A878EF" w:rsidRPr="003418B4" w:rsidRDefault="00A878EF" w:rsidP="00705D31">
      <w:pPr>
        <w:spacing w:before="100" w:beforeAutospacing="1" w:after="100" w:afterAutospacing="1"/>
        <w:rPr>
          <w:rFonts w:asciiTheme="minorHAnsi" w:hAnsiTheme="minorHAnsi" w:cstheme="minorHAnsi"/>
          <w:lang w:val="en-US"/>
        </w:rPr>
      </w:pPr>
    </w:p>
    <w:p w14:paraId="40D178ED" w14:textId="3F18FABC" w:rsidR="00770E53" w:rsidRPr="003418B4" w:rsidRDefault="00770E53">
      <w:pPr>
        <w:rPr>
          <w:rFonts w:asciiTheme="minorHAnsi" w:hAnsiTheme="minorHAnsi" w:cstheme="minorHAnsi"/>
          <w:lang w:val="en-US"/>
        </w:rPr>
      </w:pPr>
    </w:p>
    <w:p w14:paraId="3C57C195" w14:textId="727410F2" w:rsidR="00770E53" w:rsidRPr="003418B4" w:rsidRDefault="00770E53" w:rsidP="003E717F">
      <w:pPr>
        <w:pStyle w:val="Heading1"/>
        <w:rPr>
          <w:rFonts w:asciiTheme="minorHAnsi" w:hAnsiTheme="minorHAnsi" w:cstheme="minorHAnsi"/>
          <w:lang w:val="en-US"/>
        </w:rPr>
      </w:pPr>
      <w:bookmarkStart w:id="25" w:name="_Toc44278262"/>
      <w:r w:rsidRPr="003418B4">
        <w:rPr>
          <w:rFonts w:asciiTheme="minorHAnsi" w:hAnsiTheme="minorHAnsi" w:cstheme="minorHAnsi"/>
          <w:highlight w:val="yellow"/>
          <w:lang w:val="en-US"/>
        </w:rPr>
        <w:t>EINLEITUNG</w:t>
      </w:r>
      <w:bookmarkEnd w:id="25"/>
    </w:p>
    <w:p w14:paraId="69BB1251" w14:textId="48BA97C0" w:rsidR="00533419" w:rsidRPr="003418B4" w:rsidRDefault="00533419" w:rsidP="00533419">
      <w:pPr>
        <w:rPr>
          <w:rFonts w:asciiTheme="minorHAnsi" w:hAnsiTheme="minorHAnsi" w:cstheme="minorHAnsi"/>
          <w:lang w:val="en-US"/>
        </w:rPr>
      </w:pPr>
    </w:p>
    <w:p w14:paraId="395C70ED" w14:textId="2A64F536" w:rsidR="00533419" w:rsidRPr="003418B4" w:rsidRDefault="00533419" w:rsidP="00533419">
      <w:pPr>
        <w:rPr>
          <w:rFonts w:asciiTheme="minorHAnsi" w:hAnsiTheme="minorHAnsi" w:cstheme="minorHAnsi"/>
          <w:lang w:val="en-US"/>
        </w:rPr>
      </w:pPr>
    </w:p>
    <w:p w14:paraId="101D7FBE" w14:textId="0E498336"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The impacts of reproductive patterns on health and mortality in western societies have been studied a lot in epidemiology, social sciences and medicine. Besides a huge amount of research on children’s health, cognitive abilities and careers see e.g.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&lt;citation&gt;&lt;priority&gt;0&lt;/priority&gt;&lt;uuid&gt;0A1E4AED-BA06-4385-9065-E378D69B2332&lt;/uuid&gt;&lt;publications&gt;&lt;publication&gt;&lt;subtype&gt;400&lt;/subtype&gt;&lt;title&gt;The reversing association between advanced maternal age and child cognitive ability: evidence from three UK birth cohorts&lt;/title&gt;&lt;url&gt;https://academic.oup.com/ije/ije/article/2977842/The&lt;/url&gt;&lt;publication_date&gt;99201702081200000000222000&lt;/publication_date&gt;&lt;uuid&gt;20ADF9D3-6630-4135-946B-F8C5A7E02894&lt;/uuid&gt;&lt;type&gt;400&lt;/type&gt;&lt;citekey&gt;Goisis:2017hr&lt;/citekey&gt;&lt;doi&gt;10.1093/ije/dyw354&lt;/doi&gt;&lt;startpage&gt;1&lt;/startpage&gt;&lt;endpage&gt;10&lt;/endpage&gt;&lt;bundle&gt;&lt;publication&gt;&lt;title&gt;International Journal of Epidemiology&lt;/title&gt;&lt;uuid&gt;6CC4C8D5-0F8B-40B7-B0A2-46CFD056AE2F&lt;/uuid&gt;&lt;subtype&gt;-100&lt;/subtype&gt;&lt;type&gt;-100&lt;/type&gt;&lt;/publication&gt;&lt;/bundle&gt;&lt;authors&gt;&lt;author&gt;&lt;lastName&gt;Goisis&lt;/lastName&gt;&lt;firstName&gt;Alice&lt;/firstName&gt;&lt;/author&gt;&lt;author&gt;&lt;lastName&gt;Schneider&lt;/lastName&gt;&lt;firstName&gt;Daniel&lt;/firstName&gt;&lt;middleNames&gt;C&lt;/middleNames&gt;&lt;/author&gt;&lt;author&gt;&lt;lastName&gt;Myrskylä&lt;/lastName&gt;&lt;firstName&gt;Mikko&lt;/firstName&gt;&lt;/author&gt;&lt;/authors&gt;&lt;/publication&gt;&lt;publication&gt;&lt;subtype&gt;400&lt;/subtype&gt;&lt;title&gt;The Effects of Fertility Behavior on Child Survival and Child Nutritional Status: Evidence from the Demographic and Health Surveys, 2006 to 2012 [AS37]&lt;/title&gt;&lt;publication_date&gt;99201402141200000000222000&lt;/publication_date&gt;&lt;uuid&gt;B5C96DF4-21B0-4D8B-922E-C912F3C654A4&lt;/uuid&gt;&lt;type&gt;400&lt;/type&gt;&lt;startpage&gt;1&lt;/startpage&gt;&lt;endpage&gt;77&lt;/endpage&gt;&lt;authors&gt;&lt;author&gt;&lt;lastName&gt;Winter&lt;/lastName&gt;&lt;firstName&gt;Rebecca&lt;/firstName&gt;&lt;middleNames&gt; &lt;/middleNames&gt;&lt;/author&gt;&lt;author&gt;&lt;lastName&gt;Rutstein&lt;/lastName&gt;&lt;firstName&gt;Shea&lt;/firstName&gt;&lt;/author&gt;&lt;/authors&gt;&lt;/publication&gt;&lt;publication&gt;&lt;subtype&gt;400&lt;/subtype&gt;&lt;publisher&gt;Elsevier Inc.&lt;/publisher&gt;&lt;title&gt;Older maternal age and child behavioral and cognitive outcomes: a&amp;amp;nbsp;review of the literature&lt;/title&gt;&lt;url&gt;http://dx.doi.org/10.1016/j.fertnstert.2015.04.027&lt;/url&gt;&lt;volume&gt;103&lt;/volume&gt;&lt;publication_date&gt;99201506011200000000222000&lt;/publication_date&gt;&lt;uuid&gt;B041717E-F3C5-4312-A381-A21D9DC4CBDE&lt;/uuid&gt;&lt;type&gt;400&lt;/type&gt;&lt;number&gt;6&lt;/number&gt;&lt;doi&gt;10.1016/j.fertnstert.2015.04.027&lt;/doi&gt;&lt;startpage&gt;1381&lt;/startpage&gt;&lt;endpage&gt;1391&lt;/endpage&gt;&lt;bundle&gt;&lt;publication&gt;&lt;title&gt;Fertility and Sterility&lt;/title&gt;&lt;uuid&gt;966C1F25-CA9D-4DBD-9409-F1E161C550EA&lt;/uuid&gt;&lt;subtype&gt;-100&lt;/subtype&gt;&lt;publisher&gt;Elsevier Inc.&lt;/publisher&gt;&lt;type&gt;-100&lt;/type&gt;&lt;/publication&gt;&lt;/bundle&gt;&lt;authors&gt;&lt;author&gt;&lt;lastName&gt;Tearne&lt;/lastName&gt;&lt;firstName&gt;Jessica&lt;/firstName&gt;&lt;middleNames&gt;E.&lt;/middleNames&gt;&lt;/author&gt;&lt;/authors&gt;&lt;/publication&gt;&lt;/publications&gt;&lt;cites&gt;&lt;cite&gt;&lt;prefix&gt;see&lt;/prefix&gt;&lt;/cite&gt;&lt;cite&gt;&lt;/cite&gt;&lt;cit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GB"/>
        </w:rPr>
        <w:t>{see Goisis:2017hr, Winter:2014to, Tearne:2015hr}</w:t>
      </w:r>
      <w:r w:rsidRPr="003418B4">
        <w:rPr>
          <w:rFonts w:asciiTheme="minorHAnsi" w:hAnsiTheme="minorHAnsi" w:cstheme="minorHAnsi"/>
          <w:lang w:val="en-GB"/>
        </w:rPr>
        <w:fldChar w:fldCharType="end"/>
      </w:r>
      <w:r w:rsidRPr="003418B4">
        <w:rPr>
          <w:rFonts w:asciiTheme="minorHAnsi" w:hAnsiTheme="minorHAnsi" w:cstheme="minorHAnsi"/>
          <w:lang w:val="en-GB"/>
        </w:rPr>
        <w:t>, in the last two decades an increasing amount of interest is drawn towards parent’s physical and psychological condition in later life (see for an overview:</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&lt;citation&gt;&lt;priority&gt;0&lt;/priority&gt;&lt;uuid&gt;29A197AF-E703-4E8C-A9D7-0474D78E1799&lt;/uuid&gt;&lt;publications&gt;&lt;publication&gt;&lt;subtype&gt;400&lt;/subtype&gt;&lt;title&gt;Family Trajectories and Health: A Life Course Perspective  &lt;/title&gt;&lt;url&gt;http://link.springer.com/10.1007/s10680-013-9296-3&lt;/url&gt;&lt;volume&gt;29&lt;/volume&gt;&lt;publication_date&gt;99201309171200000000222000&lt;/publication_date&gt;&lt;uuid&gt;27B25C75-9058-4176-88F7-B37D76A6EFC8&lt;/uuid&gt;&lt;type&gt;400&lt;/type&gt;&lt;number&gt;4&lt;/number&gt;&lt;citekey&gt;Barban:2013cl&lt;/citekey&gt;&lt;doi&gt;10.1007/s10680-013-9296-3&lt;/doi&gt;&lt;startpage&gt;357&lt;/startpage&gt;&lt;endpage&gt;385&lt;/endpage&gt;&lt;bundle&gt;&lt;publication&gt;&lt;title&gt;European Journal of Population / Revue européenne de Démographie&lt;/title&gt;&lt;uuid&gt;1693082C-71E8-4020-8DF2-DF387D7EE28E&lt;/uuid&gt;&lt;subtype&gt;-100&lt;/subtype&gt;&lt;type&gt;-100&lt;/type&gt;&lt;/publication&gt;&lt;/bundle&gt;&lt;authors&gt;&lt;author&gt;&lt;lastName&gt;Barban&lt;/lastName&gt;&lt;firstName&gt;Nicola&lt;/firstName&gt;&lt;/author&gt;&lt;/authors&gt;&lt;/publication&gt;&lt;publication&gt;&lt;subtype&gt;400&lt;/subtype&gt;&lt;publisher&gt;Elsevier Ltd&lt;/publisher&gt;&lt;title&gt;Reproductive history and post-reproductive mortality: A sibling comparison analysis using Swedish register data&lt;/title&gt;&lt;url&gt;http://dx.doi.org/10.1016/j.socscimed.2016.02.043&lt;/url&gt;&lt;volume&gt;155&lt;/volume&gt;&lt;publication_date&gt;99201604011200000000222000&lt;/publication_date&gt;&lt;uuid&gt;2D912E95-37E2-4099-AC95-918A7C66959F&lt;/uuid&gt;&lt;type&gt;400&lt;/type&gt;&lt;number&gt;C&lt;/number&gt;&lt;citekey&gt;Barclay:2016bs&lt;/citekey&gt;&lt;doi&gt;10.1016/j.socscimed.2016.02.043&lt;/doi&gt;&lt;startpage&gt;82&lt;/startpage&gt;&lt;endpage&gt;92&lt;/endpage&gt;&lt;bundle&gt;&lt;publication&gt;&lt;title&gt;Social Science &amp;amp; Medicine&lt;/title&gt;&lt;uuid&gt;81AAC5AB-9975-4236-9887-A9E653739360&lt;/uuid&gt;&lt;subtype&gt;-100&lt;/subtype&gt;&lt;publisher&gt;Elsevier Ltd&lt;/publisher&gt;&lt;type&gt;-100&lt;/type&gt;&lt;/publication&gt;&lt;/bundle&gt;&lt;authors&gt;&lt;author&gt;&lt;lastName&gt;Barclay&lt;/lastName&gt;&lt;firstName&gt;Kieron&lt;/firstName&gt;&lt;/author&gt;&lt;author&gt;&lt;lastName&gt;Keenan&lt;/lastName&gt;&lt;firstName&gt;Katherine&lt;/firstName&gt;&lt;/author&gt;&lt;author&gt;&lt;lastName&gt;Grundy&lt;/lastName&gt;&lt;firstName&gt;Emily&lt;/firstName&gt;&lt;/author&gt;&lt;author&gt;&lt;lastName&gt;Kolk&lt;/lastName&gt;&lt;firstName&gt;Martin&lt;/firstName&gt;&lt;/author&gt;&lt;author&gt;&lt;lastName&gt;Myrskylä&lt;/lastName&gt;&lt;firstName&gt;Mikko&lt;/firstName&gt;&lt;/author&gt;&lt;/authors&gt;&lt;/publication&gt;&lt;publication&gt;&lt;subtype&gt;400&lt;/subtype&gt;&lt;title&gt;Pathways from fertility history to later life health: Results from analyses of the English Longitudinal Study of Ageing&lt;/title&gt;&lt;url&gt;http://www.demographic-research.org/volumes/vol32/4/&lt;/url&gt;&lt;volume&gt;32&lt;/volume&gt;&lt;publication_date&gt;99201501001200000000220000&lt;/publication_date&gt;&lt;uuid&gt;9FFDF357-3096-43D3-BFFE-1E60966A3274&lt;/uuid&gt;&lt;type&gt;400&lt;/type&gt;&lt;citekey&gt;Grundy:2015gz&lt;/citekey&gt;&lt;doi&gt;10.4054/DemRes.2015.32.4&lt;/doi&gt;&lt;startpage&gt;107&lt;/startpage&gt;&lt;endpage&gt;146&lt;/endpage&gt;&lt;bundle&gt;&lt;publication&gt;&lt;title&gt;Demographic Research&lt;/title&gt;&lt;uuid&gt;BA4C3F84-77A2-4425-9F9F-C8093C457ECE&lt;/uuid&gt;&lt;subtype&gt;-100&lt;/subtype&gt;&lt;type&gt;-100&lt;/type&gt;&lt;/publication&gt;&lt;/bundle&gt;&lt;authors&gt;&lt;author&gt;&lt;lastName&gt;Grundy&lt;/lastName&gt;&lt;firstName&gt;Emily&lt;/firstName&gt;&lt;/author&gt;&lt;author&gt;&lt;lastName&gt;Read&lt;/lastName&gt;&lt;firstName&gt;Sanna&lt;/firstName&gt;&lt;/author&gt;&lt;/authors&gt;&lt;/publication&gt;&lt;publication&gt;&lt;subtype&gt;400&lt;/subtype&gt;&lt;publisher&gt;Blackwell Publishing Ltd&lt;/publisher&gt;&lt;title&gt;Family Life History and Late Mid-Life Mortality in Norway&lt;/title&gt;&lt;url&gt;http://doi.wiley.com/10.1111/j.1728-4457.2012.00491.x&lt;/url&gt;&lt;volume&gt;38&lt;/volume&gt;&lt;publication_date&gt;99201206271200000000222000&lt;/publication_date&gt;&lt;uuid&gt;0E77985C-E509-4079-AA98-0CF9586BADB1&lt;/uuid&gt;&lt;type&gt;400&lt;/type&gt;&lt;number&gt;2&lt;/number&gt;&lt;citekey&gt;Kravdal:2012cb&lt;/citekey&gt;&lt;doi&gt;10.1111/j.1728-4457.2012.00491.x&lt;/doi&gt;&lt;startpage&gt;237&lt;/startpage&gt;&lt;endpage&gt;257&lt;/endpage&gt;&lt;bundle&gt;&lt;publication&gt;&lt;title&gt;Population and Development Review&lt;/title&gt;&lt;uuid&gt;3529CC00-4B4B-488C-AC21-764B3D549BD7&lt;/uuid&gt;&lt;subtype&gt;-100&lt;/subtype&gt;&lt;type&gt;-100&lt;/type&gt;&lt;/publication&gt;&lt;/bundle&gt;&lt;authors&gt;&lt;author&gt;&lt;lastName&gt;Kravdal&lt;/lastName&gt;&lt;firstName&gt;Øystein&lt;/firstName&gt;&lt;/author&gt;&lt;author&gt;&lt;lastName&gt;Grundy&lt;/lastName&gt;&lt;firstName&gt;Emily&lt;/firstName&gt;&lt;/author&gt;&lt;author&gt;&lt;lastName&gt;Lyngstad&lt;/lastName&gt;&lt;firstName&gt;Torkild&lt;/firstName&gt;&lt;middleNames&gt;H&lt;/middleNames&gt;&lt;/author&gt;&lt;author&gt;&lt;lastName&gt;Wiik&lt;/lastName&gt;&lt;firstName&gt;Kenneth&lt;/firstName&gt;&lt;middleNames&gt;Aa&lt;/middleNames&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gt;&lt;subtype&gt;400&lt;/subtype&gt;&lt;title&gt;Fertility history, health, and health changes in later life: A panel study of British women and men born 1923–49&lt;/title&gt;&lt;url&gt;http://www.tandfonline.com/doi/abs/10.1080/00324728.2011.572654&lt;/url&gt;&lt;volume&gt;65&lt;/volume&gt;&lt;publication_date&gt;99201107001200000000220000&lt;/publication_date&gt;&lt;uuid&gt;3612A2F2-0986-42F6-9E78-D539978B22E0&lt;/uuid&gt;&lt;type&gt;400&lt;/type&gt;&lt;number&gt;2&lt;/number&gt;&lt;citekey&gt;Read:2011cf&lt;/citekey&gt;&lt;doi&gt;10.1080/00324728.2011.572654&lt;/doi&gt;&lt;startpage&gt;201&lt;/startpage&gt;&lt;endpage&gt;215&lt;/endpage&gt;&lt;bundle&gt;&lt;publication&gt;&lt;title&gt;Population Studies&lt;/title&gt;&lt;uuid&gt;55B94587-B138-</w:instrText>
      </w:r>
      <w:r w:rsidR="007774A8" w:rsidRPr="003418B4">
        <w:rPr>
          <w:rFonts w:asciiTheme="minorHAnsi" w:hAnsiTheme="minorHAnsi" w:cstheme="minorHAnsi"/>
        </w:rPr>
        <w:instrText>498D-9C4B-818E926FF2ED&lt;/uuid&gt;&lt;subtype&gt;-100&lt;/subtype&gt;&lt;type&gt;-100&lt;/type&gt;&lt;/publication&gt;&lt;/bundle&gt;&lt;authors&gt;&lt;author&gt;&lt;lastName&gt;Read&lt;/lastName&gt;&lt;firstName&gt;Sanna&lt;/firstName&gt;&lt;/author&gt;&lt;author&gt;&lt;lastName&gt;Grundy&lt;/lastName&gt;&lt;firstName&gt;Emily&lt;/firstName&gt;&lt;/author&gt;&lt;author&gt;&lt;lastName&gt;Wolf&lt;/lastName&gt;&lt;firstName&gt;Douglas&lt;/firstName&gt;&lt;middleNames&gt;A&lt;/middleNames&gt;&lt;/author&gt;&lt;/authors&gt;&lt;/publication&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gt;&lt;prefix&gt;see&lt;/prefix&gt;&lt;/cite&gt;&lt;cite&gt;&lt;/cite&gt;&lt;cite&gt;&lt;/cite&gt;&lt;cite&gt;&lt;/cite&gt;&lt;cite&gt;&lt;/cite&gt;&lt;cite&gt;&lt;/cite&gt;&lt;cit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rPr>
        <w:t>{see Barban:2013cl, Barclay:2016bs, Grundy:2015gz, Kravdal:2012cb, Modig:2017kn, Read:2011cf, Umberson:2010iz}</w:t>
      </w:r>
      <w:r w:rsidRPr="003418B4">
        <w:rPr>
          <w:rFonts w:asciiTheme="minorHAnsi" w:hAnsiTheme="minorHAnsi" w:cstheme="minorHAnsi"/>
          <w:lang w:val="en-GB"/>
        </w:rPr>
        <w:fldChar w:fldCharType="end"/>
      </w:r>
      <w:r w:rsidRPr="003418B4">
        <w:rPr>
          <w:rFonts w:asciiTheme="minorHAnsi" w:hAnsiTheme="minorHAnsi" w:cstheme="minorHAnsi"/>
        </w:rPr>
        <w:t xml:space="preserve"> </w:t>
      </w:r>
      <w:r w:rsidRPr="003418B4">
        <w:rPr>
          <w:rFonts w:asciiTheme="minorHAnsi" w:hAnsiTheme="minorHAnsi" w:cstheme="minorHAnsi"/>
          <w:highlight w:val="yellow"/>
        </w:rPr>
        <w:t>(hier am besten die Metastudien!)</w:t>
      </w:r>
      <w:r w:rsidRPr="003418B4">
        <w:rPr>
          <w:rFonts w:asciiTheme="minorHAnsi" w:hAnsiTheme="minorHAnsi" w:cstheme="minorHAnsi"/>
        </w:rPr>
        <w:t xml:space="preserve">. </w:t>
      </w:r>
      <w:r w:rsidRPr="003418B4">
        <w:rPr>
          <w:rFonts w:asciiTheme="minorHAnsi" w:hAnsiTheme="minorHAnsi" w:cstheme="minorHAnsi"/>
          <w:lang w:val="en-GB"/>
        </w:rPr>
        <w:t xml:space="preserve">In ageing societies, this new focus fits well with the generally growing interest in the impact of life course events on elderly people’s health and healthy ageing. </w:t>
      </w:r>
    </w:p>
    <w:p w14:paraId="56BA46F5" w14:textId="5C57DEA0"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However, the linkage is not solidly understood yet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&lt;citation&gt;&lt;priority&gt;0&lt;/priority&gt;&lt;uuid&gt;F990441A-BD6F-4396-9498-5C1F7BF3D4CC&lt;/uuid&gt;&lt;publications&gt;&lt;publication&gt;&lt;subtype&gt;400&lt;/subtype&gt;&lt;publisher&gt;Blackwell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gt;&lt;prefix&gt;Modig:2017kn p. 424;&lt;/prefix&gt;&lt;page&gt;16&lt;/page&gt;&lt;/cite&gt;&lt;/cites&gt;&lt;/citation&gt;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{Modig:2017kn p. 424; Umberson:2010iz p.16}</w:t>
      </w:r>
      <w:r w:rsidRPr="003418B4">
        <w:rPr>
          <w:rFonts w:asciiTheme="minorHAnsi" w:hAnsiTheme="minorHAnsi" w:cstheme="minorHAnsi"/>
          <w:lang w:val="en-GB"/>
        </w:rPr>
        <w:fldChar w:fldCharType="end"/>
      </w:r>
      <w:r w:rsidRPr="003418B4">
        <w:rPr>
          <w:rFonts w:asciiTheme="minorHAnsi" w:hAnsiTheme="minorHAnsi" w:cstheme="minorHAnsi"/>
          <w:highlight w:val="yellow"/>
          <w:lang w:val="en-GB"/>
        </w:rPr>
        <w:t>XX, XX</w:t>
      </w:r>
      <w:r w:rsidRPr="003418B4">
        <w:rPr>
          <w:rFonts w:asciiTheme="minorHAnsi" w:hAnsiTheme="minorHAnsi" w:cstheme="minorHAnsi"/>
          <w:lang w:val="en-GB"/>
        </w:rPr>
        <w:t xml:space="preserve">); a variety of positive and negative associations has been observed which accumulate over lifetime. Some findings that apply to one country or cohort and age group do not do so for others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&lt;citation&gt;&lt;priority&gt;0&lt;/priority&gt;&lt;uuid&gt;11413936-99D8-4DB5-BA7D-DE6DF96BFAF2&lt;/uuid&gt;&lt;publications&gt;&lt;publication&gt;&lt;subtype&gt;400&lt;/subtype&gt;&lt;publisher&gt;Wiley Subscription Services, Inc., A Wiley Company&lt;/publisher&gt;&lt;title&gt;Women's fertility and mortality in late mid life: A comparison of three contemporary populations&lt;/title&gt;&lt;url&gt;http://doi.wiley.com/10.1002/ajhb.20953&lt;/url&gt;&lt;volume&gt;21&lt;/volume&gt;&lt;publication_date&gt;99200907001200000000220000&lt;/publication_date&gt;&lt;uuid&gt;CE28B154-63B5-4CB0-B464-6EDE6F68D071&lt;/uuid&gt;&lt;type&gt;400&lt;/type&gt;&lt;number&gt;4&lt;/number&gt;&lt;citekey&gt;Grundy:2009ix&lt;/citekey&gt;&lt;doi&gt;10.1002/ajhb.20953&lt;/doi&gt;&lt;startpage&gt;541&lt;/startpage&gt;&lt;endpage&gt;547&lt;/endpage&gt;&lt;bundle&gt;&lt;publication&gt;&lt;title&gt;American Journal of Human Biology&lt;/title&gt;&lt;uuid&gt;D9070F5F-97AC-4F03-A942-419D1D93FEC6&lt;/uuid&gt;&lt;subtype&gt;-100&lt;/subtype&gt;&lt;type&gt;-100&lt;/type&gt;&lt;/publication&gt;&lt;/bundle&gt;&lt;authors&gt;&lt;author&gt;&lt;lastName&gt;Grundy&lt;/lastName&gt;&lt;firstName&gt;Emily&lt;/firstName&gt;&lt;/author&gt;&lt;/authors&gt;&lt;editors&gt;&lt;author&gt;&lt;lastName&gt;Sear&lt;/lastName&gt;&lt;firstName&gt;Rebecca&lt;/firstName&gt;&lt;/author&gt;&lt;author&gt;&lt;lastName&gt;Gibson&lt;/lastName&gt;&lt;firstName&gt;Mhairi&lt;/firstName&gt;&lt;middleNames&gt;A&lt;/middleNames&gt;&lt;/author&gt;&lt;/editors&gt;&lt;/publication&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{Grundy:2009ix, Umberson:2010iz}</w:t>
      </w:r>
      <w:r w:rsidRPr="003418B4">
        <w:rPr>
          <w:rFonts w:asciiTheme="minorHAnsi" w:hAnsiTheme="minorHAnsi" w:cstheme="minorHAnsi"/>
          <w:lang w:val="en-GB"/>
        </w:rPr>
        <w:fldChar w:fldCharType="end"/>
      </w:r>
      <w:r w:rsidRPr="003418B4">
        <w:rPr>
          <w:rFonts w:asciiTheme="minorHAnsi" w:hAnsiTheme="minorHAnsi" w:cstheme="minorHAnsi"/>
          <w:lang w:val="en-GB"/>
        </w:rPr>
        <w:t xml:space="preserve">. Also, the overall impact of parenting on health, compared to other variables named above, is rather small (parity: </w:t>
      </w:r>
      <w:proofErr w:type="spellStart"/>
      <w:r w:rsidRPr="003418B4">
        <w:rPr>
          <w:rFonts w:asciiTheme="minorHAnsi" w:hAnsiTheme="minorHAnsi" w:cstheme="minorHAnsi"/>
          <w:lang w:val="en-GB"/>
        </w:rPr>
        <w:t>Doblhammer</w:t>
      </w:r>
      <w:proofErr w:type="spellEnd"/>
      <w:r w:rsidRPr="003418B4">
        <w:rPr>
          <w:rFonts w:asciiTheme="minorHAnsi" w:hAnsiTheme="minorHAnsi" w:cstheme="minorHAnsi"/>
          <w:lang w:val="en-GB"/>
        </w:rPr>
        <w:t xml:space="preserve"> 2000, HURT2006:55 / </w:t>
      </w:r>
      <w:r w:rsidRPr="003418B4">
        <w:rPr>
          <w:rFonts w:asciiTheme="minorHAnsi" w:hAnsiTheme="minorHAnsi" w:cstheme="minorHAnsi"/>
          <w:highlight w:val="yellow"/>
          <w:lang w:val="en-GB"/>
        </w:rPr>
        <w:t>timing</w:t>
      </w:r>
      <w:proofErr w:type="gramStart"/>
      <w:r w:rsidRPr="003418B4">
        <w:rPr>
          <w:rFonts w:asciiTheme="minorHAnsi" w:hAnsiTheme="minorHAnsi" w:cstheme="minorHAnsi"/>
          <w:highlight w:val="yellow"/>
          <w:lang w:val="en-GB"/>
        </w:rPr>
        <w:t>:</w:t>
      </w:r>
      <w:r w:rsidRPr="003418B4">
        <w:rPr>
          <w:rFonts w:asciiTheme="minorHAnsi" w:hAnsiTheme="minorHAnsi" w:cstheme="minorHAnsi"/>
          <w:lang w:val="en-GB"/>
        </w:rPr>
        <w:t xml:space="preserve"> )</w:t>
      </w:r>
      <w:proofErr w:type="gramEnd"/>
      <w:r w:rsidRPr="003418B4">
        <w:rPr>
          <w:rFonts w:asciiTheme="minorHAnsi" w:eastAsiaTheme="majorEastAsia" w:hAnsiTheme="minorHAnsi" w:cstheme="minorHAnsi"/>
          <w:color w:val="000000"/>
          <w:sz w:val="26"/>
          <w:szCs w:val="26"/>
          <w:lang w:val="en-GB"/>
        </w:rPr>
        <w:t xml:space="preserve"> </w:t>
      </w:r>
      <w:r w:rsidRPr="003418B4">
        <w:rPr>
          <w:rFonts w:asciiTheme="minorHAnsi" w:hAnsiTheme="minorHAnsi" w:cstheme="minorHAnsi"/>
          <w:lang w:val="en-GB"/>
        </w:rPr>
        <w:t xml:space="preserve">but long term implications have been found for both women and men. </w:t>
      </w:r>
    </w:p>
    <w:p w14:paraId="434101EA" w14:textId="77777777" w:rsidR="00533419" w:rsidRPr="003418B4" w:rsidRDefault="00533419" w:rsidP="00533419">
      <w:pPr>
        <w:spacing w:line="360" w:lineRule="auto"/>
        <w:jc w:val="both"/>
        <w:rPr>
          <w:rFonts w:asciiTheme="minorHAnsi" w:hAnsiTheme="minorHAnsi" w:cstheme="minorHAnsi"/>
          <w:lang w:val="en-GB"/>
        </w:rPr>
      </w:pPr>
    </w:p>
    <w:p w14:paraId="2FF350D7" w14:textId="77777777"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Analysis generally indicate that fertility quantum and fertility timing have implications on the </w:t>
      </w:r>
      <w:proofErr w:type="gramStart"/>
      <w:r w:rsidRPr="003418B4">
        <w:rPr>
          <w:rFonts w:asciiTheme="minorHAnsi" w:hAnsiTheme="minorHAnsi" w:cstheme="minorHAnsi"/>
          <w:lang w:val="en-GB"/>
        </w:rPr>
        <w:t>parents</w:t>
      </w:r>
      <w:proofErr w:type="gramEnd"/>
      <w:r w:rsidRPr="003418B4">
        <w:rPr>
          <w:rFonts w:asciiTheme="minorHAnsi" w:hAnsiTheme="minorHAnsi" w:cstheme="minorHAnsi"/>
          <w:lang w:val="en-GB"/>
        </w:rPr>
        <w:t xml:space="preserve"> health and mortality. </w:t>
      </w:r>
    </w:p>
    <w:p w14:paraId="7E1FEC89" w14:textId="29C22E65" w:rsidR="00533419" w:rsidRPr="003418B4" w:rsidRDefault="00533419" w:rsidP="00533419">
      <w:pPr>
        <w:rPr>
          <w:rFonts w:asciiTheme="minorHAnsi" w:hAnsiTheme="minorHAnsi" w:cstheme="minorHAnsi"/>
          <w:lang w:val="en-GB"/>
        </w:rPr>
      </w:pPr>
    </w:p>
    <w:p w14:paraId="197A9E74" w14:textId="77777777" w:rsidR="00533419" w:rsidRPr="003418B4" w:rsidRDefault="00533419" w:rsidP="00533419">
      <w:pPr>
        <w:rPr>
          <w:rFonts w:asciiTheme="minorHAnsi" w:hAnsiTheme="minorHAnsi" w:cstheme="minorHAnsi"/>
          <w:lang w:val="en-US"/>
        </w:rPr>
      </w:pPr>
    </w:p>
    <w:p w14:paraId="6A842406" w14:textId="0DAC26AE"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“With increasing life expectancy in almost all locations</w:t>
      </w:r>
    </w:p>
    <w:p w14:paraId="6A66F92E"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worldwide, the question of whether the years of life</w:t>
      </w:r>
    </w:p>
    <w:p w14:paraId="0B725559"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lastRenderedPageBreak/>
        <w:t>gained are spent in good health or poor health is</w:t>
      </w:r>
    </w:p>
    <w:p w14:paraId="3C40DF92"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increasingly relevant because of the associated policy</w:t>
      </w:r>
    </w:p>
    <w:p w14:paraId="1FCDAC46"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implications, ranging from health-care provisions to</w:t>
      </w:r>
    </w:p>
    <w:p w14:paraId="729B7D98" w14:textId="6B971470" w:rsidR="00770E53" w:rsidRPr="003418B4" w:rsidRDefault="00770E53" w:rsidP="00770E53">
      <w:pPr>
        <w:rPr>
          <w:rFonts w:asciiTheme="minorHAnsi" w:hAnsiTheme="minorHAnsi" w:cstheme="minorHAnsi"/>
          <w:sz w:val="18"/>
          <w:szCs w:val="18"/>
          <w:lang w:val="en-US"/>
        </w:rPr>
      </w:pPr>
      <w:r w:rsidRPr="003418B4">
        <w:rPr>
          <w:rFonts w:asciiTheme="minorHAnsi" w:hAnsiTheme="minorHAnsi" w:cstheme="minorHAnsi"/>
          <w:sz w:val="18"/>
          <w:szCs w:val="18"/>
          <w:lang w:val="en-US"/>
        </w:rPr>
        <w:t>extending retirement ages.”</w:t>
      </w:r>
    </w:p>
    <w:p w14:paraId="1DF7EFD2" w14:textId="4BB80AC1" w:rsidR="00770E53" w:rsidRPr="003418B4" w:rsidRDefault="00770E53" w:rsidP="00770E53">
      <w:pPr>
        <w:rPr>
          <w:rFonts w:asciiTheme="minorHAnsi" w:hAnsiTheme="minorHAnsi" w:cstheme="minorHAnsi"/>
          <w:sz w:val="18"/>
          <w:szCs w:val="18"/>
          <w:lang w:val="en-US"/>
        </w:rPr>
      </w:pPr>
    </w:p>
    <w:p w14:paraId="6E81622E" w14:textId="00351C26" w:rsidR="00770E53" w:rsidRPr="003418B4" w:rsidRDefault="00C166C3" w:rsidP="00C166C3">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rPr>
        <w:t>“</w:t>
      </w:r>
      <w:r w:rsidRPr="003418B4">
        <w:rPr>
          <w:rFonts w:asciiTheme="minorHAnsi" w:hAnsiTheme="minorHAnsi" w:cstheme="minorHAnsi"/>
          <w:sz w:val="20"/>
          <w:szCs w:val="20"/>
          <w:lang w:val="en-US"/>
        </w:rPr>
        <w:t>This is relevant from a policy point of view. The potential benefits of marriage have influenced, at least in part, several US governmental initiatives in recent years that encourage and support marriage (</w:t>
      </w:r>
      <w:proofErr w:type="spellStart"/>
      <w:r w:rsidRPr="003418B4">
        <w:rPr>
          <w:rFonts w:asciiTheme="minorHAnsi" w:hAnsiTheme="minorHAnsi" w:cstheme="minorHAnsi"/>
          <w:sz w:val="20"/>
          <w:szCs w:val="20"/>
          <w:lang w:val="en-US"/>
        </w:rPr>
        <w:t>Lichter</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F"/>
          <w:sz w:val="20"/>
          <w:szCs w:val="20"/>
          <w:lang w:val="en-US"/>
        </w:rPr>
        <w:t>2003</w:t>
      </w:r>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Acs</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Consequently, this led to a debate on the effectiveness of pro-marriage policies among the scientific community (</w:t>
      </w:r>
      <w:proofErr w:type="spellStart"/>
      <w:r w:rsidRPr="003418B4">
        <w:rPr>
          <w:rFonts w:asciiTheme="minorHAnsi" w:hAnsiTheme="minorHAnsi" w:cstheme="minorHAnsi"/>
          <w:sz w:val="20"/>
          <w:szCs w:val="20"/>
          <w:lang w:val="en-US"/>
        </w:rPr>
        <w:t>McLanahan</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Amato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Nock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However, the ‘‘de- standardization’’ of life course led to a large variety of patterns of family formation that goes beyond marriage. The study of family trajectories may highlight disadvantaged situations and it may permit design of appropriate interventions.</w:t>
      </w:r>
      <w:r w:rsidRPr="003418B4">
        <w:rPr>
          <w:rFonts w:asciiTheme="minorHAnsi" w:hAnsiTheme="minorHAnsi" w:cstheme="minorHAnsi"/>
          <w:sz w:val="18"/>
          <w:szCs w:val="18"/>
          <w:lang w:val="en-US"/>
        </w:rPr>
        <w:t>” {Barban:2013cl p.362}</w:t>
      </w:r>
    </w:p>
    <w:p w14:paraId="0A696D8A" w14:textId="24F89088" w:rsidR="00A415F7" w:rsidRPr="003418B4" w:rsidRDefault="00A415F7" w:rsidP="00C166C3">
      <w:pPr>
        <w:pStyle w:val="NormalWeb"/>
        <w:rPr>
          <w:rFonts w:asciiTheme="minorHAnsi" w:hAnsiTheme="minorHAnsi" w:cstheme="minorHAnsi"/>
          <w:lang w:val="en-US"/>
        </w:rPr>
      </w:pPr>
      <w:r w:rsidRPr="003418B4">
        <w:rPr>
          <w:rFonts w:asciiTheme="minorHAnsi" w:hAnsiTheme="minorHAnsi" w:cstheme="minorHAnsi"/>
          <w:sz w:val="18"/>
          <w:szCs w:val="18"/>
          <w:lang w:val="en-US"/>
        </w:rPr>
        <w:t>“</w:t>
      </w:r>
      <w:r w:rsidRPr="003418B4">
        <w:rPr>
          <w:rFonts w:asciiTheme="minorHAnsi" w:hAnsiTheme="minorHAnsi" w:cstheme="minorHAnsi"/>
          <w:sz w:val="16"/>
          <w:szCs w:val="16"/>
          <w:lang w:val="en-US"/>
        </w:rPr>
        <w:t xml:space="preserve">Fertility is a central element of the life course for women. The timing of pregnancy and childbirth as well as the number of births are central in shaping women’s opportunities, attitudes, decisions, and behaviors. Recent trends toward later childbearing and increased childlessness have prompted concern over whether and how there might be long-term consequences for women’s later life health and survival. </w:t>
      </w:r>
      <w:r w:rsidR="00972C7B" w:rsidRPr="003418B4">
        <w:rPr>
          <w:rFonts w:asciiTheme="minorHAnsi" w:hAnsiTheme="minorHAnsi" w:cstheme="minorHAnsi"/>
          <w:sz w:val="16"/>
          <w:szCs w:val="16"/>
          <w:lang w:val="en-US"/>
        </w:rPr>
        <w:t>Principles of historical and social contingency are key (</w:t>
      </w:r>
      <w:r w:rsidR="00972C7B" w:rsidRPr="003418B4">
        <w:rPr>
          <w:rFonts w:asciiTheme="minorHAnsi" w:hAnsiTheme="minorHAnsi" w:cstheme="minorHAnsi"/>
          <w:color w:val="000066"/>
          <w:sz w:val="16"/>
          <w:szCs w:val="16"/>
          <w:lang w:val="en-US"/>
        </w:rPr>
        <w:t>Elder et al., 2004</w:t>
      </w:r>
      <w:r w:rsidR="00972C7B" w:rsidRPr="003418B4">
        <w:rPr>
          <w:rFonts w:asciiTheme="minorHAnsi" w:hAnsiTheme="minorHAnsi" w:cstheme="minorHAnsi"/>
          <w:sz w:val="16"/>
          <w:szCs w:val="16"/>
          <w:lang w:val="en-US"/>
        </w:rPr>
        <w:t xml:space="preserve">), such that patterns and relationships should vary across time, place, and </w:t>
      </w:r>
      <w:proofErr w:type="gramStart"/>
      <w:r w:rsidR="00972C7B" w:rsidRPr="003418B4">
        <w:rPr>
          <w:rFonts w:asciiTheme="minorHAnsi" w:hAnsiTheme="minorHAnsi" w:cstheme="minorHAnsi"/>
          <w:sz w:val="16"/>
          <w:szCs w:val="16"/>
          <w:lang w:val="en-US"/>
        </w:rPr>
        <w:t xml:space="preserve">group </w:t>
      </w:r>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 {Spence:2009ha p.1625}</w:t>
      </w:r>
    </w:p>
    <w:p w14:paraId="4311C001" w14:textId="77777777" w:rsidR="00A415F7" w:rsidRPr="003418B4" w:rsidRDefault="00A415F7" w:rsidP="00C166C3">
      <w:pPr>
        <w:pStyle w:val="NormalWeb"/>
        <w:rPr>
          <w:rFonts w:asciiTheme="minorHAnsi" w:hAnsiTheme="minorHAnsi" w:cstheme="minorHAnsi"/>
          <w:lang w:val="en-US"/>
        </w:rPr>
      </w:pPr>
    </w:p>
    <w:p w14:paraId="4B0C75F2" w14:textId="5E8C7AC3" w:rsidR="00770E53" w:rsidRPr="003418B4" w:rsidRDefault="00770E53" w:rsidP="003E717F">
      <w:pPr>
        <w:pStyle w:val="Heading1"/>
        <w:rPr>
          <w:rFonts w:asciiTheme="minorHAnsi" w:hAnsiTheme="minorHAnsi" w:cstheme="minorHAnsi"/>
          <w:lang w:val="en-US"/>
        </w:rPr>
      </w:pPr>
      <w:bookmarkStart w:id="26" w:name="_Toc44278263"/>
      <w:r w:rsidRPr="003418B4">
        <w:rPr>
          <w:rFonts w:asciiTheme="minorHAnsi" w:hAnsiTheme="minorHAnsi" w:cstheme="minorHAnsi"/>
          <w:highlight w:val="yellow"/>
          <w:lang w:val="en-US"/>
        </w:rPr>
        <w:t>FAZIT</w:t>
      </w:r>
      <w:bookmarkEnd w:id="26"/>
    </w:p>
    <w:p w14:paraId="4E4E862C" w14:textId="7CAD0D95" w:rsidR="00FD5EB9" w:rsidRPr="003418B4" w:rsidRDefault="00FD5EB9" w:rsidP="00FD5EB9">
      <w:pPr>
        <w:rPr>
          <w:rFonts w:asciiTheme="minorHAnsi" w:hAnsiTheme="minorHAnsi" w:cstheme="minorHAnsi"/>
          <w:lang w:val="en-US"/>
        </w:rPr>
      </w:pPr>
    </w:p>
    <w:p w14:paraId="4B1F5C2B" w14:textId="77777777" w:rsidR="00004633" w:rsidRPr="003418B4" w:rsidRDefault="00004633" w:rsidP="00004633">
      <w:pPr>
        <w:spacing w:line="360" w:lineRule="auto"/>
        <w:jc w:val="both"/>
        <w:rPr>
          <w:rFonts w:asciiTheme="minorHAnsi" w:hAnsiTheme="minorHAnsi" w:cstheme="minorHAnsi"/>
          <w:lang w:val="en-GB"/>
        </w:rPr>
      </w:pPr>
    </w:p>
    <w:p w14:paraId="15EEFF1A" w14:textId="0CBD3721" w:rsidR="00004633" w:rsidRPr="003418B4" w:rsidRDefault="00004633" w:rsidP="00FD5EB9">
      <w:pPr>
        <w:rPr>
          <w:rFonts w:asciiTheme="minorHAnsi" w:hAnsiTheme="minorHAnsi" w:cstheme="minorHAnsi"/>
          <w:lang w:val="en-US"/>
        </w:rPr>
      </w:pPr>
    </w:p>
    <w:p w14:paraId="51F8A6AF" w14:textId="77777777" w:rsidR="00004633" w:rsidRPr="003418B4" w:rsidRDefault="00004633" w:rsidP="00FD5EB9">
      <w:pPr>
        <w:rPr>
          <w:rFonts w:asciiTheme="minorHAnsi" w:hAnsiTheme="minorHAnsi" w:cstheme="minorHAnsi"/>
          <w:lang w:val="en-US"/>
        </w:rPr>
      </w:pPr>
    </w:p>
    <w:p w14:paraId="2798823D" w14:textId="20C91BAE" w:rsidR="00047722" w:rsidRPr="003418B4" w:rsidRDefault="00047722" w:rsidP="00FD5EB9">
      <w:pPr>
        <w:rPr>
          <w:rFonts w:asciiTheme="minorHAnsi" w:hAnsiTheme="minorHAnsi" w:cstheme="minorHAnsi"/>
          <w:lang w:val="en-US"/>
        </w:rPr>
      </w:pPr>
      <w:r w:rsidRPr="003418B4">
        <w:rPr>
          <w:rFonts w:asciiTheme="minorHAnsi" w:hAnsiTheme="minorHAnsi" w:cstheme="minorHAnsi"/>
          <w:highlight w:val="yellow"/>
          <w:lang w:val="en-US"/>
        </w:rPr>
        <w:t xml:space="preserve">No parity effect was seen for breast cancer, however, which may signal that the social effect is set off against an adverse physiologic effect of motherhood for this particular cancer.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 261</w:t>
      </w:r>
      <w:r w:rsidRPr="003418B4">
        <w:rPr>
          <w:rFonts w:asciiTheme="minorHAnsi" w:hAnsiTheme="minorHAnsi" w:cstheme="minorHAnsi"/>
          <w:highlight w:val="yellow"/>
          <w:lang w:val="en-US"/>
        </w:rPr>
        <w:t>Among</w:t>
      </w:r>
    </w:p>
    <w:p w14:paraId="6E9FAB24" w14:textId="77777777" w:rsidR="00CE0CF4" w:rsidRPr="003418B4" w:rsidRDefault="00CE0CF4" w:rsidP="00CE0CF4">
      <w:pPr>
        <w:spacing w:before="100" w:beforeAutospacing="1" w:after="100" w:afterAutospacing="1"/>
        <w:rPr>
          <w:rFonts w:asciiTheme="minorHAnsi" w:hAnsiTheme="minorHAnsi" w:cstheme="minorHAnsi"/>
          <w:i/>
          <w:iCs/>
          <w:sz w:val="20"/>
          <w:szCs w:val="20"/>
          <w:lang w:val="en-US"/>
        </w:rPr>
      </w:pPr>
      <w:r w:rsidRPr="003418B4">
        <w:rPr>
          <w:rFonts w:asciiTheme="minorHAnsi" w:hAnsiTheme="minorHAnsi" w:cstheme="minorHAnsi"/>
          <w:i/>
          <w:iCs/>
          <w:sz w:val="20"/>
          <w:szCs w:val="20"/>
          <w:lang w:val="en-US"/>
        </w:rPr>
        <w:t xml:space="preserve">Becoming a parent is both detrimental and rewarding. </w:t>
      </w:r>
      <w:r w:rsidRPr="003418B4">
        <w:rPr>
          <w:rFonts w:asciiTheme="minorHAnsi" w:hAnsiTheme="minorHAnsi" w:cstheme="minorHAnsi"/>
          <w:i/>
          <w:iCs/>
          <w:sz w:val="20"/>
          <w:szCs w:val="20"/>
          <w:highlight w:val="yellow"/>
          <w:lang w:val="en-US"/>
        </w:rPr>
        <w:t xml:space="preserve">With the exception of social integra- </w:t>
      </w:r>
      <w:proofErr w:type="spellStart"/>
      <w:r w:rsidRPr="003418B4">
        <w:rPr>
          <w:rFonts w:asciiTheme="minorHAnsi" w:hAnsiTheme="minorHAnsi" w:cstheme="minorHAnsi"/>
          <w:i/>
          <w:iCs/>
          <w:sz w:val="20"/>
          <w:szCs w:val="20"/>
          <w:highlight w:val="yellow"/>
          <w:lang w:val="en-US"/>
        </w:rPr>
        <w:t>tion</w:t>
      </w:r>
      <w:proofErr w:type="spellEnd"/>
      <w:r w:rsidRPr="003418B4">
        <w:rPr>
          <w:rFonts w:asciiTheme="minorHAnsi" w:hAnsiTheme="minorHAnsi" w:cstheme="minorHAnsi"/>
          <w:i/>
          <w:iCs/>
          <w:sz w:val="20"/>
          <w:szCs w:val="20"/>
          <w:lang w:val="en-US"/>
        </w:rPr>
        <w:t xml:space="preserve">, which is greater for all groups of new </w:t>
      </w:r>
      <w:proofErr w:type="gramStart"/>
      <w:r w:rsidRPr="003418B4">
        <w:rPr>
          <w:rFonts w:asciiTheme="minorHAnsi" w:hAnsiTheme="minorHAnsi" w:cstheme="minorHAnsi"/>
          <w:i/>
          <w:iCs/>
          <w:sz w:val="20"/>
          <w:szCs w:val="20"/>
          <w:lang w:val="en-US"/>
        </w:rPr>
        <w:t>par</w:t>
      </w:r>
      <w:proofErr w:type="gramEnd"/>
      <w:r w:rsidRPr="003418B4">
        <w:rPr>
          <w:rFonts w:asciiTheme="minorHAnsi" w:hAnsiTheme="minorHAnsi" w:cstheme="minorHAnsi"/>
          <w:i/>
          <w:iCs/>
          <w:sz w:val="20"/>
          <w:szCs w:val="20"/>
          <w:lang w:val="en-US"/>
        </w:rPr>
        <w:t xml:space="preserve">- </w:t>
      </w:r>
      <w:proofErr w:type="spellStart"/>
      <w:r w:rsidRPr="003418B4">
        <w:rPr>
          <w:rFonts w:asciiTheme="minorHAnsi" w:hAnsiTheme="minorHAnsi" w:cstheme="minorHAnsi"/>
          <w:i/>
          <w:iCs/>
          <w:sz w:val="20"/>
          <w:szCs w:val="20"/>
          <w:lang w:val="en-US"/>
        </w:rPr>
        <w:t>ents</w:t>
      </w:r>
      <w:proofErr w:type="spellEnd"/>
      <w:r w:rsidRPr="003418B4">
        <w:rPr>
          <w:rFonts w:asciiTheme="minorHAnsi" w:hAnsiTheme="minorHAnsi" w:cstheme="minorHAnsi"/>
          <w:i/>
          <w:iCs/>
          <w:sz w:val="20"/>
          <w:szCs w:val="20"/>
          <w:lang w:val="en-US"/>
        </w:rPr>
        <w:t xml:space="preserve"> compared with their childless counterparts, </w:t>
      </w:r>
    </w:p>
    <w:p w14:paraId="7E756CE6" w14:textId="77777777" w:rsidR="00CE0CF4" w:rsidRPr="003418B4" w:rsidRDefault="00CE0CF4" w:rsidP="00CE0CF4">
      <w:pPr>
        <w:spacing w:before="100" w:beforeAutospacing="1" w:after="100" w:afterAutospacing="1"/>
        <w:rPr>
          <w:rFonts w:asciiTheme="minorHAnsi" w:hAnsiTheme="minorHAnsi" w:cstheme="minorHAnsi"/>
          <w:lang w:val="en-US"/>
        </w:rPr>
      </w:pPr>
      <w:r w:rsidRPr="003418B4">
        <w:rPr>
          <w:rFonts w:asciiTheme="minorHAnsi" w:hAnsiTheme="minorHAnsi" w:cstheme="minorHAnsi"/>
          <w:i/>
          <w:iCs/>
          <w:sz w:val="20"/>
          <w:szCs w:val="20"/>
          <w:lang w:val="en-US"/>
        </w:rPr>
        <w:t xml:space="preserve">#the effects of parental status on adults’ lives vary markedly by gender and marital status. </w:t>
      </w:r>
      <w:proofErr w:type="spellStart"/>
      <w:r w:rsidRPr="003418B4">
        <w:rPr>
          <w:rFonts w:asciiTheme="minorHAnsi" w:hAnsiTheme="minorHAnsi" w:cstheme="minorHAnsi"/>
          <w:i/>
          <w:iCs/>
          <w:sz w:val="20"/>
          <w:szCs w:val="20"/>
          <w:lang w:val="en-US"/>
        </w:rPr>
        <w:t>Unmar</w:t>
      </w:r>
      <w:proofErr w:type="spellEnd"/>
      <w:r w:rsidRPr="003418B4">
        <w:rPr>
          <w:rFonts w:asciiTheme="minorHAnsi" w:hAnsiTheme="minorHAnsi" w:cstheme="minorHAnsi"/>
          <w:i/>
          <w:iCs/>
          <w:sz w:val="20"/>
          <w:szCs w:val="20"/>
          <w:lang w:val="en-US"/>
        </w:rPr>
        <w:t xml:space="preserve">- </w:t>
      </w:r>
      <w:proofErr w:type="spellStart"/>
      <w:r w:rsidRPr="003418B4">
        <w:rPr>
          <w:rFonts w:asciiTheme="minorHAnsi" w:hAnsiTheme="minorHAnsi" w:cstheme="minorHAnsi"/>
          <w:i/>
          <w:iCs/>
          <w:sz w:val="20"/>
          <w:szCs w:val="20"/>
          <w:lang w:val="en-US"/>
        </w:rPr>
        <w:t>ried</w:t>
      </w:r>
      <w:proofErr w:type="spellEnd"/>
      <w:r w:rsidRPr="003418B4">
        <w:rPr>
          <w:rFonts w:asciiTheme="minorHAnsi" w:hAnsiTheme="minorHAnsi" w:cstheme="minorHAnsi"/>
          <w:i/>
          <w:iCs/>
          <w:sz w:val="20"/>
          <w:szCs w:val="20"/>
          <w:lang w:val="en-US"/>
        </w:rPr>
        <w:t xml:space="preserve"> parents report lower self-efficacy and higher depression than their childless counterparts. Mar- </w:t>
      </w:r>
      <w:proofErr w:type="spellStart"/>
      <w:r w:rsidRPr="003418B4">
        <w:rPr>
          <w:rFonts w:asciiTheme="minorHAnsi" w:hAnsiTheme="minorHAnsi" w:cstheme="minorHAnsi"/>
          <w:i/>
          <w:iCs/>
          <w:sz w:val="20"/>
          <w:szCs w:val="20"/>
          <w:lang w:val="en-US"/>
        </w:rPr>
        <w:t>ried</w:t>
      </w:r>
      <w:proofErr w:type="spellEnd"/>
      <w:r w:rsidRPr="003418B4">
        <w:rPr>
          <w:rFonts w:asciiTheme="minorHAnsi" w:hAnsiTheme="minorHAnsi" w:cstheme="minorHAnsi"/>
          <w:i/>
          <w:iCs/>
          <w:sz w:val="20"/>
          <w:szCs w:val="20"/>
          <w:lang w:val="en-US"/>
        </w:rPr>
        <w:t xml:space="preserve"> mothers’ lives are marked by more house- work and more marital conflict but less depression than their childless counterparts. Parental status has little influence on the lives of married men. </w:t>
      </w:r>
    </w:p>
    <w:p w14:paraId="4B5BDA55" w14:textId="1DD3CEA4" w:rsidR="00CE0CF4" w:rsidRPr="003418B4" w:rsidRDefault="00CE0CF4" w:rsidP="00FD5EB9">
      <w:pPr>
        <w:rPr>
          <w:rFonts w:asciiTheme="minorHAnsi" w:hAnsiTheme="minorHAnsi" w:cstheme="minorHAnsi"/>
          <w:lang w:val="en-US"/>
        </w:rPr>
      </w:pPr>
    </w:p>
    <w:p w14:paraId="61AB224C" w14:textId="7D4FAAB4" w:rsidR="00CE0CF4" w:rsidRPr="003418B4" w:rsidRDefault="00CE0CF4" w:rsidP="00FD5EB9">
      <w:pPr>
        <w:rPr>
          <w:rFonts w:asciiTheme="minorHAnsi" w:hAnsiTheme="minorHAnsi" w:cstheme="minorHAnsi"/>
          <w:lang w:val="en-US"/>
        </w:rPr>
      </w:pPr>
    </w:p>
    <w:p w14:paraId="7454A736" w14:textId="77777777" w:rsidR="00CE0CF4" w:rsidRPr="003418B4" w:rsidRDefault="00CE0CF4" w:rsidP="00FD5EB9">
      <w:pPr>
        <w:rPr>
          <w:rFonts w:asciiTheme="minorHAnsi" w:hAnsiTheme="minorHAnsi" w:cstheme="minorHAnsi"/>
          <w:lang w:val="en-US"/>
        </w:rPr>
      </w:pPr>
    </w:p>
    <w:p w14:paraId="5B4D3D76" w14:textId="4D214419" w:rsidR="00E14A96" w:rsidRPr="003418B4" w:rsidRDefault="00FD0E3F" w:rsidP="00E14A96">
      <w:pPr>
        <w:spacing w:before="100" w:beforeAutospacing="1" w:after="100" w:afterAutospacing="1"/>
        <w:rPr>
          <w:rFonts w:asciiTheme="minorHAnsi" w:hAnsiTheme="minorHAnsi" w:cstheme="minorHAnsi"/>
          <w:sz w:val="20"/>
          <w:szCs w:val="20"/>
        </w:rPr>
      </w:pPr>
      <w:r w:rsidRPr="003418B4">
        <w:rPr>
          <w:rFonts w:asciiTheme="minorHAnsi" w:hAnsiTheme="minorHAnsi" w:cstheme="minorHAnsi"/>
          <w:sz w:val="20"/>
          <w:szCs w:val="20"/>
          <w:lang w:val="en-US"/>
        </w:rPr>
        <w:t xml:space="preserve">So, fertility may be a very complex health relevant factor. Like alcohol consumption which is health promoting </w:t>
      </w:r>
      <w:proofErr w:type="spellStart"/>
      <w:r w:rsidRPr="003418B4">
        <w:rPr>
          <w:rFonts w:asciiTheme="minorHAnsi" w:hAnsiTheme="minorHAnsi" w:cstheme="minorHAnsi"/>
          <w:sz w:val="20"/>
          <w:szCs w:val="20"/>
          <w:lang w:val="en-US"/>
        </w:rPr>
        <w:t>für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bestimmte</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personengruppen</w:t>
      </w:r>
      <w:proofErr w:type="spellEnd"/>
      <w:r w:rsidRPr="003418B4">
        <w:rPr>
          <w:rFonts w:asciiTheme="minorHAnsi" w:hAnsiTheme="minorHAnsi" w:cstheme="minorHAnsi"/>
          <w:sz w:val="20"/>
          <w:szCs w:val="20"/>
          <w:lang w:val="en-US"/>
        </w:rPr>
        <w:t xml:space="preserve"> (when consumed in small quantities) but also health </w:t>
      </w:r>
      <w:proofErr w:type="spellStart"/>
      <w:r w:rsidRPr="003418B4">
        <w:rPr>
          <w:rFonts w:asciiTheme="minorHAnsi" w:hAnsiTheme="minorHAnsi" w:cstheme="minorHAnsi"/>
          <w:sz w:val="20"/>
          <w:szCs w:val="20"/>
          <w:lang w:val="en-US"/>
        </w:rPr>
        <w:t>schädigend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bei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erhöhtem</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Konsum</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sz w:val="20"/>
          <w:szCs w:val="20"/>
        </w:rPr>
        <w:t xml:space="preserve">(gehört in Vortrag Niko Rittenau bei ca 14min: </w:t>
      </w:r>
      <w:r w:rsidR="00A5764F" w:rsidRPr="003418B4">
        <w:fldChar w:fldCharType="begin"/>
      </w:r>
      <w:r w:rsidR="00A5764F" w:rsidRPr="003418B4">
        <w:rPr>
          <w:rFonts w:asciiTheme="minorHAnsi" w:hAnsiTheme="minorHAnsi" w:cstheme="minorHAnsi"/>
        </w:rPr>
        <w:instrText xml:space="preserve"> HYPERLINK "https://www.youtube.com/watch?v=mCEmjYCs8MA" </w:instrText>
      </w:r>
      <w:r w:rsidR="00A5764F" w:rsidRPr="003418B4">
        <w:fldChar w:fldCharType="separate"/>
      </w:r>
      <w:r w:rsidRPr="003418B4">
        <w:rPr>
          <w:rStyle w:val="Hyperlink"/>
          <w:rFonts w:asciiTheme="minorHAnsi" w:hAnsiTheme="minorHAnsi" w:cstheme="minorHAnsi"/>
          <w:sz w:val="20"/>
          <w:szCs w:val="20"/>
        </w:rPr>
        <w:t>https://www.youtube.com/watch?v=mCEmjYCs8MA</w:t>
      </w:r>
      <w:r w:rsidR="00A5764F" w:rsidRPr="003418B4">
        <w:rPr>
          <w:rStyle w:val="Hyperlink"/>
          <w:rFonts w:asciiTheme="minorHAnsi" w:hAnsiTheme="minorHAnsi" w:cstheme="minorHAnsi"/>
          <w:sz w:val="20"/>
          <w:szCs w:val="20"/>
        </w:rPr>
        <w:fldChar w:fldCharType="end"/>
      </w:r>
      <w:r w:rsidRPr="003418B4">
        <w:rPr>
          <w:rFonts w:asciiTheme="minorHAnsi" w:hAnsiTheme="minorHAnsi" w:cstheme="minorHAnsi"/>
          <w:sz w:val="20"/>
          <w:szCs w:val="20"/>
        </w:rPr>
        <w:t>) „Lakohol ist nicht per se gesund aber wenn leute ein erhöhtes Herzerkrankungsrisiko haben, zeigen Versuche dass ein moderater Alkohol dieses Risiko etwas verringern kann, dafür wird aber das Krebsriskiko erhöht. In Summe, netto ist es also für einige Menschen ein Zugewinn, für andere eher ein Verlust“</w:t>
      </w:r>
    </w:p>
    <w:p w14:paraId="3D3BCE08" w14:textId="77777777" w:rsidR="00E14A96" w:rsidRPr="003418B4" w:rsidRDefault="00E14A96" w:rsidP="00E14A96">
      <w:pPr>
        <w:spacing w:before="100" w:beforeAutospacing="1" w:after="100" w:afterAutospacing="1"/>
        <w:rPr>
          <w:rFonts w:asciiTheme="minorHAnsi" w:hAnsiTheme="minorHAnsi" w:cstheme="minorHAnsi"/>
          <w:lang w:val="en-GB"/>
        </w:rPr>
      </w:pPr>
      <w:r w:rsidRPr="003418B4">
        <w:rPr>
          <w:rFonts w:asciiTheme="minorHAnsi" w:hAnsiTheme="minorHAnsi" w:cstheme="minorHAnsi"/>
          <w:sz w:val="20"/>
          <w:szCs w:val="20"/>
          <w:lang w:val="en-US"/>
        </w:rPr>
        <w:t xml:space="preserve">Finally, and no less importantly, “unmeasured heterogeneity” (or variables omitted from the analysis) may influence the results observed in potentially sig- </w:t>
      </w:r>
      <w:proofErr w:type="spellStart"/>
      <w:r w:rsidRPr="003418B4">
        <w:rPr>
          <w:rFonts w:asciiTheme="minorHAnsi" w:hAnsiTheme="minorHAnsi" w:cstheme="minorHAnsi"/>
          <w:sz w:val="20"/>
          <w:szCs w:val="20"/>
          <w:lang w:val="en-US"/>
        </w:rPr>
        <w:t>nificant</w:t>
      </w:r>
      <w:proofErr w:type="spellEnd"/>
      <w:r w:rsidRPr="003418B4">
        <w:rPr>
          <w:rFonts w:asciiTheme="minorHAnsi" w:hAnsiTheme="minorHAnsi" w:cstheme="minorHAnsi"/>
          <w:sz w:val="20"/>
          <w:szCs w:val="20"/>
          <w:lang w:val="en-US"/>
        </w:rPr>
        <w:t xml:space="preserve"> but unknown ways. Sample attrition through </w:t>
      </w:r>
      <w:proofErr w:type="spellStart"/>
      <w:r w:rsidRPr="003418B4">
        <w:rPr>
          <w:rFonts w:asciiTheme="minorHAnsi" w:hAnsiTheme="minorHAnsi" w:cstheme="minorHAnsi"/>
          <w:sz w:val="20"/>
          <w:szCs w:val="20"/>
          <w:lang w:val="en-US"/>
        </w:rPr>
        <w:t>institutionaliza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or mortality or unmeasured indicators of illness in early life, hostile workplaces, hazardous neighborhood environments, poor schools, or the quality of diverse social relationships may contribute to </w:t>
      </w:r>
      <w:r w:rsidRPr="003418B4">
        <w:rPr>
          <w:rFonts w:asciiTheme="minorHAnsi" w:hAnsiTheme="minorHAnsi" w:cstheme="minorHAnsi"/>
          <w:sz w:val="20"/>
          <w:szCs w:val="20"/>
          <w:lang w:val="en-US"/>
        </w:rPr>
        <w:lastRenderedPageBreak/>
        <w:t xml:space="preserve">observed cumulative patterns of well-being but typically are unmeasured (or can- not be measured) in surveys. </w:t>
      </w:r>
      <w:r w:rsidRPr="003418B4">
        <w:rPr>
          <w:rFonts w:asciiTheme="minorHAnsi" w:hAnsiTheme="minorHAnsi" w:cstheme="minorHAnsi"/>
          <w:lang w:val="en-GB"/>
        </w:rPr>
        <w:t>ORand:2009vf p.125</w:t>
      </w:r>
    </w:p>
    <w:p w14:paraId="6E72B951" w14:textId="423C4A9E" w:rsidR="008C08DE" w:rsidRPr="003418B4" w:rsidRDefault="008C08DE" w:rsidP="00FD5EB9">
      <w:pPr>
        <w:rPr>
          <w:rFonts w:asciiTheme="minorHAnsi" w:hAnsiTheme="minorHAnsi" w:cstheme="minorHAnsi"/>
          <w:lang w:val="en-US"/>
        </w:rPr>
      </w:pPr>
    </w:p>
    <w:p w14:paraId="43898A53" w14:textId="77CED901" w:rsidR="008C08DE" w:rsidRPr="003418B4" w:rsidRDefault="008C08DE" w:rsidP="008C08D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On the analytic side, some scholars have argued that the genetic, physical, and psycho- logical constraints on how people live out their lives and the interindividual variations result- </w:t>
      </w:r>
      <w:proofErr w:type="spellStart"/>
      <w:r w:rsidRPr="003418B4">
        <w:rPr>
          <w:rFonts w:asciiTheme="minorHAnsi" w:hAnsiTheme="minorHAnsi" w:cstheme="minorHAnsi"/>
          <w:sz w:val="18"/>
          <w:szCs w:val="18"/>
          <w:lang w:val="en-US"/>
        </w:rPr>
        <w:t>ing</w:t>
      </w:r>
      <w:proofErr w:type="spellEnd"/>
      <w:r w:rsidRPr="003418B4">
        <w:rPr>
          <w:rFonts w:asciiTheme="minorHAnsi" w:hAnsiTheme="minorHAnsi" w:cstheme="minorHAnsi"/>
          <w:sz w:val="18"/>
          <w:szCs w:val="18"/>
          <w:lang w:val="en-US"/>
        </w:rPr>
        <w:t xml:space="preserve"> from these constraints are not just non- negligible but rather overwhelming compared with the determinants resulting from </w:t>
      </w:r>
      <w:proofErr w:type="spellStart"/>
      <w:r w:rsidRPr="003418B4">
        <w:rPr>
          <w:rFonts w:asciiTheme="minorHAnsi" w:hAnsiTheme="minorHAnsi" w:cstheme="minorHAnsi"/>
          <w:sz w:val="18"/>
          <w:szCs w:val="18"/>
          <w:lang w:val="en-US"/>
        </w:rPr>
        <w:t>sociocul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tural</w:t>
      </w:r>
      <w:proofErr w:type="spellEnd"/>
      <w:r w:rsidRPr="003418B4">
        <w:rPr>
          <w:rFonts w:asciiTheme="minorHAnsi" w:hAnsiTheme="minorHAnsi" w:cstheme="minorHAnsi"/>
          <w:sz w:val="18"/>
          <w:szCs w:val="18"/>
          <w:lang w:val="en-US"/>
        </w:rPr>
        <w:t xml:space="preserve"> differences (Rutter 1997, Shanahan et al. 2003). It is obviously difficult, if not impossible, to assess such relative weights, although one might at least tender the hypothesis that across evolution, social and cultural construction (Mayer 2009: 420)</w:t>
      </w:r>
    </w:p>
    <w:p w14:paraId="32A69E4B" w14:textId="26A4992B" w:rsidR="008C08DE" w:rsidRPr="003418B4" w:rsidRDefault="008C08DE" w:rsidP="008C08D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would tend to increase in their relative weight and internal factors would recede in </w:t>
      </w:r>
      <w:proofErr w:type="spellStart"/>
      <w:r w:rsidRPr="003418B4">
        <w:rPr>
          <w:rFonts w:asciiTheme="minorHAnsi" w:hAnsiTheme="minorHAnsi" w:cstheme="minorHAnsi"/>
          <w:sz w:val="18"/>
          <w:szCs w:val="18"/>
          <w:lang w:val="en-US"/>
        </w:rPr>
        <w:t>impor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tance</w:t>
      </w:r>
      <w:proofErr w:type="spellEnd"/>
      <w:r w:rsidRPr="003418B4">
        <w:rPr>
          <w:rFonts w:asciiTheme="minorHAnsi" w:hAnsiTheme="minorHAnsi" w:cstheme="minorHAnsi"/>
          <w:sz w:val="18"/>
          <w:szCs w:val="18"/>
          <w:lang w:val="en-US"/>
        </w:rPr>
        <w:t xml:space="preserve"> (Mayer 2003). In stark contrast, however, </w:t>
      </w:r>
      <w:proofErr w:type="spellStart"/>
      <w:r w:rsidRPr="003418B4">
        <w:rPr>
          <w:rFonts w:asciiTheme="minorHAnsi" w:hAnsiTheme="minorHAnsi" w:cstheme="minorHAnsi"/>
          <w:sz w:val="18"/>
          <w:szCs w:val="18"/>
          <w:lang w:val="en-US"/>
        </w:rPr>
        <w:t>Heckhausen</w:t>
      </w:r>
      <w:proofErr w:type="spellEnd"/>
      <w:r w:rsidRPr="003418B4">
        <w:rPr>
          <w:rFonts w:asciiTheme="minorHAnsi" w:hAnsiTheme="minorHAnsi" w:cstheme="minorHAnsi"/>
          <w:sz w:val="18"/>
          <w:szCs w:val="18"/>
          <w:lang w:val="en-US"/>
        </w:rPr>
        <w:t xml:space="preserve"> (1999) (see also </w:t>
      </w:r>
      <w:proofErr w:type="spellStart"/>
      <w:r w:rsidRPr="003418B4">
        <w:rPr>
          <w:rFonts w:asciiTheme="minorHAnsi" w:hAnsiTheme="minorHAnsi" w:cstheme="minorHAnsi"/>
          <w:sz w:val="18"/>
          <w:szCs w:val="18"/>
          <w:lang w:val="en-US"/>
        </w:rPr>
        <w:t>Schmeiser</w:t>
      </w:r>
      <w:proofErr w:type="spellEnd"/>
      <w:r w:rsidRPr="003418B4">
        <w:rPr>
          <w:rFonts w:asciiTheme="minorHAnsi" w:hAnsiTheme="minorHAnsi" w:cstheme="minorHAnsi"/>
          <w:sz w:val="18"/>
          <w:szCs w:val="18"/>
          <w:lang w:val="en-US"/>
        </w:rPr>
        <w:t xml:space="preserve"> 2006) argues that psychological modes of regulation of the life course should become more </w:t>
      </w:r>
      <w:proofErr w:type="spellStart"/>
      <w:r w:rsidRPr="003418B4">
        <w:rPr>
          <w:rFonts w:asciiTheme="minorHAnsi" w:hAnsiTheme="minorHAnsi" w:cstheme="minorHAnsi"/>
          <w:sz w:val="18"/>
          <w:szCs w:val="18"/>
          <w:lang w:val="en-US"/>
        </w:rPr>
        <w:t>impor</w:t>
      </w:r>
      <w:proofErr w:type="spellEnd"/>
      <w:r w:rsidRPr="003418B4">
        <w:rPr>
          <w:rFonts w:asciiTheme="minorHAnsi" w:hAnsiTheme="minorHAnsi" w:cstheme="minorHAnsi"/>
          <w:sz w:val="18"/>
          <w:szCs w:val="18"/>
          <w:lang w:val="en-US"/>
        </w:rPr>
        <w:t xml:space="preserve">- tant than structural or institutional constraints. She makes a distinction between external and internal regulation: External regulation is equated with social conditions such as legal sanctions, group pressure, or organizational rules; internal regulation is equated with </w:t>
      </w:r>
      <w:proofErr w:type="spellStart"/>
      <w:r w:rsidRPr="003418B4">
        <w:rPr>
          <w:rFonts w:asciiTheme="minorHAnsi" w:hAnsiTheme="minorHAnsi" w:cstheme="minorHAnsi"/>
          <w:sz w:val="18"/>
          <w:szCs w:val="18"/>
          <w:lang w:val="en-US"/>
        </w:rPr>
        <w:t>rela</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tively</w:t>
      </w:r>
      <w:proofErr w:type="spellEnd"/>
      <w:r w:rsidRPr="003418B4">
        <w:rPr>
          <w:rFonts w:asciiTheme="minorHAnsi" w:hAnsiTheme="minorHAnsi" w:cstheme="minorHAnsi"/>
          <w:sz w:val="18"/>
          <w:szCs w:val="18"/>
          <w:lang w:val="en-US"/>
        </w:rPr>
        <w:t xml:space="preserve"> stable psychological dispositions related to modes of adaptation and coping, or with regard to substantive preferences. </w:t>
      </w:r>
      <w:proofErr w:type="spellStart"/>
      <w:r w:rsidRPr="003418B4">
        <w:rPr>
          <w:rFonts w:asciiTheme="minorHAnsi" w:hAnsiTheme="minorHAnsi" w:cstheme="minorHAnsi"/>
          <w:sz w:val="18"/>
          <w:szCs w:val="18"/>
          <w:lang w:val="en-US"/>
        </w:rPr>
        <w:t>Heckhausen</w:t>
      </w:r>
      <w:proofErr w:type="spellEnd"/>
      <w:r w:rsidRPr="003418B4">
        <w:rPr>
          <w:rFonts w:asciiTheme="minorHAnsi" w:hAnsiTheme="minorHAnsi" w:cstheme="minorHAnsi"/>
          <w:sz w:val="18"/>
          <w:szCs w:val="18"/>
          <w:lang w:val="en-US"/>
        </w:rPr>
        <w:t xml:space="preserve"> (1999, pp. 34–35) claims that “external enforce- </w:t>
      </w:r>
      <w:proofErr w:type="spellStart"/>
      <w:r w:rsidRPr="003418B4">
        <w:rPr>
          <w:rFonts w:asciiTheme="minorHAnsi" w:hAnsiTheme="minorHAnsi" w:cstheme="minorHAnsi"/>
          <w:sz w:val="18"/>
          <w:szCs w:val="18"/>
          <w:lang w:val="en-US"/>
        </w:rPr>
        <w:t>ment</w:t>
      </w:r>
      <w:proofErr w:type="spellEnd"/>
      <w:r w:rsidRPr="003418B4">
        <w:rPr>
          <w:rFonts w:asciiTheme="minorHAnsi" w:hAnsiTheme="minorHAnsi" w:cstheme="minorHAnsi"/>
          <w:sz w:val="18"/>
          <w:szCs w:val="18"/>
          <w:lang w:val="en-US"/>
        </w:rPr>
        <w:t xml:space="preserve"> via societal power has gradually, over centuries, been transformed into internalized rules and norms of conduct and behavior. This process of internalization renders the need for external societal enforcement obsolete.” </w:t>
      </w:r>
      <w:proofErr w:type="spellStart"/>
      <w:r w:rsidRPr="003418B4">
        <w:rPr>
          <w:rFonts w:asciiTheme="minorHAnsi" w:hAnsiTheme="minorHAnsi" w:cstheme="minorHAnsi"/>
          <w:sz w:val="18"/>
          <w:szCs w:val="18"/>
          <w:lang w:val="en-US"/>
        </w:rPr>
        <w:t>Heckhausen’s</w:t>
      </w:r>
      <w:proofErr w:type="spellEnd"/>
      <w:r w:rsidRPr="003418B4">
        <w:rPr>
          <w:rFonts w:asciiTheme="minorHAnsi" w:hAnsiTheme="minorHAnsi" w:cstheme="minorHAnsi"/>
          <w:sz w:val="18"/>
          <w:szCs w:val="18"/>
          <w:lang w:val="en-US"/>
        </w:rPr>
        <w:t xml:space="preserve"> position is consistent with </w:t>
      </w:r>
      <w:proofErr w:type="spellStart"/>
      <w:r w:rsidRPr="003418B4">
        <w:rPr>
          <w:rFonts w:asciiTheme="minorHAnsi" w:hAnsiTheme="minorHAnsi" w:cstheme="minorHAnsi"/>
          <w:sz w:val="18"/>
          <w:szCs w:val="18"/>
          <w:lang w:val="en-US"/>
        </w:rPr>
        <w:t>soci</w:t>
      </w:r>
      <w:proofErr w:type="spellEnd"/>
      <w:r w:rsidRPr="003418B4">
        <w:rPr>
          <w:rFonts w:asciiTheme="minorHAnsi" w:hAnsiTheme="minorHAnsi" w:cstheme="minorHAnsi"/>
          <w:sz w:val="18"/>
          <w:szCs w:val="18"/>
          <w:lang w:val="en-US"/>
        </w:rPr>
        <w:t>- ologists’ claim that life courses have become deinstitutionalized and that cognitive bio- graphical scripts about the normal life course have become more important (Kohli 1985).  Mayer 2009: 421)</w:t>
      </w:r>
    </w:p>
    <w:p w14:paraId="5567F353" w14:textId="77777777" w:rsidR="008C08DE" w:rsidRPr="003418B4" w:rsidRDefault="008C08DE" w:rsidP="008C08DE">
      <w:pPr>
        <w:spacing w:before="100" w:beforeAutospacing="1" w:after="100" w:afterAutospacing="1"/>
        <w:rPr>
          <w:rFonts w:asciiTheme="minorHAnsi" w:hAnsiTheme="minorHAnsi" w:cstheme="minorHAnsi"/>
          <w:lang w:val="en-US"/>
        </w:rPr>
      </w:pPr>
    </w:p>
    <w:p w14:paraId="1E076259" w14:textId="77777777" w:rsidR="008C08DE" w:rsidRPr="003418B4" w:rsidRDefault="008C08DE" w:rsidP="00FD5EB9">
      <w:pPr>
        <w:rPr>
          <w:rFonts w:asciiTheme="minorHAnsi" w:hAnsiTheme="minorHAnsi" w:cstheme="minorHAnsi"/>
          <w:lang w:val="en-US"/>
        </w:rPr>
      </w:pPr>
    </w:p>
    <w:p w14:paraId="5C250E84" w14:textId="77777777" w:rsidR="0067339C" w:rsidRPr="003418B4" w:rsidRDefault="0067339C" w:rsidP="0067339C">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EINLEITUNG: Potentially adverse effects of parenthood include the stresses of rearing children, the narrowing of opportunities for fulfilment in other roles and potential role overload, substantial economic costs, and, in the case of those becoming parents at young ages, possible disruption of educational and career trajectories (Joshi 2002; Moffit et al. 2002; Evenson and Simon 2005; </w:t>
      </w:r>
      <w:proofErr w:type="spellStart"/>
      <w:r w:rsidRPr="003418B4">
        <w:rPr>
          <w:rFonts w:asciiTheme="minorHAnsi" w:hAnsiTheme="minorHAnsi" w:cstheme="minorHAnsi"/>
          <w:sz w:val="20"/>
          <w:szCs w:val="20"/>
          <w:lang w:val="en-US"/>
        </w:rPr>
        <w:t>Pudrovska</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Carr</w:t>
      </w:r>
      <w:proofErr w:type="spellEnd"/>
      <w:r w:rsidRPr="003418B4">
        <w:rPr>
          <w:rFonts w:asciiTheme="minorHAnsi" w:hAnsiTheme="minorHAnsi" w:cstheme="minorHAnsi"/>
          <w:sz w:val="20"/>
          <w:szCs w:val="20"/>
          <w:lang w:val="en-US"/>
        </w:rPr>
        <w:t xml:space="preserve"> 2009; </w:t>
      </w:r>
      <w:proofErr w:type="spellStart"/>
      <w:r w:rsidRPr="003418B4">
        <w:rPr>
          <w:rFonts w:asciiTheme="minorHAnsi" w:hAnsiTheme="minorHAnsi" w:cstheme="minorHAnsi"/>
          <w:sz w:val="20"/>
          <w:szCs w:val="20"/>
          <w:lang w:val="en-US"/>
        </w:rPr>
        <w:t>Dariotis</w:t>
      </w:r>
      <w:proofErr w:type="spellEnd"/>
      <w:r w:rsidRPr="003418B4">
        <w:rPr>
          <w:rFonts w:asciiTheme="minorHAnsi" w:hAnsiTheme="minorHAnsi" w:cstheme="minorHAnsi"/>
          <w:sz w:val="20"/>
          <w:szCs w:val="20"/>
          <w:lang w:val="en-US"/>
        </w:rPr>
        <w:t xml:space="preserve"> et al. 2011; Wolf et al. 2011). The extent and effect of these stresses may vary according to parenting trajectories and other circumstances, for example partnership status and financial resources. Additionally, not all life-style changes associated with parenthood are beneficial and parenthood and higher parity are associated with weight gain and obesity in American and some other populations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et al. 2011). </w:t>
      </w:r>
    </w:p>
    <w:p w14:paraId="14AAC38F" w14:textId="77777777" w:rsidR="0067339C" w:rsidRPr="003418B4" w:rsidRDefault="0067339C" w:rsidP="0067339C">
      <w:pPr>
        <w:rPr>
          <w:rFonts w:asciiTheme="minorHAnsi" w:hAnsiTheme="minorHAnsi" w:cstheme="minorHAnsi"/>
          <w:sz w:val="20"/>
          <w:szCs w:val="20"/>
          <w:lang w:val="en-US"/>
        </w:rPr>
      </w:pPr>
      <w:r w:rsidRPr="003418B4">
        <w:rPr>
          <w:rFonts w:asciiTheme="minorHAnsi" w:hAnsiTheme="minorHAnsi" w:cstheme="minorHAnsi"/>
          <w:sz w:val="20"/>
          <w:szCs w:val="20"/>
          <w:lang w:val="en-US"/>
        </w:rPr>
        <w:t>(Grundy Read 2015, p.111)</w:t>
      </w:r>
    </w:p>
    <w:p w14:paraId="656485E4" w14:textId="5C71707D" w:rsidR="00331CAA" w:rsidRPr="003418B4" w:rsidRDefault="00331CAA" w:rsidP="00FD5EB9">
      <w:pPr>
        <w:rPr>
          <w:rFonts w:asciiTheme="minorHAnsi" w:hAnsiTheme="minorHAnsi" w:cstheme="minorHAnsi"/>
          <w:lang w:val="en-US"/>
        </w:rPr>
      </w:pPr>
    </w:p>
    <w:p w14:paraId="7D85CEAC" w14:textId="7764A563" w:rsidR="00331CAA" w:rsidRPr="003418B4" w:rsidRDefault="00331CAA" w:rsidP="00331CA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detrimental effects of low and high parity on mortality among both men and women suggest a </w:t>
      </w:r>
      <w:proofErr w:type="spellStart"/>
      <w:r w:rsidRPr="003418B4">
        <w:rPr>
          <w:rFonts w:asciiTheme="minorHAnsi" w:hAnsiTheme="minorHAnsi" w:cstheme="minorHAnsi"/>
          <w:sz w:val="20"/>
          <w:szCs w:val="20"/>
          <w:lang w:val="en-US"/>
        </w:rPr>
        <w:t>non pregnancy</w:t>
      </w:r>
      <w:proofErr w:type="spellEnd"/>
      <w:r w:rsidRPr="003418B4">
        <w:rPr>
          <w:rFonts w:asciiTheme="minorHAnsi" w:hAnsiTheme="minorHAnsi" w:cstheme="minorHAnsi"/>
          <w:sz w:val="20"/>
          <w:szCs w:val="20"/>
          <w:lang w:val="en-US"/>
        </w:rPr>
        <w:t xml:space="preserve">-related pathway that is likely mediated by biological and psychosocial factors and other lifestyle characteristics that have long-term </w:t>
      </w:r>
      <w:proofErr w:type="spellStart"/>
      <w:r w:rsidRPr="003418B4">
        <w:rPr>
          <w:rFonts w:asciiTheme="minorHAnsi" w:hAnsiTheme="minorHAnsi" w:cstheme="minorHAnsi"/>
          <w:sz w:val="20"/>
          <w:szCs w:val="20"/>
          <w:lang w:val="en-US"/>
        </w:rPr>
        <w:t>conse</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quences</w:t>
      </w:r>
      <w:proofErr w:type="spellEnd"/>
      <w:r w:rsidRPr="003418B4">
        <w:rPr>
          <w:rFonts w:asciiTheme="minorHAnsi" w:hAnsiTheme="minorHAnsi" w:cstheme="minorHAnsi"/>
          <w:sz w:val="20"/>
          <w:szCs w:val="20"/>
          <w:lang w:val="en-US"/>
        </w:rPr>
        <w:t xml:space="preserve"> into older ages. Further research is warranted to examine the effects of parity by specific cause of death. JAFFE 2013 abstract</w:t>
      </w:r>
    </w:p>
    <w:p w14:paraId="06F56480" w14:textId="77777777" w:rsidR="00331CAA" w:rsidRPr="003418B4" w:rsidRDefault="00331CAA" w:rsidP="00FD5EB9">
      <w:pPr>
        <w:rPr>
          <w:rFonts w:asciiTheme="minorHAnsi" w:hAnsiTheme="minorHAnsi" w:cstheme="minorHAnsi"/>
          <w:lang w:val="en-US"/>
        </w:rPr>
      </w:pPr>
    </w:p>
    <w:p w14:paraId="73B37B07" w14:textId="38266891" w:rsidR="009E1352" w:rsidRPr="003418B4" w:rsidRDefault="009E1352" w:rsidP="009E135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The impact of a woman’s reproductive history on her life span is small, however, compared to the influence of her level of education or family status. DOBLHAMMER 2000</w:t>
      </w:r>
    </w:p>
    <w:p w14:paraId="670D1D32" w14:textId="77777777" w:rsidR="009E1352" w:rsidRPr="003418B4" w:rsidRDefault="009E1352" w:rsidP="00FD5EB9">
      <w:pPr>
        <w:rPr>
          <w:rFonts w:asciiTheme="minorHAnsi" w:hAnsiTheme="minorHAnsi" w:cstheme="minorHAnsi"/>
          <w:lang w:val="en-US"/>
        </w:rPr>
      </w:pPr>
    </w:p>
    <w:p w14:paraId="1A96C5BF" w14:textId="686E90B1" w:rsidR="00BF3546" w:rsidRPr="003418B4" w:rsidRDefault="00FD5EB9" w:rsidP="00FD5EB9">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Maybe the effect becomes visible in old age when </w:t>
      </w:r>
      <w:proofErr w:type="spellStart"/>
      <w:r w:rsidRPr="003418B4">
        <w:rPr>
          <w:rFonts w:asciiTheme="minorHAnsi" w:hAnsiTheme="minorHAnsi" w:cstheme="minorHAnsi"/>
          <w:sz w:val="20"/>
          <w:szCs w:val="20"/>
          <w:lang w:val="en-US"/>
        </w:rPr>
        <w:t>when</w:t>
      </w:r>
      <w:proofErr w:type="spellEnd"/>
      <w:r w:rsidRPr="003418B4">
        <w:rPr>
          <w:rFonts w:asciiTheme="minorHAnsi" w:hAnsiTheme="minorHAnsi" w:cstheme="minorHAnsi"/>
          <w:sz w:val="20"/>
          <w:szCs w:val="20"/>
          <w:lang w:val="en-US"/>
        </w:rPr>
        <w:t xml:space="preserve"> health goes down and the need of family support increases.</w:t>
      </w:r>
    </w:p>
    <w:p w14:paraId="4CCE56F7" w14:textId="77777777" w:rsidR="00293AD1" w:rsidRPr="003418B4" w:rsidRDefault="00293AD1" w:rsidP="00293AD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 Taken as a whole, the results provide support, albeit indirect support, for our argument that variation in mental health among parents reflects a myriad of factors affecting different parenting experiences. </w:t>
      </w:r>
    </w:p>
    <w:p w14:paraId="2363F583" w14:textId="59B821A1" w:rsidR="00293AD1" w:rsidRPr="003418B4" w:rsidRDefault="00293AD1" w:rsidP="00293AD1">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lastRenderedPageBreak/>
        <w:t xml:space="preserve">we agree with mental health and family scholars that the benefits derived from parenthood may be canceled out or exceeded by the costs associated with the role, </w:t>
      </w:r>
      <w:proofErr w:type="gramStart"/>
      <w:r w:rsidRPr="003418B4">
        <w:rPr>
          <w:rFonts w:asciiTheme="minorHAnsi" w:hAnsiTheme="minorHAnsi" w:cstheme="minorHAnsi"/>
          <w:lang w:val="en-US"/>
        </w:rPr>
        <w:t>“ EVENSON</w:t>
      </w:r>
      <w:proofErr w:type="gramEnd"/>
      <w:r w:rsidRPr="003418B4">
        <w:rPr>
          <w:rFonts w:asciiTheme="minorHAnsi" w:hAnsiTheme="minorHAnsi" w:cstheme="minorHAnsi"/>
          <w:lang w:val="en-US"/>
        </w:rPr>
        <w:t xml:space="preserve"> 2005 355</w:t>
      </w:r>
    </w:p>
    <w:p w14:paraId="176F3209" w14:textId="4D3CD651" w:rsidR="006066C6" w:rsidRPr="003418B4" w:rsidRDefault="006066C6" w:rsidP="006066C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findings generally show that becoming a parent can entail both great- er costs and higher levels of benefits compared with those who remain childless, depending on the adult’s social position. </w:t>
      </w:r>
      <w:r w:rsidR="005955F4" w:rsidRPr="003418B4">
        <w:rPr>
          <w:rFonts w:asciiTheme="minorHAnsi" w:hAnsiTheme="minorHAnsi" w:cstheme="minorHAnsi"/>
          <w:sz w:val="20"/>
          <w:szCs w:val="20"/>
          <w:lang w:val="en-US"/>
        </w:rPr>
        <w:t>(</w:t>
      </w:r>
      <w:proofErr w:type="spellStart"/>
      <w:r w:rsidR="005955F4" w:rsidRPr="003418B4">
        <w:rPr>
          <w:rFonts w:asciiTheme="minorHAnsi" w:hAnsiTheme="minorHAnsi" w:cstheme="minorHAnsi"/>
          <w:sz w:val="20"/>
          <w:szCs w:val="20"/>
          <w:lang w:val="en-US"/>
        </w:rPr>
        <w:t>Nomaguchi</w:t>
      </w:r>
      <w:proofErr w:type="spellEnd"/>
      <w:r w:rsidR="005955F4" w:rsidRPr="003418B4">
        <w:rPr>
          <w:rFonts w:asciiTheme="minorHAnsi" w:hAnsiTheme="minorHAnsi" w:cstheme="minorHAnsi"/>
          <w:sz w:val="20"/>
          <w:szCs w:val="20"/>
          <w:lang w:val="en-US"/>
        </w:rPr>
        <w:t xml:space="preserve"> 370)</w:t>
      </w:r>
    </w:p>
    <w:p w14:paraId="0405A29A" w14:textId="6C19A76B" w:rsidR="006066C6" w:rsidRPr="003418B4" w:rsidRDefault="004E54DB" w:rsidP="004E54DB">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It is equally important for future research to investigate whether individuals select themselves into—and out of—certain types of parenthood on the basis of their mental health status. </w:t>
      </w:r>
      <w:r w:rsidRPr="003418B4">
        <w:rPr>
          <w:rFonts w:asciiTheme="minorHAnsi" w:hAnsiTheme="minorHAnsi" w:cstheme="minorHAnsi"/>
          <w:lang w:val="en-US"/>
        </w:rPr>
        <w:t>EVENSON 2005 355</w:t>
      </w:r>
    </w:p>
    <w:p w14:paraId="6427EA4A" w14:textId="395E905A" w:rsidR="00972C7B" w:rsidRPr="003418B4" w:rsidRDefault="00972C7B" w:rsidP="00972C7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„Another possibility is that the relationship between fertility and post-reproductive mortality is spurious. The age pattern and level of fertility may reflect background or early life disadvantages (e.g., childhood poverty and disease exposure or underlying health status), which may also influence mortality. It is particularly important to consider social causation and selection in interpreting observed relationships. Background factors and other </w:t>
      </w:r>
      <w:proofErr w:type="spellStart"/>
      <w:r w:rsidRPr="003418B4">
        <w:rPr>
          <w:rFonts w:asciiTheme="minorHAnsi" w:hAnsiTheme="minorHAnsi" w:cstheme="minorHAnsi"/>
          <w:sz w:val="16"/>
          <w:szCs w:val="16"/>
          <w:lang w:val="en-US"/>
        </w:rPr>
        <w:t>characteris</w:t>
      </w:r>
      <w:proofErr w:type="spellEnd"/>
      <w:r w:rsidRPr="003418B4">
        <w:rPr>
          <w:rFonts w:asciiTheme="minorHAnsi" w:hAnsiTheme="minorHAnsi" w:cstheme="minorHAnsi"/>
          <w:sz w:val="16"/>
          <w:szCs w:val="16"/>
          <w:lang w:val="en-US"/>
        </w:rPr>
        <w:t>- tics may vary widely across social groups within the same society, e.g., for blacks and whites in the US. „ (Spencer 2009)</w:t>
      </w:r>
    </w:p>
    <w:p w14:paraId="0F85B2C2" w14:textId="77777777"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„We commend the value of bio-psycho-social and life course </w:t>
      </w:r>
      <w:proofErr w:type="spellStart"/>
      <w:r w:rsidRPr="003418B4">
        <w:rPr>
          <w:rFonts w:asciiTheme="minorHAnsi" w:hAnsiTheme="minorHAnsi" w:cstheme="minorHAnsi"/>
          <w:sz w:val="20"/>
          <w:szCs w:val="20"/>
          <w:lang w:val="en-US"/>
        </w:rPr>
        <w:t>perspec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tives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Ryff</w:t>
      </w:r>
      <w:proofErr w:type="spellEnd"/>
      <w:r w:rsidRPr="003418B4">
        <w:rPr>
          <w:rFonts w:asciiTheme="minorHAnsi" w:hAnsiTheme="minorHAnsi" w:cstheme="minorHAnsi"/>
          <w:sz w:val="20"/>
          <w:szCs w:val="20"/>
          <w:lang w:val="en-US"/>
        </w:rPr>
        <w:t xml:space="preserve"> &amp; Singer, 2005; </w:t>
      </w:r>
      <w:proofErr w:type="spellStart"/>
      <w:r w:rsidRPr="003418B4">
        <w:rPr>
          <w:rFonts w:asciiTheme="minorHAnsi" w:hAnsiTheme="minorHAnsi" w:cstheme="minorHAnsi"/>
          <w:sz w:val="20"/>
          <w:szCs w:val="20"/>
          <w:lang w:val="en-US"/>
        </w:rPr>
        <w:t>Sauvain-Dugerdil</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Leridon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Mascie</w:t>
      </w:r>
      <w:proofErr w:type="spellEnd"/>
      <w:r w:rsidRPr="003418B4">
        <w:rPr>
          <w:rFonts w:asciiTheme="minorHAnsi" w:hAnsiTheme="minorHAnsi" w:cstheme="minorHAnsi"/>
          <w:sz w:val="20"/>
          <w:szCs w:val="20"/>
          <w:lang w:val="en-US"/>
        </w:rPr>
        <w:t xml:space="preserve">-Taylor, 2006) for further research on the influence of marital status, childlessness, and health as people move through adulthood into late life. A life history framework is especially valuable for identifying the critical influences and possibly enduring effects of family events such as marriage, divorce, and </w:t>
      </w:r>
      <w:proofErr w:type="spellStart"/>
      <w:r w:rsidRPr="003418B4">
        <w:rPr>
          <w:rFonts w:asciiTheme="minorHAnsi" w:hAnsiTheme="minorHAnsi" w:cstheme="minorHAnsi"/>
          <w:sz w:val="20"/>
          <w:szCs w:val="20"/>
          <w:lang w:val="en-US"/>
        </w:rPr>
        <w:t>wid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owhood</w:t>
      </w:r>
      <w:proofErr w:type="spellEnd"/>
      <w:r w:rsidRPr="003418B4">
        <w:rPr>
          <w:rFonts w:asciiTheme="minorHAnsi" w:hAnsiTheme="minorHAnsi" w:cstheme="minorHAnsi"/>
          <w:sz w:val="20"/>
          <w:szCs w:val="20"/>
          <w:lang w:val="en-US"/>
        </w:rPr>
        <w:t xml:space="preserve">, as well as childbirth, coresident parenting, the departure of children from home, and ongoing interaction with them afterward. With the </w:t>
      </w:r>
      <w:proofErr w:type="spellStart"/>
      <w:r w:rsidRPr="003418B4">
        <w:rPr>
          <w:rFonts w:asciiTheme="minorHAnsi" w:hAnsiTheme="minorHAnsi" w:cstheme="minorHAnsi"/>
          <w:sz w:val="20"/>
          <w:szCs w:val="20"/>
          <w:lang w:val="en-US"/>
        </w:rPr>
        <w:t>emer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gence</w:t>
      </w:r>
      <w:proofErr w:type="spellEnd"/>
      <w:r w:rsidRPr="003418B4">
        <w:rPr>
          <w:rFonts w:asciiTheme="minorHAnsi" w:hAnsiTheme="minorHAnsi" w:cstheme="minorHAnsi"/>
          <w:sz w:val="20"/>
          <w:szCs w:val="20"/>
          <w:lang w:val="en-US"/>
        </w:rPr>
        <w:t xml:space="preserve"> of chronic disease and mental health as major health concerns for the future (World Health Organization, 2005), we need to know more about the “trigger points” and durations of health-risking and health-promoting expo- sures throughout the life course. Understanding family influences on health has potential to identify opportunities and guide actions that can improve health in later life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Browning, &amp; Wells, 1998).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2007, 1482)</w:t>
      </w:r>
    </w:p>
    <w:p w14:paraId="164B9958" w14:textId="77777777" w:rsidR="00972C7B" w:rsidRPr="003418B4" w:rsidRDefault="00972C7B" w:rsidP="00770E53">
      <w:pPr>
        <w:rPr>
          <w:rFonts w:asciiTheme="minorHAnsi" w:hAnsiTheme="minorHAnsi" w:cstheme="minorHAnsi"/>
          <w:sz w:val="18"/>
          <w:szCs w:val="18"/>
          <w:lang w:val="en-US"/>
        </w:rPr>
      </w:pPr>
    </w:p>
    <w:p w14:paraId="748D6DD9" w14:textId="315367B4" w:rsidR="00D12A39" w:rsidRPr="003418B4" w:rsidRDefault="00D12A39" w:rsidP="00D12A39">
      <w:pPr>
        <w:spacing w:before="100" w:beforeAutospacing="1" w:after="100" w:afterAutospacing="1"/>
        <w:rPr>
          <w:rFonts w:asciiTheme="minorHAnsi" w:hAnsiTheme="minorHAnsi" w:cstheme="minorHAnsi"/>
          <w:lang w:val="en-US"/>
        </w:rPr>
      </w:pPr>
      <w:r w:rsidRPr="003418B4">
        <w:rPr>
          <w:rFonts w:asciiTheme="minorHAnsi" w:hAnsiTheme="minorHAnsi" w:cstheme="minorHAnsi"/>
          <w:b/>
          <w:bCs/>
          <w:sz w:val="18"/>
          <w:szCs w:val="18"/>
          <w:lang w:val="en-US"/>
        </w:rPr>
        <w:t xml:space="preserve">Our findings </w:t>
      </w:r>
      <w:proofErr w:type="spellStart"/>
      <w:r w:rsidRPr="003418B4">
        <w:rPr>
          <w:rFonts w:asciiTheme="minorHAnsi" w:hAnsiTheme="minorHAnsi" w:cstheme="minorHAnsi"/>
          <w:b/>
          <w:bCs/>
          <w:sz w:val="18"/>
          <w:szCs w:val="18"/>
          <w:lang w:val="en-US"/>
        </w:rPr>
        <w:t>bringintosharpfocus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theideathateconomicandeducationalpolicies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thataretargetedat</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children'swell-beingareimplicitlyhealthpolicies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witheffectsthatreachfar</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intotheadult</w:t>
      </w:r>
      <w:proofErr w:type="spellEnd"/>
      <w:r w:rsidRPr="003418B4">
        <w:rPr>
          <w:rFonts w:asciiTheme="minorHAnsi" w:hAnsiTheme="minorHAnsi" w:cstheme="minorHAnsi"/>
          <w:b/>
          <w:bCs/>
          <w:position w:val="-2"/>
          <w:sz w:val="18"/>
          <w:szCs w:val="18"/>
          <w:lang w:val="en-US"/>
        </w:rPr>
        <w:t>life</w:t>
      </w:r>
      <w:r w:rsidRPr="003418B4">
        <w:rPr>
          <w:rFonts w:asciiTheme="minorHAnsi" w:hAnsiTheme="minorHAnsi" w:cstheme="minorHAnsi"/>
          <w:b/>
          <w:bCs/>
          <w:sz w:val="18"/>
          <w:szCs w:val="18"/>
          <w:lang w:val="en-US"/>
        </w:rPr>
        <w:t xml:space="preserve">course. </w:t>
      </w:r>
      <w:r w:rsidRPr="003418B4">
        <w:rPr>
          <w:rFonts w:asciiTheme="minorHAnsi" w:hAnsiTheme="minorHAnsi" w:cstheme="minorHAnsi"/>
          <w:sz w:val="18"/>
          <w:szCs w:val="18"/>
          <w:lang w:val="en-US"/>
        </w:rPr>
        <w:t>{Hayward:2004jm}</w:t>
      </w:r>
    </w:p>
    <w:p w14:paraId="021CF24E" w14:textId="6C5E5F95" w:rsidR="00536134" w:rsidRPr="003418B4" w:rsidRDefault="00536134" w:rsidP="00536134">
      <w:pPr>
        <w:pStyle w:val="NormalWeb"/>
        <w:shd w:val="clear" w:color="auto" w:fill="FFFFFF"/>
        <w:rPr>
          <w:rFonts w:asciiTheme="minorHAnsi" w:hAnsiTheme="minorHAnsi" w:cstheme="minorHAnsi"/>
          <w:lang w:val="en-US"/>
        </w:rPr>
      </w:pPr>
      <w:r w:rsidRPr="003418B4">
        <w:rPr>
          <w:rFonts w:asciiTheme="minorHAnsi" w:hAnsiTheme="minorHAnsi" w:cstheme="minorHAnsi"/>
          <w:sz w:val="18"/>
          <w:szCs w:val="18"/>
          <w:lang w:val="en-US"/>
        </w:rPr>
        <w:t xml:space="preserve">The impact of a woman’s reproductive history on her life span is small, however, compared to the influence of her level of education or family status. </w:t>
      </w:r>
      <w:r w:rsidRPr="003418B4">
        <w:rPr>
          <w:rFonts w:asciiTheme="minorHAnsi" w:hAnsiTheme="minorHAnsi" w:cstheme="minorHAnsi"/>
          <w:sz w:val="20"/>
          <w:szCs w:val="20"/>
          <w:lang w:val="en-US"/>
        </w:rPr>
        <w:t xml:space="preserve">The results of this study are consistent with the hypothesis that reproduction and longevity are closely related. However, differences in reproductive history do not explain much of the large variability in longevity. The influence of reproductive history on longevity, although statistically significant, is small compared to differences in longevity stemming from environmental factors such as level of education or family status. Among the different patterns of childbearing, giving birth early in life has the largest impact on longevity. It is also the only fertility characteristic that differs between Austria and England and Wales in terms of the extent of excess mortality. Whether the observed relationship between reproduction and longevity among women indicates a physiological trade-off between reproduction and longevity or is the result of social and cultural factors is a question that cannot be answered decisively. For humans, insights will be gained by conducting research using data on individuals that contain full life histories rather than just fertility histories. The analysis of the relationship between fertility and longevity among men will also shed light on this question. </w:t>
      </w:r>
      <w:r w:rsidRPr="003418B4">
        <w:rPr>
          <w:rFonts w:asciiTheme="minorHAnsi" w:hAnsiTheme="minorHAnsi" w:cstheme="minorHAnsi"/>
          <w:lang w:val="en-US"/>
        </w:rPr>
        <w:t>{Doblhammer:2010cg}</w:t>
      </w:r>
    </w:p>
    <w:p w14:paraId="02D55C64" w14:textId="77777777" w:rsidR="00D1643D" w:rsidRPr="003418B4" w:rsidRDefault="00D1643D" w:rsidP="00D1643D">
      <w:pPr>
        <w:rPr>
          <w:rFonts w:asciiTheme="minorHAnsi" w:hAnsiTheme="minorHAnsi" w:cstheme="minorHAnsi"/>
          <w:sz w:val="18"/>
          <w:szCs w:val="18"/>
          <w:lang w:val="en-US"/>
        </w:rPr>
      </w:pPr>
    </w:p>
    <w:p w14:paraId="2284A0D3" w14:textId="066C3E15" w:rsidR="00D1643D" w:rsidRPr="003418B4" w:rsidRDefault="00D1643D" w:rsidP="00D1643D">
      <w:pPr>
        <w:rPr>
          <w:rFonts w:asciiTheme="minorHAnsi" w:hAnsiTheme="minorHAnsi" w:cstheme="minorHAnsi"/>
          <w:sz w:val="18"/>
          <w:szCs w:val="18"/>
          <w:lang w:val="en-US"/>
        </w:rPr>
      </w:pPr>
      <w:r w:rsidRPr="003418B4">
        <w:rPr>
          <w:rFonts w:asciiTheme="minorHAnsi" w:hAnsiTheme="minorHAnsi" w:cstheme="minorHAnsi"/>
          <w:sz w:val="18"/>
          <w:szCs w:val="18"/>
          <w:lang w:val="en-US"/>
        </w:rPr>
        <w:t>Results for all men and women (Figures 1 and 2) showed that when all intermediate factors were entered in the model, the direct (unmediated) associations between large family size and limiting long-term illness disappeared. {Grundy:2015gz 130}</w:t>
      </w:r>
    </w:p>
    <w:p w14:paraId="768180A7" w14:textId="613177BC" w:rsidR="00D1643D" w:rsidRPr="003418B4" w:rsidRDefault="00D1643D" w:rsidP="00770E53">
      <w:pPr>
        <w:rPr>
          <w:rFonts w:asciiTheme="minorHAnsi" w:hAnsiTheme="minorHAnsi" w:cstheme="minorHAnsi"/>
          <w:sz w:val="18"/>
          <w:szCs w:val="18"/>
          <w:lang w:val="en-US"/>
        </w:rPr>
      </w:pPr>
    </w:p>
    <w:p w14:paraId="41CB44E2" w14:textId="77777777" w:rsidR="00D1643D" w:rsidRPr="003418B4" w:rsidRDefault="00D1643D" w:rsidP="00770E53">
      <w:pPr>
        <w:rPr>
          <w:rFonts w:asciiTheme="minorHAnsi" w:hAnsiTheme="minorHAnsi" w:cstheme="minorHAnsi"/>
          <w:sz w:val="18"/>
          <w:szCs w:val="18"/>
          <w:lang w:val="en-US"/>
        </w:rPr>
      </w:pPr>
    </w:p>
    <w:p w14:paraId="0E8F6311" w14:textId="797A7D97" w:rsidR="00BF3546" w:rsidRPr="003418B4" w:rsidRDefault="000216FE" w:rsidP="000216FE">
      <w:pPr>
        <w:pStyle w:val="NormalWeb"/>
        <w:rPr>
          <w:rFonts w:asciiTheme="minorHAnsi" w:hAnsiTheme="minorHAnsi" w:cstheme="minorHAnsi"/>
          <w:sz w:val="18"/>
          <w:szCs w:val="18"/>
        </w:rPr>
      </w:pPr>
      <w:r w:rsidRPr="003418B4">
        <w:rPr>
          <w:rFonts w:asciiTheme="minorHAnsi" w:hAnsiTheme="minorHAnsi" w:cstheme="minorHAnsi"/>
          <w:sz w:val="18"/>
          <w:szCs w:val="18"/>
          <w:lang w:val="en-US"/>
        </w:rPr>
        <w:t>“</w:t>
      </w:r>
      <w:r w:rsidRPr="003418B4">
        <w:rPr>
          <w:rFonts w:asciiTheme="minorHAnsi" w:hAnsiTheme="minorHAnsi" w:cstheme="minorHAnsi"/>
          <w:color w:val="111111"/>
          <w:sz w:val="20"/>
          <w:szCs w:val="20"/>
          <w:lang w:val="en-US"/>
        </w:rPr>
        <w:t>This study provides evidence that adolescent childbirth may increase the risk of developing chronic diseases and physical limitations in older age. Results likely reflect both the biological and social consequences of early childbearing and if the observed relationship is causal, it reinforces the importance of providing contraception and sex education to young women, as the consequences of early pregnancy may be life-</w:t>
      </w:r>
      <w:proofErr w:type="gramStart"/>
      <w:r w:rsidRPr="003418B4">
        <w:rPr>
          <w:rFonts w:asciiTheme="minorHAnsi" w:hAnsiTheme="minorHAnsi" w:cstheme="minorHAnsi"/>
          <w:color w:val="111111"/>
          <w:sz w:val="20"/>
          <w:szCs w:val="20"/>
          <w:lang w:val="en-US"/>
        </w:rPr>
        <w:t xml:space="preserve">long. </w:t>
      </w:r>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 </w:t>
      </w:r>
      <w:r w:rsidRPr="003418B4">
        <w:rPr>
          <w:rFonts w:asciiTheme="minorHAnsi" w:hAnsiTheme="minorHAnsi" w:cstheme="minorHAnsi"/>
          <w:sz w:val="18"/>
          <w:szCs w:val="18"/>
        </w:rPr>
        <w:t>{Pirkle:2014il}</w:t>
      </w:r>
    </w:p>
    <w:p w14:paraId="6B3106C2" w14:textId="52DD38E3" w:rsidR="001E2128" w:rsidRPr="003418B4" w:rsidRDefault="001E2128" w:rsidP="000216FE">
      <w:pPr>
        <w:pStyle w:val="NormalWeb"/>
        <w:rPr>
          <w:rFonts w:asciiTheme="minorHAnsi" w:hAnsiTheme="minorHAnsi" w:cstheme="minorHAnsi"/>
          <w:sz w:val="18"/>
          <w:szCs w:val="18"/>
        </w:rPr>
      </w:pPr>
    </w:p>
    <w:p w14:paraId="5A9B7768" w14:textId="150F158F" w:rsidR="00D863E4" w:rsidRPr="003418B4" w:rsidRDefault="00D863E4" w:rsidP="00D863E4">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lastRenderedPageBreak/>
        <w:t xml:space="preserve">Beruf und Familiengründung folgen keinem festen und verbindlichen Lebenslaufre- gime mehr, sondern sind de-standardisiert und müssen in unserer individualisierten Gesellschaft von den Einzelnen (und Paaren) individuell entworfen und entschieden werden. Die Entscheidung, jetzt (noch) kein Kind zu wollen, gründet meistens in </w:t>
      </w:r>
      <w:r w:rsidRPr="003418B4">
        <w:rPr>
          <w:rFonts w:asciiTheme="minorHAnsi" w:hAnsiTheme="minorHAnsi" w:cstheme="minorHAnsi"/>
          <w:i/>
          <w:iCs/>
          <w:sz w:val="20"/>
          <w:szCs w:val="20"/>
        </w:rPr>
        <w:t xml:space="preserve">ratio- nalen </w:t>
      </w:r>
      <w:r w:rsidRPr="003418B4">
        <w:rPr>
          <w:rFonts w:asciiTheme="minorHAnsi" w:hAnsiTheme="minorHAnsi" w:cstheme="minorHAnsi"/>
          <w:sz w:val="20"/>
          <w:szCs w:val="20"/>
        </w:rPr>
        <w:t xml:space="preserve">Erwägungen aufgrund äußerer Umstände sowie zur Wahrung von Chancen für die nahe und mittlere Zukunft: </w:t>
      </w:r>
      <w:r w:rsidRPr="003418B4">
        <w:rPr>
          <w:rFonts w:asciiTheme="minorHAnsi" w:hAnsiTheme="minorHAnsi" w:cstheme="minorHAnsi"/>
        </w:rPr>
        <w:t>{Anonymous:2015ur: p 13} bundesministerium für familie</w:t>
      </w:r>
    </w:p>
    <w:p w14:paraId="0BDC3269" w14:textId="5AB0F094" w:rsidR="001E2128" w:rsidRPr="003418B4" w:rsidRDefault="001E2128" w:rsidP="000216FE">
      <w:pPr>
        <w:pStyle w:val="NormalWeb"/>
        <w:rPr>
          <w:rFonts w:asciiTheme="minorHAnsi" w:hAnsiTheme="minorHAnsi" w:cstheme="minorHAnsi"/>
          <w:sz w:val="18"/>
          <w:szCs w:val="18"/>
        </w:rPr>
      </w:pPr>
    </w:p>
    <w:p w14:paraId="510A4730" w14:textId="2D9393CE" w:rsidR="001E2128" w:rsidRPr="003418B4" w:rsidRDefault="001E2128" w:rsidP="000216FE">
      <w:pPr>
        <w:pStyle w:val="NormalWeb"/>
        <w:rPr>
          <w:rFonts w:asciiTheme="minorHAnsi" w:hAnsiTheme="minorHAnsi" w:cstheme="minorHAnsi"/>
          <w:sz w:val="18"/>
          <w:szCs w:val="18"/>
        </w:rPr>
      </w:pPr>
    </w:p>
    <w:p w14:paraId="3E86F22D" w14:textId="4AF440FE"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sum, recent research emphasizes that the well-being of new parents cannot be fully understood without considering the timing and context of the transition to parenthood. Becoming a parent may be a profound stressor, with negative long-term consequences for some people and an important source of well-being for others. Yet recent studies provide mixed results on the long-term implications of early age at first birth. Emphasis on the contextual nature of new parenthood is consistent with the life course perspective that draws attention to heterogeneity among individuals experiencing the same transition under different circumstances and at different stages of the life course. Emphasis on context is particularly important, given demographic changes in age and marital status at first birth as well as the role of new reproductive technologies that facilitate childbearing at older ages (Friese, Becker, &amp; </w:t>
      </w:r>
      <w:proofErr w:type="spellStart"/>
      <w:r w:rsidRPr="003418B4">
        <w:rPr>
          <w:rFonts w:asciiTheme="minorHAnsi" w:hAnsiTheme="minorHAnsi" w:cstheme="minorHAnsi"/>
          <w:sz w:val="20"/>
          <w:szCs w:val="20"/>
          <w:lang w:val="en-US"/>
        </w:rPr>
        <w:t>Nachtigall</w:t>
      </w:r>
      <w:proofErr w:type="spellEnd"/>
      <w:r w:rsidRPr="003418B4">
        <w:rPr>
          <w:rFonts w:asciiTheme="minorHAnsi" w:hAnsiTheme="minorHAnsi" w:cstheme="minorHAnsi"/>
          <w:sz w:val="20"/>
          <w:szCs w:val="20"/>
          <w:lang w:val="en-US"/>
        </w:rPr>
        <w:t>, 2006; Santelli et al., 2009). Future research should continue to emphasize parenthood within the context of these trends. We now turn to studies that move beyond the transition to parenthood to focus on the effects of young children on parents.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119A0DFF" w14:textId="24D484C1" w:rsidR="001E2128" w:rsidRPr="003418B4" w:rsidRDefault="001E2128" w:rsidP="000216FE">
      <w:pPr>
        <w:pStyle w:val="NormalWeb"/>
        <w:rPr>
          <w:rFonts w:asciiTheme="minorHAnsi" w:hAnsiTheme="minorHAnsi" w:cstheme="minorHAnsi"/>
          <w:sz w:val="18"/>
          <w:szCs w:val="18"/>
          <w:lang w:val="en-US"/>
        </w:rPr>
      </w:pPr>
    </w:p>
    <w:p w14:paraId="3C1447BB" w14:textId="77777777"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Recent research on parenting adult children clearly shows that parenthood is a role that never ends. Studies emphasize the “linked lives” of parents and adult children and reveal multiple ways in which relationships with children remain an important influence on parental wellbeing throughout the life course. Not surprisingly, the quality of relationships with children is positively associated with parents’ mental health. Moreover, the way children turn out and succeed or fail in socially desirable roles is related to parents’ psychological outcomes and self-concepts. This conclusive demonstration of parents’ and children’s interdependent life course trajectories is an important contribution of this decade’s research, although we need to move from studies based on one focal child to research designs that consider multiple children in the family. Attention to parents’ relationships with all their children may shed more light on parental ambivalence, because research consistently shows that intergenerational relationships can entail both positive and negative consequences for parents. Studies of this decade point to the importance of exploring contexts in which parent-adult child relationships are beneficial or deleterious to parental well-being. Race, gender, marital status, living arrangements, and transitions and stressors in the lives of parents and children create diverse contexts in which parent-child relationships unfold, and we cannot understand the influence of parenthood on well-being without understanding these contexts. </w:t>
      </w:r>
    </w:p>
    <w:p w14:paraId="07F5A760" w14:textId="0DFF16AD" w:rsidR="008C7086" w:rsidRPr="003418B4" w:rsidRDefault="008C7086" w:rsidP="000216FE">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rPr>
        <w:t>UMBERSON 12</w:t>
      </w:r>
    </w:p>
    <w:p w14:paraId="5B63ECC8" w14:textId="1E065C14" w:rsidR="00AB6468" w:rsidRPr="003418B4" w:rsidRDefault="00AB6468" w:rsidP="00AB646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Whereas our analysis showed statistically significant effects of parental status on adults’ lives, the explained variance of the models is relatively small, and the mean differences be- tween new parents and those remaining child- less are minimal. NOMAGUCHI 371</w:t>
      </w:r>
    </w:p>
    <w:p w14:paraId="69C03ADA" w14:textId="0A09EA2B" w:rsidR="001E2128" w:rsidRPr="003418B4" w:rsidRDefault="001E2128" w:rsidP="000216FE">
      <w:pPr>
        <w:pStyle w:val="NormalWeb"/>
        <w:rPr>
          <w:rFonts w:asciiTheme="minorHAnsi" w:hAnsiTheme="minorHAnsi" w:cstheme="minorHAnsi"/>
          <w:sz w:val="18"/>
          <w:szCs w:val="18"/>
          <w:lang w:val="en-US"/>
        </w:rPr>
      </w:pPr>
    </w:p>
    <w:p w14:paraId="068AB51F" w14:textId="4870E941" w:rsidR="00C6546C" w:rsidRPr="003418B4" w:rsidRDefault="001E2128" w:rsidP="001E2128">
      <w:pPr>
        <w:pStyle w:val="NormalWeb"/>
        <w:rPr>
          <w:rStyle w:val="Heading1Char"/>
          <w:rFonts w:asciiTheme="minorHAnsi" w:hAnsiTheme="minorHAnsi" w:cstheme="minorHAnsi"/>
          <w:lang w:val="en-US"/>
        </w:rPr>
      </w:pPr>
      <w:bookmarkStart w:id="27" w:name="_Toc44278264"/>
      <w:r w:rsidRPr="003418B4">
        <w:rPr>
          <w:rStyle w:val="Heading1Char"/>
          <w:rFonts w:asciiTheme="minorHAnsi" w:hAnsiTheme="minorHAnsi" w:cstheme="minorHAnsi"/>
          <w:highlight w:val="yellow"/>
          <w:lang w:val="en-US"/>
        </w:rPr>
        <w:t xml:space="preserve">SINGLE </w:t>
      </w:r>
      <w:r w:rsidR="00047722" w:rsidRPr="003418B4">
        <w:rPr>
          <w:rStyle w:val="Heading1Char"/>
          <w:rFonts w:asciiTheme="minorHAnsi" w:hAnsiTheme="minorHAnsi" w:cstheme="minorHAnsi"/>
          <w:highlight w:val="yellow"/>
          <w:lang w:val="en-US"/>
        </w:rPr>
        <w:t xml:space="preserve">/ MARRIED </w:t>
      </w:r>
      <w:r w:rsidRPr="003418B4">
        <w:rPr>
          <w:rStyle w:val="Heading1Char"/>
          <w:rFonts w:asciiTheme="minorHAnsi" w:hAnsiTheme="minorHAnsi" w:cstheme="minorHAnsi"/>
          <w:highlight w:val="yellow"/>
          <w:lang w:val="en-US"/>
        </w:rPr>
        <w:t>PARENTS</w:t>
      </w:r>
      <w:bookmarkEnd w:id="27"/>
    </w:p>
    <w:p w14:paraId="1B14A20E" w14:textId="789B12AD" w:rsidR="00C6546C" w:rsidRPr="003418B4" w:rsidRDefault="00C6546C" w:rsidP="00C6546C">
      <w:pPr>
        <w:rPr>
          <w:rStyle w:val="Heading1Char"/>
          <w:rFonts w:asciiTheme="minorHAnsi" w:hAnsiTheme="minorHAnsi" w:cstheme="minorHAnsi"/>
          <w:lang w:val="en-US"/>
        </w:rPr>
      </w:pPr>
      <w:bookmarkStart w:id="28" w:name="_Toc44278265"/>
      <w:r w:rsidRPr="003418B4">
        <w:rPr>
          <w:rStyle w:val="Heading1Char"/>
          <w:rFonts w:asciiTheme="minorHAnsi" w:hAnsiTheme="minorHAnsi" w:cstheme="minorHAnsi"/>
          <w:lang w:val="en-US"/>
        </w:rPr>
        <w:t>“</w:t>
      </w:r>
      <w:bookmarkEnd w:id="28"/>
      <w:r w:rsidRPr="003418B4">
        <w:rPr>
          <w:rFonts w:asciiTheme="minorHAnsi" w:hAnsiTheme="minorHAnsi" w:cstheme="minorHAnsi"/>
        </w:rPr>
        <w:t xml:space="preserve">Adults and children in single-parent households are at risk for adverse health outcomes, including mental illness (e.g. substance abuse, depression, suicide) and unhealthy behaviors (e.g. smoking, excessive alcohol use, food insecurity).[1-4] Self-reported health has been shown to be worse among lone mothers than for mothers living as couples, even when </w:t>
      </w:r>
      <w:r w:rsidRPr="003418B4">
        <w:rPr>
          <w:rFonts w:asciiTheme="minorHAnsi" w:hAnsiTheme="minorHAnsi" w:cstheme="minorHAnsi"/>
        </w:rPr>
        <w:lastRenderedPageBreak/>
        <w:t>controlling for socioeconomic characteristics.[5] Mortality risk is also higher among lone parents.[6] Children in single-parent households are at greater risk of severe morbidity and all-cause mortality than their peers in two-parent households.[7]</w:t>
      </w:r>
      <w:r w:rsidRPr="003418B4">
        <w:rPr>
          <w:rStyle w:val="Heading1Char"/>
          <w:rFonts w:asciiTheme="minorHAnsi" w:hAnsiTheme="minorHAnsi" w:cstheme="minorHAnsi"/>
          <w:lang w:val="en-US"/>
        </w:rPr>
        <w:t>”</w:t>
      </w:r>
    </w:p>
    <w:p w14:paraId="70288236" w14:textId="77777777" w:rsidR="00C6546C" w:rsidRPr="003418B4" w:rsidRDefault="00C6546C" w:rsidP="00C6546C">
      <w:pPr>
        <w:rPr>
          <w:rStyle w:val="Heading1Char"/>
          <w:rFonts w:asciiTheme="minorHAnsi" w:hAnsiTheme="minorHAnsi" w:cstheme="minorHAnsi"/>
          <w:lang w:val="en-US"/>
        </w:rPr>
      </w:pPr>
    </w:p>
    <w:p w14:paraId="65142919" w14:textId="6A69D19B" w:rsidR="00C6546C" w:rsidRPr="003418B4" w:rsidRDefault="00C5436E" w:rsidP="00C6546C">
      <w:pPr>
        <w:rPr>
          <w:rStyle w:val="Heading1Char"/>
          <w:rFonts w:asciiTheme="minorHAnsi" w:eastAsia="Times New Roman" w:hAnsiTheme="minorHAnsi" w:cstheme="minorHAnsi"/>
          <w:color w:val="auto"/>
          <w:sz w:val="24"/>
          <w:szCs w:val="24"/>
        </w:rPr>
      </w:pPr>
      <w:hyperlink r:id="rId36" w:history="1">
        <w:r w:rsidR="00C6546C" w:rsidRPr="003418B4">
          <w:rPr>
            <w:rStyle w:val="Hyperlink"/>
            <w:rFonts w:asciiTheme="minorHAnsi" w:hAnsiTheme="minorHAnsi" w:cstheme="minorHAnsi"/>
          </w:rPr>
          <w:t>https://www.countyhealthrankings.org/explore-health-rankings/measures-data-sources/county-health-rankings-model/health-factors/social-and-economic-factors/family-social-support/children-in-single-parent-households</w:t>
        </w:r>
      </w:hyperlink>
    </w:p>
    <w:p w14:paraId="2C5067FE" w14:textId="77777777" w:rsidR="00C6546C" w:rsidRPr="003418B4" w:rsidRDefault="00C6546C" w:rsidP="00C6546C">
      <w:pPr>
        <w:rPr>
          <w:rStyle w:val="Heading1Char"/>
          <w:rFonts w:asciiTheme="minorHAnsi" w:eastAsia="Times New Roman" w:hAnsiTheme="minorHAnsi" w:cstheme="minorHAnsi"/>
          <w:color w:val="auto"/>
          <w:sz w:val="24"/>
          <w:szCs w:val="24"/>
        </w:rPr>
      </w:pPr>
    </w:p>
    <w:p w14:paraId="0257C8CB" w14:textId="2449AFE3" w:rsidR="00C6546C" w:rsidRPr="003418B4" w:rsidRDefault="00C6546C" w:rsidP="001E2128">
      <w:pPr>
        <w:pStyle w:val="NormalWeb"/>
        <w:rPr>
          <w:rStyle w:val="Heading1Char"/>
          <w:rFonts w:asciiTheme="minorHAnsi" w:hAnsiTheme="minorHAnsi" w:cstheme="minorHAnsi"/>
          <w:lang w:val="en-US"/>
        </w:rPr>
      </w:pPr>
      <w:r w:rsidRPr="003418B4">
        <w:rPr>
          <w:rFonts w:asciiTheme="minorHAnsi" w:eastAsiaTheme="majorEastAsia" w:hAnsiTheme="minorHAnsi" w:cstheme="minorHAnsi"/>
          <w:noProof/>
          <w:color w:val="2F5496" w:themeColor="accent1" w:themeShade="BF"/>
          <w:sz w:val="32"/>
          <w:szCs w:val="32"/>
          <w:lang w:val="en-US"/>
        </w:rPr>
        <w:drawing>
          <wp:inline distT="0" distB="0" distL="0" distR="0" wp14:anchorId="73D75D18" wp14:editId="5171E9C5">
            <wp:extent cx="5756910" cy="24409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0 at 19.07.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440940"/>
                    </a:xfrm>
                    <a:prstGeom prst="rect">
                      <a:avLst/>
                    </a:prstGeom>
                  </pic:spPr>
                </pic:pic>
              </a:graphicData>
            </a:graphic>
          </wp:inline>
        </w:drawing>
      </w:r>
    </w:p>
    <w:p w14:paraId="39ED6FCE" w14:textId="3341EC5C" w:rsidR="00C6546C" w:rsidRPr="003418B4" w:rsidRDefault="00C5436E" w:rsidP="001E2128">
      <w:pPr>
        <w:pStyle w:val="NormalWeb"/>
        <w:rPr>
          <w:rStyle w:val="Heading1Char"/>
          <w:rFonts w:asciiTheme="minorHAnsi" w:hAnsiTheme="minorHAnsi" w:cstheme="minorHAnsi"/>
          <w:sz w:val="22"/>
          <w:szCs w:val="22"/>
          <w:lang w:val="en-US"/>
        </w:rPr>
      </w:pPr>
      <w:hyperlink r:id="rId38" w:history="1">
        <w:r w:rsidR="00C6546C" w:rsidRPr="003418B4">
          <w:rPr>
            <w:rStyle w:val="Hyperlink"/>
            <w:rFonts w:asciiTheme="minorHAnsi" w:eastAsiaTheme="majorEastAsia" w:hAnsiTheme="minorHAnsi" w:cstheme="minorHAnsi"/>
            <w:sz w:val="22"/>
            <w:szCs w:val="22"/>
            <w:lang w:val="en-US"/>
          </w:rPr>
          <w:t>https://www.countyhealthrankings.org/explore-health-rankings/measures-data-sources/county-health-rankings-model?componentType=health-factor&amp;componentId=12</w:t>
        </w:r>
      </w:hyperlink>
    </w:p>
    <w:p w14:paraId="28280858" w14:textId="77777777" w:rsidR="00C6546C" w:rsidRPr="003418B4" w:rsidRDefault="00C6546C" w:rsidP="001E2128">
      <w:pPr>
        <w:pStyle w:val="NormalWeb"/>
        <w:rPr>
          <w:rStyle w:val="Heading1Char"/>
          <w:rFonts w:asciiTheme="minorHAnsi" w:hAnsiTheme="minorHAnsi" w:cstheme="minorHAnsi"/>
          <w:sz w:val="22"/>
          <w:szCs w:val="22"/>
          <w:lang w:val="en-US"/>
        </w:rPr>
      </w:pPr>
    </w:p>
    <w:p w14:paraId="6CD65BE4" w14:textId="0199BF98"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18"/>
          <w:szCs w:val="18"/>
          <w:lang w:val="en-US"/>
        </w:rPr>
        <w:br/>
      </w:r>
      <w:r w:rsidRPr="003418B4">
        <w:rPr>
          <w:rFonts w:asciiTheme="minorHAnsi" w:hAnsiTheme="minorHAnsi" w:cstheme="minorHAnsi"/>
          <w:sz w:val="20"/>
          <w:szCs w:val="20"/>
          <w:lang w:val="en-US"/>
        </w:rPr>
        <w:t xml:space="preserve">A major theme of recent research is that parenting of minor children is more stressful in some social structural contexts than others. In particular, parenthood is associated with higher levels of distress for the unmarried than the married (Evenson &amp; Simon, 2005), and unmarried women are at greater risk than unmarried men (Hughes &amp; Waite, 2002). Hughes and Waite analyzed Health and Retirement Survey data and concluded that single women with children (compared to married women and men living with or without children) were more disadvantaged across a range of health outcomes, including depressive symptoms, self- rated health, mobility limitation, long-term disability, and chronic conditions. Avison, Ali, and Walters (2007) found that single mothers were more distressed than married mothers over time largely because unmarried mothers were exposed to higher levels of stress across several life domains. In particular, single mothers faced more stress associated with caregiving for family members, finances, and work-home balance. Avison and colleagues suggest that policy initiatives aimed at encouraging marriage to enhance the well-being of single mothers would be better directed toward reducing the structural disadvantage and higher levels of stress that single mothers confront in their daily lives. </w:t>
      </w:r>
    </w:p>
    <w:p w14:paraId="76902D84" w14:textId="68890712"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Single father families, virtually nonexistent before 1970, constituted more than 18% of all single-parent households in 2003 (Fields, 2003). Single fathers may encounter unique stressors and use coping strategies specific to those stressors (Cole, 2009). Future research should begin uncovering how and why these father-only families are formed, because the context of single fatherhood—in addition to the status itself—has important implications for fathers’ well-being. UMBERSON 6</w:t>
      </w:r>
    </w:p>
    <w:p w14:paraId="397FE798" w14:textId="77777777" w:rsidR="00790085" w:rsidRPr="003418B4" w:rsidRDefault="00790085" w:rsidP="00790085">
      <w:pPr>
        <w:rPr>
          <w:rFonts w:asciiTheme="minorHAnsi" w:hAnsiTheme="minorHAnsi" w:cstheme="minorHAnsi"/>
          <w:lang w:val="en-US"/>
        </w:rPr>
      </w:pPr>
      <w:r w:rsidRPr="003418B4">
        <w:rPr>
          <w:rFonts w:asciiTheme="minorHAnsi" w:hAnsiTheme="minorHAnsi" w:cstheme="minorHAnsi"/>
          <w:sz w:val="25"/>
          <w:szCs w:val="25"/>
          <w:lang w:val="en-US"/>
        </w:rPr>
        <w:lastRenderedPageBreak/>
        <w:t xml:space="preserve">In summary, although the evidence is somewhat difficult to interpret due </w:t>
      </w:r>
      <w:proofErr w:type="spellStart"/>
      <w:r w:rsidRPr="003418B4">
        <w:rPr>
          <w:rFonts w:asciiTheme="minorHAnsi" w:hAnsiTheme="minorHAnsi" w:cstheme="minorHAnsi"/>
          <w:sz w:val="25"/>
          <w:szCs w:val="25"/>
          <w:lang w:val="en-US"/>
        </w:rPr>
        <w:t>toconfounding</w:t>
      </w:r>
      <w:proofErr w:type="spellEnd"/>
      <w:r w:rsidRPr="003418B4">
        <w:rPr>
          <w:rFonts w:asciiTheme="minorHAnsi" w:hAnsiTheme="minorHAnsi" w:cstheme="minorHAnsi"/>
          <w:sz w:val="25"/>
          <w:szCs w:val="25"/>
          <w:lang w:val="en-US"/>
        </w:rPr>
        <w:t xml:space="preserve"> factors, full-term pregnancy appears to have a protective effect on the </w:t>
      </w:r>
      <w:proofErr w:type="spellStart"/>
      <w:r w:rsidRPr="003418B4">
        <w:rPr>
          <w:rFonts w:asciiTheme="minorHAnsi" w:hAnsiTheme="minorHAnsi" w:cstheme="minorHAnsi"/>
          <w:sz w:val="25"/>
          <w:szCs w:val="25"/>
          <w:lang w:val="en-US"/>
        </w:rPr>
        <w:t>riskof</w:t>
      </w:r>
      <w:proofErr w:type="spellEnd"/>
      <w:r w:rsidRPr="003418B4">
        <w:rPr>
          <w:rFonts w:asciiTheme="minorHAnsi" w:hAnsiTheme="minorHAnsi" w:cstheme="minorHAnsi"/>
          <w:sz w:val="25"/>
          <w:szCs w:val="25"/>
          <w:lang w:val="en-US"/>
        </w:rPr>
        <w:t xml:space="preserve"> ovarian, endometrial and breast cancer but a small increased risk of cervical cancer</w:t>
      </w:r>
    </w:p>
    <w:p w14:paraId="7AE49558" w14:textId="77777777" w:rsidR="00790085" w:rsidRPr="003418B4" w:rsidRDefault="00790085" w:rsidP="00790085">
      <w:pPr>
        <w:spacing w:line="360" w:lineRule="auto"/>
        <w:jc w:val="both"/>
        <w:rPr>
          <w:rFonts w:asciiTheme="minorHAnsi" w:hAnsiTheme="minorHAnsi" w:cstheme="minorHAnsi"/>
          <w:lang w:val="en-US"/>
        </w:rPr>
      </w:pPr>
      <w:r w:rsidRPr="003418B4">
        <w:rPr>
          <w:rFonts w:asciiTheme="minorHAnsi" w:hAnsiTheme="minorHAnsi" w:cstheme="minorHAnsi"/>
          <w:lang w:val="en-US"/>
        </w:rPr>
        <w:t>RIECK 237</w:t>
      </w:r>
    </w:p>
    <w:p w14:paraId="396932F0" w14:textId="2EB14419" w:rsidR="001E2128" w:rsidRPr="003418B4" w:rsidRDefault="00047722" w:rsidP="000216FE">
      <w:pPr>
        <w:pStyle w:val="NormalWeb"/>
        <w:rPr>
          <w:rFonts w:asciiTheme="minorHAnsi" w:hAnsiTheme="minorHAnsi" w:cstheme="minorHAnsi"/>
          <w:sz w:val="18"/>
          <w:szCs w:val="18"/>
          <w:lang w:val="en-US"/>
        </w:rPr>
      </w:pPr>
      <w:r w:rsidRPr="003418B4">
        <w:rPr>
          <w:rFonts w:asciiTheme="minorHAnsi" w:eastAsiaTheme="minorHAnsi" w:hAnsiTheme="minorHAnsi" w:cstheme="minorHAnsi"/>
          <w:highlight w:val="yellow"/>
          <w:lang w:val="en-US"/>
        </w:rPr>
        <w:t>Among men, both marriage and parenthood were associated with a good prognosis. Married male cancer patients with children had mortality one-third lower than that among the childless and never-married. Women who had never married did not have the same disadvantage.</w:t>
      </w:r>
      <w:r w:rsidRPr="003418B4">
        <w:rPr>
          <w:rFonts w:asciiTheme="minorHAnsi" w:eastAsiaTheme="minorHAnsi" w:hAnsiTheme="minorHAnsi" w:cstheme="minorHAnsi"/>
          <w:lang w:val="en-US"/>
        </w:rPr>
        <w:t xml:space="preserve"> </w:t>
      </w:r>
      <w:proofErr w:type="spellStart"/>
      <w:r w:rsidRPr="003418B4">
        <w:rPr>
          <w:rFonts w:asciiTheme="minorHAnsi" w:eastAsiaTheme="minorHAnsi" w:hAnsiTheme="minorHAnsi" w:cstheme="minorHAnsi"/>
          <w:lang w:val="en-US"/>
        </w:rPr>
        <w:t>Kravdal</w:t>
      </w:r>
      <w:proofErr w:type="spellEnd"/>
      <w:r w:rsidRPr="003418B4">
        <w:rPr>
          <w:rFonts w:asciiTheme="minorHAnsi" w:eastAsiaTheme="minorHAnsi" w:hAnsiTheme="minorHAnsi" w:cstheme="minorHAnsi"/>
          <w:lang w:val="en-US"/>
        </w:rPr>
        <w:t xml:space="preserve"> 2003: 261</w:t>
      </w:r>
    </w:p>
    <w:p w14:paraId="435E0F3A" w14:textId="0A7B0721" w:rsidR="001E2128" w:rsidRPr="003418B4" w:rsidRDefault="001E2128" w:rsidP="000216FE">
      <w:pPr>
        <w:pStyle w:val="NormalWeb"/>
        <w:rPr>
          <w:rFonts w:asciiTheme="minorHAnsi" w:hAnsiTheme="minorHAnsi" w:cstheme="minorHAnsi"/>
          <w:sz w:val="18"/>
          <w:szCs w:val="18"/>
          <w:lang w:val="en-US"/>
        </w:rPr>
      </w:pPr>
    </w:p>
    <w:p w14:paraId="2CCD3569" w14:textId="17425AB4" w:rsidR="001E2128" w:rsidRPr="003418B4" w:rsidRDefault="001E2128" w:rsidP="001E2128">
      <w:pPr>
        <w:pStyle w:val="Heading1"/>
        <w:rPr>
          <w:rFonts w:asciiTheme="minorHAnsi" w:hAnsiTheme="minorHAnsi" w:cstheme="minorHAnsi"/>
          <w:lang w:val="en-US"/>
        </w:rPr>
      </w:pPr>
      <w:bookmarkStart w:id="29" w:name="_Toc44278266"/>
      <w:r w:rsidRPr="003418B4">
        <w:rPr>
          <w:rFonts w:asciiTheme="minorHAnsi" w:hAnsiTheme="minorHAnsi" w:cstheme="minorHAnsi"/>
          <w:highlight w:val="yellow"/>
          <w:lang w:val="en-US"/>
        </w:rPr>
        <w:t>STEPPARENTS</w:t>
      </w:r>
      <w:bookmarkEnd w:id="29"/>
    </w:p>
    <w:p w14:paraId="564833CC" w14:textId="77777777"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20"/>
          <w:szCs w:val="20"/>
          <w:lang w:val="en-US"/>
        </w:rPr>
        <w:t>Roughly one fourth of all families with minor children include stepchildren, and about half of stepfamilies have nonresidential stepchildren (Stewart, 2005) with nearly a third of U.S. children spending some time in a stepparent household (</w:t>
      </w:r>
      <w:proofErr w:type="spellStart"/>
      <w:r w:rsidRPr="003418B4">
        <w:rPr>
          <w:rFonts w:asciiTheme="minorHAnsi" w:hAnsiTheme="minorHAnsi" w:cstheme="minorHAnsi"/>
          <w:sz w:val="20"/>
          <w:szCs w:val="20"/>
          <w:lang w:val="en-US"/>
        </w:rPr>
        <w:t>Ganong</w:t>
      </w:r>
      <w:proofErr w:type="spellEnd"/>
      <w:r w:rsidRPr="003418B4">
        <w:rPr>
          <w:rFonts w:asciiTheme="minorHAnsi" w:hAnsiTheme="minorHAnsi" w:cstheme="minorHAnsi"/>
          <w:sz w:val="20"/>
          <w:szCs w:val="20"/>
          <w:lang w:val="en-US"/>
        </w:rPr>
        <w:t xml:space="preserve"> &amp; Coleman, 2004). Stepfamily characteristics are highly diverse, with shifting relationship types (stepsiblings, half siblings, </w:t>
      </w:r>
      <w:proofErr w:type="spellStart"/>
      <w:r w:rsidRPr="003418B4">
        <w:rPr>
          <w:rFonts w:asciiTheme="minorHAnsi" w:hAnsiTheme="minorHAnsi" w:cstheme="minorHAnsi"/>
          <w:sz w:val="20"/>
          <w:szCs w:val="20"/>
          <w:lang w:val="en-US"/>
        </w:rPr>
        <w:t>stepgrandparents</w:t>
      </w:r>
      <w:proofErr w:type="spellEnd"/>
      <w:r w:rsidRPr="003418B4">
        <w:rPr>
          <w:rFonts w:asciiTheme="minorHAnsi" w:hAnsiTheme="minorHAnsi" w:cstheme="minorHAnsi"/>
          <w:sz w:val="20"/>
          <w:szCs w:val="20"/>
          <w:lang w:val="en-US"/>
        </w:rPr>
        <w:t>), relational dynamics, and living arrangements (</w:t>
      </w:r>
      <w:proofErr w:type="spellStart"/>
      <w:r w:rsidRPr="003418B4">
        <w:rPr>
          <w:rFonts w:asciiTheme="minorHAnsi" w:hAnsiTheme="minorHAnsi" w:cstheme="minorHAnsi"/>
          <w:sz w:val="20"/>
          <w:szCs w:val="20"/>
          <w:lang w:val="en-US"/>
        </w:rPr>
        <w:t>Ganong</w:t>
      </w:r>
      <w:proofErr w:type="spellEnd"/>
      <w:r w:rsidRPr="003418B4">
        <w:rPr>
          <w:rFonts w:asciiTheme="minorHAnsi" w:hAnsiTheme="minorHAnsi" w:cstheme="minorHAnsi"/>
          <w:sz w:val="20"/>
          <w:szCs w:val="20"/>
          <w:lang w:val="en-US"/>
        </w:rPr>
        <w:t xml:space="preserve"> &amp; Coleman). When children are young and require continuous parental care,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be associated with elevated parental strain that is often exacerbated by marital conflict, role and boundary ambiguity, and incomplete institutionalization of stepfamilies (Stewart). Stepparenting may be especially stressful for step</w:t>
      </w:r>
      <w:r w:rsidRPr="003418B4">
        <w:rPr>
          <w:rFonts w:asciiTheme="minorHAnsi" w:hAnsiTheme="minorHAnsi" w:cstheme="minorHAnsi"/>
          <w:i/>
          <w:iCs/>
          <w:sz w:val="20"/>
          <w:szCs w:val="20"/>
          <w:lang w:val="en-US"/>
        </w:rPr>
        <w:t xml:space="preserve">mothers </w:t>
      </w:r>
      <w:r w:rsidRPr="003418B4">
        <w:rPr>
          <w:rFonts w:asciiTheme="minorHAnsi" w:hAnsiTheme="minorHAnsi" w:cstheme="minorHAnsi"/>
          <w:sz w:val="20"/>
          <w:szCs w:val="20"/>
          <w:lang w:val="en-US"/>
        </w:rPr>
        <w:t xml:space="preserve">(Stewart). Because of traditional gender dynamics in stepfamilies, stepmothers tend to assume primary responsibility for relationships with minor and adult stepchildren and act as </w:t>
      </w:r>
      <w:proofErr w:type="spellStart"/>
      <w:r w:rsidRPr="003418B4">
        <w:rPr>
          <w:rFonts w:asciiTheme="minorHAnsi" w:hAnsiTheme="minorHAnsi" w:cstheme="minorHAnsi"/>
          <w:sz w:val="20"/>
          <w:szCs w:val="20"/>
          <w:lang w:val="en-US"/>
        </w:rPr>
        <w:t>kinkeepers</w:t>
      </w:r>
      <w:proofErr w:type="spellEnd"/>
      <w:r w:rsidRPr="003418B4">
        <w:rPr>
          <w:rFonts w:asciiTheme="minorHAnsi" w:hAnsiTheme="minorHAnsi" w:cstheme="minorHAnsi"/>
          <w:sz w:val="20"/>
          <w:szCs w:val="20"/>
          <w:lang w:val="en-US"/>
        </w:rPr>
        <w:t xml:space="preserve"> in the blended family (</w:t>
      </w:r>
      <w:proofErr w:type="spellStart"/>
      <w:r w:rsidRPr="003418B4">
        <w:rPr>
          <w:rFonts w:asciiTheme="minorHAnsi" w:hAnsiTheme="minorHAnsi" w:cstheme="minorHAnsi"/>
          <w:sz w:val="20"/>
          <w:szCs w:val="20"/>
          <w:lang w:val="en-US"/>
        </w:rPr>
        <w:t>Schmeeckle</w:t>
      </w:r>
      <w:proofErr w:type="spellEnd"/>
      <w:r w:rsidRPr="003418B4">
        <w:rPr>
          <w:rFonts w:asciiTheme="minorHAnsi" w:hAnsiTheme="minorHAnsi" w:cstheme="minorHAnsi"/>
          <w:sz w:val="20"/>
          <w:szCs w:val="20"/>
          <w:lang w:val="en-US"/>
        </w:rPr>
        <w:t xml:space="preserve">, 2007). Yet Kohler, Behrman, and </w:t>
      </w:r>
      <w:proofErr w:type="spellStart"/>
      <w:r w:rsidRPr="003418B4">
        <w:rPr>
          <w:rFonts w:asciiTheme="minorHAnsi" w:hAnsiTheme="minorHAnsi" w:cstheme="minorHAnsi"/>
          <w:sz w:val="20"/>
          <w:szCs w:val="20"/>
          <w:lang w:val="en-US"/>
        </w:rPr>
        <w:t>Skytthe</w:t>
      </w:r>
      <w:proofErr w:type="spellEnd"/>
      <w:r w:rsidRPr="003418B4">
        <w:rPr>
          <w:rFonts w:asciiTheme="minorHAnsi" w:hAnsiTheme="minorHAnsi" w:cstheme="minorHAnsi"/>
          <w:sz w:val="20"/>
          <w:szCs w:val="20"/>
          <w:lang w:val="en-US"/>
        </w:rPr>
        <w:t xml:space="preserve"> (2005) found that having stepchildren in the home reduced self-reports of well-being for men but not women. For stepparents who remained married over time, Stewart found that the stress of boundary ambiguity declined with union duration (for marital and cohabiting unions). Most research on stepfamilies focuses on wellbeing of children rather than parents. A recent exception, relying on cross-sectional data, indicated that adults living with minor stepchildren were no more distressed than their childless peers (Evenson &amp; Simon, 2005). Future research should consider whether selection processes play a role in that individuals who become stepparents and remain married may be those who feel more open to the parenting role. </w:t>
      </w:r>
    </w:p>
    <w:p w14:paraId="2AF80B27" w14:textId="3CE0B0CC"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Given the significant number of adults who stepparent at some point in their lives, it is important to consider how stepchildren affect well-being later in the life course. Evenson and Simon (2005) reported that having nonresidential adult stepchildren was associated with elevated levels of distress, relative to the childless and relative to other parents, but their study is limited by a cross-sectional design. </w:t>
      </w:r>
      <w:proofErr w:type="spellStart"/>
      <w:r w:rsidRPr="003418B4">
        <w:rPr>
          <w:rFonts w:asciiTheme="minorHAnsi" w:hAnsiTheme="minorHAnsi" w:cstheme="minorHAnsi"/>
          <w:sz w:val="20"/>
          <w:szCs w:val="20"/>
          <w:lang w:val="en-US"/>
        </w:rPr>
        <w:t>Pudrovska’s</w:t>
      </w:r>
      <w:proofErr w:type="spellEnd"/>
      <w:r w:rsidRPr="003418B4">
        <w:rPr>
          <w:rFonts w:asciiTheme="minorHAnsi" w:hAnsiTheme="minorHAnsi" w:cstheme="minorHAnsi"/>
          <w:sz w:val="20"/>
          <w:szCs w:val="20"/>
          <w:lang w:val="en-US"/>
        </w:rPr>
        <w:t xml:space="preserve"> (2009) longitudinal analysis showed that having a stepchild does not compromise mental health of middle-aged and older adults and that the psychological implications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do not differ by gender. Whereas women may be more affected by enduring parental strains in young and middle adulthood, the effect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be similar for mothers and fathers in later life when men’s and women’s parental roles tend to become more similar. At this point, research evidence is mixed, and generalizations cannot be drawn. This heterogeneity points to the importance of context in which the stepparent role unfolds, including characteristics of parents and children as well as the quality of family relationships. Parents who have both stepchildren and their own children may face unique stressors associated with parenting children with different biological relatedness, contributing to greater psychological distress. Moreover, the experience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depend on timing in the life course—with different effects for those who become stepparents of a young child, an adolescent, or an adult child. Future research should explore how the effects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are shaped by the joint life course trajectories of stepparents and stepchildren. UM BERSON 7 </w:t>
      </w:r>
    </w:p>
    <w:p w14:paraId="679E5EA4" w14:textId="77777777" w:rsidR="001E2128" w:rsidRPr="003418B4" w:rsidRDefault="001E2128" w:rsidP="000216FE">
      <w:pPr>
        <w:pStyle w:val="NormalWeb"/>
        <w:rPr>
          <w:rFonts w:asciiTheme="minorHAnsi" w:hAnsiTheme="minorHAnsi" w:cstheme="minorHAnsi"/>
          <w:sz w:val="18"/>
          <w:szCs w:val="18"/>
          <w:lang w:val="en-US"/>
        </w:rPr>
      </w:pPr>
    </w:p>
    <w:p w14:paraId="69A7C217" w14:textId="77777777" w:rsidR="001E2128" w:rsidRPr="003418B4" w:rsidRDefault="001E2128" w:rsidP="000216FE">
      <w:pPr>
        <w:pStyle w:val="NormalWeb"/>
        <w:rPr>
          <w:rFonts w:asciiTheme="minorHAnsi" w:hAnsiTheme="minorHAnsi" w:cstheme="minorHAnsi"/>
          <w:sz w:val="18"/>
          <w:szCs w:val="18"/>
          <w:lang w:val="en-US"/>
        </w:rPr>
      </w:pPr>
    </w:p>
    <w:p w14:paraId="0B33CFF1" w14:textId="77777777" w:rsidR="001E2128" w:rsidRPr="003418B4" w:rsidRDefault="001E2128" w:rsidP="000216FE">
      <w:pPr>
        <w:pStyle w:val="NormalWeb"/>
        <w:rPr>
          <w:rFonts w:asciiTheme="minorHAnsi" w:hAnsiTheme="minorHAnsi" w:cstheme="minorHAnsi"/>
          <w:lang w:val="en-US"/>
        </w:rPr>
      </w:pPr>
    </w:p>
    <w:p w14:paraId="5CE03D61" w14:textId="7BD7B44A" w:rsidR="00BF3546" w:rsidRPr="003418B4" w:rsidRDefault="00BF3546" w:rsidP="003E717F">
      <w:pPr>
        <w:pStyle w:val="Heading1"/>
        <w:rPr>
          <w:rFonts w:asciiTheme="minorHAnsi" w:hAnsiTheme="minorHAnsi" w:cstheme="minorHAnsi"/>
          <w:lang w:val="en-US"/>
        </w:rPr>
      </w:pPr>
      <w:bookmarkStart w:id="30" w:name="_Toc44278267"/>
      <w:r w:rsidRPr="003418B4">
        <w:rPr>
          <w:rFonts w:asciiTheme="minorHAnsi" w:hAnsiTheme="minorHAnsi" w:cstheme="minorHAnsi"/>
          <w:highlight w:val="yellow"/>
          <w:lang w:val="en-US"/>
        </w:rPr>
        <w:lastRenderedPageBreak/>
        <w:t>RESTE</w:t>
      </w:r>
      <w:bookmarkEnd w:id="30"/>
    </w:p>
    <w:p w14:paraId="1D2C6A14" w14:textId="4BEE4A05" w:rsidR="009E1352" w:rsidRPr="003418B4" w:rsidRDefault="009E1352" w:rsidP="009E1352">
      <w:pPr>
        <w:rPr>
          <w:rFonts w:asciiTheme="minorHAnsi" w:hAnsiTheme="minorHAnsi" w:cstheme="minorHAnsi"/>
          <w:lang w:val="en-US"/>
        </w:rPr>
      </w:pPr>
    </w:p>
    <w:p w14:paraId="1634BC9D" w14:textId="77777777" w:rsidR="009E1352" w:rsidRPr="003418B4" w:rsidRDefault="009E1352" w:rsidP="009E1352">
      <w:pPr>
        <w:pStyle w:val="NormalWeb"/>
        <w:rPr>
          <w:rFonts w:asciiTheme="minorHAnsi" w:hAnsiTheme="minorHAnsi" w:cstheme="minorHAnsi"/>
          <w:lang w:val="en-US" w:eastAsia="en-GB"/>
        </w:rPr>
      </w:pPr>
    </w:p>
    <w:p w14:paraId="00348A69" w14:textId="77777777" w:rsidR="009E1352" w:rsidRPr="003418B4" w:rsidRDefault="009E1352" w:rsidP="009E1352">
      <w:pPr>
        <w:rPr>
          <w:rFonts w:asciiTheme="minorHAnsi" w:hAnsiTheme="minorHAnsi" w:cstheme="minorHAnsi"/>
          <w:sz w:val="25"/>
          <w:szCs w:val="25"/>
          <w:lang w:val="en-US"/>
        </w:rPr>
      </w:pPr>
    </w:p>
    <w:p w14:paraId="7AAE9A89" w14:textId="77777777" w:rsidR="009E1352" w:rsidRPr="003418B4" w:rsidRDefault="009E1352" w:rsidP="009E1352">
      <w:pPr>
        <w:spacing w:line="360" w:lineRule="auto"/>
        <w:jc w:val="both"/>
        <w:rPr>
          <w:rFonts w:asciiTheme="minorHAnsi" w:hAnsiTheme="minorHAnsi" w:cstheme="minorHAnsi"/>
          <w:lang w:val="en-US"/>
        </w:rPr>
      </w:pPr>
      <w:r w:rsidRPr="003418B4">
        <w:rPr>
          <w:rFonts w:asciiTheme="minorHAnsi" w:hAnsiTheme="minorHAnsi" w:cstheme="minorHAnsi"/>
          <w:highlight w:val="yellow"/>
          <w:lang w:val="en-US"/>
        </w:rPr>
        <w:t xml:space="preserve">Another causal link could be a higher </w:t>
      </w:r>
      <w:r w:rsidRPr="003418B4">
        <w:rPr>
          <w:rFonts w:asciiTheme="minorHAnsi" w:hAnsiTheme="minorHAnsi" w:cstheme="minorHAnsi"/>
          <w:b/>
          <w:bCs/>
          <w:highlight w:val="yellow"/>
          <w:lang w:val="en-US"/>
        </w:rPr>
        <w:t>will to fight</w:t>
      </w:r>
      <w:r w:rsidRPr="003418B4">
        <w:rPr>
          <w:rFonts w:asciiTheme="minorHAnsi" w:hAnsiTheme="minorHAnsi" w:cstheme="minorHAnsi"/>
          <w:highlight w:val="yellow"/>
          <w:lang w:val="en-US"/>
        </w:rPr>
        <w:t xml:space="preserve"> for survival of those with offspring when faced with a disease and mortality {Kravdal:2003ee p.264}.</w:t>
      </w:r>
      <w:r w:rsidRPr="003418B4">
        <w:rPr>
          <w:rFonts w:asciiTheme="minorHAnsi" w:hAnsiTheme="minorHAnsi" w:cstheme="minorHAnsi"/>
          <w:lang w:val="en-US"/>
        </w:rPr>
        <w:t xml:space="preserve"> </w:t>
      </w:r>
    </w:p>
    <w:p w14:paraId="0F9A89F8" w14:textId="36ABB501" w:rsidR="009E1352" w:rsidRPr="003418B4" w:rsidRDefault="009E1352" w:rsidP="009E1352">
      <w:pPr>
        <w:rPr>
          <w:rFonts w:asciiTheme="minorHAnsi" w:hAnsiTheme="minorHAnsi" w:cstheme="minorHAnsi"/>
          <w:lang w:val="en-US"/>
        </w:rPr>
      </w:pPr>
    </w:p>
    <w:p w14:paraId="744BACE5" w14:textId="77777777" w:rsidR="009E1352" w:rsidRPr="003418B4" w:rsidRDefault="009E1352" w:rsidP="009E1352">
      <w:pPr>
        <w:rPr>
          <w:rFonts w:asciiTheme="minorHAnsi" w:hAnsiTheme="minorHAnsi" w:cstheme="minorHAnsi"/>
          <w:lang w:val="en-US"/>
        </w:rPr>
      </w:pPr>
    </w:p>
    <w:p w14:paraId="73CA8239" w14:textId="77777777" w:rsidR="00BF3546" w:rsidRPr="003418B4" w:rsidRDefault="00BF3546" w:rsidP="00BF3546">
      <w:pPr>
        <w:rPr>
          <w:rFonts w:asciiTheme="minorHAnsi" w:hAnsiTheme="minorHAnsi" w:cstheme="minorHAnsi"/>
          <w:lang w:val="en-US"/>
        </w:rPr>
      </w:pPr>
      <w:r w:rsidRPr="003418B4">
        <w:rPr>
          <w:rFonts w:asciiTheme="minorHAnsi" w:hAnsiTheme="minorHAnsi" w:cstheme="minorHAnsi"/>
          <w:lang w:val="en-US"/>
        </w:rPr>
        <w:t>Early life health influence: “</w:t>
      </w:r>
      <w:r w:rsidRPr="003418B4">
        <w:rPr>
          <w:rFonts w:asciiTheme="minorHAnsi" w:hAnsiTheme="minorHAnsi" w:cstheme="minorHAnsi"/>
          <w:sz w:val="30"/>
          <w:szCs w:val="30"/>
          <w:lang w:val="en-US"/>
        </w:rPr>
        <w:t xml:space="preserve">Taken </w:t>
      </w:r>
      <w:proofErr w:type="spellStart"/>
      <w:proofErr w:type="gramStart"/>
      <w:r w:rsidRPr="003418B4">
        <w:rPr>
          <w:rFonts w:asciiTheme="minorHAnsi" w:hAnsiTheme="minorHAnsi" w:cstheme="minorHAnsi"/>
          <w:sz w:val="30"/>
          <w:szCs w:val="30"/>
          <w:lang w:val="en-US"/>
        </w:rPr>
        <w:t>together,these</w:t>
      </w:r>
      <w:proofErr w:type="spellEnd"/>
      <w:proofErr w:type="gramEnd"/>
      <w:r w:rsidRPr="003418B4">
        <w:rPr>
          <w:rFonts w:asciiTheme="minorHAnsi" w:hAnsiTheme="minorHAnsi" w:cstheme="minorHAnsi"/>
          <w:sz w:val="30"/>
          <w:szCs w:val="30"/>
          <w:lang w:val="en-US"/>
        </w:rPr>
        <w:t xml:space="preserve"> results support the hypothesis that childhood health influences health and economic status </w:t>
      </w:r>
      <w:proofErr w:type="spellStart"/>
      <w:r w:rsidRPr="003418B4">
        <w:rPr>
          <w:rFonts w:asciiTheme="minorHAnsi" w:hAnsiTheme="minorHAnsi" w:cstheme="minorHAnsi"/>
          <w:sz w:val="30"/>
          <w:szCs w:val="30"/>
          <w:lang w:val="en-US"/>
        </w:rPr>
        <w:t>throughoutthe</w:t>
      </w:r>
      <w:proofErr w:type="spellEnd"/>
      <w:r w:rsidRPr="003418B4">
        <w:rPr>
          <w:rFonts w:asciiTheme="minorHAnsi" w:hAnsiTheme="minorHAnsi" w:cstheme="minorHAnsi"/>
          <w:sz w:val="30"/>
          <w:szCs w:val="30"/>
          <w:lang w:val="en-US"/>
        </w:rPr>
        <w:t xml:space="preserve"> life course. </w:t>
      </w:r>
      <w:r w:rsidRPr="003418B4">
        <w:rPr>
          <w:rFonts w:asciiTheme="minorHAnsi" w:hAnsiTheme="minorHAnsi" w:cstheme="minorHAnsi"/>
          <w:lang w:val="en-US"/>
        </w:rPr>
        <w:t>” {Case:2010va p.1}.</w:t>
      </w:r>
    </w:p>
    <w:p w14:paraId="06AB46DF" w14:textId="13CF7B4E" w:rsidR="00BF3546" w:rsidRPr="003418B4" w:rsidRDefault="00BF3546" w:rsidP="00770E53">
      <w:pPr>
        <w:rPr>
          <w:rFonts w:asciiTheme="minorHAnsi" w:hAnsiTheme="minorHAnsi" w:cstheme="minorHAnsi"/>
          <w:lang w:val="en-US"/>
        </w:rPr>
      </w:pPr>
    </w:p>
    <w:p w14:paraId="2C053C9A" w14:textId="1869F231" w:rsidR="0033546C" w:rsidRPr="003418B4" w:rsidRDefault="0033546C" w:rsidP="0033546C">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Some papers define </w:t>
      </w:r>
      <w:r w:rsidRPr="003418B4">
        <w:rPr>
          <w:rFonts w:asciiTheme="minorHAnsi" w:hAnsiTheme="minorHAnsi" w:cstheme="minorHAnsi"/>
          <w:lang w:val="en-US"/>
        </w:rPr>
        <w:t xml:space="preserve">childlessness for women at the age of 45 as permanent </w:t>
      </w:r>
      <w:r w:rsidRPr="003418B4">
        <w:rPr>
          <w:rFonts w:asciiTheme="minorHAnsi" w:hAnsiTheme="minorHAnsi" w:cstheme="minorHAnsi"/>
          <w:lang w:val="en-US"/>
        </w:rPr>
        <w:fldChar w:fldCharType="begin"/>
      </w:r>
      <w:r w:rsidR="007774A8" w:rsidRPr="003418B4">
        <w:rPr>
          <w:rFonts w:asciiTheme="minorHAnsi" w:hAnsiTheme="minorHAnsi" w:cstheme="minorHAnsi"/>
          <w:lang w:val="en-US"/>
        </w:rPr>
        <w:instrText xml:space="preserve"> ADDIN PAPERS2_CITATIONS &lt;citation&gt;&lt;priority&gt;0&lt;/priority&gt;&lt;uuid&gt;E84E78E8-6CD8-425E-A1C7-5F8CA4409A94&lt;/uuid&gt;&lt;publications&gt;&lt;publication&gt;&lt;subtype&gt;702&lt;/subtype&gt;&lt;title&gt;New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3418B4">
        <w:rPr>
          <w:rFonts w:asciiTheme="minorHAnsi" w:hAnsiTheme="minorHAnsi" w:cstheme="minorHAnsi"/>
          <w:lang w:val="en-US"/>
        </w:rPr>
        <w:fldChar w:fldCharType="separate"/>
      </w:r>
      <w:r w:rsidRPr="003418B4">
        <w:rPr>
          <w:rFonts w:asciiTheme="minorHAnsi" w:hAnsiTheme="minorHAnsi" w:cstheme="minorHAnsi"/>
          <w:lang w:val="en-US"/>
        </w:rPr>
        <w:t>{Bujard:2016uu}</w:t>
      </w:r>
      <w:r w:rsidRPr="003418B4">
        <w:rPr>
          <w:rFonts w:asciiTheme="minorHAnsi" w:hAnsiTheme="minorHAnsi" w:cstheme="minorHAnsi"/>
          <w:lang w:val="en-US"/>
        </w:rPr>
        <w:fldChar w:fldCharType="end"/>
      </w:r>
      <w:r w:rsidRPr="003418B4">
        <w:rPr>
          <w:rFonts w:asciiTheme="minorHAnsi" w:hAnsiTheme="minorHAnsi" w:cstheme="minorHAnsi"/>
          <w:lang w:val="en-US"/>
        </w:rPr>
        <w:t xml:space="preserve">; </w:t>
      </w:r>
      <w:r w:rsidRPr="003418B4">
        <w:rPr>
          <w:rFonts w:asciiTheme="minorHAnsi" w:hAnsiTheme="minorHAnsi" w:cstheme="minorHAnsi"/>
          <w:lang w:val="en-GB"/>
        </w:rPr>
        <w:t xml:space="preserve">In official statistics the cohort fertility of 50+ women counts as their final number of children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&lt;citation&gt;&lt;priority&gt;0&lt;/priority&gt;&lt;uuid&gt;34150D13-EA07-4E44-A14D-B72BE4F393F4&lt;/uuid&gt;&lt;publications&gt;&lt;publication&gt;&lt;subtype&gt;400&lt;/subtype&gt;&lt;title&gt;Geburten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24&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GB"/>
        </w:rPr>
        <w:t>{Destatis:2012uh p.24}</w:t>
      </w:r>
      <w:r w:rsidRPr="003418B4">
        <w:rPr>
          <w:rFonts w:asciiTheme="minorHAnsi" w:hAnsiTheme="minorHAnsi" w:cstheme="minorHAnsi"/>
          <w:lang w:val="en-GB"/>
        </w:rPr>
        <w:fldChar w:fldCharType="end"/>
      </w:r>
      <w:r w:rsidRPr="003418B4">
        <w:rPr>
          <w:rFonts w:asciiTheme="minorHAnsi" w:hAnsiTheme="minorHAnsi" w:cstheme="minorHAnsi"/>
          <w:lang w:val="en-GB"/>
        </w:rPr>
        <w:t>.</w:t>
      </w:r>
    </w:p>
    <w:p w14:paraId="566B1D2D" w14:textId="7D0B6702" w:rsidR="00DD0FD2" w:rsidRPr="003418B4" w:rsidRDefault="00DD0FD2" w:rsidP="0033546C">
      <w:pPr>
        <w:spacing w:line="360" w:lineRule="auto"/>
        <w:jc w:val="both"/>
        <w:rPr>
          <w:rFonts w:asciiTheme="minorHAnsi" w:hAnsiTheme="minorHAnsi" w:cstheme="minorHAnsi"/>
          <w:lang w:val="en-GB"/>
        </w:rPr>
      </w:pPr>
    </w:p>
    <w:p w14:paraId="57551959"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England early parenthood and larger family size are associated with less wealth and poorer health </w:t>
      </w:r>
      <w:proofErr w:type="spellStart"/>
      <w:r w:rsidRPr="003418B4">
        <w:rPr>
          <w:rFonts w:asciiTheme="minorHAnsi" w:hAnsiTheme="minorHAnsi" w:cstheme="minorHAnsi"/>
          <w:sz w:val="20"/>
          <w:szCs w:val="20"/>
          <w:lang w:val="en-US"/>
        </w:rPr>
        <w:t>behaviours</w:t>
      </w:r>
      <w:proofErr w:type="spellEnd"/>
      <w:r w:rsidRPr="003418B4">
        <w:rPr>
          <w:rFonts w:asciiTheme="minorHAnsi" w:hAnsiTheme="minorHAnsi" w:cstheme="minorHAnsi"/>
          <w:sz w:val="20"/>
          <w:szCs w:val="20"/>
          <w:lang w:val="en-US"/>
        </w:rPr>
        <w:t xml:space="preserve"> and this accounts for much of the association with health. At least part of this operates through stress-related physiological dysfunction (allostatic load). {Grundy:2015gz}</w:t>
      </w:r>
    </w:p>
    <w:p w14:paraId="13AE347A" w14:textId="29FCDB70" w:rsidR="00AF42E1" w:rsidRPr="003418B4" w:rsidRDefault="00AF42E1" w:rsidP="00AF42E1">
      <w:pPr>
        <w:spacing w:line="360" w:lineRule="auto"/>
        <w:jc w:val="both"/>
        <w:rPr>
          <w:rFonts w:asciiTheme="minorHAnsi" w:hAnsiTheme="minorHAnsi" w:cstheme="minorHAnsi"/>
          <w:lang w:val="en-GB"/>
        </w:rPr>
      </w:pPr>
    </w:p>
    <w:p w14:paraId="647B1ECB" w14:textId="62593A0B" w:rsidR="00D4620E" w:rsidRPr="003418B4" w:rsidRDefault="00D4620E" w:rsidP="00AF42E1">
      <w:pPr>
        <w:spacing w:line="360" w:lineRule="auto"/>
        <w:jc w:val="both"/>
        <w:rPr>
          <w:rFonts w:asciiTheme="minorHAnsi" w:hAnsiTheme="minorHAnsi" w:cstheme="minorHAnsi"/>
          <w:lang w:val="en-GB"/>
        </w:rPr>
      </w:pPr>
    </w:p>
    <w:p w14:paraId="1414B235" w14:textId="77777777" w:rsidR="00D4620E" w:rsidRPr="003418B4" w:rsidRDefault="00D4620E" w:rsidP="00AF42E1">
      <w:pPr>
        <w:spacing w:line="360" w:lineRule="auto"/>
        <w:jc w:val="both"/>
        <w:rPr>
          <w:rFonts w:asciiTheme="minorHAnsi" w:hAnsiTheme="minorHAnsi" w:cstheme="minorHAnsi"/>
          <w:lang w:val="en-GB"/>
        </w:rPr>
      </w:pPr>
    </w:p>
    <w:p w14:paraId="17730F14" w14:textId="77777777" w:rsidR="007774A8" w:rsidRPr="003418B4" w:rsidRDefault="00AF42E1" w:rsidP="00AF42E1">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The ideal number of children is typically higher than the realistically aspired and completed fertility in western societies, where it lies </w:t>
      </w:r>
      <w:proofErr w:type="spellStart"/>
      <w:r w:rsidRPr="003418B4">
        <w:rPr>
          <w:rFonts w:asciiTheme="minorHAnsi" w:hAnsiTheme="minorHAnsi" w:cstheme="minorHAnsi"/>
          <w:lang w:val="en-GB"/>
        </w:rPr>
        <w:t>arounf</w:t>
      </w:r>
      <w:proofErr w:type="spellEnd"/>
      <w:r w:rsidRPr="003418B4">
        <w:rPr>
          <w:rFonts w:asciiTheme="minorHAnsi" w:hAnsiTheme="minorHAnsi" w:cstheme="minorHAnsi"/>
          <w:lang w:val="en-GB"/>
        </w:rPr>
        <w:t xml:space="preserve">  two children are </w:t>
      </w:r>
      <w:proofErr w:type="spellStart"/>
      <w:r w:rsidRPr="003418B4">
        <w:rPr>
          <w:rFonts w:asciiTheme="minorHAnsi" w:hAnsiTheme="minorHAnsi" w:cstheme="minorHAnsi"/>
          <w:lang w:val="en-GB"/>
        </w:rPr>
        <w:t>considere</w:t>
      </w:r>
      <w:proofErr w:type="spellEnd"/>
      <w:r w:rsidRPr="003418B4">
        <w:rPr>
          <w:rFonts w:asciiTheme="minorHAnsi" w:hAnsiTheme="minorHAnsi" w:cstheme="minorHAnsi"/>
          <w:lang w:val="en-GB"/>
        </w:rPr>
        <w:t xml:space="preserve"> to be optimum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&lt;citation&gt;&lt;priority&gt;0&lt;/priority&gt;&lt;uuid&gt;0A6C8010-4D4F-4AEC-A28E-EF70DE81AC36&lt;/uuid&gt;&lt;publications&gt;&lt;publication&gt;&lt;subtype&gt;700&lt;/subtype&gt;&lt;place&gt;Bremen&lt;/place&gt;&lt;title&gt;Partnerschaftsverläufe, Kinder- wunsch und Fertilitätstrends in Deutschland&lt;/title&gt;&lt;publication_date&gt;99201509241200000000222000&lt;/publication_date&gt;&lt;uuid&gt;A865B2F1-7E44-416F-A89D-7171694F07EA&lt;/uuid&gt;&lt;type&gt;700&lt;/type&gt;&lt;subtitle&gt;Ergebnisse aus dem deutschen pairfam Beziehungs- und Familienpanel </w:instrText>
      </w:r>
    </w:p>
    <w:p w14:paraId="1A32DDAA" w14:textId="77777777" w:rsidR="007774A8" w:rsidRPr="003418B4" w:rsidRDefault="007774A8" w:rsidP="00AF42E1">
      <w:pPr>
        <w:spacing w:line="360" w:lineRule="auto"/>
        <w:jc w:val="both"/>
        <w:rPr>
          <w:rFonts w:asciiTheme="minorHAnsi" w:hAnsiTheme="minorHAnsi" w:cstheme="minorHAnsi"/>
          <w:highlight w:val="yellow"/>
          <w:lang w:val="en-GB"/>
        </w:rPr>
      </w:pPr>
      <w:r w:rsidRPr="003418B4">
        <w:rPr>
          <w:rFonts w:asciiTheme="minorHAnsi" w:hAnsiTheme="minorHAnsi" w:cstheme="minorHAnsi"/>
        </w:rPr>
        <w:instrText>&lt;/subtitle&gt;&lt;startpage&gt;1&lt;/startpage&gt;&lt;endpage&gt;41&lt;/endpage&gt;&lt;authors&gt;&lt;author&gt;&lt;lastName&gt;Peter&lt;/lastName&gt;&lt;firstName&gt;Timo&lt;/firstName&gt;&lt;/author&gt;&lt;author&gt;&lt;lastName&gt;Preetz&lt;/lastName&gt;&lt;firstName&gt;Richard&lt;/firstName&gt;&lt;/author&gt;&lt;author&gt;&lt;lastName&gt;Selischew&lt;/lastName&gt;&lt;firstName&gt;Anastasia&lt;/firstName&gt;&lt;/author&gt;&lt;author&gt;&lt;lastName&gt;Buhr&lt;/lastName&gt;&lt;firstName&gt;Petra&lt;/firstName&gt;&lt;/author&gt;&lt;author&gt;&lt;lastName&gt;Huinink&lt;/lastName&gt;&lt;firstName&gt;Johannes&lt;/firstName&gt;&lt;/author&gt;&lt;/authors&gt;&lt;/publication&gt;&lt;publication&gt;&lt;subtype&gt;-1000&lt;/subtype&gt;&lt;place&gt;Wiesbaden&lt;/place&gt;&lt;publisher&gt;VS Verlag für Sozialwissenschaften&lt;/publisher&gt;&lt;title&gt;Fertilitätsstrategien im interkulturellen Vergleich: Value of children, ideale und angestrebte Kinderzahl in zwölf Ländern&lt;/title&gt;&lt;url&gt;http://link.springer.com/10.1007/978-3-531-92212-6&lt;/url&gt;&lt;publication_date&gt;99201000001200000000200000&lt;/publication_date&gt;&lt;uuid&gt;DC7C314F-CB79-4806-9BE1-3E544A249834&lt;/uuid&gt;&lt;type&gt;-1000&lt;/type&gt;&lt;citekey&gt;Nauck:2010kl&lt;/citekey&gt;&lt;doi&gt;10.1007/978-3-531-92212-6&lt;/doi&gt;&lt;startpage&gt;213&lt;/startpage&gt;&lt;endpage&gt;238&lt;/endpage&gt;&lt;bundle&gt;&lt;publication&gt;&lt;subtype&gt;0&lt;/subtype&gt;&lt;place&gt;Wiesbaden&lt;/place&gt;&lt;publisher&gt;VS Verlag für Sozialwissenschaften&lt;/publisher&gt;&lt;title&gt;Psychologie – Kultur – Gesellschaft&lt;/title&gt;&lt;url&gt;http://link.springer.com/10.1007/978-3-531-92212-6&lt;/url&gt;&lt;publication_date&gt;99201000001200000000200000&lt;/publication_date&gt;&lt;uuid&gt;E25D8588-7376-4894-98BA-6B0F4E3B7425&lt;/uuid&gt;&lt;type&gt;0&lt;/type&gt;&lt;citekey&gt;Mayer:2010kl&lt;/citekey&gt;&lt;doi&gt;10.1007/978-3-531-92212-6&lt;/doi&gt;&lt;startpage&gt;1&lt;/startpage&gt;&lt;endpage&gt;324&lt;/endpage&gt;&lt;editors&gt;&lt;author&gt;&lt;lastName&gt;Mayer&lt;/lastName&gt;&lt;firstName&gt;Boris&lt;/firstName&gt;&lt;/author&gt;&lt;author&gt;&lt;lastName&gt;Kornadt&lt;/lastName&gt;&lt;firstName&gt;Hans-Joachim&lt;/firstName&gt;&lt;/author&gt;&lt;/editors&gt;&lt;/publication&gt;&lt;/bundle&gt;&lt;authors&gt;&lt;author&gt;&lt;lastName&gt;Nauck&lt;/lastName&gt;&lt;firstName&gt;Bernhard&lt;/firstName&gt;&lt;/author&gt;&lt;/authors&gt;&lt;editors&gt;&lt;author&gt;&lt;lastName&gt;Mayer&lt;/lastName&gt;&lt;firstName&gt;Boris&lt;/firstName&gt;&lt;/author&gt;&lt;author&gt;&lt;lastName&gt;Kornadt&lt;/lastName&gt;&lt;firstName&gt;Hans-Joachim&lt;/firstName&gt;&lt;/author&gt;&lt;/editors&gt;&lt;/publication&gt;&lt;/publications&gt;&lt;cites&gt;&lt;cite&gt;&lt;page&gt;24;&lt;/page&gt;&lt;/cite&gt;&lt;cite&gt;&lt;page&gt;227&lt;/page&gt;&lt;/cite&gt;&lt;/cites&gt;&lt;/citation&gt;</w:instrText>
      </w:r>
      <w:r w:rsidR="00AF42E1" w:rsidRPr="003418B4">
        <w:rPr>
          <w:rFonts w:asciiTheme="minorHAnsi" w:hAnsiTheme="minorHAnsi" w:cstheme="minorHAnsi"/>
          <w:lang w:val="en-GB"/>
        </w:rPr>
        <w:fldChar w:fldCharType="separate"/>
      </w:r>
      <w:r w:rsidR="00AF42E1" w:rsidRPr="003418B4">
        <w:rPr>
          <w:rFonts w:asciiTheme="minorHAnsi" w:hAnsiTheme="minorHAnsi" w:cstheme="minorHAnsi"/>
        </w:rPr>
        <w:t>{Peter:2015um p. 24;, Nauck:2010kl p.227}</w:t>
      </w:r>
      <w:r w:rsidR="00AF42E1" w:rsidRPr="003418B4">
        <w:rPr>
          <w:rFonts w:asciiTheme="minorHAnsi" w:hAnsiTheme="minorHAnsi" w:cstheme="minorHAnsi"/>
          <w:lang w:val="en-GB"/>
        </w:rPr>
        <w:fldChar w:fldCharType="end"/>
      </w:r>
      <w:r w:rsidR="00AF42E1" w:rsidRPr="003418B4">
        <w:rPr>
          <w:rFonts w:asciiTheme="minorHAnsi" w:hAnsiTheme="minorHAnsi" w:cstheme="minorHAnsi"/>
        </w:rPr>
        <w:t xml:space="preserve">. </w:t>
      </w:r>
      <w:r w:rsidR="00AF42E1" w:rsidRPr="003418B4">
        <w:rPr>
          <w:rFonts w:asciiTheme="minorHAnsi" w:hAnsiTheme="minorHAnsi" w:cstheme="minorHAnsi"/>
          <w:highlight w:val="yellow"/>
          <w:lang w:val="en-GB"/>
        </w:rPr>
        <w:t xml:space="preserve">(while the opposite is true in developing countries like India or Palestine) </w:t>
      </w:r>
      <w:r w:rsidR="00AF42E1" w:rsidRPr="003418B4">
        <w:rPr>
          <w:rFonts w:asciiTheme="minorHAnsi" w:hAnsiTheme="minorHAnsi" w:cstheme="minorHAnsi"/>
          <w:highlight w:val="yellow"/>
          <w:lang w:val="en-GB"/>
        </w:rPr>
        <w:fldChar w:fldCharType="begin"/>
      </w:r>
      <w:r w:rsidRPr="003418B4">
        <w:rPr>
          <w:rFonts w:asciiTheme="minorHAnsi" w:hAnsiTheme="minorHAnsi" w:cstheme="minorHAnsi"/>
          <w:highlight w:val="yellow"/>
          <w:lang w:val="en-GB"/>
        </w:rPr>
        <w:instrText xml:space="preserve"> ADDIN PAPERS2_CITATIONS &lt;citation&gt;&lt;priority&gt;0&lt;/priority&gt;&lt;uuid&gt;020DEA73-38CC-4816-96FC-B41DD41F8606&lt;/uuid&gt;&lt;publications&gt;&lt;publication&gt;&lt;subtype&gt;700&lt;/subtype&gt;&lt;place&gt;Bremen&lt;/place&gt;&lt;title&gt;Partnerschaftsverläufe, Kinder- wunsch und Fertilitätstrends in Deutschland&lt;/title&gt;&lt;publication_date&gt;99201509241200000000222000&lt;/publication_date&gt;&lt;uuid&gt;A865B2F1-7E44-416F-A89D-7171694F07EA&lt;/uuid&gt;&lt;type&gt;700&lt;/type&gt;&lt;subtitle&gt;Ergebnisse aus dem deutschen pairfam Beziehungs- und Familienpanel </w:instrText>
      </w:r>
    </w:p>
    <w:p w14:paraId="3202C6D1" w14:textId="1B7ABC30" w:rsidR="00AF42E1" w:rsidRPr="003418B4" w:rsidRDefault="007774A8" w:rsidP="00AF42E1">
      <w:pPr>
        <w:spacing w:line="360" w:lineRule="auto"/>
        <w:jc w:val="both"/>
        <w:rPr>
          <w:rFonts w:asciiTheme="minorHAnsi" w:hAnsiTheme="minorHAnsi" w:cstheme="minorHAnsi"/>
        </w:rPr>
      </w:pPr>
      <w:r w:rsidRPr="003418B4">
        <w:rPr>
          <w:rFonts w:asciiTheme="minorHAnsi" w:hAnsiTheme="minorHAnsi" w:cstheme="minorHAnsi"/>
          <w:highlight w:val="yellow"/>
        </w:rPr>
        <w:instrText>&lt;/subtitle&gt;&lt;startpage&gt;1&lt;/startpage&gt;&lt;endpage&gt;41&lt;/endpage&gt;&lt;authors&gt;&lt;author&gt;&lt;lastName&gt;Peter&lt;/lastName&gt;&lt;firstName&gt;Timo&lt;/firstName&gt;&lt;/author&gt;&lt;author&gt;&lt;lastName&gt;Preetz&lt;/lastName&gt;&lt;firstName&gt;Richard&lt;/firstName&gt;&lt;/author&gt;&lt;author&gt;&lt;lastName&gt;Selischew&lt;/lastName&gt;&lt;firstName&gt;Anastasia&lt;/firstName&gt;&lt;/author&gt;&lt;author&gt;&lt;lastName&gt;Buhr&lt;/lastName&gt;&lt;firstName&gt;Petra&lt;/firstName&gt;&lt;/author&gt;&lt;author&gt;&lt;lastName&gt;Huinink&lt;/lastName&gt;&lt;firstName&gt;Johannes&lt;/firstName&gt;&lt;/author&gt;&lt;/authors&gt;&lt;/publication&gt;&lt;publication&gt;&lt;subtype&gt;-1000&lt;/subtype&gt;&lt;place&gt;Wiesbaden&lt;/place&gt;&lt;publisher&gt;VS Verlag für Sozialwissenschaften&lt;/publisher&gt;&lt;title&gt;Fertilitätsstrategien im interkulturellen Vergleich: Value of children, ideale und angestrebte Kinderzahl in zwölf Ländern&lt;/title&gt;&lt;url&gt;http://link.springer.com/10.1007/978-3-531-92212-6&lt;/url&gt;&lt;publication_date&gt;99201000001200000000200000&lt;/publication_date&gt;&lt;uuid&gt;DC7C314F-CB79-4806-9BE1-3E544A249834&lt;/uuid&gt;&lt;type&gt;-1000&lt;/type&gt;&lt;citekey&gt;Nauck:2010kl&lt;/citekey&gt;&lt;doi&gt;10.1007/978-3-531-92212-6&lt;/doi&gt;&lt;startpage&gt;213&lt;/startpage&gt;&lt;endpage&gt;238&lt;/endpage&gt;&lt;bundle&gt;&lt;publication&gt;&lt;subtype&gt;0&lt;/subtype&gt;&lt;place&gt;Wiesbaden&lt;/place&gt;&lt;publisher&gt;VS Verlag für Sozialwissenschaften&lt;/publisher&gt;&lt;title&gt;Psychologie – Kultur – Gesellschaft&lt;/title&gt;&lt;url&gt;http://link.springer.com/10.1007/978-3-531-92212-6&lt;/url&gt;&lt;publication_date&gt;99201000001200000000200000&lt;/publication_date&gt;&lt;uuid&gt;E25D8588-7376-4894-98BA-6B0F4E3B7425&lt;/uuid&gt;&lt;type&gt;0&lt;/type&gt;&lt;citekey&gt;Mayer:2010kl&lt;/citekey&gt;&lt;doi&gt;10.1007/978-3-531-92212-6&lt;/doi&gt;&lt;startpage&gt;1&lt;/startpage&gt;&lt;endpage&gt;324&lt;/endpage&gt;&lt;editors&gt;&lt;author&gt;&lt;lastName&gt;Mayer&lt;/lastName&gt;&lt;firstName&gt;Boris&lt;/firstName&gt;&lt;/author&gt;&lt;author&gt;&lt;lastName&gt;Kornadt&lt;/lastName&gt;&lt;firstName&gt;Hans-Joachim&lt;/firstName&gt;&lt;/author&gt;&lt;/editors&gt;&lt;/publication&gt;&lt;/bundle&gt;&lt;authors&gt;&lt;author&gt;&lt;lastName&gt;Nauck&lt;/lastName&gt;&lt;firstName&gt;Bernhard&lt;/firstName&gt;&lt;/author&gt;&lt;/authors&gt;&lt;editors&gt;&lt;author&gt;&lt;lastName&gt;Mayer&lt;/lastName&gt;&lt;firstName&gt;Boris&lt;/firstName&gt;&lt;/author&gt;&lt;author&gt;&lt;lastName&gt;Kornadt&lt;/lastName&gt;&lt;firstName&gt;Hans-Joachim&lt;/firstName&gt;&lt;/author&gt;&lt;/editors&gt;&lt;/publication&gt;&lt;/publications&gt;&lt;cites&gt;&lt;cite&gt;&lt;page&gt;24;&lt;/page&gt;&lt;/cite&gt;&lt;cite&gt;&lt;page&gt;229&lt;/page&gt;&lt;/cite&gt;&lt;/cites&gt;&lt;/citation&gt;</w:instrText>
      </w:r>
      <w:r w:rsidR="00AF42E1" w:rsidRPr="003418B4">
        <w:rPr>
          <w:rFonts w:asciiTheme="minorHAnsi" w:hAnsiTheme="minorHAnsi" w:cstheme="minorHAnsi"/>
          <w:highlight w:val="yellow"/>
          <w:lang w:val="en-GB"/>
        </w:rPr>
        <w:fldChar w:fldCharType="separate"/>
      </w:r>
      <w:r w:rsidR="00AF42E1" w:rsidRPr="003418B4">
        <w:rPr>
          <w:rFonts w:asciiTheme="minorHAnsi" w:hAnsiTheme="minorHAnsi" w:cstheme="minorHAnsi"/>
          <w:highlight w:val="yellow"/>
        </w:rPr>
        <w:t>{Peter:2015um p. 24;, Nauck:2010kl p.229}</w:t>
      </w:r>
      <w:r w:rsidR="00AF42E1" w:rsidRPr="003418B4">
        <w:rPr>
          <w:rFonts w:asciiTheme="minorHAnsi" w:hAnsiTheme="minorHAnsi" w:cstheme="minorHAnsi"/>
          <w:highlight w:val="yellow"/>
          <w:lang w:val="en-GB"/>
        </w:rPr>
        <w:fldChar w:fldCharType="end"/>
      </w:r>
      <w:r w:rsidR="00AF42E1" w:rsidRPr="003418B4">
        <w:rPr>
          <w:rFonts w:asciiTheme="minorHAnsi" w:hAnsiTheme="minorHAnsi" w:cstheme="minorHAnsi"/>
          <w:highlight w:val="yellow"/>
        </w:rPr>
        <w:t>.</w:t>
      </w:r>
      <w:r w:rsidR="00AF42E1" w:rsidRPr="003418B4">
        <w:rPr>
          <w:rFonts w:asciiTheme="minorHAnsi" w:hAnsiTheme="minorHAnsi" w:cstheme="minorHAnsi"/>
        </w:rPr>
        <w:t xml:space="preserve"> </w:t>
      </w:r>
    </w:p>
    <w:p w14:paraId="017D59D8" w14:textId="40EC7328" w:rsidR="001B619E" w:rsidRPr="003418B4" w:rsidRDefault="001B619E" w:rsidP="00AF42E1">
      <w:pPr>
        <w:spacing w:line="360" w:lineRule="auto"/>
        <w:jc w:val="both"/>
        <w:rPr>
          <w:rFonts w:asciiTheme="minorHAnsi" w:hAnsiTheme="minorHAnsi" w:cstheme="minorHAnsi"/>
        </w:rPr>
      </w:pPr>
    </w:p>
    <w:p w14:paraId="5236F8A9" w14:textId="14B22080" w:rsidR="001B619E" w:rsidRPr="003418B4" w:rsidRDefault="001B619E" w:rsidP="001B619E">
      <w:pPr>
        <w:pStyle w:val="NormalWeb"/>
        <w:rPr>
          <w:rFonts w:asciiTheme="minorHAnsi" w:hAnsiTheme="minorHAnsi" w:cstheme="minorHAnsi"/>
          <w:sz w:val="20"/>
          <w:szCs w:val="20"/>
          <w:lang w:val="en-US"/>
        </w:rPr>
      </w:pPr>
      <w:r w:rsidRPr="003418B4">
        <w:rPr>
          <w:rFonts w:asciiTheme="minorHAnsi" w:hAnsiTheme="minorHAnsi" w:cstheme="minorHAnsi"/>
          <w:lang w:val="en-US"/>
        </w:rPr>
        <w:t xml:space="preserve">Disabled children: </w:t>
      </w:r>
      <w:r w:rsidRPr="003418B4">
        <w:rPr>
          <w:rFonts w:asciiTheme="minorHAnsi" w:hAnsiTheme="minorHAnsi" w:cstheme="minorHAnsi"/>
          <w:sz w:val="20"/>
          <w:szCs w:val="20"/>
          <w:lang w:val="en-US"/>
        </w:rPr>
        <w:t>A diary study of parents with autistic children found that parents’ coping strategies influenced the degree to which daily parenting stressors affected their well-being (</w:t>
      </w:r>
      <w:proofErr w:type="spellStart"/>
      <w:r w:rsidRPr="003418B4">
        <w:rPr>
          <w:rFonts w:asciiTheme="minorHAnsi" w:hAnsiTheme="minorHAnsi" w:cstheme="minorHAnsi"/>
          <w:sz w:val="20"/>
          <w:szCs w:val="20"/>
          <w:lang w:val="en-US"/>
        </w:rPr>
        <w:t>Pottie</w:t>
      </w:r>
      <w:proofErr w:type="spellEnd"/>
      <w:r w:rsidRPr="003418B4">
        <w:rPr>
          <w:rFonts w:asciiTheme="minorHAnsi" w:hAnsiTheme="minorHAnsi" w:cstheme="minorHAnsi"/>
          <w:sz w:val="20"/>
          <w:szCs w:val="20"/>
          <w:lang w:val="en-US"/>
        </w:rPr>
        <w:t xml:space="preserve"> &amp; Ingram, 2008). Parents who used more problem-focused, social support, positive reframing, emotional regulation, and compromise coping experienced higher levels of well-being. This study points to personal resources that may buffer parents from the effects of parenting stress. A few studies point to the importance of linked lives across three generations in providing support for children with disabilities (for a review, see Mitchell, 2007). For example, S. Green (2001) found that secondary assistance from grandparents helps parents of children with disabilities to have a positive outlook and avoid physical exhaustion. Future research should consider how personal and social resources that may influence well-being are distributed across social groups. UMBERSON </w:t>
      </w:r>
      <w:r w:rsidR="008C7086" w:rsidRPr="003418B4">
        <w:rPr>
          <w:rFonts w:asciiTheme="minorHAnsi" w:hAnsiTheme="minorHAnsi" w:cstheme="minorHAnsi"/>
          <w:sz w:val="20"/>
          <w:szCs w:val="20"/>
          <w:lang w:val="en-US"/>
        </w:rPr>
        <w:t>9</w:t>
      </w:r>
    </w:p>
    <w:p w14:paraId="10959DDA" w14:textId="56D57562" w:rsidR="008C7086" w:rsidRPr="003418B4" w:rsidRDefault="008C7086" w:rsidP="001B619E">
      <w:pPr>
        <w:pStyle w:val="NormalWeb"/>
        <w:rPr>
          <w:rFonts w:asciiTheme="minorHAnsi" w:hAnsiTheme="minorHAnsi" w:cstheme="minorHAnsi"/>
          <w:sz w:val="20"/>
          <w:szCs w:val="20"/>
          <w:lang w:val="en-US"/>
        </w:rPr>
      </w:pPr>
    </w:p>
    <w:p w14:paraId="7C7F53F1" w14:textId="77777777" w:rsidR="008C7086" w:rsidRPr="003418B4" w:rsidRDefault="008C7086" w:rsidP="008C7086">
      <w:pPr>
        <w:pStyle w:val="NormalWeb"/>
        <w:rPr>
          <w:rFonts w:asciiTheme="minorHAnsi" w:hAnsiTheme="minorHAnsi" w:cstheme="minorHAnsi"/>
          <w:sz w:val="20"/>
          <w:szCs w:val="20"/>
          <w:lang w:val="en-US"/>
        </w:rPr>
      </w:pPr>
      <w:r w:rsidRPr="003418B4">
        <w:rPr>
          <w:rFonts w:asciiTheme="minorHAnsi" w:hAnsiTheme="minorHAnsi" w:cstheme="minorHAnsi"/>
          <w:sz w:val="20"/>
          <w:szCs w:val="20"/>
          <w:lang w:val="en-US"/>
        </w:rPr>
        <w:t>PARENTING STRESS: Studies clearly establish that parenting stress adversely affects parents’ well-being. There is general consensus that parental stress is greater as individuals make the transition to parenthood and when children are young (Kluwer &amp; Johnson, 2007). Moreover, individuals in certain social contexts—for example, unmarried, women, lower socioeconomic status— are more likely to experience parenting as stressful because they encounter more life strains around parenting (</w:t>
      </w:r>
      <w:proofErr w:type="spellStart"/>
      <w:r w:rsidRPr="003418B4">
        <w:rPr>
          <w:rFonts w:asciiTheme="minorHAnsi" w:hAnsiTheme="minorHAnsi" w:cstheme="minorHAnsi"/>
          <w:sz w:val="20"/>
          <w:szCs w:val="20"/>
          <w:lang w:val="en-US"/>
        </w:rPr>
        <w:t>Crouter</w:t>
      </w:r>
      <w:proofErr w:type="spellEnd"/>
      <w:r w:rsidRPr="003418B4">
        <w:rPr>
          <w:rFonts w:asciiTheme="minorHAnsi" w:hAnsiTheme="minorHAnsi" w:cstheme="minorHAnsi"/>
          <w:sz w:val="20"/>
          <w:szCs w:val="20"/>
          <w:lang w:val="en-US"/>
        </w:rPr>
        <w:t xml:space="preserve"> &amp; Booth, 2004). In turn, parental stress mediates the impact of minor children on parental well-being. Next, we consider how the strains and rewards of parenting may change as parents and their children age. </w:t>
      </w:r>
      <w:r w:rsidRPr="003418B4">
        <w:rPr>
          <w:rFonts w:asciiTheme="minorHAnsi" w:hAnsiTheme="minorHAnsi" w:cstheme="minorHAnsi"/>
          <w:lang w:val="en-US"/>
        </w:rPr>
        <w:t xml:space="preserve">Disabled children: </w:t>
      </w:r>
      <w:r w:rsidRPr="003418B4">
        <w:rPr>
          <w:rFonts w:asciiTheme="minorHAnsi" w:hAnsiTheme="minorHAnsi" w:cstheme="minorHAnsi"/>
          <w:sz w:val="20"/>
          <w:szCs w:val="20"/>
          <w:lang w:val="en-US"/>
        </w:rPr>
        <w:t>A diary study of parents with autistic children found that parents’ coping strategies influenced the degree to which daily parenting stressors affected their well-being (</w:t>
      </w:r>
      <w:proofErr w:type="spellStart"/>
      <w:r w:rsidRPr="003418B4">
        <w:rPr>
          <w:rFonts w:asciiTheme="minorHAnsi" w:hAnsiTheme="minorHAnsi" w:cstheme="minorHAnsi"/>
          <w:sz w:val="20"/>
          <w:szCs w:val="20"/>
          <w:lang w:val="en-US"/>
        </w:rPr>
        <w:t>Pottie</w:t>
      </w:r>
      <w:proofErr w:type="spellEnd"/>
      <w:r w:rsidRPr="003418B4">
        <w:rPr>
          <w:rFonts w:asciiTheme="minorHAnsi" w:hAnsiTheme="minorHAnsi" w:cstheme="minorHAnsi"/>
          <w:sz w:val="20"/>
          <w:szCs w:val="20"/>
          <w:lang w:val="en-US"/>
        </w:rPr>
        <w:t xml:space="preserve"> &amp; Ingram, 2008). Parents who used more problem-focused, social support, positive reframing, emotional regulation, and compromise coping experienced higher levels of well-being. This study points to personal resources that may buffer parents from the effects of parenting stress. A few studies point to the importance of linked lives across three generations in providing support for children with disabilities (for a review, see Mitchell, 2007). For example, S. Green (2001) found that secondary assistance from grandparents helps parents of children with disabilities to have a positive outlook and avoid physical exhaustion. Future research should consider how personal and social resources that may influence well-being are distributed across social groups. UMBERSON 9</w:t>
      </w:r>
    </w:p>
    <w:p w14:paraId="353B57E5" w14:textId="3BC4395D" w:rsidR="008C7086" w:rsidRPr="003418B4" w:rsidRDefault="008C7086" w:rsidP="008C7086">
      <w:pPr>
        <w:pStyle w:val="NormalWeb"/>
        <w:rPr>
          <w:rFonts w:asciiTheme="minorHAnsi" w:hAnsiTheme="minorHAnsi" w:cstheme="minorHAnsi"/>
          <w:lang w:val="en-US"/>
        </w:rPr>
      </w:pPr>
    </w:p>
    <w:p w14:paraId="71D98584" w14:textId="67E09B9B" w:rsidR="008C7086" w:rsidRPr="003418B4" w:rsidRDefault="008C7086" w:rsidP="008C7086">
      <w:pPr>
        <w:pStyle w:val="Heading1"/>
        <w:rPr>
          <w:rFonts w:asciiTheme="minorHAnsi" w:hAnsiTheme="minorHAnsi" w:cstheme="minorHAnsi"/>
          <w:lang w:val="en-US"/>
        </w:rPr>
      </w:pPr>
      <w:bookmarkStart w:id="31" w:name="_Toc44278268"/>
      <w:r w:rsidRPr="003418B4">
        <w:rPr>
          <w:rFonts w:asciiTheme="minorHAnsi" w:hAnsiTheme="minorHAnsi" w:cstheme="minorHAnsi"/>
          <w:highlight w:val="yellow"/>
          <w:lang w:val="en-US"/>
        </w:rPr>
        <w:t>ADULT CHILDREN</w:t>
      </w:r>
      <w:bookmarkEnd w:id="31"/>
    </w:p>
    <w:p w14:paraId="471D1574" w14:textId="77777777"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In a review of 1990s research on families of later life, Allen, </w:t>
      </w:r>
      <w:proofErr w:type="spellStart"/>
      <w:r w:rsidRPr="003418B4">
        <w:rPr>
          <w:rFonts w:asciiTheme="minorHAnsi" w:hAnsiTheme="minorHAnsi" w:cstheme="minorHAnsi"/>
          <w:sz w:val="20"/>
          <w:szCs w:val="20"/>
          <w:lang w:val="en-US"/>
        </w:rPr>
        <w:t>Bliezner</w:t>
      </w:r>
      <w:proofErr w:type="spellEnd"/>
      <w:r w:rsidRPr="003418B4">
        <w:rPr>
          <w:rFonts w:asciiTheme="minorHAnsi" w:hAnsiTheme="minorHAnsi" w:cstheme="minorHAnsi"/>
          <w:sz w:val="20"/>
          <w:szCs w:val="20"/>
          <w:lang w:val="en-US"/>
        </w:rPr>
        <w:t xml:space="preserve">, and Roberto (2000) concluded that research on the effects of adult children on parents was an important yet </w:t>
      </w:r>
    </w:p>
    <w:p w14:paraId="6942A427" w14:textId="7BC04474"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understudied area. The past decade witnessed advances in this area with two basic assumptions driving research. First, relationships with children remain salient and important to parents’ well-being throughout life. This is reflected in frequent contact between parents and adult children and in their mutual exchange of support and affection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2003; </w:t>
      </w:r>
      <w:proofErr w:type="spellStart"/>
      <w:r w:rsidRPr="003418B4">
        <w:rPr>
          <w:rFonts w:asciiTheme="minorHAnsi" w:hAnsiTheme="minorHAnsi" w:cstheme="minorHAnsi"/>
          <w:sz w:val="20"/>
          <w:szCs w:val="20"/>
          <w:lang w:val="en-US"/>
        </w:rPr>
        <w:t>Mandemakers</w:t>
      </w:r>
      <w:proofErr w:type="spellEnd"/>
      <w:r w:rsidRPr="003418B4">
        <w:rPr>
          <w:rFonts w:asciiTheme="minorHAnsi" w:hAnsiTheme="minorHAnsi" w:cstheme="minorHAnsi"/>
          <w:sz w:val="20"/>
          <w:szCs w:val="20"/>
          <w:lang w:val="en-US"/>
        </w:rPr>
        <w:t xml:space="preserve"> &amp; Dykstra, 2008). Second, the quality of intergenerational relationships matters for parents’ well-being (</w:t>
      </w: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 xml:space="preserve">-Cox, 2002;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et al., 2008). Studies consistently show that emotionally close and supportive ties with adult children enhance parents’ well-being, whereas strained and conflicted relationships with children undermine well-being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Relationships with adult children are more likely to be characterized by support than strain, but the strained aspects of relationships appear to be more salient for well-being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Most survey research on relationships with adult children has been based on questions about one focal child or on global reports about relationships with all of one’s adult children, but recent studies have shown that a strained relationship with any one child in a family can undermine parental well-being even if relationships with other children are generally positive (Ward, 2008). Like research on parenting minor children, research on parenting adult children shows that the experience and consequences of parenting for wellbeing are shaped by social structural contexts of parenting, perhaps particularly marital status and gender. Studies have shown that divorced fathers have more distant and strained relationships with adult children, whereas divorced mothers may experience closer and more supportive relationships with adult children (Shapiro, 2003). It appears that strains with adult children have stronger adverse effects on unmarried parents (Greenfield &amp; Marks, 2006), whereas support from adult children may be particularly beneficial to widowed parents (Ha, 2008; Ha, </w:t>
      </w:r>
      <w:proofErr w:type="spellStart"/>
      <w:r w:rsidRPr="003418B4">
        <w:rPr>
          <w:rFonts w:asciiTheme="minorHAnsi" w:hAnsiTheme="minorHAnsi" w:cstheme="minorHAnsi"/>
          <w:sz w:val="20"/>
          <w:szCs w:val="20"/>
          <w:lang w:val="en-US"/>
        </w:rPr>
        <w:t>Carr</w:t>
      </w:r>
      <w:proofErr w:type="spellEnd"/>
      <w:r w:rsidRPr="003418B4">
        <w:rPr>
          <w:rFonts w:asciiTheme="minorHAnsi" w:hAnsiTheme="minorHAnsi" w:cstheme="minorHAnsi"/>
          <w:sz w:val="20"/>
          <w:szCs w:val="20"/>
          <w:lang w:val="en-US"/>
        </w:rPr>
        <w:t xml:space="preserve">, Utz, &amp; </w:t>
      </w:r>
      <w:proofErr w:type="spellStart"/>
      <w:r w:rsidRPr="003418B4">
        <w:rPr>
          <w:rFonts w:asciiTheme="minorHAnsi" w:hAnsiTheme="minorHAnsi" w:cstheme="minorHAnsi"/>
          <w:sz w:val="20"/>
          <w:szCs w:val="20"/>
          <w:lang w:val="en-US"/>
        </w:rPr>
        <w:t>Nesse</w:t>
      </w:r>
      <w:proofErr w:type="spellEnd"/>
      <w:r w:rsidRPr="003418B4">
        <w:rPr>
          <w:rFonts w:asciiTheme="minorHAnsi" w:hAnsiTheme="minorHAnsi" w:cstheme="minorHAnsi"/>
          <w:sz w:val="20"/>
          <w:szCs w:val="20"/>
          <w:lang w:val="en-US"/>
        </w:rPr>
        <w:t>, 2006). One would further expect the experience and consequences of having adult children to vary depending on whether or not parents share a residence with children. UMBERSON 10</w:t>
      </w:r>
    </w:p>
    <w:p w14:paraId="2EBE7907" w14:textId="77777777" w:rsidR="008C7086" w:rsidRPr="003418B4" w:rsidRDefault="008C7086" w:rsidP="008C7086">
      <w:pPr>
        <w:pStyle w:val="NormalWeb"/>
        <w:rPr>
          <w:rFonts w:asciiTheme="minorHAnsi" w:hAnsiTheme="minorHAnsi" w:cstheme="minorHAnsi"/>
          <w:lang w:val="en-US"/>
        </w:rPr>
      </w:pPr>
    </w:p>
    <w:p w14:paraId="2A4441DC" w14:textId="3886C230"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review of the caregiving literature is beyond the scope of the present review (see Silverstein &amp; </w:t>
      </w:r>
      <w:proofErr w:type="spellStart"/>
      <w:r w:rsidRPr="003418B4">
        <w:rPr>
          <w:rFonts w:asciiTheme="minorHAnsi" w:hAnsiTheme="minorHAnsi" w:cstheme="minorHAnsi"/>
          <w:sz w:val="20"/>
          <w:szCs w:val="20"/>
          <w:lang w:val="en-US"/>
        </w:rPr>
        <w:t>Giarrusso</w:t>
      </w:r>
      <w:proofErr w:type="spellEnd"/>
      <w:r w:rsidRPr="003418B4">
        <w:rPr>
          <w:rFonts w:asciiTheme="minorHAnsi" w:hAnsiTheme="minorHAnsi" w:cstheme="minorHAnsi"/>
          <w:sz w:val="20"/>
          <w:szCs w:val="20"/>
          <w:lang w:val="en-US"/>
        </w:rPr>
        <w:t>, this volume, for a review); however, it is important to recognize that adult children are a potential resource for impaired parents. This is especially the case for unmarried parents who may not have access to other informal caregivers (</w:t>
      </w:r>
      <w:proofErr w:type="spellStart"/>
      <w:r w:rsidRPr="003418B4">
        <w:rPr>
          <w:rFonts w:asciiTheme="minorHAnsi" w:hAnsiTheme="minorHAnsi" w:cstheme="minorHAnsi"/>
          <w:sz w:val="20"/>
          <w:szCs w:val="20"/>
          <w:lang w:val="en-US"/>
        </w:rPr>
        <w:t>Pinquart</w:t>
      </w:r>
      <w:proofErr w:type="spellEnd"/>
      <w:r w:rsidRPr="003418B4">
        <w:rPr>
          <w:rFonts w:asciiTheme="minorHAnsi" w:hAnsiTheme="minorHAnsi" w:cstheme="minorHAnsi"/>
          <w:sz w:val="20"/>
          <w:szCs w:val="20"/>
          <w:lang w:val="en-US"/>
        </w:rPr>
        <w:t xml:space="preserve"> &amp; Sorenson, 2007). Although adult children may be an important resource for aging parents, studies have shown that parents are more likely to give than to receive support from adult children and that parents who provide financial and instrumental assistance to their adult children exhibit fewer </w:t>
      </w:r>
      <w:r w:rsidRPr="003418B4">
        <w:rPr>
          <w:rFonts w:asciiTheme="minorHAnsi" w:hAnsiTheme="minorHAnsi" w:cstheme="minorHAnsi"/>
          <w:sz w:val="20"/>
          <w:szCs w:val="20"/>
          <w:lang w:val="en-US"/>
        </w:rPr>
        <w:lastRenderedPageBreak/>
        <w:t xml:space="preserve">depressive symptoms than other parents (Byers, Levy, </w:t>
      </w:r>
      <w:proofErr w:type="spellStart"/>
      <w:r w:rsidRPr="003418B4">
        <w:rPr>
          <w:rFonts w:asciiTheme="minorHAnsi" w:hAnsiTheme="minorHAnsi" w:cstheme="minorHAnsi"/>
          <w:sz w:val="20"/>
          <w:szCs w:val="20"/>
          <w:lang w:val="en-US"/>
        </w:rPr>
        <w:t>Allore</w:t>
      </w:r>
      <w:proofErr w:type="spellEnd"/>
      <w:r w:rsidRPr="003418B4">
        <w:rPr>
          <w:rFonts w:asciiTheme="minorHAnsi" w:hAnsiTheme="minorHAnsi" w:cstheme="minorHAnsi"/>
          <w:sz w:val="20"/>
          <w:szCs w:val="20"/>
          <w:lang w:val="en-US"/>
        </w:rPr>
        <w:t xml:space="preserve">, Bruce, &amp; </w:t>
      </w:r>
      <w:proofErr w:type="spellStart"/>
      <w:r w:rsidRPr="003418B4">
        <w:rPr>
          <w:rFonts w:asciiTheme="minorHAnsi" w:hAnsiTheme="minorHAnsi" w:cstheme="minorHAnsi"/>
          <w:sz w:val="20"/>
          <w:szCs w:val="20"/>
          <w:lang w:val="en-US"/>
        </w:rPr>
        <w:t>Kasl</w:t>
      </w:r>
      <w:proofErr w:type="spellEnd"/>
      <w:r w:rsidRPr="003418B4">
        <w:rPr>
          <w:rFonts w:asciiTheme="minorHAnsi" w:hAnsiTheme="minorHAnsi" w:cstheme="minorHAnsi"/>
          <w:sz w:val="20"/>
          <w:szCs w:val="20"/>
          <w:lang w:val="en-US"/>
        </w:rPr>
        <w:t xml:space="preserve">, 2008; Silverstein, Conroy, Wang, </w:t>
      </w:r>
      <w:proofErr w:type="spellStart"/>
      <w:r w:rsidRPr="003418B4">
        <w:rPr>
          <w:rFonts w:asciiTheme="minorHAnsi" w:hAnsiTheme="minorHAnsi" w:cstheme="minorHAnsi"/>
          <w:sz w:val="20"/>
          <w:szCs w:val="20"/>
          <w:lang w:val="en-US"/>
        </w:rPr>
        <w:t>Giarrussso</w:t>
      </w:r>
      <w:proofErr w:type="spellEnd"/>
      <w:r w:rsidRPr="003418B4">
        <w:rPr>
          <w:rFonts w:asciiTheme="minorHAnsi" w:hAnsiTheme="minorHAnsi" w:cstheme="minorHAnsi"/>
          <w:sz w:val="20"/>
          <w:szCs w:val="20"/>
          <w:lang w:val="en-US"/>
        </w:rPr>
        <w:t>, &amp; Bengtson, 2002). UMBERSON 12</w:t>
      </w:r>
    </w:p>
    <w:p w14:paraId="56050B7D" w14:textId="2775F397" w:rsidR="008C7086" w:rsidRPr="003418B4" w:rsidRDefault="008C7086" w:rsidP="001B619E">
      <w:pPr>
        <w:pStyle w:val="NormalWeb"/>
        <w:rPr>
          <w:rFonts w:asciiTheme="minorHAnsi" w:hAnsiTheme="minorHAnsi" w:cstheme="minorHAnsi"/>
          <w:lang w:val="en-US"/>
        </w:rPr>
      </w:pPr>
    </w:p>
    <w:p w14:paraId="4A0AAE82" w14:textId="3D9E6D9E" w:rsidR="001B619E" w:rsidRPr="003418B4" w:rsidRDefault="001B619E" w:rsidP="00AF42E1">
      <w:pPr>
        <w:spacing w:line="360" w:lineRule="auto"/>
        <w:jc w:val="both"/>
        <w:rPr>
          <w:rFonts w:asciiTheme="minorHAnsi" w:hAnsiTheme="minorHAnsi" w:cstheme="minorHAnsi"/>
          <w:lang w:val="en-US"/>
        </w:rPr>
      </w:pPr>
    </w:p>
    <w:p w14:paraId="397BA426" w14:textId="77777777" w:rsidR="00026672" w:rsidRPr="003418B4" w:rsidRDefault="00026672" w:rsidP="0033546C">
      <w:pPr>
        <w:spacing w:line="360" w:lineRule="auto"/>
        <w:jc w:val="both"/>
        <w:rPr>
          <w:rFonts w:asciiTheme="minorHAnsi" w:hAnsiTheme="minorHAnsi" w:cstheme="minorHAnsi"/>
          <w:lang w:val="en-US"/>
        </w:rPr>
      </w:pPr>
    </w:p>
    <w:p w14:paraId="19BA1656" w14:textId="795BD8E7" w:rsidR="004F5E0D" w:rsidRPr="003418B4" w:rsidRDefault="004F5E0D" w:rsidP="00770E53">
      <w:pPr>
        <w:rPr>
          <w:rFonts w:asciiTheme="minorHAnsi" w:hAnsiTheme="minorHAnsi" w:cstheme="minorHAnsi"/>
          <w:lang w:val="en-US"/>
        </w:rPr>
      </w:pPr>
    </w:p>
    <w:p w14:paraId="539D03FD" w14:textId="5E99BF59" w:rsidR="0033546C" w:rsidRPr="003418B4" w:rsidRDefault="0033546C" w:rsidP="003E717F">
      <w:pPr>
        <w:pStyle w:val="Heading1"/>
        <w:rPr>
          <w:rFonts w:asciiTheme="minorHAnsi" w:hAnsiTheme="minorHAnsi" w:cstheme="minorHAnsi"/>
          <w:lang w:val="en-US"/>
        </w:rPr>
      </w:pPr>
      <w:bookmarkStart w:id="32" w:name="_Toc44278269"/>
      <w:r w:rsidRPr="003418B4">
        <w:rPr>
          <w:rFonts w:asciiTheme="minorHAnsi" w:hAnsiTheme="minorHAnsi" w:cstheme="minorHAnsi"/>
          <w:highlight w:val="yellow"/>
          <w:lang w:val="en-US"/>
        </w:rPr>
        <w:t>EARLY FIRST BIRTH</w:t>
      </w:r>
      <w:bookmarkEnd w:id="32"/>
    </w:p>
    <w:p w14:paraId="39875B8A" w14:textId="350C939E" w:rsidR="009C2CA7" w:rsidRPr="003418B4" w:rsidRDefault="009C2CA7" w:rsidP="004A6DD5">
      <w:pPr>
        <w:rPr>
          <w:rFonts w:asciiTheme="minorHAnsi" w:hAnsiTheme="minorHAnsi" w:cstheme="minorHAnsi"/>
          <w:lang w:val="en-US"/>
        </w:rPr>
      </w:pPr>
    </w:p>
    <w:p w14:paraId="7A26F715"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The findings show, that 45 per cent of the teenage mothers in </w:t>
      </w:r>
    </w:p>
    <w:p w14:paraId="43E1E82D"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our sample succeeded to reach financial independence from social welfare. Economic </w:t>
      </w:r>
    </w:p>
    <w:p w14:paraId="4C94D07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well-being among teenage mothers is mainly influenced through attachment to the labour </w:t>
      </w:r>
    </w:p>
    <w:p w14:paraId="040DBE4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market, as well as being in a stable relationship lasting more than five years. Both </w:t>
      </w:r>
    </w:p>
    <w:p w14:paraId="1E49258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variables show a significant direct effect to avoiding dependence on social benefits. The </w:t>
      </w:r>
    </w:p>
    <w:p w14:paraId="773151F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findings highlight the importance of both employment as well as the quality of intimate </w:t>
      </w:r>
    </w:p>
    <w:p w14:paraId="3A21FA6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relationships in shaping successful adult transitions. The two factors could work </w:t>
      </w:r>
    </w:p>
    <w:p w14:paraId="448FDF2A"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independently, where teenage mothers either succeed to establish themselves in the </w:t>
      </w:r>
    </w:p>
    <w:p w14:paraId="5E712C5E"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labour market, or in finding a supportive partner - or the two factors operate in </w:t>
      </w:r>
    </w:p>
    <w:p w14:paraId="36BFF162"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conjunction, where early mothers share responsibility with their partner in providing </w:t>
      </w:r>
    </w:p>
    <w:p w14:paraId="7C9C114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economic and emotional support for their family. In our sample of teenage mothers we </w:t>
      </w:r>
    </w:p>
    <w:p w14:paraId="0A4F67A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found 29% single mothers; 9% of mothers living in a relationship where no partner was </w:t>
      </w:r>
    </w:p>
    <w:p w14:paraId="23480E38"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employed; 22 % were in a single breadwinner household; and 39% living in a household </w:t>
      </w:r>
    </w:p>
    <w:p w14:paraId="1E5635B0"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where both partners were working. </w:t>
      </w:r>
    </w:p>
    <w:p w14:paraId="6C567561"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Generally the findings highlight the importance of intimate relationships in </w:t>
      </w:r>
    </w:p>
    <w:p w14:paraId="4BE1FF47"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supporting successful development. </w:t>
      </w:r>
    </w:p>
    <w:p w14:paraId="0C5DD24D" w14:textId="196F1BE2" w:rsidR="003C50D7" w:rsidRPr="003418B4" w:rsidRDefault="00C5436E" w:rsidP="00D863E4">
      <w:pPr>
        <w:spacing w:before="100" w:beforeAutospacing="1" w:after="100" w:afterAutospacing="1"/>
        <w:rPr>
          <w:rFonts w:asciiTheme="minorHAnsi" w:hAnsiTheme="minorHAnsi" w:cstheme="minorHAnsi"/>
          <w:sz w:val="20"/>
          <w:szCs w:val="20"/>
        </w:rPr>
      </w:pPr>
      <w:hyperlink r:id="rId39" w:history="1">
        <w:r w:rsidR="001E5F96" w:rsidRPr="003418B4">
          <w:rPr>
            <w:rStyle w:val="Hyperlink"/>
            <w:rFonts w:asciiTheme="minorHAnsi" w:hAnsiTheme="minorHAnsi" w:cstheme="minorHAnsi"/>
            <w:sz w:val="20"/>
            <w:szCs w:val="20"/>
          </w:rPr>
          <w:t>https://www.researchgate.net/publication/225304835_Pathways_to_Economic_Well-Being_Among_Teenage_Mothers_in_Great_Britain</w:t>
        </w:r>
      </w:hyperlink>
    </w:p>
    <w:p w14:paraId="23CF8C15" w14:textId="77777777" w:rsidR="001E5F96" w:rsidRPr="003418B4" w:rsidRDefault="001E5F96" w:rsidP="00D863E4">
      <w:pPr>
        <w:spacing w:before="100" w:beforeAutospacing="1" w:after="100" w:afterAutospacing="1"/>
        <w:rPr>
          <w:rFonts w:asciiTheme="minorHAnsi" w:hAnsiTheme="minorHAnsi" w:cstheme="minorHAnsi"/>
          <w:sz w:val="20"/>
          <w:szCs w:val="20"/>
        </w:rPr>
      </w:pPr>
    </w:p>
    <w:p w14:paraId="21FF80F9" w14:textId="568D7794" w:rsidR="009E1352" w:rsidRPr="003418B4" w:rsidRDefault="00B75874" w:rsidP="00D863E4">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Results from </w:t>
      </w:r>
      <w:proofErr w:type="spellStart"/>
      <w:r w:rsidRPr="003418B4">
        <w:rPr>
          <w:rFonts w:asciiTheme="minorHAnsi" w:hAnsiTheme="minorHAnsi" w:cstheme="minorHAnsi"/>
          <w:sz w:val="20"/>
          <w:szCs w:val="20"/>
          <w:lang w:val="en-US"/>
        </w:rPr>
        <w:t>tobit</w:t>
      </w:r>
      <w:proofErr w:type="spellEnd"/>
      <w:r w:rsidRPr="003418B4">
        <w:rPr>
          <w:rFonts w:asciiTheme="minorHAnsi" w:hAnsiTheme="minorHAnsi" w:cstheme="minorHAnsi"/>
          <w:sz w:val="20"/>
          <w:szCs w:val="20"/>
          <w:lang w:val="en-US"/>
        </w:rPr>
        <w:t xml:space="preserve"> models indicate that obesity, especially when experienced early in life, is consistently related to lower-body disability. The results also show that obesity has long-term health consequences during adulthood, altering the life course in an enduring way. FERRARO Abstract</w:t>
      </w:r>
    </w:p>
    <w:p w14:paraId="0C3157BD" w14:textId="77777777" w:rsidR="001E5F96" w:rsidRPr="003418B4" w:rsidRDefault="001E5F96" w:rsidP="00D863E4">
      <w:pPr>
        <w:spacing w:before="100" w:beforeAutospacing="1" w:after="100" w:afterAutospacing="1"/>
        <w:rPr>
          <w:rFonts w:asciiTheme="minorHAnsi" w:hAnsiTheme="minorHAnsi" w:cstheme="minorHAnsi"/>
          <w:sz w:val="20"/>
          <w:szCs w:val="20"/>
          <w:lang w:val="en-US"/>
        </w:rPr>
      </w:pPr>
    </w:p>
    <w:p w14:paraId="13A7D33F" w14:textId="01094CA1"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A birth before age 20 significantly increases the mortality</w:t>
      </w:r>
    </w:p>
    <w:p w14:paraId="285FE391" w14:textId="77777777"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risk late in life in both populations but in the</w:t>
      </w:r>
    </w:p>
    <w:p w14:paraId="01A9F6B0" w14:textId="77777777"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English/Welsh data-set excess mortality is nearly</w:t>
      </w:r>
    </w:p>
    <w:p w14:paraId="3C9B717A" w14:textId="63AFD602" w:rsidR="009E1352" w:rsidRPr="003418B4" w:rsidRDefault="009E1352" w:rsidP="009E1352">
      <w:pPr>
        <w:autoSpaceDE w:val="0"/>
        <w:autoSpaceDN w:val="0"/>
        <w:adjustRightInd w:val="0"/>
        <w:rPr>
          <w:rFonts w:asciiTheme="minorHAnsi" w:hAnsiTheme="minorHAnsi" w:cstheme="minorHAnsi"/>
          <w:sz w:val="20"/>
          <w:szCs w:val="20"/>
        </w:rPr>
      </w:pPr>
      <w:r w:rsidRPr="003418B4">
        <w:rPr>
          <w:rFonts w:asciiTheme="minorHAnsi" w:hAnsiTheme="minorHAnsi" w:cstheme="minorHAnsi"/>
          <w:sz w:val="20"/>
          <w:szCs w:val="20"/>
          <w:lang w:val="en-GB"/>
        </w:rPr>
        <w:t xml:space="preserve">three times as high (26 per cent) as in the Austrian </w:t>
      </w:r>
      <w:proofErr w:type="gramStart"/>
      <w:r w:rsidRPr="003418B4">
        <w:rPr>
          <w:rFonts w:asciiTheme="minorHAnsi" w:hAnsiTheme="minorHAnsi" w:cstheme="minorHAnsi"/>
          <w:sz w:val="20"/>
          <w:szCs w:val="20"/>
          <w:lang w:val="en-GB"/>
        </w:rPr>
        <w:t>data-set</w:t>
      </w:r>
      <w:proofErr w:type="gramEnd"/>
      <w:r w:rsidRPr="003418B4">
        <w:rPr>
          <w:rFonts w:asciiTheme="minorHAnsi" w:hAnsiTheme="minorHAnsi" w:cstheme="minorHAnsi"/>
          <w:sz w:val="20"/>
          <w:szCs w:val="20"/>
          <w:lang w:val="en-GB"/>
        </w:rPr>
        <w:t xml:space="preserve"> (9 per cent). </w:t>
      </w:r>
      <w:r w:rsidRPr="003418B4">
        <w:rPr>
          <w:rFonts w:asciiTheme="minorHAnsi" w:hAnsiTheme="minorHAnsi" w:cstheme="minorHAnsi"/>
          <w:sz w:val="20"/>
          <w:szCs w:val="20"/>
        </w:rPr>
        <w:t>DOBLHAMMER 2000 172</w:t>
      </w:r>
    </w:p>
    <w:p w14:paraId="3DC9F3D7" w14:textId="77777777" w:rsidR="009E1352" w:rsidRPr="003418B4" w:rsidRDefault="009E1352" w:rsidP="00D863E4">
      <w:pPr>
        <w:spacing w:before="100" w:beforeAutospacing="1" w:after="100" w:afterAutospacing="1"/>
        <w:rPr>
          <w:rFonts w:asciiTheme="minorHAnsi" w:hAnsiTheme="minorHAnsi" w:cstheme="minorHAnsi"/>
          <w:sz w:val="20"/>
          <w:szCs w:val="20"/>
        </w:rPr>
      </w:pPr>
    </w:p>
    <w:p w14:paraId="0FA70E07" w14:textId="325D3BC0" w:rsidR="00D863E4" w:rsidRPr="003418B4" w:rsidRDefault="00D863E4" w:rsidP="00D863E4">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rPr>
        <w:t xml:space="preserve">Die Untersuchung zeigt, dass es zum Haupttrend des aufgeschobenen Kinderwunsches den Gegentrend bei einer Minderheit von </w:t>
      </w:r>
      <w:r w:rsidRPr="003418B4">
        <w:rPr>
          <w:rFonts w:asciiTheme="minorHAnsi" w:hAnsiTheme="minorHAnsi" w:cstheme="minorHAnsi"/>
          <w:b/>
          <w:bCs/>
          <w:sz w:val="20"/>
          <w:szCs w:val="20"/>
        </w:rPr>
        <w:t xml:space="preserve">ca. 20 % der Frauen und Männer </w:t>
      </w:r>
      <w:r w:rsidRPr="003418B4">
        <w:rPr>
          <w:rFonts w:asciiTheme="minorHAnsi" w:hAnsiTheme="minorHAnsi" w:cstheme="minorHAnsi"/>
          <w:sz w:val="20"/>
          <w:szCs w:val="20"/>
        </w:rPr>
        <w:t xml:space="preserve">gibt, die sich bereits </w:t>
      </w:r>
      <w:r w:rsidRPr="003418B4">
        <w:rPr>
          <w:rFonts w:asciiTheme="minorHAnsi" w:hAnsiTheme="minorHAnsi" w:cstheme="minorHAnsi"/>
          <w:b/>
          <w:bCs/>
          <w:sz w:val="20"/>
          <w:szCs w:val="20"/>
        </w:rPr>
        <w:t>im Alter von 18 bis 22 Jahren ein Kind wünschen und trotzdem lange kinderlos blei</w:t>
      </w:r>
      <w:r w:rsidRPr="003418B4">
        <w:rPr>
          <w:rFonts w:asciiTheme="minorHAnsi" w:hAnsiTheme="minorHAnsi" w:cstheme="minorHAnsi"/>
          <w:b/>
          <w:bCs/>
          <w:sz w:val="20"/>
          <w:szCs w:val="20"/>
        </w:rPr>
        <w:softHyphen/>
        <w:t xml:space="preserve"> ben</w:t>
      </w:r>
      <w:r w:rsidRPr="003418B4">
        <w:rPr>
          <w:rFonts w:asciiTheme="minorHAnsi" w:hAnsiTheme="minorHAnsi" w:cstheme="minorHAnsi"/>
          <w:sz w:val="20"/>
          <w:szCs w:val="20"/>
        </w:rPr>
        <w:t xml:space="preserve">. In traditionellen Milieus der Ober- und Mittelschicht („Traditionelle“, „Konservative“) sowie in Milieus am unteren Rand der Gesellschaft mit relativ kurzer Schul- und Ausbil- dungszeit („Benachteiligte“, „Hedonisten“) ist eine frühe Elternschaft vor allem für Frauen normal </w:t>
      </w:r>
      <w:r w:rsidRPr="003418B4">
        <w:rPr>
          <w:rFonts w:asciiTheme="minorHAnsi" w:hAnsiTheme="minorHAnsi" w:cstheme="minorHAnsi"/>
          <w:sz w:val="20"/>
          <w:szCs w:val="20"/>
        </w:rPr>
        <w:lastRenderedPageBreak/>
        <w:t xml:space="preserve">und auch eine normative Erwartung in dieser Phase des Lebensverlaufs: Mutter- schaft als Symbol für Erwachsensein, Angekommensein und Zugehörigkeit. </w:t>
      </w:r>
      <w:r w:rsidRPr="003418B4">
        <w:rPr>
          <w:rFonts w:asciiTheme="minorHAnsi" w:hAnsiTheme="minorHAnsi" w:cstheme="minorHAnsi"/>
          <w:lang w:val="en-GB"/>
        </w:rPr>
        <w:t>{Anonymous:2015ur p.13}</w:t>
      </w:r>
    </w:p>
    <w:p w14:paraId="3E87D390" w14:textId="77777777" w:rsidR="00D863E4" w:rsidRPr="003418B4" w:rsidRDefault="00D863E4" w:rsidP="004A6DD5">
      <w:pPr>
        <w:rPr>
          <w:rFonts w:asciiTheme="minorHAnsi" w:hAnsiTheme="minorHAnsi" w:cstheme="minorHAnsi"/>
          <w:lang w:val="en-US"/>
        </w:rPr>
      </w:pPr>
    </w:p>
    <w:p w14:paraId="0F921C04" w14:textId="77777777" w:rsidR="009C2CA7" w:rsidRPr="003418B4" w:rsidRDefault="009C2CA7" w:rsidP="009C2CA7">
      <w:pPr>
        <w:spacing w:before="100" w:beforeAutospacing="1" w:after="100" w:afterAutospacing="1"/>
        <w:rPr>
          <w:rFonts w:asciiTheme="minorHAnsi" w:hAnsiTheme="minorHAnsi" w:cstheme="minorHAnsi"/>
        </w:rPr>
      </w:pPr>
      <w:r w:rsidRPr="003418B4">
        <w:rPr>
          <w:rFonts w:asciiTheme="minorHAnsi" w:hAnsiTheme="minorHAnsi" w:cstheme="minorHAnsi"/>
          <w:sz w:val="16"/>
          <w:szCs w:val="16"/>
          <w:lang w:val="en-US"/>
        </w:rPr>
        <w:t>Analyses of associations between age at childbearing and later health consistently show disadvantages for women, and in a few studies men, who embark upon parenthood at an early age (</w:t>
      </w:r>
      <w:proofErr w:type="spellStart"/>
      <w:r w:rsidRPr="003418B4">
        <w:rPr>
          <w:rFonts w:asciiTheme="minorHAnsi" w:hAnsiTheme="minorHAnsi" w:cstheme="minorHAnsi"/>
          <w:color w:val="00147A"/>
          <w:sz w:val="16"/>
          <w:szCs w:val="16"/>
          <w:lang w:val="en-US"/>
        </w:rPr>
        <w:t>Doblhammer</w:t>
      </w:r>
      <w:proofErr w:type="spellEnd"/>
      <w:r w:rsidRPr="003418B4">
        <w:rPr>
          <w:rFonts w:asciiTheme="minorHAnsi" w:hAnsiTheme="minorHAnsi" w:cstheme="minorHAnsi"/>
          <w:color w:val="00147A"/>
          <w:sz w:val="16"/>
          <w:szCs w:val="16"/>
          <w:lang w:val="en-US"/>
        </w:rPr>
        <w:t xml:space="preserve">, 2000; Grundy &amp; Holt, 2000; Grundy &amp; </w:t>
      </w:r>
      <w:proofErr w:type="spellStart"/>
      <w:r w:rsidRPr="003418B4">
        <w:rPr>
          <w:rFonts w:asciiTheme="minorHAnsi" w:hAnsiTheme="minorHAnsi" w:cstheme="minorHAnsi"/>
          <w:color w:val="00147A"/>
          <w:sz w:val="16"/>
          <w:szCs w:val="16"/>
          <w:lang w:val="en-US"/>
        </w:rPr>
        <w:t>Kravdal</w:t>
      </w:r>
      <w:proofErr w:type="spellEnd"/>
      <w:r w:rsidRPr="003418B4">
        <w:rPr>
          <w:rFonts w:asciiTheme="minorHAnsi" w:hAnsiTheme="minorHAnsi" w:cstheme="minorHAnsi"/>
          <w:color w:val="00147A"/>
          <w:sz w:val="16"/>
          <w:szCs w:val="16"/>
          <w:lang w:val="en-US"/>
        </w:rPr>
        <w:t xml:space="preserve">, 2008; Grundy &amp; Tomassini, 2005; </w:t>
      </w:r>
      <w:proofErr w:type="spellStart"/>
      <w:r w:rsidRPr="003418B4">
        <w:rPr>
          <w:rFonts w:asciiTheme="minorHAnsi" w:hAnsiTheme="minorHAnsi" w:cstheme="minorHAnsi"/>
          <w:color w:val="00147A"/>
          <w:sz w:val="16"/>
          <w:szCs w:val="16"/>
          <w:lang w:val="en-US"/>
        </w:rPr>
        <w:t>Henretta</w:t>
      </w:r>
      <w:proofErr w:type="spellEnd"/>
      <w:r w:rsidRPr="003418B4">
        <w:rPr>
          <w:rFonts w:asciiTheme="minorHAnsi" w:hAnsiTheme="minorHAnsi" w:cstheme="minorHAnsi"/>
          <w:color w:val="00147A"/>
          <w:sz w:val="16"/>
          <w:szCs w:val="16"/>
          <w:lang w:val="en-US"/>
        </w:rPr>
        <w:t xml:space="preserve"> et al., 2008; </w:t>
      </w:r>
      <w:proofErr w:type="spellStart"/>
      <w:r w:rsidRPr="003418B4">
        <w:rPr>
          <w:rFonts w:asciiTheme="minorHAnsi" w:hAnsiTheme="minorHAnsi" w:cstheme="minorHAnsi"/>
          <w:color w:val="00147A"/>
          <w:sz w:val="16"/>
          <w:szCs w:val="16"/>
          <w:lang w:val="en-US"/>
        </w:rPr>
        <w:t>Mirowsky</w:t>
      </w:r>
      <w:proofErr w:type="spellEnd"/>
      <w:r w:rsidRPr="003418B4">
        <w:rPr>
          <w:rFonts w:asciiTheme="minorHAnsi" w:hAnsiTheme="minorHAnsi" w:cstheme="minorHAnsi"/>
          <w:color w:val="00147A"/>
          <w:sz w:val="16"/>
          <w:szCs w:val="16"/>
          <w:lang w:val="en-US"/>
        </w:rPr>
        <w:t xml:space="preserve"> &amp; Ross, 2002; Spence, 2008</w:t>
      </w:r>
      <w:r w:rsidRPr="003418B4">
        <w:rPr>
          <w:rFonts w:asciiTheme="minorHAnsi" w:hAnsiTheme="minorHAnsi" w:cstheme="minorHAnsi"/>
          <w:sz w:val="16"/>
          <w:szCs w:val="16"/>
          <w:lang w:val="en-US"/>
        </w:rPr>
        <w:t xml:space="preserve">). These may reflect consequences of early parenthood, such as disruption of educational and </w:t>
      </w:r>
      <w:proofErr w:type="spellStart"/>
      <w:r w:rsidRPr="003418B4">
        <w:rPr>
          <w:rFonts w:asciiTheme="minorHAnsi" w:hAnsiTheme="minorHAnsi" w:cstheme="minorHAnsi"/>
          <w:sz w:val="16"/>
          <w:szCs w:val="16"/>
          <w:lang w:val="en-US"/>
        </w:rPr>
        <w:t>occupa</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tional</w:t>
      </w:r>
      <w:proofErr w:type="spellEnd"/>
      <w:r w:rsidRPr="003418B4">
        <w:rPr>
          <w:rFonts w:asciiTheme="minorHAnsi" w:hAnsiTheme="minorHAnsi" w:cstheme="minorHAnsi"/>
          <w:sz w:val="16"/>
          <w:szCs w:val="16"/>
          <w:lang w:val="en-US"/>
        </w:rPr>
        <w:t xml:space="preserve"> attainment (</w:t>
      </w:r>
      <w:r w:rsidRPr="003418B4">
        <w:rPr>
          <w:rFonts w:asciiTheme="minorHAnsi" w:hAnsiTheme="minorHAnsi" w:cstheme="minorHAnsi"/>
          <w:color w:val="00147A"/>
          <w:sz w:val="16"/>
          <w:szCs w:val="16"/>
          <w:lang w:val="en-US"/>
        </w:rPr>
        <w:t>Sigle-Rushton, 2005</w:t>
      </w:r>
      <w:r w:rsidRPr="003418B4">
        <w:rPr>
          <w:rFonts w:asciiTheme="minorHAnsi" w:hAnsiTheme="minorHAnsi" w:cstheme="minorHAnsi"/>
          <w:sz w:val="16"/>
          <w:szCs w:val="16"/>
          <w:lang w:val="en-US"/>
        </w:rPr>
        <w:t xml:space="preserve">), and adverse childhood circumstances, propensities for risk taking and other factors </w:t>
      </w:r>
      <w:proofErr w:type="spellStart"/>
      <w:r w:rsidRPr="003418B4">
        <w:rPr>
          <w:rFonts w:asciiTheme="minorHAnsi" w:hAnsiTheme="minorHAnsi" w:cstheme="minorHAnsi"/>
          <w:sz w:val="16"/>
          <w:szCs w:val="16"/>
          <w:lang w:val="en-US"/>
        </w:rPr>
        <w:t>asso</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ciated</w:t>
      </w:r>
      <w:proofErr w:type="spellEnd"/>
      <w:r w:rsidRPr="003418B4">
        <w:rPr>
          <w:rFonts w:asciiTheme="minorHAnsi" w:hAnsiTheme="minorHAnsi" w:cstheme="minorHAnsi"/>
          <w:sz w:val="16"/>
          <w:szCs w:val="16"/>
          <w:lang w:val="en-US"/>
        </w:rPr>
        <w:t xml:space="preserve"> both with early entry to parenthood and poor health (</w:t>
      </w:r>
      <w:proofErr w:type="spellStart"/>
      <w:r w:rsidRPr="003418B4">
        <w:rPr>
          <w:rFonts w:asciiTheme="minorHAnsi" w:hAnsiTheme="minorHAnsi" w:cstheme="minorHAnsi"/>
          <w:color w:val="00147A"/>
          <w:sz w:val="16"/>
          <w:szCs w:val="16"/>
          <w:lang w:val="en-US"/>
        </w:rPr>
        <w:t>Henretta</w:t>
      </w:r>
      <w:proofErr w:type="spellEnd"/>
      <w:r w:rsidRPr="003418B4">
        <w:rPr>
          <w:rFonts w:asciiTheme="minorHAnsi" w:hAnsiTheme="minorHAnsi" w:cstheme="minorHAnsi"/>
          <w:color w:val="00147A"/>
          <w:sz w:val="16"/>
          <w:szCs w:val="16"/>
          <w:lang w:val="en-US"/>
        </w:rPr>
        <w:t xml:space="preserve"> et al., 2008; Hills et al., 2004; Schmidt, 2008; Sigle- Rushton, 2005</w:t>
      </w:r>
      <w:r w:rsidRPr="003418B4">
        <w:rPr>
          <w:rFonts w:asciiTheme="minorHAnsi" w:hAnsiTheme="minorHAnsi" w:cstheme="minorHAnsi"/>
          <w:sz w:val="16"/>
          <w:szCs w:val="16"/>
          <w:lang w:val="en-US"/>
        </w:rPr>
        <w:t xml:space="preserve">). </w:t>
      </w:r>
      <w:r w:rsidRPr="003418B4">
        <w:rPr>
          <w:rFonts w:asciiTheme="minorHAnsi" w:hAnsiTheme="minorHAnsi" w:cstheme="minorHAnsi"/>
          <w:sz w:val="16"/>
          <w:szCs w:val="16"/>
        </w:rPr>
        <w:t>Grundy et al 2010</w:t>
      </w:r>
    </w:p>
    <w:p w14:paraId="5CE9FB46" w14:textId="77777777" w:rsidR="009C2CA7" w:rsidRPr="003418B4" w:rsidRDefault="009C2CA7" w:rsidP="004A6DD5">
      <w:pPr>
        <w:rPr>
          <w:rFonts w:asciiTheme="minorHAnsi" w:hAnsiTheme="minorHAnsi" w:cstheme="minorHAnsi"/>
          <w:lang w:val="en-US"/>
        </w:rPr>
      </w:pPr>
    </w:p>
    <w:p w14:paraId="19EF61D5" w14:textId="0F88D5DD" w:rsidR="004A6DD5" w:rsidRPr="003418B4" w:rsidRDefault="004A6DD5" w:rsidP="004A6DD5">
      <w:pPr>
        <w:spacing w:before="100" w:beforeAutospacing="1" w:after="100" w:afterAutospacing="1"/>
        <w:rPr>
          <w:rFonts w:asciiTheme="minorHAnsi" w:hAnsiTheme="minorHAnsi" w:cstheme="minorHAnsi"/>
          <w:lang w:val="en-US"/>
        </w:rPr>
      </w:pPr>
      <w:r w:rsidRPr="003418B4">
        <w:rPr>
          <w:rFonts w:asciiTheme="minorHAnsi" w:hAnsiTheme="minorHAnsi" w:cstheme="minorHAnsi"/>
          <w:i/>
          <w:iCs/>
          <w:sz w:val="18"/>
          <w:szCs w:val="18"/>
          <w:lang w:val="en-US"/>
        </w:rPr>
        <w:t xml:space="preserve">p </w:t>
      </w:r>
      <w:r w:rsidRPr="003418B4">
        <w:rPr>
          <w:rFonts w:asciiTheme="minorHAnsi" w:hAnsiTheme="minorHAnsi" w:cstheme="minorHAnsi"/>
          <w:sz w:val="18"/>
          <w:szCs w:val="18"/>
        </w:rPr>
        <w:t></w:t>
      </w:r>
      <w:r w:rsidRPr="003418B4">
        <w:rPr>
          <w:rFonts w:asciiTheme="minorHAnsi" w:hAnsiTheme="minorHAnsi" w:cstheme="minorHAnsi"/>
          <w:sz w:val="18"/>
          <w:szCs w:val="18"/>
        </w:rPr>
        <w:t></w:t>
      </w:r>
      <w:r w:rsidRPr="003418B4">
        <w:rPr>
          <w:rFonts w:asciiTheme="minorHAnsi" w:hAnsiTheme="minorHAnsi" w:cstheme="minorHAnsi"/>
          <w:sz w:val="18"/>
          <w:szCs w:val="18"/>
          <w:lang w:val="en-US"/>
        </w:rPr>
        <w:t xml:space="preserve">0.04 (table 1). Similar to </w:t>
      </w:r>
      <w:proofErr w:type="spellStart"/>
      <w:r w:rsidRPr="003418B4">
        <w:rPr>
          <w:rFonts w:asciiTheme="minorHAnsi" w:hAnsiTheme="minorHAnsi" w:cstheme="minorHAnsi"/>
          <w:sz w:val="18"/>
          <w:szCs w:val="18"/>
          <w:lang w:val="en-US"/>
        </w:rPr>
        <w:t>Westendorp</w:t>
      </w:r>
      <w:proofErr w:type="spellEnd"/>
      <w:r w:rsidRPr="003418B4">
        <w:rPr>
          <w:rFonts w:asciiTheme="minorHAnsi" w:hAnsiTheme="minorHAnsi" w:cstheme="minorHAnsi"/>
          <w:sz w:val="18"/>
          <w:szCs w:val="18"/>
          <w:lang w:val="en-US"/>
        </w:rPr>
        <w:t xml:space="preserve"> and Kirkwood we find a tendency that the 29% of female peers who gave birth before their 20th birthday experience an increase in late-life mortality of 22% </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i/>
          <w:iCs/>
          <w:sz w:val="18"/>
          <w:szCs w:val="18"/>
          <w:lang w:val="en-US"/>
        </w:rPr>
        <w:t>p</w:t>
      </w:r>
      <w:proofErr w:type="gramEnd"/>
      <w:r w:rsidRPr="003418B4">
        <w:rPr>
          <w:rFonts w:asciiTheme="minorHAnsi" w:hAnsiTheme="minorHAnsi" w:cstheme="minorHAnsi"/>
          <w:i/>
          <w:iCs/>
          <w:sz w:val="18"/>
          <w:szCs w:val="18"/>
          <w:lang w:val="en-US"/>
        </w:rPr>
        <w:t xml:space="preserve"> </w:t>
      </w:r>
      <w:r w:rsidRPr="003418B4">
        <w:rPr>
          <w:rFonts w:asciiTheme="minorHAnsi" w:hAnsiTheme="minorHAnsi" w:cstheme="minorHAnsi"/>
          <w:sz w:val="18"/>
          <w:szCs w:val="18"/>
        </w:rPr>
        <w:t></w:t>
      </w:r>
      <w:r w:rsidRPr="003418B4">
        <w:rPr>
          <w:rFonts w:asciiTheme="minorHAnsi" w:hAnsiTheme="minorHAnsi" w:cstheme="minorHAnsi"/>
          <w:sz w:val="18"/>
          <w:szCs w:val="18"/>
        </w:rPr>
        <w:t></w:t>
      </w:r>
      <w:r w:rsidRPr="003418B4">
        <w:rPr>
          <w:rFonts w:asciiTheme="minorHAnsi" w:hAnsiTheme="minorHAnsi" w:cstheme="minorHAnsi"/>
          <w:sz w:val="18"/>
          <w:szCs w:val="18"/>
          <w:lang w:val="en-US"/>
        </w:rPr>
        <w:t xml:space="preserve">0.11). We do not find a mor- </w:t>
      </w:r>
      <w:proofErr w:type="spellStart"/>
      <w:r w:rsidRPr="003418B4">
        <w:rPr>
          <w:rFonts w:asciiTheme="minorHAnsi" w:hAnsiTheme="minorHAnsi" w:cstheme="minorHAnsi"/>
          <w:sz w:val="18"/>
          <w:szCs w:val="18"/>
          <w:lang w:val="en-US"/>
        </w:rPr>
        <w:t>tality</w:t>
      </w:r>
      <w:proofErr w:type="spellEnd"/>
      <w:r w:rsidRPr="003418B4">
        <w:rPr>
          <w:rFonts w:asciiTheme="minorHAnsi" w:hAnsiTheme="minorHAnsi" w:cstheme="minorHAnsi"/>
          <w:sz w:val="18"/>
          <w:szCs w:val="18"/>
          <w:lang w:val="en-US"/>
        </w:rPr>
        <w:t xml:space="preserve"> advantage for late mothers (at least one birth after age 40). DOBLHAMMER OEPPEN</w:t>
      </w:r>
    </w:p>
    <w:p w14:paraId="32D44878" w14:textId="14ECE3F6" w:rsidR="004A6DD5" w:rsidRPr="003418B4" w:rsidRDefault="004A6DD5" w:rsidP="004A6DD5">
      <w:pPr>
        <w:rPr>
          <w:rFonts w:asciiTheme="minorHAnsi" w:hAnsiTheme="minorHAnsi" w:cstheme="minorHAnsi"/>
          <w:lang w:val="en-US"/>
        </w:rPr>
      </w:pPr>
    </w:p>
    <w:p w14:paraId="5EF208F7" w14:textId="77777777" w:rsidR="004A6DD5" w:rsidRPr="003418B4" w:rsidRDefault="004A6DD5" w:rsidP="004A6DD5">
      <w:pPr>
        <w:rPr>
          <w:rFonts w:asciiTheme="minorHAnsi" w:hAnsiTheme="minorHAnsi" w:cstheme="minorHAnsi"/>
          <w:lang w:val="en-US"/>
        </w:rPr>
      </w:pPr>
    </w:p>
    <w:p w14:paraId="2447FB68" w14:textId="77777777" w:rsidR="0033546C" w:rsidRPr="003418B4" w:rsidRDefault="0033546C" w:rsidP="0033546C">
      <w:pPr>
        <w:widowControl w:val="0"/>
        <w:autoSpaceDE w:val="0"/>
        <w:autoSpaceDN w:val="0"/>
        <w:adjustRightInd w:val="0"/>
        <w:spacing w:after="240" w:line="360" w:lineRule="auto"/>
        <w:jc w:val="both"/>
        <w:rPr>
          <w:rFonts w:asciiTheme="minorHAnsi" w:hAnsiTheme="minorHAnsi" w:cstheme="minorHAnsi"/>
          <w:color w:val="000000"/>
          <w:lang w:val="en-US"/>
        </w:rPr>
      </w:pPr>
      <w:r w:rsidRPr="003418B4">
        <w:rPr>
          <w:rFonts w:asciiTheme="minorHAnsi" w:hAnsiTheme="minorHAnsi" w:cstheme="minorHAnsi"/>
          <w:color w:val="000000"/>
          <w:lang w:val="en-US"/>
        </w:rPr>
        <w:t xml:space="preserve">Furstenberg (2007) found no or only moderate negative consequences of early childbirth for a group of unwed mothers 40 years later, after controlling for selectivity. </w:t>
      </w:r>
    </w:p>
    <w:p w14:paraId="34E0A1CC" w14:textId="4890CBFF"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w:t>
      </w:r>
      <w:proofErr w:type="spellStart"/>
      <w:r w:rsidRPr="003418B4">
        <w:rPr>
          <w:rFonts w:asciiTheme="minorHAnsi" w:hAnsiTheme="minorHAnsi" w:cstheme="minorHAnsi"/>
          <w:sz w:val="16"/>
          <w:szCs w:val="16"/>
          <w:lang w:val="en-US"/>
        </w:rPr>
        <w:t>Histor</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ical</w:t>
      </w:r>
      <w:proofErr w:type="spellEnd"/>
      <w:r w:rsidRPr="003418B4">
        <w:rPr>
          <w:rFonts w:asciiTheme="minorHAnsi" w:hAnsiTheme="minorHAnsi" w:cstheme="minorHAnsi"/>
          <w:sz w:val="16"/>
          <w:szCs w:val="16"/>
          <w:lang w:val="en-US"/>
        </w:rPr>
        <w:t xml:space="preserve"> and social contexts of the transition to motherhood likely shape women’s childbearing strategies (</w:t>
      </w:r>
      <w:r w:rsidRPr="003418B4">
        <w:rPr>
          <w:rFonts w:asciiTheme="minorHAnsi" w:hAnsiTheme="minorHAnsi" w:cstheme="minorHAnsi"/>
          <w:color w:val="000066"/>
          <w:sz w:val="16"/>
          <w:szCs w:val="16"/>
          <w:lang w:val="en-US"/>
        </w:rPr>
        <w:t>Elder et al., 2004</w:t>
      </w:r>
      <w:r w:rsidRPr="003418B4">
        <w:rPr>
          <w:rFonts w:asciiTheme="minorHAnsi" w:hAnsiTheme="minorHAnsi" w:cstheme="minorHAnsi"/>
          <w:sz w:val="16"/>
          <w:szCs w:val="16"/>
          <w:lang w:val="en-US"/>
        </w:rPr>
        <w:t xml:space="preserve">). Because weathering implies a younger optimal age at childbearing for black than white women, it may be that these strategies will vary by race </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sz w:val="14"/>
          <w:szCs w:val="14"/>
          <w:lang w:val="en-US"/>
        </w:rPr>
        <w:t>(</w:t>
      </w:r>
      <w:proofErr w:type="gramEnd"/>
      <w:r w:rsidRPr="003418B4">
        <w:rPr>
          <w:rFonts w:asciiTheme="minorHAnsi" w:hAnsiTheme="minorHAnsi" w:cstheme="minorHAnsi"/>
          <w:sz w:val="14"/>
          <w:szCs w:val="14"/>
          <w:lang w:val="en-US"/>
        </w:rPr>
        <w:t>SPENCE EBERSTEIN 2009)</w:t>
      </w:r>
    </w:p>
    <w:p w14:paraId="355F4E34" w14:textId="77777777" w:rsidR="0033546C" w:rsidRPr="003418B4" w:rsidRDefault="0033546C" w:rsidP="00770E53">
      <w:pPr>
        <w:rPr>
          <w:rFonts w:asciiTheme="minorHAnsi" w:hAnsiTheme="minorHAnsi" w:cstheme="minorHAnsi"/>
          <w:lang w:val="en-US"/>
        </w:rPr>
      </w:pPr>
    </w:p>
    <w:p w14:paraId="433CBBB4" w14:textId="43F023CA" w:rsidR="004817A1" w:rsidRPr="003418B4" w:rsidRDefault="004817A1" w:rsidP="004817A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4"/>
          <w:szCs w:val="14"/>
          <w:lang w:val="en-US"/>
        </w:rPr>
        <w:t>„We find early childbearing to be associated with higher mortality among whites, while later childbearing is associated with higher mortality among blacks. The effect of age at first birth on white women’s mortality is explained by background and mediating social, economic, and health related factors, but this effect remains robust for black women. „ (SPENCE EBERSTEIN 2009)</w:t>
      </w:r>
    </w:p>
    <w:p w14:paraId="0DEA7E19" w14:textId="72C55034" w:rsidR="0033546C" w:rsidRPr="003418B4" w:rsidRDefault="002F1066" w:rsidP="002F1066">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8"/>
          <w:szCs w:val="18"/>
          <w:lang w:val="en-US"/>
        </w:rPr>
        <w:t>The importance of age at first birth was checked in models restricted to parous women. No significant effects appeared for either gender (Table II). Effects have been seen for breast cancer patients in some previous studies but did not show up here</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w:t>
      </w:r>
    </w:p>
    <w:p w14:paraId="16A2BDE0" w14:textId="7C5AEBE6" w:rsidR="002F1066" w:rsidRPr="003418B4" w:rsidRDefault="002F1066" w:rsidP="002F1066">
      <w:pPr>
        <w:pStyle w:val="NormalWeb"/>
        <w:rPr>
          <w:rFonts w:asciiTheme="minorHAnsi" w:hAnsiTheme="minorHAnsi" w:cstheme="minorHAnsi"/>
          <w:lang w:val="en-US"/>
        </w:rPr>
      </w:pPr>
    </w:p>
    <w:p w14:paraId="2C133306" w14:textId="0A60F85F" w:rsidR="002F1066" w:rsidRPr="003418B4" w:rsidRDefault="002F1066" w:rsidP="002F1066">
      <w:pPr>
        <w:spacing w:before="100" w:beforeAutospacing="1" w:after="100" w:afterAutospacing="1"/>
        <w:rPr>
          <w:rFonts w:asciiTheme="minorHAnsi" w:hAnsiTheme="minorHAnsi" w:cstheme="minorHAnsi"/>
          <w:lang w:val="en-US"/>
        </w:rPr>
      </w:pPr>
      <w:proofErr w:type="spellStart"/>
      <w:r w:rsidRPr="003418B4">
        <w:rPr>
          <w:rFonts w:asciiTheme="minorHAnsi" w:hAnsiTheme="minorHAnsi" w:cstheme="minorHAnsi"/>
          <w:sz w:val="18"/>
          <w:szCs w:val="18"/>
          <w:lang w:val="en-US"/>
        </w:rPr>
        <w:t>Kroman</w:t>
      </w:r>
      <w:proofErr w:type="spellEnd"/>
      <w:r w:rsidRPr="003418B4">
        <w:rPr>
          <w:rFonts w:asciiTheme="minorHAnsi" w:hAnsiTheme="minorHAnsi" w:cstheme="minorHAnsi"/>
          <w:sz w:val="18"/>
          <w:szCs w:val="18"/>
          <w:lang w:val="en-US"/>
        </w:rPr>
        <w:t xml:space="preserve"> </w:t>
      </w:r>
      <w:r w:rsidRPr="003418B4">
        <w:rPr>
          <w:rFonts w:asciiTheme="minorHAnsi" w:hAnsiTheme="minorHAnsi" w:cstheme="minorHAnsi"/>
          <w:i/>
          <w:iCs/>
          <w:sz w:val="18"/>
          <w:szCs w:val="18"/>
          <w:lang w:val="en-US"/>
        </w:rPr>
        <w:t>et al.</w:t>
      </w:r>
      <w:r w:rsidRPr="003418B4">
        <w:rPr>
          <w:rFonts w:asciiTheme="minorHAnsi" w:hAnsiTheme="minorHAnsi" w:cstheme="minorHAnsi"/>
          <w:position w:val="4"/>
          <w:sz w:val="12"/>
          <w:szCs w:val="12"/>
          <w:lang w:val="en-US"/>
        </w:rPr>
        <w:t xml:space="preserve">12 </w:t>
      </w:r>
      <w:r w:rsidRPr="003418B4">
        <w:rPr>
          <w:rFonts w:asciiTheme="minorHAnsi" w:hAnsiTheme="minorHAnsi" w:cstheme="minorHAnsi"/>
          <w:sz w:val="18"/>
          <w:szCs w:val="18"/>
          <w:lang w:val="en-US"/>
        </w:rPr>
        <w:t xml:space="preserve">reported significantly better breast cancer prog- </w:t>
      </w:r>
      <w:proofErr w:type="spellStart"/>
      <w:r w:rsidRPr="003418B4">
        <w:rPr>
          <w:rFonts w:asciiTheme="minorHAnsi" w:hAnsiTheme="minorHAnsi" w:cstheme="minorHAnsi"/>
          <w:sz w:val="18"/>
          <w:szCs w:val="18"/>
          <w:lang w:val="en-US"/>
        </w:rPr>
        <w:t>nosis</w:t>
      </w:r>
      <w:proofErr w:type="spellEnd"/>
      <w:r w:rsidRPr="003418B4">
        <w:rPr>
          <w:rFonts w:asciiTheme="minorHAnsi" w:hAnsiTheme="minorHAnsi" w:cstheme="minorHAnsi"/>
          <w:sz w:val="18"/>
          <w:szCs w:val="18"/>
          <w:lang w:val="en-US"/>
        </w:rPr>
        <w:t xml:space="preserve"> among women who had their first child in their 20s than among those who entered motherhood as teenagers. There were also indications of relatively poor survival among those who started childbearing late. However, in Canadian</w:t>
      </w:r>
      <w:r w:rsidRPr="003418B4">
        <w:rPr>
          <w:rFonts w:asciiTheme="minorHAnsi" w:hAnsiTheme="minorHAnsi" w:cstheme="minorHAnsi"/>
          <w:position w:val="4"/>
          <w:sz w:val="12"/>
          <w:szCs w:val="12"/>
          <w:lang w:val="en-US"/>
        </w:rPr>
        <w:t xml:space="preserve">18 </w:t>
      </w:r>
      <w:r w:rsidRPr="003418B4">
        <w:rPr>
          <w:rFonts w:asciiTheme="minorHAnsi" w:hAnsiTheme="minorHAnsi" w:cstheme="minorHAnsi"/>
          <w:sz w:val="18"/>
          <w:szCs w:val="18"/>
          <w:lang w:val="en-US"/>
        </w:rPr>
        <w:t>and American</w:t>
      </w:r>
      <w:r w:rsidRPr="003418B4">
        <w:rPr>
          <w:rFonts w:asciiTheme="minorHAnsi" w:hAnsiTheme="minorHAnsi" w:cstheme="minorHAnsi"/>
          <w:position w:val="4"/>
          <w:sz w:val="12"/>
          <w:szCs w:val="12"/>
          <w:lang w:val="en-US"/>
        </w:rPr>
        <w:t xml:space="preserve">16 </w:t>
      </w:r>
      <w:r w:rsidRPr="003418B4">
        <w:rPr>
          <w:rFonts w:asciiTheme="minorHAnsi" w:hAnsiTheme="minorHAnsi" w:cstheme="minorHAnsi"/>
          <w:sz w:val="18"/>
          <w:szCs w:val="18"/>
          <w:lang w:val="en-US"/>
        </w:rPr>
        <w:t>studies, age at first birth was not found to affect prognosis. Effects were not found in Norwegian</w:t>
      </w:r>
      <w:r w:rsidRPr="003418B4">
        <w:rPr>
          <w:rFonts w:asciiTheme="minorHAnsi" w:hAnsiTheme="minorHAnsi" w:cstheme="minorHAnsi"/>
          <w:position w:val="4"/>
          <w:sz w:val="12"/>
          <w:szCs w:val="12"/>
          <w:lang w:val="en-US"/>
        </w:rPr>
        <w:t xml:space="preserve">4 </w:t>
      </w:r>
      <w:r w:rsidRPr="003418B4">
        <w:rPr>
          <w:rFonts w:asciiTheme="minorHAnsi" w:hAnsiTheme="minorHAnsi" w:cstheme="minorHAnsi"/>
          <w:sz w:val="18"/>
          <w:szCs w:val="18"/>
          <w:lang w:val="en-US"/>
        </w:rPr>
        <w:t>and Australian</w:t>
      </w:r>
      <w:r w:rsidRPr="003418B4">
        <w:rPr>
          <w:rFonts w:asciiTheme="minorHAnsi" w:hAnsiTheme="minorHAnsi" w:cstheme="minorHAnsi"/>
          <w:position w:val="4"/>
          <w:sz w:val="12"/>
          <w:szCs w:val="12"/>
          <w:lang w:val="en-US"/>
        </w:rPr>
        <w:t xml:space="preserve">5 </w:t>
      </w:r>
      <w:r w:rsidRPr="003418B4">
        <w:rPr>
          <w:rFonts w:asciiTheme="minorHAnsi" w:hAnsiTheme="minorHAnsi" w:cstheme="minorHAnsi"/>
          <w:sz w:val="18"/>
          <w:szCs w:val="18"/>
          <w:lang w:val="en-US"/>
        </w:rPr>
        <w:t xml:space="preserve">studies of colorectal cancer survival either. In the present study, age at first birth did not have an effect in any model, not even for breast cancer patients. This indicates that future research perhaps should focus less on this and more on other reproductive variables.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2003 265</w:t>
      </w:r>
    </w:p>
    <w:p w14:paraId="4718D93B" w14:textId="77777777" w:rsidR="002F1066" w:rsidRPr="003418B4" w:rsidRDefault="002F1066" w:rsidP="002F1066">
      <w:pPr>
        <w:pStyle w:val="NormalWeb"/>
        <w:rPr>
          <w:rFonts w:asciiTheme="minorHAnsi" w:hAnsiTheme="minorHAnsi" w:cstheme="minorHAnsi"/>
          <w:lang w:val="en-US"/>
        </w:rPr>
      </w:pPr>
    </w:p>
    <w:p w14:paraId="3639906C" w14:textId="2F67B175" w:rsidR="00627D8F" w:rsidRPr="003418B4" w:rsidRDefault="00627D8F" w:rsidP="00627D8F">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Generally, childless young adults report better well-being than parents (</w:t>
      </w:r>
      <w:proofErr w:type="spellStart"/>
      <w:r w:rsidRPr="003418B4">
        <w:rPr>
          <w:rFonts w:asciiTheme="minorHAnsi" w:hAnsiTheme="minorHAnsi" w:cstheme="minorHAnsi"/>
          <w:sz w:val="20"/>
          <w:szCs w:val="20"/>
          <w:lang w:val="en-US"/>
        </w:rPr>
        <w:t>Nomaguchi</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2003), although one study found that childlessness in young adulthood may be stressful in the context of thwarted fertility intentions, especially for women with lower family income (McQuillan, </w:t>
      </w:r>
      <w:proofErr w:type="spellStart"/>
      <w:r w:rsidRPr="003418B4">
        <w:rPr>
          <w:rFonts w:asciiTheme="minorHAnsi" w:hAnsiTheme="minorHAnsi" w:cstheme="minorHAnsi"/>
          <w:sz w:val="20"/>
          <w:szCs w:val="20"/>
          <w:lang w:val="en-US"/>
        </w:rPr>
        <w:t>Greil</w:t>
      </w:r>
      <w:proofErr w:type="spellEnd"/>
      <w:r w:rsidRPr="003418B4">
        <w:rPr>
          <w:rFonts w:asciiTheme="minorHAnsi" w:hAnsiTheme="minorHAnsi" w:cstheme="minorHAnsi"/>
          <w:sz w:val="20"/>
          <w:szCs w:val="20"/>
          <w:lang w:val="en-US"/>
        </w:rPr>
        <w:t>, White, &amp; Jacob, 2003).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 p.2)</w:t>
      </w:r>
    </w:p>
    <w:p w14:paraId="6F3BE258" w14:textId="313D4B8F" w:rsidR="0033546C" w:rsidRPr="003418B4" w:rsidRDefault="00627D8F" w:rsidP="00770E53">
      <w:pPr>
        <w:rPr>
          <w:rFonts w:asciiTheme="minorHAnsi" w:hAnsiTheme="minorHAnsi" w:cstheme="minorHAnsi"/>
          <w:lang w:val="en-US"/>
        </w:rPr>
      </w:pPr>
      <w:r w:rsidRPr="003418B4">
        <w:rPr>
          <w:rFonts w:asciiTheme="minorHAnsi" w:hAnsiTheme="minorHAnsi" w:cstheme="minorHAnsi"/>
          <w:lang w:val="en-US"/>
        </w:rPr>
        <w:t>”</w:t>
      </w:r>
    </w:p>
    <w:p w14:paraId="0A12628B"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The transition to parenthood is a pivotal life course transition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2006), and many studies in the 2000s focused on the </w:t>
      </w:r>
      <w:r w:rsidRPr="003418B4">
        <w:rPr>
          <w:rFonts w:asciiTheme="minorHAnsi" w:hAnsiTheme="minorHAnsi" w:cstheme="minorHAnsi"/>
          <w:i/>
          <w:iCs/>
          <w:sz w:val="20"/>
          <w:szCs w:val="20"/>
          <w:lang w:val="en-US"/>
        </w:rPr>
        <w:t xml:space="preserve">timing </w:t>
      </w:r>
      <w:r w:rsidRPr="003418B4">
        <w:rPr>
          <w:rFonts w:asciiTheme="minorHAnsi" w:hAnsiTheme="minorHAnsi" w:cstheme="minorHAnsi"/>
          <w:sz w:val="20"/>
          <w:szCs w:val="20"/>
          <w:lang w:val="en-US"/>
        </w:rPr>
        <w:t>of this transition in the life course. Demographic research on childbearing and the timing of first births has long employed a life course perspective to reveal how socioeconomic antecedents and consequences of early childbearing create life course trajectories of cumulative disadvantage for parents. Early transition to parenthood, particularly during the teen years, has been associated with truncated educational and work opportunities and increased marital instability (</w:t>
      </w:r>
      <w:proofErr w:type="spellStart"/>
      <w:r w:rsidRPr="003418B4">
        <w:rPr>
          <w:rFonts w:asciiTheme="minorHAnsi" w:hAnsiTheme="minorHAnsi" w:cstheme="minorHAnsi"/>
          <w:sz w:val="20"/>
          <w:szCs w:val="20"/>
          <w:lang w:val="en-US"/>
        </w:rPr>
        <w:t>Hofferth</w:t>
      </w:r>
      <w:proofErr w:type="spellEnd"/>
      <w:r w:rsidRPr="003418B4">
        <w:rPr>
          <w:rFonts w:asciiTheme="minorHAnsi" w:hAnsiTheme="minorHAnsi" w:cstheme="minorHAnsi"/>
          <w:sz w:val="20"/>
          <w:szCs w:val="20"/>
          <w:lang w:val="en-US"/>
        </w:rPr>
        <w:t xml:space="preserve">, Reid, &amp; Mott, 2001)—all factors that might undermine well-being in the short and long term (Booth, </w:t>
      </w:r>
      <w:proofErr w:type="spellStart"/>
      <w:r w:rsidRPr="003418B4">
        <w:rPr>
          <w:rFonts w:asciiTheme="minorHAnsi" w:hAnsiTheme="minorHAnsi" w:cstheme="minorHAnsi"/>
          <w:sz w:val="20"/>
          <w:szCs w:val="20"/>
          <w:lang w:val="en-US"/>
        </w:rPr>
        <w:t>Rustenback</w:t>
      </w:r>
      <w:proofErr w:type="spellEnd"/>
      <w:r w:rsidRPr="003418B4">
        <w:rPr>
          <w:rFonts w:asciiTheme="minorHAnsi" w:hAnsiTheme="minorHAnsi" w:cstheme="minorHAnsi"/>
          <w:sz w:val="20"/>
          <w:szCs w:val="20"/>
          <w:lang w:val="en-US"/>
        </w:rPr>
        <w:t xml:space="preserve">, &amp; McHale, 2008). Early transition to parenthood is a contemporary concern given the recent upturn in teenage pregnancy after nearly a decade of teenage pregnancy decline (Santelli, Lindberg, Diaz, &amp; Orr, 2009). </w:t>
      </w:r>
    </w:p>
    <w:p w14:paraId="7E5B2B7C"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A few recent studies consider the impact of early parenting transitions on mental health, with a focus on young adulthood. Booth and colleagues (2008) analyzed a longitudinal sample of young adults and found that, although socioeconomically disadvantaged adults were more likely to make early transitions to parenthood, they were not at increased risk for depression 5 years later. The authors concluded that early transitions “can be rational and sound” (p. 12) for certain individuals. This upbeat conclusion dovetails with Edin and Kefalas’s (2005) qualitative (in-depth interview) study on early parenthood for poor women. Although they did not focus on well-being, they concluded that poor women (age 15 to 56, average age 25) often viewed parenthood as a way to find meaning and purpose amidst limited life chances (notably, this study does not compare young mothers to their childfree peers or those who delayed parenthood).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(2006) considered the effects of transition to fatherhood for men (age 19 to 65) with a national longitudinal sample and, similar to Booth and colleagues, found no significant effect on men’s psychological well-being. Taylor (2009), using the Wisconsin Longitudinal Study (WLS), compared the psychological well-being of midlife adults who had children before and after the age of 20 and also found no significant effects of early childbirth on men’s or women’s psychological well-being. </w:t>
      </w:r>
    </w:p>
    <w:p w14:paraId="0AA02EB5"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contrast to these studies,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(2002) analyzed a cross section of individuals age 18 to 95 and concluded that early transitions to parenthood are associated with increased risk for depression. They found that men and women who have their first child prior to age 23 are more depressed than their childless peers but that, after age 23, those who have a child are less depressed than the childless. This suggests that later or on- time transition to parenthood might actually benefit well-being. Men experienced a monotonic increase in benefits the longer they delayed their first child. Women experienced increased benefits from age 23 to 30, but not beyond this age. These findings may contrast with the Booth and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studies because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considered long-term life course effects of early parenthood on depression rather than short-term effects of the transition experience among young adults. Although the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study relied on cross- sectional data, it is unlikely that retrospective reports of age at first birth are biased. Adverse effects of early parenting transitions were also reported by </w:t>
      </w:r>
      <w:proofErr w:type="spellStart"/>
      <w:r w:rsidRPr="003418B4">
        <w:rPr>
          <w:rFonts w:asciiTheme="minorHAnsi" w:hAnsiTheme="minorHAnsi" w:cstheme="minorHAnsi"/>
          <w:sz w:val="20"/>
          <w:szCs w:val="20"/>
          <w:lang w:val="en-US"/>
        </w:rPr>
        <w:t>Henretta</w:t>
      </w:r>
      <w:proofErr w:type="spellEnd"/>
      <w:r w:rsidRPr="003418B4">
        <w:rPr>
          <w:rFonts w:asciiTheme="minorHAnsi" w:hAnsiTheme="minorHAnsi" w:cstheme="minorHAnsi"/>
          <w:sz w:val="20"/>
          <w:szCs w:val="20"/>
          <w:lang w:val="en-US"/>
        </w:rPr>
        <w:t xml:space="preserve"> (2007), whose longitudinal analysis showed that age at first birth was associated with increased mortality </w:t>
      </w:r>
    </w:p>
    <w:p w14:paraId="17886FDD" w14:textId="68382CA0" w:rsidR="001E2128" w:rsidRPr="003418B4" w:rsidRDefault="001E2128" w:rsidP="00770E53">
      <w:pPr>
        <w:rPr>
          <w:rFonts w:asciiTheme="minorHAnsi" w:hAnsiTheme="minorHAnsi" w:cstheme="minorHAnsi"/>
          <w:lang w:val="en-US"/>
        </w:rPr>
      </w:pPr>
    </w:p>
    <w:p w14:paraId="4E14F0EF" w14:textId="3992D9FA" w:rsidR="001E2128" w:rsidRPr="003418B4" w:rsidRDefault="001E2128" w:rsidP="00770E53">
      <w:pPr>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p.4)</w:t>
      </w:r>
    </w:p>
    <w:p w14:paraId="51C11181" w14:textId="76C958DA" w:rsidR="001E2128" w:rsidRPr="003418B4" w:rsidRDefault="001E2128" w:rsidP="00770E53">
      <w:pPr>
        <w:rPr>
          <w:rFonts w:asciiTheme="minorHAnsi" w:hAnsiTheme="minorHAnsi" w:cstheme="minorHAnsi"/>
          <w:sz w:val="20"/>
          <w:szCs w:val="20"/>
          <w:lang w:val="en-US"/>
        </w:rPr>
      </w:pPr>
    </w:p>
    <w:p w14:paraId="25629EFB" w14:textId="12D8246B"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risk for women who gave birth prior to age 20. Similarly, Taylor (2009) found that, at midlife, those who became parents before the age of 20 had worse self-rated health than those who became parents after the age of 20, and Spence (2008) found that early transition to parenthood was associated with more depression and activity limitations in late life. </w:t>
      </w:r>
    </w:p>
    <w:p w14:paraId="7FC8BE68" w14:textId="533DA0A1" w:rsidR="001E2128" w:rsidRPr="003418B4" w:rsidRDefault="001E2128" w:rsidP="00770E53">
      <w:pPr>
        <w:rPr>
          <w:rFonts w:asciiTheme="minorHAnsi" w:hAnsiTheme="minorHAnsi" w:cstheme="minorHAnsi"/>
          <w:sz w:val="20"/>
          <w:szCs w:val="20"/>
          <w:lang w:val="en-US"/>
        </w:rPr>
      </w:pPr>
    </w:p>
    <w:p w14:paraId="7E481C46" w14:textId="2F7196D4" w:rsidR="001E2128" w:rsidRPr="003418B4" w:rsidRDefault="001E2128" w:rsidP="00770E53">
      <w:pPr>
        <w:rPr>
          <w:rFonts w:asciiTheme="minorHAnsi" w:hAnsiTheme="minorHAnsi" w:cstheme="minorHAnsi"/>
          <w:sz w:val="20"/>
          <w:szCs w:val="20"/>
          <w:lang w:val="en-US"/>
        </w:rPr>
      </w:pPr>
    </w:p>
    <w:p w14:paraId="1B238484" w14:textId="77777777" w:rsidR="001E2128" w:rsidRPr="003418B4" w:rsidRDefault="001E2128" w:rsidP="001E2128">
      <w:pPr>
        <w:rPr>
          <w:rFonts w:asciiTheme="minorHAnsi" w:hAnsiTheme="minorHAnsi" w:cstheme="minorHAnsi"/>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33B3FDFC" w14:textId="77777777" w:rsidR="001E2128" w:rsidRPr="003418B4" w:rsidRDefault="001E2128" w:rsidP="00770E53">
      <w:pPr>
        <w:rPr>
          <w:rFonts w:asciiTheme="minorHAnsi" w:hAnsiTheme="minorHAnsi" w:cstheme="minorHAnsi"/>
          <w:lang w:val="en-US"/>
        </w:rPr>
      </w:pPr>
    </w:p>
    <w:p w14:paraId="7F02DDD5" w14:textId="77777777" w:rsidR="0033546C" w:rsidRPr="003418B4" w:rsidRDefault="0033546C" w:rsidP="00770E53">
      <w:pPr>
        <w:rPr>
          <w:rFonts w:asciiTheme="minorHAnsi" w:hAnsiTheme="minorHAnsi" w:cstheme="minorHAnsi"/>
          <w:lang w:val="en-US"/>
        </w:rPr>
      </w:pPr>
    </w:p>
    <w:p w14:paraId="40EE530C" w14:textId="1748D8C1" w:rsidR="004F5E0D" w:rsidRPr="003418B4" w:rsidRDefault="004F5E0D" w:rsidP="003E717F">
      <w:pPr>
        <w:pStyle w:val="Heading1"/>
        <w:rPr>
          <w:rFonts w:asciiTheme="minorHAnsi" w:hAnsiTheme="minorHAnsi" w:cstheme="minorHAnsi"/>
          <w:lang w:val="en-US"/>
        </w:rPr>
      </w:pPr>
      <w:bookmarkStart w:id="33" w:name="_Toc44278270"/>
      <w:r w:rsidRPr="003418B4">
        <w:rPr>
          <w:rFonts w:asciiTheme="minorHAnsi" w:hAnsiTheme="minorHAnsi" w:cstheme="minorHAnsi"/>
          <w:highlight w:val="yellow"/>
          <w:lang w:val="en-US"/>
        </w:rPr>
        <w:t>Late FIRST Birth</w:t>
      </w:r>
      <w:r w:rsidR="000F168D" w:rsidRPr="003418B4">
        <w:rPr>
          <w:rFonts w:asciiTheme="minorHAnsi" w:hAnsiTheme="minorHAnsi" w:cstheme="minorHAnsi"/>
          <w:lang w:val="en-US"/>
        </w:rPr>
        <w:t xml:space="preserve"> / End of </w:t>
      </w:r>
      <w:proofErr w:type="spellStart"/>
      <w:r w:rsidR="000F168D" w:rsidRPr="003418B4">
        <w:rPr>
          <w:rFonts w:asciiTheme="minorHAnsi" w:hAnsiTheme="minorHAnsi" w:cstheme="minorHAnsi"/>
          <w:lang w:val="en-US"/>
        </w:rPr>
        <w:t>Womens</w:t>
      </w:r>
      <w:proofErr w:type="spellEnd"/>
      <w:r w:rsidR="000F168D" w:rsidRPr="003418B4">
        <w:rPr>
          <w:rFonts w:asciiTheme="minorHAnsi" w:hAnsiTheme="minorHAnsi" w:cstheme="minorHAnsi"/>
          <w:lang w:val="en-US"/>
        </w:rPr>
        <w:t xml:space="preserve"> Fertility Phase</w:t>
      </w:r>
      <w:bookmarkEnd w:id="33"/>
    </w:p>
    <w:p w14:paraId="60B02AEB" w14:textId="616B6C29" w:rsidR="00A5764F" w:rsidRPr="003418B4" w:rsidRDefault="00A5764F" w:rsidP="00A5764F">
      <w:pPr>
        <w:rPr>
          <w:rFonts w:asciiTheme="minorHAnsi" w:hAnsiTheme="minorHAnsi" w:cstheme="minorHAnsi"/>
          <w:lang w:val="en-US" w:eastAsia="en-US"/>
        </w:rPr>
      </w:pPr>
    </w:p>
    <w:p w14:paraId="24697DDD" w14:textId="77777777" w:rsidR="00A5764F" w:rsidRPr="003418B4" w:rsidRDefault="00A5764F" w:rsidP="00A5764F">
      <w:pPr>
        <w:spacing w:line="360" w:lineRule="auto"/>
        <w:jc w:val="both"/>
        <w:rPr>
          <w:rFonts w:asciiTheme="minorHAnsi" w:hAnsiTheme="minorHAnsi" w:cstheme="minorHAnsi"/>
          <w:highlight w:val="lightGray"/>
        </w:rPr>
      </w:pPr>
      <w:r w:rsidRPr="003418B4">
        <w:rPr>
          <w:rFonts w:asciiTheme="minorHAnsi" w:hAnsiTheme="minorHAnsi" w:cstheme="minorHAnsi"/>
          <w:highlight w:val="lightGray"/>
          <w:lang w:val="en-GB"/>
        </w:rPr>
        <w:lastRenderedPageBreak/>
        <w:t>Menopause occurs between the ages 45 and 55 (average 51) but</w:t>
      </w:r>
      <w:r w:rsidRPr="003418B4">
        <w:rPr>
          <w:rFonts w:asciiTheme="minorHAnsi" w:hAnsiTheme="minorHAnsi" w:cstheme="minorHAnsi"/>
          <w:highlight w:val="lightGray"/>
        </w:rPr>
        <w:t xml:space="preserve"> fertility </w:t>
      </w:r>
      <w:r w:rsidRPr="003418B4">
        <w:rPr>
          <w:rFonts w:asciiTheme="minorHAnsi" w:hAnsiTheme="minorHAnsi" w:cstheme="minorHAnsi"/>
          <w:highlight w:val="lightGray"/>
          <w:lang w:val="en-US"/>
        </w:rPr>
        <w:t>is expected to</w:t>
      </w:r>
      <w:r w:rsidRPr="003418B4">
        <w:rPr>
          <w:rFonts w:asciiTheme="minorHAnsi" w:hAnsiTheme="minorHAnsi" w:cstheme="minorHAnsi"/>
          <w:highlight w:val="lightGray"/>
        </w:rPr>
        <w:t xml:space="preserve"> end 5 to 10 years before menopause</w:t>
      </w:r>
      <w:r w:rsidRPr="003418B4">
        <w:rPr>
          <w:rFonts w:asciiTheme="minorHAnsi" w:hAnsiTheme="minorHAnsi" w:cstheme="minorHAnsi"/>
          <w:highlight w:val="lightGray"/>
          <w:lang w:val="en-US"/>
        </w:rPr>
        <w:t xml:space="preserve">, for most women sometime in their mid-40s. </w:t>
      </w:r>
      <w:r w:rsidRPr="003418B4">
        <w:rPr>
          <w:rFonts w:asciiTheme="minorHAnsi" w:hAnsiTheme="minorHAnsi" w:cstheme="minorHAnsi"/>
          <w:highlight w:val="lightGray"/>
          <w:lang w:val="en-GB"/>
        </w:rPr>
        <w:t>The loss of fertility happens because of age-related and genetically disposed declining quantity and quality of female eggs. By age 40, the chance to get pregnant is less than 5% per cycle and this also holds true for conception using fertility treatments</w:t>
      </w:r>
      <w:r w:rsidRPr="003418B4">
        <w:rPr>
          <w:rFonts w:asciiTheme="minorHAnsi" w:hAnsiTheme="minorHAnsi" w:cstheme="minorHAnsi"/>
          <w:highlight w:val="lightGray"/>
          <w:lang w:val="en-US"/>
        </w:rPr>
        <w:t xml:space="preserve">. </w:t>
      </w:r>
      <w:r w:rsidRPr="003418B4">
        <w:rPr>
          <w:rFonts w:asciiTheme="minorHAnsi" w:hAnsiTheme="minorHAnsi" w:cstheme="minorHAnsi"/>
          <w:highlight w:val="lightGray"/>
          <w:lang w:val="en-GB"/>
        </w:rPr>
        <w:t xml:space="preserve">However, even young women can lower their reserve of healthy eggs through unhealthy behaviour like smoking. Smokers appear to experience menopause on average 0,75 years earlier than non-smokers </w:t>
      </w:r>
      <w:sdt>
        <w:sdtPr>
          <w:rPr>
            <w:rFonts w:asciiTheme="minorHAnsi" w:hAnsiTheme="minorHAnsi" w:cstheme="minorHAnsi"/>
            <w:highlight w:val="lightGray"/>
            <w:lang w:val="en-GB"/>
          </w:rPr>
          <w:alias w:val="SmartCite Citation"/>
          <w:tag w:val="c3ead116-b40a-4a1f-a655-65771143e4b3:ec3007af-aa80-4d22-85c6-e65c5074b79d"/>
          <w:id w:val="2090263183"/>
          <w:placeholder>
            <w:docPart w:val="F16F338A269E124DB966776D45EAA9E5"/>
          </w:placeholder>
        </w:sdtPr>
        <w:sdtEndPr/>
        <w:sdtContent>
          <w:r w:rsidRPr="003418B4">
            <w:rPr>
              <w:rFonts w:asciiTheme="minorHAnsi" w:hAnsiTheme="minorHAnsi" w:cstheme="minorHAnsi"/>
              <w:highlight w:val="lightGray"/>
            </w:rPr>
            <w:t xml:space="preserve">(Yang </w:t>
          </w:r>
          <w:r w:rsidRPr="003418B4">
            <w:rPr>
              <w:rFonts w:asciiTheme="minorHAnsi" w:hAnsiTheme="minorHAnsi" w:cstheme="minorHAnsi"/>
              <w:i/>
              <w:iCs/>
              <w:highlight w:val="lightGray"/>
            </w:rPr>
            <w:t>et al.</w:t>
          </w:r>
          <w:r w:rsidRPr="003418B4">
            <w:rPr>
              <w:rFonts w:asciiTheme="minorHAnsi" w:hAnsiTheme="minorHAnsi" w:cstheme="minorHAnsi"/>
              <w:highlight w:val="lightGray"/>
            </w:rPr>
            <w:t xml:space="preserve"> 2015)</w:t>
          </w:r>
        </w:sdtContent>
      </w:sdt>
      <w:r w:rsidRPr="003418B4">
        <w:rPr>
          <w:rFonts w:asciiTheme="minorHAnsi" w:hAnsiTheme="minorHAnsi" w:cstheme="minorHAnsi"/>
          <w:highlight w:val="lightGray"/>
          <w:lang w:val="en-GB"/>
        </w:rPr>
        <w:t>.</w:t>
      </w:r>
      <w:r w:rsidRPr="003418B4">
        <w:rPr>
          <w:rFonts w:asciiTheme="minorHAnsi" w:hAnsiTheme="minorHAnsi" w:cstheme="minorHAnsi"/>
          <w:sz w:val="21"/>
          <w:szCs w:val="21"/>
          <w:highlight w:val="lightGray"/>
          <w:lang w:val="en-GB"/>
        </w:rPr>
        <w:t xml:space="preserve"> </w:t>
      </w:r>
      <w:r w:rsidRPr="003418B4">
        <w:rPr>
          <w:rFonts w:asciiTheme="minorHAnsi" w:hAnsiTheme="minorHAnsi" w:cstheme="minorHAnsi"/>
          <w:highlight w:val="lightGray"/>
          <w:lang w:val="en-GB"/>
        </w:rPr>
        <w:t xml:space="preserve">Poor ovarian reserve and eggs of lower quality, i.e. either too few chromosomes or too many, do not result in pregnancy or lead to miscarriage, so these women have a lower chance of becoming pregnant than other women of their age group </w:t>
      </w:r>
      <w:sdt>
        <w:sdtPr>
          <w:rPr>
            <w:rFonts w:asciiTheme="minorHAnsi" w:hAnsiTheme="minorHAnsi" w:cstheme="minorHAnsi"/>
            <w:highlight w:val="lightGray"/>
            <w:lang w:val="en-GB"/>
          </w:rPr>
          <w:alias w:val="SmartCite Citation"/>
          <w:tag w:val="c3ead116-b40a-4a1f-a655-65771143e4b3:f7bb62cc-e39c-4055-8906-7ff97cfe8f11"/>
          <w:id w:val="-934292633"/>
          <w:placeholder>
            <w:docPart w:val="96BBDA5FC3E7184599E23BCB7B34B52F"/>
          </w:placeholder>
        </w:sdtPr>
        <w:sdtEndPr/>
        <w:sdtContent>
          <w:r w:rsidRPr="003418B4">
            <w:rPr>
              <w:rFonts w:asciiTheme="minorHAnsi" w:hAnsiTheme="minorHAnsi" w:cstheme="minorHAnsi"/>
              <w:highlight w:val="lightGray"/>
            </w:rPr>
            <w:t>(Medicine 2012)</w:t>
          </w:r>
        </w:sdtContent>
      </w:sdt>
      <w:r w:rsidRPr="003418B4">
        <w:rPr>
          <w:rFonts w:asciiTheme="minorHAnsi" w:hAnsiTheme="minorHAnsi" w:cstheme="minorHAnsi"/>
          <w:highlight w:val="lightGray"/>
          <w:lang w:val="en-GB"/>
        </w:rPr>
        <w:t>.</w:t>
      </w:r>
    </w:p>
    <w:p w14:paraId="7E0E5F53" w14:textId="77777777" w:rsidR="00A5764F" w:rsidRPr="003418B4" w:rsidRDefault="00A5764F" w:rsidP="00A5764F">
      <w:pPr>
        <w:spacing w:line="360" w:lineRule="auto"/>
        <w:jc w:val="both"/>
        <w:rPr>
          <w:rFonts w:asciiTheme="minorHAnsi" w:hAnsiTheme="minorHAnsi" w:cstheme="minorHAnsi"/>
          <w:highlight w:val="lightGray"/>
          <w:lang w:val="en-US"/>
        </w:rPr>
      </w:pPr>
    </w:p>
    <w:p w14:paraId="086BDD68" w14:textId="77777777" w:rsidR="00A5764F" w:rsidRPr="003418B4" w:rsidRDefault="00A5764F" w:rsidP="00A5764F">
      <w:pPr>
        <w:spacing w:line="360" w:lineRule="auto"/>
        <w:jc w:val="both"/>
        <w:rPr>
          <w:rFonts w:asciiTheme="minorHAnsi" w:hAnsiTheme="minorHAnsi" w:cstheme="minorHAnsi"/>
          <w:lang w:val="en-US"/>
        </w:rPr>
      </w:pPr>
      <w:r w:rsidRPr="003418B4">
        <w:rPr>
          <w:rFonts w:asciiTheme="minorHAnsi" w:hAnsiTheme="minorHAnsi" w:cstheme="minorHAnsi"/>
          <w:highlight w:val="lightGray"/>
          <w:lang w:val="en-US"/>
        </w:rPr>
        <w:t xml:space="preserve">For men, their sperm quality starts </w:t>
      </w:r>
      <w:proofErr w:type="spellStart"/>
      <w:r w:rsidRPr="003418B4">
        <w:rPr>
          <w:rFonts w:asciiTheme="minorHAnsi" w:hAnsiTheme="minorHAnsi" w:cstheme="minorHAnsi"/>
          <w:highlight w:val="lightGray"/>
          <w:lang w:val="en-US"/>
        </w:rPr>
        <w:t>deteriote</w:t>
      </w:r>
      <w:proofErr w:type="spellEnd"/>
      <w:r w:rsidRPr="003418B4">
        <w:rPr>
          <w:rFonts w:asciiTheme="minorHAnsi" w:hAnsiTheme="minorHAnsi" w:cstheme="minorHAnsi"/>
          <w:highlight w:val="lightGray"/>
          <w:lang w:val="en-US"/>
        </w:rPr>
        <w:t xml:space="preserve"> much later in life which generally does not become a problem before age 60. And some men, especially those who maintain good health, do not experience any significant changes in reproductive functioning over their life course </w:t>
      </w:r>
      <w:r w:rsidRPr="003418B4">
        <w:rPr>
          <w:rFonts w:asciiTheme="minorHAnsi" w:hAnsiTheme="minorHAnsi" w:cstheme="minorHAnsi"/>
          <w:color w:val="FFFFFF"/>
          <w:highlight w:val="lightGray"/>
          <w:lang w:val="en-US"/>
        </w:rPr>
        <w:t xml:space="preserve"> </w:t>
      </w:r>
      <w:sdt>
        <w:sdtPr>
          <w:rPr>
            <w:rFonts w:asciiTheme="minorHAnsi" w:hAnsiTheme="minorHAnsi" w:cstheme="minorHAnsi"/>
            <w:color w:val="FFFFFF"/>
            <w:highlight w:val="lightGray"/>
            <w:lang w:val="en-US"/>
          </w:rPr>
          <w:alias w:val="SmartCite Citation"/>
          <w:tag w:val="c3ead116-b40a-4a1f-a655-65771143e4b3:f7bb62cc-e39c-4055-8906-7ff97cfe8f11"/>
          <w:id w:val="-1092615430"/>
          <w:placeholder>
            <w:docPart w:val="2CA115C74429424A8C119B861517DE78"/>
          </w:placeholder>
        </w:sdtPr>
        <w:sdtEndPr/>
        <w:sdtContent>
          <w:r w:rsidRPr="003418B4">
            <w:rPr>
              <w:rFonts w:asciiTheme="minorHAnsi" w:hAnsiTheme="minorHAnsi" w:cstheme="minorHAnsi"/>
              <w:highlight w:val="lightGray"/>
            </w:rPr>
            <w:t>(Medicine 2012)</w:t>
          </w:r>
        </w:sdtContent>
      </w:sdt>
      <w:r w:rsidRPr="003418B4">
        <w:rPr>
          <w:rFonts w:asciiTheme="minorHAnsi" w:hAnsiTheme="minorHAnsi" w:cstheme="minorHAnsi"/>
          <w:highlight w:val="lightGray"/>
          <w:lang w:val="en-US"/>
        </w:rPr>
        <w:t>.</w:t>
      </w:r>
    </w:p>
    <w:p w14:paraId="5322C70B" w14:textId="77777777" w:rsidR="00A5764F" w:rsidRPr="003418B4" w:rsidRDefault="00A5764F" w:rsidP="00A5764F">
      <w:pPr>
        <w:spacing w:line="360" w:lineRule="auto"/>
        <w:jc w:val="both"/>
        <w:rPr>
          <w:rFonts w:asciiTheme="minorHAnsi" w:hAnsiTheme="minorHAnsi" w:cstheme="minorHAnsi"/>
          <w:lang w:val="en-GB"/>
        </w:rPr>
      </w:pPr>
      <w:r w:rsidRPr="003418B4">
        <w:rPr>
          <w:rFonts w:asciiTheme="minorHAnsi" w:hAnsiTheme="minorHAnsi" w:cstheme="minorHAnsi"/>
          <w:lang w:val="en-GB"/>
        </w:rPr>
        <w:t>As the age at Menopause onset correlates with health status (XX) and mortality (</w:t>
      </w:r>
      <w:proofErr w:type="spellStart"/>
      <w:r w:rsidRPr="003418B4">
        <w:rPr>
          <w:rFonts w:asciiTheme="minorHAnsi" w:hAnsiTheme="minorHAnsi" w:cstheme="minorHAnsi"/>
          <w:lang w:val="en-GB"/>
        </w:rPr>
        <w:t>Quellen</w:t>
      </w:r>
      <w:proofErr w:type="spellEnd"/>
      <w:r w:rsidRPr="003418B4">
        <w:rPr>
          <w:rFonts w:asciiTheme="minorHAnsi" w:hAnsiTheme="minorHAnsi" w:cstheme="minorHAnsi"/>
          <w:lang w:val="en-GB"/>
        </w:rPr>
        <w:t xml:space="preserve"> (53–55).), </w:t>
      </w:r>
      <w:r w:rsidRPr="003418B4">
        <w:rPr>
          <w:rFonts w:asciiTheme="minorHAnsi" w:hAnsiTheme="minorHAnsi" w:cstheme="minorHAnsi"/>
          <w:sz w:val="21"/>
          <w:szCs w:val="21"/>
          <w:lang w:val="en-GB"/>
        </w:rPr>
        <w:t>Age at menopause seems to be a predictor or a result of health.</w:t>
      </w:r>
    </w:p>
    <w:p w14:paraId="71214539" w14:textId="0BF5CC2A" w:rsidR="00A5764F" w:rsidRPr="003418B4" w:rsidRDefault="00A5764F" w:rsidP="00A5764F">
      <w:pPr>
        <w:rPr>
          <w:rFonts w:asciiTheme="minorHAnsi" w:hAnsiTheme="minorHAnsi" w:cstheme="minorHAnsi"/>
          <w:lang w:val="en-GB" w:eastAsia="en-US"/>
        </w:rPr>
      </w:pPr>
    </w:p>
    <w:p w14:paraId="6FA61FE7" w14:textId="77777777" w:rsidR="00A5764F" w:rsidRPr="003418B4" w:rsidRDefault="00A5764F" w:rsidP="00A5764F">
      <w:pPr>
        <w:rPr>
          <w:rFonts w:asciiTheme="minorHAnsi" w:hAnsiTheme="minorHAnsi" w:cstheme="minorHAnsi"/>
          <w:lang w:val="en-US" w:eastAsia="en-US"/>
        </w:rPr>
      </w:pPr>
    </w:p>
    <w:p w14:paraId="70603BA2" w14:textId="77777777" w:rsidR="00A5764F" w:rsidRPr="003418B4" w:rsidRDefault="00A5764F" w:rsidP="00A5764F">
      <w:pPr>
        <w:spacing w:line="360" w:lineRule="auto"/>
        <w:jc w:val="both"/>
        <w:rPr>
          <w:rFonts w:asciiTheme="minorHAnsi" w:hAnsiTheme="minorHAnsi" w:cstheme="minorHAnsi"/>
          <w:sz w:val="21"/>
          <w:szCs w:val="21"/>
          <w:lang w:val="en-US"/>
        </w:rPr>
      </w:pPr>
      <w:r w:rsidRPr="003418B4">
        <w:rPr>
          <w:rFonts w:asciiTheme="minorHAnsi" w:hAnsiTheme="minorHAnsi" w:cstheme="minorHAnsi"/>
          <w:sz w:val="21"/>
          <w:szCs w:val="21"/>
          <w:lang w:val="en-GB"/>
        </w:rPr>
        <w:t xml:space="preserve">54. Jacobsen BK, </w:t>
      </w:r>
      <w:proofErr w:type="spellStart"/>
      <w:r w:rsidRPr="003418B4">
        <w:rPr>
          <w:rFonts w:asciiTheme="minorHAnsi" w:hAnsiTheme="minorHAnsi" w:cstheme="minorHAnsi"/>
          <w:sz w:val="21"/>
          <w:szCs w:val="21"/>
          <w:lang w:val="en-GB"/>
        </w:rPr>
        <w:t>Heuch</w:t>
      </w:r>
      <w:proofErr w:type="spellEnd"/>
      <w:r w:rsidRPr="003418B4">
        <w:rPr>
          <w:rFonts w:asciiTheme="minorHAnsi" w:hAnsiTheme="minorHAnsi" w:cstheme="minorHAnsi"/>
          <w:sz w:val="21"/>
          <w:szCs w:val="21"/>
          <w:lang w:val="en-GB"/>
        </w:rPr>
        <w:t xml:space="preserve"> I, </w:t>
      </w:r>
      <w:proofErr w:type="spellStart"/>
      <w:r w:rsidRPr="003418B4">
        <w:rPr>
          <w:rFonts w:asciiTheme="minorHAnsi" w:hAnsiTheme="minorHAnsi" w:cstheme="minorHAnsi"/>
          <w:sz w:val="21"/>
          <w:szCs w:val="21"/>
          <w:lang w:val="en-GB"/>
        </w:rPr>
        <w:t>Kva</w:t>
      </w:r>
      <w:proofErr w:type="spellEnd"/>
      <w:r w:rsidRPr="003418B4">
        <w:rPr>
          <w:rFonts w:asciiTheme="minorHAnsi" w:hAnsiTheme="minorHAnsi" w:cstheme="minorHAnsi"/>
          <w:sz w:val="21"/>
          <w:szCs w:val="21"/>
          <w:lang w:val="en-GB"/>
        </w:rPr>
        <w:t xml:space="preserve"> ̊le G. Age at natural </w:t>
      </w:r>
      <w:proofErr w:type="spellStart"/>
      <w:r w:rsidRPr="003418B4">
        <w:rPr>
          <w:rFonts w:asciiTheme="minorHAnsi" w:hAnsiTheme="minorHAnsi" w:cstheme="minorHAnsi"/>
          <w:sz w:val="21"/>
          <w:szCs w:val="21"/>
          <w:lang w:val="en-GB"/>
        </w:rPr>
        <w:t>menopauseand</w:t>
      </w:r>
      <w:proofErr w:type="spellEnd"/>
      <w:r w:rsidRPr="003418B4">
        <w:rPr>
          <w:rFonts w:asciiTheme="minorHAnsi" w:hAnsiTheme="minorHAnsi" w:cstheme="minorHAnsi"/>
          <w:sz w:val="21"/>
          <w:szCs w:val="21"/>
          <w:lang w:val="en-GB"/>
        </w:rPr>
        <w:t xml:space="preserve"> all-cause mortality: a 37-year follow-up of 19,731 Nor-</w:t>
      </w:r>
      <w:proofErr w:type="spellStart"/>
      <w:r w:rsidRPr="003418B4">
        <w:rPr>
          <w:rFonts w:asciiTheme="minorHAnsi" w:hAnsiTheme="minorHAnsi" w:cstheme="minorHAnsi"/>
          <w:sz w:val="21"/>
          <w:szCs w:val="21"/>
          <w:lang w:val="en-GB"/>
        </w:rPr>
        <w:t>wegian</w:t>
      </w:r>
      <w:proofErr w:type="spellEnd"/>
      <w:r w:rsidRPr="003418B4">
        <w:rPr>
          <w:rFonts w:asciiTheme="minorHAnsi" w:hAnsiTheme="minorHAnsi" w:cstheme="minorHAnsi"/>
          <w:sz w:val="21"/>
          <w:szCs w:val="21"/>
          <w:lang w:val="en-GB"/>
        </w:rPr>
        <w:t xml:space="preserve"> women. </w:t>
      </w:r>
      <w:r w:rsidRPr="003418B4">
        <w:rPr>
          <w:rFonts w:asciiTheme="minorHAnsi" w:hAnsiTheme="minorHAnsi" w:cstheme="minorHAnsi"/>
          <w:sz w:val="21"/>
          <w:szCs w:val="21"/>
          <w:lang w:val="en-US"/>
        </w:rPr>
        <w:t xml:space="preserve">Am J Epidemiol </w:t>
      </w:r>
      <w:proofErr w:type="gramStart"/>
      <w:r w:rsidRPr="003418B4">
        <w:rPr>
          <w:rFonts w:asciiTheme="minorHAnsi" w:hAnsiTheme="minorHAnsi" w:cstheme="minorHAnsi"/>
          <w:sz w:val="21"/>
          <w:szCs w:val="21"/>
          <w:lang w:val="en-US"/>
        </w:rPr>
        <w:t>2003;157:923</w:t>
      </w:r>
      <w:proofErr w:type="gramEnd"/>
      <w:r w:rsidRPr="003418B4">
        <w:rPr>
          <w:rFonts w:asciiTheme="minorHAnsi" w:hAnsiTheme="minorHAnsi" w:cstheme="minorHAnsi"/>
          <w:sz w:val="21"/>
          <w:szCs w:val="21"/>
          <w:lang w:val="en-US"/>
        </w:rPr>
        <w:t>–9.</w:t>
      </w:r>
    </w:p>
    <w:p w14:paraId="36DCB1A2" w14:textId="77777777" w:rsidR="00A5764F" w:rsidRPr="003418B4" w:rsidRDefault="00A5764F" w:rsidP="00A5764F">
      <w:pPr>
        <w:spacing w:line="360" w:lineRule="auto"/>
        <w:jc w:val="both"/>
        <w:rPr>
          <w:rFonts w:asciiTheme="minorHAnsi" w:hAnsiTheme="minorHAnsi" w:cstheme="minorHAnsi"/>
          <w:sz w:val="21"/>
          <w:szCs w:val="21"/>
          <w:lang w:val="en-GB"/>
        </w:rPr>
      </w:pPr>
    </w:p>
    <w:p w14:paraId="4B977063" w14:textId="77777777" w:rsidR="00A5764F" w:rsidRPr="003418B4" w:rsidRDefault="00A5764F" w:rsidP="00A5764F">
      <w:pPr>
        <w:rPr>
          <w:rFonts w:asciiTheme="minorHAnsi" w:hAnsiTheme="minorHAnsi" w:cstheme="minorHAnsi"/>
        </w:rPr>
      </w:pPr>
      <w:r w:rsidRPr="003418B4">
        <w:rPr>
          <w:rFonts w:asciiTheme="minorHAnsi" w:hAnsiTheme="minorHAnsi" w:cstheme="minorHAnsi"/>
          <w:sz w:val="18"/>
          <w:szCs w:val="18"/>
        </w:rPr>
        <w:t>In a cohort of 19,731 Norwegian postmenopausal women, the authors analyzed relations between the age atnatural menopause and all-cause mortality. A total of 18,533 women died during the 37 years of follow-up from1961 to 1997. An inverse relation was found between the age at menopause and the all-cause mortality rate(</w:t>
      </w:r>
      <w:r w:rsidRPr="003418B4">
        <w:rPr>
          <w:rFonts w:asciiTheme="minorHAnsi" w:hAnsiTheme="minorHAnsi" w:cstheme="minorHAnsi"/>
          <w:sz w:val="19"/>
          <w:szCs w:val="19"/>
        </w:rPr>
        <w:t>p</w:t>
      </w:r>
      <w:r w:rsidRPr="003418B4">
        <w:rPr>
          <w:rFonts w:asciiTheme="minorHAnsi" w:hAnsiTheme="minorHAnsi" w:cstheme="minorHAnsi"/>
          <w:sz w:val="18"/>
          <w:szCs w:val="18"/>
        </w:rPr>
        <w:t xml:space="preserve"> = 0.003). The strength of the association was moderate, however, with 1.6% (95% confidence interval: 0.6, 2.7)reduced mortality per 3 years’ increase in age at menopause. The impact appeared to be stronger in women withan attained age of less than 70 years (3.7% reduction in risk) than in women aged 80 years or more (1.0%). Theinverse relation could not be explained by extreme mortality rates in women with very early (&lt;40 years) or late(&gt;55 years) menopause or by possible confounding variables like birth cohort, place of residence, occupationalcategory (own or husband’s occupation), body mass index, age at menarche, and first and last delivery or parity.The smoking prevalence was low in the underlying population, and the use of hormone replacement therapy wasvery rare. The authors conclude that age at natural menopause is inversely related to all-cause mortality.</w:t>
      </w:r>
    </w:p>
    <w:p w14:paraId="0BBF6C52" w14:textId="77777777" w:rsidR="00A5764F" w:rsidRPr="003418B4" w:rsidRDefault="00A5764F" w:rsidP="00A5764F">
      <w:pPr>
        <w:spacing w:line="360" w:lineRule="auto"/>
        <w:jc w:val="both"/>
        <w:rPr>
          <w:rFonts w:asciiTheme="minorHAnsi" w:hAnsiTheme="minorHAnsi" w:cstheme="minorHAnsi"/>
          <w:sz w:val="21"/>
          <w:szCs w:val="21"/>
        </w:rPr>
      </w:pPr>
    </w:p>
    <w:p w14:paraId="49AB3DE9" w14:textId="77777777" w:rsidR="00A5764F" w:rsidRPr="003418B4" w:rsidRDefault="00A5764F" w:rsidP="00A5764F">
      <w:pPr>
        <w:spacing w:line="360" w:lineRule="auto"/>
        <w:jc w:val="both"/>
        <w:rPr>
          <w:rFonts w:asciiTheme="minorHAnsi" w:hAnsiTheme="minorHAnsi" w:cstheme="minorHAnsi"/>
          <w:sz w:val="21"/>
          <w:szCs w:val="21"/>
          <w:lang w:val="en-GB"/>
        </w:rPr>
      </w:pPr>
      <w:r w:rsidRPr="003418B4">
        <w:rPr>
          <w:rFonts w:asciiTheme="minorHAnsi" w:hAnsiTheme="minorHAnsi" w:cstheme="minorHAnsi"/>
          <w:sz w:val="21"/>
          <w:szCs w:val="21"/>
          <w:lang w:val="de-DE"/>
        </w:rPr>
        <w:t xml:space="preserve">55. </w:t>
      </w:r>
      <w:proofErr w:type="spellStart"/>
      <w:r w:rsidRPr="003418B4">
        <w:rPr>
          <w:rFonts w:asciiTheme="minorHAnsi" w:hAnsiTheme="minorHAnsi" w:cstheme="minorHAnsi"/>
          <w:sz w:val="21"/>
          <w:szCs w:val="21"/>
          <w:lang w:val="de-DE"/>
        </w:rPr>
        <w:t>Snowdon</w:t>
      </w:r>
      <w:proofErr w:type="spellEnd"/>
      <w:r w:rsidRPr="003418B4">
        <w:rPr>
          <w:rFonts w:asciiTheme="minorHAnsi" w:hAnsiTheme="minorHAnsi" w:cstheme="minorHAnsi"/>
          <w:sz w:val="21"/>
          <w:szCs w:val="21"/>
          <w:lang w:val="de-DE"/>
        </w:rPr>
        <w:t xml:space="preserve"> DA, Kane RL, </w:t>
      </w:r>
      <w:proofErr w:type="spellStart"/>
      <w:r w:rsidRPr="003418B4">
        <w:rPr>
          <w:rFonts w:asciiTheme="minorHAnsi" w:hAnsiTheme="minorHAnsi" w:cstheme="minorHAnsi"/>
          <w:sz w:val="21"/>
          <w:szCs w:val="21"/>
          <w:lang w:val="de-DE"/>
        </w:rPr>
        <w:t>Beeson</w:t>
      </w:r>
      <w:proofErr w:type="spellEnd"/>
      <w:r w:rsidRPr="003418B4">
        <w:rPr>
          <w:rFonts w:asciiTheme="minorHAnsi" w:hAnsiTheme="minorHAnsi" w:cstheme="minorHAnsi"/>
          <w:sz w:val="21"/>
          <w:szCs w:val="21"/>
          <w:lang w:val="de-DE"/>
        </w:rPr>
        <w:t xml:space="preserve"> WL, et al. </w:t>
      </w:r>
      <w:r w:rsidRPr="003418B4">
        <w:rPr>
          <w:rFonts w:asciiTheme="minorHAnsi" w:hAnsiTheme="minorHAnsi" w:cstheme="minorHAnsi"/>
          <w:sz w:val="21"/>
          <w:szCs w:val="21"/>
          <w:lang w:val="en-GB"/>
        </w:rPr>
        <w:t xml:space="preserve">Is early natural menopause a biologic marker of health and aging? Am </w:t>
      </w:r>
      <w:proofErr w:type="spellStart"/>
      <w:r w:rsidRPr="003418B4">
        <w:rPr>
          <w:rFonts w:asciiTheme="minorHAnsi" w:hAnsiTheme="minorHAnsi" w:cstheme="minorHAnsi"/>
          <w:sz w:val="21"/>
          <w:szCs w:val="21"/>
          <w:lang w:val="en-GB"/>
        </w:rPr>
        <w:t>JPublic</w:t>
      </w:r>
      <w:proofErr w:type="spellEnd"/>
      <w:r w:rsidRPr="003418B4">
        <w:rPr>
          <w:rFonts w:asciiTheme="minorHAnsi" w:hAnsiTheme="minorHAnsi" w:cstheme="minorHAnsi"/>
          <w:sz w:val="21"/>
          <w:szCs w:val="21"/>
          <w:lang w:val="en-GB"/>
        </w:rPr>
        <w:t xml:space="preserve"> Health </w:t>
      </w:r>
      <w:proofErr w:type="gramStart"/>
      <w:r w:rsidRPr="003418B4">
        <w:rPr>
          <w:rFonts w:asciiTheme="minorHAnsi" w:hAnsiTheme="minorHAnsi" w:cstheme="minorHAnsi"/>
          <w:sz w:val="21"/>
          <w:szCs w:val="21"/>
          <w:lang w:val="en-GB"/>
        </w:rPr>
        <w:t>1989;79:709</w:t>
      </w:r>
      <w:proofErr w:type="gramEnd"/>
      <w:r w:rsidRPr="003418B4">
        <w:rPr>
          <w:rFonts w:asciiTheme="minorHAnsi" w:hAnsiTheme="minorHAnsi" w:cstheme="minorHAnsi"/>
          <w:sz w:val="21"/>
          <w:szCs w:val="21"/>
          <w:lang w:val="en-GB"/>
        </w:rPr>
        <w:t>–14.</w:t>
      </w:r>
    </w:p>
    <w:p w14:paraId="4972EF5B" w14:textId="77777777" w:rsidR="00A5764F" w:rsidRPr="003418B4" w:rsidRDefault="00A5764F" w:rsidP="00A5764F">
      <w:pPr>
        <w:spacing w:line="360" w:lineRule="auto"/>
        <w:jc w:val="both"/>
        <w:rPr>
          <w:rFonts w:asciiTheme="minorHAnsi" w:hAnsiTheme="minorHAnsi" w:cstheme="minorHAnsi"/>
          <w:sz w:val="21"/>
          <w:szCs w:val="21"/>
          <w:lang w:val="en-GB"/>
        </w:rPr>
      </w:pPr>
    </w:p>
    <w:p w14:paraId="1AB6C2EA" w14:textId="77777777" w:rsidR="00A5764F" w:rsidRPr="003418B4" w:rsidRDefault="00A5764F" w:rsidP="00A5764F">
      <w:pPr>
        <w:rPr>
          <w:rFonts w:asciiTheme="minorHAnsi" w:hAnsiTheme="minorHAnsi" w:cstheme="minorHAnsi"/>
          <w:lang w:val="en-US" w:eastAsia="en-US"/>
        </w:rPr>
      </w:pPr>
    </w:p>
    <w:p w14:paraId="435A7E97" w14:textId="3B9B208F" w:rsidR="00676C8A" w:rsidRPr="003418B4" w:rsidRDefault="00676C8A" w:rsidP="00676C8A">
      <w:pPr>
        <w:rPr>
          <w:rFonts w:asciiTheme="minorHAnsi" w:hAnsiTheme="minorHAnsi" w:cstheme="minorHAnsi"/>
          <w:lang w:val="en-US"/>
        </w:rPr>
      </w:pPr>
    </w:p>
    <w:p w14:paraId="493CE996" w14:textId="40D9FEF3" w:rsidR="002A32AC" w:rsidRPr="003418B4" w:rsidRDefault="002A32AC" w:rsidP="00676C8A">
      <w:pPr>
        <w:rPr>
          <w:rFonts w:asciiTheme="minorHAnsi" w:hAnsiTheme="minorHAnsi" w:cstheme="minorHAnsi"/>
          <w:lang w:val="en-US"/>
        </w:rPr>
      </w:pPr>
    </w:p>
    <w:p w14:paraId="061699DB" w14:textId="3CFDCEAE" w:rsidR="002A32AC" w:rsidRPr="003418B4" w:rsidRDefault="002A32AC" w:rsidP="00676C8A">
      <w:pPr>
        <w:rPr>
          <w:rFonts w:asciiTheme="minorHAnsi" w:hAnsiTheme="minorHAnsi" w:cstheme="minorHAnsi"/>
          <w:lang w:val="en-US"/>
        </w:rPr>
      </w:pPr>
      <w:r w:rsidRPr="003418B4">
        <w:rPr>
          <w:rFonts w:asciiTheme="minorHAnsi" w:hAnsiTheme="minorHAnsi" w:cstheme="minorHAnsi"/>
          <w:noProof/>
          <w:lang w:val="en-US"/>
        </w:rPr>
        <w:lastRenderedPageBreak/>
        <w:drawing>
          <wp:inline distT="0" distB="0" distL="0" distR="0" wp14:anchorId="6FEEBD21" wp14:editId="157FBB0E">
            <wp:extent cx="5756910" cy="35413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56910" cy="3541395"/>
                    </a:xfrm>
                    <a:prstGeom prst="rect">
                      <a:avLst/>
                    </a:prstGeom>
                  </pic:spPr>
                </pic:pic>
              </a:graphicData>
            </a:graphic>
          </wp:inline>
        </w:drawing>
      </w:r>
    </w:p>
    <w:sdt>
      <w:sdtPr>
        <w:rPr>
          <w:rFonts w:asciiTheme="minorHAnsi" w:hAnsiTheme="minorHAnsi" w:cstheme="minorHAnsi"/>
          <w:lang w:val="en-GB"/>
        </w:rPr>
        <w:alias w:val="SmartCite Citation"/>
        <w:tag w:val="c3ead116-b40a-4a1f-a655-65771143e4b3:af5f3cc8-ec86-4480-818b-639190aab075"/>
        <w:id w:val="-832377223"/>
        <w:placeholder>
          <w:docPart w:val="405670C76CBB1F43A3805293B6A18140"/>
        </w:placeholder>
      </w:sdtPr>
      <w:sdtEndPr/>
      <w:sdtContent>
        <w:p w14:paraId="7B19A946" w14:textId="08C7E6BE" w:rsidR="002A32AC" w:rsidRPr="003418B4" w:rsidRDefault="002A32AC" w:rsidP="002A32AC">
          <w:pPr>
            <w:rPr>
              <w:rFonts w:asciiTheme="minorHAnsi" w:hAnsiTheme="minorHAnsi" w:cstheme="minorHAnsi"/>
              <w:lang w:val="de-DE"/>
            </w:rPr>
          </w:pPr>
          <w:r w:rsidRPr="003418B4">
            <w:rPr>
              <w:rFonts w:asciiTheme="minorHAnsi" w:hAnsiTheme="minorHAnsi" w:cstheme="minorHAnsi"/>
            </w:rPr>
            <w:t>(Bujard and Diabaté 2016 p.</w:t>
          </w:r>
          <w:r w:rsidRPr="003418B4">
            <w:rPr>
              <w:rFonts w:asciiTheme="minorHAnsi" w:hAnsiTheme="minorHAnsi" w:cstheme="minorHAnsi"/>
              <w:lang w:val="de-DE"/>
            </w:rPr>
            <w:t>401</w:t>
          </w:r>
          <w:r w:rsidRPr="003418B4">
            <w:rPr>
              <w:rFonts w:asciiTheme="minorHAnsi" w:hAnsiTheme="minorHAnsi" w:cstheme="minorHAnsi"/>
            </w:rPr>
            <w:t>)</w:t>
          </w:r>
        </w:p>
      </w:sdtContent>
    </w:sdt>
    <w:p w14:paraId="77EBC057" w14:textId="01751329" w:rsidR="002A32AC" w:rsidRPr="003418B4" w:rsidRDefault="002A32AC" w:rsidP="002A32AC">
      <w:pPr>
        <w:rPr>
          <w:rFonts w:asciiTheme="minorHAnsi" w:hAnsiTheme="minorHAnsi" w:cstheme="minorHAnsi"/>
          <w:lang w:val="de-DE"/>
        </w:rPr>
      </w:pPr>
    </w:p>
    <w:p w14:paraId="26546485" w14:textId="77777777" w:rsidR="002A32AC" w:rsidRPr="003418B4" w:rsidRDefault="002A32AC" w:rsidP="002A32AC">
      <w:pPr>
        <w:rPr>
          <w:rFonts w:asciiTheme="minorHAnsi" w:hAnsiTheme="minorHAnsi" w:cstheme="minorHAnsi"/>
        </w:rPr>
      </w:pPr>
      <w:r w:rsidRPr="003418B4">
        <w:rPr>
          <w:rFonts w:asciiTheme="minorHAnsi" w:hAnsiTheme="minorHAnsi" w:cstheme="minorHAnsi"/>
          <w:sz w:val="29"/>
          <w:szCs w:val="29"/>
        </w:rPr>
        <w:t>Einstellungen zum idealen Erstgebäralter</w:t>
      </w:r>
      <w:r w:rsidRPr="003418B4">
        <w:rPr>
          <w:rFonts w:asciiTheme="minorHAnsi" w:hAnsiTheme="minorHAnsi" w:cstheme="minorHAnsi"/>
        </w:rPr>
        <w:t>Die Befunde belegen eine große Diskrepanz zwischen Wunsch und Wirklichkeit (</w:t>
      </w:r>
      <w:r w:rsidRPr="003418B4">
        <w:rPr>
          <w:rFonts w:asciiTheme="minorHAnsi" w:hAnsiTheme="minorHAnsi" w:cstheme="minorHAnsi"/>
          <w:sz w:val="20"/>
          <w:szCs w:val="20"/>
        </w:rPr>
        <w:t>.</w:t>
      </w:r>
      <w:r w:rsidRPr="003418B4">
        <w:rPr>
          <w:rFonts w:asciiTheme="minorHAnsi" w:hAnsiTheme="minorHAnsi" w:cstheme="minorHAnsi"/>
          <w:sz w:val="23"/>
          <w:szCs w:val="23"/>
        </w:rPr>
        <w:t>Tab.3</w:t>
      </w:r>
      <w:r w:rsidRPr="003418B4">
        <w:rPr>
          <w:rFonts w:asciiTheme="minorHAnsi" w:hAnsiTheme="minorHAnsi" w:cstheme="minorHAnsi"/>
        </w:rPr>
        <w:t>): DasidealeGebäralterfürFrauenwirdimAltervon26,9Jahrengesehen,alsoknapp3JahrejüngeralsdastatsächlichedurchschnittlicheErstgebäraltervon29,5Jahren.MitsteigenderformalerBildungsteigtdasIdealalterfürdieersteGeburtleichtan:BefragtemiteinerniedrigenBildungsehenalsIdealalter26,3 für Frauen an. Bei den Hochgebildeten, die ihre Kinder auch tatsächlich später bekommen,sind es 27,7 Jahre. Jedoch sind die Unterschiede nach Bildungsgruppen weniger ausgeprägt alsdie tatsächlichen Zahlen für das Erstgebäralter. Insofern besteht bei Akademikerinnen eine nochstärkere Kluft. In den neuen Bundesländern, in denen bis vor einigen Jahren die Kinder nochsehr früh geboren wurden, wird dementsprechend das Idealalter für Frauen niedriger beziffertals im früheren Bundesgebiet.Bei der Betrachtung der prozentualen Verteilungen zeigen sich weitere Anhaltspunkte fürein Leitbild des idealen Erstgebäralters:Teenagerschwangerschaftenwerden nahezu von allenjungen Erwachsenen abgelehnt. Jedoch auch die sehr späte Geburt von Kindern, nämlich nachdem 35. Lebensjahr, wird nicht als ideal bewertet. Lediglich 1,7 % der Befragten sehen diesenZeitraum als ideales Erstgebäralter für Frauen an. Betrachtet man die Männer, so denken 8,8 %,dass es ideal sei, nach dem 35. Lebensjahr eine Familie zu gründen (nicht in Abb. gezeigt). Späte</w:t>
      </w:r>
      <w:r w:rsidRPr="003418B4">
        <w:rPr>
          <w:rFonts w:asciiTheme="minorHAnsi" w:hAnsiTheme="minorHAnsi" w:cstheme="minorHAnsi"/>
          <w:lang w:val="de-DE"/>
        </w:rPr>
        <w:t xml:space="preserve"> </w:t>
      </w:r>
      <w:r w:rsidRPr="003418B4">
        <w:rPr>
          <w:rFonts w:asciiTheme="minorHAnsi" w:hAnsiTheme="minorHAnsi" w:cstheme="minorHAnsi"/>
        </w:rPr>
        <w:t>Vaterschaft wird deutlich eher akzeptiert als späte Mutterschaft. Für Frauen sehen 62,1 % dieAltersphase zwischen dem 25. und 29. Lebensjahrals ideal für die Geburt des ersten Kindes an.In der Leitbildstudie wurden auch die Bedingungen erhoben, die erfüllt sein sollten, bevor einPaar Kinder bekommt: Nur eine Minderheit (16,1 %) ist der Ansicht, dass ein Paar verheiratet seinmuss, um Kinder zu bekommen. Jedoch halten 79,1 % der jungen Erwachsenen die finanzielleAbsicherung für eine zentrale Bedingung, um eine Familie gründen zu können. Auch sieht eineMehrheit (60,4 %) die Voraussetzung als zentral, dass die Frau im Beruf Fuß gefasst haben muss,unabhängig davon, ob ihr Partner arbeiten geht.</w:t>
      </w:r>
    </w:p>
    <w:p w14:paraId="2C297C3D" w14:textId="36C4BC45" w:rsidR="002A32AC" w:rsidRPr="003418B4" w:rsidRDefault="002A32AC" w:rsidP="002A32AC">
      <w:pPr>
        <w:rPr>
          <w:rFonts w:asciiTheme="minorHAnsi" w:hAnsiTheme="minorHAnsi" w:cstheme="minorHAnsi"/>
        </w:rPr>
      </w:pPr>
    </w:p>
    <w:sdt>
      <w:sdtPr>
        <w:rPr>
          <w:rFonts w:asciiTheme="minorHAnsi" w:hAnsiTheme="minorHAnsi" w:cstheme="minorHAnsi"/>
          <w:lang w:val="en-GB"/>
        </w:rPr>
        <w:alias w:val="SmartCite Citation"/>
        <w:tag w:val="c3ead116-b40a-4a1f-a655-65771143e4b3:af5f3cc8-ec86-4480-818b-639190aab075"/>
        <w:id w:val="-944776876"/>
        <w:placeholder>
          <w:docPart w:val="4FD413D51F7C234DA672D60E7E73AB7B"/>
        </w:placeholder>
      </w:sdtPr>
      <w:sdtEndPr/>
      <w:sdtContent>
        <w:p w14:paraId="6A8BE327" w14:textId="77777777" w:rsidR="002A32AC" w:rsidRPr="003418B4" w:rsidRDefault="002A32AC" w:rsidP="002A32AC">
          <w:pPr>
            <w:rPr>
              <w:rFonts w:asciiTheme="minorHAnsi" w:hAnsiTheme="minorHAnsi" w:cstheme="minorHAnsi"/>
              <w:lang w:val="en-GB"/>
            </w:rPr>
          </w:pPr>
          <w:r w:rsidRPr="003418B4">
            <w:rPr>
              <w:rFonts w:asciiTheme="minorHAnsi" w:hAnsiTheme="minorHAnsi" w:cstheme="minorHAnsi"/>
            </w:rPr>
            <w:t>(Bujard and Diabaté 2016 p.</w:t>
          </w:r>
          <w:r w:rsidRPr="003418B4">
            <w:rPr>
              <w:rFonts w:asciiTheme="minorHAnsi" w:hAnsiTheme="minorHAnsi" w:cstheme="minorHAnsi"/>
              <w:lang w:val="en-US"/>
            </w:rPr>
            <w:t>401</w:t>
          </w:r>
          <w:r w:rsidRPr="003418B4">
            <w:rPr>
              <w:rFonts w:asciiTheme="minorHAnsi" w:hAnsiTheme="minorHAnsi" w:cstheme="minorHAnsi"/>
            </w:rPr>
            <w:t>)</w:t>
          </w:r>
        </w:p>
      </w:sdtContent>
    </w:sdt>
    <w:p w14:paraId="347767DA" w14:textId="77777777" w:rsidR="002A32AC" w:rsidRPr="003418B4" w:rsidRDefault="002A32AC" w:rsidP="002A32AC">
      <w:pPr>
        <w:rPr>
          <w:rFonts w:asciiTheme="minorHAnsi" w:hAnsiTheme="minorHAnsi" w:cstheme="minorHAnsi"/>
        </w:rPr>
      </w:pPr>
    </w:p>
    <w:p w14:paraId="036CB243" w14:textId="77777777" w:rsidR="002A32AC" w:rsidRPr="003418B4" w:rsidRDefault="002A32AC" w:rsidP="002A32AC">
      <w:pPr>
        <w:rPr>
          <w:rFonts w:asciiTheme="minorHAnsi" w:hAnsiTheme="minorHAnsi" w:cstheme="minorHAnsi"/>
        </w:rPr>
      </w:pPr>
    </w:p>
    <w:p w14:paraId="67E44A6C" w14:textId="3C07ECCC" w:rsidR="002A32AC" w:rsidRPr="003418B4" w:rsidRDefault="002A32AC" w:rsidP="00676C8A">
      <w:pPr>
        <w:rPr>
          <w:rFonts w:asciiTheme="minorHAnsi" w:hAnsiTheme="minorHAnsi" w:cstheme="minorHAnsi"/>
          <w:lang w:val="en-US"/>
        </w:rPr>
      </w:pPr>
    </w:p>
    <w:p w14:paraId="1714269A" w14:textId="77777777" w:rsidR="002A32AC" w:rsidRPr="003418B4" w:rsidRDefault="002A32AC" w:rsidP="00676C8A">
      <w:pPr>
        <w:rPr>
          <w:rFonts w:asciiTheme="minorHAnsi" w:hAnsiTheme="minorHAnsi" w:cstheme="minorHAnsi"/>
          <w:lang w:val="en-US"/>
        </w:rPr>
      </w:pPr>
    </w:p>
    <w:p w14:paraId="6C8A91BB" w14:textId="1B05B709" w:rsidR="00676C8A" w:rsidRPr="003418B4" w:rsidRDefault="00676C8A" w:rsidP="00676C8A">
      <w:pPr>
        <w:rPr>
          <w:rFonts w:asciiTheme="minorHAnsi" w:hAnsiTheme="minorHAnsi" w:cstheme="minorHAnsi"/>
          <w:lang w:val="en-US"/>
        </w:rPr>
      </w:pPr>
    </w:p>
    <w:p w14:paraId="39E8AA05" w14:textId="49D2CAE7" w:rsidR="00676C8A" w:rsidRPr="003418B4" w:rsidRDefault="00676C8A" w:rsidP="00676C8A">
      <w:pPr>
        <w:rPr>
          <w:rFonts w:asciiTheme="minorHAnsi" w:hAnsiTheme="minorHAnsi" w:cstheme="minorHAnsi"/>
          <w:sz w:val="27"/>
          <w:szCs w:val="27"/>
          <w:lang w:val="en-US"/>
        </w:rPr>
      </w:pPr>
      <w:r w:rsidRPr="003418B4">
        <w:rPr>
          <w:rFonts w:asciiTheme="minorHAnsi" w:hAnsiTheme="minorHAnsi" w:cstheme="minorHAnsi"/>
          <w:sz w:val="27"/>
          <w:szCs w:val="27"/>
        </w:rPr>
        <w:t xml:space="preserve">In today’s society, age-related infertility is becoming more common because, for a variety of reasons, many women wait until their 30s to begin their families. Even though women today are healthier and taking better care of themselves than ever before, improved health in later life does not offset the natural age-related decline in fertility. It is important to understand that fertility declines as a woman ages due to the normal age-related decrease in the number of eggs that remain in her ovaries. This decline may take place much sooner than most women expect. </w:t>
      </w:r>
      <w:r w:rsidRPr="003418B4">
        <w:rPr>
          <w:rFonts w:asciiTheme="minorHAnsi" w:hAnsiTheme="minorHAnsi" w:cstheme="minorHAnsi"/>
          <w:sz w:val="27"/>
          <w:szCs w:val="27"/>
          <w:lang w:val="en-US"/>
        </w:rPr>
        <w:t>P.3</w:t>
      </w:r>
    </w:p>
    <w:p w14:paraId="36BECE5E" w14:textId="77777777" w:rsidR="002C53E2" w:rsidRPr="003418B4" w:rsidRDefault="002C53E2" w:rsidP="00676C8A">
      <w:pPr>
        <w:rPr>
          <w:rFonts w:asciiTheme="minorHAnsi" w:hAnsiTheme="minorHAnsi" w:cstheme="minorHAnsi"/>
          <w:sz w:val="27"/>
          <w:szCs w:val="27"/>
          <w:lang w:val="en-US"/>
        </w:rPr>
      </w:pPr>
    </w:p>
    <w:p w14:paraId="73263829" w14:textId="50FFCCCE" w:rsidR="002C53E2" w:rsidRPr="003418B4" w:rsidRDefault="002C53E2" w:rsidP="002C53E2">
      <w:pPr>
        <w:rPr>
          <w:rFonts w:asciiTheme="minorHAnsi" w:hAnsiTheme="minorHAnsi" w:cstheme="minorHAnsi"/>
          <w:sz w:val="27"/>
          <w:szCs w:val="27"/>
          <w:lang w:val="en-US"/>
        </w:rPr>
      </w:pPr>
      <w:r w:rsidRPr="003418B4">
        <w:rPr>
          <w:rFonts w:asciiTheme="minorHAnsi" w:hAnsiTheme="minorHAnsi" w:cstheme="minorHAnsi"/>
          <w:sz w:val="27"/>
          <w:szCs w:val="27"/>
        </w:rPr>
        <w:t>As women age, fertility declines due to normal, age-related changes that occur in the ovaries. Unlike men, who continue to produce spermthroughout their lives, a woman is born with all the egg-containing follicles in her ovaries that she will ever have. At birth there are about one million follicles. By puberty that number will have dropped to about 300,000. Of the follicles remaining at puberty, only about 300 will be ovulated during the reproductive years. The majority of follicles are not used up by ovulation, but through an ongoing gradual process of loss called atresia. Atresia is a degenerative process that occurs regardless of whether you are pregnant, have normal menstrual cycles, use birth control, or are undergoing infertility treatment. Smokers appear to experience menopause about 1 year earlier than non-smokers.</w:t>
      </w:r>
      <w:r w:rsidRPr="003418B4">
        <w:rPr>
          <w:rFonts w:asciiTheme="minorHAnsi" w:hAnsiTheme="minorHAnsi" w:cstheme="minorHAnsi"/>
          <w:sz w:val="27"/>
          <w:szCs w:val="27"/>
          <w:lang w:val="en-US"/>
        </w:rPr>
        <w:t>P.4</w:t>
      </w:r>
    </w:p>
    <w:p w14:paraId="0060E0D1" w14:textId="77777777" w:rsidR="002C53E2" w:rsidRPr="003418B4" w:rsidRDefault="002C53E2" w:rsidP="002C53E2">
      <w:pPr>
        <w:rPr>
          <w:rFonts w:asciiTheme="minorHAnsi" w:hAnsiTheme="minorHAnsi" w:cstheme="minorHAnsi"/>
          <w:sz w:val="27"/>
          <w:szCs w:val="27"/>
          <w:lang w:val="en-US"/>
        </w:rPr>
      </w:pPr>
    </w:p>
    <w:p w14:paraId="5A8DDDCB" w14:textId="54C45493" w:rsidR="002C53E2" w:rsidRPr="003418B4" w:rsidRDefault="002C53E2" w:rsidP="00676C8A">
      <w:pPr>
        <w:rPr>
          <w:rFonts w:asciiTheme="minorHAnsi" w:hAnsiTheme="minorHAnsi" w:cstheme="minorHAnsi"/>
          <w:sz w:val="27"/>
          <w:szCs w:val="27"/>
        </w:rPr>
      </w:pPr>
      <w:r w:rsidRPr="003418B4">
        <w:rPr>
          <w:rFonts w:asciiTheme="minorHAnsi" w:hAnsiTheme="minorHAnsi" w:cstheme="minorHAnsi"/>
          <w:sz w:val="27"/>
          <w:szCs w:val="27"/>
        </w:rPr>
        <w:t xml:space="preserve">A woman’s best reproductive years are in her 20s. Fertility gradually declines in the 30s, particularly after age 35. Each month that she tries, a healthy, fertile 30-year-old woman has a 20% chance of getting pregnant. That means that for every 100 fertile 30-year-old women trying to get pregnant in 1 cycle, 20 will be successful and the other 80 will have to try again. </w:t>
      </w:r>
    </w:p>
    <w:p w14:paraId="0AED7A13" w14:textId="72E1BE2D" w:rsidR="000C5FED" w:rsidRPr="003418B4" w:rsidRDefault="000C5FED" w:rsidP="00676C8A">
      <w:pPr>
        <w:rPr>
          <w:rFonts w:asciiTheme="minorHAnsi" w:hAnsiTheme="minorHAnsi" w:cstheme="minorHAnsi"/>
          <w:sz w:val="27"/>
          <w:szCs w:val="27"/>
        </w:rPr>
      </w:pPr>
    </w:p>
    <w:p w14:paraId="5949C8E5" w14:textId="77777777" w:rsidR="000C5FED" w:rsidRPr="003418B4" w:rsidRDefault="000C5FED" w:rsidP="00676C8A">
      <w:pPr>
        <w:rPr>
          <w:rFonts w:asciiTheme="minorHAnsi" w:hAnsiTheme="minorHAnsi" w:cstheme="minorHAnsi"/>
          <w:sz w:val="27"/>
          <w:szCs w:val="27"/>
        </w:rPr>
      </w:pPr>
    </w:p>
    <w:p w14:paraId="2DB0CE29" w14:textId="77777777" w:rsidR="000C5FED" w:rsidRPr="003418B4" w:rsidRDefault="000C5FED" w:rsidP="00676C8A">
      <w:pPr>
        <w:rPr>
          <w:rFonts w:asciiTheme="minorHAnsi" w:hAnsiTheme="minorHAnsi" w:cstheme="minorHAnsi"/>
          <w:sz w:val="27"/>
          <w:szCs w:val="27"/>
        </w:rPr>
      </w:pPr>
    </w:p>
    <w:p w14:paraId="454BA7AA" w14:textId="63DE95AA" w:rsidR="00676C8A" w:rsidRPr="003418B4" w:rsidRDefault="00C5436E" w:rsidP="00676C8A">
      <w:pPr>
        <w:rPr>
          <w:rFonts w:asciiTheme="minorHAnsi" w:hAnsiTheme="minorHAnsi" w:cstheme="minorHAnsi"/>
        </w:rPr>
      </w:pPr>
      <w:hyperlink r:id="rId41" w:history="1">
        <w:r w:rsidR="00676C8A" w:rsidRPr="003418B4">
          <w:rPr>
            <w:rStyle w:val="Hyperlink"/>
            <w:rFonts w:asciiTheme="minorHAnsi" w:hAnsiTheme="minorHAnsi" w:cstheme="minorHAnsi"/>
          </w:rPr>
          <w:t>https://www.reproductivefacts.org/globalassets/rf/news-and-publications/bookletsfact-sheets/english-fact-sheets-and-info-booklets/Age_and_Fertility.pdf</w:t>
        </w:r>
      </w:hyperlink>
    </w:p>
    <w:p w14:paraId="032F9054" w14:textId="77777777" w:rsidR="00676C8A" w:rsidRPr="003418B4" w:rsidRDefault="00676C8A" w:rsidP="00676C8A">
      <w:pPr>
        <w:rPr>
          <w:rFonts w:asciiTheme="minorHAnsi" w:hAnsiTheme="minorHAnsi" w:cstheme="minorHAnsi"/>
        </w:rPr>
      </w:pPr>
    </w:p>
    <w:p w14:paraId="3113B6AA" w14:textId="5C536502" w:rsidR="009C2CA7" w:rsidRPr="003418B4" w:rsidRDefault="009C2CA7" w:rsidP="009C2CA7">
      <w:pPr>
        <w:rPr>
          <w:rFonts w:asciiTheme="minorHAnsi" w:hAnsiTheme="minorHAnsi" w:cstheme="minorHAnsi"/>
        </w:rPr>
      </w:pPr>
    </w:p>
    <w:p w14:paraId="27E326E1" w14:textId="77777777" w:rsidR="00790085" w:rsidRPr="003418B4" w:rsidRDefault="00790085" w:rsidP="0079008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and a positive association between late age at first birth and breast cancer (</w:t>
      </w:r>
      <w:r w:rsidRPr="003418B4">
        <w:rPr>
          <w:rFonts w:asciiTheme="minorHAnsi" w:hAnsiTheme="minorHAnsi" w:cstheme="minorHAnsi"/>
          <w:color w:val="00147A"/>
          <w:sz w:val="16"/>
          <w:szCs w:val="16"/>
          <w:lang w:val="en-US"/>
        </w:rPr>
        <w:t>Harvard Report, 1996</w:t>
      </w:r>
      <w:r w:rsidRPr="003418B4">
        <w:rPr>
          <w:rFonts w:asciiTheme="minorHAnsi" w:hAnsiTheme="minorHAnsi" w:cstheme="minorHAnsi"/>
          <w:sz w:val="16"/>
          <w:szCs w:val="16"/>
          <w:lang w:val="en-US"/>
        </w:rPr>
        <w:t>). These associations are assumed to largely reflect hormonal and other physiological changes triggered by pregnancy or lactation, which may also affect risks of developing other cancers (</w:t>
      </w:r>
      <w:r w:rsidRPr="003418B4">
        <w:rPr>
          <w:rFonts w:asciiTheme="minorHAnsi" w:hAnsiTheme="minorHAnsi" w:cstheme="minorHAnsi"/>
          <w:color w:val="00147A"/>
          <w:sz w:val="16"/>
          <w:szCs w:val="16"/>
          <w:lang w:val="en-US"/>
        </w:rPr>
        <w:t>Harvard Report, 1996; Kabat, Miller, &amp; Rohan, 2007</w:t>
      </w:r>
      <w:r w:rsidRPr="003418B4">
        <w:rPr>
          <w:rFonts w:asciiTheme="minorHAnsi" w:hAnsiTheme="minorHAnsi" w:cstheme="minorHAnsi"/>
          <w:sz w:val="16"/>
          <w:szCs w:val="16"/>
          <w:lang w:val="en-US"/>
        </w:rPr>
        <w:t>). Grundy et al 2010</w:t>
      </w:r>
    </w:p>
    <w:p w14:paraId="4E28355F" w14:textId="77777777" w:rsidR="009C2CA7" w:rsidRPr="003418B4" w:rsidRDefault="009C2CA7" w:rsidP="009C2CA7">
      <w:pPr>
        <w:spacing w:before="100" w:beforeAutospacing="1" w:after="100" w:afterAutospacing="1"/>
        <w:rPr>
          <w:rFonts w:asciiTheme="minorHAnsi" w:hAnsiTheme="minorHAnsi" w:cstheme="minorHAnsi"/>
          <w:lang w:val="en-US"/>
        </w:rPr>
      </w:pPr>
    </w:p>
    <w:p w14:paraId="77945985" w14:textId="77777777" w:rsidR="009C2CA7" w:rsidRPr="003418B4" w:rsidRDefault="009C2CA7" w:rsidP="009C2CA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lastRenderedPageBreak/>
        <w:t>Associations between late parenthood and subsequent health or all-cause mortality are less clear. Some studies suggest advantages for those having children relatively late in life (</w:t>
      </w:r>
      <w:r w:rsidRPr="003418B4">
        <w:rPr>
          <w:rFonts w:asciiTheme="minorHAnsi" w:hAnsiTheme="minorHAnsi" w:cstheme="minorHAnsi"/>
          <w:color w:val="00147A"/>
          <w:sz w:val="16"/>
          <w:szCs w:val="16"/>
          <w:lang w:val="en-US"/>
        </w:rPr>
        <w:t xml:space="preserve">Grundy &amp; </w:t>
      </w:r>
      <w:proofErr w:type="spellStart"/>
      <w:r w:rsidRPr="003418B4">
        <w:rPr>
          <w:rFonts w:asciiTheme="minorHAnsi" w:hAnsiTheme="minorHAnsi" w:cstheme="minorHAnsi"/>
          <w:color w:val="00147A"/>
          <w:sz w:val="16"/>
          <w:szCs w:val="16"/>
          <w:lang w:val="en-US"/>
        </w:rPr>
        <w:t>Kravdal</w:t>
      </w:r>
      <w:proofErr w:type="spellEnd"/>
      <w:r w:rsidRPr="003418B4">
        <w:rPr>
          <w:rFonts w:asciiTheme="minorHAnsi" w:hAnsiTheme="minorHAnsi" w:cstheme="minorHAnsi"/>
          <w:color w:val="00147A"/>
          <w:sz w:val="16"/>
          <w:szCs w:val="16"/>
          <w:lang w:val="en-US"/>
        </w:rPr>
        <w:t xml:space="preserve">, 2008; Grundy &amp; Tomassini, 2005; </w:t>
      </w:r>
      <w:proofErr w:type="spellStart"/>
      <w:r w:rsidRPr="003418B4">
        <w:rPr>
          <w:rFonts w:asciiTheme="minorHAnsi" w:hAnsiTheme="minorHAnsi" w:cstheme="minorHAnsi"/>
          <w:color w:val="00147A"/>
          <w:sz w:val="16"/>
          <w:szCs w:val="16"/>
          <w:lang w:val="en-US"/>
        </w:rPr>
        <w:t>Perls</w:t>
      </w:r>
      <w:proofErr w:type="spellEnd"/>
      <w:r w:rsidRPr="003418B4">
        <w:rPr>
          <w:rFonts w:asciiTheme="minorHAnsi" w:hAnsiTheme="minorHAnsi" w:cstheme="minorHAnsi"/>
          <w:color w:val="00147A"/>
          <w:sz w:val="16"/>
          <w:szCs w:val="16"/>
          <w:lang w:val="en-US"/>
        </w:rPr>
        <w:t xml:space="preserve">, Alpert, &amp; </w:t>
      </w:r>
      <w:proofErr w:type="spellStart"/>
      <w:r w:rsidRPr="003418B4">
        <w:rPr>
          <w:rFonts w:asciiTheme="minorHAnsi" w:hAnsiTheme="minorHAnsi" w:cstheme="minorHAnsi"/>
          <w:color w:val="00147A"/>
          <w:sz w:val="16"/>
          <w:szCs w:val="16"/>
          <w:lang w:val="en-US"/>
        </w:rPr>
        <w:t>Fretts</w:t>
      </w:r>
      <w:proofErr w:type="spellEnd"/>
      <w:r w:rsidRPr="003418B4">
        <w:rPr>
          <w:rFonts w:asciiTheme="minorHAnsi" w:hAnsiTheme="minorHAnsi" w:cstheme="minorHAnsi"/>
          <w:color w:val="00147A"/>
          <w:sz w:val="16"/>
          <w:szCs w:val="16"/>
          <w:lang w:val="en-US"/>
        </w:rPr>
        <w:t xml:space="preserve">, 1997; Yi &amp; </w:t>
      </w:r>
      <w:proofErr w:type="spellStart"/>
      <w:r w:rsidRPr="003418B4">
        <w:rPr>
          <w:rFonts w:asciiTheme="minorHAnsi" w:hAnsiTheme="minorHAnsi" w:cstheme="minorHAnsi"/>
          <w:color w:val="00147A"/>
          <w:sz w:val="16"/>
          <w:szCs w:val="16"/>
          <w:lang w:val="en-US"/>
        </w:rPr>
        <w:t>Vaupel</w:t>
      </w:r>
      <w:proofErr w:type="spellEnd"/>
      <w:r w:rsidRPr="003418B4">
        <w:rPr>
          <w:rFonts w:asciiTheme="minorHAnsi" w:hAnsiTheme="minorHAnsi" w:cstheme="minorHAnsi"/>
          <w:color w:val="00147A"/>
          <w:sz w:val="16"/>
          <w:szCs w:val="16"/>
          <w:lang w:val="en-US"/>
        </w:rPr>
        <w:t>, 2004</w:t>
      </w:r>
      <w:r w:rsidRPr="003418B4">
        <w:rPr>
          <w:rFonts w:asciiTheme="minorHAnsi" w:hAnsiTheme="minorHAnsi" w:cstheme="minorHAnsi"/>
          <w:sz w:val="16"/>
          <w:szCs w:val="16"/>
          <w:lang w:val="en-US"/>
        </w:rPr>
        <w:t>), but others the reverse (</w:t>
      </w:r>
      <w:r w:rsidRPr="003418B4">
        <w:rPr>
          <w:rFonts w:asciiTheme="minorHAnsi" w:hAnsiTheme="minorHAnsi" w:cstheme="minorHAnsi"/>
          <w:color w:val="00147A"/>
          <w:sz w:val="16"/>
          <w:szCs w:val="16"/>
          <w:lang w:val="en-US"/>
        </w:rPr>
        <w:t xml:space="preserve">Alonso, 2002; Cooper, Baird, Weinberg, </w:t>
      </w:r>
      <w:proofErr w:type="spellStart"/>
      <w:r w:rsidRPr="003418B4">
        <w:rPr>
          <w:rFonts w:asciiTheme="minorHAnsi" w:hAnsiTheme="minorHAnsi" w:cstheme="minorHAnsi"/>
          <w:color w:val="00147A"/>
          <w:sz w:val="16"/>
          <w:szCs w:val="16"/>
          <w:lang w:val="en-US"/>
        </w:rPr>
        <w:t>Ephross</w:t>
      </w:r>
      <w:proofErr w:type="spellEnd"/>
      <w:r w:rsidRPr="003418B4">
        <w:rPr>
          <w:rFonts w:asciiTheme="minorHAnsi" w:hAnsiTheme="minorHAnsi" w:cstheme="minorHAnsi"/>
          <w:color w:val="00147A"/>
          <w:sz w:val="16"/>
          <w:szCs w:val="16"/>
          <w:lang w:val="en-US"/>
        </w:rPr>
        <w:t>, &amp; Sandler, 2000; Spence, 2008</w:t>
      </w:r>
      <w:r w:rsidRPr="003418B4">
        <w:rPr>
          <w:rFonts w:asciiTheme="minorHAnsi" w:hAnsiTheme="minorHAnsi" w:cstheme="minorHAnsi"/>
          <w:sz w:val="16"/>
          <w:szCs w:val="16"/>
          <w:lang w:val="en-US"/>
        </w:rPr>
        <w:t>). Grundy et al 2010</w:t>
      </w:r>
    </w:p>
    <w:p w14:paraId="0656E1FC" w14:textId="77777777" w:rsidR="009C2CA7" w:rsidRPr="003418B4" w:rsidRDefault="009C2CA7" w:rsidP="009C2CA7">
      <w:pPr>
        <w:rPr>
          <w:rFonts w:asciiTheme="minorHAnsi" w:hAnsiTheme="minorHAnsi" w:cstheme="minorHAnsi"/>
          <w:lang w:val="en-US"/>
        </w:rPr>
      </w:pPr>
    </w:p>
    <w:p w14:paraId="0A917354" w14:textId="09020E86" w:rsidR="00D4620E" w:rsidRPr="003418B4" w:rsidRDefault="00D4620E" w:rsidP="00D4620E">
      <w:pPr>
        <w:rPr>
          <w:rFonts w:asciiTheme="minorHAnsi" w:hAnsiTheme="minorHAnsi" w:cstheme="minorHAnsi"/>
          <w:lang w:val="en-US"/>
        </w:rPr>
      </w:pPr>
    </w:p>
    <w:p w14:paraId="3A54A9C8" w14:textId="77777777" w:rsidR="00D4620E" w:rsidRPr="003418B4" w:rsidRDefault="00D4620E" w:rsidP="00D4620E">
      <w:pPr>
        <w:rPr>
          <w:rFonts w:asciiTheme="minorHAnsi" w:hAnsiTheme="minorHAnsi" w:cstheme="minorHAnsi"/>
          <w:lang w:val="en-US"/>
        </w:rPr>
      </w:pPr>
      <w:r w:rsidRPr="003418B4">
        <w:rPr>
          <w:rFonts w:asciiTheme="minorHAnsi" w:hAnsiTheme="minorHAnsi" w:cstheme="minorHAnsi"/>
          <w:lang w:val="en-US"/>
        </w:rPr>
        <w:t xml:space="preserve">Women who have their first full-term pregnancy after age 35 or who never carried a pregnancy to term have a higher risk of ovarian cancer. </w:t>
      </w:r>
    </w:p>
    <w:p w14:paraId="2EF3D637" w14:textId="364C1503" w:rsidR="00D4620E" w:rsidRPr="003418B4" w:rsidRDefault="00D4620E" w:rsidP="00D4620E">
      <w:pPr>
        <w:rPr>
          <w:rFonts w:asciiTheme="minorHAnsi" w:hAnsiTheme="minorHAnsi" w:cstheme="minorHAnsi"/>
          <w:lang w:val="en-US"/>
        </w:rPr>
      </w:pPr>
      <w:r w:rsidRPr="003418B4">
        <w:rPr>
          <w:rFonts w:asciiTheme="minorHAnsi" w:hAnsiTheme="minorHAnsi" w:cstheme="minorHAnsi"/>
          <w:lang w:val="en-US"/>
        </w:rPr>
        <w:t>https://www.cancer.org/cancer/ovarian-cancer/causes-risks-prevention/risk-factors.html</w:t>
      </w:r>
    </w:p>
    <w:p w14:paraId="192BDAA1" w14:textId="53083CFC" w:rsidR="000F168D" w:rsidRPr="003418B4" w:rsidRDefault="000F168D" w:rsidP="000F168D">
      <w:pPr>
        <w:rPr>
          <w:rFonts w:asciiTheme="minorHAnsi" w:hAnsiTheme="minorHAnsi" w:cstheme="minorHAnsi"/>
          <w:lang w:val="en-US"/>
        </w:rPr>
      </w:pPr>
    </w:p>
    <w:p w14:paraId="2912DF86" w14:textId="0C8B7D23" w:rsidR="00764797" w:rsidRPr="003418B4" w:rsidRDefault="00D4620E" w:rsidP="00CB54BF">
      <w:pPr>
        <w:pStyle w:val="NormalWeb"/>
        <w:shd w:val="clear" w:color="auto" w:fill="E5E5EF"/>
        <w:rPr>
          <w:rFonts w:asciiTheme="minorHAnsi" w:hAnsiTheme="minorHAnsi" w:cstheme="minorHAnsi"/>
        </w:rPr>
      </w:pPr>
      <w:proofErr w:type="spellStart"/>
      <w:r w:rsidRPr="003418B4">
        <w:rPr>
          <w:rFonts w:asciiTheme="minorHAnsi" w:hAnsiTheme="minorHAnsi" w:cstheme="minorHAnsi"/>
          <w:sz w:val="20"/>
          <w:szCs w:val="20"/>
          <w:highlight w:val="yellow"/>
        </w:rPr>
        <w:t>Grundy</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and</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Kravdal</w:t>
      </w:r>
      <w:proofErr w:type="spellEnd"/>
      <w:r w:rsidRPr="003418B4">
        <w:rPr>
          <w:rFonts w:asciiTheme="minorHAnsi" w:hAnsiTheme="minorHAnsi" w:cstheme="minorHAnsi"/>
          <w:sz w:val="20"/>
          <w:szCs w:val="20"/>
          <w:highlight w:val="yellow"/>
        </w:rPr>
        <w:t xml:space="preserve"> 2010</w:t>
      </w:r>
      <w:r w:rsidRPr="003418B4">
        <w:rPr>
          <w:rFonts w:asciiTheme="minorHAnsi" w:hAnsiTheme="minorHAnsi" w:cstheme="minorHAnsi"/>
          <w:sz w:val="20"/>
          <w:szCs w:val="20"/>
        </w:rPr>
        <w:t xml:space="preserve"> Cancer</w:t>
      </w:r>
    </w:p>
    <w:p w14:paraId="5415F14B" w14:textId="77777777" w:rsidR="00764797" w:rsidRPr="003418B4" w:rsidRDefault="00764797" w:rsidP="00764797">
      <w:pPr>
        <w:pStyle w:val="NormalWeb"/>
        <w:rPr>
          <w:rFonts w:asciiTheme="minorHAnsi" w:hAnsiTheme="minorHAnsi" w:cstheme="minorHAnsi"/>
          <w:color w:val="262626"/>
          <w:sz w:val="18"/>
          <w:szCs w:val="18"/>
          <w:lang w:val="en-US"/>
        </w:rPr>
      </w:pPr>
      <w:proofErr w:type="spellStart"/>
      <w:r w:rsidRPr="003418B4">
        <w:rPr>
          <w:rFonts w:asciiTheme="minorHAnsi" w:hAnsiTheme="minorHAnsi" w:cstheme="minorHAnsi"/>
          <w:color w:val="262626"/>
          <w:sz w:val="18"/>
          <w:szCs w:val="18"/>
        </w:rPr>
        <w:t>Für</w:t>
      </w:r>
      <w:proofErr w:type="spellEnd"/>
      <w:r w:rsidRPr="003418B4">
        <w:rPr>
          <w:rFonts w:asciiTheme="minorHAnsi" w:hAnsiTheme="minorHAnsi" w:cstheme="minorHAnsi"/>
          <w:color w:val="262626"/>
          <w:sz w:val="18"/>
          <w:szCs w:val="18"/>
        </w:rPr>
        <w:t xml:space="preserve"> statistische Analysen wird angenommen, dass das </w:t>
      </w:r>
      <w:proofErr w:type="spellStart"/>
      <w:r w:rsidRPr="003418B4">
        <w:rPr>
          <w:rFonts w:asciiTheme="minorHAnsi" w:hAnsiTheme="minorHAnsi" w:cstheme="minorHAnsi"/>
          <w:color w:val="262626"/>
          <w:sz w:val="18"/>
          <w:szCs w:val="18"/>
        </w:rPr>
        <w:t>gebärfähige</w:t>
      </w:r>
      <w:proofErr w:type="spellEnd"/>
      <w:r w:rsidRPr="003418B4">
        <w:rPr>
          <w:rFonts w:asciiTheme="minorHAnsi" w:hAnsiTheme="minorHAnsi" w:cstheme="minorHAnsi"/>
          <w:color w:val="262626"/>
          <w:sz w:val="18"/>
          <w:szCs w:val="18"/>
        </w:rPr>
        <w:t xml:space="preserve"> Alter zwischen 15 und 49 Jahren liegt. </w:t>
      </w:r>
      <w:r w:rsidRPr="003418B4">
        <w:rPr>
          <w:rFonts w:asciiTheme="minorHAnsi" w:hAnsiTheme="minorHAnsi" w:cstheme="minorHAnsi"/>
          <w:color w:val="262626"/>
          <w:sz w:val="18"/>
          <w:szCs w:val="18"/>
          <w:lang w:val="en-US"/>
        </w:rPr>
        <w:t>RKI 2015 complete report 103</w:t>
      </w:r>
    </w:p>
    <w:p w14:paraId="7E186BC8" w14:textId="68D6AD60" w:rsidR="00CB54BF" w:rsidRPr="003418B4" w:rsidRDefault="00764797" w:rsidP="00764797">
      <w:pPr>
        <w:pStyle w:val="NormalWeb"/>
        <w:shd w:val="clear" w:color="auto" w:fill="E5E5EF"/>
        <w:rPr>
          <w:rFonts w:asciiTheme="minorHAnsi" w:hAnsiTheme="minorHAnsi" w:cstheme="minorHAnsi"/>
          <w:lang w:val="en-US"/>
        </w:rPr>
      </w:pPr>
      <w:r w:rsidRPr="003418B4">
        <w:rPr>
          <w:rFonts w:asciiTheme="minorHAnsi" w:hAnsiTheme="minorHAnsi" w:cstheme="minorHAnsi"/>
          <w:lang w:val="en-US"/>
        </w:rPr>
        <w:t xml:space="preserve"> </w:t>
      </w:r>
      <w:r w:rsidR="00CB54BF" w:rsidRPr="003418B4">
        <w:rPr>
          <w:rFonts w:asciiTheme="minorHAnsi" w:hAnsiTheme="minorHAnsi" w:cstheme="minorHAnsi"/>
          <w:lang w:val="en-US"/>
        </w:rPr>
        <w:t>“</w:t>
      </w:r>
      <w:r w:rsidR="00CB54BF" w:rsidRPr="003418B4">
        <w:rPr>
          <w:rFonts w:asciiTheme="minorHAnsi" w:hAnsiTheme="minorHAnsi" w:cstheme="minorHAnsi"/>
          <w:sz w:val="18"/>
          <w:szCs w:val="18"/>
          <w:lang w:val="en-US"/>
        </w:rPr>
        <w:t>Older age at first birth was generally associated with lower risks of antidepressant purchase</w:t>
      </w:r>
      <w:proofErr w:type="gramStart"/>
      <w:r w:rsidR="00CB54BF" w:rsidRPr="003418B4">
        <w:rPr>
          <w:rFonts w:asciiTheme="minorHAnsi" w:hAnsiTheme="minorHAnsi" w:cstheme="minorHAnsi"/>
          <w:sz w:val="18"/>
          <w:szCs w:val="18"/>
          <w:lang w:val="en-US"/>
        </w:rPr>
        <w:t xml:space="preserve">. </w:t>
      </w:r>
      <w:r w:rsidR="00CB54BF" w:rsidRPr="003418B4">
        <w:rPr>
          <w:rFonts w:asciiTheme="minorHAnsi" w:hAnsiTheme="minorHAnsi" w:cstheme="minorHAnsi"/>
          <w:lang w:val="en-US"/>
        </w:rPr>
        <w:t>”</w:t>
      </w:r>
      <w:proofErr w:type="gramEnd"/>
      <w:r w:rsidR="00CB54BF" w:rsidRPr="003418B4">
        <w:rPr>
          <w:rFonts w:asciiTheme="minorHAnsi" w:hAnsiTheme="minorHAnsi" w:cstheme="minorHAnsi"/>
          <w:lang w:val="en-US"/>
        </w:rPr>
        <w:t xml:space="preserve"> {Kravdal:2015jp}</w:t>
      </w:r>
    </w:p>
    <w:p w14:paraId="3C833585" w14:textId="40F5B0F3" w:rsidR="000F168D" w:rsidRPr="003418B4" w:rsidRDefault="000F168D" w:rsidP="000F168D">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By these ages, estimates of fertility–mortality relationships are not biased by the inclusion of women whose fertility may not be complete or by maternal mortality</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(Spence 2009)</w:t>
      </w:r>
    </w:p>
    <w:p w14:paraId="54AB7380" w14:textId="4918E9E0" w:rsidR="00AD5FA0"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Late first births are associated with higher mortality risks among blacks (</w:t>
      </w:r>
      <w:r w:rsidRPr="003418B4">
        <w:rPr>
          <w:rFonts w:asciiTheme="minorHAnsi" w:hAnsiTheme="minorHAnsi" w:cstheme="minorHAnsi"/>
          <w:color w:val="000066"/>
          <w:sz w:val="16"/>
          <w:szCs w:val="16"/>
          <w:lang w:val="en-US"/>
        </w:rPr>
        <w:t xml:space="preserve">Table 5 </w:t>
      </w:r>
      <w:r w:rsidRPr="003418B4">
        <w:rPr>
          <w:rFonts w:asciiTheme="minorHAnsi" w:hAnsiTheme="minorHAnsi" w:cstheme="minorHAnsi"/>
          <w:sz w:val="16"/>
          <w:szCs w:val="16"/>
          <w:lang w:val="en-US"/>
        </w:rPr>
        <w:t xml:space="preserve">and </w:t>
      </w:r>
      <w:r w:rsidRPr="003418B4">
        <w:rPr>
          <w:rFonts w:asciiTheme="minorHAnsi" w:hAnsiTheme="minorHAnsi" w:cstheme="minorHAnsi"/>
          <w:color w:val="000066"/>
          <w:sz w:val="16"/>
          <w:szCs w:val="16"/>
          <w:lang w:val="en-US"/>
        </w:rPr>
        <w:t>Fig. 1</w:t>
      </w:r>
      <w:r w:rsidRPr="003418B4">
        <w:rPr>
          <w:rFonts w:asciiTheme="minorHAnsi" w:hAnsiTheme="minorHAnsi" w:cstheme="minorHAnsi"/>
          <w:sz w:val="16"/>
          <w:szCs w:val="16"/>
          <w:lang w:val="en-US"/>
        </w:rPr>
        <w:t xml:space="preserve">). In contrast, whites who begin childbearing early face higher odds of post-reproductive mortality controlling for age and characteristics of early life (Models 1 and 2 in </w:t>
      </w:r>
      <w:r w:rsidRPr="003418B4">
        <w:rPr>
          <w:rFonts w:asciiTheme="minorHAnsi" w:hAnsiTheme="minorHAnsi" w:cstheme="minorHAnsi"/>
          <w:color w:val="000066"/>
          <w:sz w:val="16"/>
          <w:szCs w:val="16"/>
          <w:lang w:val="en-US"/>
        </w:rPr>
        <w:t>Table 4</w:t>
      </w:r>
      <w:r w:rsidRPr="003418B4">
        <w:rPr>
          <w:rFonts w:asciiTheme="minorHAnsi" w:hAnsiTheme="minorHAnsi" w:cstheme="minorHAnsi"/>
          <w:sz w:val="16"/>
          <w:szCs w:val="16"/>
          <w:lang w:val="en-US"/>
        </w:rPr>
        <w:t xml:space="preserve">, and </w:t>
      </w:r>
      <w:r w:rsidRPr="003418B4">
        <w:rPr>
          <w:rFonts w:asciiTheme="minorHAnsi" w:hAnsiTheme="minorHAnsi" w:cstheme="minorHAnsi"/>
          <w:color w:val="000066"/>
          <w:sz w:val="16"/>
          <w:szCs w:val="16"/>
          <w:lang w:val="en-US"/>
        </w:rPr>
        <w:t>Fig. 2</w:t>
      </w:r>
      <w:r w:rsidRPr="003418B4">
        <w:rPr>
          <w:rFonts w:asciiTheme="minorHAnsi" w:hAnsiTheme="minorHAnsi" w:cstheme="minorHAnsi"/>
          <w:sz w:val="16"/>
          <w:szCs w:val="16"/>
          <w:lang w:val="en-US"/>
        </w:rPr>
        <w:t>)</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spence</w:t>
      </w:r>
      <w:proofErr w:type="gramEnd"/>
      <w:r w:rsidRPr="003418B4">
        <w:rPr>
          <w:rFonts w:asciiTheme="minorHAnsi" w:hAnsiTheme="minorHAnsi" w:cstheme="minorHAnsi"/>
          <w:lang w:val="en-US"/>
        </w:rPr>
        <w:t xml:space="preserve"> 1628)</w:t>
      </w:r>
    </w:p>
    <w:p w14:paraId="228AFD02" w14:textId="00D4C3B9" w:rsidR="00692EEE"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 xml:space="preserve">A very different pattern of relationships is suggested among black mothers. As in </w:t>
      </w:r>
      <w:r w:rsidRPr="003418B4">
        <w:rPr>
          <w:rFonts w:asciiTheme="minorHAnsi" w:hAnsiTheme="minorHAnsi" w:cstheme="minorHAnsi"/>
          <w:color w:val="000066"/>
          <w:sz w:val="16"/>
          <w:szCs w:val="16"/>
          <w:lang w:val="en-US"/>
        </w:rPr>
        <w:t xml:space="preserve">Table 3 </w:t>
      </w:r>
      <w:r w:rsidRPr="003418B4">
        <w:rPr>
          <w:rFonts w:asciiTheme="minorHAnsi" w:hAnsiTheme="minorHAnsi" w:cstheme="minorHAnsi"/>
          <w:sz w:val="16"/>
          <w:szCs w:val="16"/>
          <w:lang w:val="en-US"/>
        </w:rPr>
        <w:t xml:space="preserve">for all women (including the childless), we see in </w:t>
      </w:r>
      <w:r w:rsidRPr="003418B4">
        <w:rPr>
          <w:rFonts w:asciiTheme="minorHAnsi" w:hAnsiTheme="minorHAnsi" w:cstheme="minorHAnsi"/>
          <w:color w:val="000066"/>
          <w:sz w:val="16"/>
          <w:szCs w:val="16"/>
          <w:lang w:val="en-US"/>
        </w:rPr>
        <w:t xml:space="preserve">Table 5 </w:t>
      </w:r>
      <w:r w:rsidRPr="003418B4">
        <w:rPr>
          <w:rFonts w:asciiTheme="minorHAnsi" w:hAnsiTheme="minorHAnsi" w:cstheme="minorHAnsi"/>
          <w:sz w:val="16"/>
          <w:szCs w:val="16"/>
          <w:lang w:val="en-US"/>
        </w:rPr>
        <w:t xml:space="preserve">a similar protective effect of 4 or more births that seems to wear off with age. In addition, timing of first births is important. Late first birth (ages 25 or older) is associated with a sixty-nine percent higher odds of death during the post-repro- </w:t>
      </w:r>
      <w:proofErr w:type="spellStart"/>
      <w:r w:rsidRPr="003418B4">
        <w:rPr>
          <w:rFonts w:asciiTheme="minorHAnsi" w:hAnsiTheme="minorHAnsi" w:cstheme="minorHAnsi"/>
          <w:sz w:val="16"/>
          <w:szCs w:val="16"/>
          <w:lang w:val="en-US"/>
        </w:rPr>
        <w:t>ductive</w:t>
      </w:r>
      <w:proofErr w:type="spellEnd"/>
      <w:r w:rsidRPr="003418B4">
        <w:rPr>
          <w:rFonts w:asciiTheme="minorHAnsi" w:hAnsiTheme="minorHAnsi" w:cstheme="minorHAnsi"/>
          <w:sz w:val="16"/>
          <w:szCs w:val="16"/>
          <w:lang w:val="en-US"/>
        </w:rPr>
        <w:t xml:space="preserve"> period (OR 1⁄4 </w:t>
      </w:r>
      <w:proofErr w:type="gramStart"/>
      <w:r w:rsidRPr="003418B4">
        <w:rPr>
          <w:rFonts w:asciiTheme="minorHAnsi" w:hAnsiTheme="minorHAnsi" w:cstheme="minorHAnsi"/>
          <w:sz w:val="16"/>
          <w:szCs w:val="16"/>
          <w:lang w:val="en-US"/>
        </w:rPr>
        <w:t>exp(</w:t>
      </w:r>
      <w:proofErr w:type="gramEnd"/>
      <w:r w:rsidRPr="003418B4">
        <w:rPr>
          <w:rFonts w:asciiTheme="minorHAnsi" w:hAnsiTheme="minorHAnsi" w:cstheme="minorHAnsi"/>
          <w:sz w:val="16"/>
          <w:szCs w:val="16"/>
          <w:lang w:val="en-US"/>
        </w:rPr>
        <w:t>.525) 1⁄4 1.69), compared to having a first child between ages 17–24. This relationship is robust, even with controls for all the variables in the analysis. Although there may be important selection processes, these data suggest that the fertility</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(spence 1628)</w:t>
      </w:r>
    </w:p>
    <w:p w14:paraId="55EB5025" w14:textId="4AE01CFA" w:rsidR="00692EEE"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p>
    <w:p w14:paraId="05AAFEF3" w14:textId="0E8F1092"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Others, employing more rigorous statistical methods and a wider range of controls, find that women with later first births do not live longer (</w:t>
      </w:r>
      <w:r w:rsidRPr="003418B4">
        <w:rPr>
          <w:rFonts w:asciiTheme="minorHAnsi" w:hAnsiTheme="minorHAnsi" w:cstheme="minorHAnsi"/>
          <w:color w:val="000066"/>
          <w:sz w:val="16"/>
          <w:szCs w:val="16"/>
          <w:lang w:val="en-US"/>
        </w:rPr>
        <w:t>Mueller, 2004; Smith et al., 2002</w:t>
      </w:r>
      <w:r w:rsidRPr="003418B4">
        <w:rPr>
          <w:rFonts w:asciiTheme="minorHAnsi" w:hAnsiTheme="minorHAnsi" w:cstheme="minorHAnsi"/>
          <w:sz w:val="16"/>
          <w:szCs w:val="16"/>
          <w:lang w:val="en-US"/>
        </w:rPr>
        <w:t>)</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spence</w:t>
      </w:r>
      <w:proofErr w:type="gramEnd"/>
      <w:r w:rsidRPr="003418B4">
        <w:rPr>
          <w:rFonts w:asciiTheme="minorHAnsi" w:hAnsiTheme="minorHAnsi" w:cstheme="minorHAnsi"/>
          <w:lang w:val="en-US"/>
        </w:rPr>
        <w:t xml:space="preserve"> 2009)</w:t>
      </w:r>
    </w:p>
    <w:p w14:paraId="567A2A33" w14:textId="3D16C7AD" w:rsidR="00AD5FA0" w:rsidRPr="003418B4" w:rsidRDefault="00AD5FA0" w:rsidP="00AD5FA0">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Nulliparity and late childbearing are associated with higher risks of breast cancer (</w:t>
      </w:r>
      <w:proofErr w:type="spellStart"/>
      <w:r w:rsidRPr="003418B4">
        <w:rPr>
          <w:rFonts w:asciiTheme="minorHAnsi" w:hAnsiTheme="minorHAnsi" w:cstheme="minorHAnsi"/>
          <w:sz w:val="20"/>
          <w:szCs w:val="20"/>
          <w:lang w:val="en-US"/>
        </w:rPr>
        <w:t>Kvale</w:t>
      </w:r>
      <w:proofErr w:type="spellEnd"/>
      <w:r w:rsidRPr="003418B4">
        <w:rPr>
          <w:rFonts w:asciiTheme="minorHAnsi" w:hAnsiTheme="minorHAnsi" w:cstheme="minorHAnsi"/>
          <w:sz w:val="20"/>
          <w:szCs w:val="20"/>
          <w:lang w:val="en-US"/>
        </w:rPr>
        <w:t xml:space="preserve"> et al. 1994; Madigan et al. 1995; Grundy and </w:t>
      </w:r>
      <w:proofErr w:type="spellStart"/>
      <w:r w:rsidRPr="003418B4">
        <w:rPr>
          <w:rFonts w:asciiTheme="minorHAnsi" w:hAnsiTheme="minorHAnsi" w:cstheme="minorHAnsi"/>
          <w:sz w:val="20"/>
          <w:szCs w:val="20"/>
          <w:lang w:val="en-US"/>
        </w:rPr>
        <w:t>Kravdal</w:t>
      </w:r>
      <w:proofErr w:type="spellEnd"/>
      <w:r w:rsidRPr="003418B4">
        <w:rPr>
          <w:rFonts w:asciiTheme="minorHAnsi" w:hAnsiTheme="minorHAnsi" w:cstheme="minorHAnsi"/>
          <w:sz w:val="20"/>
          <w:szCs w:val="20"/>
          <w:lang w:val="en-US"/>
        </w:rPr>
        <w:t xml:space="preserve"> 2010). (Grundy Read 2015, p.110)</w:t>
      </w:r>
    </w:p>
    <w:p w14:paraId="15C10821" w14:textId="77777777" w:rsidR="00AD5FA0" w:rsidRPr="003418B4" w:rsidRDefault="00AD5FA0" w:rsidP="00AD5FA0">
      <w:pPr>
        <w:rPr>
          <w:rFonts w:asciiTheme="minorHAnsi" w:hAnsiTheme="minorHAnsi" w:cstheme="minorHAnsi"/>
          <w:lang w:val="en-US"/>
        </w:rPr>
      </w:pPr>
    </w:p>
    <w:p w14:paraId="7C7A9422" w14:textId="151730BA" w:rsidR="004F5E0D" w:rsidRPr="003418B4" w:rsidRDefault="004F5E0D" w:rsidP="00770E53">
      <w:pPr>
        <w:rPr>
          <w:rFonts w:asciiTheme="minorHAnsi" w:hAnsiTheme="minorHAnsi" w:cstheme="minorHAnsi"/>
          <w:lang w:val="en-GB"/>
        </w:rPr>
      </w:pPr>
      <w:r w:rsidRPr="003418B4">
        <w:rPr>
          <w:rFonts w:asciiTheme="minorHAnsi" w:hAnsiTheme="minorHAnsi" w:cstheme="minorHAnsi"/>
          <w:lang w:val="en-GB"/>
        </w:rPr>
        <w:t>while late childbearing (after 40) was sometimes found to be associated with lower mortality, sometimes not</w:t>
      </w:r>
    </w:p>
    <w:p w14:paraId="35B4FC61" w14:textId="7B42E08A" w:rsidR="001314FA" w:rsidRPr="003418B4" w:rsidRDefault="001314FA" w:rsidP="00770E53">
      <w:pPr>
        <w:rPr>
          <w:rFonts w:asciiTheme="minorHAnsi" w:hAnsiTheme="minorHAnsi" w:cstheme="minorHAnsi"/>
          <w:lang w:val="en-GB"/>
        </w:rPr>
      </w:pPr>
    </w:p>
    <w:p w14:paraId="13F32F28" w14:textId="55699A8E" w:rsidR="00366E86" w:rsidRPr="003418B4" w:rsidRDefault="00366E86" w:rsidP="00366E86">
      <w:pPr>
        <w:spacing w:line="360" w:lineRule="auto"/>
        <w:jc w:val="both"/>
        <w:rPr>
          <w:rFonts w:asciiTheme="minorHAnsi" w:hAnsiTheme="minorHAnsi" w:cstheme="minorHAnsi"/>
          <w:color w:val="000000"/>
          <w:sz w:val="26"/>
          <w:szCs w:val="26"/>
          <w:lang w:val="en-GB"/>
        </w:rPr>
      </w:pPr>
      <w:r w:rsidRPr="003418B4">
        <w:rPr>
          <w:rFonts w:asciiTheme="minorHAnsi" w:hAnsiTheme="minorHAnsi" w:cstheme="minorHAnsi"/>
          <w:lang w:val="en-GB"/>
        </w:rPr>
        <w:t xml:space="preserve">Whereas </w:t>
      </w:r>
      <w:r w:rsidRPr="003418B4">
        <w:rPr>
          <w:rFonts w:asciiTheme="minorHAnsi" w:hAnsiTheme="minorHAnsi" w:cstheme="minorHAnsi"/>
          <w:highlight w:val="green"/>
          <w:lang w:val="en-GB"/>
        </w:rPr>
        <w:t>old age</w:t>
      </w:r>
      <w:r w:rsidRPr="003418B4">
        <w:rPr>
          <w:rFonts w:asciiTheme="minorHAnsi" w:hAnsiTheme="minorHAnsi" w:cstheme="minorHAnsi"/>
          <w:lang w:val="en-GB"/>
        </w:rPr>
        <w:t xml:space="preserve"> at first birth </w:t>
      </w:r>
      <w:r w:rsidRPr="003418B4">
        <w:rPr>
          <w:rFonts w:asciiTheme="minorHAnsi" w:hAnsiTheme="minorHAnsi" w:cstheme="minorHAnsi"/>
          <w:highlight w:val="yellow"/>
          <w:lang w:val="en-GB"/>
        </w:rPr>
        <w:t>(that is 40+ in most studies)</w:t>
      </w:r>
      <w:r w:rsidRPr="003418B4">
        <w:rPr>
          <w:rFonts w:asciiTheme="minorHAnsi" w:hAnsiTheme="minorHAnsi" w:cstheme="minorHAnsi"/>
          <w:lang w:val="en-GB"/>
        </w:rPr>
        <w:t xml:space="preserve"> is associated with lower mortality for women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&lt;citation&gt;&lt;priority&gt;0&lt;/priority&gt;&lt;uuid&gt;860D2A1A-1297-450F-A938-B5779B901030&lt;/uuid&gt;&lt;publications&gt;&lt;publication&gt;&lt;subtype&gt;400&lt;/subtype&gt;&lt;title&gt;Fertility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{Grundy:2005ca}</w:t>
      </w:r>
      <w:r w:rsidRPr="003418B4">
        <w:rPr>
          <w:rFonts w:asciiTheme="minorHAnsi" w:hAnsiTheme="minorHAnsi" w:cstheme="minorHAnsi"/>
          <w:lang w:val="en-GB"/>
        </w:rPr>
        <w:fldChar w:fldCharType="end"/>
      </w:r>
      <w:r w:rsidRPr="003418B4">
        <w:rPr>
          <w:rFonts w:asciiTheme="minorHAnsi" w:hAnsiTheme="minorHAnsi" w:cstheme="minorHAnsi"/>
          <w:lang w:val="en-GB"/>
        </w:rPr>
        <w:t xml:space="preserve">, </w:t>
      </w:r>
      <w:r w:rsidRPr="003418B4">
        <w:rPr>
          <w:rFonts w:asciiTheme="minorHAnsi" w:hAnsiTheme="minorHAnsi" w:cstheme="minorHAnsi"/>
          <w:color w:val="000000"/>
          <w:lang w:val="en-GB"/>
        </w:rPr>
        <w:t xml:space="preserve">lower risks of antidepressant purchase </w:t>
      </w:r>
      <w:r w:rsidRPr="003418B4">
        <w:rPr>
          <w:rFonts w:asciiTheme="minorHAnsi" w:hAnsiTheme="minorHAnsi" w:cstheme="minorHAnsi"/>
          <w:color w:val="000000"/>
          <w:lang w:val="en-GB"/>
        </w:rPr>
        <w:fldChar w:fldCharType="begin"/>
      </w:r>
      <w:r w:rsidR="007774A8" w:rsidRPr="003418B4">
        <w:rPr>
          <w:rFonts w:asciiTheme="minorHAnsi" w:hAnsiTheme="minorHAnsi" w:cstheme="minorHAnsi"/>
          <w:color w:val="000000"/>
          <w:lang w:val="en-GB"/>
        </w:rPr>
        <w:instrText xml:space="preserve"> ADDIN PAPERS2_CITATIONS &lt;citation&gt;&lt;priority&gt;0&lt;/priority&gt;&lt;uuid&gt;599E46B3-A051-413B-92ED-F3A77CB780D5&lt;/uuid&gt;&lt;publications&gt;&lt;publication&gt;&lt;subtype&gt;400&lt;/subtype&gt;&lt;title&gt;Fertility history and use of antidepressant medication in late mid-life: a register-based analysis of Norwegian women and men&lt;/title&gt;&lt;url&gt;http://www.tandfonline.com/doi/full/10.1080/13607863.2015.1118010&lt;/url&gt;&lt;volume&gt;185&lt;/volume&gt;&lt;publication_date&gt;99201512081200000000222000&lt;/publication_date&gt;&lt;uuid&gt;CFCCFE55-531C-4F9E-BE52-830BADA87D57&lt;/uuid&gt;&lt;type&gt;400&lt;/type&gt;&lt;citekey&gt;Kravdal:2015jp&lt;/citekey&gt;&lt;doi&gt;10.1080/13607863.2015.1118010&lt;/doi&gt;&lt;startpage&gt;1&lt;/startpage&gt;&lt;endpage&gt;10&lt;/endpage&gt;&lt;bundle&gt;&lt;publication&gt;&lt;title&gt;Aging &amp;amp; Mental Health&lt;/title&gt;&lt;uuid&gt;81F7E0BB-9CB6-4E48-82F0-BA0B0A2DCDD2&lt;/uuid&gt;&lt;subtype&gt;-100&lt;/subtype&gt;&lt;type&gt;-100&lt;/type&gt;&lt;/publication&gt;&lt;/bundle&gt;&lt;authors&gt;&lt;author&gt;&lt;lastName&gt;Kravdal&lt;/lastName&gt;&lt;firstName&gt;Øystein&lt;/firstName&gt;&lt;/author&gt;&lt;author&gt;&lt;lastName&gt;Grundy&lt;/lastName&gt;&lt;firstName&gt;Emily&lt;/firstName&gt;&lt;/author&gt;&lt;author&gt;&lt;lastName&gt;Skirbekk&lt;/lastName&gt;&lt;firstName&gt;Vegard&lt;/firstName&gt;&lt;/author&gt;&lt;/authors&gt;&lt;/publication&gt;&lt;/publications&gt;&lt;cites&gt;&lt;/cites&gt;&lt;/citation&gt;</w:instrText>
      </w:r>
      <w:r w:rsidRPr="003418B4">
        <w:rPr>
          <w:rFonts w:asciiTheme="minorHAnsi" w:hAnsiTheme="minorHAnsi" w:cstheme="minorHAnsi"/>
          <w:color w:val="000000"/>
          <w:lang w:val="en-GB"/>
        </w:rPr>
        <w:fldChar w:fldCharType="separate"/>
      </w:r>
      <w:r w:rsidRPr="003418B4">
        <w:rPr>
          <w:rFonts w:asciiTheme="minorHAnsi" w:hAnsiTheme="minorHAnsi" w:cstheme="minorHAnsi"/>
          <w:lang w:val="en-US"/>
        </w:rPr>
        <w:t>{Kravdal:2015jp}</w:t>
      </w:r>
      <w:r w:rsidRPr="003418B4">
        <w:rPr>
          <w:rFonts w:asciiTheme="minorHAnsi" w:hAnsiTheme="minorHAnsi" w:cstheme="minorHAnsi"/>
          <w:color w:val="000000"/>
          <w:lang w:val="en-GB"/>
        </w:rPr>
        <w:fldChar w:fldCharType="end"/>
      </w:r>
      <w:r w:rsidRPr="003418B4">
        <w:rPr>
          <w:rFonts w:asciiTheme="minorHAnsi" w:hAnsiTheme="minorHAnsi" w:cstheme="minorHAnsi"/>
          <w:color w:val="000000"/>
          <w:lang w:val="en-GB"/>
        </w:rPr>
        <w:t xml:space="preserve">, </w:t>
      </w:r>
    </w:p>
    <w:p w14:paraId="4FACFD07" w14:textId="429EFE98" w:rsidR="001314FA" w:rsidRPr="003418B4" w:rsidRDefault="00884DDE" w:rsidP="00884DDE">
      <w:pPr>
        <w:pStyle w:val="NormalWeb"/>
        <w:rPr>
          <w:rFonts w:asciiTheme="minorHAnsi" w:hAnsiTheme="minorHAnsi" w:cstheme="minorHAnsi"/>
          <w:lang w:val="en-US"/>
        </w:rPr>
      </w:pPr>
      <w:r w:rsidRPr="003418B4">
        <w:rPr>
          <w:rFonts w:asciiTheme="minorHAnsi" w:hAnsiTheme="minorHAnsi" w:cstheme="minorHAnsi"/>
          <w:lang w:val="en-GB"/>
        </w:rPr>
        <w:t>“</w:t>
      </w:r>
      <w:r w:rsidRPr="003418B4">
        <w:rPr>
          <w:rFonts w:asciiTheme="minorHAnsi" w:hAnsiTheme="minorHAnsi" w:cstheme="minorHAnsi"/>
          <w:sz w:val="18"/>
          <w:szCs w:val="18"/>
          <w:lang w:val="en-US"/>
        </w:rPr>
        <w:t>Late childbearing (after age 39) was associated with lower mortality</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lang w:val="en-GB"/>
        </w:rPr>
        <w:t>”</w:t>
      </w:r>
      <w:proofErr w:type="gramEnd"/>
      <w:r w:rsidRPr="003418B4">
        <w:rPr>
          <w:rFonts w:asciiTheme="minorHAnsi" w:hAnsiTheme="minorHAnsi" w:cstheme="minorHAnsi"/>
          <w:lang w:val="en-GB"/>
        </w:rPr>
        <w:t xml:space="preserve"> </w:t>
      </w:r>
      <w:r w:rsidR="00EC0818" w:rsidRPr="003418B4">
        <w:rPr>
          <w:rFonts w:asciiTheme="minorHAnsi" w:hAnsiTheme="minorHAnsi" w:cstheme="minorHAnsi"/>
          <w:lang w:val="en-US"/>
        </w:rPr>
        <w:t>{Grundy:2005ca}</w:t>
      </w:r>
    </w:p>
    <w:p w14:paraId="66D635E9" w14:textId="77777777" w:rsidR="00884DDE" w:rsidRPr="003418B4" w:rsidRDefault="00884DDE" w:rsidP="00770E53">
      <w:pPr>
        <w:rPr>
          <w:rFonts w:asciiTheme="minorHAnsi" w:hAnsiTheme="minorHAnsi" w:cstheme="minorHAnsi"/>
          <w:lang w:val="en-GB"/>
        </w:rPr>
      </w:pPr>
    </w:p>
    <w:p w14:paraId="07932800" w14:textId="6E2CD084" w:rsidR="00366E86" w:rsidRPr="003418B4" w:rsidRDefault="00366E86" w:rsidP="00366E86">
      <w:pPr>
        <w:spacing w:line="360" w:lineRule="auto"/>
        <w:jc w:val="both"/>
        <w:rPr>
          <w:rFonts w:asciiTheme="minorHAnsi" w:hAnsiTheme="minorHAnsi" w:cstheme="minorHAnsi"/>
          <w:lang w:val="en-US"/>
        </w:rPr>
      </w:pPr>
      <w:r w:rsidRPr="003418B4">
        <w:rPr>
          <w:rFonts w:asciiTheme="minorHAnsi" w:hAnsiTheme="minorHAnsi" w:cstheme="minorHAnsi"/>
          <w:color w:val="000000"/>
          <w:lang w:val="en-GB"/>
        </w:rPr>
        <w:t>“Results for age at last birth showed, again consistent with results for all births, an advantage for mothers whose last birth was at age 40 or over</w:t>
      </w:r>
      <w:proofErr w:type="gramStart"/>
      <w:r w:rsidRPr="003418B4">
        <w:rPr>
          <w:rFonts w:asciiTheme="minorHAnsi" w:hAnsiTheme="minorHAnsi" w:cstheme="minorHAnsi"/>
          <w:color w:val="000000"/>
          <w:lang w:val="en-GB"/>
        </w:rPr>
        <w:t xml:space="preserve">. </w:t>
      </w:r>
      <w:r w:rsidRPr="003418B4">
        <w:rPr>
          <w:rFonts w:asciiTheme="minorHAnsi" w:hAnsiTheme="minorHAnsi" w:cstheme="minorHAnsi"/>
          <w:lang w:val="en-GB"/>
        </w:rPr>
        <w:t>”</w:t>
      </w:r>
      <w:proofErr w:type="gramEnd"/>
      <w:r w:rsidRPr="003418B4">
        <w:rPr>
          <w:rFonts w:asciiTheme="minorHAnsi" w:hAnsiTheme="minorHAnsi" w:cstheme="minorHAnsi"/>
          <w:lang w:val="en-GB"/>
        </w:rPr>
        <w:t xml:space="preserve"> </w:t>
      </w:r>
      <w:r w:rsidRPr="003418B4">
        <w:rPr>
          <w:rFonts w:asciiTheme="minorHAnsi" w:hAnsiTheme="minorHAnsi" w:cstheme="minorHAnsi"/>
          <w:lang w:val="en-US"/>
        </w:rPr>
        <w:t>Grundy2005</w:t>
      </w:r>
    </w:p>
    <w:p w14:paraId="4FBFAE6B" w14:textId="4E32729E" w:rsidR="00366E86" w:rsidRPr="003418B4" w:rsidRDefault="00EC0818" w:rsidP="00EC0818">
      <w:pPr>
        <w:pStyle w:val="NormalWeb"/>
        <w:rPr>
          <w:rFonts w:asciiTheme="minorHAnsi" w:hAnsiTheme="minorHAnsi" w:cstheme="minorHAnsi"/>
          <w:lang w:val="en-US"/>
        </w:rPr>
      </w:pPr>
      <w:r w:rsidRPr="003418B4">
        <w:rPr>
          <w:rFonts w:asciiTheme="minorHAnsi" w:hAnsiTheme="minorHAnsi" w:cstheme="minorHAnsi"/>
          <w:lang w:val="en-GB"/>
        </w:rPr>
        <w:lastRenderedPageBreak/>
        <w:t>“</w:t>
      </w:r>
      <w:r w:rsidRPr="003418B4">
        <w:rPr>
          <w:rFonts w:asciiTheme="minorHAnsi" w:hAnsiTheme="minorHAnsi" w:cstheme="minorHAnsi"/>
          <w:sz w:val="18"/>
          <w:szCs w:val="18"/>
          <w:lang w:val="en-US"/>
        </w:rPr>
        <w:t>Late motherhood (&gt;35) was associated with better cognitive function.</w:t>
      </w:r>
      <w:r w:rsidRPr="003418B4">
        <w:rPr>
          <w:rFonts w:asciiTheme="minorHAnsi" w:hAnsiTheme="minorHAnsi" w:cstheme="minorHAnsi"/>
          <w:lang w:val="en-GB"/>
        </w:rPr>
        <w:t xml:space="preserve">” </w:t>
      </w:r>
      <w:r w:rsidRPr="003418B4">
        <w:rPr>
          <w:rFonts w:asciiTheme="minorHAnsi" w:hAnsiTheme="minorHAnsi" w:cstheme="minorHAnsi"/>
          <w:lang w:val="en-US"/>
        </w:rPr>
        <w:t>{Read:2016cq}</w:t>
      </w:r>
    </w:p>
    <w:p w14:paraId="06EABFA8" w14:textId="7A5603BB" w:rsidR="001314FA" w:rsidRPr="003418B4" w:rsidRDefault="0039174F" w:rsidP="00770E53">
      <w:pPr>
        <w:rPr>
          <w:rFonts w:asciiTheme="minorHAnsi" w:hAnsiTheme="minorHAnsi" w:cstheme="minorHAnsi"/>
          <w:lang w:val="en-GB"/>
        </w:rPr>
      </w:pPr>
      <w:r w:rsidRPr="003418B4">
        <w:rPr>
          <w:rFonts w:asciiTheme="minorHAnsi" w:hAnsiTheme="minorHAnsi" w:cstheme="minorHAnsi"/>
          <w:lang w:val="en-GB"/>
        </w:rPr>
        <w:t xml:space="preserve">Placenta </w:t>
      </w:r>
      <w:proofErr w:type="spellStart"/>
      <w:r w:rsidRPr="003418B4">
        <w:rPr>
          <w:rFonts w:asciiTheme="minorHAnsi" w:hAnsiTheme="minorHAnsi" w:cstheme="minorHAnsi"/>
          <w:lang w:val="en-GB"/>
        </w:rPr>
        <w:t>presia</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bei</w:t>
      </w:r>
      <w:proofErr w:type="spellEnd"/>
      <w:r w:rsidRPr="003418B4">
        <w:rPr>
          <w:rFonts w:asciiTheme="minorHAnsi" w:hAnsiTheme="minorHAnsi" w:cstheme="minorHAnsi"/>
          <w:lang w:val="en-GB"/>
        </w:rPr>
        <w:t xml:space="preserve"> &gt;34</w:t>
      </w:r>
    </w:p>
    <w:p w14:paraId="50953F97" w14:textId="78621867" w:rsidR="0039174F" w:rsidRPr="003418B4" w:rsidRDefault="00C5436E" w:rsidP="00770E53">
      <w:pPr>
        <w:rPr>
          <w:rFonts w:asciiTheme="minorHAnsi" w:hAnsiTheme="minorHAnsi" w:cstheme="minorHAnsi"/>
          <w:lang w:val="en-GB"/>
        </w:rPr>
      </w:pPr>
      <w:hyperlink r:id="rId42" w:history="1">
        <w:r w:rsidR="0039174F" w:rsidRPr="003418B4">
          <w:rPr>
            <w:rStyle w:val="Hyperlink"/>
            <w:rFonts w:asciiTheme="minorHAnsi" w:hAnsiTheme="minorHAnsi" w:cstheme="minorHAnsi"/>
            <w:lang w:val="en-GB"/>
          </w:rPr>
          <w:t>https://www.ncbi.nlm.nih.gov/pubmed/12820840</w:t>
        </w:r>
      </w:hyperlink>
    </w:p>
    <w:p w14:paraId="664F23B9" w14:textId="051A573D" w:rsidR="00B455D6" w:rsidRPr="003418B4" w:rsidRDefault="00B455D6" w:rsidP="00770E53">
      <w:pPr>
        <w:rPr>
          <w:rFonts w:asciiTheme="minorHAnsi" w:hAnsiTheme="minorHAnsi" w:cstheme="minorHAnsi"/>
          <w:lang w:val="en-GB"/>
        </w:rPr>
      </w:pPr>
    </w:p>
    <w:p w14:paraId="5CD01BB3" w14:textId="616E719F" w:rsidR="00B455D6" w:rsidRPr="003418B4" w:rsidRDefault="00B455D6" w:rsidP="00B455D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„restricted the study population to women </w:t>
      </w:r>
      <w:proofErr w:type="gramStart"/>
      <w:r w:rsidRPr="003418B4">
        <w:rPr>
          <w:rFonts w:asciiTheme="minorHAnsi" w:hAnsiTheme="minorHAnsi" w:cstheme="minorHAnsi"/>
          <w:sz w:val="20"/>
          <w:szCs w:val="20"/>
          <w:lang w:val="en-US"/>
        </w:rPr>
        <w:t>aged ]</w:t>
      </w:r>
      <w:proofErr w:type="gramEnd"/>
      <w:r w:rsidRPr="003418B4">
        <w:rPr>
          <w:rFonts w:asciiTheme="minorHAnsi" w:hAnsiTheme="minorHAnsi" w:cstheme="minorHAnsi"/>
          <w:color w:val="FFFFFF"/>
          <w:sz w:val="8"/>
          <w:szCs w:val="8"/>
          <w:lang w:val="en-US"/>
        </w:rPr>
        <w:t>/</w:t>
      </w:r>
      <w:r w:rsidRPr="003418B4">
        <w:rPr>
          <w:rFonts w:asciiTheme="minorHAnsi" w:hAnsiTheme="minorHAnsi" w:cstheme="minorHAnsi"/>
          <w:sz w:val="20"/>
          <w:szCs w:val="20"/>
          <w:lang w:val="en-US"/>
        </w:rPr>
        <w:t xml:space="preserve">40 years or provided stratified estimates for this age group. We excluded data on younger women because they might not have completed their childbearing, and because their mortality might have been directly linked to pregnancy. Mortality during and shortly after pregnancy is known to be associated with parity, with mortality highest during the first </w:t>
      </w:r>
      <w:proofErr w:type="spellStart"/>
      <w:r w:rsidRPr="003418B4">
        <w:rPr>
          <w:rFonts w:asciiTheme="minorHAnsi" w:hAnsiTheme="minorHAnsi" w:cstheme="minorHAnsi"/>
          <w:sz w:val="20"/>
          <w:szCs w:val="20"/>
          <w:lang w:val="en-US"/>
        </w:rPr>
        <w:t>preg</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nancy</w:t>
      </w:r>
      <w:proofErr w:type="spellEnd"/>
      <w:r w:rsidRPr="003418B4">
        <w:rPr>
          <w:rFonts w:asciiTheme="minorHAnsi" w:hAnsiTheme="minorHAnsi" w:cstheme="minorHAnsi"/>
          <w:sz w:val="20"/>
          <w:szCs w:val="20"/>
          <w:lang w:val="en-US"/>
        </w:rPr>
        <w:t xml:space="preserve"> and at higher pregnancy orders (</w:t>
      </w:r>
      <w:proofErr w:type="spellStart"/>
      <w:r w:rsidRPr="003418B4">
        <w:rPr>
          <w:rFonts w:asciiTheme="minorHAnsi" w:hAnsiTheme="minorHAnsi" w:cstheme="minorHAnsi"/>
          <w:sz w:val="20"/>
          <w:szCs w:val="20"/>
          <w:lang w:val="en-US"/>
        </w:rPr>
        <w:t>AbouZahr</w:t>
      </w:r>
      <w:proofErr w:type="spellEnd"/>
      <w:r w:rsidRPr="003418B4">
        <w:rPr>
          <w:rFonts w:asciiTheme="minorHAnsi" w:hAnsiTheme="minorHAnsi" w:cstheme="minorHAnsi"/>
          <w:sz w:val="20"/>
          <w:szCs w:val="20"/>
          <w:lang w:val="en-US"/>
        </w:rPr>
        <w:t xml:space="preserve"> and Royston 1991), and we were concerned that these parity-specific patterns in mortality in younger women might mask a longer-term effect of repro- duction on survival. We defined women who had completed their childbearing as women aged 40 and over, since age-specific fertility is very low after this age (Macfarlane and </w:t>
      </w:r>
      <w:proofErr w:type="spellStart"/>
      <w:r w:rsidRPr="003418B4">
        <w:rPr>
          <w:rFonts w:asciiTheme="minorHAnsi" w:hAnsiTheme="minorHAnsi" w:cstheme="minorHAnsi"/>
          <w:sz w:val="20"/>
          <w:szCs w:val="20"/>
          <w:lang w:val="en-US"/>
        </w:rPr>
        <w:t>Mugford</w:t>
      </w:r>
      <w:proofErr w:type="spellEnd"/>
      <w:r w:rsidRPr="003418B4">
        <w:rPr>
          <w:rFonts w:asciiTheme="minorHAnsi" w:hAnsiTheme="minorHAnsi" w:cstheme="minorHAnsi"/>
          <w:sz w:val="20"/>
          <w:szCs w:val="20"/>
          <w:lang w:val="en-US"/>
        </w:rPr>
        <w:t xml:space="preserve"> 2000). „ (Hurt 2006)</w:t>
      </w:r>
    </w:p>
    <w:p w14:paraId="5E916945" w14:textId="3508874B" w:rsidR="00B455D6" w:rsidRPr="003418B4" w:rsidRDefault="00B455D6" w:rsidP="00770E53">
      <w:pPr>
        <w:rPr>
          <w:rFonts w:asciiTheme="minorHAnsi" w:hAnsiTheme="minorHAnsi" w:cstheme="minorHAnsi"/>
          <w:lang w:val="en-GB"/>
        </w:rPr>
      </w:pPr>
    </w:p>
    <w:p w14:paraId="233B1054" w14:textId="11AEE702" w:rsidR="0088459D" w:rsidRPr="003418B4" w:rsidRDefault="0088459D" w:rsidP="00770E53">
      <w:pPr>
        <w:rPr>
          <w:rFonts w:asciiTheme="minorHAnsi" w:hAnsiTheme="minorHAnsi" w:cstheme="minorHAnsi"/>
          <w:lang w:val="en-GB"/>
        </w:rPr>
      </w:pPr>
      <w:r w:rsidRPr="003418B4">
        <w:rPr>
          <w:rFonts w:asciiTheme="minorHAnsi" w:hAnsiTheme="minorHAnsi" w:cstheme="minorHAnsi"/>
          <w:sz w:val="25"/>
          <w:szCs w:val="25"/>
          <w:lang w:val="en-US"/>
        </w:rPr>
        <w:t xml:space="preserve">Nulliparity and delayed childbearing are associated with an increased breast </w:t>
      </w:r>
      <w:proofErr w:type="spellStart"/>
      <w:r w:rsidRPr="003418B4">
        <w:rPr>
          <w:rFonts w:asciiTheme="minorHAnsi" w:hAnsiTheme="minorHAnsi" w:cstheme="minorHAnsi"/>
          <w:sz w:val="25"/>
          <w:szCs w:val="25"/>
          <w:lang w:val="en-US"/>
        </w:rPr>
        <w:t>cancerrisk</w:t>
      </w:r>
      <w:proofErr w:type="spellEnd"/>
      <w:r w:rsidRPr="003418B4">
        <w:rPr>
          <w:rFonts w:asciiTheme="minorHAnsi" w:hAnsiTheme="minorHAnsi" w:cstheme="minorHAnsi"/>
          <w:sz w:val="25"/>
          <w:szCs w:val="25"/>
          <w:lang w:val="en-US"/>
        </w:rPr>
        <w:t xml:space="preserve"> for </w:t>
      </w:r>
      <w:proofErr w:type="spellStart"/>
      <w:r w:rsidRPr="003418B4">
        <w:rPr>
          <w:rFonts w:asciiTheme="minorHAnsi" w:hAnsiTheme="minorHAnsi" w:cstheme="minorHAnsi"/>
          <w:sz w:val="25"/>
          <w:szCs w:val="25"/>
          <w:lang w:val="en-US"/>
        </w:rPr>
        <w:t>oestrogen</w:t>
      </w:r>
      <w:proofErr w:type="spellEnd"/>
      <w:r w:rsidRPr="003418B4">
        <w:rPr>
          <w:rFonts w:asciiTheme="minorHAnsi" w:hAnsiTheme="minorHAnsi" w:cstheme="minorHAnsi"/>
          <w:sz w:val="25"/>
          <w:szCs w:val="25"/>
          <w:lang w:val="en-US"/>
        </w:rPr>
        <w:t>-receptor-positive rather than receptor-negative tumours.</w:t>
      </w:r>
      <w:r w:rsidRPr="003418B4">
        <w:rPr>
          <w:rFonts w:asciiTheme="minorHAnsi" w:hAnsiTheme="minorHAnsi" w:cstheme="minorHAnsi"/>
          <w:sz w:val="17"/>
          <w:szCs w:val="17"/>
          <w:lang w:val="en-US"/>
        </w:rPr>
        <w:t>116,117</w:t>
      </w:r>
      <w:r w:rsidRPr="003418B4">
        <w:rPr>
          <w:rFonts w:asciiTheme="minorHAnsi" w:hAnsiTheme="minorHAnsi" w:cstheme="minorHAnsi"/>
          <w:sz w:val="25"/>
          <w:szCs w:val="25"/>
          <w:lang w:val="en-US"/>
        </w:rPr>
        <w:t>Theevidence is conflicting however since a Norwegian study indicated that up to 45years, nulliparous women have a lower breast cancer risk than ever-parous women.</w:t>
      </w:r>
      <w:r w:rsidRPr="003418B4">
        <w:rPr>
          <w:rFonts w:asciiTheme="minorHAnsi" w:hAnsiTheme="minorHAnsi" w:cstheme="minorHAnsi"/>
          <w:sz w:val="17"/>
          <w:szCs w:val="17"/>
          <w:lang w:val="en-US"/>
        </w:rPr>
        <w:t>118</w:t>
      </w:r>
      <w:r w:rsidRPr="003418B4">
        <w:rPr>
          <w:rFonts w:asciiTheme="minorHAnsi" w:hAnsiTheme="minorHAnsi" w:cstheme="minorHAnsi"/>
          <w:sz w:val="25"/>
          <w:szCs w:val="25"/>
          <w:lang w:val="en-US"/>
        </w:rPr>
        <w:t xml:space="preserve">A French cohort study of 100 000 women with 1718 cases of breast cancer </w:t>
      </w:r>
      <w:proofErr w:type="spellStart"/>
      <w:r w:rsidRPr="003418B4">
        <w:rPr>
          <w:rFonts w:asciiTheme="minorHAnsi" w:hAnsiTheme="minorHAnsi" w:cstheme="minorHAnsi"/>
          <w:sz w:val="25"/>
          <w:szCs w:val="25"/>
          <w:lang w:val="en-US"/>
        </w:rPr>
        <w:t>showedfurther</w:t>
      </w:r>
      <w:proofErr w:type="spellEnd"/>
      <w:r w:rsidRPr="003418B4">
        <w:rPr>
          <w:rFonts w:asciiTheme="minorHAnsi" w:hAnsiTheme="minorHAnsi" w:cstheme="minorHAnsi"/>
          <w:sz w:val="25"/>
          <w:szCs w:val="25"/>
          <w:lang w:val="en-US"/>
        </w:rPr>
        <w:t xml:space="preserve"> evidence that the overall risk increased with increasing age at first birth and </w:t>
      </w:r>
      <w:proofErr w:type="spellStart"/>
      <w:r w:rsidRPr="003418B4">
        <w:rPr>
          <w:rFonts w:asciiTheme="minorHAnsi" w:hAnsiTheme="minorHAnsi" w:cstheme="minorHAnsi"/>
          <w:sz w:val="25"/>
          <w:szCs w:val="25"/>
          <w:lang w:val="en-US"/>
        </w:rPr>
        <w:t>lowparity</w:t>
      </w:r>
      <w:proofErr w:type="spellEnd"/>
      <w:r w:rsidRPr="003418B4">
        <w:rPr>
          <w:rFonts w:asciiTheme="minorHAnsi" w:hAnsiTheme="minorHAnsi" w:cstheme="minorHAnsi"/>
          <w:sz w:val="25"/>
          <w:szCs w:val="25"/>
          <w:lang w:val="en-US"/>
        </w:rPr>
        <w:t xml:space="preserve">. Age at first full-term pregnancy had an effect on both pre- and </w:t>
      </w:r>
      <w:proofErr w:type="spellStart"/>
      <w:r w:rsidRPr="003418B4">
        <w:rPr>
          <w:rFonts w:asciiTheme="minorHAnsi" w:hAnsiTheme="minorHAnsi" w:cstheme="minorHAnsi"/>
          <w:sz w:val="25"/>
          <w:szCs w:val="25"/>
          <w:lang w:val="en-US"/>
        </w:rPr>
        <w:t>postmenopausalbreast</w:t>
      </w:r>
      <w:proofErr w:type="spellEnd"/>
      <w:r w:rsidRPr="003418B4">
        <w:rPr>
          <w:rFonts w:asciiTheme="minorHAnsi" w:hAnsiTheme="minorHAnsi" w:cstheme="minorHAnsi"/>
          <w:sz w:val="25"/>
          <w:szCs w:val="25"/>
          <w:lang w:val="en-US"/>
        </w:rPr>
        <w:t xml:space="preserve"> cancer risk, with risk increasing each year of increasing age. A first full-</w:t>
      </w:r>
      <w:proofErr w:type="spellStart"/>
      <w:r w:rsidRPr="003418B4">
        <w:rPr>
          <w:rFonts w:asciiTheme="minorHAnsi" w:hAnsiTheme="minorHAnsi" w:cstheme="minorHAnsi"/>
          <w:sz w:val="25"/>
          <w:szCs w:val="25"/>
          <w:lang w:val="en-US"/>
        </w:rPr>
        <w:t>termpregnancy</w:t>
      </w:r>
      <w:proofErr w:type="spellEnd"/>
      <w:r w:rsidRPr="003418B4">
        <w:rPr>
          <w:rFonts w:asciiTheme="minorHAnsi" w:hAnsiTheme="minorHAnsi" w:cstheme="minorHAnsi"/>
          <w:sz w:val="25"/>
          <w:szCs w:val="25"/>
          <w:lang w:val="en-US"/>
        </w:rPr>
        <w:t xml:space="preserve"> over the age of 30 years conveyed a risk of 1.63 (95% CI 1.12–2.38) and 1.35(95% CI 1.02–1.78) in the pre- and postmenopausal groups, respectively. RIECK 237</w:t>
      </w:r>
    </w:p>
    <w:p w14:paraId="7EE77EF3" w14:textId="68F7BAEA" w:rsidR="0039174F" w:rsidRPr="003418B4" w:rsidRDefault="0039174F" w:rsidP="00770E53">
      <w:pPr>
        <w:rPr>
          <w:rFonts w:asciiTheme="minorHAnsi" w:hAnsiTheme="minorHAnsi" w:cstheme="minorHAnsi"/>
          <w:lang w:val="en-GB"/>
        </w:rPr>
      </w:pPr>
    </w:p>
    <w:p w14:paraId="31FE2AA3" w14:textId="77777777" w:rsidR="00790085" w:rsidRPr="003418B4" w:rsidRDefault="00790085" w:rsidP="00790085">
      <w:pPr>
        <w:rPr>
          <w:rFonts w:asciiTheme="minorHAnsi" w:hAnsiTheme="minorHAnsi" w:cstheme="minorHAnsi"/>
          <w:sz w:val="17"/>
          <w:szCs w:val="17"/>
          <w:lang w:val="en-US"/>
        </w:rPr>
      </w:pPr>
      <w:r w:rsidRPr="003418B4">
        <w:rPr>
          <w:rFonts w:asciiTheme="minorHAnsi" w:hAnsiTheme="minorHAnsi" w:cstheme="minorHAnsi"/>
          <w:sz w:val="25"/>
          <w:szCs w:val="25"/>
          <w:lang w:val="en-US"/>
        </w:rPr>
        <w:t xml:space="preserve">The risk of cervical cancer is higher in parous women and increases with number </w:t>
      </w:r>
      <w:proofErr w:type="spellStart"/>
      <w:r w:rsidRPr="003418B4">
        <w:rPr>
          <w:rFonts w:asciiTheme="minorHAnsi" w:hAnsiTheme="minorHAnsi" w:cstheme="minorHAnsi"/>
          <w:sz w:val="25"/>
          <w:szCs w:val="25"/>
          <w:lang w:val="en-US"/>
        </w:rPr>
        <w:t>ofbirths</w:t>
      </w:r>
      <w:proofErr w:type="spellEnd"/>
      <w:r w:rsidRPr="003418B4">
        <w:rPr>
          <w:rFonts w:asciiTheme="minorHAnsi" w:hAnsiTheme="minorHAnsi" w:cstheme="minorHAnsi"/>
          <w:sz w:val="25"/>
          <w:szCs w:val="25"/>
          <w:lang w:val="en-US"/>
        </w:rPr>
        <w:t>. Among parous women the risk tends to increase with later age at last birth.</w:t>
      </w:r>
      <w:r w:rsidRPr="003418B4">
        <w:rPr>
          <w:rFonts w:asciiTheme="minorHAnsi" w:hAnsiTheme="minorHAnsi" w:cstheme="minorHAnsi"/>
          <w:sz w:val="17"/>
          <w:szCs w:val="17"/>
          <w:lang w:val="en-US"/>
        </w:rPr>
        <w:t>113</w:t>
      </w:r>
      <w:r w:rsidRPr="003418B4">
        <w:rPr>
          <w:rFonts w:asciiTheme="minorHAnsi" w:hAnsiTheme="minorHAnsi" w:cstheme="minorHAnsi"/>
          <w:sz w:val="25"/>
          <w:szCs w:val="25"/>
          <w:lang w:val="en-US"/>
        </w:rPr>
        <w:t xml:space="preserve">Data from Danish and Swedish registries indicate higher rates of cervical </w:t>
      </w:r>
      <w:proofErr w:type="spellStart"/>
      <w:r w:rsidRPr="003418B4">
        <w:rPr>
          <w:rFonts w:asciiTheme="minorHAnsi" w:hAnsiTheme="minorHAnsi" w:cstheme="minorHAnsi"/>
          <w:sz w:val="25"/>
          <w:szCs w:val="25"/>
          <w:lang w:val="en-US"/>
        </w:rPr>
        <w:t>canceramongst</w:t>
      </w:r>
      <w:proofErr w:type="spellEnd"/>
      <w:r w:rsidRPr="003418B4">
        <w:rPr>
          <w:rFonts w:asciiTheme="minorHAnsi" w:hAnsiTheme="minorHAnsi" w:cstheme="minorHAnsi"/>
          <w:sz w:val="25"/>
          <w:szCs w:val="25"/>
          <w:lang w:val="en-US"/>
        </w:rPr>
        <w:t xml:space="preserve"> women having children with two or more partners.</w:t>
      </w:r>
      <w:r w:rsidRPr="003418B4">
        <w:rPr>
          <w:rFonts w:asciiTheme="minorHAnsi" w:hAnsiTheme="minorHAnsi" w:cstheme="minorHAnsi"/>
          <w:sz w:val="17"/>
          <w:szCs w:val="17"/>
          <w:lang w:val="en-US"/>
        </w:rPr>
        <w:t>114,115 RIECK 237</w:t>
      </w:r>
    </w:p>
    <w:p w14:paraId="02CA9D38" w14:textId="77777777" w:rsidR="00790085" w:rsidRPr="003418B4" w:rsidRDefault="00790085" w:rsidP="00770E53">
      <w:pPr>
        <w:rPr>
          <w:rFonts w:asciiTheme="minorHAnsi" w:hAnsiTheme="minorHAnsi" w:cstheme="minorHAnsi"/>
          <w:lang w:val="en-GB"/>
        </w:rPr>
      </w:pPr>
    </w:p>
    <w:p w14:paraId="57FF46AB" w14:textId="745E5114" w:rsidR="001314FA" w:rsidRPr="003418B4" w:rsidRDefault="001314FA" w:rsidP="003E717F">
      <w:pPr>
        <w:pStyle w:val="Heading1"/>
        <w:rPr>
          <w:rFonts w:asciiTheme="minorHAnsi" w:hAnsiTheme="minorHAnsi" w:cstheme="minorHAnsi"/>
          <w:lang w:val="en-GB"/>
        </w:rPr>
      </w:pPr>
      <w:bookmarkStart w:id="34" w:name="_Toc44278271"/>
      <w:r w:rsidRPr="003418B4">
        <w:rPr>
          <w:rFonts w:asciiTheme="minorHAnsi" w:hAnsiTheme="minorHAnsi" w:cstheme="minorHAnsi"/>
          <w:highlight w:val="yellow"/>
          <w:lang w:val="en-GB"/>
        </w:rPr>
        <w:t>Critical/Sensitive Periods</w:t>
      </w:r>
      <w:bookmarkEnd w:id="34"/>
    </w:p>
    <w:p w14:paraId="6159511E" w14:textId="01D96BC4" w:rsidR="001314FA" w:rsidRPr="003418B4" w:rsidRDefault="00C5436E" w:rsidP="00770E53">
      <w:pPr>
        <w:rPr>
          <w:rFonts w:asciiTheme="minorHAnsi" w:hAnsiTheme="minorHAnsi" w:cstheme="minorHAnsi"/>
          <w:lang w:val="en-US"/>
        </w:rPr>
      </w:pPr>
      <w:hyperlink r:id="rId43" w:history="1">
        <w:r w:rsidR="00F91DC0" w:rsidRPr="003418B4">
          <w:rPr>
            <w:rStyle w:val="Hyperlink"/>
            <w:rFonts w:asciiTheme="minorHAnsi" w:hAnsiTheme="minorHAnsi" w:cstheme="minorHAnsi"/>
            <w:lang w:val="en-US"/>
          </w:rPr>
          <w:t>https://www.diw.de/en/diw_01.c.504995.en/press/diw_roundup/health_consequences_of_childhood_and_adolescence_shocks_is_there_a_critical_period.html</w:t>
        </w:r>
      </w:hyperlink>
    </w:p>
    <w:p w14:paraId="2574956D" w14:textId="0D07E46C" w:rsidR="00F91DC0" w:rsidRPr="003418B4" w:rsidRDefault="00F91DC0" w:rsidP="00770E53">
      <w:pPr>
        <w:rPr>
          <w:rFonts w:asciiTheme="minorHAnsi" w:hAnsiTheme="minorHAnsi" w:cstheme="minorHAnsi"/>
          <w:lang w:val="en-US"/>
        </w:rPr>
      </w:pPr>
    </w:p>
    <w:p w14:paraId="66A1A4D6" w14:textId="77777777" w:rsidR="00F91DC0" w:rsidRPr="003418B4" w:rsidRDefault="00F91DC0" w:rsidP="00F91DC0">
      <w:pPr>
        <w:spacing w:line="360" w:lineRule="auto"/>
        <w:jc w:val="both"/>
        <w:rPr>
          <w:rFonts w:asciiTheme="minorHAnsi" w:hAnsiTheme="minorHAnsi" w:cstheme="minorHAnsi"/>
          <w:lang w:val="en-US"/>
        </w:rPr>
      </w:pPr>
      <w:r w:rsidRPr="003418B4">
        <w:rPr>
          <w:rFonts w:asciiTheme="minorHAnsi" w:hAnsiTheme="minorHAnsi" w:cstheme="minorHAnsi"/>
          <w:lang w:val="en-US"/>
        </w:rPr>
        <w:t>During critical periods of development exposures have effects on the body, that – together with later stressors - lead to disease much later in life. Induction and latency periods may be very long but, which makes it difficult to detect the causal agents of a disease {Kuh:2003vb p.780}.</w:t>
      </w:r>
    </w:p>
    <w:p w14:paraId="02D2A8C8" w14:textId="22A727F9" w:rsidR="00F91DC0" w:rsidRPr="003418B4" w:rsidRDefault="00F91DC0" w:rsidP="00770E53">
      <w:pPr>
        <w:rPr>
          <w:rFonts w:asciiTheme="minorHAnsi" w:hAnsiTheme="minorHAnsi" w:cstheme="minorHAnsi"/>
          <w:lang w:val="en-US"/>
        </w:rPr>
      </w:pPr>
    </w:p>
    <w:p w14:paraId="01B548B6" w14:textId="4C3977D3" w:rsidR="003A37C7" w:rsidRPr="003418B4" w:rsidRDefault="003A37C7" w:rsidP="00770E53">
      <w:pPr>
        <w:rPr>
          <w:rFonts w:asciiTheme="minorHAnsi" w:hAnsiTheme="minorHAnsi" w:cstheme="minorHAnsi"/>
          <w:lang w:val="en-US"/>
        </w:rPr>
      </w:pPr>
      <w:r w:rsidRPr="003418B4">
        <w:rPr>
          <w:rFonts w:asciiTheme="minorHAnsi" w:hAnsiTheme="minorHAnsi" w:cstheme="minorHAnsi"/>
          <w:lang w:val="en-US"/>
        </w:rPr>
        <w:t xml:space="preserve">“The elderly and children – from in utero through adolescence – are particularly susceptible to environmental pollution. </w:t>
      </w:r>
      <w:proofErr w:type="spellStart"/>
      <w:r w:rsidRPr="003418B4">
        <w:rPr>
          <w:rFonts w:asciiTheme="minorHAnsi" w:hAnsiTheme="minorHAnsi" w:cstheme="minorHAnsi"/>
          <w:lang w:val="en-US"/>
        </w:rPr>
        <w:t>Worldwider</w:t>
      </w:r>
      <w:proofErr w:type="spellEnd"/>
      <w:r w:rsidRPr="003418B4">
        <w:rPr>
          <w:rFonts w:asciiTheme="minorHAnsi" w:hAnsiTheme="minorHAnsi" w:cstheme="minorHAnsi"/>
          <w:lang w:val="en-US"/>
        </w:rPr>
        <w:t xml:space="preserve">, the per-capita number of </w:t>
      </w:r>
      <w:proofErr w:type="spellStart"/>
      <w:r w:rsidRPr="003418B4">
        <w:rPr>
          <w:rFonts w:asciiTheme="minorHAnsi" w:hAnsiTheme="minorHAnsi" w:cstheme="minorHAnsi"/>
          <w:lang w:val="en-US"/>
        </w:rPr>
        <w:t>helathy</w:t>
      </w:r>
      <w:proofErr w:type="spellEnd"/>
      <w:r w:rsidRPr="003418B4">
        <w:rPr>
          <w:rFonts w:asciiTheme="minorHAnsi" w:hAnsiTheme="minorHAnsi" w:cstheme="minorHAnsi"/>
          <w:lang w:val="en-US"/>
        </w:rPr>
        <w:t xml:space="preserve"> life years lost to environmental risk factors is about five times greater in children under five years of age than in the total population (</w:t>
      </w:r>
      <w:proofErr w:type="spellStart"/>
      <w:r w:rsidRPr="003418B4">
        <w:rPr>
          <w:rFonts w:asciiTheme="minorHAnsi" w:hAnsiTheme="minorHAnsi" w:cstheme="minorHAnsi"/>
          <w:lang w:val="en-US"/>
        </w:rPr>
        <w:t>Prüss-Üstün</w:t>
      </w:r>
      <w:proofErr w:type="spellEnd"/>
      <w:r w:rsidRPr="003418B4">
        <w:rPr>
          <w:rFonts w:asciiTheme="minorHAnsi" w:hAnsiTheme="minorHAnsi" w:cstheme="minorHAnsi"/>
          <w:lang w:val="en-US"/>
        </w:rPr>
        <w:t xml:space="preserve"> and </w:t>
      </w:r>
      <w:proofErr w:type="spellStart"/>
      <w:r w:rsidRPr="003418B4">
        <w:rPr>
          <w:rFonts w:asciiTheme="minorHAnsi" w:hAnsiTheme="minorHAnsi" w:cstheme="minorHAnsi"/>
          <w:lang w:val="en-US"/>
        </w:rPr>
        <w:t>Corvalan</w:t>
      </w:r>
      <w:proofErr w:type="spellEnd"/>
      <w:r w:rsidRPr="003418B4">
        <w:rPr>
          <w:rFonts w:asciiTheme="minorHAnsi" w:hAnsiTheme="minorHAnsi" w:cstheme="minorHAnsi"/>
          <w:lang w:val="en-US"/>
        </w:rPr>
        <w:t xml:space="preserve">, 2006)” </w:t>
      </w:r>
    </w:p>
    <w:p w14:paraId="53B6B118" w14:textId="42E3B1BB" w:rsidR="003A37C7" w:rsidRPr="003418B4" w:rsidRDefault="00C5436E" w:rsidP="00770E53">
      <w:pPr>
        <w:rPr>
          <w:rFonts w:asciiTheme="minorHAnsi" w:hAnsiTheme="minorHAnsi" w:cstheme="minorHAnsi"/>
          <w:lang w:val="de-DE"/>
        </w:rPr>
      </w:pPr>
      <w:hyperlink r:id="rId44" w:anchor="page282" w:history="1">
        <w:r w:rsidR="003A37C7" w:rsidRPr="003418B4">
          <w:rPr>
            <w:rStyle w:val="Hyperlink"/>
            <w:rFonts w:asciiTheme="minorHAnsi" w:hAnsiTheme="minorHAnsi" w:cstheme="minorHAnsi"/>
            <w:lang w:val="de-DE"/>
          </w:rPr>
          <w:t>https://read.oecd-ilibrary.org/environment/oecd-environmental-outlook-to-2050_9789264122246-en#page282</w:t>
        </w:r>
      </w:hyperlink>
      <w:r w:rsidR="003A37C7" w:rsidRPr="003418B4">
        <w:rPr>
          <w:rFonts w:asciiTheme="minorHAnsi" w:hAnsiTheme="minorHAnsi" w:cstheme="minorHAnsi"/>
          <w:lang w:val="de-DE"/>
        </w:rPr>
        <w:t xml:space="preserve"> </w:t>
      </w:r>
      <w:proofErr w:type="spellStart"/>
      <w:r w:rsidR="003A37C7" w:rsidRPr="003418B4">
        <w:rPr>
          <w:rFonts w:asciiTheme="minorHAnsi" w:hAnsiTheme="minorHAnsi" w:cstheme="minorHAnsi"/>
          <w:lang w:val="de-DE"/>
        </w:rPr>
        <w:t>page</w:t>
      </w:r>
      <w:proofErr w:type="spellEnd"/>
      <w:r w:rsidR="003A37C7" w:rsidRPr="003418B4">
        <w:rPr>
          <w:rFonts w:asciiTheme="minorHAnsi" w:hAnsiTheme="minorHAnsi" w:cstheme="minorHAnsi"/>
          <w:lang w:val="de-DE"/>
        </w:rPr>
        <w:t xml:space="preserve"> 282</w:t>
      </w:r>
    </w:p>
    <w:p w14:paraId="342630E5" w14:textId="382E927D" w:rsidR="003A37C7" w:rsidRPr="003418B4" w:rsidRDefault="003A37C7" w:rsidP="00770E53">
      <w:pPr>
        <w:rPr>
          <w:rFonts w:asciiTheme="minorHAnsi" w:hAnsiTheme="minorHAnsi" w:cstheme="minorHAnsi"/>
          <w:lang w:val="de-DE"/>
        </w:rPr>
      </w:pPr>
    </w:p>
    <w:p w14:paraId="6DB6A252" w14:textId="77777777" w:rsidR="003A37C7" w:rsidRPr="003418B4" w:rsidRDefault="003A37C7" w:rsidP="00770E53">
      <w:pPr>
        <w:rPr>
          <w:rFonts w:asciiTheme="minorHAnsi" w:hAnsiTheme="minorHAnsi" w:cstheme="minorHAnsi"/>
          <w:lang w:val="de-DE"/>
        </w:rPr>
      </w:pPr>
    </w:p>
    <w:p w14:paraId="75BB6BD6" w14:textId="77777777" w:rsidR="003A37C7" w:rsidRPr="003418B4" w:rsidRDefault="003A37C7" w:rsidP="00770E53">
      <w:pPr>
        <w:rPr>
          <w:rFonts w:asciiTheme="minorHAnsi" w:hAnsiTheme="minorHAnsi" w:cstheme="minorHAnsi"/>
          <w:lang w:val="de-DE"/>
        </w:rPr>
      </w:pPr>
    </w:p>
    <w:p w14:paraId="1AA88C99" w14:textId="77777777"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 xml:space="preserve">Doch nicht alle Entwicklungen, die zum späteren Kinderkriegen beigetragen haben, seien nur positiv. Einen deutlichen Einfluss schreibt Geis-Thöne der Unterhaltsrechtsreform von 2008 zu. „Frauen müssen sichergehen, dass die Partnerschaft belastbar ist, bevor sie sich für den Nachwuchs entscheiden“, glaubt der Ökonom. </w:t>
      </w:r>
    </w:p>
    <w:p w14:paraId="4F267C02" w14:textId="0CD2020F"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„Im Falle einer Trennung hat die Frau jetzt keinen langfristigen Unterhaltsanspruch mehr“ – das führe zu Ängsten auf Seiten der Frauen. „Denn wenn es schiefgeht, geraten sie schnell in eine wirtschaftlich sehr ungünstige Situation“, bedauert Geis-Thöne. Der Effekt mache sich jetzt noch bemerkbar, weil Frauen im Bekanntenkreis Trennungen erlebten, die sie abschrecken könnten.</w:t>
      </w:r>
    </w:p>
    <w:p w14:paraId="6FA5A9ED" w14:textId="3A66C07B"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https://www.welt.de/wirtschaft/article199638854/Geburtenstatistik-Warum-Zehntausende-Frauen-erst-ueber-40-Mutter-werden.html</w:t>
      </w:r>
    </w:p>
    <w:p w14:paraId="4EAC23EB" w14:textId="77777777" w:rsidR="003A37C7" w:rsidRPr="003418B4" w:rsidRDefault="003A37C7" w:rsidP="00770E53">
      <w:pPr>
        <w:rPr>
          <w:rFonts w:asciiTheme="minorHAnsi" w:hAnsiTheme="minorHAnsi" w:cstheme="minorHAnsi"/>
        </w:rPr>
      </w:pPr>
    </w:p>
    <w:p w14:paraId="5B00E85E" w14:textId="3D58D6E1" w:rsidR="00DD0FD2" w:rsidRPr="003418B4" w:rsidRDefault="00012E46" w:rsidP="006E290E">
      <w:pPr>
        <w:pStyle w:val="Heading1"/>
        <w:rPr>
          <w:rFonts w:asciiTheme="minorHAnsi" w:hAnsiTheme="minorHAnsi" w:cstheme="minorHAnsi"/>
          <w:lang w:val="en-US"/>
        </w:rPr>
      </w:pPr>
      <w:bookmarkStart w:id="35" w:name="_Toc44278272"/>
      <w:r w:rsidRPr="003418B4">
        <w:rPr>
          <w:rFonts w:asciiTheme="minorHAnsi" w:hAnsiTheme="minorHAnsi" w:cstheme="minorHAnsi"/>
          <w:highlight w:val="yellow"/>
          <w:lang w:val="en-US"/>
        </w:rPr>
        <w:t>IDEAL TIME AT FIRST BIRTH</w:t>
      </w:r>
      <w:bookmarkEnd w:id="35"/>
    </w:p>
    <w:p w14:paraId="0F9DD263" w14:textId="52CAED71" w:rsidR="00012E46" w:rsidRPr="003418B4" w:rsidRDefault="00012E46" w:rsidP="00012E46">
      <w:pPr>
        <w:rPr>
          <w:rFonts w:asciiTheme="minorHAnsi" w:hAnsiTheme="minorHAnsi" w:cstheme="minorHAnsi"/>
          <w:sz w:val="25"/>
          <w:szCs w:val="25"/>
        </w:rPr>
      </w:pPr>
      <w:r w:rsidRPr="003418B4">
        <w:rPr>
          <w:rFonts w:asciiTheme="minorHAnsi" w:hAnsiTheme="minorHAnsi" w:cstheme="minorHAnsi"/>
          <w:sz w:val="25"/>
          <w:szCs w:val="25"/>
          <w:lang w:val="en-US"/>
        </w:rPr>
        <w:t xml:space="preserve">Regarding the age when ideally the first child should be </w:t>
      </w:r>
      <w:proofErr w:type="spellStart"/>
      <w:proofErr w:type="gramStart"/>
      <w:r w:rsidRPr="003418B4">
        <w:rPr>
          <w:rFonts w:asciiTheme="minorHAnsi" w:hAnsiTheme="minorHAnsi" w:cstheme="minorHAnsi"/>
          <w:sz w:val="25"/>
          <w:szCs w:val="25"/>
          <w:lang w:val="en-US"/>
        </w:rPr>
        <w:t>born,two</w:t>
      </w:r>
      <w:proofErr w:type="spellEnd"/>
      <w:proofErr w:type="gramEnd"/>
      <w:r w:rsidRPr="003418B4">
        <w:rPr>
          <w:rFonts w:asciiTheme="minorHAnsi" w:hAnsiTheme="minorHAnsi" w:cstheme="minorHAnsi"/>
          <w:sz w:val="25"/>
          <w:szCs w:val="25"/>
          <w:lang w:val="en-US"/>
        </w:rPr>
        <w:t xml:space="preserve"> trends were found in the sample of those who </w:t>
      </w:r>
      <w:proofErr w:type="spellStart"/>
      <w:r w:rsidRPr="003418B4">
        <w:rPr>
          <w:rFonts w:asciiTheme="minorHAnsi" w:hAnsiTheme="minorHAnsi" w:cstheme="minorHAnsi"/>
          <w:sz w:val="25"/>
          <w:szCs w:val="25"/>
          <w:lang w:val="en-US"/>
        </w:rPr>
        <w:t>haveremained</w:t>
      </w:r>
      <w:proofErr w:type="spellEnd"/>
      <w:r w:rsidRPr="003418B4">
        <w:rPr>
          <w:rFonts w:asciiTheme="minorHAnsi" w:hAnsiTheme="minorHAnsi" w:cstheme="minorHAnsi"/>
          <w:sz w:val="25"/>
          <w:szCs w:val="25"/>
          <w:lang w:val="en-US"/>
        </w:rPr>
        <w:t xml:space="preserve"> childless so far: 38% of all respondents </w:t>
      </w:r>
      <w:proofErr w:type="spellStart"/>
      <w:r w:rsidRPr="003418B4">
        <w:rPr>
          <w:rFonts w:asciiTheme="minorHAnsi" w:hAnsiTheme="minorHAnsi" w:cstheme="minorHAnsi"/>
          <w:sz w:val="25"/>
          <w:szCs w:val="25"/>
          <w:lang w:val="en-US"/>
        </w:rPr>
        <w:t>articulatedthe</w:t>
      </w:r>
      <w:proofErr w:type="spellEnd"/>
      <w:r w:rsidRPr="003418B4">
        <w:rPr>
          <w:rFonts w:asciiTheme="minorHAnsi" w:hAnsiTheme="minorHAnsi" w:cstheme="minorHAnsi"/>
          <w:sz w:val="25"/>
          <w:szCs w:val="25"/>
          <w:lang w:val="en-US"/>
        </w:rPr>
        <w:t xml:space="preserve"> wish to have their first child between the ages of 25–29years. Another 38% wanted to fulfil their wish of having </w:t>
      </w:r>
      <w:proofErr w:type="spellStart"/>
      <w:r w:rsidRPr="003418B4">
        <w:rPr>
          <w:rFonts w:asciiTheme="minorHAnsi" w:hAnsiTheme="minorHAnsi" w:cstheme="minorHAnsi"/>
          <w:sz w:val="25"/>
          <w:szCs w:val="25"/>
          <w:lang w:val="en-US"/>
        </w:rPr>
        <w:t>achild</w:t>
      </w:r>
      <w:proofErr w:type="spellEnd"/>
      <w:r w:rsidRPr="003418B4">
        <w:rPr>
          <w:rFonts w:asciiTheme="minorHAnsi" w:hAnsiTheme="minorHAnsi" w:cstheme="minorHAnsi"/>
          <w:sz w:val="25"/>
          <w:szCs w:val="25"/>
          <w:lang w:val="en-US"/>
        </w:rPr>
        <w:t xml:space="preserve"> between the ages of 30 and 35 years; the first child </w:t>
      </w:r>
      <w:proofErr w:type="spellStart"/>
      <w:r w:rsidRPr="003418B4">
        <w:rPr>
          <w:rFonts w:asciiTheme="minorHAnsi" w:hAnsiTheme="minorHAnsi" w:cstheme="minorHAnsi"/>
          <w:sz w:val="25"/>
          <w:szCs w:val="25"/>
          <w:lang w:val="en-US"/>
        </w:rPr>
        <w:t>wasdesired</w:t>
      </w:r>
      <w:proofErr w:type="spellEnd"/>
      <w:r w:rsidRPr="003418B4">
        <w:rPr>
          <w:rFonts w:asciiTheme="minorHAnsi" w:hAnsiTheme="minorHAnsi" w:cstheme="minorHAnsi"/>
          <w:sz w:val="25"/>
          <w:szCs w:val="25"/>
          <w:lang w:val="en-US"/>
        </w:rPr>
        <w:t xml:space="preserve"> at a mean age of 29.9 years. With increasing age, </w:t>
      </w:r>
      <w:proofErr w:type="spellStart"/>
      <w:r w:rsidRPr="003418B4">
        <w:rPr>
          <w:rFonts w:asciiTheme="minorHAnsi" w:hAnsiTheme="minorHAnsi" w:cstheme="minorHAnsi"/>
          <w:sz w:val="25"/>
          <w:szCs w:val="25"/>
          <w:lang w:val="en-US"/>
        </w:rPr>
        <w:t>theideal</w:t>
      </w:r>
      <w:proofErr w:type="spellEnd"/>
      <w:r w:rsidRPr="003418B4">
        <w:rPr>
          <w:rFonts w:asciiTheme="minorHAnsi" w:hAnsiTheme="minorHAnsi" w:cstheme="minorHAnsi"/>
          <w:sz w:val="25"/>
          <w:szCs w:val="25"/>
          <w:lang w:val="en-US"/>
        </w:rPr>
        <w:t xml:space="preserve"> age for the first gravidity also increased. </w:t>
      </w:r>
      <w:r w:rsidRPr="003418B4">
        <w:rPr>
          <w:rFonts w:asciiTheme="minorHAnsi" w:hAnsiTheme="minorHAnsi" w:cstheme="minorHAnsi"/>
          <w:sz w:val="25"/>
          <w:szCs w:val="25"/>
        </w:rPr>
        <w:t>STÖBEL RICHTER 2005</w:t>
      </w:r>
      <w:r w:rsidR="006E290E" w:rsidRPr="003418B4">
        <w:rPr>
          <w:rFonts w:asciiTheme="minorHAnsi" w:hAnsiTheme="minorHAnsi" w:cstheme="minorHAnsi"/>
          <w:sz w:val="25"/>
          <w:szCs w:val="25"/>
        </w:rPr>
        <w:t xml:space="preserve"> 2851</w:t>
      </w:r>
    </w:p>
    <w:p w14:paraId="4E03E530" w14:textId="067C33D0" w:rsidR="006E290E" w:rsidRPr="003418B4" w:rsidRDefault="006E290E" w:rsidP="00012E46">
      <w:pPr>
        <w:rPr>
          <w:rFonts w:asciiTheme="minorHAnsi" w:hAnsiTheme="minorHAnsi" w:cstheme="minorHAnsi"/>
          <w:sz w:val="25"/>
          <w:szCs w:val="25"/>
        </w:rPr>
      </w:pPr>
    </w:p>
    <w:p w14:paraId="65DC7014" w14:textId="54C48DF9" w:rsidR="006E290E" w:rsidRPr="003418B4" w:rsidRDefault="006E290E" w:rsidP="00012E46">
      <w:pPr>
        <w:rPr>
          <w:rFonts w:asciiTheme="minorHAnsi" w:hAnsiTheme="minorHAnsi" w:cstheme="minorHAnsi"/>
          <w:sz w:val="25"/>
          <w:szCs w:val="25"/>
        </w:rPr>
      </w:pPr>
    </w:p>
    <w:p w14:paraId="13877A14" w14:textId="4B3CE00A" w:rsidR="006E290E" w:rsidRPr="003418B4" w:rsidRDefault="006E290E" w:rsidP="006E290E">
      <w:pPr>
        <w:pStyle w:val="Heading1"/>
        <w:rPr>
          <w:rFonts w:asciiTheme="minorHAnsi" w:eastAsia="Times New Roman" w:hAnsiTheme="minorHAnsi" w:cstheme="minorHAnsi"/>
          <w:lang w:eastAsia="en-GB"/>
        </w:rPr>
      </w:pPr>
      <w:bookmarkStart w:id="36" w:name="_Toc44278273"/>
      <w:r w:rsidRPr="003418B4">
        <w:rPr>
          <w:rFonts w:asciiTheme="minorHAnsi" w:eastAsia="Times New Roman" w:hAnsiTheme="minorHAnsi" w:cstheme="minorHAnsi"/>
          <w:highlight w:val="yellow"/>
          <w:lang w:eastAsia="en-GB"/>
        </w:rPr>
        <w:t>IDEAL NUMBER OF CHIDLREN</w:t>
      </w:r>
      <w:bookmarkEnd w:id="36"/>
    </w:p>
    <w:p w14:paraId="59372017" w14:textId="2B4EEB32" w:rsidR="006E290E" w:rsidRPr="00D359A8" w:rsidRDefault="006E290E" w:rsidP="006E290E">
      <w:pPr>
        <w:rPr>
          <w:rFonts w:asciiTheme="minorHAnsi" w:hAnsiTheme="minorHAnsi" w:cstheme="minorHAnsi"/>
          <w:lang w:val="de-DE"/>
        </w:rPr>
      </w:pPr>
      <w:r w:rsidRPr="003418B4">
        <w:rPr>
          <w:rFonts w:asciiTheme="minorHAnsi" w:hAnsiTheme="minorHAnsi" w:cstheme="minorHAnsi"/>
          <w:sz w:val="25"/>
          <w:szCs w:val="25"/>
          <w:lang w:val="en-US"/>
        </w:rPr>
        <w:t xml:space="preserve">When asked about the ideal number of children, 53% of allrespondents stated the wish of having two children; 9.5% con-sidered it ideal to have no children. Contrasting the actual andthe ideal numbers of children (Table III) about half of allrespondents who considered one child as ideal, have made thisideal wish </w:t>
      </w:r>
      <w:proofErr w:type="gramStart"/>
      <w:r w:rsidRPr="003418B4">
        <w:rPr>
          <w:rFonts w:asciiTheme="minorHAnsi" w:hAnsiTheme="minorHAnsi" w:cstheme="minorHAnsi"/>
          <w:sz w:val="25"/>
          <w:szCs w:val="25"/>
          <w:lang w:val="en-US"/>
        </w:rPr>
        <w:t>become</w:t>
      </w:r>
      <w:proofErr w:type="gramEnd"/>
      <w:r w:rsidRPr="003418B4">
        <w:rPr>
          <w:rFonts w:asciiTheme="minorHAnsi" w:hAnsiTheme="minorHAnsi" w:cstheme="minorHAnsi"/>
          <w:sz w:val="25"/>
          <w:szCs w:val="25"/>
          <w:lang w:val="en-US"/>
        </w:rPr>
        <w:t xml:space="preserve"> a reality, but only 38% of those whoregarded two children as ideal, actually had two children. </w:t>
      </w:r>
      <w:r w:rsidRPr="00D359A8">
        <w:rPr>
          <w:rFonts w:asciiTheme="minorHAnsi" w:hAnsiTheme="minorHAnsi" w:cstheme="minorHAnsi"/>
          <w:sz w:val="25"/>
          <w:szCs w:val="25"/>
          <w:lang w:val="de-DE"/>
        </w:rPr>
        <w:t>STÖBEL RICHTER 2005 2851</w:t>
      </w:r>
    </w:p>
    <w:p w14:paraId="796BB7AC" w14:textId="77777777" w:rsidR="006E290E" w:rsidRPr="00D359A8" w:rsidRDefault="006E290E" w:rsidP="00012E46">
      <w:pPr>
        <w:rPr>
          <w:rFonts w:asciiTheme="minorHAnsi" w:hAnsiTheme="minorHAnsi" w:cstheme="minorHAnsi"/>
          <w:lang w:val="de-DE"/>
        </w:rPr>
      </w:pPr>
    </w:p>
    <w:p w14:paraId="14384265" w14:textId="77777777" w:rsidR="00012E46" w:rsidRPr="00D359A8" w:rsidRDefault="00012E46" w:rsidP="00770E53">
      <w:pPr>
        <w:rPr>
          <w:rFonts w:asciiTheme="minorHAnsi" w:hAnsiTheme="minorHAnsi" w:cstheme="minorHAnsi"/>
          <w:lang w:val="de-DE"/>
        </w:rPr>
      </w:pPr>
    </w:p>
    <w:p w14:paraId="2CCF5B6D" w14:textId="3E4E42ED" w:rsidR="00DD0FD2" w:rsidRPr="00D359A8" w:rsidRDefault="00DD0FD2" w:rsidP="003E717F">
      <w:pPr>
        <w:pStyle w:val="Heading1"/>
        <w:rPr>
          <w:rFonts w:asciiTheme="minorHAnsi" w:hAnsiTheme="minorHAnsi" w:cstheme="minorHAnsi"/>
        </w:rPr>
      </w:pPr>
      <w:bookmarkStart w:id="37" w:name="_Toc44278274"/>
      <w:r w:rsidRPr="00D359A8">
        <w:rPr>
          <w:rFonts w:asciiTheme="minorHAnsi" w:hAnsiTheme="minorHAnsi" w:cstheme="minorHAnsi"/>
          <w:highlight w:val="yellow"/>
        </w:rPr>
        <w:t>MARRIAGE AND HEALTH</w:t>
      </w:r>
      <w:bookmarkEnd w:id="37"/>
    </w:p>
    <w:p w14:paraId="5B6A4AD3" w14:textId="17C55A7F" w:rsidR="00104787" w:rsidRPr="00D359A8" w:rsidRDefault="00104787" w:rsidP="00104787">
      <w:pPr>
        <w:rPr>
          <w:rFonts w:asciiTheme="minorHAnsi" w:hAnsiTheme="minorHAnsi" w:cstheme="minorHAnsi"/>
          <w:lang w:val="de-DE"/>
        </w:rPr>
      </w:pPr>
    </w:p>
    <w:p w14:paraId="4D366BCC" w14:textId="77777777" w:rsidR="005A291B" w:rsidRPr="003418B4" w:rsidRDefault="005A291B" w:rsidP="005A291B">
      <w:pPr>
        <w:pStyle w:val="NormalWeb"/>
        <w:rPr>
          <w:rFonts w:asciiTheme="minorHAnsi" w:hAnsiTheme="minorHAnsi" w:cstheme="minorHAnsi"/>
          <w:lang w:eastAsia="en-GB"/>
        </w:rPr>
      </w:pPr>
      <w:r w:rsidRPr="003418B4">
        <w:rPr>
          <w:rFonts w:asciiTheme="minorHAnsi" w:hAnsiTheme="minorHAnsi" w:cstheme="minorHAnsi"/>
          <w:sz w:val="20"/>
          <w:szCs w:val="20"/>
          <w:highlight w:val="yellow"/>
        </w:rPr>
        <w:t xml:space="preserve">Zweitens greift die Konzentration, insbesondere der US-Forschung, auf Gesund- </w:t>
      </w:r>
      <w:proofErr w:type="spellStart"/>
      <w:r w:rsidRPr="003418B4">
        <w:rPr>
          <w:rFonts w:asciiTheme="minorHAnsi" w:hAnsiTheme="minorHAnsi" w:cstheme="minorHAnsi"/>
          <w:sz w:val="20"/>
          <w:szCs w:val="20"/>
          <w:highlight w:val="yellow"/>
        </w:rPr>
        <w:t>heitsvorteile</w:t>
      </w:r>
      <w:proofErr w:type="spellEnd"/>
      <w:r w:rsidRPr="003418B4">
        <w:rPr>
          <w:rFonts w:asciiTheme="minorHAnsi" w:hAnsiTheme="minorHAnsi" w:cstheme="minorHAnsi"/>
          <w:sz w:val="20"/>
          <w:szCs w:val="20"/>
          <w:highlight w:val="yellow"/>
        </w:rPr>
        <w:t xml:space="preserve"> Verheirateter zu kurz. So hat die </w:t>
      </w:r>
      <w:proofErr w:type="spellStart"/>
      <w:r w:rsidRPr="003418B4">
        <w:rPr>
          <w:rFonts w:asciiTheme="minorHAnsi" w:hAnsiTheme="minorHAnsi" w:cstheme="minorHAnsi"/>
          <w:sz w:val="20"/>
          <w:szCs w:val="20"/>
          <w:highlight w:val="yellow"/>
        </w:rPr>
        <w:t>Prävalenz</w:t>
      </w:r>
      <w:proofErr w:type="spellEnd"/>
      <w:r w:rsidRPr="003418B4">
        <w:rPr>
          <w:rFonts w:asciiTheme="minorHAnsi" w:hAnsiTheme="minorHAnsi" w:cstheme="minorHAnsi"/>
          <w:sz w:val="20"/>
          <w:szCs w:val="20"/>
          <w:highlight w:val="yellow"/>
        </w:rPr>
        <w:t xml:space="preserve"> nichtehelicher </w:t>
      </w:r>
      <w:proofErr w:type="spellStart"/>
      <w:r w:rsidRPr="003418B4">
        <w:rPr>
          <w:rFonts w:asciiTheme="minorHAnsi" w:hAnsiTheme="minorHAnsi" w:cstheme="minorHAnsi"/>
          <w:sz w:val="20"/>
          <w:szCs w:val="20"/>
          <w:highlight w:val="yellow"/>
        </w:rPr>
        <w:t>Lebensfor</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men</w:t>
      </w:r>
      <w:proofErr w:type="spellEnd"/>
      <w:r w:rsidRPr="003418B4">
        <w:rPr>
          <w:rFonts w:asciiTheme="minorHAnsi" w:hAnsiTheme="minorHAnsi" w:cstheme="minorHAnsi"/>
          <w:sz w:val="20"/>
          <w:szCs w:val="20"/>
          <w:highlight w:val="yellow"/>
        </w:rPr>
        <w:t xml:space="preserve"> in Europa </w:t>
      </w:r>
      <w:proofErr w:type="spellStart"/>
      <w:r w:rsidRPr="003418B4">
        <w:rPr>
          <w:rFonts w:asciiTheme="minorHAnsi" w:hAnsiTheme="minorHAnsi" w:cstheme="minorHAnsi"/>
          <w:sz w:val="20"/>
          <w:szCs w:val="20"/>
          <w:highlight w:val="yellow"/>
        </w:rPr>
        <w:t>über</w:t>
      </w:r>
      <w:proofErr w:type="spellEnd"/>
      <w:r w:rsidRPr="003418B4">
        <w:rPr>
          <w:rFonts w:asciiTheme="minorHAnsi" w:hAnsiTheme="minorHAnsi" w:cstheme="minorHAnsi"/>
          <w:sz w:val="20"/>
          <w:szCs w:val="20"/>
          <w:highlight w:val="yellow"/>
        </w:rPr>
        <w:t xml:space="preserve"> die vergangenen Dekaden stark zugenommen und zu einer Pluralisierung von Lebensformen </w:t>
      </w:r>
      <w:proofErr w:type="spellStart"/>
      <w:r w:rsidRPr="003418B4">
        <w:rPr>
          <w:rFonts w:asciiTheme="minorHAnsi" w:hAnsiTheme="minorHAnsi" w:cstheme="minorHAnsi"/>
          <w:sz w:val="20"/>
          <w:szCs w:val="20"/>
          <w:highlight w:val="yellow"/>
        </w:rPr>
        <w:t>geführt</w:t>
      </w:r>
      <w:proofErr w:type="spellEnd"/>
      <w:r w:rsidRPr="003418B4">
        <w:rPr>
          <w:rFonts w:asciiTheme="minorHAnsi" w:hAnsiTheme="minorHAnsi" w:cstheme="minorHAnsi"/>
          <w:sz w:val="20"/>
          <w:szCs w:val="20"/>
          <w:highlight w:val="yellow"/>
        </w:rPr>
        <w:t xml:space="preserve"> (vgl. </w:t>
      </w:r>
      <w:proofErr w:type="spellStart"/>
      <w:r w:rsidRPr="003418B4">
        <w:rPr>
          <w:rFonts w:asciiTheme="minorHAnsi" w:hAnsiTheme="minorHAnsi" w:cstheme="minorHAnsi"/>
          <w:sz w:val="20"/>
          <w:szCs w:val="20"/>
          <w:highlight w:val="yellow"/>
        </w:rPr>
        <w:t>Brüderl</w:t>
      </w:r>
      <w:proofErr w:type="spellEnd"/>
      <w:r w:rsidRPr="003418B4">
        <w:rPr>
          <w:rFonts w:asciiTheme="minorHAnsi" w:hAnsiTheme="minorHAnsi" w:cstheme="minorHAnsi"/>
          <w:sz w:val="20"/>
          <w:szCs w:val="20"/>
          <w:highlight w:val="yellow"/>
        </w:rPr>
        <w:t xml:space="preserve"> </w:t>
      </w:r>
      <w:r w:rsidRPr="003418B4">
        <w:rPr>
          <w:rFonts w:asciiTheme="minorHAnsi" w:hAnsiTheme="minorHAnsi" w:cstheme="minorHAnsi"/>
          <w:color w:val="0000FF"/>
          <w:sz w:val="20"/>
          <w:szCs w:val="20"/>
          <w:highlight w:val="yellow"/>
        </w:rPr>
        <w:t>2004</w:t>
      </w:r>
      <w:r w:rsidRPr="003418B4">
        <w:rPr>
          <w:rFonts w:asciiTheme="minorHAnsi" w:hAnsiTheme="minorHAnsi" w:cstheme="minorHAnsi"/>
          <w:sz w:val="20"/>
          <w:szCs w:val="20"/>
          <w:highlight w:val="yellow"/>
        </w:rPr>
        <w:t xml:space="preserve">), weshalb Vergleiche z. </w:t>
      </w:r>
      <w:r w:rsidRPr="003418B4">
        <w:rPr>
          <w:rFonts w:asciiTheme="minorHAnsi" w:hAnsiTheme="minorHAnsi" w:cstheme="minorHAnsi"/>
          <w:sz w:val="20"/>
          <w:szCs w:val="20"/>
          <w:highlight w:val="yellow"/>
        </w:rPr>
        <w:lastRenderedPageBreak/>
        <w:t xml:space="preserve">B. zwischen Ledigen und Verheirateten der real existierenden </w:t>
      </w:r>
      <w:proofErr w:type="spellStart"/>
      <w:r w:rsidRPr="003418B4">
        <w:rPr>
          <w:rFonts w:asciiTheme="minorHAnsi" w:hAnsiTheme="minorHAnsi" w:cstheme="minorHAnsi"/>
          <w:sz w:val="20"/>
          <w:szCs w:val="20"/>
          <w:highlight w:val="yellow"/>
        </w:rPr>
        <w:t>Diversität</w:t>
      </w:r>
      <w:proofErr w:type="spellEnd"/>
      <w:r w:rsidRPr="003418B4">
        <w:rPr>
          <w:rFonts w:asciiTheme="minorHAnsi" w:hAnsiTheme="minorHAnsi" w:cstheme="minorHAnsi"/>
          <w:sz w:val="20"/>
          <w:szCs w:val="20"/>
          <w:highlight w:val="yellow"/>
        </w:rPr>
        <w:t xml:space="preserve"> von Partnerschaftstypen zunehmend weniger gerecht werden. Daher stellt sich immer dringender die Frage nach den relevanten Vergleichsgruppen, also den zu </w:t>
      </w:r>
      <w:proofErr w:type="spellStart"/>
      <w:r w:rsidRPr="003418B4">
        <w:rPr>
          <w:rFonts w:asciiTheme="minorHAnsi" w:hAnsiTheme="minorHAnsi" w:cstheme="minorHAnsi"/>
          <w:sz w:val="20"/>
          <w:szCs w:val="20"/>
          <w:highlight w:val="yellow"/>
        </w:rPr>
        <w:t>analysie</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renden</w:t>
      </w:r>
      <w:proofErr w:type="spellEnd"/>
      <w:r w:rsidRPr="003418B4">
        <w:rPr>
          <w:rFonts w:asciiTheme="minorHAnsi" w:hAnsiTheme="minorHAnsi" w:cstheme="minorHAnsi"/>
          <w:sz w:val="20"/>
          <w:szCs w:val="20"/>
          <w:highlight w:val="yellow"/>
        </w:rPr>
        <w:t xml:space="preserve"> Lebensformen (Carr und Springer </w:t>
      </w:r>
      <w:r w:rsidRPr="003418B4">
        <w:rPr>
          <w:rFonts w:asciiTheme="minorHAnsi" w:hAnsiTheme="minorHAnsi" w:cstheme="minorHAnsi"/>
          <w:color w:val="0000FF"/>
          <w:sz w:val="20"/>
          <w:szCs w:val="20"/>
          <w:highlight w:val="yellow"/>
        </w:rPr>
        <w:t>2010</w:t>
      </w:r>
      <w:r w:rsidRPr="003418B4">
        <w:rPr>
          <w:rFonts w:asciiTheme="minorHAnsi" w:hAnsiTheme="minorHAnsi" w:cstheme="minorHAnsi"/>
          <w:sz w:val="20"/>
          <w:szCs w:val="20"/>
          <w:highlight w:val="yellow"/>
        </w:rPr>
        <w:t xml:space="preserve">, S. 748): Zumindest </w:t>
      </w:r>
      <w:proofErr w:type="spellStart"/>
      <w:r w:rsidRPr="003418B4">
        <w:rPr>
          <w:rFonts w:asciiTheme="minorHAnsi" w:hAnsiTheme="minorHAnsi" w:cstheme="minorHAnsi"/>
          <w:sz w:val="20"/>
          <w:szCs w:val="20"/>
          <w:highlight w:val="yellow"/>
        </w:rPr>
        <w:t>wären</w:t>
      </w:r>
      <w:proofErr w:type="spellEnd"/>
      <w:r w:rsidRPr="003418B4">
        <w:rPr>
          <w:rFonts w:asciiTheme="minorHAnsi" w:hAnsiTheme="minorHAnsi" w:cstheme="minorHAnsi"/>
          <w:sz w:val="20"/>
          <w:szCs w:val="20"/>
          <w:highlight w:val="yellow"/>
        </w:rPr>
        <w:t xml:space="preserve"> gesund- </w:t>
      </w:r>
      <w:proofErr w:type="spellStart"/>
      <w:r w:rsidRPr="003418B4">
        <w:rPr>
          <w:rFonts w:asciiTheme="minorHAnsi" w:hAnsiTheme="minorHAnsi" w:cstheme="minorHAnsi"/>
          <w:sz w:val="20"/>
          <w:szCs w:val="20"/>
          <w:highlight w:val="yellow"/>
        </w:rPr>
        <w:t>heitliche</w:t>
      </w:r>
      <w:proofErr w:type="spellEnd"/>
      <w:r w:rsidRPr="003418B4">
        <w:rPr>
          <w:rFonts w:asciiTheme="minorHAnsi" w:hAnsiTheme="minorHAnsi" w:cstheme="minorHAnsi"/>
          <w:sz w:val="20"/>
          <w:szCs w:val="20"/>
          <w:highlight w:val="yellow"/>
        </w:rPr>
        <w:t xml:space="preserve"> Outcomes Verheirateter wohl mit denen nichtehelich Zusammenlebender (NEL, nichteheliche Lebensgemeinschaften), partnerschaftlich gebundener, aber nicht zusammenlebender Personen (in einer </w:t>
      </w:r>
      <w:proofErr w:type="spellStart"/>
      <w:r w:rsidRPr="003418B4">
        <w:rPr>
          <w:rFonts w:asciiTheme="minorHAnsi" w:hAnsiTheme="minorHAnsi" w:cstheme="minorHAnsi"/>
          <w:sz w:val="20"/>
          <w:szCs w:val="20"/>
          <w:highlight w:val="yellow"/>
        </w:rPr>
        <w:t>bilokalen</w:t>
      </w:r>
      <w:proofErr w:type="spellEnd"/>
      <w:r w:rsidRPr="003418B4">
        <w:rPr>
          <w:rFonts w:asciiTheme="minorHAnsi" w:hAnsiTheme="minorHAnsi" w:cstheme="minorHAnsi"/>
          <w:sz w:val="20"/>
          <w:szCs w:val="20"/>
          <w:highlight w:val="yellow"/>
        </w:rPr>
        <w:t xml:space="preserve"> Partnerschaft) sowie partner- loser Individuen (Singles) zu vergleichen. </w:t>
      </w:r>
      <w:r w:rsidRPr="003418B4">
        <w:rPr>
          <w:rFonts w:asciiTheme="minorHAnsi" w:hAnsiTheme="minorHAnsi" w:cstheme="minorHAnsi"/>
          <w:sz w:val="20"/>
          <w:szCs w:val="20"/>
          <w:lang w:eastAsia="en-GB"/>
        </w:rPr>
        <w:t xml:space="preserve">die Befunde deuten, </w:t>
      </w:r>
      <w:proofErr w:type="spellStart"/>
      <w:r w:rsidRPr="003418B4">
        <w:rPr>
          <w:rFonts w:asciiTheme="minorHAnsi" w:hAnsiTheme="minorHAnsi" w:cstheme="minorHAnsi"/>
          <w:sz w:val="20"/>
          <w:szCs w:val="20"/>
          <w:lang w:eastAsia="en-GB"/>
        </w:rPr>
        <w:t>insbeson</w:t>
      </w:r>
      <w:proofErr w:type="spellEnd"/>
      <w:r w:rsidRPr="003418B4">
        <w:rPr>
          <w:rFonts w:asciiTheme="minorHAnsi" w:hAnsiTheme="minorHAnsi" w:cstheme="minorHAnsi"/>
          <w:sz w:val="20"/>
          <w:szCs w:val="20"/>
          <w:lang w:eastAsia="en-GB"/>
        </w:rPr>
        <w:t xml:space="preserve">- </w:t>
      </w:r>
      <w:proofErr w:type="spellStart"/>
      <w:r w:rsidRPr="003418B4">
        <w:rPr>
          <w:rFonts w:asciiTheme="minorHAnsi" w:hAnsiTheme="minorHAnsi" w:cstheme="minorHAnsi"/>
          <w:sz w:val="20"/>
          <w:szCs w:val="20"/>
          <w:lang w:eastAsia="en-GB"/>
        </w:rPr>
        <w:t>dere</w:t>
      </w:r>
      <w:proofErr w:type="spellEnd"/>
      <w:r w:rsidRPr="003418B4">
        <w:rPr>
          <w:rFonts w:asciiTheme="minorHAnsi" w:hAnsiTheme="minorHAnsi" w:cstheme="minorHAnsi"/>
          <w:sz w:val="20"/>
          <w:szCs w:val="20"/>
          <w:lang w:eastAsia="en-GB"/>
        </w:rPr>
        <w:t xml:space="preserve"> bei in Trennung oder Scheidung lebenden Singles, auf eine </w:t>
      </w:r>
      <w:proofErr w:type="spellStart"/>
      <w:r w:rsidRPr="003418B4">
        <w:rPr>
          <w:rFonts w:asciiTheme="minorHAnsi" w:hAnsiTheme="minorHAnsi" w:cstheme="minorHAnsi"/>
          <w:sz w:val="20"/>
          <w:szCs w:val="20"/>
          <w:lang w:eastAsia="en-GB"/>
        </w:rPr>
        <w:t>temporäre</w:t>
      </w:r>
      <w:proofErr w:type="spellEnd"/>
      <w:r w:rsidRPr="003418B4">
        <w:rPr>
          <w:rFonts w:asciiTheme="minorHAnsi" w:hAnsiTheme="minorHAnsi" w:cstheme="minorHAnsi"/>
          <w:sz w:val="20"/>
          <w:szCs w:val="20"/>
          <w:lang w:eastAsia="en-GB"/>
        </w:rPr>
        <w:t xml:space="preserve"> Abnahme nach Partnerschaftsbeginn bei generell steigendem Trend des psychischen </w:t>
      </w:r>
      <w:proofErr w:type="spellStart"/>
      <w:r w:rsidRPr="003418B4">
        <w:rPr>
          <w:rFonts w:asciiTheme="minorHAnsi" w:hAnsiTheme="minorHAnsi" w:cstheme="minorHAnsi"/>
          <w:sz w:val="20"/>
          <w:szCs w:val="20"/>
          <w:lang w:eastAsia="en-GB"/>
        </w:rPr>
        <w:t>Distress</w:t>
      </w:r>
      <w:proofErr w:type="spellEnd"/>
      <w:r w:rsidRPr="003418B4">
        <w:rPr>
          <w:rFonts w:asciiTheme="minorHAnsi" w:hAnsiTheme="minorHAnsi" w:cstheme="minorHAnsi"/>
          <w:sz w:val="20"/>
          <w:szCs w:val="20"/>
          <w:lang w:eastAsia="en-GB"/>
        </w:rPr>
        <w:t xml:space="preserve"> hin. Eine Wiederheirat nach einer Scheidung oder Verwitwung scheint auch in anderen Studien mit geringeren gesundheitlichen Verbesserungen einherzugehen als eine Erstheirat (Barrett </w:t>
      </w:r>
      <w:r w:rsidRPr="003418B4">
        <w:rPr>
          <w:rFonts w:asciiTheme="minorHAnsi" w:hAnsiTheme="minorHAnsi" w:cstheme="minorHAnsi"/>
          <w:color w:val="0000FF"/>
          <w:sz w:val="20"/>
          <w:szCs w:val="20"/>
          <w:lang w:eastAsia="en-GB"/>
        </w:rPr>
        <w:t>2000</w:t>
      </w:r>
      <w:r w:rsidRPr="003418B4">
        <w:rPr>
          <w:rFonts w:asciiTheme="minorHAnsi" w:hAnsiTheme="minorHAnsi" w:cstheme="minorHAnsi"/>
          <w:sz w:val="20"/>
          <w:szCs w:val="20"/>
          <w:lang w:eastAsia="en-GB"/>
        </w:rPr>
        <w:t xml:space="preserve">; Johnson und Wu </w:t>
      </w:r>
      <w:r w:rsidRPr="003418B4">
        <w:rPr>
          <w:rFonts w:asciiTheme="minorHAnsi" w:hAnsiTheme="minorHAnsi" w:cstheme="minorHAnsi"/>
          <w:color w:val="0000FF"/>
          <w:sz w:val="20"/>
          <w:szCs w:val="20"/>
          <w:lang w:eastAsia="en-GB"/>
        </w:rPr>
        <w:t xml:space="preserve">2002 </w:t>
      </w:r>
    </w:p>
    <w:p w14:paraId="3BD2561D" w14:textId="77777777" w:rsidR="005A291B" w:rsidRPr="00D359A8" w:rsidRDefault="005A291B" w:rsidP="005A291B">
      <w:pPr>
        <w:spacing w:before="100" w:beforeAutospacing="1" w:after="100" w:afterAutospacing="1"/>
        <w:rPr>
          <w:rFonts w:asciiTheme="minorHAnsi" w:hAnsiTheme="minorHAnsi" w:cstheme="minorHAnsi"/>
          <w:lang w:val="en-US"/>
        </w:rPr>
      </w:pPr>
      <w:r w:rsidRPr="00D359A8">
        <w:rPr>
          <w:rFonts w:asciiTheme="minorHAnsi" w:hAnsiTheme="minorHAnsi" w:cstheme="minorHAnsi"/>
          <w:sz w:val="20"/>
          <w:szCs w:val="20"/>
          <w:highlight w:val="yellow"/>
          <w:lang w:val="en-US"/>
        </w:rPr>
        <w:t>BECKER 2017</w:t>
      </w:r>
    </w:p>
    <w:p w14:paraId="0C20AB41" w14:textId="77777777" w:rsidR="009912E5" w:rsidRPr="003418B4" w:rsidRDefault="009912E5" w:rsidP="009912E5">
      <w:pPr>
        <w:shd w:val="clear" w:color="auto" w:fill="FFFFFF"/>
        <w:spacing w:before="100" w:beforeAutospacing="1" w:after="100" w:afterAutospacing="1"/>
        <w:rPr>
          <w:rFonts w:asciiTheme="minorHAnsi" w:hAnsiTheme="minorHAnsi" w:cstheme="minorHAnsi"/>
          <w:sz w:val="20"/>
          <w:szCs w:val="20"/>
          <w:lang w:val="en-US"/>
        </w:rPr>
      </w:pPr>
    </w:p>
    <w:p w14:paraId="529B3985"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Marital status was included in these models. Otherwise, about 6% sharper effects of childbearing would have been seen for men, while estimates for women would have been largely the same (not shown). Never-married male cancer patients had a 16% higher mortality than the married, and the divorced or separated had an 11% higher mortality. Both differences were significant. The es- </w:t>
      </w:r>
      <w:proofErr w:type="spellStart"/>
      <w:r w:rsidRPr="003418B4">
        <w:rPr>
          <w:rFonts w:asciiTheme="minorHAnsi" w:hAnsiTheme="minorHAnsi" w:cstheme="minorHAnsi"/>
          <w:sz w:val="18"/>
          <w:szCs w:val="18"/>
          <w:lang w:val="en-US"/>
        </w:rPr>
        <w:t>timates</w:t>
      </w:r>
      <w:proofErr w:type="spellEnd"/>
      <w:r w:rsidRPr="003418B4">
        <w:rPr>
          <w:rFonts w:asciiTheme="minorHAnsi" w:hAnsiTheme="minorHAnsi" w:cstheme="minorHAnsi"/>
          <w:sz w:val="18"/>
          <w:szCs w:val="18"/>
          <w:lang w:val="en-US"/>
        </w:rPr>
        <w:t xml:space="preserve"> suggested a high mortality also for the much smaller group of widowers, but this was not significant. Smaller differences were seen among women. A significant 10–12% excess mortality was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262</w:t>
      </w:r>
    </w:p>
    <w:p w14:paraId="27FA7CC8"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found for those who were divorced or separated, while there was no excess mortality for the </w:t>
      </w:r>
      <w:proofErr w:type="gramStart"/>
      <w:r w:rsidRPr="003418B4">
        <w:rPr>
          <w:rFonts w:asciiTheme="minorHAnsi" w:hAnsiTheme="minorHAnsi" w:cstheme="minorHAnsi"/>
          <w:sz w:val="18"/>
          <w:szCs w:val="18"/>
          <w:lang w:val="en-US"/>
        </w:rPr>
        <w:t>never-married</w:t>
      </w:r>
      <w:proofErr w:type="gramEnd"/>
      <w:r w:rsidRPr="003418B4">
        <w:rPr>
          <w:rFonts w:asciiTheme="minorHAnsi" w:hAnsiTheme="minorHAnsi" w:cstheme="minorHAnsi"/>
          <w:sz w:val="18"/>
          <w:szCs w:val="18"/>
          <w:lang w:val="en-US"/>
        </w:rPr>
        <w:t xml:space="preserve"> and widowed. </w:t>
      </w:r>
    </w:p>
    <w:p w14:paraId="4F91D9D9"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Effects of never being married (but not of being formerly married) would have been sharper in the absence of reproductive variables in the models. These simple models revealed excess mortality of 1.45 [95% confidence interval (CI) 1.34–1.59] for never-married men and of 1.14 (95% CI 1.06–1.23) for never- married women (not shown). (Except for the very high mortality among never-married men, the effects of marital status in these models were of the same size as those found in the previous Norwegian study, which was based on a larger number of some- what older women followed only up to 1991.</w:t>
      </w:r>
      <w:r w:rsidRPr="003418B4">
        <w:rPr>
          <w:rFonts w:asciiTheme="minorHAnsi" w:hAnsiTheme="minorHAnsi" w:cstheme="minorHAnsi"/>
          <w:position w:val="4"/>
          <w:sz w:val="12"/>
          <w:szCs w:val="12"/>
          <w:lang w:val="en-US"/>
        </w:rPr>
        <w:t>2</w:t>
      </w:r>
      <w:r w:rsidRPr="003418B4">
        <w:rPr>
          <w:rFonts w:asciiTheme="minorHAnsi" w:hAnsiTheme="minorHAnsi" w:cstheme="minorHAnsi"/>
          <w:sz w:val="18"/>
          <w:szCs w:val="18"/>
          <w:lang w:val="en-US"/>
        </w:rPr>
        <w:t xml:space="preserve">) </w:t>
      </w:r>
    </w:p>
    <w:p w14:paraId="295F47D4"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Combined effects of marital status and parity were also </w:t>
      </w:r>
      <w:proofErr w:type="spellStart"/>
      <w:r w:rsidRPr="003418B4">
        <w:rPr>
          <w:rFonts w:asciiTheme="minorHAnsi" w:hAnsiTheme="minorHAnsi" w:cstheme="minorHAnsi"/>
          <w:sz w:val="18"/>
          <w:szCs w:val="18"/>
          <w:lang w:val="en-US"/>
        </w:rPr>
        <w:t>esti</w:t>
      </w:r>
      <w:proofErr w:type="spellEnd"/>
      <w:r w:rsidRPr="003418B4">
        <w:rPr>
          <w:rFonts w:asciiTheme="minorHAnsi" w:hAnsiTheme="minorHAnsi" w:cstheme="minorHAnsi"/>
          <w:sz w:val="18"/>
          <w:szCs w:val="18"/>
          <w:lang w:val="en-US"/>
        </w:rPr>
        <w:t xml:space="preserve">- mated (not shown). Most interestingly, married men with children had a mortality one-third lower than that of the childless and never-married.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264</w:t>
      </w:r>
    </w:p>
    <w:p w14:paraId="092D6573" w14:textId="77777777" w:rsidR="00104787" w:rsidRPr="003418B4" w:rsidRDefault="00104787" w:rsidP="00104787">
      <w:pPr>
        <w:rPr>
          <w:rFonts w:asciiTheme="minorHAnsi" w:hAnsiTheme="minorHAnsi" w:cstheme="minorHAnsi"/>
          <w:lang w:val="en-US"/>
        </w:rPr>
      </w:pPr>
    </w:p>
    <w:p w14:paraId="0479D9C0" w14:textId="77777777" w:rsidR="00DD0FD2" w:rsidRPr="003418B4" w:rsidRDefault="00DD0FD2" w:rsidP="00DD0FD2">
      <w:pPr>
        <w:rPr>
          <w:rFonts w:asciiTheme="minorHAnsi" w:hAnsiTheme="minorHAnsi" w:cstheme="minorHAnsi"/>
          <w:lang w:val="en-US"/>
        </w:rPr>
      </w:pPr>
    </w:p>
    <w:p w14:paraId="1A16B3D5" w14:textId="11C1EDA8" w:rsidR="00DD0FD2" w:rsidRPr="003418B4" w:rsidRDefault="00DD0FD2" w:rsidP="003E717F">
      <w:pPr>
        <w:pStyle w:val="NormalWeb"/>
        <w:rPr>
          <w:rFonts w:asciiTheme="minorHAnsi" w:hAnsiTheme="minorHAnsi" w:cstheme="minorHAnsi"/>
          <w:lang w:val="en-US"/>
        </w:rPr>
      </w:pPr>
      <w:r w:rsidRPr="003418B4">
        <w:rPr>
          <w:rFonts w:asciiTheme="minorHAnsi" w:hAnsiTheme="minorHAnsi" w:cstheme="minorHAnsi"/>
          <w:lang w:val="en-US"/>
        </w:rPr>
        <w:t xml:space="preserve">“Studies on the United States highlight the positive association between marriage and a various range of health outcomes for both men and women. Married adults are less likely to die in any given period than the unmarried (Lillard and Waite 1993; Dupre et al. 2009; Rendall et al. 2011), they also appear to have better mental health than their counterparts (Lamb et al. 2003; Horwitz and White 1998; </w:t>
      </w:r>
      <w:proofErr w:type="spellStart"/>
      <w:r w:rsidRPr="003418B4">
        <w:rPr>
          <w:rFonts w:asciiTheme="minorHAnsi" w:hAnsiTheme="minorHAnsi" w:cstheme="minorHAnsi"/>
          <w:lang w:val="en-US"/>
        </w:rPr>
        <w:t>Soons</w:t>
      </w:r>
      <w:proofErr w:type="spellEnd"/>
      <w:r w:rsidRPr="003418B4">
        <w:rPr>
          <w:rFonts w:asciiTheme="minorHAnsi" w:hAnsiTheme="minorHAnsi" w:cstheme="minorHAnsi"/>
          <w:lang w:val="en-US"/>
        </w:rPr>
        <w:t xml:space="preserve"> and </w:t>
      </w:r>
      <w:proofErr w:type="spellStart"/>
      <w:r w:rsidRPr="003418B4">
        <w:rPr>
          <w:rFonts w:asciiTheme="minorHAnsi" w:hAnsiTheme="minorHAnsi" w:cstheme="minorHAnsi"/>
          <w:lang w:val="en-US"/>
        </w:rPr>
        <w:t>Kalmijn</w:t>
      </w:r>
      <w:proofErr w:type="spellEnd"/>
      <w:r w:rsidRPr="003418B4">
        <w:rPr>
          <w:rFonts w:asciiTheme="minorHAnsi" w:hAnsiTheme="minorHAnsi" w:cstheme="minorHAnsi"/>
          <w:lang w:val="en-US"/>
        </w:rPr>
        <w:t xml:space="preserve"> 2009; Meadows 2009) and they are less likely to engage in unhealthy behaviors (Duncan et al. 2006).” </w:t>
      </w:r>
      <w:r w:rsidR="003E717F" w:rsidRPr="003418B4">
        <w:rPr>
          <w:rFonts w:asciiTheme="minorHAnsi" w:hAnsiTheme="minorHAnsi" w:cstheme="minorHAnsi"/>
          <w:lang w:val="en-US"/>
        </w:rPr>
        <w:t>“Most studies examine health differences by marital status in order to identify the causal effect of marriage. Generally, they compare health outcomes of married men and women versus unmarried (or cohabiting) people or they examine the effect of changes in marital status across life course (Nock 1981)</w:t>
      </w:r>
      <w:proofErr w:type="gramStart"/>
      <w:r w:rsidR="003E717F" w:rsidRPr="003418B4">
        <w:rPr>
          <w:rFonts w:asciiTheme="minorHAnsi" w:hAnsiTheme="minorHAnsi" w:cstheme="minorHAnsi"/>
          <w:lang w:val="en-US"/>
        </w:rPr>
        <w:t>.”</w:t>
      </w:r>
      <w:r w:rsidRPr="003418B4">
        <w:rPr>
          <w:rFonts w:asciiTheme="minorHAnsi" w:hAnsiTheme="minorHAnsi" w:cstheme="minorHAnsi"/>
          <w:lang w:val="en-US"/>
        </w:rPr>
        <w:t>{</w:t>
      </w:r>
      <w:proofErr w:type="gramEnd"/>
      <w:r w:rsidRPr="003418B4">
        <w:rPr>
          <w:rFonts w:asciiTheme="minorHAnsi" w:hAnsiTheme="minorHAnsi" w:cstheme="minorHAnsi"/>
          <w:lang w:val="en-US"/>
        </w:rPr>
        <w:t>Barban:2013cl}</w:t>
      </w:r>
    </w:p>
    <w:p w14:paraId="58547B7A" w14:textId="77777777" w:rsidR="00C166C3" w:rsidRPr="003418B4" w:rsidRDefault="003E717F" w:rsidP="00C166C3">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large number of works demonstrate that married people are healthier, happier and less likely to engage in health threatening behaviors (for a review, see Wood et al.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Schoenborn </w:t>
      </w:r>
      <w:r w:rsidRPr="003418B4">
        <w:rPr>
          <w:rFonts w:asciiTheme="minorHAnsi" w:hAnsiTheme="minorHAnsi" w:cstheme="minorHAnsi"/>
          <w:color w:val="0000FF"/>
          <w:sz w:val="20"/>
          <w:szCs w:val="20"/>
          <w:lang w:val="en-US"/>
        </w:rPr>
        <w:t>2004</w:t>
      </w:r>
      <w:r w:rsidRPr="003418B4">
        <w:rPr>
          <w:rFonts w:asciiTheme="minorHAnsi" w:hAnsiTheme="minorHAnsi" w:cstheme="minorHAnsi"/>
          <w:sz w:val="20"/>
          <w:szCs w:val="20"/>
          <w:lang w:val="en-US"/>
        </w:rPr>
        <w:t xml:space="preserve">) </w:t>
      </w:r>
      <w:r w:rsidR="00C166C3" w:rsidRPr="003418B4">
        <w:rPr>
          <w:rFonts w:asciiTheme="minorHAnsi" w:hAnsiTheme="minorHAnsi" w:cstheme="minorHAnsi"/>
          <w:sz w:val="20"/>
          <w:szCs w:val="20"/>
          <w:lang w:val="en-US"/>
        </w:rPr>
        <w:t xml:space="preserve"> In the literature, the benefits associated with marriage are generally called the ‘‘protection effects’’ of marriage (Waldron et al. </w:t>
      </w:r>
      <w:r w:rsidR="00C166C3" w:rsidRPr="003418B4">
        <w:rPr>
          <w:rFonts w:asciiTheme="minorHAnsi" w:hAnsiTheme="minorHAnsi" w:cstheme="minorHAnsi"/>
          <w:color w:val="0000FF"/>
          <w:sz w:val="20"/>
          <w:szCs w:val="20"/>
          <w:lang w:val="en-US"/>
        </w:rPr>
        <w:t>1996</w:t>
      </w:r>
      <w:r w:rsidR="00C166C3" w:rsidRPr="003418B4">
        <w:rPr>
          <w:rFonts w:asciiTheme="minorHAnsi" w:hAnsiTheme="minorHAnsi" w:cstheme="minorHAnsi"/>
          <w:sz w:val="20"/>
          <w:szCs w:val="20"/>
          <w:lang w:val="en-US"/>
        </w:rPr>
        <w:t xml:space="preserve">). In their review, </w:t>
      </w:r>
      <w:proofErr w:type="spellStart"/>
      <w:r w:rsidR="00C166C3" w:rsidRPr="003418B4">
        <w:rPr>
          <w:rFonts w:asciiTheme="minorHAnsi" w:hAnsiTheme="minorHAnsi" w:cstheme="minorHAnsi"/>
          <w:sz w:val="20"/>
          <w:szCs w:val="20"/>
          <w:lang w:val="en-US"/>
        </w:rPr>
        <w:t>Musick</w:t>
      </w:r>
      <w:proofErr w:type="spellEnd"/>
      <w:r w:rsidR="00C166C3" w:rsidRPr="003418B4">
        <w:rPr>
          <w:rFonts w:asciiTheme="minorHAnsi" w:hAnsiTheme="minorHAnsi" w:cstheme="minorHAnsi"/>
          <w:sz w:val="20"/>
          <w:szCs w:val="20"/>
          <w:lang w:val="en-US"/>
        </w:rPr>
        <w:t xml:space="preserve"> and Bumpass (</w:t>
      </w:r>
      <w:r w:rsidR="00C166C3" w:rsidRPr="003418B4">
        <w:rPr>
          <w:rFonts w:asciiTheme="minorHAnsi" w:hAnsiTheme="minorHAnsi" w:cstheme="minorHAnsi"/>
          <w:color w:val="0000FF"/>
          <w:sz w:val="20"/>
          <w:szCs w:val="20"/>
          <w:lang w:val="en-US"/>
        </w:rPr>
        <w:t>2006</w:t>
      </w:r>
      <w:r w:rsidR="00C166C3" w:rsidRPr="003418B4">
        <w:rPr>
          <w:rFonts w:asciiTheme="minorHAnsi" w:hAnsiTheme="minorHAnsi" w:cstheme="minorHAnsi"/>
          <w:sz w:val="20"/>
          <w:szCs w:val="20"/>
          <w:lang w:val="en-US"/>
        </w:rPr>
        <w:t xml:space="preserve">) suggest four possible explanations: institutionalization, social roles, social support, and commitment. Marriage is an institution where spouses have defined social roles both inside and outside the household (Gove </w:t>
      </w:r>
      <w:r w:rsidR="00C166C3" w:rsidRPr="003418B4">
        <w:rPr>
          <w:rFonts w:asciiTheme="minorHAnsi" w:hAnsiTheme="minorHAnsi" w:cstheme="minorHAnsi"/>
          <w:color w:val="0000FF"/>
          <w:sz w:val="20"/>
          <w:szCs w:val="20"/>
          <w:lang w:val="en-US"/>
        </w:rPr>
        <w:t>1972</w:t>
      </w:r>
      <w:r w:rsidR="00C166C3" w:rsidRPr="003418B4">
        <w:rPr>
          <w:rFonts w:asciiTheme="minorHAnsi" w:hAnsiTheme="minorHAnsi" w:cstheme="minorHAnsi"/>
          <w:sz w:val="20"/>
          <w:szCs w:val="20"/>
          <w:lang w:val="en-US"/>
        </w:rPr>
        <w:t xml:space="preserve">; Ferree </w:t>
      </w:r>
      <w:r w:rsidR="00C166C3" w:rsidRPr="003418B4">
        <w:rPr>
          <w:rFonts w:asciiTheme="minorHAnsi" w:hAnsiTheme="minorHAnsi" w:cstheme="minorHAnsi"/>
          <w:color w:val="0000FF"/>
          <w:sz w:val="20"/>
          <w:szCs w:val="20"/>
          <w:lang w:val="en-US"/>
        </w:rPr>
        <w:t>1990</w:t>
      </w:r>
      <w:r w:rsidR="00C166C3" w:rsidRPr="003418B4">
        <w:rPr>
          <w:rFonts w:asciiTheme="minorHAnsi" w:hAnsiTheme="minorHAnsi" w:cstheme="minorHAnsi"/>
          <w:sz w:val="20"/>
          <w:szCs w:val="20"/>
          <w:lang w:val="en-US"/>
        </w:rPr>
        <w:t xml:space="preserve">). Moreover, marriage is a source of social support. Spouses provide intimacy, companionship, and daily interaction. At the same time, married people are connected to a larger network (e.g., friends, kin). This enlarges the social capital from which spouses can draw in case of need. Last, the public nature of marriage strengthens commitment and facilitates joint long-term </w:t>
      </w:r>
      <w:r w:rsidR="00C166C3" w:rsidRPr="003418B4">
        <w:rPr>
          <w:rFonts w:asciiTheme="minorHAnsi" w:hAnsiTheme="minorHAnsi" w:cstheme="minorHAnsi"/>
          <w:sz w:val="20"/>
          <w:szCs w:val="20"/>
          <w:lang w:val="en-US"/>
        </w:rPr>
        <w:lastRenderedPageBreak/>
        <w:t>investments, including financial, role specialization, and time spent in the care of young children. Commitment strengthens bonds between partners and serves as a barrier to exit. It is not clear, however, if these benefits are unique to marriage or whether they can be extended to other intimate relationship, particularly cohabitation. Evidence is mixed: Wu and Hart (</w:t>
      </w:r>
      <w:r w:rsidR="00C166C3" w:rsidRPr="003418B4">
        <w:rPr>
          <w:rFonts w:asciiTheme="minorHAnsi" w:hAnsiTheme="minorHAnsi" w:cstheme="minorHAnsi"/>
          <w:color w:val="0000FF"/>
          <w:sz w:val="20"/>
          <w:szCs w:val="20"/>
          <w:lang w:val="en-US"/>
        </w:rPr>
        <w:t>2002</w:t>
      </w:r>
      <w:r w:rsidR="00C166C3" w:rsidRPr="003418B4">
        <w:rPr>
          <w:rFonts w:asciiTheme="minorHAnsi" w:hAnsiTheme="minorHAnsi" w:cstheme="minorHAnsi"/>
          <w:sz w:val="20"/>
          <w:szCs w:val="20"/>
          <w:lang w:val="en-US"/>
        </w:rPr>
        <w:t>) find no health effects of entering into marriage or cohabitation in Canada. Horwitz and White (</w:t>
      </w:r>
      <w:r w:rsidR="00C166C3" w:rsidRPr="003418B4">
        <w:rPr>
          <w:rFonts w:asciiTheme="minorHAnsi" w:hAnsiTheme="minorHAnsi" w:cstheme="minorHAnsi"/>
          <w:color w:val="0000FF"/>
          <w:sz w:val="20"/>
          <w:szCs w:val="20"/>
          <w:lang w:val="en-US"/>
        </w:rPr>
        <w:t>1998</w:t>
      </w:r>
      <w:r w:rsidR="00C166C3" w:rsidRPr="003418B4">
        <w:rPr>
          <w:rFonts w:asciiTheme="minorHAnsi" w:hAnsiTheme="minorHAnsi" w:cstheme="minorHAnsi"/>
          <w:sz w:val="20"/>
          <w:szCs w:val="20"/>
          <w:lang w:val="en-US"/>
        </w:rPr>
        <w:t xml:space="preserve">) find differences in happiness, but no disadvantages in terms of depression. </w:t>
      </w:r>
      <w:proofErr w:type="spellStart"/>
      <w:r w:rsidR="00C166C3" w:rsidRPr="003418B4">
        <w:rPr>
          <w:rFonts w:asciiTheme="minorHAnsi" w:hAnsiTheme="minorHAnsi" w:cstheme="minorHAnsi"/>
          <w:sz w:val="20"/>
          <w:szCs w:val="20"/>
          <w:lang w:val="en-US"/>
        </w:rPr>
        <w:t>Musick</w:t>
      </w:r>
      <w:proofErr w:type="spellEnd"/>
      <w:r w:rsidR="00C166C3" w:rsidRPr="003418B4">
        <w:rPr>
          <w:rFonts w:asciiTheme="minorHAnsi" w:hAnsiTheme="minorHAnsi" w:cstheme="minorHAnsi"/>
          <w:sz w:val="20"/>
          <w:szCs w:val="20"/>
          <w:lang w:val="en-US"/>
        </w:rPr>
        <w:t xml:space="preserve"> and Bumpass (</w:t>
      </w:r>
      <w:r w:rsidR="00C166C3" w:rsidRPr="003418B4">
        <w:rPr>
          <w:rFonts w:asciiTheme="minorHAnsi" w:hAnsiTheme="minorHAnsi" w:cstheme="minorHAnsi"/>
          <w:color w:val="0000FF"/>
          <w:sz w:val="20"/>
          <w:szCs w:val="20"/>
          <w:lang w:val="en-US"/>
        </w:rPr>
        <w:t>2006</w:t>
      </w:r>
      <w:r w:rsidR="00C166C3" w:rsidRPr="003418B4">
        <w:rPr>
          <w:rFonts w:asciiTheme="minorHAnsi" w:hAnsiTheme="minorHAnsi" w:cstheme="minorHAnsi"/>
          <w:sz w:val="20"/>
          <w:szCs w:val="20"/>
          <w:lang w:val="en-US"/>
        </w:rPr>
        <w:t xml:space="preserve">) examine several dimensions of wellbeing including psychological health, social ties, and relationship quality and they do not find significant differences between married and cohabiters. In comparative research using data from 30 </w:t>
      </w:r>
      <w:proofErr w:type="spellStart"/>
      <w:r w:rsidR="00C166C3" w:rsidRPr="003418B4">
        <w:rPr>
          <w:rFonts w:asciiTheme="minorHAnsi" w:hAnsiTheme="minorHAnsi" w:cstheme="minorHAnsi"/>
          <w:sz w:val="20"/>
          <w:szCs w:val="20"/>
          <w:lang w:val="en-US"/>
        </w:rPr>
        <w:t>european</w:t>
      </w:r>
      <w:proofErr w:type="spellEnd"/>
      <w:r w:rsidR="00C166C3" w:rsidRPr="003418B4">
        <w:rPr>
          <w:rFonts w:asciiTheme="minorHAnsi" w:hAnsiTheme="minorHAnsi" w:cstheme="minorHAnsi"/>
          <w:sz w:val="20"/>
          <w:szCs w:val="20"/>
          <w:lang w:val="en-US"/>
        </w:rPr>
        <w:t xml:space="preserve"> countries, </w:t>
      </w:r>
      <w:proofErr w:type="spellStart"/>
      <w:r w:rsidR="00C166C3" w:rsidRPr="003418B4">
        <w:rPr>
          <w:rFonts w:asciiTheme="minorHAnsi" w:hAnsiTheme="minorHAnsi" w:cstheme="minorHAnsi"/>
          <w:sz w:val="20"/>
          <w:szCs w:val="20"/>
          <w:lang w:val="en-US"/>
        </w:rPr>
        <w:t>Soons</w:t>
      </w:r>
      <w:proofErr w:type="spellEnd"/>
      <w:r w:rsidR="00C166C3" w:rsidRPr="003418B4">
        <w:rPr>
          <w:rFonts w:asciiTheme="minorHAnsi" w:hAnsiTheme="minorHAnsi" w:cstheme="minorHAnsi"/>
          <w:sz w:val="20"/>
          <w:szCs w:val="20"/>
          <w:lang w:val="en-US"/>
        </w:rPr>
        <w:t xml:space="preserve"> and </w:t>
      </w:r>
      <w:proofErr w:type="spellStart"/>
      <w:r w:rsidR="00C166C3" w:rsidRPr="003418B4">
        <w:rPr>
          <w:rFonts w:asciiTheme="minorHAnsi" w:hAnsiTheme="minorHAnsi" w:cstheme="minorHAnsi"/>
          <w:sz w:val="20"/>
          <w:szCs w:val="20"/>
          <w:lang w:val="en-US"/>
        </w:rPr>
        <w:t>Kalmijn</w:t>
      </w:r>
      <w:proofErr w:type="spellEnd"/>
      <w:r w:rsidR="00C166C3" w:rsidRPr="003418B4">
        <w:rPr>
          <w:rFonts w:asciiTheme="minorHAnsi" w:hAnsiTheme="minorHAnsi" w:cstheme="minorHAnsi"/>
          <w:sz w:val="20"/>
          <w:szCs w:val="20"/>
          <w:lang w:val="en-US"/>
        </w:rPr>
        <w:t xml:space="preserve"> (</w:t>
      </w:r>
      <w:r w:rsidR="00C166C3" w:rsidRPr="003418B4">
        <w:rPr>
          <w:rFonts w:asciiTheme="minorHAnsi" w:hAnsiTheme="minorHAnsi" w:cstheme="minorHAnsi"/>
          <w:color w:val="0000FF"/>
          <w:sz w:val="20"/>
          <w:szCs w:val="20"/>
          <w:lang w:val="en-US"/>
        </w:rPr>
        <w:t>2009</w:t>
      </w:r>
      <w:r w:rsidR="00C166C3" w:rsidRPr="003418B4">
        <w:rPr>
          <w:rFonts w:asciiTheme="minorHAnsi" w:hAnsiTheme="minorHAnsi" w:cstheme="minorHAnsi"/>
          <w:sz w:val="20"/>
          <w:szCs w:val="20"/>
          <w:lang w:val="en-US"/>
        </w:rPr>
        <w:t xml:space="preserve">) find that the cohabitation gap (with respect to marriage) in wellbeing is associated with the degree of acceptance of non-marital unions in the society. </w:t>
      </w:r>
    </w:p>
    <w:p w14:paraId="64CBE451" w14:textId="5325C2B6" w:rsidR="003E717F" w:rsidRPr="003418B4" w:rsidRDefault="003E717F" w:rsidP="009F2BFE">
      <w:pPr>
        <w:rPr>
          <w:rFonts w:asciiTheme="minorHAnsi" w:hAnsiTheme="minorHAnsi" w:cstheme="minorHAnsi"/>
          <w:lang w:val="en-US"/>
        </w:rPr>
      </w:pPr>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{Barban:2013cl p.360}</w:t>
      </w:r>
    </w:p>
    <w:p w14:paraId="49DD8AE1" w14:textId="77777777" w:rsidR="009F2BFE" w:rsidRPr="003418B4" w:rsidRDefault="009F2BFE" w:rsidP="009F2BF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 age 30 very few women are single (because they did not enter a union, or because of a disruption) </w:t>
      </w:r>
    </w:p>
    <w:p w14:paraId="63925EC9" w14:textId="2ED8469F" w:rsidR="003E717F" w:rsidRPr="003418B4" w:rsidRDefault="003E717F" w:rsidP="00DD0FD2">
      <w:pPr>
        <w:rPr>
          <w:rFonts w:asciiTheme="minorHAnsi" w:hAnsiTheme="minorHAnsi" w:cstheme="minorHAnsi"/>
          <w:lang w:val="en-US"/>
        </w:rPr>
      </w:pPr>
    </w:p>
    <w:p w14:paraId="3A1A1F33" w14:textId="172BAE6A" w:rsidR="00C14661" w:rsidRPr="003418B4" w:rsidRDefault="00C14661" w:rsidP="00DD0FD2">
      <w:pPr>
        <w:rPr>
          <w:rFonts w:asciiTheme="minorHAnsi" w:hAnsiTheme="minorHAnsi" w:cstheme="minorHAnsi"/>
          <w:lang w:val="en-US"/>
        </w:rPr>
      </w:pPr>
    </w:p>
    <w:p w14:paraId="06B5A508" w14:textId="77777777" w:rsidR="00E271D9" w:rsidRPr="003418B4" w:rsidRDefault="00C14661"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Table 2 shows differences in self-reports of physical health, adjusted for age and years of education. Across the three countries, few consistent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were observed regarding the reports of poor (including “fair”) self- rated health. In Australia and Finland, formerly married childless men were most likely to report poor health, whereas in the Netherlands they were least likely to report poor health. In the Netherlands, never-married childless men were most likely to report poor health, whereas this group reported favorably about their health in Finland. Among Finnish women, the never- married childless and currently married mothers were least likely to report poor health</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r w:rsidR="00E271D9" w:rsidRPr="003418B4">
        <w:rPr>
          <w:rFonts w:asciiTheme="minorHAnsi" w:hAnsiTheme="minorHAnsi" w:cstheme="minorHAnsi"/>
          <w:lang w:val="en-US"/>
        </w:rPr>
        <w:t>{Kendig:2007ja 1473}</w:t>
      </w:r>
    </w:p>
    <w:p w14:paraId="5E1B826A" w14:textId="77777777" w:rsidR="00E271D9" w:rsidRPr="003418B4" w:rsidRDefault="00E271D9"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Never-married childless men were least likely to perceive they were fitter than their peers. Among women, cur- </w:t>
      </w:r>
      <w:proofErr w:type="spellStart"/>
      <w:r w:rsidRPr="003418B4">
        <w:rPr>
          <w:rFonts w:asciiTheme="minorHAnsi" w:hAnsiTheme="minorHAnsi" w:cstheme="minorHAnsi"/>
          <w:sz w:val="20"/>
          <w:szCs w:val="20"/>
          <w:lang w:val="en-US"/>
        </w:rPr>
        <w:t>rently</w:t>
      </w:r>
      <w:proofErr w:type="spellEnd"/>
      <w:r w:rsidRPr="003418B4">
        <w:rPr>
          <w:rFonts w:asciiTheme="minorHAnsi" w:hAnsiTheme="minorHAnsi" w:cstheme="minorHAnsi"/>
          <w:sz w:val="20"/>
          <w:szCs w:val="20"/>
          <w:lang w:val="en-US"/>
        </w:rPr>
        <w:t xml:space="preserve"> married childless women were least likely to report they were fitter than their peers. This question was not in the Finnish survey. </w:t>
      </w:r>
      <w:r w:rsidRPr="003418B4">
        <w:rPr>
          <w:rFonts w:asciiTheme="minorHAnsi" w:hAnsiTheme="minorHAnsi" w:cstheme="minorHAnsi"/>
          <w:lang w:val="en-US"/>
        </w:rPr>
        <w:t>Only Netherlands and Australia” {Kendig:2007ja 1474}</w:t>
      </w:r>
    </w:p>
    <w:p w14:paraId="256A5D0E" w14:textId="77777777" w:rsidR="00E271D9" w:rsidRPr="003418B4" w:rsidRDefault="00E271D9"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We turn next to our measures of mental health. As Table 3 shows, </w:t>
      </w:r>
      <w:proofErr w:type="spellStart"/>
      <w:r w:rsidRPr="003418B4">
        <w:rPr>
          <w:rFonts w:asciiTheme="minorHAnsi" w:hAnsiTheme="minorHAnsi" w:cstheme="minorHAnsi"/>
          <w:sz w:val="20"/>
          <w:szCs w:val="20"/>
          <w:lang w:val="en-US"/>
        </w:rPr>
        <w:t>diffi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culty</w:t>
      </w:r>
      <w:proofErr w:type="spellEnd"/>
      <w:r w:rsidRPr="003418B4">
        <w:rPr>
          <w:rFonts w:asciiTheme="minorHAnsi" w:hAnsiTheme="minorHAnsi" w:cstheme="minorHAnsi"/>
          <w:sz w:val="20"/>
          <w:szCs w:val="20"/>
          <w:lang w:val="en-US"/>
        </w:rPr>
        <w:t xml:space="preserve"> falling asleep was clearly more frequent among women than men. This pattern was observed in each of the three countries. In Australia and in the Netherlands, never-married childless women were less likely to report sleeping problems than women in other marital and/or parental status cate- </w:t>
      </w:r>
      <w:proofErr w:type="spellStart"/>
      <w:r w:rsidRPr="003418B4">
        <w:rPr>
          <w:rFonts w:asciiTheme="minorHAnsi" w:hAnsiTheme="minorHAnsi" w:cstheme="minorHAnsi"/>
          <w:sz w:val="20"/>
          <w:szCs w:val="20"/>
          <w:lang w:val="en-US"/>
        </w:rPr>
        <w:t>gories</w:t>
      </w:r>
      <w:proofErr w:type="spellEnd"/>
      <w:r w:rsidRPr="003418B4">
        <w:rPr>
          <w:rFonts w:asciiTheme="minorHAnsi" w:hAnsiTheme="minorHAnsi" w:cstheme="minorHAnsi"/>
          <w:sz w:val="20"/>
          <w:szCs w:val="20"/>
          <w:lang w:val="en-US"/>
        </w:rPr>
        <w:t>. In Finland, formerly married childless men were most likely to report difficulty falling asleep, whereas formerly married childless women in the Netherlands were the most likely to report sleep problems</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{Kendig:2007ja 1475}</w:t>
      </w:r>
    </w:p>
    <w:p w14:paraId="2BCA47F0" w14:textId="756836EB" w:rsidR="00E271D9" w:rsidRPr="003418B4" w:rsidRDefault="00E271D9" w:rsidP="00E271D9">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Being formerly married was associated with a greater </w:t>
      </w:r>
      <w:proofErr w:type="spellStart"/>
      <w:r w:rsidRPr="003418B4">
        <w:rPr>
          <w:rFonts w:asciiTheme="minorHAnsi" w:hAnsiTheme="minorHAnsi" w:cstheme="minorHAnsi"/>
          <w:sz w:val="20"/>
          <w:szCs w:val="20"/>
          <w:lang w:val="en-US"/>
        </w:rPr>
        <w:t>likeli</w:t>
      </w:r>
      <w:proofErr w:type="spellEnd"/>
      <w:r w:rsidRPr="003418B4">
        <w:rPr>
          <w:rFonts w:asciiTheme="minorHAnsi" w:hAnsiTheme="minorHAnsi" w:cstheme="minorHAnsi"/>
          <w:sz w:val="20"/>
          <w:szCs w:val="20"/>
          <w:lang w:val="en-US"/>
        </w:rPr>
        <w:t xml:space="preserve">- hood of depression in all three countries. Consistent parental status </w:t>
      </w:r>
      <w:proofErr w:type="gramStart"/>
      <w:r w:rsidRPr="003418B4">
        <w:rPr>
          <w:rFonts w:asciiTheme="minorHAnsi" w:hAnsiTheme="minorHAnsi" w:cstheme="minorHAnsi"/>
          <w:sz w:val="20"/>
          <w:szCs w:val="20"/>
          <w:lang w:val="en-US"/>
        </w:rPr>
        <w:t>differ</w:t>
      </w:r>
      <w:proofErr w:type="gram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ences</w:t>
      </w:r>
      <w:proofErr w:type="spellEnd"/>
      <w:r w:rsidRPr="003418B4">
        <w:rPr>
          <w:rFonts w:asciiTheme="minorHAnsi" w:hAnsiTheme="minorHAnsi" w:cstheme="minorHAnsi"/>
          <w:sz w:val="20"/>
          <w:szCs w:val="20"/>
          <w:lang w:val="en-US"/>
        </w:rPr>
        <w:t xml:space="preserve"> and gender differences were not observed. Although never-married men were least likely to report depressive feelings in Finland, they were highly likely to do so in Australia. Formerly married childless men in Finland and formerly married childless women in Australia were also highly likely to report feelings of depression. Finally, currently married Dutch men, regard- less of parental status, were unlikely to report depression</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{Kendig:2007ja </w:t>
      </w:r>
      <w:proofErr w:type="gramStart"/>
      <w:r w:rsidRPr="003418B4">
        <w:rPr>
          <w:rFonts w:asciiTheme="minorHAnsi" w:hAnsiTheme="minorHAnsi" w:cstheme="minorHAnsi"/>
          <w:lang w:val="en-US"/>
        </w:rPr>
        <w:t>1477}</w:t>
      </w:r>
      <w:r w:rsidRPr="003418B4">
        <w:rPr>
          <w:rFonts w:asciiTheme="minorHAnsi" w:hAnsiTheme="minorHAnsi" w:cstheme="minorHAnsi"/>
          <w:sz w:val="20"/>
          <w:szCs w:val="20"/>
          <w:lang w:val="en-US"/>
        </w:rPr>
        <w:t>The</w:t>
      </w:r>
      <w:proofErr w:type="gramEnd"/>
      <w:r w:rsidRPr="003418B4">
        <w:rPr>
          <w:rFonts w:asciiTheme="minorHAnsi" w:hAnsiTheme="minorHAnsi" w:cstheme="minorHAnsi"/>
          <w:sz w:val="20"/>
          <w:szCs w:val="20"/>
          <w:lang w:val="en-US"/>
        </w:rPr>
        <w:t xml:space="preserve"> first indicator of positive health behavior was the daily consumption of fruit in winter (see Table 4), included in the Australian and Dutch but not the Finnish survey. In the Australian and Dutch data, a clear gender </w:t>
      </w:r>
      <w:proofErr w:type="gramStart"/>
      <w:r w:rsidRPr="003418B4">
        <w:rPr>
          <w:rFonts w:asciiTheme="minorHAnsi" w:hAnsiTheme="minorHAnsi" w:cstheme="minorHAnsi"/>
          <w:sz w:val="20"/>
          <w:szCs w:val="20"/>
          <w:lang w:val="en-US"/>
        </w:rPr>
        <w:t>differ</w:t>
      </w:r>
      <w:proofErr w:type="gram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w:t>
      </w:r>
      <w:proofErr w:type="spellEnd"/>
      <w:r w:rsidRPr="003418B4">
        <w:rPr>
          <w:rFonts w:asciiTheme="minorHAnsi" w:hAnsiTheme="minorHAnsi" w:cstheme="minorHAnsi"/>
          <w:sz w:val="20"/>
          <w:szCs w:val="20"/>
          <w:lang w:val="en-US"/>
        </w:rPr>
        <w:t xml:space="preserve"> emerged: Men were less likely to eat fruit daily than women. In both countries, formerly married fathers were least likely of all to consume fruit on a daily basis in winter. In the Netherlands, never-married men were also unlikely to eat fruit daily. </w:t>
      </w:r>
      <w:r w:rsidRPr="003418B4">
        <w:rPr>
          <w:rFonts w:asciiTheme="minorHAnsi" w:hAnsiTheme="minorHAnsi" w:cstheme="minorHAnsi"/>
          <w:lang w:val="en-US"/>
        </w:rPr>
        <w:t>{Kendig:2007ja 1477}</w:t>
      </w:r>
    </w:p>
    <w:p w14:paraId="2D8B6477" w14:textId="4749FFAE" w:rsidR="004529C7" w:rsidRPr="003418B4" w:rsidRDefault="004529C7" w:rsidP="004529C7">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t xml:space="preserve">Each survey included information on smoking behavior. Gender and marital status differences were found in Finland and the Netherlands but not in Australia. Overall, Australians were least likely to report being cur- rent smokers. In Finland and the Netherlands, men were more likely to be current smokers than women, and the unmarried were more likely to be cur- rent smokers than the married. In both countries, parenthood differences in the likelihood of being a smoker were observed; however, the pattern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fered</w:t>
      </w:r>
      <w:proofErr w:type="spellEnd"/>
      <w:r w:rsidRPr="003418B4">
        <w:rPr>
          <w:rFonts w:asciiTheme="minorHAnsi" w:hAnsiTheme="minorHAnsi" w:cstheme="minorHAnsi"/>
          <w:sz w:val="20"/>
          <w:szCs w:val="20"/>
          <w:lang w:val="en-US"/>
        </w:rPr>
        <w:t xml:space="preserve"> by gender. In </w:t>
      </w:r>
      <w:r w:rsidRPr="003418B4">
        <w:rPr>
          <w:rFonts w:asciiTheme="minorHAnsi" w:hAnsiTheme="minorHAnsi" w:cstheme="minorHAnsi"/>
          <w:sz w:val="20"/>
          <w:szCs w:val="20"/>
          <w:lang w:val="en-US"/>
        </w:rPr>
        <w:lastRenderedPageBreak/>
        <w:t xml:space="preserve">Finland, childless men were more likely to be smokers than fathers, whereas in the Netherlands, childless women were more likely to be smokers than mothers. In all three countries, the likelihood of being a current smoker was highest among never-married childless men. </w:t>
      </w:r>
      <w:r w:rsidRPr="003418B4">
        <w:rPr>
          <w:rFonts w:asciiTheme="minorHAnsi" w:hAnsiTheme="minorHAnsi" w:cstheme="minorHAnsi"/>
          <w:lang w:val="en-US"/>
        </w:rPr>
        <w:t>{Kendig:2007ja 1477}</w:t>
      </w:r>
    </w:p>
    <w:p w14:paraId="46AD0D23" w14:textId="24674448" w:rsidR="004529C7" w:rsidRPr="003418B4" w:rsidRDefault="004529C7" w:rsidP="004529C7">
      <w:pPr>
        <w:pStyle w:val="NormalWeb"/>
        <w:shd w:val="clear" w:color="auto" w:fill="FFFFFF"/>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In each country, women generally were less likely than men to walk outdoors; however, there were variations by parental and/or marital status. Finnish and Dutch formerly married men were less likely than currently married men to walk outdoors, particularly if they were childless. In Finland and the Netherlands, currently married mothers were most likely of all groups of women to walk outdoors. In the Netherlands, a high </w:t>
      </w:r>
      <w:proofErr w:type="spellStart"/>
      <w:r w:rsidRPr="003418B4">
        <w:rPr>
          <w:rFonts w:asciiTheme="minorHAnsi" w:hAnsiTheme="minorHAnsi" w:cstheme="minorHAnsi"/>
          <w:sz w:val="20"/>
          <w:szCs w:val="20"/>
          <w:lang w:val="en-US"/>
        </w:rPr>
        <w:t>likeli</w:t>
      </w:r>
      <w:proofErr w:type="spellEnd"/>
      <w:r w:rsidRPr="003418B4">
        <w:rPr>
          <w:rFonts w:asciiTheme="minorHAnsi" w:hAnsiTheme="minorHAnsi" w:cstheme="minorHAnsi"/>
          <w:sz w:val="20"/>
          <w:szCs w:val="20"/>
          <w:lang w:val="en-US"/>
        </w:rPr>
        <w:t xml:space="preserve">- hood of walking outdoors was also observed for never-married women. </w:t>
      </w:r>
    </w:p>
    <w:p w14:paraId="28B3396D" w14:textId="43CC5BE4" w:rsidR="004529C7" w:rsidRPr="003418B4" w:rsidRDefault="004529C7" w:rsidP="004529C7">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t xml:space="preserve">Australian men were more likely to report being physically active than Australian women, with the exception of never-married childless men who were particularly unlikely to engage in sports. A gender difference was not observed in Finland or the Netherlands; instead, parenthood rather than gender or marital status accounted for differ- </w:t>
      </w:r>
      <w:proofErr w:type="spellStart"/>
      <w:r w:rsidRPr="003418B4">
        <w:rPr>
          <w:rFonts w:asciiTheme="minorHAnsi" w:hAnsiTheme="minorHAnsi" w:cstheme="minorHAnsi"/>
          <w:sz w:val="20"/>
          <w:szCs w:val="20"/>
          <w:lang w:val="en-US"/>
        </w:rPr>
        <w:t>ences</w:t>
      </w:r>
      <w:proofErr w:type="spellEnd"/>
      <w:r w:rsidRPr="003418B4">
        <w:rPr>
          <w:rFonts w:asciiTheme="minorHAnsi" w:hAnsiTheme="minorHAnsi" w:cstheme="minorHAnsi"/>
          <w:sz w:val="20"/>
          <w:szCs w:val="20"/>
          <w:lang w:val="en-US"/>
        </w:rPr>
        <w:t xml:space="preserve"> in physical activity. Finnish and Dutch formerly married childless men were unlikely to engage in sports or physical exercise. Among the Dutch, this was also the case for never-married men. Childless women in the Netherlands were less likely to engage in physical exercise than mothers. In Finland, this was so for ever-married childless women, not for the never married. </w:t>
      </w:r>
    </w:p>
    <w:p w14:paraId="3A0FD56D" w14:textId="7474156F" w:rsidR="004529C7" w:rsidRPr="003418B4" w:rsidRDefault="004529C7" w:rsidP="00E271D9">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{Kendig:2007ja 1479}</w:t>
      </w:r>
    </w:p>
    <w:p w14:paraId="55678648" w14:textId="77777777" w:rsidR="00FD5EB9" w:rsidRPr="003418B4" w:rsidRDefault="00FD5EB9" w:rsidP="00FD5EB9">
      <w:pPr>
        <w:spacing w:line="360" w:lineRule="auto"/>
        <w:jc w:val="both"/>
        <w:rPr>
          <w:rFonts w:asciiTheme="minorHAnsi" w:hAnsiTheme="minorHAnsi" w:cstheme="minorHAnsi"/>
          <w:sz w:val="20"/>
          <w:szCs w:val="20"/>
          <w:lang w:val="en-US"/>
        </w:rPr>
      </w:pPr>
    </w:p>
    <w:p w14:paraId="7F976CAB" w14:textId="77777777" w:rsidR="00FD5EB9" w:rsidRPr="003418B4" w:rsidRDefault="00FD5EB9" w:rsidP="00FD5EB9">
      <w:pPr>
        <w:spacing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This positive image is further supported by cross-national data showing that never married childless women had high levels of social activity (Wenger, Dykstra, </w:t>
      </w:r>
      <w:proofErr w:type="spellStart"/>
      <w:r w:rsidRPr="003418B4">
        <w:rPr>
          <w:rFonts w:asciiTheme="minorHAnsi" w:hAnsiTheme="minorHAnsi" w:cstheme="minorHAnsi"/>
          <w:sz w:val="20"/>
          <w:szCs w:val="20"/>
          <w:lang w:val="en-US"/>
        </w:rPr>
        <w:t>Melkas</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Knipscheer</w:t>
      </w:r>
      <w:proofErr w:type="spellEnd"/>
      <w:r w:rsidRPr="003418B4">
        <w:rPr>
          <w:rFonts w:asciiTheme="minorHAnsi" w:hAnsiTheme="minorHAnsi" w:cstheme="minorHAnsi"/>
          <w:sz w:val="20"/>
          <w:szCs w:val="20"/>
          <w:lang w:val="en-US"/>
        </w:rPr>
        <w:t>, 2007) and were more highly educated than other groups of women (</w:t>
      </w: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 xml:space="preserve">-Cox &amp; Call, 2007). </w:t>
      </w:r>
    </w:p>
    <w:p w14:paraId="5B5F5B53" w14:textId="77777777" w:rsidR="00E271D9" w:rsidRPr="003418B4" w:rsidRDefault="00E271D9" w:rsidP="00C14661">
      <w:pPr>
        <w:pStyle w:val="NormalWeb"/>
        <w:shd w:val="clear" w:color="auto" w:fill="FFFFFF"/>
        <w:rPr>
          <w:rFonts w:asciiTheme="minorHAnsi" w:hAnsiTheme="minorHAnsi" w:cstheme="minorHAnsi"/>
          <w:lang w:val="en-US"/>
        </w:rPr>
      </w:pPr>
    </w:p>
    <w:p w14:paraId="01CEC58B" w14:textId="7948E673" w:rsidR="00C14661" w:rsidRPr="003418B4" w:rsidRDefault="00C14661" w:rsidP="00C14661">
      <w:pPr>
        <w:pStyle w:val="NormalWeb"/>
        <w:shd w:val="clear" w:color="auto" w:fill="FFFFFF"/>
        <w:rPr>
          <w:rFonts w:asciiTheme="minorHAnsi" w:hAnsiTheme="minorHAnsi" w:cstheme="minorHAnsi"/>
          <w:lang w:val="en-US"/>
        </w:rPr>
      </w:pPr>
    </w:p>
    <w:p w14:paraId="002B018E" w14:textId="0CE7536B" w:rsidR="00170A31" w:rsidRPr="003418B4" w:rsidRDefault="00170A31" w:rsidP="00DD0FD2">
      <w:pPr>
        <w:rPr>
          <w:rFonts w:asciiTheme="minorHAnsi" w:hAnsiTheme="minorHAnsi" w:cstheme="minorHAnsi"/>
          <w:lang w:val="en-US"/>
        </w:rPr>
      </w:pPr>
    </w:p>
    <w:p w14:paraId="2177F782" w14:textId="6363520C" w:rsidR="00170A31" w:rsidRPr="003418B4" w:rsidRDefault="00170A31" w:rsidP="00170A31">
      <w:pPr>
        <w:pStyle w:val="Heading1"/>
        <w:rPr>
          <w:rFonts w:asciiTheme="minorHAnsi" w:hAnsiTheme="minorHAnsi" w:cstheme="minorHAnsi"/>
          <w:lang w:val="en-US"/>
        </w:rPr>
      </w:pPr>
      <w:bookmarkStart w:id="38" w:name="_Toc44278275"/>
      <w:r w:rsidRPr="003418B4">
        <w:rPr>
          <w:rFonts w:asciiTheme="minorHAnsi" w:hAnsiTheme="minorHAnsi" w:cstheme="minorHAnsi"/>
          <w:highlight w:val="yellow"/>
          <w:lang w:val="en-US"/>
        </w:rPr>
        <w:t>Single Mums</w:t>
      </w:r>
      <w:bookmarkEnd w:id="38"/>
    </w:p>
    <w:p w14:paraId="0848B1A3" w14:textId="37A29F0D" w:rsidR="00170A31" w:rsidRPr="003418B4" w:rsidRDefault="00170A31" w:rsidP="00170A3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From a policy point of view, we are interested in detecting what subgroups of population are at risk of experiencing poor health, for example, single motherhood (Furstenberg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1998</w:t>
      </w:r>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1976</w:t>
      </w:r>
      <w:r w:rsidRPr="003418B4">
        <w:rPr>
          <w:rFonts w:asciiTheme="minorHAnsi" w:hAnsiTheme="minorHAnsi" w:cstheme="minorHAnsi"/>
          <w:sz w:val="20"/>
          <w:szCs w:val="20"/>
          <w:lang w:val="en-US"/>
        </w:rPr>
        <w:t xml:space="preserve">). Previous studies show lower levels of health among single mothers, in particular mental health (Cairney et al. </w:t>
      </w:r>
      <w:r w:rsidRPr="003418B4">
        <w:rPr>
          <w:rFonts w:asciiTheme="minorHAnsi" w:hAnsiTheme="minorHAnsi" w:cstheme="minorHAnsi"/>
          <w:color w:val="0000FF"/>
          <w:sz w:val="20"/>
          <w:szCs w:val="20"/>
          <w:lang w:val="en-US"/>
        </w:rPr>
        <w:t>2003</w:t>
      </w:r>
      <w:r w:rsidRPr="003418B4">
        <w:rPr>
          <w:rFonts w:asciiTheme="minorHAnsi" w:hAnsiTheme="minorHAnsi" w:cstheme="minorHAnsi"/>
          <w:sz w:val="20"/>
          <w:szCs w:val="20"/>
          <w:lang w:val="en-US"/>
        </w:rPr>
        <w:t>), propensity to smoke (</w:t>
      </w:r>
      <w:proofErr w:type="spellStart"/>
      <w:r w:rsidRPr="003418B4">
        <w:rPr>
          <w:rFonts w:asciiTheme="minorHAnsi" w:hAnsiTheme="minorHAnsi" w:cstheme="minorHAnsi"/>
          <w:sz w:val="20"/>
          <w:szCs w:val="20"/>
          <w:lang w:val="en-US"/>
        </w:rPr>
        <w:t>Francesconi</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F"/>
          <w:sz w:val="20"/>
          <w:szCs w:val="20"/>
          <w:lang w:val="en-US"/>
        </w:rPr>
        <w:t>2010</w:t>
      </w:r>
      <w:r w:rsidRPr="003418B4">
        <w:rPr>
          <w:rFonts w:asciiTheme="minorHAnsi" w:hAnsiTheme="minorHAnsi" w:cstheme="minorHAnsi"/>
          <w:sz w:val="20"/>
          <w:szCs w:val="20"/>
          <w:lang w:val="en-US"/>
        </w:rPr>
        <w:t>), and also higher level of mortality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xml:space="preserve">). Therefore, it is relevant to study the consequences of different patterns in family formation. </w:t>
      </w:r>
      <w:r w:rsidRPr="003418B4">
        <w:rPr>
          <w:rFonts w:asciiTheme="minorHAnsi" w:hAnsiTheme="minorHAnsi" w:cstheme="minorHAnsi"/>
          <w:lang w:val="en-US"/>
        </w:rPr>
        <w:t>{Barban:2013cl p.376}</w:t>
      </w:r>
    </w:p>
    <w:p w14:paraId="744F8121" w14:textId="14E1B213" w:rsidR="00170A31" w:rsidRPr="003418B4" w:rsidRDefault="00170A31" w:rsidP="00DD0FD2">
      <w:pPr>
        <w:rPr>
          <w:rFonts w:asciiTheme="minorHAnsi" w:hAnsiTheme="minorHAnsi" w:cstheme="minorHAnsi"/>
          <w:lang w:val="en-US"/>
        </w:rPr>
      </w:pPr>
    </w:p>
    <w:p w14:paraId="31793A47" w14:textId="12BD7230" w:rsidR="004A6DD5" w:rsidRPr="003418B4" w:rsidRDefault="004A6DD5" w:rsidP="00DD0FD2">
      <w:pPr>
        <w:rPr>
          <w:rFonts w:asciiTheme="minorHAnsi" w:hAnsiTheme="minorHAnsi" w:cstheme="minorHAnsi"/>
          <w:lang w:val="en-US"/>
        </w:rPr>
      </w:pPr>
    </w:p>
    <w:p w14:paraId="08D25E5A" w14:textId="5516EAEC" w:rsidR="004A6DD5" w:rsidRPr="003418B4" w:rsidRDefault="004A6DD5" w:rsidP="004A6DD5">
      <w:pPr>
        <w:pStyle w:val="Heading1"/>
        <w:rPr>
          <w:rFonts w:asciiTheme="minorHAnsi" w:hAnsiTheme="minorHAnsi" w:cstheme="minorHAnsi"/>
          <w:lang w:val="en-US"/>
        </w:rPr>
      </w:pPr>
      <w:bookmarkStart w:id="39" w:name="_Toc44278276"/>
      <w:r w:rsidRPr="003418B4">
        <w:rPr>
          <w:rFonts w:asciiTheme="minorHAnsi" w:hAnsiTheme="minorHAnsi" w:cstheme="minorHAnsi"/>
          <w:highlight w:val="yellow"/>
          <w:lang w:val="en-US"/>
        </w:rPr>
        <w:t xml:space="preserve">Vocabular </w:t>
      </w:r>
      <w:proofErr w:type="spellStart"/>
      <w:r w:rsidRPr="003418B4">
        <w:rPr>
          <w:rFonts w:asciiTheme="minorHAnsi" w:hAnsiTheme="minorHAnsi" w:cstheme="minorHAnsi"/>
          <w:highlight w:val="yellow"/>
          <w:lang w:val="en-US"/>
        </w:rPr>
        <w:t>merhode</w:t>
      </w:r>
      <w:proofErr w:type="spellEnd"/>
      <w:r w:rsidRPr="003418B4">
        <w:rPr>
          <w:rFonts w:asciiTheme="minorHAnsi" w:hAnsiTheme="minorHAnsi" w:cstheme="minorHAnsi"/>
          <w:highlight w:val="yellow"/>
          <w:lang w:val="en-US"/>
        </w:rPr>
        <w:t xml:space="preserve"> / </w:t>
      </w:r>
      <w:proofErr w:type="spellStart"/>
      <w:r w:rsidRPr="003418B4">
        <w:rPr>
          <w:rFonts w:asciiTheme="minorHAnsi" w:hAnsiTheme="minorHAnsi" w:cstheme="minorHAnsi"/>
          <w:highlight w:val="yellow"/>
          <w:lang w:val="en-US"/>
        </w:rPr>
        <w:t>analyse</w:t>
      </w:r>
      <w:bookmarkEnd w:id="39"/>
      <w:proofErr w:type="spellEnd"/>
      <w:r w:rsidRPr="003418B4">
        <w:rPr>
          <w:rFonts w:asciiTheme="minorHAnsi" w:hAnsiTheme="minorHAnsi" w:cstheme="minorHAnsi"/>
          <w:lang w:val="en-US"/>
        </w:rPr>
        <w:t xml:space="preserve"> </w:t>
      </w:r>
    </w:p>
    <w:p w14:paraId="6B3F537F" w14:textId="77732153" w:rsidR="004A6DD5" w:rsidRPr="003418B4" w:rsidRDefault="004A6DD5" w:rsidP="00DD0FD2">
      <w:pPr>
        <w:rPr>
          <w:rFonts w:asciiTheme="minorHAnsi" w:hAnsiTheme="minorHAnsi" w:cstheme="minorHAnsi"/>
          <w:lang w:val="en-US"/>
        </w:rPr>
      </w:pPr>
    </w:p>
    <w:p w14:paraId="027612AC" w14:textId="77777777" w:rsidR="004A6DD5" w:rsidRPr="003418B4" w:rsidRDefault="004A6DD5" w:rsidP="004A6DD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Table 1 shows that the estimated correlation coefficients </w:t>
      </w:r>
    </w:p>
    <w:p w14:paraId="16D26677" w14:textId="77777777" w:rsidR="004A6DD5" w:rsidRPr="003418B4" w:rsidRDefault="004A6DD5" w:rsidP="00DD0FD2">
      <w:pPr>
        <w:rPr>
          <w:rFonts w:asciiTheme="minorHAnsi" w:hAnsiTheme="minorHAnsi" w:cstheme="minorHAnsi"/>
          <w:lang w:val="en-US"/>
        </w:rPr>
      </w:pPr>
    </w:p>
    <w:sectPr w:rsidR="004A6DD5" w:rsidRPr="003418B4" w:rsidSect="005261DE">
      <w:footerReference w:type="even" r:id="rId45"/>
      <w:footerReference w:type="default" r:id="rId46"/>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15F1A" w14:textId="77777777" w:rsidR="00C5436E" w:rsidRDefault="00C5436E" w:rsidP="002D78E6">
      <w:r>
        <w:separator/>
      </w:r>
    </w:p>
  </w:endnote>
  <w:endnote w:type="continuationSeparator" w:id="0">
    <w:p w14:paraId="79C2324E" w14:textId="77777777" w:rsidR="00C5436E" w:rsidRDefault="00C5436E" w:rsidP="002D7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481377"/>
      <w:docPartObj>
        <w:docPartGallery w:val="Page Numbers (Bottom of Page)"/>
        <w:docPartUnique/>
      </w:docPartObj>
    </w:sdtPr>
    <w:sdtEndPr>
      <w:rPr>
        <w:rStyle w:val="PageNumber"/>
      </w:rPr>
    </w:sdtEndPr>
    <w:sdtContent>
      <w:p w14:paraId="69B759F2" w14:textId="0EE17AC8" w:rsidR="00A5764F" w:rsidRDefault="00A5764F" w:rsidP="001E5F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5E0375" w14:textId="77777777" w:rsidR="00A5764F" w:rsidRDefault="00A5764F" w:rsidP="002D78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8215481"/>
      <w:docPartObj>
        <w:docPartGallery w:val="Page Numbers (Bottom of Page)"/>
        <w:docPartUnique/>
      </w:docPartObj>
    </w:sdtPr>
    <w:sdtEndPr>
      <w:rPr>
        <w:rStyle w:val="PageNumber"/>
      </w:rPr>
    </w:sdtEndPr>
    <w:sdtContent>
      <w:p w14:paraId="0DCA22B8" w14:textId="66FA419B" w:rsidR="00A5764F" w:rsidRDefault="00A5764F" w:rsidP="001E5F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16E132" w14:textId="77777777" w:rsidR="00A5764F" w:rsidRDefault="00A5764F" w:rsidP="002D78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D1F0" w14:textId="77777777" w:rsidR="00C5436E" w:rsidRDefault="00C5436E" w:rsidP="002D78E6">
      <w:r>
        <w:separator/>
      </w:r>
    </w:p>
  </w:footnote>
  <w:footnote w:type="continuationSeparator" w:id="0">
    <w:p w14:paraId="2197FE07" w14:textId="77777777" w:rsidR="00C5436E" w:rsidRDefault="00C5436E" w:rsidP="002D7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4256B"/>
    <w:multiLevelType w:val="hybridMultilevel"/>
    <w:tmpl w:val="89F6384C"/>
    <w:lvl w:ilvl="0" w:tplc="1A52315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9B4055"/>
    <w:multiLevelType w:val="hybridMultilevel"/>
    <w:tmpl w:val="30F8EFB8"/>
    <w:lvl w:ilvl="0" w:tplc="9D6E162E">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94627F"/>
    <w:multiLevelType w:val="hybridMultilevel"/>
    <w:tmpl w:val="64184AF2"/>
    <w:lvl w:ilvl="0" w:tplc="1D385F5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167E73"/>
    <w:multiLevelType w:val="multilevel"/>
    <w:tmpl w:val="B00C654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EC459A"/>
    <w:multiLevelType w:val="multilevel"/>
    <w:tmpl w:val="F492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8B6FFD"/>
    <w:multiLevelType w:val="hybridMultilevel"/>
    <w:tmpl w:val="3D8A42AC"/>
    <w:lvl w:ilvl="0" w:tplc="87D209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5F45A20"/>
    <w:multiLevelType w:val="hybridMultilevel"/>
    <w:tmpl w:val="5E08D8DE"/>
    <w:lvl w:ilvl="0" w:tplc="0809000F">
      <w:start w:val="2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83A23A8"/>
    <w:multiLevelType w:val="multilevel"/>
    <w:tmpl w:val="3766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6"/>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5C"/>
    <w:rsid w:val="00004633"/>
    <w:rsid w:val="00006B87"/>
    <w:rsid w:val="00012E46"/>
    <w:rsid w:val="000216FE"/>
    <w:rsid w:val="000227B2"/>
    <w:rsid w:val="00026672"/>
    <w:rsid w:val="00031821"/>
    <w:rsid w:val="00047722"/>
    <w:rsid w:val="00057F1B"/>
    <w:rsid w:val="0007110A"/>
    <w:rsid w:val="00080153"/>
    <w:rsid w:val="000862A8"/>
    <w:rsid w:val="000A2F0F"/>
    <w:rsid w:val="000B39A0"/>
    <w:rsid w:val="000C5FED"/>
    <w:rsid w:val="000D336D"/>
    <w:rsid w:val="000D4A1A"/>
    <w:rsid w:val="000D66E6"/>
    <w:rsid w:val="000E0680"/>
    <w:rsid w:val="000F168D"/>
    <w:rsid w:val="00104397"/>
    <w:rsid w:val="00104787"/>
    <w:rsid w:val="0012659E"/>
    <w:rsid w:val="001314FA"/>
    <w:rsid w:val="001438FC"/>
    <w:rsid w:val="00143DE6"/>
    <w:rsid w:val="00170A31"/>
    <w:rsid w:val="0017252E"/>
    <w:rsid w:val="00177341"/>
    <w:rsid w:val="00190C40"/>
    <w:rsid w:val="00192782"/>
    <w:rsid w:val="00192EC0"/>
    <w:rsid w:val="001A08C4"/>
    <w:rsid w:val="001A23BD"/>
    <w:rsid w:val="001B619E"/>
    <w:rsid w:val="001D4780"/>
    <w:rsid w:val="001D5A2E"/>
    <w:rsid w:val="001E2128"/>
    <w:rsid w:val="001E36EF"/>
    <w:rsid w:val="001E5F96"/>
    <w:rsid w:val="001F4D7A"/>
    <w:rsid w:val="002062B3"/>
    <w:rsid w:val="00236AAD"/>
    <w:rsid w:val="0024783B"/>
    <w:rsid w:val="00265284"/>
    <w:rsid w:val="0027131E"/>
    <w:rsid w:val="00293AD1"/>
    <w:rsid w:val="002A32AC"/>
    <w:rsid w:val="002A76BB"/>
    <w:rsid w:val="002B1E19"/>
    <w:rsid w:val="002C53E2"/>
    <w:rsid w:val="002D58B9"/>
    <w:rsid w:val="002D78E6"/>
    <w:rsid w:val="002E704F"/>
    <w:rsid w:val="002F1066"/>
    <w:rsid w:val="0030636A"/>
    <w:rsid w:val="00317031"/>
    <w:rsid w:val="00331CAA"/>
    <w:rsid w:val="0033546C"/>
    <w:rsid w:val="00340192"/>
    <w:rsid w:val="003418B4"/>
    <w:rsid w:val="0035086D"/>
    <w:rsid w:val="00362AB9"/>
    <w:rsid w:val="00364D0F"/>
    <w:rsid w:val="00365911"/>
    <w:rsid w:val="00366E86"/>
    <w:rsid w:val="003677B8"/>
    <w:rsid w:val="0037486D"/>
    <w:rsid w:val="00374A57"/>
    <w:rsid w:val="003765E0"/>
    <w:rsid w:val="00387F24"/>
    <w:rsid w:val="003902E9"/>
    <w:rsid w:val="00390ED2"/>
    <w:rsid w:val="00390F17"/>
    <w:rsid w:val="0039174F"/>
    <w:rsid w:val="003972A4"/>
    <w:rsid w:val="00397E65"/>
    <w:rsid w:val="003A2471"/>
    <w:rsid w:val="003A37C7"/>
    <w:rsid w:val="003B0240"/>
    <w:rsid w:val="003B4728"/>
    <w:rsid w:val="003C35F7"/>
    <w:rsid w:val="003C50D7"/>
    <w:rsid w:val="003D5ACC"/>
    <w:rsid w:val="003D7790"/>
    <w:rsid w:val="003E717F"/>
    <w:rsid w:val="003E7B35"/>
    <w:rsid w:val="00424351"/>
    <w:rsid w:val="004335F8"/>
    <w:rsid w:val="0044017F"/>
    <w:rsid w:val="00441BBF"/>
    <w:rsid w:val="00443F83"/>
    <w:rsid w:val="004529C7"/>
    <w:rsid w:val="004578CB"/>
    <w:rsid w:val="004817A1"/>
    <w:rsid w:val="004868AC"/>
    <w:rsid w:val="00492E1B"/>
    <w:rsid w:val="00496D3B"/>
    <w:rsid w:val="004A10D7"/>
    <w:rsid w:val="004A4922"/>
    <w:rsid w:val="004A6DD5"/>
    <w:rsid w:val="004C7F27"/>
    <w:rsid w:val="004E1B35"/>
    <w:rsid w:val="004E54DB"/>
    <w:rsid w:val="004F0683"/>
    <w:rsid w:val="004F52A8"/>
    <w:rsid w:val="004F5E0D"/>
    <w:rsid w:val="00515375"/>
    <w:rsid w:val="005261DE"/>
    <w:rsid w:val="00533419"/>
    <w:rsid w:val="00536134"/>
    <w:rsid w:val="00542117"/>
    <w:rsid w:val="00551DBF"/>
    <w:rsid w:val="0055282A"/>
    <w:rsid w:val="00577C8A"/>
    <w:rsid w:val="00584CFF"/>
    <w:rsid w:val="0059023A"/>
    <w:rsid w:val="005942BB"/>
    <w:rsid w:val="005955F4"/>
    <w:rsid w:val="005A291B"/>
    <w:rsid w:val="005A41F2"/>
    <w:rsid w:val="005B2F0B"/>
    <w:rsid w:val="005C0D42"/>
    <w:rsid w:val="005F0CD4"/>
    <w:rsid w:val="006066C6"/>
    <w:rsid w:val="00621EF9"/>
    <w:rsid w:val="00627D8F"/>
    <w:rsid w:val="00647F11"/>
    <w:rsid w:val="00653108"/>
    <w:rsid w:val="006611A9"/>
    <w:rsid w:val="00663B2A"/>
    <w:rsid w:val="006726CF"/>
    <w:rsid w:val="0067339C"/>
    <w:rsid w:val="00676C8A"/>
    <w:rsid w:val="0067756C"/>
    <w:rsid w:val="00692EEE"/>
    <w:rsid w:val="006950F4"/>
    <w:rsid w:val="006A6608"/>
    <w:rsid w:val="006A7768"/>
    <w:rsid w:val="006C397B"/>
    <w:rsid w:val="006C6692"/>
    <w:rsid w:val="006E20AE"/>
    <w:rsid w:val="006E290E"/>
    <w:rsid w:val="006E5265"/>
    <w:rsid w:val="00705D31"/>
    <w:rsid w:val="00716096"/>
    <w:rsid w:val="00726D04"/>
    <w:rsid w:val="00740367"/>
    <w:rsid w:val="007421DB"/>
    <w:rsid w:val="00764582"/>
    <w:rsid w:val="00764797"/>
    <w:rsid w:val="00770E53"/>
    <w:rsid w:val="0077259C"/>
    <w:rsid w:val="00773FA8"/>
    <w:rsid w:val="007774A8"/>
    <w:rsid w:val="00790085"/>
    <w:rsid w:val="00805BEC"/>
    <w:rsid w:val="00814C63"/>
    <w:rsid w:val="00826A08"/>
    <w:rsid w:val="00833CB9"/>
    <w:rsid w:val="00843B07"/>
    <w:rsid w:val="00844ECB"/>
    <w:rsid w:val="00855E0D"/>
    <w:rsid w:val="00864CF2"/>
    <w:rsid w:val="00865ED9"/>
    <w:rsid w:val="00867B32"/>
    <w:rsid w:val="0087258D"/>
    <w:rsid w:val="00872898"/>
    <w:rsid w:val="0088459D"/>
    <w:rsid w:val="00884DDE"/>
    <w:rsid w:val="008A4D88"/>
    <w:rsid w:val="008A68BE"/>
    <w:rsid w:val="008B09A0"/>
    <w:rsid w:val="008B0AB3"/>
    <w:rsid w:val="008C08DE"/>
    <w:rsid w:val="008C7086"/>
    <w:rsid w:val="008E308B"/>
    <w:rsid w:val="008F1253"/>
    <w:rsid w:val="009006DC"/>
    <w:rsid w:val="00930515"/>
    <w:rsid w:val="0093246D"/>
    <w:rsid w:val="00972C7B"/>
    <w:rsid w:val="00975EAA"/>
    <w:rsid w:val="009912E5"/>
    <w:rsid w:val="009A156D"/>
    <w:rsid w:val="009B7F6B"/>
    <w:rsid w:val="009C2CA7"/>
    <w:rsid w:val="009E1352"/>
    <w:rsid w:val="009E7438"/>
    <w:rsid w:val="009F0861"/>
    <w:rsid w:val="009F250D"/>
    <w:rsid w:val="009F2BFE"/>
    <w:rsid w:val="00A02A91"/>
    <w:rsid w:val="00A229FC"/>
    <w:rsid w:val="00A31B71"/>
    <w:rsid w:val="00A32D33"/>
    <w:rsid w:val="00A3442F"/>
    <w:rsid w:val="00A40EFD"/>
    <w:rsid w:val="00A415F7"/>
    <w:rsid w:val="00A5764F"/>
    <w:rsid w:val="00A6501E"/>
    <w:rsid w:val="00A80045"/>
    <w:rsid w:val="00A878EF"/>
    <w:rsid w:val="00A95FD3"/>
    <w:rsid w:val="00AA373E"/>
    <w:rsid w:val="00AB088E"/>
    <w:rsid w:val="00AB6468"/>
    <w:rsid w:val="00AD52E9"/>
    <w:rsid w:val="00AD5FA0"/>
    <w:rsid w:val="00AF42E1"/>
    <w:rsid w:val="00B00027"/>
    <w:rsid w:val="00B052AE"/>
    <w:rsid w:val="00B15297"/>
    <w:rsid w:val="00B223D0"/>
    <w:rsid w:val="00B30932"/>
    <w:rsid w:val="00B3570C"/>
    <w:rsid w:val="00B40B88"/>
    <w:rsid w:val="00B423F0"/>
    <w:rsid w:val="00B42FB5"/>
    <w:rsid w:val="00B455D6"/>
    <w:rsid w:val="00B512F5"/>
    <w:rsid w:val="00B51963"/>
    <w:rsid w:val="00B5416C"/>
    <w:rsid w:val="00B5596C"/>
    <w:rsid w:val="00B56590"/>
    <w:rsid w:val="00B615D1"/>
    <w:rsid w:val="00B6718F"/>
    <w:rsid w:val="00B7569F"/>
    <w:rsid w:val="00B75874"/>
    <w:rsid w:val="00B968DF"/>
    <w:rsid w:val="00BB3B9B"/>
    <w:rsid w:val="00BC373F"/>
    <w:rsid w:val="00BD4945"/>
    <w:rsid w:val="00BF3546"/>
    <w:rsid w:val="00C03B6A"/>
    <w:rsid w:val="00C05B7D"/>
    <w:rsid w:val="00C14661"/>
    <w:rsid w:val="00C166C3"/>
    <w:rsid w:val="00C37144"/>
    <w:rsid w:val="00C5436E"/>
    <w:rsid w:val="00C57A0D"/>
    <w:rsid w:val="00C63064"/>
    <w:rsid w:val="00C6546C"/>
    <w:rsid w:val="00C6556E"/>
    <w:rsid w:val="00C65A0A"/>
    <w:rsid w:val="00CB22CE"/>
    <w:rsid w:val="00CB3C7D"/>
    <w:rsid w:val="00CB4877"/>
    <w:rsid w:val="00CB54BF"/>
    <w:rsid w:val="00CE0CF4"/>
    <w:rsid w:val="00CE2D89"/>
    <w:rsid w:val="00D12A39"/>
    <w:rsid w:val="00D1643D"/>
    <w:rsid w:val="00D1763B"/>
    <w:rsid w:val="00D208A5"/>
    <w:rsid w:val="00D32C91"/>
    <w:rsid w:val="00D359A8"/>
    <w:rsid w:val="00D41413"/>
    <w:rsid w:val="00D41982"/>
    <w:rsid w:val="00D4620E"/>
    <w:rsid w:val="00D51961"/>
    <w:rsid w:val="00D55A00"/>
    <w:rsid w:val="00D62BE1"/>
    <w:rsid w:val="00D63EEA"/>
    <w:rsid w:val="00D83505"/>
    <w:rsid w:val="00D863E4"/>
    <w:rsid w:val="00D9035A"/>
    <w:rsid w:val="00D91983"/>
    <w:rsid w:val="00D92FC8"/>
    <w:rsid w:val="00DB0B5C"/>
    <w:rsid w:val="00DC065A"/>
    <w:rsid w:val="00DD0FD2"/>
    <w:rsid w:val="00DD4E59"/>
    <w:rsid w:val="00DF27F2"/>
    <w:rsid w:val="00E07795"/>
    <w:rsid w:val="00E14A96"/>
    <w:rsid w:val="00E2153A"/>
    <w:rsid w:val="00E25559"/>
    <w:rsid w:val="00E26241"/>
    <w:rsid w:val="00E271D9"/>
    <w:rsid w:val="00E352F1"/>
    <w:rsid w:val="00E35736"/>
    <w:rsid w:val="00E50CEC"/>
    <w:rsid w:val="00E65A87"/>
    <w:rsid w:val="00E7775C"/>
    <w:rsid w:val="00E909C8"/>
    <w:rsid w:val="00EB75F8"/>
    <w:rsid w:val="00EC0818"/>
    <w:rsid w:val="00EE0391"/>
    <w:rsid w:val="00F04266"/>
    <w:rsid w:val="00F0453C"/>
    <w:rsid w:val="00F0591A"/>
    <w:rsid w:val="00F346C4"/>
    <w:rsid w:val="00F3773F"/>
    <w:rsid w:val="00F42045"/>
    <w:rsid w:val="00F4505E"/>
    <w:rsid w:val="00F535B4"/>
    <w:rsid w:val="00F54D37"/>
    <w:rsid w:val="00F6468B"/>
    <w:rsid w:val="00F81BE3"/>
    <w:rsid w:val="00F91DC0"/>
    <w:rsid w:val="00FA10CE"/>
    <w:rsid w:val="00FA3A66"/>
    <w:rsid w:val="00FB7625"/>
    <w:rsid w:val="00FC103B"/>
    <w:rsid w:val="00FC7765"/>
    <w:rsid w:val="00FD0E3F"/>
    <w:rsid w:val="00FD5EB9"/>
    <w:rsid w:val="00FF153C"/>
    <w:rsid w:val="00FF6E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22112"/>
  <w15:docId w15:val="{4BCF3396-6426-A644-806F-CA74CF07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E1B35"/>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3E717F"/>
    <w:pPr>
      <w:keepNext/>
      <w:keepLines/>
      <w:spacing w:before="240"/>
      <w:outlineLvl w:val="0"/>
    </w:pPr>
    <w:rPr>
      <w:rFonts w:asciiTheme="majorHAnsi" w:eastAsiaTheme="majorEastAsia" w:hAnsiTheme="majorHAnsi" w:cstheme="majorBidi"/>
      <w:color w:val="2F5496" w:themeColor="accent1" w:themeShade="BF"/>
      <w:sz w:val="32"/>
      <w:szCs w:val="32"/>
      <w:lang w:val="de-DE" w:eastAsia="en-US"/>
    </w:rPr>
  </w:style>
  <w:style w:type="paragraph" w:styleId="Heading5">
    <w:name w:val="heading 5"/>
    <w:basedOn w:val="Normal"/>
    <w:next w:val="Normal"/>
    <w:link w:val="Heading5Char"/>
    <w:uiPriority w:val="9"/>
    <w:semiHidden/>
    <w:unhideWhenUsed/>
    <w:qFormat/>
    <w:rsid w:val="00533419"/>
    <w:pPr>
      <w:keepNext/>
      <w:keepLines/>
      <w:spacing w:before="40"/>
      <w:outlineLvl w:val="4"/>
    </w:pPr>
    <w:rPr>
      <w:rFonts w:asciiTheme="majorHAnsi" w:eastAsiaTheme="majorEastAsia" w:hAnsiTheme="majorHAnsi" w:cstheme="majorBidi"/>
      <w:color w:val="2F5496" w:themeColor="accent1" w:themeShade="BF"/>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1253"/>
    <w:pPr>
      <w:spacing w:before="100" w:beforeAutospacing="1" w:after="100" w:afterAutospacing="1"/>
    </w:pPr>
    <w:rPr>
      <w:lang w:val="de-DE" w:eastAsia="en-US"/>
    </w:rPr>
  </w:style>
  <w:style w:type="character" w:styleId="Hyperlink">
    <w:name w:val="Hyperlink"/>
    <w:basedOn w:val="DefaultParagraphFont"/>
    <w:uiPriority w:val="99"/>
    <w:unhideWhenUsed/>
    <w:rsid w:val="00F91DC0"/>
    <w:rPr>
      <w:color w:val="0563C1" w:themeColor="hyperlink"/>
      <w:u w:val="single"/>
    </w:rPr>
  </w:style>
  <w:style w:type="character" w:styleId="UnresolvedMention">
    <w:name w:val="Unresolved Mention"/>
    <w:basedOn w:val="DefaultParagraphFont"/>
    <w:uiPriority w:val="99"/>
    <w:rsid w:val="00F91DC0"/>
    <w:rPr>
      <w:color w:val="605E5C"/>
      <w:shd w:val="clear" w:color="auto" w:fill="E1DFDD"/>
    </w:rPr>
  </w:style>
  <w:style w:type="character" w:customStyle="1" w:styleId="Heading1Char">
    <w:name w:val="Heading 1 Char"/>
    <w:basedOn w:val="DefaultParagraphFont"/>
    <w:link w:val="Heading1"/>
    <w:uiPriority w:val="9"/>
    <w:rsid w:val="003E71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E717F"/>
    <w:pPr>
      <w:spacing w:after="100"/>
    </w:pPr>
    <w:rPr>
      <w:rFonts w:asciiTheme="minorHAnsi" w:eastAsiaTheme="minorHAnsi" w:hAnsiTheme="minorHAnsi" w:cstheme="minorBidi"/>
      <w:lang w:val="de-DE" w:eastAsia="en-US"/>
    </w:rPr>
  </w:style>
  <w:style w:type="character" w:customStyle="1" w:styleId="Heading5Char">
    <w:name w:val="Heading 5 Char"/>
    <w:basedOn w:val="DefaultParagraphFont"/>
    <w:link w:val="Heading5"/>
    <w:uiPriority w:val="9"/>
    <w:semiHidden/>
    <w:rsid w:val="00533419"/>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CB3C7D"/>
    <w:rPr>
      <w:color w:val="954F72" w:themeColor="followedHyperlink"/>
      <w:u w:val="single"/>
    </w:rPr>
  </w:style>
  <w:style w:type="character" w:styleId="Strong">
    <w:name w:val="Strong"/>
    <w:basedOn w:val="DefaultParagraphFont"/>
    <w:uiPriority w:val="22"/>
    <w:qFormat/>
    <w:rsid w:val="00CE0CF4"/>
    <w:rPr>
      <w:b/>
      <w:bCs/>
    </w:rPr>
  </w:style>
  <w:style w:type="character" w:styleId="Emphasis">
    <w:name w:val="Emphasis"/>
    <w:basedOn w:val="DefaultParagraphFont"/>
    <w:uiPriority w:val="20"/>
    <w:qFormat/>
    <w:rsid w:val="00CE0CF4"/>
    <w:rPr>
      <w:i/>
      <w:iCs/>
    </w:rPr>
  </w:style>
  <w:style w:type="paragraph" w:styleId="ListParagraph">
    <w:name w:val="List Paragraph"/>
    <w:basedOn w:val="Normal"/>
    <w:uiPriority w:val="34"/>
    <w:qFormat/>
    <w:rsid w:val="0087258D"/>
    <w:pPr>
      <w:ind w:left="720"/>
      <w:contextualSpacing/>
    </w:pPr>
    <w:rPr>
      <w:rFonts w:asciiTheme="minorHAnsi" w:eastAsiaTheme="minorHAnsi" w:hAnsiTheme="minorHAnsi" w:cstheme="minorBidi"/>
      <w:lang w:val="de-DE" w:eastAsia="en-US"/>
    </w:rPr>
  </w:style>
  <w:style w:type="paragraph" w:styleId="Footer">
    <w:name w:val="footer"/>
    <w:basedOn w:val="Normal"/>
    <w:link w:val="FooterChar"/>
    <w:uiPriority w:val="99"/>
    <w:unhideWhenUsed/>
    <w:rsid w:val="002D78E6"/>
    <w:pPr>
      <w:tabs>
        <w:tab w:val="center" w:pos="4513"/>
        <w:tab w:val="right" w:pos="9026"/>
      </w:tabs>
    </w:pPr>
    <w:rPr>
      <w:rFonts w:asciiTheme="minorHAnsi" w:eastAsiaTheme="minorHAnsi" w:hAnsiTheme="minorHAnsi" w:cstheme="minorBidi"/>
      <w:lang w:val="de-DE" w:eastAsia="en-US"/>
    </w:rPr>
  </w:style>
  <w:style w:type="character" w:customStyle="1" w:styleId="FooterChar">
    <w:name w:val="Footer Char"/>
    <w:basedOn w:val="DefaultParagraphFont"/>
    <w:link w:val="Footer"/>
    <w:uiPriority w:val="99"/>
    <w:rsid w:val="002D78E6"/>
  </w:style>
  <w:style w:type="character" w:styleId="PageNumber">
    <w:name w:val="page number"/>
    <w:basedOn w:val="DefaultParagraphFont"/>
    <w:uiPriority w:val="99"/>
    <w:semiHidden/>
    <w:unhideWhenUsed/>
    <w:rsid w:val="002D78E6"/>
  </w:style>
  <w:style w:type="table" w:styleId="TableGrid">
    <w:name w:val="Table Grid"/>
    <w:basedOn w:val="TableNormal"/>
    <w:uiPriority w:val="39"/>
    <w:rsid w:val="00B42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196">
      <w:bodyDiv w:val="1"/>
      <w:marLeft w:val="0"/>
      <w:marRight w:val="0"/>
      <w:marTop w:val="0"/>
      <w:marBottom w:val="0"/>
      <w:divBdr>
        <w:top w:val="none" w:sz="0" w:space="0" w:color="auto"/>
        <w:left w:val="none" w:sz="0" w:space="0" w:color="auto"/>
        <w:bottom w:val="none" w:sz="0" w:space="0" w:color="auto"/>
        <w:right w:val="none" w:sz="0" w:space="0" w:color="auto"/>
      </w:divBdr>
      <w:divsChild>
        <w:div w:id="338192631">
          <w:marLeft w:val="0"/>
          <w:marRight w:val="0"/>
          <w:marTop w:val="0"/>
          <w:marBottom w:val="0"/>
          <w:divBdr>
            <w:top w:val="none" w:sz="0" w:space="0" w:color="auto"/>
            <w:left w:val="none" w:sz="0" w:space="0" w:color="auto"/>
            <w:bottom w:val="none" w:sz="0" w:space="0" w:color="auto"/>
            <w:right w:val="none" w:sz="0" w:space="0" w:color="auto"/>
          </w:divBdr>
          <w:divsChild>
            <w:div w:id="770783296">
              <w:marLeft w:val="0"/>
              <w:marRight w:val="0"/>
              <w:marTop w:val="0"/>
              <w:marBottom w:val="0"/>
              <w:divBdr>
                <w:top w:val="none" w:sz="0" w:space="0" w:color="auto"/>
                <w:left w:val="none" w:sz="0" w:space="0" w:color="auto"/>
                <w:bottom w:val="none" w:sz="0" w:space="0" w:color="auto"/>
                <w:right w:val="none" w:sz="0" w:space="0" w:color="auto"/>
              </w:divBdr>
              <w:divsChild>
                <w:div w:id="60564273">
                  <w:marLeft w:val="0"/>
                  <w:marRight w:val="0"/>
                  <w:marTop w:val="0"/>
                  <w:marBottom w:val="0"/>
                  <w:divBdr>
                    <w:top w:val="none" w:sz="0" w:space="0" w:color="auto"/>
                    <w:left w:val="none" w:sz="0" w:space="0" w:color="auto"/>
                    <w:bottom w:val="none" w:sz="0" w:space="0" w:color="auto"/>
                    <w:right w:val="none" w:sz="0" w:space="0" w:color="auto"/>
                  </w:divBdr>
                  <w:divsChild>
                    <w:div w:id="17068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73">
      <w:bodyDiv w:val="1"/>
      <w:marLeft w:val="0"/>
      <w:marRight w:val="0"/>
      <w:marTop w:val="0"/>
      <w:marBottom w:val="0"/>
      <w:divBdr>
        <w:top w:val="none" w:sz="0" w:space="0" w:color="auto"/>
        <w:left w:val="none" w:sz="0" w:space="0" w:color="auto"/>
        <w:bottom w:val="none" w:sz="0" w:space="0" w:color="auto"/>
        <w:right w:val="none" w:sz="0" w:space="0" w:color="auto"/>
      </w:divBdr>
      <w:divsChild>
        <w:div w:id="2006281961">
          <w:marLeft w:val="0"/>
          <w:marRight w:val="0"/>
          <w:marTop w:val="0"/>
          <w:marBottom w:val="0"/>
          <w:divBdr>
            <w:top w:val="none" w:sz="0" w:space="0" w:color="auto"/>
            <w:left w:val="none" w:sz="0" w:space="0" w:color="auto"/>
            <w:bottom w:val="none" w:sz="0" w:space="0" w:color="auto"/>
            <w:right w:val="none" w:sz="0" w:space="0" w:color="auto"/>
          </w:divBdr>
          <w:divsChild>
            <w:div w:id="1143158370">
              <w:marLeft w:val="0"/>
              <w:marRight w:val="0"/>
              <w:marTop w:val="0"/>
              <w:marBottom w:val="0"/>
              <w:divBdr>
                <w:top w:val="none" w:sz="0" w:space="0" w:color="auto"/>
                <w:left w:val="none" w:sz="0" w:space="0" w:color="auto"/>
                <w:bottom w:val="none" w:sz="0" w:space="0" w:color="auto"/>
                <w:right w:val="none" w:sz="0" w:space="0" w:color="auto"/>
              </w:divBdr>
              <w:divsChild>
                <w:div w:id="139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3660">
      <w:bodyDiv w:val="1"/>
      <w:marLeft w:val="0"/>
      <w:marRight w:val="0"/>
      <w:marTop w:val="0"/>
      <w:marBottom w:val="0"/>
      <w:divBdr>
        <w:top w:val="none" w:sz="0" w:space="0" w:color="auto"/>
        <w:left w:val="none" w:sz="0" w:space="0" w:color="auto"/>
        <w:bottom w:val="none" w:sz="0" w:space="0" w:color="auto"/>
        <w:right w:val="none" w:sz="0" w:space="0" w:color="auto"/>
      </w:divBdr>
      <w:divsChild>
        <w:div w:id="243344380">
          <w:marLeft w:val="0"/>
          <w:marRight w:val="0"/>
          <w:marTop w:val="0"/>
          <w:marBottom w:val="0"/>
          <w:divBdr>
            <w:top w:val="none" w:sz="0" w:space="0" w:color="auto"/>
            <w:left w:val="none" w:sz="0" w:space="0" w:color="auto"/>
            <w:bottom w:val="none" w:sz="0" w:space="0" w:color="auto"/>
            <w:right w:val="none" w:sz="0" w:space="0" w:color="auto"/>
          </w:divBdr>
          <w:divsChild>
            <w:div w:id="557865390">
              <w:marLeft w:val="0"/>
              <w:marRight w:val="0"/>
              <w:marTop w:val="0"/>
              <w:marBottom w:val="0"/>
              <w:divBdr>
                <w:top w:val="none" w:sz="0" w:space="0" w:color="auto"/>
                <w:left w:val="none" w:sz="0" w:space="0" w:color="auto"/>
                <w:bottom w:val="none" w:sz="0" w:space="0" w:color="auto"/>
                <w:right w:val="none" w:sz="0" w:space="0" w:color="auto"/>
              </w:divBdr>
              <w:divsChild>
                <w:div w:id="2951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0221">
      <w:bodyDiv w:val="1"/>
      <w:marLeft w:val="0"/>
      <w:marRight w:val="0"/>
      <w:marTop w:val="0"/>
      <w:marBottom w:val="0"/>
      <w:divBdr>
        <w:top w:val="none" w:sz="0" w:space="0" w:color="auto"/>
        <w:left w:val="none" w:sz="0" w:space="0" w:color="auto"/>
        <w:bottom w:val="none" w:sz="0" w:space="0" w:color="auto"/>
        <w:right w:val="none" w:sz="0" w:space="0" w:color="auto"/>
      </w:divBdr>
    </w:div>
    <w:div w:id="56437142">
      <w:bodyDiv w:val="1"/>
      <w:marLeft w:val="0"/>
      <w:marRight w:val="0"/>
      <w:marTop w:val="0"/>
      <w:marBottom w:val="0"/>
      <w:divBdr>
        <w:top w:val="none" w:sz="0" w:space="0" w:color="auto"/>
        <w:left w:val="none" w:sz="0" w:space="0" w:color="auto"/>
        <w:bottom w:val="none" w:sz="0" w:space="0" w:color="auto"/>
        <w:right w:val="none" w:sz="0" w:space="0" w:color="auto"/>
      </w:divBdr>
      <w:divsChild>
        <w:div w:id="919288492">
          <w:marLeft w:val="0"/>
          <w:marRight w:val="0"/>
          <w:marTop w:val="0"/>
          <w:marBottom w:val="0"/>
          <w:divBdr>
            <w:top w:val="none" w:sz="0" w:space="0" w:color="auto"/>
            <w:left w:val="none" w:sz="0" w:space="0" w:color="auto"/>
            <w:bottom w:val="none" w:sz="0" w:space="0" w:color="auto"/>
            <w:right w:val="none" w:sz="0" w:space="0" w:color="auto"/>
          </w:divBdr>
          <w:divsChild>
            <w:div w:id="1421756976">
              <w:marLeft w:val="0"/>
              <w:marRight w:val="0"/>
              <w:marTop w:val="0"/>
              <w:marBottom w:val="0"/>
              <w:divBdr>
                <w:top w:val="none" w:sz="0" w:space="0" w:color="auto"/>
                <w:left w:val="none" w:sz="0" w:space="0" w:color="auto"/>
                <w:bottom w:val="none" w:sz="0" w:space="0" w:color="auto"/>
                <w:right w:val="none" w:sz="0" w:space="0" w:color="auto"/>
              </w:divBdr>
              <w:divsChild>
                <w:div w:id="46608456">
                  <w:marLeft w:val="0"/>
                  <w:marRight w:val="0"/>
                  <w:marTop w:val="0"/>
                  <w:marBottom w:val="0"/>
                  <w:divBdr>
                    <w:top w:val="none" w:sz="0" w:space="0" w:color="auto"/>
                    <w:left w:val="none" w:sz="0" w:space="0" w:color="auto"/>
                    <w:bottom w:val="none" w:sz="0" w:space="0" w:color="auto"/>
                    <w:right w:val="none" w:sz="0" w:space="0" w:color="auto"/>
                  </w:divBdr>
                  <w:divsChild>
                    <w:div w:id="8182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0431">
      <w:bodyDiv w:val="1"/>
      <w:marLeft w:val="0"/>
      <w:marRight w:val="0"/>
      <w:marTop w:val="0"/>
      <w:marBottom w:val="0"/>
      <w:divBdr>
        <w:top w:val="none" w:sz="0" w:space="0" w:color="auto"/>
        <w:left w:val="none" w:sz="0" w:space="0" w:color="auto"/>
        <w:bottom w:val="none" w:sz="0" w:space="0" w:color="auto"/>
        <w:right w:val="none" w:sz="0" w:space="0" w:color="auto"/>
      </w:divBdr>
      <w:divsChild>
        <w:div w:id="1429541999">
          <w:marLeft w:val="0"/>
          <w:marRight w:val="0"/>
          <w:marTop w:val="0"/>
          <w:marBottom w:val="0"/>
          <w:divBdr>
            <w:top w:val="none" w:sz="0" w:space="0" w:color="auto"/>
            <w:left w:val="none" w:sz="0" w:space="0" w:color="auto"/>
            <w:bottom w:val="none" w:sz="0" w:space="0" w:color="auto"/>
            <w:right w:val="none" w:sz="0" w:space="0" w:color="auto"/>
          </w:divBdr>
          <w:divsChild>
            <w:div w:id="310523770">
              <w:marLeft w:val="0"/>
              <w:marRight w:val="0"/>
              <w:marTop w:val="0"/>
              <w:marBottom w:val="0"/>
              <w:divBdr>
                <w:top w:val="none" w:sz="0" w:space="0" w:color="auto"/>
                <w:left w:val="none" w:sz="0" w:space="0" w:color="auto"/>
                <w:bottom w:val="none" w:sz="0" w:space="0" w:color="auto"/>
                <w:right w:val="none" w:sz="0" w:space="0" w:color="auto"/>
              </w:divBdr>
              <w:divsChild>
                <w:div w:id="4221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0452">
      <w:bodyDiv w:val="1"/>
      <w:marLeft w:val="0"/>
      <w:marRight w:val="0"/>
      <w:marTop w:val="0"/>
      <w:marBottom w:val="0"/>
      <w:divBdr>
        <w:top w:val="none" w:sz="0" w:space="0" w:color="auto"/>
        <w:left w:val="none" w:sz="0" w:space="0" w:color="auto"/>
        <w:bottom w:val="none" w:sz="0" w:space="0" w:color="auto"/>
        <w:right w:val="none" w:sz="0" w:space="0" w:color="auto"/>
      </w:divBdr>
      <w:divsChild>
        <w:div w:id="6754748">
          <w:marLeft w:val="0"/>
          <w:marRight w:val="0"/>
          <w:marTop w:val="0"/>
          <w:marBottom w:val="0"/>
          <w:divBdr>
            <w:top w:val="none" w:sz="0" w:space="0" w:color="auto"/>
            <w:left w:val="none" w:sz="0" w:space="0" w:color="auto"/>
            <w:bottom w:val="none" w:sz="0" w:space="0" w:color="auto"/>
            <w:right w:val="none" w:sz="0" w:space="0" w:color="auto"/>
          </w:divBdr>
          <w:divsChild>
            <w:div w:id="1952200000">
              <w:marLeft w:val="0"/>
              <w:marRight w:val="0"/>
              <w:marTop w:val="0"/>
              <w:marBottom w:val="0"/>
              <w:divBdr>
                <w:top w:val="none" w:sz="0" w:space="0" w:color="auto"/>
                <w:left w:val="none" w:sz="0" w:space="0" w:color="auto"/>
                <w:bottom w:val="none" w:sz="0" w:space="0" w:color="auto"/>
                <w:right w:val="none" w:sz="0" w:space="0" w:color="auto"/>
              </w:divBdr>
              <w:divsChild>
                <w:div w:id="5710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3987">
          <w:marLeft w:val="0"/>
          <w:marRight w:val="0"/>
          <w:marTop w:val="0"/>
          <w:marBottom w:val="0"/>
          <w:divBdr>
            <w:top w:val="none" w:sz="0" w:space="0" w:color="auto"/>
            <w:left w:val="none" w:sz="0" w:space="0" w:color="auto"/>
            <w:bottom w:val="none" w:sz="0" w:space="0" w:color="auto"/>
            <w:right w:val="none" w:sz="0" w:space="0" w:color="auto"/>
          </w:divBdr>
          <w:divsChild>
            <w:div w:id="462621345">
              <w:marLeft w:val="0"/>
              <w:marRight w:val="0"/>
              <w:marTop w:val="0"/>
              <w:marBottom w:val="0"/>
              <w:divBdr>
                <w:top w:val="none" w:sz="0" w:space="0" w:color="auto"/>
                <w:left w:val="none" w:sz="0" w:space="0" w:color="auto"/>
                <w:bottom w:val="none" w:sz="0" w:space="0" w:color="auto"/>
                <w:right w:val="none" w:sz="0" w:space="0" w:color="auto"/>
              </w:divBdr>
              <w:divsChild>
                <w:div w:id="1982614697">
                  <w:marLeft w:val="0"/>
                  <w:marRight w:val="0"/>
                  <w:marTop w:val="0"/>
                  <w:marBottom w:val="0"/>
                  <w:divBdr>
                    <w:top w:val="none" w:sz="0" w:space="0" w:color="auto"/>
                    <w:left w:val="none" w:sz="0" w:space="0" w:color="auto"/>
                    <w:bottom w:val="none" w:sz="0" w:space="0" w:color="auto"/>
                    <w:right w:val="none" w:sz="0" w:space="0" w:color="auto"/>
                  </w:divBdr>
                </w:div>
              </w:divsChild>
            </w:div>
            <w:div w:id="999191042">
              <w:marLeft w:val="0"/>
              <w:marRight w:val="0"/>
              <w:marTop w:val="0"/>
              <w:marBottom w:val="0"/>
              <w:divBdr>
                <w:top w:val="none" w:sz="0" w:space="0" w:color="auto"/>
                <w:left w:val="none" w:sz="0" w:space="0" w:color="auto"/>
                <w:bottom w:val="none" w:sz="0" w:space="0" w:color="auto"/>
                <w:right w:val="none" w:sz="0" w:space="0" w:color="auto"/>
              </w:divBdr>
              <w:divsChild>
                <w:div w:id="15633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68338">
      <w:bodyDiv w:val="1"/>
      <w:marLeft w:val="0"/>
      <w:marRight w:val="0"/>
      <w:marTop w:val="0"/>
      <w:marBottom w:val="0"/>
      <w:divBdr>
        <w:top w:val="none" w:sz="0" w:space="0" w:color="auto"/>
        <w:left w:val="none" w:sz="0" w:space="0" w:color="auto"/>
        <w:bottom w:val="none" w:sz="0" w:space="0" w:color="auto"/>
        <w:right w:val="none" w:sz="0" w:space="0" w:color="auto"/>
      </w:divBdr>
      <w:divsChild>
        <w:div w:id="590772870">
          <w:marLeft w:val="0"/>
          <w:marRight w:val="0"/>
          <w:marTop w:val="0"/>
          <w:marBottom w:val="0"/>
          <w:divBdr>
            <w:top w:val="none" w:sz="0" w:space="0" w:color="auto"/>
            <w:left w:val="none" w:sz="0" w:space="0" w:color="auto"/>
            <w:bottom w:val="none" w:sz="0" w:space="0" w:color="auto"/>
            <w:right w:val="none" w:sz="0" w:space="0" w:color="auto"/>
          </w:divBdr>
          <w:divsChild>
            <w:div w:id="2115633693">
              <w:marLeft w:val="0"/>
              <w:marRight w:val="0"/>
              <w:marTop w:val="0"/>
              <w:marBottom w:val="0"/>
              <w:divBdr>
                <w:top w:val="none" w:sz="0" w:space="0" w:color="auto"/>
                <w:left w:val="none" w:sz="0" w:space="0" w:color="auto"/>
                <w:bottom w:val="none" w:sz="0" w:space="0" w:color="auto"/>
                <w:right w:val="none" w:sz="0" w:space="0" w:color="auto"/>
              </w:divBdr>
              <w:divsChild>
                <w:div w:id="278684699">
                  <w:marLeft w:val="0"/>
                  <w:marRight w:val="0"/>
                  <w:marTop w:val="0"/>
                  <w:marBottom w:val="0"/>
                  <w:divBdr>
                    <w:top w:val="none" w:sz="0" w:space="0" w:color="auto"/>
                    <w:left w:val="none" w:sz="0" w:space="0" w:color="auto"/>
                    <w:bottom w:val="none" w:sz="0" w:space="0" w:color="auto"/>
                    <w:right w:val="none" w:sz="0" w:space="0" w:color="auto"/>
                  </w:divBdr>
                  <w:divsChild>
                    <w:div w:id="1385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3346">
      <w:bodyDiv w:val="1"/>
      <w:marLeft w:val="0"/>
      <w:marRight w:val="0"/>
      <w:marTop w:val="0"/>
      <w:marBottom w:val="0"/>
      <w:divBdr>
        <w:top w:val="none" w:sz="0" w:space="0" w:color="auto"/>
        <w:left w:val="none" w:sz="0" w:space="0" w:color="auto"/>
        <w:bottom w:val="none" w:sz="0" w:space="0" w:color="auto"/>
        <w:right w:val="none" w:sz="0" w:space="0" w:color="auto"/>
      </w:divBdr>
    </w:div>
    <w:div w:id="110325130">
      <w:bodyDiv w:val="1"/>
      <w:marLeft w:val="0"/>
      <w:marRight w:val="0"/>
      <w:marTop w:val="0"/>
      <w:marBottom w:val="0"/>
      <w:divBdr>
        <w:top w:val="none" w:sz="0" w:space="0" w:color="auto"/>
        <w:left w:val="none" w:sz="0" w:space="0" w:color="auto"/>
        <w:bottom w:val="none" w:sz="0" w:space="0" w:color="auto"/>
        <w:right w:val="none" w:sz="0" w:space="0" w:color="auto"/>
      </w:divBdr>
      <w:divsChild>
        <w:div w:id="1986279094">
          <w:marLeft w:val="0"/>
          <w:marRight w:val="0"/>
          <w:marTop w:val="0"/>
          <w:marBottom w:val="0"/>
          <w:divBdr>
            <w:top w:val="none" w:sz="0" w:space="0" w:color="auto"/>
            <w:left w:val="none" w:sz="0" w:space="0" w:color="auto"/>
            <w:bottom w:val="none" w:sz="0" w:space="0" w:color="auto"/>
            <w:right w:val="none" w:sz="0" w:space="0" w:color="auto"/>
          </w:divBdr>
          <w:divsChild>
            <w:div w:id="289283434">
              <w:marLeft w:val="0"/>
              <w:marRight w:val="0"/>
              <w:marTop w:val="0"/>
              <w:marBottom w:val="0"/>
              <w:divBdr>
                <w:top w:val="none" w:sz="0" w:space="0" w:color="auto"/>
                <w:left w:val="none" w:sz="0" w:space="0" w:color="auto"/>
                <w:bottom w:val="none" w:sz="0" w:space="0" w:color="auto"/>
                <w:right w:val="none" w:sz="0" w:space="0" w:color="auto"/>
              </w:divBdr>
              <w:divsChild>
                <w:div w:id="83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0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250">
          <w:marLeft w:val="0"/>
          <w:marRight w:val="0"/>
          <w:marTop w:val="0"/>
          <w:marBottom w:val="0"/>
          <w:divBdr>
            <w:top w:val="none" w:sz="0" w:space="0" w:color="auto"/>
            <w:left w:val="none" w:sz="0" w:space="0" w:color="auto"/>
            <w:bottom w:val="none" w:sz="0" w:space="0" w:color="auto"/>
            <w:right w:val="none" w:sz="0" w:space="0" w:color="auto"/>
          </w:divBdr>
          <w:divsChild>
            <w:div w:id="692192165">
              <w:marLeft w:val="0"/>
              <w:marRight w:val="0"/>
              <w:marTop w:val="0"/>
              <w:marBottom w:val="0"/>
              <w:divBdr>
                <w:top w:val="none" w:sz="0" w:space="0" w:color="auto"/>
                <w:left w:val="none" w:sz="0" w:space="0" w:color="auto"/>
                <w:bottom w:val="none" w:sz="0" w:space="0" w:color="auto"/>
                <w:right w:val="none" w:sz="0" w:space="0" w:color="auto"/>
              </w:divBdr>
              <w:divsChild>
                <w:div w:id="12154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5761">
      <w:bodyDiv w:val="1"/>
      <w:marLeft w:val="0"/>
      <w:marRight w:val="0"/>
      <w:marTop w:val="0"/>
      <w:marBottom w:val="0"/>
      <w:divBdr>
        <w:top w:val="none" w:sz="0" w:space="0" w:color="auto"/>
        <w:left w:val="none" w:sz="0" w:space="0" w:color="auto"/>
        <w:bottom w:val="none" w:sz="0" w:space="0" w:color="auto"/>
        <w:right w:val="none" w:sz="0" w:space="0" w:color="auto"/>
      </w:divBdr>
      <w:divsChild>
        <w:div w:id="1670985558">
          <w:marLeft w:val="0"/>
          <w:marRight w:val="0"/>
          <w:marTop w:val="0"/>
          <w:marBottom w:val="0"/>
          <w:divBdr>
            <w:top w:val="none" w:sz="0" w:space="0" w:color="auto"/>
            <w:left w:val="none" w:sz="0" w:space="0" w:color="auto"/>
            <w:bottom w:val="none" w:sz="0" w:space="0" w:color="auto"/>
            <w:right w:val="none" w:sz="0" w:space="0" w:color="auto"/>
          </w:divBdr>
          <w:divsChild>
            <w:div w:id="65227090">
              <w:marLeft w:val="0"/>
              <w:marRight w:val="0"/>
              <w:marTop w:val="0"/>
              <w:marBottom w:val="0"/>
              <w:divBdr>
                <w:top w:val="none" w:sz="0" w:space="0" w:color="auto"/>
                <w:left w:val="none" w:sz="0" w:space="0" w:color="auto"/>
                <w:bottom w:val="none" w:sz="0" w:space="0" w:color="auto"/>
                <w:right w:val="none" w:sz="0" w:space="0" w:color="auto"/>
              </w:divBdr>
              <w:divsChild>
                <w:div w:id="456535370">
                  <w:marLeft w:val="0"/>
                  <w:marRight w:val="0"/>
                  <w:marTop w:val="0"/>
                  <w:marBottom w:val="0"/>
                  <w:divBdr>
                    <w:top w:val="none" w:sz="0" w:space="0" w:color="auto"/>
                    <w:left w:val="none" w:sz="0" w:space="0" w:color="auto"/>
                    <w:bottom w:val="none" w:sz="0" w:space="0" w:color="auto"/>
                    <w:right w:val="none" w:sz="0" w:space="0" w:color="auto"/>
                  </w:divBdr>
                  <w:divsChild>
                    <w:div w:id="5433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6269">
      <w:bodyDiv w:val="1"/>
      <w:marLeft w:val="0"/>
      <w:marRight w:val="0"/>
      <w:marTop w:val="0"/>
      <w:marBottom w:val="0"/>
      <w:divBdr>
        <w:top w:val="none" w:sz="0" w:space="0" w:color="auto"/>
        <w:left w:val="none" w:sz="0" w:space="0" w:color="auto"/>
        <w:bottom w:val="none" w:sz="0" w:space="0" w:color="auto"/>
        <w:right w:val="none" w:sz="0" w:space="0" w:color="auto"/>
      </w:divBdr>
    </w:div>
    <w:div w:id="141511954">
      <w:bodyDiv w:val="1"/>
      <w:marLeft w:val="0"/>
      <w:marRight w:val="0"/>
      <w:marTop w:val="0"/>
      <w:marBottom w:val="0"/>
      <w:divBdr>
        <w:top w:val="none" w:sz="0" w:space="0" w:color="auto"/>
        <w:left w:val="none" w:sz="0" w:space="0" w:color="auto"/>
        <w:bottom w:val="none" w:sz="0" w:space="0" w:color="auto"/>
        <w:right w:val="none" w:sz="0" w:space="0" w:color="auto"/>
      </w:divBdr>
      <w:divsChild>
        <w:div w:id="1745639797">
          <w:marLeft w:val="0"/>
          <w:marRight w:val="0"/>
          <w:marTop w:val="0"/>
          <w:marBottom w:val="0"/>
          <w:divBdr>
            <w:top w:val="none" w:sz="0" w:space="0" w:color="auto"/>
            <w:left w:val="none" w:sz="0" w:space="0" w:color="auto"/>
            <w:bottom w:val="none" w:sz="0" w:space="0" w:color="auto"/>
            <w:right w:val="none" w:sz="0" w:space="0" w:color="auto"/>
          </w:divBdr>
          <w:divsChild>
            <w:div w:id="387261932">
              <w:marLeft w:val="0"/>
              <w:marRight w:val="0"/>
              <w:marTop w:val="0"/>
              <w:marBottom w:val="0"/>
              <w:divBdr>
                <w:top w:val="none" w:sz="0" w:space="0" w:color="auto"/>
                <w:left w:val="none" w:sz="0" w:space="0" w:color="auto"/>
                <w:bottom w:val="none" w:sz="0" w:space="0" w:color="auto"/>
                <w:right w:val="none" w:sz="0" w:space="0" w:color="auto"/>
              </w:divBdr>
              <w:divsChild>
                <w:div w:id="2139226539">
                  <w:marLeft w:val="0"/>
                  <w:marRight w:val="0"/>
                  <w:marTop w:val="0"/>
                  <w:marBottom w:val="0"/>
                  <w:divBdr>
                    <w:top w:val="none" w:sz="0" w:space="0" w:color="auto"/>
                    <w:left w:val="none" w:sz="0" w:space="0" w:color="auto"/>
                    <w:bottom w:val="none" w:sz="0" w:space="0" w:color="auto"/>
                    <w:right w:val="none" w:sz="0" w:space="0" w:color="auto"/>
                  </w:divBdr>
                  <w:divsChild>
                    <w:div w:id="1975746402">
                      <w:marLeft w:val="0"/>
                      <w:marRight w:val="0"/>
                      <w:marTop w:val="0"/>
                      <w:marBottom w:val="0"/>
                      <w:divBdr>
                        <w:top w:val="none" w:sz="0" w:space="0" w:color="auto"/>
                        <w:left w:val="none" w:sz="0" w:space="0" w:color="auto"/>
                        <w:bottom w:val="none" w:sz="0" w:space="0" w:color="auto"/>
                        <w:right w:val="none" w:sz="0" w:space="0" w:color="auto"/>
                      </w:divBdr>
                    </w:div>
                    <w:div w:id="20117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0785">
      <w:bodyDiv w:val="1"/>
      <w:marLeft w:val="0"/>
      <w:marRight w:val="0"/>
      <w:marTop w:val="0"/>
      <w:marBottom w:val="0"/>
      <w:divBdr>
        <w:top w:val="none" w:sz="0" w:space="0" w:color="auto"/>
        <w:left w:val="none" w:sz="0" w:space="0" w:color="auto"/>
        <w:bottom w:val="none" w:sz="0" w:space="0" w:color="auto"/>
        <w:right w:val="none" w:sz="0" w:space="0" w:color="auto"/>
      </w:divBdr>
      <w:divsChild>
        <w:div w:id="1978535927">
          <w:marLeft w:val="0"/>
          <w:marRight w:val="0"/>
          <w:marTop w:val="0"/>
          <w:marBottom w:val="0"/>
          <w:divBdr>
            <w:top w:val="none" w:sz="0" w:space="0" w:color="auto"/>
            <w:left w:val="none" w:sz="0" w:space="0" w:color="auto"/>
            <w:bottom w:val="none" w:sz="0" w:space="0" w:color="auto"/>
            <w:right w:val="none" w:sz="0" w:space="0" w:color="auto"/>
          </w:divBdr>
          <w:divsChild>
            <w:div w:id="1051686093">
              <w:marLeft w:val="0"/>
              <w:marRight w:val="0"/>
              <w:marTop w:val="0"/>
              <w:marBottom w:val="0"/>
              <w:divBdr>
                <w:top w:val="none" w:sz="0" w:space="0" w:color="auto"/>
                <w:left w:val="none" w:sz="0" w:space="0" w:color="auto"/>
                <w:bottom w:val="none" w:sz="0" w:space="0" w:color="auto"/>
                <w:right w:val="none" w:sz="0" w:space="0" w:color="auto"/>
              </w:divBdr>
              <w:divsChild>
                <w:div w:id="16627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0610">
      <w:bodyDiv w:val="1"/>
      <w:marLeft w:val="0"/>
      <w:marRight w:val="0"/>
      <w:marTop w:val="0"/>
      <w:marBottom w:val="0"/>
      <w:divBdr>
        <w:top w:val="none" w:sz="0" w:space="0" w:color="auto"/>
        <w:left w:val="none" w:sz="0" w:space="0" w:color="auto"/>
        <w:bottom w:val="none" w:sz="0" w:space="0" w:color="auto"/>
        <w:right w:val="none" w:sz="0" w:space="0" w:color="auto"/>
      </w:divBdr>
    </w:div>
    <w:div w:id="165632734">
      <w:bodyDiv w:val="1"/>
      <w:marLeft w:val="0"/>
      <w:marRight w:val="0"/>
      <w:marTop w:val="0"/>
      <w:marBottom w:val="0"/>
      <w:divBdr>
        <w:top w:val="none" w:sz="0" w:space="0" w:color="auto"/>
        <w:left w:val="none" w:sz="0" w:space="0" w:color="auto"/>
        <w:bottom w:val="none" w:sz="0" w:space="0" w:color="auto"/>
        <w:right w:val="none" w:sz="0" w:space="0" w:color="auto"/>
      </w:divBdr>
      <w:divsChild>
        <w:div w:id="1535312433">
          <w:marLeft w:val="0"/>
          <w:marRight w:val="0"/>
          <w:marTop w:val="0"/>
          <w:marBottom w:val="0"/>
          <w:divBdr>
            <w:top w:val="none" w:sz="0" w:space="0" w:color="auto"/>
            <w:left w:val="none" w:sz="0" w:space="0" w:color="auto"/>
            <w:bottom w:val="none" w:sz="0" w:space="0" w:color="auto"/>
            <w:right w:val="none" w:sz="0" w:space="0" w:color="auto"/>
          </w:divBdr>
          <w:divsChild>
            <w:div w:id="828666767">
              <w:marLeft w:val="0"/>
              <w:marRight w:val="0"/>
              <w:marTop w:val="0"/>
              <w:marBottom w:val="0"/>
              <w:divBdr>
                <w:top w:val="none" w:sz="0" w:space="0" w:color="auto"/>
                <w:left w:val="none" w:sz="0" w:space="0" w:color="auto"/>
                <w:bottom w:val="none" w:sz="0" w:space="0" w:color="auto"/>
                <w:right w:val="none" w:sz="0" w:space="0" w:color="auto"/>
              </w:divBdr>
              <w:divsChild>
                <w:div w:id="532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6269">
      <w:bodyDiv w:val="1"/>
      <w:marLeft w:val="0"/>
      <w:marRight w:val="0"/>
      <w:marTop w:val="0"/>
      <w:marBottom w:val="0"/>
      <w:divBdr>
        <w:top w:val="none" w:sz="0" w:space="0" w:color="auto"/>
        <w:left w:val="none" w:sz="0" w:space="0" w:color="auto"/>
        <w:bottom w:val="none" w:sz="0" w:space="0" w:color="auto"/>
        <w:right w:val="none" w:sz="0" w:space="0" w:color="auto"/>
      </w:divBdr>
      <w:divsChild>
        <w:div w:id="1373917293">
          <w:marLeft w:val="0"/>
          <w:marRight w:val="0"/>
          <w:marTop w:val="0"/>
          <w:marBottom w:val="0"/>
          <w:divBdr>
            <w:top w:val="none" w:sz="0" w:space="0" w:color="auto"/>
            <w:left w:val="none" w:sz="0" w:space="0" w:color="auto"/>
            <w:bottom w:val="none" w:sz="0" w:space="0" w:color="auto"/>
            <w:right w:val="none" w:sz="0" w:space="0" w:color="auto"/>
          </w:divBdr>
          <w:divsChild>
            <w:div w:id="160201732">
              <w:marLeft w:val="0"/>
              <w:marRight w:val="0"/>
              <w:marTop w:val="0"/>
              <w:marBottom w:val="0"/>
              <w:divBdr>
                <w:top w:val="none" w:sz="0" w:space="0" w:color="auto"/>
                <w:left w:val="none" w:sz="0" w:space="0" w:color="auto"/>
                <w:bottom w:val="none" w:sz="0" w:space="0" w:color="auto"/>
                <w:right w:val="none" w:sz="0" w:space="0" w:color="auto"/>
              </w:divBdr>
              <w:divsChild>
                <w:div w:id="1728988785">
                  <w:marLeft w:val="0"/>
                  <w:marRight w:val="0"/>
                  <w:marTop w:val="0"/>
                  <w:marBottom w:val="0"/>
                  <w:divBdr>
                    <w:top w:val="none" w:sz="0" w:space="0" w:color="auto"/>
                    <w:left w:val="none" w:sz="0" w:space="0" w:color="auto"/>
                    <w:bottom w:val="none" w:sz="0" w:space="0" w:color="auto"/>
                    <w:right w:val="none" w:sz="0" w:space="0" w:color="auto"/>
                  </w:divBdr>
                  <w:divsChild>
                    <w:div w:id="142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1285">
      <w:bodyDiv w:val="1"/>
      <w:marLeft w:val="0"/>
      <w:marRight w:val="0"/>
      <w:marTop w:val="0"/>
      <w:marBottom w:val="0"/>
      <w:divBdr>
        <w:top w:val="none" w:sz="0" w:space="0" w:color="auto"/>
        <w:left w:val="none" w:sz="0" w:space="0" w:color="auto"/>
        <w:bottom w:val="none" w:sz="0" w:space="0" w:color="auto"/>
        <w:right w:val="none" w:sz="0" w:space="0" w:color="auto"/>
      </w:divBdr>
      <w:divsChild>
        <w:div w:id="1719358270">
          <w:marLeft w:val="0"/>
          <w:marRight w:val="0"/>
          <w:marTop w:val="0"/>
          <w:marBottom w:val="0"/>
          <w:divBdr>
            <w:top w:val="none" w:sz="0" w:space="0" w:color="auto"/>
            <w:left w:val="none" w:sz="0" w:space="0" w:color="auto"/>
            <w:bottom w:val="none" w:sz="0" w:space="0" w:color="auto"/>
            <w:right w:val="none" w:sz="0" w:space="0" w:color="auto"/>
          </w:divBdr>
          <w:divsChild>
            <w:div w:id="1049499552">
              <w:marLeft w:val="0"/>
              <w:marRight w:val="0"/>
              <w:marTop w:val="0"/>
              <w:marBottom w:val="0"/>
              <w:divBdr>
                <w:top w:val="none" w:sz="0" w:space="0" w:color="auto"/>
                <w:left w:val="none" w:sz="0" w:space="0" w:color="auto"/>
                <w:bottom w:val="none" w:sz="0" w:space="0" w:color="auto"/>
                <w:right w:val="none" w:sz="0" w:space="0" w:color="auto"/>
              </w:divBdr>
              <w:divsChild>
                <w:div w:id="1335306147">
                  <w:marLeft w:val="0"/>
                  <w:marRight w:val="0"/>
                  <w:marTop w:val="0"/>
                  <w:marBottom w:val="0"/>
                  <w:divBdr>
                    <w:top w:val="none" w:sz="0" w:space="0" w:color="auto"/>
                    <w:left w:val="none" w:sz="0" w:space="0" w:color="auto"/>
                    <w:bottom w:val="none" w:sz="0" w:space="0" w:color="auto"/>
                    <w:right w:val="none" w:sz="0" w:space="0" w:color="auto"/>
                  </w:divBdr>
                  <w:divsChild>
                    <w:div w:id="17348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5298">
      <w:bodyDiv w:val="1"/>
      <w:marLeft w:val="0"/>
      <w:marRight w:val="0"/>
      <w:marTop w:val="0"/>
      <w:marBottom w:val="0"/>
      <w:divBdr>
        <w:top w:val="none" w:sz="0" w:space="0" w:color="auto"/>
        <w:left w:val="none" w:sz="0" w:space="0" w:color="auto"/>
        <w:bottom w:val="none" w:sz="0" w:space="0" w:color="auto"/>
        <w:right w:val="none" w:sz="0" w:space="0" w:color="auto"/>
      </w:divBdr>
      <w:divsChild>
        <w:div w:id="1451316927">
          <w:marLeft w:val="0"/>
          <w:marRight w:val="0"/>
          <w:marTop w:val="0"/>
          <w:marBottom w:val="0"/>
          <w:divBdr>
            <w:top w:val="none" w:sz="0" w:space="0" w:color="auto"/>
            <w:left w:val="none" w:sz="0" w:space="0" w:color="auto"/>
            <w:bottom w:val="none" w:sz="0" w:space="0" w:color="auto"/>
            <w:right w:val="none" w:sz="0" w:space="0" w:color="auto"/>
          </w:divBdr>
          <w:divsChild>
            <w:div w:id="1198659961">
              <w:marLeft w:val="0"/>
              <w:marRight w:val="0"/>
              <w:marTop w:val="0"/>
              <w:marBottom w:val="0"/>
              <w:divBdr>
                <w:top w:val="none" w:sz="0" w:space="0" w:color="auto"/>
                <w:left w:val="none" w:sz="0" w:space="0" w:color="auto"/>
                <w:bottom w:val="none" w:sz="0" w:space="0" w:color="auto"/>
                <w:right w:val="none" w:sz="0" w:space="0" w:color="auto"/>
              </w:divBdr>
              <w:divsChild>
                <w:div w:id="8023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29676">
      <w:bodyDiv w:val="1"/>
      <w:marLeft w:val="0"/>
      <w:marRight w:val="0"/>
      <w:marTop w:val="0"/>
      <w:marBottom w:val="0"/>
      <w:divBdr>
        <w:top w:val="none" w:sz="0" w:space="0" w:color="auto"/>
        <w:left w:val="none" w:sz="0" w:space="0" w:color="auto"/>
        <w:bottom w:val="none" w:sz="0" w:space="0" w:color="auto"/>
        <w:right w:val="none" w:sz="0" w:space="0" w:color="auto"/>
      </w:divBdr>
      <w:divsChild>
        <w:div w:id="276257295">
          <w:marLeft w:val="0"/>
          <w:marRight w:val="0"/>
          <w:marTop w:val="0"/>
          <w:marBottom w:val="0"/>
          <w:divBdr>
            <w:top w:val="none" w:sz="0" w:space="0" w:color="auto"/>
            <w:left w:val="none" w:sz="0" w:space="0" w:color="auto"/>
            <w:bottom w:val="none" w:sz="0" w:space="0" w:color="auto"/>
            <w:right w:val="none" w:sz="0" w:space="0" w:color="auto"/>
          </w:divBdr>
          <w:divsChild>
            <w:div w:id="1606115625">
              <w:marLeft w:val="0"/>
              <w:marRight w:val="0"/>
              <w:marTop w:val="0"/>
              <w:marBottom w:val="0"/>
              <w:divBdr>
                <w:top w:val="none" w:sz="0" w:space="0" w:color="auto"/>
                <w:left w:val="none" w:sz="0" w:space="0" w:color="auto"/>
                <w:bottom w:val="none" w:sz="0" w:space="0" w:color="auto"/>
                <w:right w:val="none" w:sz="0" w:space="0" w:color="auto"/>
              </w:divBdr>
              <w:divsChild>
                <w:div w:id="12708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9324">
      <w:bodyDiv w:val="1"/>
      <w:marLeft w:val="0"/>
      <w:marRight w:val="0"/>
      <w:marTop w:val="0"/>
      <w:marBottom w:val="0"/>
      <w:divBdr>
        <w:top w:val="none" w:sz="0" w:space="0" w:color="auto"/>
        <w:left w:val="none" w:sz="0" w:space="0" w:color="auto"/>
        <w:bottom w:val="none" w:sz="0" w:space="0" w:color="auto"/>
        <w:right w:val="none" w:sz="0" w:space="0" w:color="auto"/>
      </w:divBdr>
      <w:divsChild>
        <w:div w:id="241372475">
          <w:marLeft w:val="0"/>
          <w:marRight w:val="0"/>
          <w:marTop w:val="0"/>
          <w:marBottom w:val="0"/>
          <w:divBdr>
            <w:top w:val="none" w:sz="0" w:space="0" w:color="auto"/>
            <w:left w:val="none" w:sz="0" w:space="0" w:color="auto"/>
            <w:bottom w:val="none" w:sz="0" w:space="0" w:color="auto"/>
            <w:right w:val="none" w:sz="0" w:space="0" w:color="auto"/>
          </w:divBdr>
          <w:divsChild>
            <w:div w:id="923611176">
              <w:marLeft w:val="0"/>
              <w:marRight w:val="0"/>
              <w:marTop w:val="0"/>
              <w:marBottom w:val="0"/>
              <w:divBdr>
                <w:top w:val="none" w:sz="0" w:space="0" w:color="auto"/>
                <w:left w:val="none" w:sz="0" w:space="0" w:color="auto"/>
                <w:bottom w:val="none" w:sz="0" w:space="0" w:color="auto"/>
                <w:right w:val="none" w:sz="0" w:space="0" w:color="auto"/>
              </w:divBdr>
              <w:divsChild>
                <w:div w:id="317004643">
                  <w:marLeft w:val="0"/>
                  <w:marRight w:val="0"/>
                  <w:marTop w:val="0"/>
                  <w:marBottom w:val="0"/>
                  <w:divBdr>
                    <w:top w:val="none" w:sz="0" w:space="0" w:color="auto"/>
                    <w:left w:val="none" w:sz="0" w:space="0" w:color="auto"/>
                    <w:bottom w:val="none" w:sz="0" w:space="0" w:color="auto"/>
                    <w:right w:val="none" w:sz="0" w:space="0" w:color="auto"/>
                  </w:divBdr>
                  <w:divsChild>
                    <w:div w:id="10857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710">
      <w:bodyDiv w:val="1"/>
      <w:marLeft w:val="0"/>
      <w:marRight w:val="0"/>
      <w:marTop w:val="0"/>
      <w:marBottom w:val="0"/>
      <w:divBdr>
        <w:top w:val="none" w:sz="0" w:space="0" w:color="auto"/>
        <w:left w:val="none" w:sz="0" w:space="0" w:color="auto"/>
        <w:bottom w:val="none" w:sz="0" w:space="0" w:color="auto"/>
        <w:right w:val="none" w:sz="0" w:space="0" w:color="auto"/>
      </w:divBdr>
      <w:divsChild>
        <w:div w:id="1255625457">
          <w:marLeft w:val="0"/>
          <w:marRight w:val="0"/>
          <w:marTop w:val="0"/>
          <w:marBottom w:val="0"/>
          <w:divBdr>
            <w:top w:val="none" w:sz="0" w:space="0" w:color="auto"/>
            <w:left w:val="none" w:sz="0" w:space="0" w:color="auto"/>
            <w:bottom w:val="none" w:sz="0" w:space="0" w:color="auto"/>
            <w:right w:val="none" w:sz="0" w:space="0" w:color="auto"/>
          </w:divBdr>
          <w:divsChild>
            <w:div w:id="1180655461">
              <w:marLeft w:val="0"/>
              <w:marRight w:val="0"/>
              <w:marTop w:val="0"/>
              <w:marBottom w:val="0"/>
              <w:divBdr>
                <w:top w:val="none" w:sz="0" w:space="0" w:color="auto"/>
                <w:left w:val="none" w:sz="0" w:space="0" w:color="auto"/>
                <w:bottom w:val="none" w:sz="0" w:space="0" w:color="auto"/>
                <w:right w:val="none" w:sz="0" w:space="0" w:color="auto"/>
              </w:divBdr>
              <w:divsChild>
                <w:div w:id="2072847498">
                  <w:marLeft w:val="0"/>
                  <w:marRight w:val="0"/>
                  <w:marTop w:val="0"/>
                  <w:marBottom w:val="0"/>
                  <w:divBdr>
                    <w:top w:val="none" w:sz="0" w:space="0" w:color="auto"/>
                    <w:left w:val="none" w:sz="0" w:space="0" w:color="auto"/>
                    <w:bottom w:val="none" w:sz="0" w:space="0" w:color="auto"/>
                    <w:right w:val="none" w:sz="0" w:space="0" w:color="auto"/>
                  </w:divBdr>
                  <w:divsChild>
                    <w:div w:id="4195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00920">
      <w:bodyDiv w:val="1"/>
      <w:marLeft w:val="0"/>
      <w:marRight w:val="0"/>
      <w:marTop w:val="0"/>
      <w:marBottom w:val="0"/>
      <w:divBdr>
        <w:top w:val="none" w:sz="0" w:space="0" w:color="auto"/>
        <w:left w:val="none" w:sz="0" w:space="0" w:color="auto"/>
        <w:bottom w:val="none" w:sz="0" w:space="0" w:color="auto"/>
        <w:right w:val="none" w:sz="0" w:space="0" w:color="auto"/>
      </w:divBdr>
      <w:divsChild>
        <w:div w:id="162011351">
          <w:marLeft w:val="0"/>
          <w:marRight w:val="0"/>
          <w:marTop w:val="0"/>
          <w:marBottom w:val="0"/>
          <w:divBdr>
            <w:top w:val="none" w:sz="0" w:space="0" w:color="auto"/>
            <w:left w:val="none" w:sz="0" w:space="0" w:color="auto"/>
            <w:bottom w:val="none" w:sz="0" w:space="0" w:color="auto"/>
            <w:right w:val="none" w:sz="0" w:space="0" w:color="auto"/>
          </w:divBdr>
          <w:divsChild>
            <w:div w:id="314920168">
              <w:marLeft w:val="0"/>
              <w:marRight w:val="0"/>
              <w:marTop w:val="0"/>
              <w:marBottom w:val="0"/>
              <w:divBdr>
                <w:top w:val="none" w:sz="0" w:space="0" w:color="auto"/>
                <w:left w:val="none" w:sz="0" w:space="0" w:color="auto"/>
                <w:bottom w:val="none" w:sz="0" w:space="0" w:color="auto"/>
                <w:right w:val="none" w:sz="0" w:space="0" w:color="auto"/>
              </w:divBdr>
              <w:divsChild>
                <w:div w:id="776220082">
                  <w:marLeft w:val="0"/>
                  <w:marRight w:val="0"/>
                  <w:marTop w:val="0"/>
                  <w:marBottom w:val="0"/>
                  <w:divBdr>
                    <w:top w:val="none" w:sz="0" w:space="0" w:color="auto"/>
                    <w:left w:val="none" w:sz="0" w:space="0" w:color="auto"/>
                    <w:bottom w:val="none" w:sz="0" w:space="0" w:color="auto"/>
                    <w:right w:val="none" w:sz="0" w:space="0" w:color="auto"/>
                  </w:divBdr>
                  <w:divsChild>
                    <w:div w:id="93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21824">
      <w:bodyDiv w:val="1"/>
      <w:marLeft w:val="0"/>
      <w:marRight w:val="0"/>
      <w:marTop w:val="0"/>
      <w:marBottom w:val="0"/>
      <w:divBdr>
        <w:top w:val="none" w:sz="0" w:space="0" w:color="auto"/>
        <w:left w:val="none" w:sz="0" w:space="0" w:color="auto"/>
        <w:bottom w:val="none" w:sz="0" w:space="0" w:color="auto"/>
        <w:right w:val="none" w:sz="0" w:space="0" w:color="auto"/>
      </w:divBdr>
      <w:divsChild>
        <w:div w:id="1754358608">
          <w:marLeft w:val="0"/>
          <w:marRight w:val="0"/>
          <w:marTop w:val="0"/>
          <w:marBottom w:val="0"/>
          <w:divBdr>
            <w:top w:val="none" w:sz="0" w:space="0" w:color="auto"/>
            <w:left w:val="none" w:sz="0" w:space="0" w:color="auto"/>
            <w:bottom w:val="none" w:sz="0" w:space="0" w:color="auto"/>
            <w:right w:val="none" w:sz="0" w:space="0" w:color="auto"/>
          </w:divBdr>
          <w:divsChild>
            <w:div w:id="1483158457">
              <w:marLeft w:val="0"/>
              <w:marRight w:val="0"/>
              <w:marTop w:val="0"/>
              <w:marBottom w:val="0"/>
              <w:divBdr>
                <w:top w:val="none" w:sz="0" w:space="0" w:color="auto"/>
                <w:left w:val="none" w:sz="0" w:space="0" w:color="auto"/>
                <w:bottom w:val="none" w:sz="0" w:space="0" w:color="auto"/>
                <w:right w:val="none" w:sz="0" w:space="0" w:color="auto"/>
              </w:divBdr>
              <w:divsChild>
                <w:div w:id="1995181896">
                  <w:marLeft w:val="0"/>
                  <w:marRight w:val="0"/>
                  <w:marTop w:val="0"/>
                  <w:marBottom w:val="0"/>
                  <w:divBdr>
                    <w:top w:val="none" w:sz="0" w:space="0" w:color="auto"/>
                    <w:left w:val="none" w:sz="0" w:space="0" w:color="auto"/>
                    <w:bottom w:val="none" w:sz="0" w:space="0" w:color="auto"/>
                    <w:right w:val="none" w:sz="0" w:space="0" w:color="auto"/>
                  </w:divBdr>
                  <w:divsChild>
                    <w:div w:id="15383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1235">
      <w:bodyDiv w:val="1"/>
      <w:marLeft w:val="0"/>
      <w:marRight w:val="0"/>
      <w:marTop w:val="0"/>
      <w:marBottom w:val="0"/>
      <w:divBdr>
        <w:top w:val="none" w:sz="0" w:space="0" w:color="auto"/>
        <w:left w:val="none" w:sz="0" w:space="0" w:color="auto"/>
        <w:bottom w:val="none" w:sz="0" w:space="0" w:color="auto"/>
        <w:right w:val="none" w:sz="0" w:space="0" w:color="auto"/>
      </w:divBdr>
      <w:divsChild>
        <w:div w:id="494734767">
          <w:marLeft w:val="0"/>
          <w:marRight w:val="0"/>
          <w:marTop w:val="0"/>
          <w:marBottom w:val="0"/>
          <w:divBdr>
            <w:top w:val="none" w:sz="0" w:space="0" w:color="auto"/>
            <w:left w:val="none" w:sz="0" w:space="0" w:color="auto"/>
            <w:bottom w:val="none" w:sz="0" w:space="0" w:color="auto"/>
            <w:right w:val="none" w:sz="0" w:space="0" w:color="auto"/>
          </w:divBdr>
          <w:divsChild>
            <w:div w:id="831069664">
              <w:marLeft w:val="0"/>
              <w:marRight w:val="0"/>
              <w:marTop w:val="0"/>
              <w:marBottom w:val="0"/>
              <w:divBdr>
                <w:top w:val="none" w:sz="0" w:space="0" w:color="auto"/>
                <w:left w:val="none" w:sz="0" w:space="0" w:color="auto"/>
                <w:bottom w:val="none" w:sz="0" w:space="0" w:color="auto"/>
                <w:right w:val="none" w:sz="0" w:space="0" w:color="auto"/>
              </w:divBdr>
              <w:divsChild>
                <w:div w:id="375617702">
                  <w:marLeft w:val="0"/>
                  <w:marRight w:val="0"/>
                  <w:marTop w:val="0"/>
                  <w:marBottom w:val="0"/>
                  <w:divBdr>
                    <w:top w:val="none" w:sz="0" w:space="0" w:color="auto"/>
                    <w:left w:val="none" w:sz="0" w:space="0" w:color="auto"/>
                    <w:bottom w:val="none" w:sz="0" w:space="0" w:color="auto"/>
                    <w:right w:val="none" w:sz="0" w:space="0" w:color="auto"/>
                  </w:divBdr>
                  <w:divsChild>
                    <w:div w:id="476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91560">
      <w:bodyDiv w:val="1"/>
      <w:marLeft w:val="0"/>
      <w:marRight w:val="0"/>
      <w:marTop w:val="0"/>
      <w:marBottom w:val="0"/>
      <w:divBdr>
        <w:top w:val="none" w:sz="0" w:space="0" w:color="auto"/>
        <w:left w:val="none" w:sz="0" w:space="0" w:color="auto"/>
        <w:bottom w:val="none" w:sz="0" w:space="0" w:color="auto"/>
        <w:right w:val="none" w:sz="0" w:space="0" w:color="auto"/>
      </w:divBdr>
    </w:div>
    <w:div w:id="277489448">
      <w:bodyDiv w:val="1"/>
      <w:marLeft w:val="0"/>
      <w:marRight w:val="0"/>
      <w:marTop w:val="0"/>
      <w:marBottom w:val="0"/>
      <w:divBdr>
        <w:top w:val="none" w:sz="0" w:space="0" w:color="auto"/>
        <w:left w:val="none" w:sz="0" w:space="0" w:color="auto"/>
        <w:bottom w:val="none" w:sz="0" w:space="0" w:color="auto"/>
        <w:right w:val="none" w:sz="0" w:space="0" w:color="auto"/>
      </w:divBdr>
    </w:div>
    <w:div w:id="292060832">
      <w:bodyDiv w:val="1"/>
      <w:marLeft w:val="0"/>
      <w:marRight w:val="0"/>
      <w:marTop w:val="0"/>
      <w:marBottom w:val="0"/>
      <w:divBdr>
        <w:top w:val="none" w:sz="0" w:space="0" w:color="auto"/>
        <w:left w:val="none" w:sz="0" w:space="0" w:color="auto"/>
        <w:bottom w:val="none" w:sz="0" w:space="0" w:color="auto"/>
        <w:right w:val="none" w:sz="0" w:space="0" w:color="auto"/>
      </w:divBdr>
      <w:divsChild>
        <w:div w:id="1852791124">
          <w:marLeft w:val="0"/>
          <w:marRight w:val="0"/>
          <w:marTop w:val="0"/>
          <w:marBottom w:val="0"/>
          <w:divBdr>
            <w:top w:val="none" w:sz="0" w:space="0" w:color="auto"/>
            <w:left w:val="none" w:sz="0" w:space="0" w:color="auto"/>
            <w:bottom w:val="none" w:sz="0" w:space="0" w:color="auto"/>
            <w:right w:val="none" w:sz="0" w:space="0" w:color="auto"/>
          </w:divBdr>
          <w:divsChild>
            <w:div w:id="800609172">
              <w:marLeft w:val="0"/>
              <w:marRight w:val="0"/>
              <w:marTop w:val="0"/>
              <w:marBottom w:val="0"/>
              <w:divBdr>
                <w:top w:val="none" w:sz="0" w:space="0" w:color="auto"/>
                <w:left w:val="none" w:sz="0" w:space="0" w:color="auto"/>
                <w:bottom w:val="none" w:sz="0" w:space="0" w:color="auto"/>
                <w:right w:val="none" w:sz="0" w:space="0" w:color="auto"/>
              </w:divBdr>
              <w:divsChild>
                <w:div w:id="559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8428">
      <w:bodyDiv w:val="1"/>
      <w:marLeft w:val="0"/>
      <w:marRight w:val="0"/>
      <w:marTop w:val="0"/>
      <w:marBottom w:val="0"/>
      <w:divBdr>
        <w:top w:val="none" w:sz="0" w:space="0" w:color="auto"/>
        <w:left w:val="none" w:sz="0" w:space="0" w:color="auto"/>
        <w:bottom w:val="none" w:sz="0" w:space="0" w:color="auto"/>
        <w:right w:val="none" w:sz="0" w:space="0" w:color="auto"/>
      </w:divBdr>
      <w:divsChild>
        <w:div w:id="1530489100">
          <w:marLeft w:val="0"/>
          <w:marRight w:val="0"/>
          <w:marTop w:val="0"/>
          <w:marBottom w:val="0"/>
          <w:divBdr>
            <w:top w:val="none" w:sz="0" w:space="0" w:color="auto"/>
            <w:left w:val="none" w:sz="0" w:space="0" w:color="auto"/>
            <w:bottom w:val="none" w:sz="0" w:space="0" w:color="auto"/>
            <w:right w:val="none" w:sz="0" w:space="0" w:color="auto"/>
          </w:divBdr>
          <w:divsChild>
            <w:div w:id="724179982">
              <w:marLeft w:val="0"/>
              <w:marRight w:val="0"/>
              <w:marTop w:val="0"/>
              <w:marBottom w:val="0"/>
              <w:divBdr>
                <w:top w:val="none" w:sz="0" w:space="0" w:color="auto"/>
                <w:left w:val="none" w:sz="0" w:space="0" w:color="auto"/>
                <w:bottom w:val="none" w:sz="0" w:space="0" w:color="auto"/>
                <w:right w:val="none" w:sz="0" w:space="0" w:color="auto"/>
              </w:divBdr>
              <w:divsChild>
                <w:div w:id="566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05833">
      <w:bodyDiv w:val="1"/>
      <w:marLeft w:val="0"/>
      <w:marRight w:val="0"/>
      <w:marTop w:val="0"/>
      <w:marBottom w:val="0"/>
      <w:divBdr>
        <w:top w:val="none" w:sz="0" w:space="0" w:color="auto"/>
        <w:left w:val="none" w:sz="0" w:space="0" w:color="auto"/>
        <w:bottom w:val="none" w:sz="0" w:space="0" w:color="auto"/>
        <w:right w:val="none" w:sz="0" w:space="0" w:color="auto"/>
      </w:divBdr>
      <w:divsChild>
        <w:div w:id="1672486394">
          <w:marLeft w:val="0"/>
          <w:marRight w:val="0"/>
          <w:marTop w:val="0"/>
          <w:marBottom w:val="0"/>
          <w:divBdr>
            <w:top w:val="none" w:sz="0" w:space="0" w:color="auto"/>
            <w:left w:val="none" w:sz="0" w:space="0" w:color="auto"/>
            <w:bottom w:val="none" w:sz="0" w:space="0" w:color="auto"/>
            <w:right w:val="none" w:sz="0" w:space="0" w:color="auto"/>
          </w:divBdr>
          <w:divsChild>
            <w:div w:id="451048992">
              <w:marLeft w:val="0"/>
              <w:marRight w:val="0"/>
              <w:marTop w:val="0"/>
              <w:marBottom w:val="0"/>
              <w:divBdr>
                <w:top w:val="none" w:sz="0" w:space="0" w:color="auto"/>
                <w:left w:val="none" w:sz="0" w:space="0" w:color="auto"/>
                <w:bottom w:val="none" w:sz="0" w:space="0" w:color="auto"/>
                <w:right w:val="none" w:sz="0" w:space="0" w:color="auto"/>
              </w:divBdr>
              <w:divsChild>
                <w:div w:id="405689360">
                  <w:marLeft w:val="0"/>
                  <w:marRight w:val="0"/>
                  <w:marTop w:val="0"/>
                  <w:marBottom w:val="0"/>
                  <w:divBdr>
                    <w:top w:val="none" w:sz="0" w:space="0" w:color="auto"/>
                    <w:left w:val="none" w:sz="0" w:space="0" w:color="auto"/>
                    <w:bottom w:val="none" w:sz="0" w:space="0" w:color="auto"/>
                    <w:right w:val="none" w:sz="0" w:space="0" w:color="auto"/>
                  </w:divBdr>
                  <w:divsChild>
                    <w:div w:id="1499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562032">
      <w:bodyDiv w:val="1"/>
      <w:marLeft w:val="0"/>
      <w:marRight w:val="0"/>
      <w:marTop w:val="0"/>
      <w:marBottom w:val="0"/>
      <w:divBdr>
        <w:top w:val="none" w:sz="0" w:space="0" w:color="auto"/>
        <w:left w:val="none" w:sz="0" w:space="0" w:color="auto"/>
        <w:bottom w:val="none" w:sz="0" w:space="0" w:color="auto"/>
        <w:right w:val="none" w:sz="0" w:space="0" w:color="auto"/>
      </w:divBdr>
      <w:divsChild>
        <w:div w:id="1426726995">
          <w:marLeft w:val="0"/>
          <w:marRight w:val="0"/>
          <w:marTop w:val="0"/>
          <w:marBottom w:val="0"/>
          <w:divBdr>
            <w:top w:val="none" w:sz="0" w:space="0" w:color="auto"/>
            <w:left w:val="none" w:sz="0" w:space="0" w:color="auto"/>
            <w:bottom w:val="none" w:sz="0" w:space="0" w:color="auto"/>
            <w:right w:val="none" w:sz="0" w:space="0" w:color="auto"/>
          </w:divBdr>
          <w:divsChild>
            <w:div w:id="171531376">
              <w:marLeft w:val="0"/>
              <w:marRight w:val="0"/>
              <w:marTop w:val="0"/>
              <w:marBottom w:val="0"/>
              <w:divBdr>
                <w:top w:val="none" w:sz="0" w:space="0" w:color="auto"/>
                <w:left w:val="none" w:sz="0" w:space="0" w:color="auto"/>
                <w:bottom w:val="none" w:sz="0" w:space="0" w:color="auto"/>
                <w:right w:val="none" w:sz="0" w:space="0" w:color="auto"/>
              </w:divBdr>
              <w:divsChild>
                <w:div w:id="18043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07405">
      <w:bodyDiv w:val="1"/>
      <w:marLeft w:val="0"/>
      <w:marRight w:val="0"/>
      <w:marTop w:val="0"/>
      <w:marBottom w:val="0"/>
      <w:divBdr>
        <w:top w:val="none" w:sz="0" w:space="0" w:color="auto"/>
        <w:left w:val="none" w:sz="0" w:space="0" w:color="auto"/>
        <w:bottom w:val="none" w:sz="0" w:space="0" w:color="auto"/>
        <w:right w:val="none" w:sz="0" w:space="0" w:color="auto"/>
      </w:divBdr>
      <w:divsChild>
        <w:div w:id="118575100">
          <w:marLeft w:val="0"/>
          <w:marRight w:val="0"/>
          <w:marTop w:val="0"/>
          <w:marBottom w:val="0"/>
          <w:divBdr>
            <w:top w:val="none" w:sz="0" w:space="0" w:color="auto"/>
            <w:left w:val="none" w:sz="0" w:space="0" w:color="auto"/>
            <w:bottom w:val="none" w:sz="0" w:space="0" w:color="auto"/>
            <w:right w:val="none" w:sz="0" w:space="0" w:color="auto"/>
          </w:divBdr>
          <w:divsChild>
            <w:div w:id="1600603911">
              <w:marLeft w:val="0"/>
              <w:marRight w:val="0"/>
              <w:marTop w:val="0"/>
              <w:marBottom w:val="0"/>
              <w:divBdr>
                <w:top w:val="none" w:sz="0" w:space="0" w:color="auto"/>
                <w:left w:val="none" w:sz="0" w:space="0" w:color="auto"/>
                <w:bottom w:val="none" w:sz="0" w:space="0" w:color="auto"/>
                <w:right w:val="none" w:sz="0" w:space="0" w:color="auto"/>
              </w:divBdr>
              <w:divsChild>
                <w:div w:id="1040668257">
                  <w:marLeft w:val="0"/>
                  <w:marRight w:val="0"/>
                  <w:marTop w:val="0"/>
                  <w:marBottom w:val="0"/>
                  <w:divBdr>
                    <w:top w:val="none" w:sz="0" w:space="0" w:color="auto"/>
                    <w:left w:val="none" w:sz="0" w:space="0" w:color="auto"/>
                    <w:bottom w:val="none" w:sz="0" w:space="0" w:color="auto"/>
                    <w:right w:val="none" w:sz="0" w:space="0" w:color="auto"/>
                  </w:divBdr>
                  <w:divsChild>
                    <w:div w:id="12415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25110">
      <w:bodyDiv w:val="1"/>
      <w:marLeft w:val="0"/>
      <w:marRight w:val="0"/>
      <w:marTop w:val="0"/>
      <w:marBottom w:val="0"/>
      <w:divBdr>
        <w:top w:val="none" w:sz="0" w:space="0" w:color="auto"/>
        <w:left w:val="none" w:sz="0" w:space="0" w:color="auto"/>
        <w:bottom w:val="none" w:sz="0" w:space="0" w:color="auto"/>
        <w:right w:val="none" w:sz="0" w:space="0" w:color="auto"/>
      </w:divBdr>
      <w:divsChild>
        <w:div w:id="460613566">
          <w:marLeft w:val="0"/>
          <w:marRight w:val="0"/>
          <w:marTop w:val="0"/>
          <w:marBottom w:val="0"/>
          <w:divBdr>
            <w:top w:val="none" w:sz="0" w:space="0" w:color="auto"/>
            <w:left w:val="none" w:sz="0" w:space="0" w:color="auto"/>
            <w:bottom w:val="none" w:sz="0" w:space="0" w:color="auto"/>
            <w:right w:val="none" w:sz="0" w:space="0" w:color="auto"/>
          </w:divBdr>
          <w:divsChild>
            <w:div w:id="308830716">
              <w:marLeft w:val="0"/>
              <w:marRight w:val="0"/>
              <w:marTop w:val="0"/>
              <w:marBottom w:val="0"/>
              <w:divBdr>
                <w:top w:val="none" w:sz="0" w:space="0" w:color="auto"/>
                <w:left w:val="none" w:sz="0" w:space="0" w:color="auto"/>
                <w:bottom w:val="none" w:sz="0" w:space="0" w:color="auto"/>
                <w:right w:val="none" w:sz="0" w:space="0" w:color="auto"/>
              </w:divBdr>
              <w:divsChild>
                <w:div w:id="16763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7918">
      <w:bodyDiv w:val="1"/>
      <w:marLeft w:val="0"/>
      <w:marRight w:val="0"/>
      <w:marTop w:val="0"/>
      <w:marBottom w:val="0"/>
      <w:divBdr>
        <w:top w:val="none" w:sz="0" w:space="0" w:color="auto"/>
        <w:left w:val="none" w:sz="0" w:space="0" w:color="auto"/>
        <w:bottom w:val="none" w:sz="0" w:space="0" w:color="auto"/>
        <w:right w:val="none" w:sz="0" w:space="0" w:color="auto"/>
      </w:divBdr>
      <w:divsChild>
        <w:div w:id="271399857">
          <w:marLeft w:val="0"/>
          <w:marRight w:val="0"/>
          <w:marTop w:val="0"/>
          <w:marBottom w:val="0"/>
          <w:divBdr>
            <w:top w:val="none" w:sz="0" w:space="0" w:color="auto"/>
            <w:left w:val="none" w:sz="0" w:space="0" w:color="auto"/>
            <w:bottom w:val="none" w:sz="0" w:space="0" w:color="auto"/>
            <w:right w:val="none" w:sz="0" w:space="0" w:color="auto"/>
          </w:divBdr>
          <w:divsChild>
            <w:div w:id="1145194988">
              <w:marLeft w:val="0"/>
              <w:marRight w:val="0"/>
              <w:marTop w:val="0"/>
              <w:marBottom w:val="0"/>
              <w:divBdr>
                <w:top w:val="none" w:sz="0" w:space="0" w:color="auto"/>
                <w:left w:val="none" w:sz="0" w:space="0" w:color="auto"/>
                <w:bottom w:val="none" w:sz="0" w:space="0" w:color="auto"/>
                <w:right w:val="none" w:sz="0" w:space="0" w:color="auto"/>
              </w:divBdr>
              <w:divsChild>
                <w:div w:id="169873774">
                  <w:marLeft w:val="0"/>
                  <w:marRight w:val="0"/>
                  <w:marTop w:val="0"/>
                  <w:marBottom w:val="0"/>
                  <w:divBdr>
                    <w:top w:val="none" w:sz="0" w:space="0" w:color="auto"/>
                    <w:left w:val="none" w:sz="0" w:space="0" w:color="auto"/>
                    <w:bottom w:val="none" w:sz="0" w:space="0" w:color="auto"/>
                    <w:right w:val="none" w:sz="0" w:space="0" w:color="auto"/>
                  </w:divBdr>
                </w:div>
                <w:div w:id="761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90802">
      <w:bodyDiv w:val="1"/>
      <w:marLeft w:val="0"/>
      <w:marRight w:val="0"/>
      <w:marTop w:val="0"/>
      <w:marBottom w:val="0"/>
      <w:divBdr>
        <w:top w:val="none" w:sz="0" w:space="0" w:color="auto"/>
        <w:left w:val="none" w:sz="0" w:space="0" w:color="auto"/>
        <w:bottom w:val="none" w:sz="0" w:space="0" w:color="auto"/>
        <w:right w:val="none" w:sz="0" w:space="0" w:color="auto"/>
      </w:divBdr>
      <w:divsChild>
        <w:div w:id="361786166">
          <w:marLeft w:val="0"/>
          <w:marRight w:val="0"/>
          <w:marTop w:val="0"/>
          <w:marBottom w:val="0"/>
          <w:divBdr>
            <w:top w:val="none" w:sz="0" w:space="0" w:color="auto"/>
            <w:left w:val="none" w:sz="0" w:space="0" w:color="auto"/>
            <w:bottom w:val="none" w:sz="0" w:space="0" w:color="auto"/>
            <w:right w:val="none" w:sz="0" w:space="0" w:color="auto"/>
          </w:divBdr>
          <w:divsChild>
            <w:div w:id="2024745297">
              <w:marLeft w:val="0"/>
              <w:marRight w:val="0"/>
              <w:marTop w:val="0"/>
              <w:marBottom w:val="0"/>
              <w:divBdr>
                <w:top w:val="none" w:sz="0" w:space="0" w:color="auto"/>
                <w:left w:val="none" w:sz="0" w:space="0" w:color="auto"/>
                <w:bottom w:val="none" w:sz="0" w:space="0" w:color="auto"/>
                <w:right w:val="none" w:sz="0" w:space="0" w:color="auto"/>
              </w:divBdr>
              <w:divsChild>
                <w:div w:id="1376125818">
                  <w:marLeft w:val="0"/>
                  <w:marRight w:val="0"/>
                  <w:marTop w:val="0"/>
                  <w:marBottom w:val="0"/>
                  <w:divBdr>
                    <w:top w:val="none" w:sz="0" w:space="0" w:color="auto"/>
                    <w:left w:val="none" w:sz="0" w:space="0" w:color="auto"/>
                    <w:bottom w:val="none" w:sz="0" w:space="0" w:color="auto"/>
                    <w:right w:val="none" w:sz="0" w:space="0" w:color="auto"/>
                  </w:divBdr>
                  <w:divsChild>
                    <w:div w:id="331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256397">
      <w:bodyDiv w:val="1"/>
      <w:marLeft w:val="0"/>
      <w:marRight w:val="0"/>
      <w:marTop w:val="0"/>
      <w:marBottom w:val="0"/>
      <w:divBdr>
        <w:top w:val="none" w:sz="0" w:space="0" w:color="auto"/>
        <w:left w:val="none" w:sz="0" w:space="0" w:color="auto"/>
        <w:bottom w:val="none" w:sz="0" w:space="0" w:color="auto"/>
        <w:right w:val="none" w:sz="0" w:space="0" w:color="auto"/>
      </w:divBdr>
    </w:div>
    <w:div w:id="413745112">
      <w:bodyDiv w:val="1"/>
      <w:marLeft w:val="0"/>
      <w:marRight w:val="0"/>
      <w:marTop w:val="0"/>
      <w:marBottom w:val="0"/>
      <w:divBdr>
        <w:top w:val="none" w:sz="0" w:space="0" w:color="auto"/>
        <w:left w:val="none" w:sz="0" w:space="0" w:color="auto"/>
        <w:bottom w:val="none" w:sz="0" w:space="0" w:color="auto"/>
        <w:right w:val="none" w:sz="0" w:space="0" w:color="auto"/>
      </w:divBdr>
    </w:div>
    <w:div w:id="420226606">
      <w:bodyDiv w:val="1"/>
      <w:marLeft w:val="0"/>
      <w:marRight w:val="0"/>
      <w:marTop w:val="0"/>
      <w:marBottom w:val="0"/>
      <w:divBdr>
        <w:top w:val="none" w:sz="0" w:space="0" w:color="auto"/>
        <w:left w:val="none" w:sz="0" w:space="0" w:color="auto"/>
        <w:bottom w:val="none" w:sz="0" w:space="0" w:color="auto"/>
        <w:right w:val="none" w:sz="0" w:space="0" w:color="auto"/>
      </w:divBdr>
      <w:divsChild>
        <w:div w:id="1496142654">
          <w:marLeft w:val="0"/>
          <w:marRight w:val="0"/>
          <w:marTop w:val="0"/>
          <w:marBottom w:val="0"/>
          <w:divBdr>
            <w:top w:val="none" w:sz="0" w:space="0" w:color="auto"/>
            <w:left w:val="none" w:sz="0" w:space="0" w:color="auto"/>
            <w:bottom w:val="none" w:sz="0" w:space="0" w:color="auto"/>
            <w:right w:val="none" w:sz="0" w:space="0" w:color="auto"/>
          </w:divBdr>
          <w:divsChild>
            <w:div w:id="919950618">
              <w:marLeft w:val="0"/>
              <w:marRight w:val="0"/>
              <w:marTop w:val="0"/>
              <w:marBottom w:val="0"/>
              <w:divBdr>
                <w:top w:val="none" w:sz="0" w:space="0" w:color="auto"/>
                <w:left w:val="none" w:sz="0" w:space="0" w:color="auto"/>
                <w:bottom w:val="none" w:sz="0" w:space="0" w:color="auto"/>
                <w:right w:val="none" w:sz="0" w:space="0" w:color="auto"/>
              </w:divBdr>
              <w:divsChild>
                <w:div w:id="6674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25299">
      <w:bodyDiv w:val="1"/>
      <w:marLeft w:val="0"/>
      <w:marRight w:val="0"/>
      <w:marTop w:val="0"/>
      <w:marBottom w:val="0"/>
      <w:divBdr>
        <w:top w:val="none" w:sz="0" w:space="0" w:color="auto"/>
        <w:left w:val="none" w:sz="0" w:space="0" w:color="auto"/>
        <w:bottom w:val="none" w:sz="0" w:space="0" w:color="auto"/>
        <w:right w:val="none" w:sz="0" w:space="0" w:color="auto"/>
      </w:divBdr>
      <w:divsChild>
        <w:div w:id="1168253047">
          <w:marLeft w:val="0"/>
          <w:marRight w:val="0"/>
          <w:marTop w:val="0"/>
          <w:marBottom w:val="0"/>
          <w:divBdr>
            <w:top w:val="none" w:sz="0" w:space="0" w:color="auto"/>
            <w:left w:val="none" w:sz="0" w:space="0" w:color="auto"/>
            <w:bottom w:val="none" w:sz="0" w:space="0" w:color="auto"/>
            <w:right w:val="none" w:sz="0" w:space="0" w:color="auto"/>
          </w:divBdr>
          <w:divsChild>
            <w:div w:id="1835149173">
              <w:marLeft w:val="0"/>
              <w:marRight w:val="0"/>
              <w:marTop w:val="0"/>
              <w:marBottom w:val="0"/>
              <w:divBdr>
                <w:top w:val="none" w:sz="0" w:space="0" w:color="auto"/>
                <w:left w:val="none" w:sz="0" w:space="0" w:color="auto"/>
                <w:bottom w:val="none" w:sz="0" w:space="0" w:color="auto"/>
                <w:right w:val="none" w:sz="0" w:space="0" w:color="auto"/>
              </w:divBdr>
              <w:divsChild>
                <w:div w:id="367221342">
                  <w:marLeft w:val="0"/>
                  <w:marRight w:val="0"/>
                  <w:marTop w:val="0"/>
                  <w:marBottom w:val="0"/>
                  <w:divBdr>
                    <w:top w:val="none" w:sz="0" w:space="0" w:color="auto"/>
                    <w:left w:val="none" w:sz="0" w:space="0" w:color="auto"/>
                    <w:bottom w:val="none" w:sz="0" w:space="0" w:color="auto"/>
                    <w:right w:val="none" w:sz="0" w:space="0" w:color="auto"/>
                  </w:divBdr>
                  <w:divsChild>
                    <w:div w:id="11672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78719">
      <w:bodyDiv w:val="1"/>
      <w:marLeft w:val="0"/>
      <w:marRight w:val="0"/>
      <w:marTop w:val="0"/>
      <w:marBottom w:val="0"/>
      <w:divBdr>
        <w:top w:val="none" w:sz="0" w:space="0" w:color="auto"/>
        <w:left w:val="none" w:sz="0" w:space="0" w:color="auto"/>
        <w:bottom w:val="none" w:sz="0" w:space="0" w:color="auto"/>
        <w:right w:val="none" w:sz="0" w:space="0" w:color="auto"/>
      </w:divBdr>
    </w:div>
    <w:div w:id="466166306">
      <w:bodyDiv w:val="1"/>
      <w:marLeft w:val="0"/>
      <w:marRight w:val="0"/>
      <w:marTop w:val="0"/>
      <w:marBottom w:val="0"/>
      <w:divBdr>
        <w:top w:val="none" w:sz="0" w:space="0" w:color="auto"/>
        <w:left w:val="none" w:sz="0" w:space="0" w:color="auto"/>
        <w:bottom w:val="none" w:sz="0" w:space="0" w:color="auto"/>
        <w:right w:val="none" w:sz="0" w:space="0" w:color="auto"/>
      </w:divBdr>
      <w:divsChild>
        <w:div w:id="1293320025">
          <w:marLeft w:val="0"/>
          <w:marRight w:val="0"/>
          <w:marTop w:val="0"/>
          <w:marBottom w:val="0"/>
          <w:divBdr>
            <w:top w:val="none" w:sz="0" w:space="0" w:color="auto"/>
            <w:left w:val="none" w:sz="0" w:space="0" w:color="auto"/>
            <w:bottom w:val="none" w:sz="0" w:space="0" w:color="auto"/>
            <w:right w:val="none" w:sz="0" w:space="0" w:color="auto"/>
          </w:divBdr>
          <w:divsChild>
            <w:div w:id="188492501">
              <w:marLeft w:val="0"/>
              <w:marRight w:val="0"/>
              <w:marTop w:val="0"/>
              <w:marBottom w:val="0"/>
              <w:divBdr>
                <w:top w:val="none" w:sz="0" w:space="0" w:color="auto"/>
                <w:left w:val="none" w:sz="0" w:space="0" w:color="auto"/>
                <w:bottom w:val="none" w:sz="0" w:space="0" w:color="auto"/>
                <w:right w:val="none" w:sz="0" w:space="0" w:color="auto"/>
              </w:divBdr>
              <w:divsChild>
                <w:div w:id="131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02171">
      <w:bodyDiv w:val="1"/>
      <w:marLeft w:val="0"/>
      <w:marRight w:val="0"/>
      <w:marTop w:val="0"/>
      <w:marBottom w:val="0"/>
      <w:divBdr>
        <w:top w:val="none" w:sz="0" w:space="0" w:color="auto"/>
        <w:left w:val="none" w:sz="0" w:space="0" w:color="auto"/>
        <w:bottom w:val="none" w:sz="0" w:space="0" w:color="auto"/>
        <w:right w:val="none" w:sz="0" w:space="0" w:color="auto"/>
      </w:divBdr>
    </w:div>
    <w:div w:id="496652006">
      <w:bodyDiv w:val="1"/>
      <w:marLeft w:val="0"/>
      <w:marRight w:val="0"/>
      <w:marTop w:val="0"/>
      <w:marBottom w:val="0"/>
      <w:divBdr>
        <w:top w:val="none" w:sz="0" w:space="0" w:color="auto"/>
        <w:left w:val="none" w:sz="0" w:space="0" w:color="auto"/>
        <w:bottom w:val="none" w:sz="0" w:space="0" w:color="auto"/>
        <w:right w:val="none" w:sz="0" w:space="0" w:color="auto"/>
      </w:divBdr>
      <w:divsChild>
        <w:div w:id="2136673982">
          <w:marLeft w:val="0"/>
          <w:marRight w:val="0"/>
          <w:marTop w:val="0"/>
          <w:marBottom w:val="0"/>
          <w:divBdr>
            <w:top w:val="none" w:sz="0" w:space="0" w:color="auto"/>
            <w:left w:val="none" w:sz="0" w:space="0" w:color="auto"/>
            <w:bottom w:val="none" w:sz="0" w:space="0" w:color="auto"/>
            <w:right w:val="none" w:sz="0" w:space="0" w:color="auto"/>
          </w:divBdr>
          <w:divsChild>
            <w:div w:id="514921170">
              <w:marLeft w:val="0"/>
              <w:marRight w:val="0"/>
              <w:marTop w:val="0"/>
              <w:marBottom w:val="0"/>
              <w:divBdr>
                <w:top w:val="none" w:sz="0" w:space="0" w:color="auto"/>
                <w:left w:val="none" w:sz="0" w:space="0" w:color="auto"/>
                <w:bottom w:val="none" w:sz="0" w:space="0" w:color="auto"/>
                <w:right w:val="none" w:sz="0" w:space="0" w:color="auto"/>
              </w:divBdr>
              <w:divsChild>
                <w:div w:id="2114745176">
                  <w:marLeft w:val="0"/>
                  <w:marRight w:val="0"/>
                  <w:marTop w:val="0"/>
                  <w:marBottom w:val="0"/>
                  <w:divBdr>
                    <w:top w:val="none" w:sz="0" w:space="0" w:color="auto"/>
                    <w:left w:val="none" w:sz="0" w:space="0" w:color="auto"/>
                    <w:bottom w:val="none" w:sz="0" w:space="0" w:color="auto"/>
                    <w:right w:val="none" w:sz="0" w:space="0" w:color="auto"/>
                  </w:divBdr>
                  <w:divsChild>
                    <w:div w:id="10309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78987">
      <w:bodyDiv w:val="1"/>
      <w:marLeft w:val="0"/>
      <w:marRight w:val="0"/>
      <w:marTop w:val="0"/>
      <w:marBottom w:val="0"/>
      <w:divBdr>
        <w:top w:val="none" w:sz="0" w:space="0" w:color="auto"/>
        <w:left w:val="none" w:sz="0" w:space="0" w:color="auto"/>
        <w:bottom w:val="none" w:sz="0" w:space="0" w:color="auto"/>
        <w:right w:val="none" w:sz="0" w:space="0" w:color="auto"/>
      </w:divBdr>
      <w:divsChild>
        <w:div w:id="1151364538">
          <w:marLeft w:val="0"/>
          <w:marRight w:val="0"/>
          <w:marTop w:val="0"/>
          <w:marBottom w:val="0"/>
          <w:divBdr>
            <w:top w:val="none" w:sz="0" w:space="0" w:color="auto"/>
            <w:left w:val="none" w:sz="0" w:space="0" w:color="auto"/>
            <w:bottom w:val="none" w:sz="0" w:space="0" w:color="auto"/>
            <w:right w:val="none" w:sz="0" w:space="0" w:color="auto"/>
          </w:divBdr>
          <w:divsChild>
            <w:div w:id="541551412">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sChild>
                    <w:div w:id="18238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03923">
      <w:bodyDiv w:val="1"/>
      <w:marLeft w:val="0"/>
      <w:marRight w:val="0"/>
      <w:marTop w:val="0"/>
      <w:marBottom w:val="0"/>
      <w:divBdr>
        <w:top w:val="none" w:sz="0" w:space="0" w:color="auto"/>
        <w:left w:val="none" w:sz="0" w:space="0" w:color="auto"/>
        <w:bottom w:val="none" w:sz="0" w:space="0" w:color="auto"/>
        <w:right w:val="none" w:sz="0" w:space="0" w:color="auto"/>
      </w:divBdr>
      <w:divsChild>
        <w:div w:id="30157416">
          <w:marLeft w:val="0"/>
          <w:marRight w:val="0"/>
          <w:marTop w:val="0"/>
          <w:marBottom w:val="0"/>
          <w:divBdr>
            <w:top w:val="none" w:sz="0" w:space="0" w:color="auto"/>
            <w:left w:val="none" w:sz="0" w:space="0" w:color="auto"/>
            <w:bottom w:val="none" w:sz="0" w:space="0" w:color="auto"/>
            <w:right w:val="none" w:sz="0" w:space="0" w:color="auto"/>
          </w:divBdr>
        </w:div>
        <w:div w:id="40718280">
          <w:marLeft w:val="0"/>
          <w:marRight w:val="0"/>
          <w:marTop w:val="0"/>
          <w:marBottom w:val="0"/>
          <w:divBdr>
            <w:top w:val="none" w:sz="0" w:space="0" w:color="auto"/>
            <w:left w:val="none" w:sz="0" w:space="0" w:color="auto"/>
            <w:bottom w:val="none" w:sz="0" w:space="0" w:color="auto"/>
            <w:right w:val="none" w:sz="0" w:space="0" w:color="auto"/>
          </w:divBdr>
        </w:div>
        <w:div w:id="76218505">
          <w:marLeft w:val="0"/>
          <w:marRight w:val="0"/>
          <w:marTop w:val="0"/>
          <w:marBottom w:val="0"/>
          <w:divBdr>
            <w:top w:val="none" w:sz="0" w:space="0" w:color="auto"/>
            <w:left w:val="none" w:sz="0" w:space="0" w:color="auto"/>
            <w:bottom w:val="none" w:sz="0" w:space="0" w:color="auto"/>
            <w:right w:val="none" w:sz="0" w:space="0" w:color="auto"/>
          </w:divBdr>
        </w:div>
        <w:div w:id="232933031">
          <w:marLeft w:val="0"/>
          <w:marRight w:val="0"/>
          <w:marTop w:val="0"/>
          <w:marBottom w:val="0"/>
          <w:divBdr>
            <w:top w:val="none" w:sz="0" w:space="0" w:color="auto"/>
            <w:left w:val="none" w:sz="0" w:space="0" w:color="auto"/>
            <w:bottom w:val="none" w:sz="0" w:space="0" w:color="auto"/>
            <w:right w:val="none" w:sz="0" w:space="0" w:color="auto"/>
          </w:divBdr>
        </w:div>
        <w:div w:id="244582111">
          <w:marLeft w:val="0"/>
          <w:marRight w:val="0"/>
          <w:marTop w:val="0"/>
          <w:marBottom w:val="0"/>
          <w:divBdr>
            <w:top w:val="none" w:sz="0" w:space="0" w:color="auto"/>
            <w:left w:val="none" w:sz="0" w:space="0" w:color="auto"/>
            <w:bottom w:val="none" w:sz="0" w:space="0" w:color="auto"/>
            <w:right w:val="none" w:sz="0" w:space="0" w:color="auto"/>
          </w:divBdr>
        </w:div>
        <w:div w:id="358969646">
          <w:marLeft w:val="0"/>
          <w:marRight w:val="0"/>
          <w:marTop w:val="0"/>
          <w:marBottom w:val="0"/>
          <w:divBdr>
            <w:top w:val="none" w:sz="0" w:space="0" w:color="auto"/>
            <w:left w:val="none" w:sz="0" w:space="0" w:color="auto"/>
            <w:bottom w:val="none" w:sz="0" w:space="0" w:color="auto"/>
            <w:right w:val="none" w:sz="0" w:space="0" w:color="auto"/>
          </w:divBdr>
        </w:div>
        <w:div w:id="379982120">
          <w:marLeft w:val="0"/>
          <w:marRight w:val="0"/>
          <w:marTop w:val="0"/>
          <w:marBottom w:val="0"/>
          <w:divBdr>
            <w:top w:val="none" w:sz="0" w:space="0" w:color="auto"/>
            <w:left w:val="none" w:sz="0" w:space="0" w:color="auto"/>
            <w:bottom w:val="none" w:sz="0" w:space="0" w:color="auto"/>
            <w:right w:val="none" w:sz="0" w:space="0" w:color="auto"/>
          </w:divBdr>
        </w:div>
        <w:div w:id="430711253">
          <w:marLeft w:val="0"/>
          <w:marRight w:val="0"/>
          <w:marTop w:val="0"/>
          <w:marBottom w:val="0"/>
          <w:divBdr>
            <w:top w:val="none" w:sz="0" w:space="0" w:color="auto"/>
            <w:left w:val="none" w:sz="0" w:space="0" w:color="auto"/>
            <w:bottom w:val="none" w:sz="0" w:space="0" w:color="auto"/>
            <w:right w:val="none" w:sz="0" w:space="0" w:color="auto"/>
          </w:divBdr>
        </w:div>
        <w:div w:id="640889895">
          <w:marLeft w:val="0"/>
          <w:marRight w:val="0"/>
          <w:marTop w:val="0"/>
          <w:marBottom w:val="0"/>
          <w:divBdr>
            <w:top w:val="none" w:sz="0" w:space="0" w:color="auto"/>
            <w:left w:val="none" w:sz="0" w:space="0" w:color="auto"/>
            <w:bottom w:val="none" w:sz="0" w:space="0" w:color="auto"/>
            <w:right w:val="none" w:sz="0" w:space="0" w:color="auto"/>
          </w:divBdr>
        </w:div>
        <w:div w:id="756094363">
          <w:marLeft w:val="0"/>
          <w:marRight w:val="0"/>
          <w:marTop w:val="0"/>
          <w:marBottom w:val="0"/>
          <w:divBdr>
            <w:top w:val="none" w:sz="0" w:space="0" w:color="auto"/>
            <w:left w:val="none" w:sz="0" w:space="0" w:color="auto"/>
            <w:bottom w:val="none" w:sz="0" w:space="0" w:color="auto"/>
            <w:right w:val="none" w:sz="0" w:space="0" w:color="auto"/>
          </w:divBdr>
        </w:div>
        <w:div w:id="835222260">
          <w:marLeft w:val="0"/>
          <w:marRight w:val="0"/>
          <w:marTop w:val="0"/>
          <w:marBottom w:val="0"/>
          <w:divBdr>
            <w:top w:val="none" w:sz="0" w:space="0" w:color="auto"/>
            <w:left w:val="none" w:sz="0" w:space="0" w:color="auto"/>
            <w:bottom w:val="none" w:sz="0" w:space="0" w:color="auto"/>
            <w:right w:val="none" w:sz="0" w:space="0" w:color="auto"/>
          </w:divBdr>
        </w:div>
        <w:div w:id="1003819970">
          <w:marLeft w:val="0"/>
          <w:marRight w:val="0"/>
          <w:marTop w:val="0"/>
          <w:marBottom w:val="0"/>
          <w:divBdr>
            <w:top w:val="none" w:sz="0" w:space="0" w:color="auto"/>
            <w:left w:val="none" w:sz="0" w:space="0" w:color="auto"/>
            <w:bottom w:val="none" w:sz="0" w:space="0" w:color="auto"/>
            <w:right w:val="none" w:sz="0" w:space="0" w:color="auto"/>
          </w:divBdr>
        </w:div>
        <w:div w:id="1011448844">
          <w:marLeft w:val="0"/>
          <w:marRight w:val="0"/>
          <w:marTop w:val="0"/>
          <w:marBottom w:val="0"/>
          <w:divBdr>
            <w:top w:val="none" w:sz="0" w:space="0" w:color="auto"/>
            <w:left w:val="none" w:sz="0" w:space="0" w:color="auto"/>
            <w:bottom w:val="none" w:sz="0" w:space="0" w:color="auto"/>
            <w:right w:val="none" w:sz="0" w:space="0" w:color="auto"/>
          </w:divBdr>
        </w:div>
        <w:div w:id="1260406130">
          <w:marLeft w:val="0"/>
          <w:marRight w:val="0"/>
          <w:marTop w:val="0"/>
          <w:marBottom w:val="0"/>
          <w:divBdr>
            <w:top w:val="none" w:sz="0" w:space="0" w:color="auto"/>
            <w:left w:val="none" w:sz="0" w:space="0" w:color="auto"/>
            <w:bottom w:val="none" w:sz="0" w:space="0" w:color="auto"/>
            <w:right w:val="none" w:sz="0" w:space="0" w:color="auto"/>
          </w:divBdr>
        </w:div>
        <w:div w:id="1695689304">
          <w:marLeft w:val="0"/>
          <w:marRight w:val="0"/>
          <w:marTop w:val="0"/>
          <w:marBottom w:val="0"/>
          <w:divBdr>
            <w:top w:val="none" w:sz="0" w:space="0" w:color="auto"/>
            <w:left w:val="none" w:sz="0" w:space="0" w:color="auto"/>
            <w:bottom w:val="none" w:sz="0" w:space="0" w:color="auto"/>
            <w:right w:val="none" w:sz="0" w:space="0" w:color="auto"/>
          </w:divBdr>
        </w:div>
        <w:div w:id="1835686495">
          <w:marLeft w:val="0"/>
          <w:marRight w:val="0"/>
          <w:marTop w:val="0"/>
          <w:marBottom w:val="0"/>
          <w:divBdr>
            <w:top w:val="none" w:sz="0" w:space="0" w:color="auto"/>
            <w:left w:val="none" w:sz="0" w:space="0" w:color="auto"/>
            <w:bottom w:val="none" w:sz="0" w:space="0" w:color="auto"/>
            <w:right w:val="none" w:sz="0" w:space="0" w:color="auto"/>
          </w:divBdr>
        </w:div>
      </w:divsChild>
    </w:div>
    <w:div w:id="516820010">
      <w:bodyDiv w:val="1"/>
      <w:marLeft w:val="0"/>
      <w:marRight w:val="0"/>
      <w:marTop w:val="0"/>
      <w:marBottom w:val="0"/>
      <w:divBdr>
        <w:top w:val="none" w:sz="0" w:space="0" w:color="auto"/>
        <w:left w:val="none" w:sz="0" w:space="0" w:color="auto"/>
        <w:bottom w:val="none" w:sz="0" w:space="0" w:color="auto"/>
        <w:right w:val="none" w:sz="0" w:space="0" w:color="auto"/>
      </w:divBdr>
    </w:div>
    <w:div w:id="527378785">
      <w:bodyDiv w:val="1"/>
      <w:marLeft w:val="0"/>
      <w:marRight w:val="0"/>
      <w:marTop w:val="0"/>
      <w:marBottom w:val="0"/>
      <w:divBdr>
        <w:top w:val="none" w:sz="0" w:space="0" w:color="auto"/>
        <w:left w:val="none" w:sz="0" w:space="0" w:color="auto"/>
        <w:bottom w:val="none" w:sz="0" w:space="0" w:color="auto"/>
        <w:right w:val="none" w:sz="0" w:space="0" w:color="auto"/>
      </w:divBdr>
      <w:divsChild>
        <w:div w:id="519778702">
          <w:marLeft w:val="0"/>
          <w:marRight w:val="0"/>
          <w:marTop w:val="0"/>
          <w:marBottom w:val="0"/>
          <w:divBdr>
            <w:top w:val="none" w:sz="0" w:space="0" w:color="auto"/>
            <w:left w:val="none" w:sz="0" w:space="0" w:color="auto"/>
            <w:bottom w:val="none" w:sz="0" w:space="0" w:color="auto"/>
            <w:right w:val="none" w:sz="0" w:space="0" w:color="auto"/>
          </w:divBdr>
          <w:divsChild>
            <w:div w:id="80152824">
              <w:marLeft w:val="0"/>
              <w:marRight w:val="0"/>
              <w:marTop w:val="0"/>
              <w:marBottom w:val="0"/>
              <w:divBdr>
                <w:top w:val="none" w:sz="0" w:space="0" w:color="auto"/>
                <w:left w:val="none" w:sz="0" w:space="0" w:color="auto"/>
                <w:bottom w:val="none" w:sz="0" w:space="0" w:color="auto"/>
                <w:right w:val="none" w:sz="0" w:space="0" w:color="auto"/>
              </w:divBdr>
              <w:divsChild>
                <w:div w:id="1022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73434">
      <w:bodyDiv w:val="1"/>
      <w:marLeft w:val="0"/>
      <w:marRight w:val="0"/>
      <w:marTop w:val="0"/>
      <w:marBottom w:val="0"/>
      <w:divBdr>
        <w:top w:val="none" w:sz="0" w:space="0" w:color="auto"/>
        <w:left w:val="none" w:sz="0" w:space="0" w:color="auto"/>
        <w:bottom w:val="none" w:sz="0" w:space="0" w:color="auto"/>
        <w:right w:val="none" w:sz="0" w:space="0" w:color="auto"/>
      </w:divBdr>
    </w:div>
    <w:div w:id="555120871">
      <w:bodyDiv w:val="1"/>
      <w:marLeft w:val="0"/>
      <w:marRight w:val="0"/>
      <w:marTop w:val="0"/>
      <w:marBottom w:val="0"/>
      <w:divBdr>
        <w:top w:val="none" w:sz="0" w:space="0" w:color="auto"/>
        <w:left w:val="none" w:sz="0" w:space="0" w:color="auto"/>
        <w:bottom w:val="none" w:sz="0" w:space="0" w:color="auto"/>
        <w:right w:val="none" w:sz="0" w:space="0" w:color="auto"/>
      </w:divBdr>
      <w:divsChild>
        <w:div w:id="2111853288">
          <w:marLeft w:val="0"/>
          <w:marRight w:val="0"/>
          <w:marTop w:val="0"/>
          <w:marBottom w:val="0"/>
          <w:divBdr>
            <w:top w:val="none" w:sz="0" w:space="0" w:color="auto"/>
            <w:left w:val="none" w:sz="0" w:space="0" w:color="auto"/>
            <w:bottom w:val="none" w:sz="0" w:space="0" w:color="auto"/>
            <w:right w:val="none" w:sz="0" w:space="0" w:color="auto"/>
          </w:divBdr>
          <w:divsChild>
            <w:div w:id="1197813419">
              <w:marLeft w:val="0"/>
              <w:marRight w:val="0"/>
              <w:marTop w:val="0"/>
              <w:marBottom w:val="0"/>
              <w:divBdr>
                <w:top w:val="none" w:sz="0" w:space="0" w:color="auto"/>
                <w:left w:val="none" w:sz="0" w:space="0" w:color="auto"/>
                <w:bottom w:val="none" w:sz="0" w:space="0" w:color="auto"/>
                <w:right w:val="none" w:sz="0" w:space="0" w:color="auto"/>
              </w:divBdr>
              <w:divsChild>
                <w:div w:id="1613172732">
                  <w:marLeft w:val="0"/>
                  <w:marRight w:val="0"/>
                  <w:marTop w:val="0"/>
                  <w:marBottom w:val="0"/>
                  <w:divBdr>
                    <w:top w:val="none" w:sz="0" w:space="0" w:color="auto"/>
                    <w:left w:val="none" w:sz="0" w:space="0" w:color="auto"/>
                    <w:bottom w:val="none" w:sz="0" w:space="0" w:color="auto"/>
                    <w:right w:val="none" w:sz="0" w:space="0" w:color="auto"/>
                  </w:divBdr>
                  <w:divsChild>
                    <w:div w:id="1181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8815">
      <w:bodyDiv w:val="1"/>
      <w:marLeft w:val="0"/>
      <w:marRight w:val="0"/>
      <w:marTop w:val="0"/>
      <w:marBottom w:val="0"/>
      <w:divBdr>
        <w:top w:val="none" w:sz="0" w:space="0" w:color="auto"/>
        <w:left w:val="none" w:sz="0" w:space="0" w:color="auto"/>
        <w:bottom w:val="none" w:sz="0" w:space="0" w:color="auto"/>
        <w:right w:val="none" w:sz="0" w:space="0" w:color="auto"/>
      </w:divBdr>
      <w:divsChild>
        <w:div w:id="313337196">
          <w:marLeft w:val="0"/>
          <w:marRight w:val="0"/>
          <w:marTop w:val="0"/>
          <w:marBottom w:val="0"/>
          <w:divBdr>
            <w:top w:val="none" w:sz="0" w:space="0" w:color="auto"/>
            <w:left w:val="none" w:sz="0" w:space="0" w:color="auto"/>
            <w:bottom w:val="none" w:sz="0" w:space="0" w:color="auto"/>
            <w:right w:val="none" w:sz="0" w:space="0" w:color="auto"/>
          </w:divBdr>
          <w:divsChild>
            <w:div w:id="1666015146">
              <w:marLeft w:val="0"/>
              <w:marRight w:val="0"/>
              <w:marTop w:val="0"/>
              <w:marBottom w:val="0"/>
              <w:divBdr>
                <w:top w:val="none" w:sz="0" w:space="0" w:color="auto"/>
                <w:left w:val="none" w:sz="0" w:space="0" w:color="auto"/>
                <w:bottom w:val="none" w:sz="0" w:space="0" w:color="auto"/>
                <w:right w:val="none" w:sz="0" w:space="0" w:color="auto"/>
              </w:divBdr>
              <w:divsChild>
                <w:div w:id="10450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20196">
      <w:bodyDiv w:val="1"/>
      <w:marLeft w:val="0"/>
      <w:marRight w:val="0"/>
      <w:marTop w:val="0"/>
      <w:marBottom w:val="0"/>
      <w:divBdr>
        <w:top w:val="none" w:sz="0" w:space="0" w:color="auto"/>
        <w:left w:val="none" w:sz="0" w:space="0" w:color="auto"/>
        <w:bottom w:val="none" w:sz="0" w:space="0" w:color="auto"/>
        <w:right w:val="none" w:sz="0" w:space="0" w:color="auto"/>
      </w:divBdr>
      <w:divsChild>
        <w:div w:id="218395060">
          <w:marLeft w:val="0"/>
          <w:marRight w:val="0"/>
          <w:marTop w:val="0"/>
          <w:marBottom w:val="0"/>
          <w:divBdr>
            <w:top w:val="none" w:sz="0" w:space="0" w:color="auto"/>
            <w:left w:val="none" w:sz="0" w:space="0" w:color="auto"/>
            <w:bottom w:val="none" w:sz="0" w:space="0" w:color="auto"/>
            <w:right w:val="none" w:sz="0" w:space="0" w:color="auto"/>
          </w:divBdr>
          <w:divsChild>
            <w:div w:id="1302418535">
              <w:marLeft w:val="0"/>
              <w:marRight w:val="0"/>
              <w:marTop w:val="0"/>
              <w:marBottom w:val="0"/>
              <w:divBdr>
                <w:top w:val="none" w:sz="0" w:space="0" w:color="auto"/>
                <w:left w:val="none" w:sz="0" w:space="0" w:color="auto"/>
                <w:bottom w:val="none" w:sz="0" w:space="0" w:color="auto"/>
                <w:right w:val="none" w:sz="0" w:space="0" w:color="auto"/>
              </w:divBdr>
              <w:divsChild>
                <w:div w:id="10978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9817">
      <w:bodyDiv w:val="1"/>
      <w:marLeft w:val="0"/>
      <w:marRight w:val="0"/>
      <w:marTop w:val="0"/>
      <w:marBottom w:val="0"/>
      <w:divBdr>
        <w:top w:val="none" w:sz="0" w:space="0" w:color="auto"/>
        <w:left w:val="none" w:sz="0" w:space="0" w:color="auto"/>
        <w:bottom w:val="none" w:sz="0" w:space="0" w:color="auto"/>
        <w:right w:val="none" w:sz="0" w:space="0" w:color="auto"/>
      </w:divBdr>
      <w:divsChild>
        <w:div w:id="1176455467">
          <w:marLeft w:val="0"/>
          <w:marRight w:val="0"/>
          <w:marTop w:val="0"/>
          <w:marBottom w:val="0"/>
          <w:divBdr>
            <w:top w:val="none" w:sz="0" w:space="0" w:color="auto"/>
            <w:left w:val="none" w:sz="0" w:space="0" w:color="auto"/>
            <w:bottom w:val="none" w:sz="0" w:space="0" w:color="auto"/>
            <w:right w:val="none" w:sz="0" w:space="0" w:color="auto"/>
          </w:divBdr>
          <w:divsChild>
            <w:div w:id="141973131">
              <w:marLeft w:val="0"/>
              <w:marRight w:val="0"/>
              <w:marTop w:val="0"/>
              <w:marBottom w:val="0"/>
              <w:divBdr>
                <w:top w:val="none" w:sz="0" w:space="0" w:color="auto"/>
                <w:left w:val="none" w:sz="0" w:space="0" w:color="auto"/>
                <w:bottom w:val="none" w:sz="0" w:space="0" w:color="auto"/>
                <w:right w:val="none" w:sz="0" w:space="0" w:color="auto"/>
              </w:divBdr>
              <w:divsChild>
                <w:div w:id="1968395644">
                  <w:marLeft w:val="0"/>
                  <w:marRight w:val="0"/>
                  <w:marTop w:val="0"/>
                  <w:marBottom w:val="0"/>
                  <w:divBdr>
                    <w:top w:val="none" w:sz="0" w:space="0" w:color="auto"/>
                    <w:left w:val="none" w:sz="0" w:space="0" w:color="auto"/>
                    <w:bottom w:val="none" w:sz="0" w:space="0" w:color="auto"/>
                    <w:right w:val="none" w:sz="0" w:space="0" w:color="auto"/>
                  </w:divBdr>
                  <w:divsChild>
                    <w:div w:id="864051303">
                      <w:marLeft w:val="0"/>
                      <w:marRight w:val="0"/>
                      <w:marTop w:val="0"/>
                      <w:marBottom w:val="0"/>
                      <w:divBdr>
                        <w:top w:val="none" w:sz="0" w:space="0" w:color="auto"/>
                        <w:left w:val="none" w:sz="0" w:space="0" w:color="auto"/>
                        <w:bottom w:val="none" w:sz="0" w:space="0" w:color="auto"/>
                        <w:right w:val="none" w:sz="0" w:space="0" w:color="auto"/>
                      </w:divBdr>
                    </w:div>
                    <w:div w:id="10417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86618">
      <w:bodyDiv w:val="1"/>
      <w:marLeft w:val="0"/>
      <w:marRight w:val="0"/>
      <w:marTop w:val="0"/>
      <w:marBottom w:val="0"/>
      <w:divBdr>
        <w:top w:val="none" w:sz="0" w:space="0" w:color="auto"/>
        <w:left w:val="none" w:sz="0" w:space="0" w:color="auto"/>
        <w:bottom w:val="none" w:sz="0" w:space="0" w:color="auto"/>
        <w:right w:val="none" w:sz="0" w:space="0" w:color="auto"/>
      </w:divBdr>
      <w:divsChild>
        <w:div w:id="1544562735">
          <w:marLeft w:val="0"/>
          <w:marRight w:val="0"/>
          <w:marTop w:val="0"/>
          <w:marBottom w:val="0"/>
          <w:divBdr>
            <w:top w:val="none" w:sz="0" w:space="0" w:color="auto"/>
            <w:left w:val="none" w:sz="0" w:space="0" w:color="auto"/>
            <w:bottom w:val="none" w:sz="0" w:space="0" w:color="auto"/>
            <w:right w:val="none" w:sz="0" w:space="0" w:color="auto"/>
          </w:divBdr>
          <w:divsChild>
            <w:div w:id="201483333">
              <w:marLeft w:val="0"/>
              <w:marRight w:val="0"/>
              <w:marTop w:val="0"/>
              <w:marBottom w:val="0"/>
              <w:divBdr>
                <w:top w:val="none" w:sz="0" w:space="0" w:color="auto"/>
                <w:left w:val="none" w:sz="0" w:space="0" w:color="auto"/>
                <w:bottom w:val="none" w:sz="0" w:space="0" w:color="auto"/>
                <w:right w:val="none" w:sz="0" w:space="0" w:color="auto"/>
              </w:divBdr>
              <w:divsChild>
                <w:div w:id="580532505">
                  <w:marLeft w:val="0"/>
                  <w:marRight w:val="0"/>
                  <w:marTop w:val="0"/>
                  <w:marBottom w:val="0"/>
                  <w:divBdr>
                    <w:top w:val="none" w:sz="0" w:space="0" w:color="auto"/>
                    <w:left w:val="none" w:sz="0" w:space="0" w:color="auto"/>
                    <w:bottom w:val="none" w:sz="0" w:space="0" w:color="auto"/>
                    <w:right w:val="none" w:sz="0" w:space="0" w:color="auto"/>
                  </w:divBdr>
                  <w:divsChild>
                    <w:div w:id="138622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
    <w:div w:id="572273094">
      <w:bodyDiv w:val="1"/>
      <w:marLeft w:val="0"/>
      <w:marRight w:val="0"/>
      <w:marTop w:val="0"/>
      <w:marBottom w:val="0"/>
      <w:divBdr>
        <w:top w:val="none" w:sz="0" w:space="0" w:color="auto"/>
        <w:left w:val="none" w:sz="0" w:space="0" w:color="auto"/>
        <w:bottom w:val="none" w:sz="0" w:space="0" w:color="auto"/>
        <w:right w:val="none" w:sz="0" w:space="0" w:color="auto"/>
      </w:divBdr>
      <w:divsChild>
        <w:div w:id="675958393">
          <w:marLeft w:val="0"/>
          <w:marRight w:val="0"/>
          <w:marTop w:val="0"/>
          <w:marBottom w:val="0"/>
          <w:divBdr>
            <w:top w:val="none" w:sz="0" w:space="0" w:color="auto"/>
            <w:left w:val="none" w:sz="0" w:space="0" w:color="auto"/>
            <w:bottom w:val="none" w:sz="0" w:space="0" w:color="auto"/>
            <w:right w:val="none" w:sz="0" w:space="0" w:color="auto"/>
          </w:divBdr>
          <w:divsChild>
            <w:div w:id="710155380">
              <w:marLeft w:val="0"/>
              <w:marRight w:val="0"/>
              <w:marTop w:val="0"/>
              <w:marBottom w:val="0"/>
              <w:divBdr>
                <w:top w:val="none" w:sz="0" w:space="0" w:color="auto"/>
                <w:left w:val="none" w:sz="0" w:space="0" w:color="auto"/>
                <w:bottom w:val="none" w:sz="0" w:space="0" w:color="auto"/>
                <w:right w:val="none" w:sz="0" w:space="0" w:color="auto"/>
              </w:divBdr>
              <w:divsChild>
                <w:div w:id="7312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19934">
      <w:bodyDiv w:val="1"/>
      <w:marLeft w:val="0"/>
      <w:marRight w:val="0"/>
      <w:marTop w:val="0"/>
      <w:marBottom w:val="0"/>
      <w:divBdr>
        <w:top w:val="none" w:sz="0" w:space="0" w:color="auto"/>
        <w:left w:val="none" w:sz="0" w:space="0" w:color="auto"/>
        <w:bottom w:val="none" w:sz="0" w:space="0" w:color="auto"/>
        <w:right w:val="none" w:sz="0" w:space="0" w:color="auto"/>
      </w:divBdr>
      <w:divsChild>
        <w:div w:id="204801465">
          <w:marLeft w:val="0"/>
          <w:marRight w:val="0"/>
          <w:marTop w:val="0"/>
          <w:marBottom w:val="0"/>
          <w:divBdr>
            <w:top w:val="none" w:sz="0" w:space="0" w:color="auto"/>
            <w:left w:val="none" w:sz="0" w:space="0" w:color="auto"/>
            <w:bottom w:val="none" w:sz="0" w:space="0" w:color="auto"/>
            <w:right w:val="none" w:sz="0" w:space="0" w:color="auto"/>
          </w:divBdr>
          <w:divsChild>
            <w:div w:id="1163933176">
              <w:marLeft w:val="0"/>
              <w:marRight w:val="0"/>
              <w:marTop w:val="0"/>
              <w:marBottom w:val="0"/>
              <w:divBdr>
                <w:top w:val="none" w:sz="0" w:space="0" w:color="auto"/>
                <w:left w:val="none" w:sz="0" w:space="0" w:color="auto"/>
                <w:bottom w:val="none" w:sz="0" w:space="0" w:color="auto"/>
                <w:right w:val="none" w:sz="0" w:space="0" w:color="auto"/>
              </w:divBdr>
              <w:divsChild>
                <w:div w:id="1614629865">
                  <w:marLeft w:val="0"/>
                  <w:marRight w:val="0"/>
                  <w:marTop w:val="0"/>
                  <w:marBottom w:val="0"/>
                  <w:divBdr>
                    <w:top w:val="none" w:sz="0" w:space="0" w:color="auto"/>
                    <w:left w:val="none" w:sz="0" w:space="0" w:color="auto"/>
                    <w:bottom w:val="none" w:sz="0" w:space="0" w:color="auto"/>
                    <w:right w:val="none" w:sz="0" w:space="0" w:color="auto"/>
                  </w:divBdr>
                  <w:divsChild>
                    <w:div w:id="10856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623">
      <w:bodyDiv w:val="1"/>
      <w:marLeft w:val="0"/>
      <w:marRight w:val="0"/>
      <w:marTop w:val="0"/>
      <w:marBottom w:val="0"/>
      <w:divBdr>
        <w:top w:val="none" w:sz="0" w:space="0" w:color="auto"/>
        <w:left w:val="none" w:sz="0" w:space="0" w:color="auto"/>
        <w:bottom w:val="none" w:sz="0" w:space="0" w:color="auto"/>
        <w:right w:val="none" w:sz="0" w:space="0" w:color="auto"/>
      </w:divBdr>
    </w:div>
    <w:div w:id="579295657">
      <w:bodyDiv w:val="1"/>
      <w:marLeft w:val="0"/>
      <w:marRight w:val="0"/>
      <w:marTop w:val="0"/>
      <w:marBottom w:val="0"/>
      <w:divBdr>
        <w:top w:val="none" w:sz="0" w:space="0" w:color="auto"/>
        <w:left w:val="none" w:sz="0" w:space="0" w:color="auto"/>
        <w:bottom w:val="none" w:sz="0" w:space="0" w:color="auto"/>
        <w:right w:val="none" w:sz="0" w:space="0" w:color="auto"/>
      </w:divBdr>
      <w:divsChild>
        <w:div w:id="748815558">
          <w:marLeft w:val="0"/>
          <w:marRight w:val="0"/>
          <w:marTop w:val="0"/>
          <w:marBottom w:val="0"/>
          <w:divBdr>
            <w:top w:val="none" w:sz="0" w:space="0" w:color="auto"/>
            <w:left w:val="none" w:sz="0" w:space="0" w:color="auto"/>
            <w:bottom w:val="none" w:sz="0" w:space="0" w:color="auto"/>
            <w:right w:val="none" w:sz="0" w:space="0" w:color="auto"/>
          </w:divBdr>
          <w:divsChild>
            <w:div w:id="1233853907">
              <w:marLeft w:val="0"/>
              <w:marRight w:val="0"/>
              <w:marTop w:val="0"/>
              <w:marBottom w:val="0"/>
              <w:divBdr>
                <w:top w:val="none" w:sz="0" w:space="0" w:color="auto"/>
                <w:left w:val="none" w:sz="0" w:space="0" w:color="auto"/>
                <w:bottom w:val="none" w:sz="0" w:space="0" w:color="auto"/>
                <w:right w:val="none" w:sz="0" w:space="0" w:color="auto"/>
              </w:divBdr>
              <w:divsChild>
                <w:div w:id="727533798">
                  <w:marLeft w:val="0"/>
                  <w:marRight w:val="0"/>
                  <w:marTop w:val="0"/>
                  <w:marBottom w:val="0"/>
                  <w:divBdr>
                    <w:top w:val="none" w:sz="0" w:space="0" w:color="auto"/>
                    <w:left w:val="none" w:sz="0" w:space="0" w:color="auto"/>
                    <w:bottom w:val="none" w:sz="0" w:space="0" w:color="auto"/>
                    <w:right w:val="none" w:sz="0" w:space="0" w:color="auto"/>
                  </w:divBdr>
                  <w:divsChild>
                    <w:div w:id="10107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209">
      <w:bodyDiv w:val="1"/>
      <w:marLeft w:val="0"/>
      <w:marRight w:val="0"/>
      <w:marTop w:val="0"/>
      <w:marBottom w:val="0"/>
      <w:divBdr>
        <w:top w:val="none" w:sz="0" w:space="0" w:color="auto"/>
        <w:left w:val="none" w:sz="0" w:space="0" w:color="auto"/>
        <w:bottom w:val="none" w:sz="0" w:space="0" w:color="auto"/>
        <w:right w:val="none" w:sz="0" w:space="0" w:color="auto"/>
      </w:divBdr>
      <w:divsChild>
        <w:div w:id="161625936">
          <w:marLeft w:val="0"/>
          <w:marRight w:val="0"/>
          <w:marTop w:val="0"/>
          <w:marBottom w:val="0"/>
          <w:divBdr>
            <w:top w:val="none" w:sz="0" w:space="0" w:color="auto"/>
            <w:left w:val="none" w:sz="0" w:space="0" w:color="auto"/>
            <w:bottom w:val="none" w:sz="0" w:space="0" w:color="auto"/>
            <w:right w:val="none" w:sz="0" w:space="0" w:color="auto"/>
          </w:divBdr>
          <w:divsChild>
            <w:div w:id="854534270">
              <w:marLeft w:val="0"/>
              <w:marRight w:val="0"/>
              <w:marTop w:val="0"/>
              <w:marBottom w:val="0"/>
              <w:divBdr>
                <w:top w:val="none" w:sz="0" w:space="0" w:color="auto"/>
                <w:left w:val="none" w:sz="0" w:space="0" w:color="auto"/>
                <w:bottom w:val="none" w:sz="0" w:space="0" w:color="auto"/>
                <w:right w:val="none" w:sz="0" w:space="0" w:color="auto"/>
              </w:divBdr>
              <w:divsChild>
                <w:div w:id="13393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3346">
      <w:bodyDiv w:val="1"/>
      <w:marLeft w:val="0"/>
      <w:marRight w:val="0"/>
      <w:marTop w:val="0"/>
      <w:marBottom w:val="0"/>
      <w:divBdr>
        <w:top w:val="none" w:sz="0" w:space="0" w:color="auto"/>
        <w:left w:val="none" w:sz="0" w:space="0" w:color="auto"/>
        <w:bottom w:val="none" w:sz="0" w:space="0" w:color="auto"/>
        <w:right w:val="none" w:sz="0" w:space="0" w:color="auto"/>
      </w:divBdr>
      <w:divsChild>
        <w:div w:id="23409485">
          <w:marLeft w:val="0"/>
          <w:marRight w:val="0"/>
          <w:marTop w:val="0"/>
          <w:marBottom w:val="0"/>
          <w:divBdr>
            <w:top w:val="none" w:sz="0" w:space="0" w:color="auto"/>
            <w:left w:val="none" w:sz="0" w:space="0" w:color="auto"/>
            <w:bottom w:val="none" w:sz="0" w:space="0" w:color="auto"/>
            <w:right w:val="none" w:sz="0" w:space="0" w:color="auto"/>
          </w:divBdr>
          <w:divsChild>
            <w:div w:id="1940521113">
              <w:marLeft w:val="0"/>
              <w:marRight w:val="0"/>
              <w:marTop w:val="0"/>
              <w:marBottom w:val="0"/>
              <w:divBdr>
                <w:top w:val="none" w:sz="0" w:space="0" w:color="auto"/>
                <w:left w:val="none" w:sz="0" w:space="0" w:color="auto"/>
                <w:bottom w:val="none" w:sz="0" w:space="0" w:color="auto"/>
                <w:right w:val="none" w:sz="0" w:space="0" w:color="auto"/>
              </w:divBdr>
              <w:divsChild>
                <w:div w:id="2112896921">
                  <w:marLeft w:val="0"/>
                  <w:marRight w:val="0"/>
                  <w:marTop w:val="0"/>
                  <w:marBottom w:val="0"/>
                  <w:divBdr>
                    <w:top w:val="none" w:sz="0" w:space="0" w:color="auto"/>
                    <w:left w:val="none" w:sz="0" w:space="0" w:color="auto"/>
                    <w:bottom w:val="none" w:sz="0" w:space="0" w:color="auto"/>
                    <w:right w:val="none" w:sz="0" w:space="0" w:color="auto"/>
                  </w:divBdr>
                  <w:divsChild>
                    <w:div w:id="20733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4153">
      <w:bodyDiv w:val="1"/>
      <w:marLeft w:val="0"/>
      <w:marRight w:val="0"/>
      <w:marTop w:val="0"/>
      <w:marBottom w:val="0"/>
      <w:divBdr>
        <w:top w:val="none" w:sz="0" w:space="0" w:color="auto"/>
        <w:left w:val="none" w:sz="0" w:space="0" w:color="auto"/>
        <w:bottom w:val="none" w:sz="0" w:space="0" w:color="auto"/>
        <w:right w:val="none" w:sz="0" w:space="0" w:color="auto"/>
      </w:divBdr>
    </w:div>
    <w:div w:id="653486883">
      <w:bodyDiv w:val="1"/>
      <w:marLeft w:val="0"/>
      <w:marRight w:val="0"/>
      <w:marTop w:val="0"/>
      <w:marBottom w:val="0"/>
      <w:divBdr>
        <w:top w:val="none" w:sz="0" w:space="0" w:color="auto"/>
        <w:left w:val="none" w:sz="0" w:space="0" w:color="auto"/>
        <w:bottom w:val="none" w:sz="0" w:space="0" w:color="auto"/>
        <w:right w:val="none" w:sz="0" w:space="0" w:color="auto"/>
      </w:divBdr>
    </w:div>
    <w:div w:id="660279027">
      <w:bodyDiv w:val="1"/>
      <w:marLeft w:val="0"/>
      <w:marRight w:val="0"/>
      <w:marTop w:val="0"/>
      <w:marBottom w:val="0"/>
      <w:divBdr>
        <w:top w:val="none" w:sz="0" w:space="0" w:color="auto"/>
        <w:left w:val="none" w:sz="0" w:space="0" w:color="auto"/>
        <w:bottom w:val="none" w:sz="0" w:space="0" w:color="auto"/>
        <w:right w:val="none" w:sz="0" w:space="0" w:color="auto"/>
      </w:divBdr>
      <w:divsChild>
        <w:div w:id="1588612789">
          <w:marLeft w:val="0"/>
          <w:marRight w:val="0"/>
          <w:marTop w:val="0"/>
          <w:marBottom w:val="0"/>
          <w:divBdr>
            <w:top w:val="none" w:sz="0" w:space="0" w:color="auto"/>
            <w:left w:val="none" w:sz="0" w:space="0" w:color="auto"/>
            <w:bottom w:val="none" w:sz="0" w:space="0" w:color="auto"/>
            <w:right w:val="none" w:sz="0" w:space="0" w:color="auto"/>
          </w:divBdr>
          <w:divsChild>
            <w:div w:id="20785554">
              <w:marLeft w:val="0"/>
              <w:marRight w:val="0"/>
              <w:marTop w:val="0"/>
              <w:marBottom w:val="0"/>
              <w:divBdr>
                <w:top w:val="none" w:sz="0" w:space="0" w:color="auto"/>
                <w:left w:val="none" w:sz="0" w:space="0" w:color="auto"/>
                <w:bottom w:val="none" w:sz="0" w:space="0" w:color="auto"/>
                <w:right w:val="none" w:sz="0" w:space="0" w:color="auto"/>
              </w:divBdr>
              <w:divsChild>
                <w:div w:id="192579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43262">
      <w:bodyDiv w:val="1"/>
      <w:marLeft w:val="0"/>
      <w:marRight w:val="0"/>
      <w:marTop w:val="0"/>
      <w:marBottom w:val="0"/>
      <w:divBdr>
        <w:top w:val="none" w:sz="0" w:space="0" w:color="auto"/>
        <w:left w:val="none" w:sz="0" w:space="0" w:color="auto"/>
        <w:bottom w:val="none" w:sz="0" w:space="0" w:color="auto"/>
        <w:right w:val="none" w:sz="0" w:space="0" w:color="auto"/>
      </w:divBdr>
      <w:divsChild>
        <w:div w:id="558592649">
          <w:marLeft w:val="0"/>
          <w:marRight w:val="0"/>
          <w:marTop w:val="0"/>
          <w:marBottom w:val="0"/>
          <w:divBdr>
            <w:top w:val="none" w:sz="0" w:space="0" w:color="auto"/>
            <w:left w:val="none" w:sz="0" w:space="0" w:color="auto"/>
            <w:bottom w:val="none" w:sz="0" w:space="0" w:color="auto"/>
            <w:right w:val="none" w:sz="0" w:space="0" w:color="auto"/>
          </w:divBdr>
          <w:divsChild>
            <w:div w:id="1112165662">
              <w:marLeft w:val="0"/>
              <w:marRight w:val="0"/>
              <w:marTop w:val="0"/>
              <w:marBottom w:val="0"/>
              <w:divBdr>
                <w:top w:val="none" w:sz="0" w:space="0" w:color="auto"/>
                <w:left w:val="none" w:sz="0" w:space="0" w:color="auto"/>
                <w:bottom w:val="none" w:sz="0" w:space="0" w:color="auto"/>
                <w:right w:val="none" w:sz="0" w:space="0" w:color="auto"/>
              </w:divBdr>
              <w:divsChild>
                <w:div w:id="2084331492">
                  <w:marLeft w:val="0"/>
                  <w:marRight w:val="0"/>
                  <w:marTop w:val="0"/>
                  <w:marBottom w:val="0"/>
                  <w:divBdr>
                    <w:top w:val="none" w:sz="0" w:space="0" w:color="auto"/>
                    <w:left w:val="none" w:sz="0" w:space="0" w:color="auto"/>
                    <w:bottom w:val="none" w:sz="0" w:space="0" w:color="auto"/>
                    <w:right w:val="none" w:sz="0" w:space="0" w:color="auto"/>
                  </w:divBdr>
                  <w:divsChild>
                    <w:div w:id="8724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365273">
      <w:bodyDiv w:val="1"/>
      <w:marLeft w:val="0"/>
      <w:marRight w:val="0"/>
      <w:marTop w:val="0"/>
      <w:marBottom w:val="0"/>
      <w:divBdr>
        <w:top w:val="none" w:sz="0" w:space="0" w:color="auto"/>
        <w:left w:val="none" w:sz="0" w:space="0" w:color="auto"/>
        <w:bottom w:val="none" w:sz="0" w:space="0" w:color="auto"/>
        <w:right w:val="none" w:sz="0" w:space="0" w:color="auto"/>
      </w:divBdr>
      <w:divsChild>
        <w:div w:id="54352069">
          <w:marLeft w:val="0"/>
          <w:marRight w:val="0"/>
          <w:marTop w:val="0"/>
          <w:marBottom w:val="0"/>
          <w:divBdr>
            <w:top w:val="none" w:sz="0" w:space="0" w:color="auto"/>
            <w:left w:val="none" w:sz="0" w:space="0" w:color="auto"/>
            <w:bottom w:val="none" w:sz="0" w:space="0" w:color="auto"/>
            <w:right w:val="none" w:sz="0" w:space="0" w:color="auto"/>
          </w:divBdr>
          <w:divsChild>
            <w:div w:id="1408989943">
              <w:marLeft w:val="0"/>
              <w:marRight w:val="0"/>
              <w:marTop w:val="0"/>
              <w:marBottom w:val="0"/>
              <w:divBdr>
                <w:top w:val="none" w:sz="0" w:space="0" w:color="auto"/>
                <w:left w:val="none" w:sz="0" w:space="0" w:color="auto"/>
                <w:bottom w:val="none" w:sz="0" w:space="0" w:color="auto"/>
                <w:right w:val="none" w:sz="0" w:space="0" w:color="auto"/>
              </w:divBdr>
              <w:divsChild>
                <w:div w:id="19640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49660">
      <w:bodyDiv w:val="1"/>
      <w:marLeft w:val="0"/>
      <w:marRight w:val="0"/>
      <w:marTop w:val="0"/>
      <w:marBottom w:val="0"/>
      <w:divBdr>
        <w:top w:val="none" w:sz="0" w:space="0" w:color="auto"/>
        <w:left w:val="none" w:sz="0" w:space="0" w:color="auto"/>
        <w:bottom w:val="none" w:sz="0" w:space="0" w:color="auto"/>
        <w:right w:val="none" w:sz="0" w:space="0" w:color="auto"/>
      </w:divBdr>
    </w:div>
    <w:div w:id="778379321">
      <w:bodyDiv w:val="1"/>
      <w:marLeft w:val="0"/>
      <w:marRight w:val="0"/>
      <w:marTop w:val="0"/>
      <w:marBottom w:val="0"/>
      <w:divBdr>
        <w:top w:val="none" w:sz="0" w:space="0" w:color="auto"/>
        <w:left w:val="none" w:sz="0" w:space="0" w:color="auto"/>
        <w:bottom w:val="none" w:sz="0" w:space="0" w:color="auto"/>
        <w:right w:val="none" w:sz="0" w:space="0" w:color="auto"/>
      </w:divBdr>
      <w:divsChild>
        <w:div w:id="815798992">
          <w:marLeft w:val="0"/>
          <w:marRight w:val="0"/>
          <w:marTop w:val="0"/>
          <w:marBottom w:val="0"/>
          <w:divBdr>
            <w:top w:val="none" w:sz="0" w:space="0" w:color="auto"/>
            <w:left w:val="none" w:sz="0" w:space="0" w:color="auto"/>
            <w:bottom w:val="none" w:sz="0" w:space="0" w:color="auto"/>
            <w:right w:val="none" w:sz="0" w:space="0" w:color="auto"/>
          </w:divBdr>
          <w:divsChild>
            <w:div w:id="159933251">
              <w:marLeft w:val="0"/>
              <w:marRight w:val="0"/>
              <w:marTop w:val="0"/>
              <w:marBottom w:val="0"/>
              <w:divBdr>
                <w:top w:val="none" w:sz="0" w:space="0" w:color="auto"/>
                <w:left w:val="none" w:sz="0" w:space="0" w:color="auto"/>
                <w:bottom w:val="none" w:sz="0" w:space="0" w:color="auto"/>
                <w:right w:val="none" w:sz="0" w:space="0" w:color="auto"/>
              </w:divBdr>
              <w:divsChild>
                <w:div w:id="8390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511095">
      <w:bodyDiv w:val="1"/>
      <w:marLeft w:val="0"/>
      <w:marRight w:val="0"/>
      <w:marTop w:val="0"/>
      <w:marBottom w:val="0"/>
      <w:divBdr>
        <w:top w:val="none" w:sz="0" w:space="0" w:color="auto"/>
        <w:left w:val="none" w:sz="0" w:space="0" w:color="auto"/>
        <w:bottom w:val="none" w:sz="0" w:space="0" w:color="auto"/>
        <w:right w:val="none" w:sz="0" w:space="0" w:color="auto"/>
      </w:divBdr>
      <w:divsChild>
        <w:div w:id="25520283">
          <w:marLeft w:val="0"/>
          <w:marRight w:val="0"/>
          <w:marTop w:val="0"/>
          <w:marBottom w:val="0"/>
          <w:divBdr>
            <w:top w:val="none" w:sz="0" w:space="0" w:color="auto"/>
            <w:left w:val="none" w:sz="0" w:space="0" w:color="auto"/>
            <w:bottom w:val="none" w:sz="0" w:space="0" w:color="auto"/>
            <w:right w:val="none" w:sz="0" w:space="0" w:color="auto"/>
          </w:divBdr>
          <w:divsChild>
            <w:div w:id="1922637940">
              <w:marLeft w:val="0"/>
              <w:marRight w:val="0"/>
              <w:marTop w:val="0"/>
              <w:marBottom w:val="0"/>
              <w:divBdr>
                <w:top w:val="none" w:sz="0" w:space="0" w:color="auto"/>
                <w:left w:val="none" w:sz="0" w:space="0" w:color="auto"/>
                <w:bottom w:val="none" w:sz="0" w:space="0" w:color="auto"/>
                <w:right w:val="none" w:sz="0" w:space="0" w:color="auto"/>
              </w:divBdr>
              <w:divsChild>
                <w:div w:id="1946112609">
                  <w:marLeft w:val="0"/>
                  <w:marRight w:val="0"/>
                  <w:marTop w:val="0"/>
                  <w:marBottom w:val="0"/>
                  <w:divBdr>
                    <w:top w:val="none" w:sz="0" w:space="0" w:color="auto"/>
                    <w:left w:val="none" w:sz="0" w:space="0" w:color="auto"/>
                    <w:bottom w:val="none" w:sz="0" w:space="0" w:color="auto"/>
                    <w:right w:val="none" w:sz="0" w:space="0" w:color="auto"/>
                  </w:divBdr>
                  <w:divsChild>
                    <w:div w:id="655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97916">
      <w:bodyDiv w:val="1"/>
      <w:marLeft w:val="0"/>
      <w:marRight w:val="0"/>
      <w:marTop w:val="0"/>
      <w:marBottom w:val="0"/>
      <w:divBdr>
        <w:top w:val="none" w:sz="0" w:space="0" w:color="auto"/>
        <w:left w:val="none" w:sz="0" w:space="0" w:color="auto"/>
        <w:bottom w:val="none" w:sz="0" w:space="0" w:color="auto"/>
        <w:right w:val="none" w:sz="0" w:space="0" w:color="auto"/>
      </w:divBdr>
      <w:divsChild>
        <w:div w:id="2116514919">
          <w:marLeft w:val="0"/>
          <w:marRight w:val="0"/>
          <w:marTop w:val="0"/>
          <w:marBottom w:val="0"/>
          <w:divBdr>
            <w:top w:val="none" w:sz="0" w:space="0" w:color="auto"/>
            <w:left w:val="none" w:sz="0" w:space="0" w:color="auto"/>
            <w:bottom w:val="none" w:sz="0" w:space="0" w:color="auto"/>
            <w:right w:val="none" w:sz="0" w:space="0" w:color="auto"/>
          </w:divBdr>
          <w:divsChild>
            <w:div w:id="854271158">
              <w:marLeft w:val="0"/>
              <w:marRight w:val="0"/>
              <w:marTop w:val="0"/>
              <w:marBottom w:val="0"/>
              <w:divBdr>
                <w:top w:val="none" w:sz="0" w:space="0" w:color="auto"/>
                <w:left w:val="none" w:sz="0" w:space="0" w:color="auto"/>
                <w:bottom w:val="none" w:sz="0" w:space="0" w:color="auto"/>
                <w:right w:val="none" w:sz="0" w:space="0" w:color="auto"/>
              </w:divBdr>
              <w:divsChild>
                <w:div w:id="1400204510">
                  <w:marLeft w:val="0"/>
                  <w:marRight w:val="0"/>
                  <w:marTop w:val="0"/>
                  <w:marBottom w:val="0"/>
                  <w:divBdr>
                    <w:top w:val="none" w:sz="0" w:space="0" w:color="auto"/>
                    <w:left w:val="none" w:sz="0" w:space="0" w:color="auto"/>
                    <w:bottom w:val="none" w:sz="0" w:space="0" w:color="auto"/>
                    <w:right w:val="none" w:sz="0" w:space="0" w:color="auto"/>
                  </w:divBdr>
                  <w:divsChild>
                    <w:div w:id="20371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40144">
      <w:bodyDiv w:val="1"/>
      <w:marLeft w:val="0"/>
      <w:marRight w:val="0"/>
      <w:marTop w:val="0"/>
      <w:marBottom w:val="0"/>
      <w:divBdr>
        <w:top w:val="none" w:sz="0" w:space="0" w:color="auto"/>
        <w:left w:val="none" w:sz="0" w:space="0" w:color="auto"/>
        <w:bottom w:val="none" w:sz="0" w:space="0" w:color="auto"/>
        <w:right w:val="none" w:sz="0" w:space="0" w:color="auto"/>
      </w:divBdr>
    </w:div>
    <w:div w:id="821654408">
      <w:bodyDiv w:val="1"/>
      <w:marLeft w:val="0"/>
      <w:marRight w:val="0"/>
      <w:marTop w:val="0"/>
      <w:marBottom w:val="0"/>
      <w:divBdr>
        <w:top w:val="none" w:sz="0" w:space="0" w:color="auto"/>
        <w:left w:val="none" w:sz="0" w:space="0" w:color="auto"/>
        <w:bottom w:val="none" w:sz="0" w:space="0" w:color="auto"/>
        <w:right w:val="none" w:sz="0" w:space="0" w:color="auto"/>
      </w:divBdr>
    </w:div>
    <w:div w:id="826939476">
      <w:bodyDiv w:val="1"/>
      <w:marLeft w:val="0"/>
      <w:marRight w:val="0"/>
      <w:marTop w:val="0"/>
      <w:marBottom w:val="0"/>
      <w:divBdr>
        <w:top w:val="none" w:sz="0" w:space="0" w:color="auto"/>
        <w:left w:val="none" w:sz="0" w:space="0" w:color="auto"/>
        <w:bottom w:val="none" w:sz="0" w:space="0" w:color="auto"/>
        <w:right w:val="none" w:sz="0" w:space="0" w:color="auto"/>
      </w:divBdr>
      <w:divsChild>
        <w:div w:id="1730418200">
          <w:marLeft w:val="0"/>
          <w:marRight w:val="0"/>
          <w:marTop w:val="0"/>
          <w:marBottom w:val="0"/>
          <w:divBdr>
            <w:top w:val="none" w:sz="0" w:space="0" w:color="auto"/>
            <w:left w:val="none" w:sz="0" w:space="0" w:color="auto"/>
            <w:bottom w:val="none" w:sz="0" w:space="0" w:color="auto"/>
            <w:right w:val="none" w:sz="0" w:space="0" w:color="auto"/>
          </w:divBdr>
          <w:divsChild>
            <w:div w:id="1142313612">
              <w:marLeft w:val="0"/>
              <w:marRight w:val="0"/>
              <w:marTop w:val="0"/>
              <w:marBottom w:val="0"/>
              <w:divBdr>
                <w:top w:val="none" w:sz="0" w:space="0" w:color="auto"/>
                <w:left w:val="none" w:sz="0" w:space="0" w:color="auto"/>
                <w:bottom w:val="none" w:sz="0" w:space="0" w:color="auto"/>
                <w:right w:val="none" w:sz="0" w:space="0" w:color="auto"/>
              </w:divBdr>
              <w:divsChild>
                <w:div w:id="772632248">
                  <w:marLeft w:val="0"/>
                  <w:marRight w:val="0"/>
                  <w:marTop w:val="0"/>
                  <w:marBottom w:val="0"/>
                  <w:divBdr>
                    <w:top w:val="none" w:sz="0" w:space="0" w:color="auto"/>
                    <w:left w:val="none" w:sz="0" w:space="0" w:color="auto"/>
                    <w:bottom w:val="none" w:sz="0" w:space="0" w:color="auto"/>
                    <w:right w:val="none" w:sz="0" w:space="0" w:color="auto"/>
                  </w:divBdr>
                  <w:divsChild>
                    <w:div w:id="142029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17639">
      <w:bodyDiv w:val="1"/>
      <w:marLeft w:val="0"/>
      <w:marRight w:val="0"/>
      <w:marTop w:val="0"/>
      <w:marBottom w:val="0"/>
      <w:divBdr>
        <w:top w:val="none" w:sz="0" w:space="0" w:color="auto"/>
        <w:left w:val="none" w:sz="0" w:space="0" w:color="auto"/>
        <w:bottom w:val="none" w:sz="0" w:space="0" w:color="auto"/>
        <w:right w:val="none" w:sz="0" w:space="0" w:color="auto"/>
      </w:divBdr>
      <w:divsChild>
        <w:div w:id="1245921993">
          <w:marLeft w:val="0"/>
          <w:marRight w:val="0"/>
          <w:marTop w:val="0"/>
          <w:marBottom w:val="0"/>
          <w:divBdr>
            <w:top w:val="none" w:sz="0" w:space="0" w:color="auto"/>
            <w:left w:val="none" w:sz="0" w:space="0" w:color="auto"/>
            <w:bottom w:val="none" w:sz="0" w:space="0" w:color="auto"/>
            <w:right w:val="none" w:sz="0" w:space="0" w:color="auto"/>
          </w:divBdr>
          <w:divsChild>
            <w:div w:id="184835224">
              <w:marLeft w:val="0"/>
              <w:marRight w:val="0"/>
              <w:marTop w:val="0"/>
              <w:marBottom w:val="0"/>
              <w:divBdr>
                <w:top w:val="none" w:sz="0" w:space="0" w:color="auto"/>
                <w:left w:val="none" w:sz="0" w:space="0" w:color="auto"/>
                <w:bottom w:val="none" w:sz="0" w:space="0" w:color="auto"/>
                <w:right w:val="none" w:sz="0" w:space="0" w:color="auto"/>
              </w:divBdr>
              <w:divsChild>
                <w:div w:id="4790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60510">
      <w:bodyDiv w:val="1"/>
      <w:marLeft w:val="0"/>
      <w:marRight w:val="0"/>
      <w:marTop w:val="0"/>
      <w:marBottom w:val="0"/>
      <w:divBdr>
        <w:top w:val="none" w:sz="0" w:space="0" w:color="auto"/>
        <w:left w:val="none" w:sz="0" w:space="0" w:color="auto"/>
        <w:bottom w:val="none" w:sz="0" w:space="0" w:color="auto"/>
        <w:right w:val="none" w:sz="0" w:space="0" w:color="auto"/>
      </w:divBdr>
    </w:div>
    <w:div w:id="851645322">
      <w:bodyDiv w:val="1"/>
      <w:marLeft w:val="0"/>
      <w:marRight w:val="0"/>
      <w:marTop w:val="0"/>
      <w:marBottom w:val="0"/>
      <w:divBdr>
        <w:top w:val="none" w:sz="0" w:space="0" w:color="auto"/>
        <w:left w:val="none" w:sz="0" w:space="0" w:color="auto"/>
        <w:bottom w:val="none" w:sz="0" w:space="0" w:color="auto"/>
        <w:right w:val="none" w:sz="0" w:space="0" w:color="auto"/>
      </w:divBdr>
    </w:div>
    <w:div w:id="864051823">
      <w:bodyDiv w:val="1"/>
      <w:marLeft w:val="0"/>
      <w:marRight w:val="0"/>
      <w:marTop w:val="0"/>
      <w:marBottom w:val="0"/>
      <w:divBdr>
        <w:top w:val="none" w:sz="0" w:space="0" w:color="auto"/>
        <w:left w:val="none" w:sz="0" w:space="0" w:color="auto"/>
        <w:bottom w:val="none" w:sz="0" w:space="0" w:color="auto"/>
        <w:right w:val="none" w:sz="0" w:space="0" w:color="auto"/>
      </w:divBdr>
      <w:divsChild>
        <w:div w:id="2034652050">
          <w:marLeft w:val="0"/>
          <w:marRight w:val="0"/>
          <w:marTop w:val="0"/>
          <w:marBottom w:val="0"/>
          <w:divBdr>
            <w:top w:val="none" w:sz="0" w:space="0" w:color="auto"/>
            <w:left w:val="none" w:sz="0" w:space="0" w:color="auto"/>
            <w:bottom w:val="none" w:sz="0" w:space="0" w:color="auto"/>
            <w:right w:val="none" w:sz="0" w:space="0" w:color="auto"/>
          </w:divBdr>
          <w:divsChild>
            <w:div w:id="2082100276">
              <w:marLeft w:val="0"/>
              <w:marRight w:val="0"/>
              <w:marTop w:val="0"/>
              <w:marBottom w:val="0"/>
              <w:divBdr>
                <w:top w:val="none" w:sz="0" w:space="0" w:color="auto"/>
                <w:left w:val="none" w:sz="0" w:space="0" w:color="auto"/>
                <w:bottom w:val="none" w:sz="0" w:space="0" w:color="auto"/>
                <w:right w:val="none" w:sz="0" w:space="0" w:color="auto"/>
              </w:divBdr>
              <w:divsChild>
                <w:div w:id="6740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27578">
      <w:bodyDiv w:val="1"/>
      <w:marLeft w:val="0"/>
      <w:marRight w:val="0"/>
      <w:marTop w:val="0"/>
      <w:marBottom w:val="0"/>
      <w:divBdr>
        <w:top w:val="none" w:sz="0" w:space="0" w:color="auto"/>
        <w:left w:val="none" w:sz="0" w:space="0" w:color="auto"/>
        <w:bottom w:val="none" w:sz="0" w:space="0" w:color="auto"/>
        <w:right w:val="none" w:sz="0" w:space="0" w:color="auto"/>
      </w:divBdr>
      <w:divsChild>
        <w:div w:id="1213224854">
          <w:marLeft w:val="0"/>
          <w:marRight w:val="0"/>
          <w:marTop w:val="0"/>
          <w:marBottom w:val="0"/>
          <w:divBdr>
            <w:top w:val="none" w:sz="0" w:space="0" w:color="auto"/>
            <w:left w:val="none" w:sz="0" w:space="0" w:color="auto"/>
            <w:bottom w:val="none" w:sz="0" w:space="0" w:color="auto"/>
            <w:right w:val="none" w:sz="0" w:space="0" w:color="auto"/>
          </w:divBdr>
          <w:divsChild>
            <w:div w:id="1194271415">
              <w:marLeft w:val="0"/>
              <w:marRight w:val="0"/>
              <w:marTop w:val="0"/>
              <w:marBottom w:val="0"/>
              <w:divBdr>
                <w:top w:val="none" w:sz="0" w:space="0" w:color="auto"/>
                <w:left w:val="none" w:sz="0" w:space="0" w:color="auto"/>
                <w:bottom w:val="none" w:sz="0" w:space="0" w:color="auto"/>
                <w:right w:val="none" w:sz="0" w:space="0" w:color="auto"/>
              </w:divBdr>
              <w:divsChild>
                <w:div w:id="3863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51410">
      <w:bodyDiv w:val="1"/>
      <w:marLeft w:val="0"/>
      <w:marRight w:val="0"/>
      <w:marTop w:val="0"/>
      <w:marBottom w:val="0"/>
      <w:divBdr>
        <w:top w:val="none" w:sz="0" w:space="0" w:color="auto"/>
        <w:left w:val="none" w:sz="0" w:space="0" w:color="auto"/>
        <w:bottom w:val="none" w:sz="0" w:space="0" w:color="auto"/>
        <w:right w:val="none" w:sz="0" w:space="0" w:color="auto"/>
      </w:divBdr>
      <w:divsChild>
        <w:div w:id="2095086088">
          <w:marLeft w:val="0"/>
          <w:marRight w:val="0"/>
          <w:marTop w:val="0"/>
          <w:marBottom w:val="0"/>
          <w:divBdr>
            <w:top w:val="none" w:sz="0" w:space="0" w:color="auto"/>
            <w:left w:val="none" w:sz="0" w:space="0" w:color="auto"/>
            <w:bottom w:val="none" w:sz="0" w:space="0" w:color="auto"/>
            <w:right w:val="none" w:sz="0" w:space="0" w:color="auto"/>
          </w:divBdr>
          <w:divsChild>
            <w:div w:id="2085175327">
              <w:marLeft w:val="0"/>
              <w:marRight w:val="0"/>
              <w:marTop w:val="0"/>
              <w:marBottom w:val="0"/>
              <w:divBdr>
                <w:top w:val="none" w:sz="0" w:space="0" w:color="auto"/>
                <w:left w:val="none" w:sz="0" w:space="0" w:color="auto"/>
                <w:bottom w:val="none" w:sz="0" w:space="0" w:color="auto"/>
                <w:right w:val="none" w:sz="0" w:space="0" w:color="auto"/>
              </w:divBdr>
              <w:divsChild>
                <w:div w:id="917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57701">
      <w:bodyDiv w:val="1"/>
      <w:marLeft w:val="0"/>
      <w:marRight w:val="0"/>
      <w:marTop w:val="0"/>
      <w:marBottom w:val="0"/>
      <w:divBdr>
        <w:top w:val="none" w:sz="0" w:space="0" w:color="auto"/>
        <w:left w:val="none" w:sz="0" w:space="0" w:color="auto"/>
        <w:bottom w:val="none" w:sz="0" w:space="0" w:color="auto"/>
        <w:right w:val="none" w:sz="0" w:space="0" w:color="auto"/>
      </w:divBdr>
      <w:divsChild>
        <w:div w:id="1431314419">
          <w:marLeft w:val="0"/>
          <w:marRight w:val="0"/>
          <w:marTop w:val="0"/>
          <w:marBottom w:val="0"/>
          <w:divBdr>
            <w:top w:val="none" w:sz="0" w:space="0" w:color="auto"/>
            <w:left w:val="none" w:sz="0" w:space="0" w:color="auto"/>
            <w:bottom w:val="none" w:sz="0" w:space="0" w:color="auto"/>
            <w:right w:val="none" w:sz="0" w:space="0" w:color="auto"/>
          </w:divBdr>
          <w:divsChild>
            <w:div w:id="446004068">
              <w:marLeft w:val="0"/>
              <w:marRight w:val="0"/>
              <w:marTop w:val="0"/>
              <w:marBottom w:val="0"/>
              <w:divBdr>
                <w:top w:val="none" w:sz="0" w:space="0" w:color="auto"/>
                <w:left w:val="none" w:sz="0" w:space="0" w:color="auto"/>
                <w:bottom w:val="none" w:sz="0" w:space="0" w:color="auto"/>
                <w:right w:val="none" w:sz="0" w:space="0" w:color="auto"/>
              </w:divBdr>
              <w:divsChild>
                <w:div w:id="81075096">
                  <w:marLeft w:val="0"/>
                  <w:marRight w:val="0"/>
                  <w:marTop w:val="0"/>
                  <w:marBottom w:val="0"/>
                  <w:divBdr>
                    <w:top w:val="none" w:sz="0" w:space="0" w:color="auto"/>
                    <w:left w:val="none" w:sz="0" w:space="0" w:color="auto"/>
                    <w:bottom w:val="none" w:sz="0" w:space="0" w:color="auto"/>
                    <w:right w:val="none" w:sz="0" w:space="0" w:color="auto"/>
                  </w:divBdr>
                  <w:divsChild>
                    <w:div w:id="17150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05986">
      <w:bodyDiv w:val="1"/>
      <w:marLeft w:val="0"/>
      <w:marRight w:val="0"/>
      <w:marTop w:val="0"/>
      <w:marBottom w:val="0"/>
      <w:divBdr>
        <w:top w:val="none" w:sz="0" w:space="0" w:color="auto"/>
        <w:left w:val="none" w:sz="0" w:space="0" w:color="auto"/>
        <w:bottom w:val="none" w:sz="0" w:space="0" w:color="auto"/>
        <w:right w:val="none" w:sz="0" w:space="0" w:color="auto"/>
      </w:divBdr>
      <w:divsChild>
        <w:div w:id="1589192351">
          <w:marLeft w:val="0"/>
          <w:marRight w:val="0"/>
          <w:marTop w:val="0"/>
          <w:marBottom w:val="0"/>
          <w:divBdr>
            <w:top w:val="none" w:sz="0" w:space="0" w:color="auto"/>
            <w:left w:val="none" w:sz="0" w:space="0" w:color="auto"/>
            <w:bottom w:val="none" w:sz="0" w:space="0" w:color="auto"/>
            <w:right w:val="none" w:sz="0" w:space="0" w:color="auto"/>
          </w:divBdr>
          <w:divsChild>
            <w:div w:id="11880295">
              <w:marLeft w:val="0"/>
              <w:marRight w:val="0"/>
              <w:marTop w:val="0"/>
              <w:marBottom w:val="0"/>
              <w:divBdr>
                <w:top w:val="none" w:sz="0" w:space="0" w:color="auto"/>
                <w:left w:val="none" w:sz="0" w:space="0" w:color="auto"/>
                <w:bottom w:val="none" w:sz="0" w:space="0" w:color="auto"/>
                <w:right w:val="none" w:sz="0" w:space="0" w:color="auto"/>
              </w:divBdr>
              <w:divsChild>
                <w:div w:id="3504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4232">
      <w:bodyDiv w:val="1"/>
      <w:marLeft w:val="0"/>
      <w:marRight w:val="0"/>
      <w:marTop w:val="0"/>
      <w:marBottom w:val="0"/>
      <w:divBdr>
        <w:top w:val="none" w:sz="0" w:space="0" w:color="auto"/>
        <w:left w:val="none" w:sz="0" w:space="0" w:color="auto"/>
        <w:bottom w:val="none" w:sz="0" w:space="0" w:color="auto"/>
        <w:right w:val="none" w:sz="0" w:space="0" w:color="auto"/>
      </w:divBdr>
    </w:div>
    <w:div w:id="960309084">
      <w:bodyDiv w:val="1"/>
      <w:marLeft w:val="0"/>
      <w:marRight w:val="0"/>
      <w:marTop w:val="0"/>
      <w:marBottom w:val="0"/>
      <w:divBdr>
        <w:top w:val="none" w:sz="0" w:space="0" w:color="auto"/>
        <w:left w:val="none" w:sz="0" w:space="0" w:color="auto"/>
        <w:bottom w:val="none" w:sz="0" w:space="0" w:color="auto"/>
        <w:right w:val="none" w:sz="0" w:space="0" w:color="auto"/>
      </w:divBdr>
    </w:div>
    <w:div w:id="965965870">
      <w:bodyDiv w:val="1"/>
      <w:marLeft w:val="0"/>
      <w:marRight w:val="0"/>
      <w:marTop w:val="0"/>
      <w:marBottom w:val="0"/>
      <w:divBdr>
        <w:top w:val="none" w:sz="0" w:space="0" w:color="auto"/>
        <w:left w:val="none" w:sz="0" w:space="0" w:color="auto"/>
        <w:bottom w:val="none" w:sz="0" w:space="0" w:color="auto"/>
        <w:right w:val="none" w:sz="0" w:space="0" w:color="auto"/>
      </w:divBdr>
      <w:divsChild>
        <w:div w:id="355233421">
          <w:marLeft w:val="0"/>
          <w:marRight w:val="0"/>
          <w:marTop w:val="0"/>
          <w:marBottom w:val="0"/>
          <w:divBdr>
            <w:top w:val="none" w:sz="0" w:space="0" w:color="auto"/>
            <w:left w:val="none" w:sz="0" w:space="0" w:color="auto"/>
            <w:bottom w:val="none" w:sz="0" w:space="0" w:color="auto"/>
            <w:right w:val="none" w:sz="0" w:space="0" w:color="auto"/>
          </w:divBdr>
          <w:divsChild>
            <w:div w:id="463424324">
              <w:marLeft w:val="0"/>
              <w:marRight w:val="0"/>
              <w:marTop w:val="0"/>
              <w:marBottom w:val="0"/>
              <w:divBdr>
                <w:top w:val="none" w:sz="0" w:space="0" w:color="auto"/>
                <w:left w:val="none" w:sz="0" w:space="0" w:color="auto"/>
                <w:bottom w:val="none" w:sz="0" w:space="0" w:color="auto"/>
                <w:right w:val="none" w:sz="0" w:space="0" w:color="auto"/>
              </w:divBdr>
              <w:divsChild>
                <w:div w:id="2940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72733">
      <w:bodyDiv w:val="1"/>
      <w:marLeft w:val="0"/>
      <w:marRight w:val="0"/>
      <w:marTop w:val="0"/>
      <w:marBottom w:val="0"/>
      <w:divBdr>
        <w:top w:val="none" w:sz="0" w:space="0" w:color="auto"/>
        <w:left w:val="none" w:sz="0" w:space="0" w:color="auto"/>
        <w:bottom w:val="none" w:sz="0" w:space="0" w:color="auto"/>
        <w:right w:val="none" w:sz="0" w:space="0" w:color="auto"/>
      </w:divBdr>
      <w:divsChild>
        <w:div w:id="1438330458">
          <w:marLeft w:val="0"/>
          <w:marRight w:val="0"/>
          <w:marTop w:val="0"/>
          <w:marBottom w:val="0"/>
          <w:divBdr>
            <w:top w:val="none" w:sz="0" w:space="0" w:color="auto"/>
            <w:left w:val="none" w:sz="0" w:space="0" w:color="auto"/>
            <w:bottom w:val="none" w:sz="0" w:space="0" w:color="auto"/>
            <w:right w:val="none" w:sz="0" w:space="0" w:color="auto"/>
          </w:divBdr>
          <w:divsChild>
            <w:div w:id="466511494">
              <w:marLeft w:val="0"/>
              <w:marRight w:val="0"/>
              <w:marTop w:val="0"/>
              <w:marBottom w:val="0"/>
              <w:divBdr>
                <w:top w:val="none" w:sz="0" w:space="0" w:color="auto"/>
                <w:left w:val="none" w:sz="0" w:space="0" w:color="auto"/>
                <w:bottom w:val="none" w:sz="0" w:space="0" w:color="auto"/>
                <w:right w:val="none" w:sz="0" w:space="0" w:color="auto"/>
              </w:divBdr>
              <w:divsChild>
                <w:div w:id="13179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6181">
      <w:bodyDiv w:val="1"/>
      <w:marLeft w:val="0"/>
      <w:marRight w:val="0"/>
      <w:marTop w:val="0"/>
      <w:marBottom w:val="0"/>
      <w:divBdr>
        <w:top w:val="none" w:sz="0" w:space="0" w:color="auto"/>
        <w:left w:val="none" w:sz="0" w:space="0" w:color="auto"/>
        <w:bottom w:val="none" w:sz="0" w:space="0" w:color="auto"/>
        <w:right w:val="none" w:sz="0" w:space="0" w:color="auto"/>
      </w:divBdr>
      <w:divsChild>
        <w:div w:id="456486664">
          <w:marLeft w:val="0"/>
          <w:marRight w:val="0"/>
          <w:marTop w:val="0"/>
          <w:marBottom w:val="0"/>
          <w:divBdr>
            <w:top w:val="none" w:sz="0" w:space="0" w:color="auto"/>
            <w:left w:val="none" w:sz="0" w:space="0" w:color="auto"/>
            <w:bottom w:val="none" w:sz="0" w:space="0" w:color="auto"/>
            <w:right w:val="none" w:sz="0" w:space="0" w:color="auto"/>
          </w:divBdr>
          <w:divsChild>
            <w:div w:id="239099825">
              <w:marLeft w:val="0"/>
              <w:marRight w:val="0"/>
              <w:marTop w:val="0"/>
              <w:marBottom w:val="0"/>
              <w:divBdr>
                <w:top w:val="none" w:sz="0" w:space="0" w:color="auto"/>
                <w:left w:val="none" w:sz="0" w:space="0" w:color="auto"/>
                <w:bottom w:val="none" w:sz="0" w:space="0" w:color="auto"/>
                <w:right w:val="none" w:sz="0" w:space="0" w:color="auto"/>
              </w:divBdr>
              <w:divsChild>
                <w:div w:id="9035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69316">
      <w:bodyDiv w:val="1"/>
      <w:marLeft w:val="0"/>
      <w:marRight w:val="0"/>
      <w:marTop w:val="0"/>
      <w:marBottom w:val="0"/>
      <w:divBdr>
        <w:top w:val="none" w:sz="0" w:space="0" w:color="auto"/>
        <w:left w:val="none" w:sz="0" w:space="0" w:color="auto"/>
        <w:bottom w:val="none" w:sz="0" w:space="0" w:color="auto"/>
        <w:right w:val="none" w:sz="0" w:space="0" w:color="auto"/>
      </w:divBdr>
      <w:divsChild>
        <w:div w:id="2143768429">
          <w:marLeft w:val="0"/>
          <w:marRight w:val="0"/>
          <w:marTop w:val="0"/>
          <w:marBottom w:val="0"/>
          <w:divBdr>
            <w:top w:val="none" w:sz="0" w:space="0" w:color="auto"/>
            <w:left w:val="none" w:sz="0" w:space="0" w:color="auto"/>
            <w:bottom w:val="none" w:sz="0" w:space="0" w:color="auto"/>
            <w:right w:val="none" w:sz="0" w:space="0" w:color="auto"/>
          </w:divBdr>
          <w:divsChild>
            <w:div w:id="964041827">
              <w:marLeft w:val="0"/>
              <w:marRight w:val="0"/>
              <w:marTop w:val="0"/>
              <w:marBottom w:val="0"/>
              <w:divBdr>
                <w:top w:val="none" w:sz="0" w:space="0" w:color="auto"/>
                <w:left w:val="none" w:sz="0" w:space="0" w:color="auto"/>
                <w:bottom w:val="none" w:sz="0" w:space="0" w:color="auto"/>
                <w:right w:val="none" w:sz="0" w:space="0" w:color="auto"/>
              </w:divBdr>
              <w:divsChild>
                <w:div w:id="7344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782">
      <w:bodyDiv w:val="1"/>
      <w:marLeft w:val="0"/>
      <w:marRight w:val="0"/>
      <w:marTop w:val="0"/>
      <w:marBottom w:val="0"/>
      <w:divBdr>
        <w:top w:val="none" w:sz="0" w:space="0" w:color="auto"/>
        <w:left w:val="none" w:sz="0" w:space="0" w:color="auto"/>
        <w:bottom w:val="none" w:sz="0" w:space="0" w:color="auto"/>
        <w:right w:val="none" w:sz="0" w:space="0" w:color="auto"/>
      </w:divBdr>
      <w:divsChild>
        <w:div w:id="1412238085">
          <w:marLeft w:val="0"/>
          <w:marRight w:val="0"/>
          <w:marTop w:val="0"/>
          <w:marBottom w:val="0"/>
          <w:divBdr>
            <w:top w:val="none" w:sz="0" w:space="0" w:color="auto"/>
            <w:left w:val="none" w:sz="0" w:space="0" w:color="auto"/>
            <w:bottom w:val="none" w:sz="0" w:space="0" w:color="auto"/>
            <w:right w:val="none" w:sz="0" w:space="0" w:color="auto"/>
          </w:divBdr>
          <w:divsChild>
            <w:div w:id="1888833710">
              <w:marLeft w:val="0"/>
              <w:marRight w:val="0"/>
              <w:marTop w:val="0"/>
              <w:marBottom w:val="0"/>
              <w:divBdr>
                <w:top w:val="none" w:sz="0" w:space="0" w:color="auto"/>
                <w:left w:val="none" w:sz="0" w:space="0" w:color="auto"/>
                <w:bottom w:val="none" w:sz="0" w:space="0" w:color="auto"/>
                <w:right w:val="none" w:sz="0" w:space="0" w:color="auto"/>
              </w:divBdr>
              <w:divsChild>
                <w:div w:id="8387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5607">
      <w:bodyDiv w:val="1"/>
      <w:marLeft w:val="0"/>
      <w:marRight w:val="0"/>
      <w:marTop w:val="0"/>
      <w:marBottom w:val="0"/>
      <w:divBdr>
        <w:top w:val="none" w:sz="0" w:space="0" w:color="auto"/>
        <w:left w:val="none" w:sz="0" w:space="0" w:color="auto"/>
        <w:bottom w:val="none" w:sz="0" w:space="0" w:color="auto"/>
        <w:right w:val="none" w:sz="0" w:space="0" w:color="auto"/>
      </w:divBdr>
    </w:div>
    <w:div w:id="1057163968">
      <w:bodyDiv w:val="1"/>
      <w:marLeft w:val="0"/>
      <w:marRight w:val="0"/>
      <w:marTop w:val="0"/>
      <w:marBottom w:val="0"/>
      <w:divBdr>
        <w:top w:val="none" w:sz="0" w:space="0" w:color="auto"/>
        <w:left w:val="none" w:sz="0" w:space="0" w:color="auto"/>
        <w:bottom w:val="none" w:sz="0" w:space="0" w:color="auto"/>
        <w:right w:val="none" w:sz="0" w:space="0" w:color="auto"/>
      </w:divBdr>
      <w:divsChild>
        <w:div w:id="146633474">
          <w:marLeft w:val="0"/>
          <w:marRight w:val="0"/>
          <w:marTop w:val="0"/>
          <w:marBottom w:val="0"/>
          <w:divBdr>
            <w:top w:val="none" w:sz="0" w:space="0" w:color="auto"/>
            <w:left w:val="none" w:sz="0" w:space="0" w:color="auto"/>
            <w:bottom w:val="none" w:sz="0" w:space="0" w:color="auto"/>
            <w:right w:val="none" w:sz="0" w:space="0" w:color="auto"/>
          </w:divBdr>
          <w:divsChild>
            <w:div w:id="184178624">
              <w:marLeft w:val="0"/>
              <w:marRight w:val="0"/>
              <w:marTop w:val="0"/>
              <w:marBottom w:val="0"/>
              <w:divBdr>
                <w:top w:val="none" w:sz="0" w:space="0" w:color="auto"/>
                <w:left w:val="none" w:sz="0" w:space="0" w:color="auto"/>
                <w:bottom w:val="none" w:sz="0" w:space="0" w:color="auto"/>
                <w:right w:val="none" w:sz="0" w:space="0" w:color="auto"/>
              </w:divBdr>
              <w:divsChild>
                <w:div w:id="388043437">
                  <w:marLeft w:val="0"/>
                  <w:marRight w:val="0"/>
                  <w:marTop w:val="0"/>
                  <w:marBottom w:val="0"/>
                  <w:divBdr>
                    <w:top w:val="none" w:sz="0" w:space="0" w:color="auto"/>
                    <w:left w:val="none" w:sz="0" w:space="0" w:color="auto"/>
                    <w:bottom w:val="none" w:sz="0" w:space="0" w:color="auto"/>
                    <w:right w:val="none" w:sz="0" w:space="0" w:color="auto"/>
                  </w:divBdr>
                  <w:divsChild>
                    <w:div w:id="1510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06177">
      <w:bodyDiv w:val="1"/>
      <w:marLeft w:val="0"/>
      <w:marRight w:val="0"/>
      <w:marTop w:val="0"/>
      <w:marBottom w:val="0"/>
      <w:divBdr>
        <w:top w:val="none" w:sz="0" w:space="0" w:color="auto"/>
        <w:left w:val="none" w:sz="0" w:space="0" w:color="auto"/>
        <w:bottom w:val="none" w:sz="0" w:space="0" w:color="auto"/>
        <w:right w:val="none" w:sz="0" w:space="0" w:color="auto"/>
      </w:divBdr>
      <w:divsChild>
        <w:div w:id="2000646767">
          <w:marLeft w:val="0"/>
          <w:marRight w:val="0"/>
          <w:marTop w:val="0"/>
          <w:marBottom w:val="0"/>
          <w:divBdr>
            <w:top w:val="none" w:sz="0" w:space="0" w:color="auto"/>
            <w:left w:val="none" w:sz="0" w:space="0" w:color="auto"/>
            <w:bottom w:val="none" w:sz="0" w:space="0" w:color="auto"/>
            <w:right w:val="none" w:sz="0" w:space="0" w:color="auto"/>
          </w:divBdr>
          <w:divsChild>
            <w:div w:id="4525397">
              <w:marLeft w:val="0"/>
              <w:marRight w:val="0"/>
              <w:marTop w:val="0"/>
              <w:marBottom w:val="0"/>
              <w:divBdr>
                <w:top w:val="none" w:sz="0" w:space="0" w:color="auto"/>
                <w:left w:val="none" w:sz="0" w:space="0" w:color="auto"/>
                <w:bottom w:val="none" w:sz="0" w:space="0" w:color="auto"/>
                <w:right w:val="none" w:sz="0" w:space="0" w:color="auto"/>
              </w:divBdr>
              <w:divsChild>
                <w:div w:id="50160637">
                  <w:marLeft w:val="0"/>
                  <w:marRight w:val="0"/>
                  <w:marTop w:val="0"/>
                  <w:marBottom w:val="0"/>
                  <w:divBdr>
                    <w:top w:val="none" w:sz="0" w:space="0" w:color="auto"/>
                    <w:left w:val="none" w:sz="0" w:space="0" w:color="auto"/>
                    <w:bottom w:val="none" w:sz="0" w:space="0" w:color="auto"/>
                    <w:right w:val="none" w:sz="0" w:space="0" w:color="auto"/>
                  </w:divBdr>
                  <w:divsChild>
                    <w:div w:id="11634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926697">
      <w:bodyDiv w:val="1"/>
      <w:marLeft w:val="0"/>
      <w:marRight w:val="0"/>
      <w:marTop w:val="0"/>
      <w:marBottom w:val="0"/>
      <w:divBdr>
        <w:top w:val="none" w:sz="0" w:space="0" w:color="auto"/>
        <w:left w:val="none" w:sz="0" w:space="0" w:color="auto"/>
        <w:bottom w:val="none" w:sz="0" w:space="0" w:color="auto"/>
        <w:right w:val="none" w:sz="0" w:space="0" w:color="auto"/>
      </w:divBdr>
      <w:divsChild>
        <w:div w:id="1365326453">
          <w:marLeft w:val="0"/>
          <w:marRight w:val="0"/>
          <w:marTop w:val="0"/>
          <w:marBottom w:val="0"/>
          <w:divBdr>
            <w:top w:val="none" w:sz="0" w:space="0" w:color="auto"/>
            <w:left w:val="none" w:sz="0" w:space="0" w:color="auto"/>
            <w:bottom w:val="none" w:sz="0" w:space="0" w:color="auto"/>
            <w:right w:val="none" w:sz="0" w:space="0" w:color="auto"/>
          </w:divBdr>
          <w:divsChild>
            <w:div w:id="904680873">
              <w:marLeft w:val="0"/>
              <w:marRight w:val="0"/>
              <w:marTop w:val="0"/>
              <w:marBottom w:val="0"/>
              <w:divBdr>
                <w:top w:val="none" w:sz="0" w:space="0" w:color="auto"/>
                <w:left w:val="none" w:sz="0" w:space="0" w:color="auto"/>
                <w:bottom w:val="none" w:sz="0" w:space="0" w:color="auto"/>
                <w:right w:val="none" w:sz="0" w:space="0" w:color="auto"/>
              </w:divBdr>
              <w:divsChild>
                <w:div w:id="1117984487">
                  <w:marLeft w:val="0"/>
                  <w:marRight w:val="0"/>
                  <w:marTop w:val="0"/>
                  <w:marBottom w:val="0"/>
                  <w:divBdr>
                    <w:top w:val="none" w:sz="0" w:space="0" w:color="auto"/>
                    <w:left w:val="none" w:sz="0" w:space="0" w:color="auto"/>
                    <w:bottom w:val="none" w:sz="0" w:space="0" w:color="auto"/>
                    <w:right w:val="none" w:sz="0" w:space="0" w:color="auto"/>
                  </w:divBdr>
                  <w:divsChild>
                    <w:div w:id="20595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1159">
      <w:bodyDiv w:val="1"/>
      <w:marLeft w:val="0"/>
      <w:marRight w:val="0"/>
      <w:marTop w:val="0"/>
      <w:marBottom w:val="0"/>
      <w:divBdr>
        <w:top w:val="none" w:sz="0" w:space="0" w:color="auto"/>
        <w:left w:val="none" w:sz="0" w:space="0" w:color="auto"/>
        <w:bottom w:val="none" w:sz="0" w:space="0" w:color="auto"/>
        <w:right w:val="none" w:sz="0" w:space="0" w:color="auto"/>
      </w:divBdr>
      <w:divsChild>
        <w:div w:id="1195120536">
          <w:marLeft w:val="0"/>
          <w:marRight w:val="0"/>
          <w:marTop w:val="0"/>
          <w:marBottom w:val="0"/>
          <w:divBdr>
            <w:top w:val="none" w:sz="0" w:space="0" w:color="auto"/>
            <w:left w:val="none" w:sz="0" w:space="0" w:color="auto"/>
            <w:bottom w:val="none" w:sz="0" w:space="0" w:color="auto"/>
            <w:right w:val="none" w:sz="0" w:space="0" w:color="auto"/>
          </w:divBdr>
          <w:divsChild>
            <w:div w:id="563613018">
              <w:marLeft w:val="0"/>
              <w:marRight w:val="0"/>
              <w:marTop w:val="0"/>
              <w:marBottom w:val="0"/>
              <w:divBdr>
                <w:top w:val="none" w:sz="0" w:space="0" w:color="auto"/>
                <w:left w:val="none" w:sz="0" w:space="0" w:color="auto"/>
                <w:bottom w:val="none" w:sz="0" w:space="0" w:color="auto"/>
                <w:right w:val="none" w:sz="0" w:space="0" w:color="auto"/>
              </w:divBdr>
              <w:divsChild>
                <w:div w:id="36704885">
                  <w:marLeft w:val="0"/>
                  <w:marRight w:val="0"/>
                  <w:marTop w:val="0"/>
                  <w:marBottom w:val="0"/>
                  <w:divBdr>
                    <w:top w:val="none" w:sz="0" w:space="0" w:color="auto"/>
                    <w:left w:val="none" w:sz="0" w:space="0" w:color="auto"/>
                    <w:bottom w:val="none" w:sz="0" w:space="0" w:color="auto"/>
                    <w:right w:val="none" w:sz="0" w:space="0" w:color="auto"/>
                  </w:divBdr>
                  <w:divsChild>
                    <w:div w:id="11834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58442">
      <w:bodyDiv w:val="1"/>
      <w:marLeft w:val="0"/>
      <w:marRight w:val="0"/>
      <w:marTop w:val="0"/>
      <w:marBottom w:val="0"/>
      <w:divBdr>
        <w:top w:val="none" w:sz="0" w:space="0" w:color="auto"/>
        <w:left w:val="none" w:sz="0" w:space="0" w:color="auto"/>
        <w:bottom w:val="none" w:sz="0" w:space="0" w:color="auto"/>
        <w:right w:val="none" w:sz="0" w:space="0" w:color="auto"/>
      </w:divBdr>
      <w:divsChild>
        <w:div w:id="200754529">
          <w:marLeft w:val="0"/>
          <w:marRight w:val="0"/>
          <w:marTop w:val="0"/>
          <w:marBottom w:val="0"/>
          <w:divBdr>
            <w:top w:val="none" w:sz="0" w:space="0" w:color="auto"/>
            <w:left w:val="none" w:sz="0" w:space="0" w:color="auto"/>
            <w:bottom w:val="none" w:sz="0" w:space="0" w:color="auto"/>
            <w:right w:val="none" w:sz="0" w:space="0" w:color="auto"/>
          </w:divBdr>
          <w:divsChild>
            <w:div w:id="1744378135">
              <w:marLeft w:val="0"/>
              <w:marRight w:val="0"/>
              <w:marTop w:val="0"/>
              <w:marBottom w:val="0"/>
              <w:divBdr>
                <w:top w:val="none" w:sz="0" w:space="0" w:color="auto"/>
                <w:left w:val="none" w:sz="0" w:space="0" w:color="auto"/>
                <w:bottom w:val="none" w:sz="0" w:space="0" w:color="auto"/>
                <w:right w:val="none" w:sz="0" w:space="0" w:color="auto"/>
              </w:divBdr>
              <w:divsChild>
                <w:div w:id="7924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1240">
      <w:bodyDiv w:val="1"/>
      <w:marLeft w:val="0"/>
      <w:marRight w:val="0"/>
      <w:marTop w:val="0"/>
      <w:marBottom w:val="0"/>
      <w:divBdr>
        <w:top w:val="none" w:sz="0" w:space="0" w:color="auto"/>
        <w:left w:val="none" w:sz="0" w:space="0" w:color="auto"/>
        <w:bottom w:val="none" w:sz="0" w:space="0" w:color="auto"/>
        <w:right w:val="none" w:sz="0" w:space="0" w:color="auto"/>
      </w:divBdr>
    </w:div>
    <w:div w:id="1150559989">
      <w:bodyDiv w:val="1"/>
      <w:marLeft w:val="0"/>
      <w:marRight w:val="0"/>
      <w:marTop w:val="0"/>
      <w:marBottom w:val="0"/>
      <w:divBdr>
        <w:top w:val="none" w:sz="0" w:space="0" w:color="auto"/>
        <w:left w:val="none" w:sz="0" w:space="0" w:color="auto"/>
        <w:bottom w:val="none" w:sz="0" w:space="0" w:color="auto"/>
        <w:right w:val="none" w:sz="0" w:space="0" w:color="auto"/>
      </w:divBdr>
      <w:divsChild>
        <w:div w:id="768500721">
          <w:marLeft w:val="0"/>
          <w:marRight w:val="0"/>
          <w:marTop w:val="0"/>
          <w:marBottom w:val="0"/>
          <w:divBdr>
            <w:top w:val="none" w:sz="0" w:space="0" w:color="auto"/>
            <w:left w:val="none" w:sz="0" w:space="0" w:color="auto"/>
            <w:bottom w:val="none" w:sz="0" w:space="0" w:color="auto"/>
            <w:right w:val="none" w:sz="0" w:space="0" w:color="auto"/>
          </w:divBdr>
          <w:divsChild>
            <w:div w:id="670451731">
              <w:marLeft w:val="0"/>
              <w:marRight w:val="0"/>
              <w:marTop w:val="0"/>
              <w:marBottom w:val="0"/>
              <w:divBdr>
                <w:top w:val="none" w:sz="0" w:space="0" w:color="auto"/>
                <w:left w:val="none" w:sz="0" w:space="0" w:color="auto"/>
                <w:bottom w:val="none" w:sz="0" w:space="0" w:color="auto"/>
                <w:right w:val="none" w:sz="0" w:space="0" w:color="auto"/>
              </w:divBdr>
              <w:divsChild>
                <w:div w:id="1913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4316">
      <w:bodyDiv w:val="1"/>
      <w:marLeft w:val="0"/>
      <w:marRight w:val="0"/>
      <w:marTop w:val="0"/>
      <w:marBottom w:val="0"/>
      <w:divBdr>
        <w:top w:val="none" w:sz="0" w:space="0" w:color="auto"/>
        <w:left w:val="none" w:sz="0" w:space="0" w:color="auto"/>
        <w:bottom w:val="none" w:sz="0" w:space="0" w:color="auto"/>
        <w:right w:val="none" w:sz="0" w:space="0" w:color="auto"/>
      </w:divBdr>
      <w:divsChild>
        <w:div w:id="1211845973">
          <w:marLeft w:val="0"/>
          <w:marRight w:val="0"/>
          <w:marTop w:val="0"/>
          <w:marBottom w:val="0"/>
          <w:divBdr>
            <w:top w:val="none" w:sz="0" w:space="0" w:color="auto"/>
            <w:left w:val="none" w:sz="0" w:space="0" w:color="auto"/>
            <w:bottom w:val="none" w:sz="0" w:space="0" w:color="auto"/>
            <w:right w:val="none" w:sz="0" w:space="0" w:color="auto"/>
          </w:divBdr>
          <w:divsChild>
            <w:div w:id="121703193">
              <w:marLeft w:val="0"/>
              <w:marRight w:val="0"/>
              <w:marTop w:val="0"/>
              <w:marBottom w:val="0"/>
              <w:divBdr>
                <w:top w:val="none" w:sz="0" w:space="0" w:color="auto"/>
                <w:left w:val="none" w:sz="0" w:space="0" w:color="auto"/>
                <w:bottom w:val="none" w:sz="0" w:space="0" w:color="auto"/>
                <w:right w:val="none" w:sz="0" w:space="0" w:color="auto"/>
              </w:divBdr>
              <w:divsChild>
                <w:div w:id="1009068609">
                  <w:marLeft w:val="0"/>
                  <w:marRight w:val="0"/>
                  <w:marTop w:val="0"/>
                  <w:marBottom w:val="0"/>
                  <w:divBdr>
                    <w:top w:val="none" w:sz="0" w:space="0" w:color="auto"/>
                    <w:left w:val="none" w:sz="0" w:space="0" w:color="auto"/>
                    <w:bottom w:val="none" w:sz="0" w:space="0" w:color="auto"/>
                    <w:right w:val="none" w:sz="0" w:space="0" w:color="auto"/>
                  </w:divBdr>
                  <w:divsChild>
                    <w:div w:id="18426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81718">
      <w:bodyDiv w:val="1"/>
      <w:marLeft w:val="0"/>
      <w:marRight w:val="0"/>
      <w:marTop w:val="0"/>
      <w:marBottom w:val="0"/>
      <w:divBdr>
        <w:top w:val="none" w:sz="0" w:space="0" w:color="auto"/>
        <w:left w:val="none" w:sz="0" w:space="0" w:color="auto"/>
        <w:bottom w:val="none" w:sz="0" w:space="0" w:color="auto"/>
        <w:right w:val="none" w:sz="0" w:space="0" w:color="auto"/>
      </w:divBdr>
    </w:div>
    <w:div w:id="1206798091">
      <w:bodyDiv w:val="1"/>
      <w:marLeft w:val="0"/>
      <w:marRight w:val="0"/>
      <w:marTop w:val="0"/>
      <w:marBottom w:val="0"/>
      <w:divBdr>
        <w:top w:val="none" w:sz="0" w:space="0" w:color="auto"/>
        <w:left w:val="none" w:sz="0" w:space="0" w:color="auto"/>
        <w:bottom w:val="none" w:sz="0" w:space="0" w:color="auto"/>
        <w:right w:val="none" w:sz="0" w:space="0" w:color="auto"/>
      </w:divBdr>
      <w:divsChild>
        <w:div w:id="1969774100">
          <w:marLeft w:val="0"/>
          <w:marRight w:val="0"/>
          <w:marTop w:val="0"/>
          <w:marBottom w:val="0"/>
          <w:divBdr>
            <w:top w:val="none" w:sz="0" w:space="0" w:color="auto"/>
            <w:left w:val="none" w:sz="0" w:space="0" w:color="auto"/>
            <w:bottom w:val="none" w:sz="0" w:space="0" w:color="auto"/>
            <w:right w:val="none" w:sz="0" w:space="0" w:color="auto"/>
          </w:divBdr>
          <w:divsChild>
            <w:div w:id="329019590">
              <w:marLeft w:val="0"/>
              <w:marRight w:val="0"/>
              <w:marTop w:val="0"/>
              <w:marBottom w:val="0"/>
              <w:divBdr>
                <w:top w:val="none" w:sz="0" w:space="0" w:color="auto"/>
                <w:left w:val="none" w:sz="0" w:space="0" w:color="auto"/>
                <w:bottom w:val="none" w:sz="0" w:space="0" w:color="auto"/>
                <w:right w:val="none" w:sz="0" w:space="0" w:color="auto"/>
              </w:divBdr>
              <w:divsChild>
                <w:div w:id="9143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79481">
      <w:bodyDiv w:val="1"/>
      <w:marLeft w:val="0"/>
      <w:marRight w:val="0"/>
      <w:marTop w:val="0"/>
      <w:marBottom w:val="0"/>
      <w:divBdr>
        <w:top w:val="none" w:sz="0" w:space="0" w:color="auto"/>
        <w:left w:val="none" w:sz="0" w:space="0" w:color="auto"/>
        <w:bottom w:val="none" w:sz="0" w:space="0" w:color="auto"/>
        <w:right w:val="none" w:sz="0" w:space="0" w:color="auto"/>
      </w:divBdr>
    </w:div>
    <w:div w:id="1231772019">
      <w:bodyDiv w:val="1"/>
      <w:marLeft w:val="0"/>
      <w:marRight w:val="0"/>
      <w:marTop w:val="0"/>
      <w:marBottom w:val="0"/>
      <w:divBdr>
        <w:top w:val="none" w:sz="0" w:space="0" w:color="auto"/>
        <w:left w:val="none" w:sz="0" w:space="0" w:color="auto"/>
        <w:bottom w:val="none" w:sz="0" w:space="0" w:color="auto"/>
        <w:right w:val="none" w:sz="0" w:space="0" w:color="auto"/>
      </w:divBdr>
      <w:divsChild>
        <w:div w:id="1484277627">
          <w:marLeft w:val="0"/>
          <w:marRight w:val="0"/>
          <w:marTop w:val="0"/>
          <w:marBottom w:val="0"/>
          <w:divBdr>
            <w:top w:val="none" w:sz="0" w:space="0" w:color="auto"/>
            <w:left w:val="none" w:sz="0" w:space="0" w:color="auto"/>
            <w:bottom w:val="none" w:sz="0" w:space="0" w:color="auto"/>
            <w:right w:val="none" w:sz="0" w:space="0" w:color="auto"/>
          </w:divBdr>
          <w:divsChild>
            <w:div w:id="2095975681">
              <w:marLeft w:val="0"/>
              <w:marRight w:val="0"/>
              <w:marTop w:val="0"/>
              <w:marBottom w:val="0"/>
              <w:divBdr>
                <w:top w:val="none" w:sz="0" w:space="0" w:color="auto"/>
                <w:left w:val="none" w:sz="0" w:space="0" w:color="auto"/>
                <w:bottom w:val="none" w:sz="0" w:space="0" w:color="auto"/>
                <w:right w:val="none" w:sz="0" w:space="0" w:color="auto"/>
              </w:divBdr>
              <w:divsChild>
                <w:div w:id="5069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3066">
      <w:bodyDiv w:val="1"/>
      <w:marLeft w:val="0"/>
      <w:marRight w:val="0"/>
      <w:marTop w:val="0"/>
      <w:marBottom w:val="0"/>
      <w:divBdr>
        <w:top w:val="none" w:sz="0" w:space="0" w:color="auto"/>
        <w:left w:val="none" w:sz="0" w:space="0" w:color="auto"/>
        <w:bottom w:val="none" w:sz="0" w:space="0" w:color="auto"/>
        <w:right w:val="none" w:sz="0" w:space="0" w:color="auto"/>
      </w:divBdr>
      <w:divsChild>
        <w:div w:id="346179567">
          <w:marLeft w:val="0"/>
          <w:marRight w:val="0"/>
          <w:marTop w:val="0"/>
          <w:marBottom w:val="0"/>
          <w:divBdr>
            <w:top w:val="none" w:sz="0" w:space="0" w:color="auto"/>
            <w:left w:val="none" w:sz="0" w:space="0" w:color="auto"/>
            <w:bottom w:val="none" w:sz="0" w:space="0" w:color="auto"/>
            <w:right w:val="none" w:sz="0" w:space="0" w:color="auto"/>
          </w:divBdr>
          <w:divsChild>
            <w:div w:id="712117509">
              <w:marLeft w:val="0"/>
              <w:marRight w:val="0"/>
              <w:marTop w:val="0"/>
              <w:marBottom w:val="0"/>
              <w:divBdr>
                <w:top w:val="none" w:sz="0" w:space="0" w:color="auto"/>
                <w:left w:val="none" w:sz="0" w:space="0" w:color="auto"/>
                <w:bottom w:val="none" w:sz="0" w:space="0" w:color="auto"/>
                <w:right w:val="none" w:sz="0" w:space="0" w:color="auto"/>
              </w:divBdr>
              <w:divsChild>
                <w:div w:id="9019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8251">
      <w:bodyDiv w:val="1"/>
      <w:marLeft w:val="0"/>
      <w:marRight w:val="0"/>
      <w:marTop w:val="0"/>
      <w:marBottom w:val="0"/>
      <w:divBdr>
        <w:top w:val="none" w:sz="0" w:space="0" w:color="auto"/>
        <w:left w:val="none" w:sz="0" w:space="0" w:color="auto"/>
        <w:bottom w:val="none" w:sz="0" w:space="0" w:color="auto"/>
        <w:right w:val="none" w:sz="0" w:space="0" w:color="auto"/>
      </w:divBdr>
    </w:div>
    <w:div w:id="1286160606">
      <w:bodyDiv w:val="1"/>
      <w:marLeft w:val="0"/>
      <w:marRight w:val="0"/>
      <w:marTop w:val="0"/>
      <w:marBottom w:val="0"/>
      <w:divBdr>
        <w:top w:val="none" w:sz="0" w:space="0" w:color="auto"/>
        <w:left w:val="none" w:sz="0" w:space="0" w:color="auto"/>
        <w:bottom w:val="none" w:sz="0" w:space="0" w:color="auto"/>
        <w:right w:val="none" w:sz="0" w:space="0" w:color="auto"/>
      </w:divBdr>
    </w:div>
    <w:div w:id="1290941699">
      <w:bodyDiv w:val="1"/>
      <w:marLeft w:val="0"/>
      <w:marRight w:val="0"/>
      <w:marTop w:val="0"/>
      <w:marBottom w:val="0"/>
      <w:divBdr>
        <w:top w:val="none" w:sz="0" w:space="0" w:color="auto"/>
        <w:left w:val="none" w:sz="0" w:space="0" w:color="auto"/>
        <w:bottom w:val="none" w:sz="0" w:space="0" w:color="auto"/>
        <w:right w:val="none" w:sz="0" w:space="0" w:color="auto"/>
      </w:divBdr>
      <w:divsChild>
        <w:div w:id="1532957322">
          <w:marLeft w:val="0"/>
          <w:marRight w:val="0"/>
          <w:marTop w:val="0"/>
          <w:marBottom w:val="0"/>
          <w:divBdr>
            <w:top w:val="none" w:sz="0" w:space="0" w:color="auto"/>
            <w:left w:val="none" w:sz="0" w:space="0" w:color="auto"/>
            <w:bottom w:val="none" w:sz="0" w:space="0" w:color="auto"/>
            <w:right w:val="none" w:sz="0" w:space="0" w:color="auto"/>
          </w:divBdr>
          <w:divsChild>
            <w:div w:id="1308508784">
              <w:marLeft w:val="0"/>
              <w:marRight w:val="0"/>
              <w:marTop w:val="0"/>
              <w:marBottom w:val="0"/>
              <w:divBdr>
                <w:top w:val="none" w:sz="0" w:space="0" w:color="auto"/>
                <w:left w:val="none" w:sz="0" w:space="0" w:color="auto"/>
                <w:bottom w:val="none" w:sz="0" w:space="0" w:color="auto"/>
                <w:right w:val="none" w:sz="0" w:space="0" w:color="auto"/>
              </w:divBdr>
              <w:divsChild>
                <w:div w:id="468672367">
                  <w:marLeft w:val="0"/>
                  <w:marRight w:val="0"/>
                  <w:marTop w:val="0"/>
                  <w:marBottom w:val="0"/>
                  <w:divBdr>
                    <w:top w:val="none" w:sz="0" w:space="0" w:color="auto"/>
                    <w:left w:val="none" w:sz="0" w:space="0" w:color="auto"/>
                    <w:bottom w:val="none" w:sz="0" w:space="0" w:color="auto"/>
                    <w:right w:val="none" w:sz="0" w:space="0" w:color="auto"/>
                  </w:divBdr>
                  <w:divsChild>
                    <w:div w:id="3613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7202">
      <w:bodyDiv w:val="1"/>
      <w:marLeft w:val="0"/>
      <w:marRight w:val="0"/>
      <w:marTop w:val="0"/>
      <w:marBottom w:val="0"/>
      <w:divBdr>
        <w:top w:val="none" w:sz="0" w:space="0" w:color="auto"/>
        <w:left w:val="none" w:sz="0" w:space="0" w:color="auto"/>
        <w:bottom w:val="none" w:sz="0" w:space="0" w:color="auto"/>
        <w:right w:val="none" w:sz="0" w:space="0" w:color="auto"/>
      </w:divBdr>
      <w:divsChild>
        <w:div w:id="1330597241">
          <w:marLeft w:val="0"/>
          <w:marRight w:val="0"/>
          <w:marTop w:val="0"/>
          <w:marBottom w:val="0"/>
          <w:divBdr>
            <w:top w:val="none" w:sz="0" w:space="0" w:color="auto"/>
            <w:left w:val="none" w:sz="0" w:space="0" w:color="auto"/>
            <w:bottom w:val="none" w:sz="0" w:space="0" w:color="auto"/>
            <w:right w:val="none" w:sz="0" w:space="0" w:color="auto"/>
          </w:divBdr>
          <w:divsChild>
            <w:div w:id="1111582739">
              <w:marLeft w:val="0"/>
              <w:marRight w:val="0"/>
              <w:marTop w:val="0"/>
              <w:marBottom w:val="0"/>
              <w:divBdr>
                <w:top w:val="none" w:sz="0" w:space="0" w:color="auto"/>
                <w:left w:val="none" w:sz="0" w:space="0" w:color="auto"/>
                <w:bottom w:val="none" w:sz="0" w:space="0" w:color="auto"/>
                <w:right w:val="none" w:sz="0" w:space="0" w:color="auto"/>
              </w:divBdr>
              <w:divsChild>
                <w:div w:id="1433698088">
                  <w:marLeft w:val="0"/>
                  <w:marRight w:val="0"/>
                  <w:marTop w:val="0"/>
                  <w:marBottom w:val="0"/>
                  <w:divBdr>
                    <w:top w:val="none" w:sz="0" w:space="0" w:color="auto"/>
                    <w:left w:val="none" w:sz="0" w:space="0" w:color="auto"/>
                    <w:bottom w:val="none" w:sz="0" w:space="0" w:color="auto"/>
                    <w:right w:val="none" w:sz="0" w:space="0" w:color="auto"/>
                  </w:divBdr>
                  <w:divsChild>
                    <w:div w:id="16606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863138">
      <w:bodyDiv w:val="1"/>
      <w:marLeft w:val="0"/>
      <w:marRight w:val="0"/>
      <w:marTop w:val="0"/>
      <w:marBottom w:val="0"/>
      <w:divBdr>
        <w:top w:val="none" w:sz="0" w:space="0" w:color="auto"/>
        <w:left w:val="none" w:sz="0" w:space="0" w:color="auto"/>
        <w:bottom w:val="none" w:sz="0" w:space="0" w:color="auto"/>
        <w:right w:val="none" w:sz="0" w:space="0" w:color="auto"/>
      </w:divBdr>
      <w:divsChild>
        <w:div w:id="335428421">
          <w:marLeft w:val="0"/>
          <w:marRight w:val="0"/>
          <w:marTop w:val="0"/>
          <w:marBottom w:val="0"/>
          <w:divBdr>
            <w:top w:val="none" w:sz="0" w:space="0" w:color="auto"/>
            <w:left w:val="none" w:sz="0" w:space="0" w:color="auto"/>
            <w:bottom w:val="none" w:sz="0" w:space="0" w:color="auto"/>
            <w:right w:val="none" w:sz="0" w:space="0" w:color="auto"/>
          </w:divBdr>
          <w:divsChild>
            <w:div w:id="2127575725">
              <w:marLeft w:val="0"/>
              <w:marRight w:val="0"/>
              <w:marTop w:val="0"/>
              <w:marBottom w:val="0"/>
              <w:divBdr>
                <w:top w:val="none" w:sz="0" w:space="0" w:color="auto"/>
                <w:left w:val="none" w:sz="0" w:space="0" w:color="auto"/>
                <w:bottom w:val="none" w:sz="0" w:space="0" w:color="auto"/>
                <w:right w:val="none" w:sz="0" w:space="0" w:color="auto"/>
              </w:divBdr>
              <w:divsChild>
                <w:div w:id="1792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5661">
      <w:bodyDiv w:val="1"/>
      <w:marLeft w:val="0"/>
      <w:marRight w:val="0"/>
      <w:marTop w:val="0"/>
      <w:marBottom w:val="0"/>
      <w:divBdr>
        <w:top w:val="none" w:sz="0" w:space="0" w:color="auto"/>
        <w:left w:val="none" w:sz="0" w:space="0" w:color="auto"/>
        <w:bottom w:val="none" w:sz="0" w:space="0" w:color="auto"/>
        <w:right w:val="none" w:sz="0" w:space="0" w:color="auto"/>
      </w:divBdr>
      <w:divsChild>
        <w:div w:id="699360879">
          <w:marLeft w:val="0"/>
          <w:marRight w:val="0"/>
          <w:marTop w:val="0"/>
          <w:marBottom w:val="0"/>
          <w:divBdr>
            <w:top w:val="none" w:sz="0" w:space="0" w:color="auto"/>
            <w:left w:val="none" w:sz="0" w:space="0" w:color="auto"/>
            <w:bottom w:val="none" w:sz="0" w:space="0" w:color="auto"/>
            <w:right w:val="none" w:sz="0" w:space="0" w:color="auto"/>
          </w:divBdr>
          <w:divsChild>
            <w:div w:id="1033965363">
              <w:marLeft w:val="0"/>
              <w:marRight w:val="0"/>
              <w:marTop w:val="0"/>
              <w:marBottom w:val="0"/>
              <w:divBdr>
                <w:top w:val="none" w:sz="0" w:space="0" w:color="auto"/>
                <w:left w:val="none" w:sz="0" w:space="0" w:color="auto"/>
                <w:bottom w:val="none" w:sz="0" w:space="0" w:color="auto"/>
                <w:right w:val="none" w:sz="0" w:space="0" w:color="auto"/>
              </w:divBdr>
              <w:divsChild>
                <w:div w:id="12758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18279">
      <w:bodyDiv w:val="1"/>
      <w:marLeft w:val="0"/>
      <w:marRight w:val="0"/>
      <w:marTop w:val="0"/>
      <w:marBottom w:val="0"/>
      <w:divBdr>
        <w:top w:val="none" w:sz="0" w:space="0" w:color="auto"/>
        <w:left w:val="none" w:sz="0" w:space="0" w:color="auto"/>
        <w:bottom w:val="none" w:sz="0" w:space="0" w:color="auto"/>
        <w:right w:val="none" w:sz="0" w:space="0" w:color="auto"/>
      </w:divBdr>
      <w:divsChild>
        <w:div w:id="1995186340">
          <w:marLeft w:val="0"/>
          <w:marRight w:val="0"/>
          <w:marTop w:val="0"/>
          <w:marBottom w:val="0"/>
          <w:divBdr>
            <w:top w:val="none" w:sz="0" w:space="0" w:color="auto"/>
            <w:left w:val="none" w:sz="0" w:space="0" w:color="auto"/>
            <w:bottom w:val="none" w:sz="0" w:space="0" w:color="auto"/>
            <w:right w:val="none" w:sz="0" w:space="0" w:color="auto"/>
          </w:divBdr>
          <w:divsChild>
            <w:div w:id="1980302833">
              <w:marLeft w:val="0"/>
              <w:marRight w:val="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203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159454">
      <w:bodyDiv w:val="1"/>
      <w:marLeft w:val="0"/>
      <w:marRight w:val="0"/>
      <w:marTop w:val="0"/>
      <w:marBottom w:val="0"/>
      <w:divBdr>
        <w:top w:val="none" w:sz="0" w:space="0" w:color="auto"/>
        <w:left w:val="none" w:sz="0" w:space="0" w:color="auto"/>
        <w:bottom w:val="none" w:sz="0" w:space="0" w:color="auto"/>
        <w:right w:val="none" w:sz="0" w:space="0" w:color="auto"/>
      </w:divBdr>
    </w:div>
    <w:div w:id="1340809072">
      <w:bodyDiv w:val="1"/>
      <w:marLeft w:val="0"/>
      <w:marRight w:val="0"/>
      <w:marTop w:val="0"/>
      <w:marBottom w:val="0"/>
      <w:divBdr>
        <w:top w:val="none" w:sz="0" w:space="0" w:color="auto"/>
        <w:left w:val="none" w:sz="0" w:space="0" w:color="auto"/>
        <w:bottom w:val="none" w:sz="0" w:space="0" w:color="auto"/>
        <w:right w:val="none" w:sz="0" w:space="0" w:color="auto"/>
      </w:divBdr>
      <w:divsChild>
        <w:div w:id="1533230870">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17085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98093">
      <w:bodyDiv w:val="1"/>
      <w:marLeft w:val="0"/>
      <w:marRight w:val="0"/>
      <w:marTop w:val="0"/>
      <w:marBottom w:val="0"/>
      <w:divBdr>
        <w:top w:val="none" w:sz="0" w:space="0" w:color="auto"/>
        <w:left w:val="none" w:sz="0" w:space="0" w:color="auto"/>
        <w:bottom w:val="none" w:sz="0" w:space="0" w:color="auto"/>
        <w:right w:val="none" w:sz="0" w:space="0" w:color="auto"/>
      </w:divBdr>
    </w:div>
    <w:div w:id="1386028216">
      <w:bodyDiv w:val="1"/>
      <w:marLeft w:val="0"/>
      <w:marRight w:val="0"/>
      <w:marTop w:val="0"/>
      <w:marBottom w:val="0"/>
      <w:divBdr>
        <w:top w:val="none" w:sz="0" w:space="0" w:color="auto"/>
        <w:left w:val="none" w:sz="0" w:space="0" w:color="auto"/>
        <w:bottom w:val="none" w:sz="0" w:space="0" w:color="auto"/>
        <w:right w:val="none" w:sz="0" w:space="0" w:color="auto"/>
      </w:divBdr>
      <w:divsChild>
        <w:div w:id="1133600200">
          <w:marLeft w:val="0"/>
          <w:marRight w:val="0"/>
          <w:marTop w:val="0"/>
          <w:marBottom w:val="0"/>
          <w:divBdr>
            <w:top w:val="none" w:sz="0" w:space="0" w:color="auto"/>
            <w:left w:val="none" w:sz="0" w:space="0" w:color="auto"/>
            <w:bottom w:val="none" w:sz="0" w:space="0" w:color="auto"/>
            <w:right w:val="none" w:sz="0" w:space="0" w:color="auto"/>
          </w:divBdr>
          <w:divsChild>
            <w:div w:id="366102198">
              <w:marLeft w:val="0"/>
              <w:marRight w:val="0"/>
              <w:marTop w:val="0"/>
              <w:marBottom w:val="0"/>
              <w:divBdr>
                <w:top w:val="none" w:sz="0" w:space="0" w:color="auto"/>
                <w:left w:val="none" w:sz="0" w:space="0" w:color="auto"/>
                <w:bottom w:val="none" w:sz="0" w:space="0" w:color="auto"/>
                <w:right w:val="none" w:sz="0" w:space="0" w:color="auto"/>
              </w:divBdr>
              <w:divsChild>
                <w:div w:id="14880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8687">
      <w:bodyDiv w:val="1"/>
      <w:marLeft w:val="0"/>
      <w:marRight w:val="0"/>
      <w:marTop w:val="0"/>
      <w:marBottom w:val="0"/>
      <w:divBdr>
        <w:top w:val="none" w:sz="0" w:space="0" w:color="auto"/>
        <w:left w:val="none" w:sz="0" w:space="0" w:color="auto"/>
        <w:bottom w:val="none" w:sz="0" w:space="0" w:color="auto"/>
        <w:right w:val="none" w:sz="0" w:space="0" w:color="auto"/>
      </w:divBdr>
      <w:divsChild>
        <w:div w:id="1893927845">
          <w:marLeft w:val="0"/>
          <w:marRight w:val="0"/>
          <w:marTop w:val="0"/>
          <w:marBottom w:val="0"/>
          <w:divBdr>
            <w:top w:val="none" w:sz="0" w:space="0" w:color="auto"/>
            <w:left w:val="none" w:sz="0" w:space="0" w:color="auto"/>
            <w:bottom w:val="none" w:sz="0" w:space="0" w:color="auto"/>
            <w:right w:val="none" w:sz="0" w:space="0" w:color="auto"/>
          </w:divBdr>
          <w:divsChild>
            <w:div w:id="187724047">
              <w:marLeft w:val="0"/>
              <w:marRight w:val="0"/>
              <w:marTop w:val="0"/>
              <w:marBottom w:val="0"/>
              <w:divBdr>
                <w:top w:val="none" w:sz="0" w:space="0" w:color="auto"/>
                <w:left w:val="none" w:sz="0" w:space="0" w:color="auto"/>
                <w:bottom w:val="none" w:sz="0" w:space="0" w:color="auto"/>
                <w:right w:val="none" w:sz="0" w:space="0" w:color="auto"/>
              </w:divBdr>
              <w:divsChild>
                <w:div w:id="46606663">
                  <w:marLeft w:val="0"/>
                  <w:marRight w:val="0"/>
                  <w:marTop w:val="0"/>
                  <w:marBottom w:val="0"/>
                  <w:divBdr>
                    <w:top w:val="none" w:sz="0" w:space="0" w:color="auto"/>
                    <w:left w:val="none" w:sz="0" w:space="0" w:color="auto"/>
                    <w:bottom w:val="none" w:sz="0" w:space="0" w:color="auto"/>
                    <w:right w:val="none" w:sz="0" w:space="0" w:color="auto"/>
                  </w:divBdr>
                  <w:divsChild>
                    <w:div w:id="20017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66957">
      <w:bodyDiv w:val="1"/>
      <w:marLeft w:val="0"/>
      <w:marRight w:val="0"/>
      <w:marTop w:val="0"/>
      <w:marBottom w:val="0"/>
      <w:divBdr>
        <w:top w:val="none" w:sz="0" w:space="0" w:color="auto"/>
        <w:left w:val="none" w:sz="0" w:space="0" w:color="auto"/>
        <w:bottom w:val="none" w:sz="0" w:space="0" w:color="auto"/>
        <w:right w:val="none" w:sz="0" w:space="0" w:color="auto"/>
      </w:divBdr>
      <w:divsChild>
        <w:div w:id="2082825682">
          <w:marLeft w:val="0"/>
          <w:marRight w:val="0"/>
          <w:marTop w:val="0"/>
          <w:marBottom w:val="0"/>
          <w:divBdr>
            <w:top w:val="none" w:sz="0" w:space="0" w:color="auto"/>
            <w:left w:val="none" w:sz="0" w:space="0" w:color="auto"/>
            <w:bottom w:val="none" w:sz="0" w:space="0" w:color="auto"/>
            <w:right w:val="none" w:sz="0" w:space="0" w:color="auto"/>
          </w:divBdr>
          <w:divsChild>
            <w:div w:id="656375256">
              <w:marLeft w:val="0"/>
              <w:marRight w:val="0"/>
              <w:marTop w:val="0"/>
              <w:marBottom w:val="0"/>
              <w:divBdr>
                <w:top w:val="none" w:sz="0" w:space="0" w:color="auto"/>
                <w:left w:val="none" w:sz="0" w:space="0" w:color="auto"/>
                <w:bottom w:val="none" w:sz="0" w:space="0" w:color="auto"/>
                <w:right w:val="none" w:sz="0" w:space="0" w:color="auto"/>
              </w:divBdr>
              <w:divsChild>
                <w:div w:id="89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6651">
      <w:bodyDiv w:val="1"/>
      <w:marLeft w:val="0"/>
      <w:marRight w:val="0"/>
      <w:marTop w:val="0"/>
      <w:marBottom w:val="0"/>
      <w:divBdr>
        <w:top w:val="none" w:sz="0" w:space="0" w:color="auto"/>
        <w:left w:val="none" w:sz="0" w:space="0" w:color="auto"/>
        <w:bottom w:val="none" w:sz="0" w:space="0" w:color="auto"/>
        <w:right w:val="none" w:sz="0" w:space="0" w:color="auto"/>
      </w:divBdr>
    </w:div>
    <w:div w:id="1412895179">
      <w:bodyDiv w:val="1"/>
      <w:marLeft w:val="0"/>
      <w:marRight w:val="0"/>
      <w:marTop w:val="0"/>
      <w:marBottom w:val="0"/>
      <w:divBdr>
        <w:top w:val="none" w:sz="0" w:space="0" w:color="auto"/>
        <w:left w:val="none" w:sz="0" w:space="0" w:color="auto"/>
        <w:bottom w:val="none" w:sz="0" w:space="0" w:color="auto"/>
        <w:right w:val="none" w:sz="0" w:space="0" w:color="auto"/>
      </w:divBdr>
      <w:divsChild>
        <w:div w:id="843400936">
          <w:marLeft w:val="0"/>
          <w:marRight w:val="0"/>
          <w:marTop w:val="0"/>
          <w:marBottom w:val="0"/>
          <w:divBdr>
            <w:top w:val="none" w:sz="0" w:space="0" w:color="auto"/>
            <w:left w:val="none" w:sz="0" w:space="0" w:color="auto"/>
            <w:bottom w:val="none" w:sz="0" w:space="0" w:color="auto"/>
            <w:right w:val="none" w:sz="0" w:space="0" w:color="auto"/>
          </w:divBdr>
          <w:divsChild>
            <w:div w:id="1561482197">
              <w:marLeft w:val="0"/>
              <w:marRight w:val="0"/>
              <w:marTop w:val="0"/>
              <w:marBottom w:val="0"/>
              <w:divBdr>
                <w:top w:val="none" w:sz="0" w:space="0" w:color="auto"/>
                <w:left w:val="none" w:sz="0" w:space="0" w:color="auto"/>
                <w:bottom w:val="none" w:sz="0" w:space="0" w:color="auto"/>
                <w:right w:val="none" w:sz="0" w:space="0" w:color="auto"/>
              </w:divBdr>
              <w:divsChild>
                <w:div w:id="6103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9952091">
          <w:marLeft w:val="0"/>
          <w:marRight w:val="0"/>
          <w:marTop w:val="0"/>
          <w:marBottom w:val="0"/>
          <w:divBdr>
            <w:top w:val="none" w:sz="0" w:space="0" w:color="auto"/>
            <w:left w:val="none" w:sz="0" w:space="0" w:color="auto"/>
            <w:bottom w:val="none" w:sz="0" w:space="0" w:color="auto"/>
            <w:right w:val="none" w:sz="0" w:space="0" w:color="auto"/>
          </w:divBdr>
          <w:divsChild>
            <w:div w:id="29842326">
              <w:marLeft w:val="0"/>
              <w:marRight w:val="0"/>
              <w:marTop w:val="0"/>
              <w:marBottom w:val="0"/>
              <w:divBdr>
                <w:top w:val="none" w:sz="0" w:space="0" w:color="auto"/>
                <w:left w:val="none" w:sz="0" w:space="0" w:color="auto"/>
                <w:bottom w:val="none" w:sz="0" w:space="0" w:color="auto"/>
                <w:right w:val="none" w:sz="0" w:space="0" w:color="auto"/>
              </w:divBdr>
              <w:divsChild>
                <w:div w:id="688797947">
                  <w:marLeft w:val="0"/>
                  <w:marRight w:val="0"/>
                  <w:marTop w:val="0"/>
                  <w:marBottom w:val="0"/>
                  <w:divBdr>
                    <w:top w:val="none" w:sz="0" w:space="0" w:color="auto"/>
                    <w:left w:val="none" w:sz="0" w:space="0" w:color="auto"/>
                    <w:bottom w:val="none" w:sz="0" w:space="0" w:color="auto"/>
                    <w:right w:val="none" w:sz="0" w:space="0" w:color="auto"/>
                  </w:divBdr>
                  <w:divsChild>
                    <w:div w:id="6450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40074">
      <w:bodyDiv w:val="1"/>
      <w:marLeft w:val="0"/>
      <w:marRight w:val="0"/>
      <w:marTop w:val="0"/>
      <w:marBottom w:val="0"/>
      <w:divBdr>
        <w:top w:val="none" w:sz="0" w:space="0" w:color="auto"/>
        <w:left w:val="none" w:sz="0" w:space="0" w:color="auto"/>
        <w:bottom w:val="none" w:sz="0" w:space="0" w:color="auto"/>
        <w:right w:val="none" w:sz="0" w:space="0" w:color="auto"/>
      </w:divBdr>
      <w:divsChild>
        <w:div w:id="1413966357">
          <w:marLeft w:val="0"/>
          <w:marRight w:val="0"/>
          <w:marTop w:val="0"/>
          <w:marBottom w:val="0"/>
          <w:divBdr>
            <w:top w:val="none" w:sz="0" w:space="0" w:color="auto"/>
            <w:left w:val="none" w:sz="0" w:space="0" w:color="auto"/>
            <w:bottom w:val="none" w:sz="0" w:space="0" w:color="auto"/>
            <w:right w:val="none" w:sz="0" w:space="0" w:color="auto"/>
          </w:divBdr>
          <w:divsChild>
            <w:div w:id="1444422881">
              <w:marLeft w:val="0"/>
              <w:marRight w:val="0"/>
              <w:marTop w:val="0"/>
              <w:marBottom w:val="0"/>
              <w:divBdr>
                <w:top w:val="none" w:sz="0" w:space="0" w:color="auto"/>
                <w:left w:val="none" w:sz="0" w:space="0" w:color="auto"/>
                <w:bottom w:val="none" w:sz="0" w:space="0" w:color="auto"/>
                <w:right w:val="none" w:sz="0" w:space="0" w:color="auto"/>
              </w:divBdr>
              <w:divsChild>
                <w:div w:id="1741244633">
                  <w:marLeft w:val="0"/>
                  <w:marRight w:val="0"/>
                  <w:marTop w:val="0"/>
                  <w:marBottom w:val="0"/>
                  <w:divBdr>
                    <w:top w:val="none" w:sz="0" w:space="0" w:color="auto"/>
                    <w:left w:val="none" w:sz="0" w:space="0" w:color="auto"/>
                    <w:bottom w:val="none" w:sz="0" w:space="0" w:color="auto"/>
                    <w:right w:val="none" w:sz="0" w:space="0" w:color="auto"/>
                  </w:divBdr>
                  <w:divsChild>
                    <w:div w:id="14277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334810">
      <w:bodyDiv w:val="1"/>
      <w:marLeft w:val="0"/>
      <w:marRight w:val="0"/>
      <w:marTop w:val="0"/>
      <w:marBottom w:val="0"/>
      <w:divBdr>
        <w:top w:val="none" w:sz="0" w:space="0" w:color="auto"/>
        <w:left w:val="none" w:sz="0" w:space="0" w:color="auto"/>
        <w:bottom w:val="none" w:sz="0" w:space="0" w:color="auto"/>
        <w:right w:val="none" w:sz="0" w:space="0" w:color="auto"/>
      </w:divBdr>
      <w:divsChild>
        <w:div w:id="1901011772">
          <w:marLeft w:val="0"/>
          <w:marRight w:val="0"/>
          <w:marTop w:val="0"/>
          <w:marBottom w:val="0"/>
          <w:divBdr>
            <w:top w:val="none" w:sz="0" w:space="0" w:color="auto"/>
            <w:left w:val="none" w:sz="0" w:space="0" w:color="auto"/>
            <w:bottom w:val="none" w:sz="0" w:space="0" w:color="auto"/>
            <w:right w:val="none" w:sz="0" w:space="0" w:color="auto"/>
          </w:divBdr>
          <w:divsChild>
            <w:div w:id="1324510088">
              <w:marLeft w:val="0"/>
              <w:marRight w:val="0"/>
              <w:marTop w:val="0"/>
              <w:marBottom w:val="0"/>
              <w:divBdr>
                <w:top w:val="none" w:sz="0" w:space="0" w:color="auto"/>
                <w:left w:val="none" w:sz="0" w:space="0" w:color="auto"/>
                <w:bottom w:val="none" w:sz="0" w:space="0" w:color="auto"/>
                <w:right w:val="none" w:sz="0" w:space="0" w:color="auto"/>
              </w:divBdr>
              <w:divsChild>
                <w:div w:id="697779617">
                  <w:marLeft w:val="0"/>
                  <w:marRight w:val="0"/>
                  <w:marTop w:val="0"/>
                  <w:marBottom w:val="0"/>
                  <w:divBdr>
                    <w:top w:val="none" w:sz="0" w:space="0" w:color="auto"/>
                    <w:left w:val="none" w:sz="0" w:space="0" w:color="auto"/>
                    <w:bottom w:val="none" w:sz="0" w:space="0" w:color="auto"/>
                    <w:right w:val="none" w:sz="0" w:space="0" w:color="auto"/>
                  </w:divBdr>
                  <w:divsChild>
                    <w:div w:id="6805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030118">
      <w:bodyDiv w:val="1"/>
      <w:marLeft w:val="0"/>
      <w:marRight w:val="0"/>
      <w:marTop w:val="0"/>
      <w:marBottom w:val="0"/>
      <w:divBdr>
        <w:top w:val="none" w:sz="0" w:space="0" w:color="auto"/>
        <w:left w:val="none" w:sz="0" w:space="0" w:color="auto"/>
        <w:bottom w:val="none" w:sz="0" w:space="0" w:color="auto"/>
        <w:right w:val="none" w:sz="0" w:space="0" w:color="auto"/>
      </w:divBdr>
      <w:divsChild>
        <w:div w:id="1915579148">
          <w:marLeft w:val="0"/>
          <w:marRight w:val="0"/>
          <w:marTop w:val="0"/>
          <w:marBottom w:val="0"/>
          <w:divBdr>
            <w:top w:val="none" w:sz="0" w:space="0" w:color="auto"/>
            <w:left w:val="none" w:sz="0" w:space="0" w:color="auto"/>
            <w:bottom w:val="none" w:sz="0" w:space="0" w:color="auto"/>
            <w:right w:val="none" w:sz="0" w:space="0" w:color="auto"/>
          </w:divBdr>
          <w:divsChild>
            <w:div w:id="1229074165">
              <w:marLeft w:val="0"/>
              <w:marRight w:val="0"/>
              <w:marTop w:val="0"/>
              <w:marBottom w:val="0"/>
              <w:divBdr>
                <w:top w:val="none" w:sz="0" w:space="0" w:color="auto"/>
                <w:left w:val="none" w:sz="0" w:space="0" w:color="auto"/>
                <w:bottom w:val="none" w:sz="0" w:space="0" w:color="auto"/>
                <w:right w:val="none" w:sz="0" w:space="0" w:color="auto"/>
              </w:divBdr>
              <w:divsChild>
                <w:div w:id="1232809038">
                  <w:marLeft w:val="0"/>
                  <w:marRight w:val="0"/>
                  <w:marTop w:val="0"/>
                  <w:marBottom w:val="0"/>
                  <w:divBdr>
                    <w:top w:val="none" w:sz="0" w:space="0" w:color="auto"/>
                    <w:left w:val="none" w:sz="0" w:space="0" w:color="auto"/>
                    <w:bottom w:val="none" w:sz="0" w:space="0" w:color="auto"/>
                    <w:right w:val="none" w:sz="0" w:space="0" w:color="auto"/>
                  </w:divBdr>
                  <w:divsChild>
                    <w:div w:id="8066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41690">
      <w:bodyDiv w:val="1"/>
      <w:marLeft w:val="0"/>
      <w:marRight w:val="0"/>
      <w:marTop w:val="0"/>
      <w:marBottom w:val="0"/>
      <w:divBdr>
        <w:top w:val="none" w:sz="0" w:space="0" w:color="auto"/>
        <w:left w:val="none" w:sz="0" w:space="0" w:color="auto"/>
        <w:bottom w:val="none" w:sz="0" w:space="0" w:color="auto"/>
        <w:right w:val="none" w:sz="0" w:space="0" w:color="auto"/>
      </w:divBdr>
    </w:div>
    <w:div w:id="1461874938">
      <w:bodyDiv w:val="1"/>
      <w:marLeft w:val="0"/>
      <w:marRight w:val="0"/>
      <w:marTop w:val="0"/>
      <w:marBottom w:val="0"/>
      <w:divBdr>
        <w:top w:val="none" w:sz="0" w:space="0" w:color="auto"/>
        <w:left w:val="none" w:sz="0" w:space="0" w:color="auto"/>
        <w:bottom w:val="none" w:sz="0" w:space="0" w:color="auto"/>
        <w:right w:val="none" w:sz="0" w:space="0" w:color="auto"/>
      </w:divBdr>
      <w:divsChild>
        <w:div w:id="2121996332">
          <w:marLeft w:val="0"/>
          <w:marRight w:val="0"/>
          <w:marTop w:val="0"/>
          <w:marBottom w:val="0"/>
          <w:divBdr>
            <w:top w:val="none" w:sz="0" w:space="0" w:color="auto"/>
            <w:left w:val="none" w:sz="0" w:space="0" w:color="auto"/>
            <w:bottom w:val="none" w:sz="0" w:space="0" w:color="auto"/>
            <w:right w:val="none" w:sz="0" w:space="0" w:color="auto"/>
          </w:divBdr>
          <w:divsChild>
            <w:div w:id="526259762">
              <w:marLeft w:val="0"/>
              <w:marRight w:val="0"/>
              <w:marTop w:val="0"/>
              <w:marBottom w:val="0"/>
              <w:divBdr>
                <w:top w:val="none" w:sz="0" w:space="0" w:color="auto"/>
                <w:left w:val="none" w:sz="0" w:space="0" w:color="auto"/>
                <w:bottom w:val="none" w:sz="0" w:space="0" w:color="auto"/>
                <w:right w:val="none" w:sz="0" w:space="0" w:color="auto"/>
              </w:divBdr>
              <w:divsChild>
                <w:div w:id="506796295">
                  <w:marLeft w:val="0"/>
                  <w:marRight w:val="0"/>
                  <w:marTop w:val="0"/>
                  <w:marBottom w:val="0"/>
                  <w:divBdr>
                    <w:top w:val="none" w:sz="0" w:space="0" w:color="auto"/>
                    <w:left w:val="none" w:sz="0" w:space="0" w:color="auto"/>
                    <w:bottom w:val="none" w:sz="0" w:space="0" w:color="auto"/>
                    <w:right w:val="none" w:sz="0" w:space="0" w:color="auto"/>
                  </w:divBdr>
                  <w:divsChild>
                    <w:div w:id="5104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25355">
      <w:bodyDiv w:val="1"/>
      <w:marLeft w:val="0"/>
      <w:marRight w:val="0"/>
      <w:marTop w:val="0"/>
      <w:marBottom w:val="0"/>
      <w:divBdr>
        <w:top w:val="none" w:sz="0" w:space="0" w:color="auto"/>
        <w:left w:val="none" w:sz="0" w:space="0" w:color="auto"/>
        <w:bottom w:val="none" w:sz="0" w:space="0" w:color="auto"/>
        <w:right w:val="none" w:sz="0" w:space="0" w:color="auto"/>
      </w:divBdr>
      <w:divsChild>
        <w:div w:id="215168660">
          <w:marLeft w:val="0"/>
          <w:marRight w:val="0"/>
          <w:marTop w:val="0"/>
          <w:marBottom w:val="0"/>
          <w:divBdr>
            <w:top w:val="none" w:sz="0" w:space="0" w:color="auto"/>
            <w:left w:val="none" w:sz="0" w:space="0" w:color="auto"/>
            <w:bottom w:val="none" w:sz="0" w:space="0" w:color="auto"/>
            <w:right w:val="none" w:sz="0" w:space="0" w:color="auto"/>
          </w:divBdr>
          <w:divsChild>
            <w:div w:id="1644852783">
              <w:marLeft w:val="0"/>
              <w:marRight w:val="0"/>
              <w:marTop w:val="0"/>
              <w:marBottom w:val="0"/>
              <w:divBdr>
                <w:top w:val="none" w:sz="0" w:space="0" w:color="auto"/>
                <w:left w:val="none" w:sz="0" w:space="0" w:color="auto"/>
                <w:bottom w:val="none" w:sz="0" w:space="0" w:color="auto"/>
                <w:right w:val="none" w:sz="0" w:space="0" w:color="auto"/>
              </w:divBdr>
              <w:divsChild>
                <w:div w:id="4671736">
                  <w:marLeft w:val="0"/>
                  <w:marRight w:val="0"/>
                  <w:marTop w:val="0"/>
                  <w:marBottom w:val="0"/>
                  <w:divBdr>
                    <w:top w:val="none" w:sz="0" w:space="0" w:color="auto"/>
                    <w:left w:val="none" w:sz="0" w:space="0" w:color="auto"/>
                    <w:bottom w:val="none" w:sz="0" w:space="0" w:color="auto"/>
                    <w:right w:val="none" w:sz="0" w:space="0" w:color="auto"/>
                  </w:divBdr>
                  <w:divsChild>
                    <w:div w:id="20246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36225">
      <w:bodyDiv w:val="1"/>
      <w:marLeft w:val="0"/>
      <w:marRight w:val="0"/>
      <w:marTop w:val="0"/>
      <w:marBottom w:val="0"/>
      <w:divBdr>
        <w:top w:val="none" w:sz="0" w:space="0" w:color="auto"/>
        <w:left w:val="none" w:sz="0" w:space="0" w:color="auto"/>
        <w:bottom w:val="none" w:sz="0" w:space="0" w:color="auto"/>
        <w:right w:val="none" w:sz="0" w:space="0" w:color="auto"/>
      </w:divBdr>
    </w:div>
    <w:div w:id="1476726669">
      <w:bodyDiv w:val="1"/>
      <w:marLeft w:val="0"/>
      <w:marRight w:val="0"/>
      <w:marTop w:val="0"/>
      <w:marBottom w:val="0"/>
      <w:divBdr>
        <w:top w:val="none" w:sz="0" w:space="0" w:color="auto"/>
        <w:left w:val="none" w:sz="0" w:space="0" w:color="auto"/>
        <w:bottom w:val="none" w:sz="0" w:space="0" w:color="auto"/>
        <w:right w:val="none" w:sz="0" w:space="0" w:color="auto"/>
      </w:divBdr>
      <w:divsChild>
        <w:div w:id="626858648">
          <w:marLeft w:val="0"/>
          <w:marRight w:val="0"/>
          <w:marTop w:val="0"/>
          <w:marBottom w:val="0"/>
          <w:divBdr>
            <w:top w:val="none" w:sz="0" w:space="0" w:color="auto"/>
            <w:left w:val="none" w:sz="0" w:space="0" w:color="auto"/>
            <w:bottom w:val="none" w:sz="0" w:space="0" w:color="auto"/>
            <w:right w:val="none" w:sz="0" w:space="0" w:color="auto"/>
          </w:divBdr>
          <w:divsChild>
            <w:div w:id="1225872504">
              <w:marLeft w:val="0"/>
              <w:marRight w:val="0"/>
              <w:marTop w:val="0"/>
              <w:marBottom w:val="0"/>
              <w:divBdr>
                <w:top w:val="none" w:sz="0" w:space="0" w:color="auto"/>
                <w:left w:val="none" w:sz="0" w:space="0" w:color="auto"/>
                <w:bottom w:val="none" w:sz="0" w:space="0" w:color="auto"/>
                <w:right w:val="none" w:sz="0" w:space="0" w:color="auto"/>
              </w:divBdr>
              <w:divsChild>
                <w:div w:id="6729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3163">
      <w:bodyDiv w:val="1"/>
      <w:marLeft w:val="0"/>
      <w:marRight w:val="0"/>
      <w:marTop w:val="0"/>
      <w:marBottom w:val="0"/>
      <w:divBdr>
        <w:top w:val="none" w:sz="0" w:space="0" w:color="auto"/>
        <w:left w:val="none" w:sz="0" w:space="0" w:color="auto"/>
        <w:bottom w:val="none" w:sz="0" w:space="0" w:color="auto"/>
        <w:right w:val="none" w:sz="0" w:space="0" w:color="auto"/>
      </w:divBdr>
      <w:divsChild>
        <w:div w:id="184710585">
          <w:marLeft w:val="0"/>
          <w:marRight w:val="0"/>
          <w:marTop w:val="0"/>
          <w:marBottom w:val="0"/>
          <w:divBdr>
            <w:top w:val="none" w:sz="0" w:space="0" w:color="auto"/>
            <w:left w:val="none" w:sz="0" w:space="0" w:color="auto"/>
            <w:bottom w:val="none" w:sz="0" w:space="0" w:color="auto"/>
            <w:right w:val="none" w:sz="0" w:space="0" w:color="auto"/>
          </w:divBdr>
          <w:divsChild>
            <w:div w:id="1156998675">
              <w:marLeft w:val="0"/>
              <w:marRight w:val="0"/>
              <w:marTop w:val="0"/>
              <w:marBottom w:val="0"/>
              <w:divBdr>
                <w:top w:val="none" w:sz="0" w:space="0" w:color="auto"/>
                <w:left w:val="none" w:sz="0" w:space="0" w:color="auto"/>
                <w:bottom w:val="none" w:sz="0" w:space="0" w:color="auto"/>
                <w:right w:val="none" w:sz="0" w:space="0" w:color="auto"/>
              </w:divBdr>
              <w:divsChild>
                <w:div w:id="1944799329">
                  <w:marLeft w:val="0"/>
                  <w:marRight w:val="0"/>
                  <w:marTop w:val="0"/>
                  <w:marBottom w:val="0"/>
                  <w:divBdr>
                    <w:top w:val="none" w:sz="0" w:space="0" w:color="auto"/>
                    <w:left w:val="none" w:sz="0" w:space="0" w:color="auto"/>
                    <w:bottom w:val="none" w:sz="0" w:space="0" w:color="auto"/>
                    <w:right w:val="none" w:sz="0" w:space="0" w:color="auto"/>
                  </w:divBdr>
                  <w:divsChild>
                    <w:div w:id="16344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6289">
      <w:bodyDiv w:val="1"/>
      <w:marLeft w:val="0"/>
      <w:marRight w:val="0"/>
      <w:marTop w:val="0"/>
      <w:marBottom w:val="0"/>
      <w:divBdr>
        <w:top w:val="none" w:sz="0" w:space="0" w:color="auto"/>
        <w:left w:val="none" w:sz="0" w:space="0" w:color="auto"/>
        <w:bottom w:val="none" w:sz="0" w:space="0" w:color="auto"/>
        <w:right w:val="none" w:sz="0" w:space="0" w:color="auto"/>
      </w:divBdr>
      <w:divsChild>
        <w:div w:id="1750542805">
          <w:marLeft w:val="0"/>
          <w:marRight w:val="0"/>
          <w:marTop w:val="0"/>
          <w:marBottom w:val="0"/>
          <w:divBdr>
            <w:top w:val="none" w:sz="0" w:space="0" w:color="auto"/>
            <w:left w:val="none" w:sz="0" w:space="0" w:color="auto"/>
            <w:bottom w:val="none" w:sz="0" w:space="0" w:color="auto"/>
            <w:right w:val="none" w:sz="0" w:space="0" w:color="auto"/>
          </w:divBdr>
          <w:divsChild>
            <w:div w:id="121509025">
              <w:marLeft w:val="0"/>
              <w:marRight w:val="0"/>
              <w:marTop w:val="0"/>
              <w:marBottom w:val="0"/>
              <w:divBdr>
                <w:top w:val="none" w:sz="0" w:space="0" w:color="auto"/>
                <w:left w:val="none" w:sz="0" w:space="0" w:color="auto"/>
                <w:bottom w:val="none" w:sz="0" w:space="0" w:color="auto"/>
                <w:right w:val="none" w:sz="0" w:space="0" w:color="auto"/>
              </w:divBdr>
              <w:divsChild>
                <w:div w:id="11505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79553">
      <w:bodyDiv w:val="1"/>
      <w:marLeft w:val="0"/>
      <w:marRight w:val="0"/>
      <w:marTop w:val="0"/>
      <w:marBottom w:val="0"/>
      <w:divBdr>
        <w:top w:val="none" w:sz="0" w:space="0" w:color="auto"/>
        <w:left w:val="none" w:sz="0" w:space="0" w:color="auto"/>
        <w:bottom w:val="none" w:sz="0" w:space="0" w:color="auto"/>
        <w:right w:val="none" w:sz="0" w:space="0" w:color="auto"/>
      </w:divBdr>
      <w:divsChild>
        <w:div w:id="1616599876">
          <w:marLeft w:val="0"/>
          <w:marRight w:val="0"/>
          <w:marTop w:val="0"/>
          <w:marBottom w:val="0"/>
          <w:divBdr>
            <w:top w:val="none" w:sz="0" w:space="0" w:color="auto"/>
            <w:left w:val="none" w:sz="0" w:space="0" w:color="auto"/>
            <w:bottom w:val="none" w:sz="0" w:space="0" w:color="auto"/>
            <w:right w:val="none" w:sz="0" w:space="0" w:color="auto"/>
          </w:divBdr>
          <w:divsChild>
            <w:div w:id="441464725">
              <w:marLeft w:val="0"/>
              <w:marRight w:val="0"/>
              <w:marTop w:val="0"/>
              <w:marBottom w:val="0"/>
              <w:divBdr>
                <w:top w:val="none" w:sz="0" w:space="0" w:color="auto"/>
                <w:left w:val="none" w:sz="0" w:space="0" w:color="auto"/>
                <w:bottom w:val="none" w:sz="0" w:space="0" w:color="auto"/>
                <w:right w:val="none" w:sz="0" w:space="0" w:color="auto"/>
              </w:divBdr>
              <w:divsChild>
                <w:div w:id="1636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95379">
      <w:bodyDiv w:val="1"/>
      <w:marLeft w:val="0"/>
      <w:marRight w:val="0"/>
      <w:marTop w:val="0"/>
      <w:marBottom w:val="0"/>
      <w:divBdr>
        <w:top w:val="none" w:sz="0" w:space="0" w:color="auto"/>
        <w:left w:val="none" w:sz="0" w:space="0" w:color="auto"/>
        <w:bottom w:val="none" w:sz="0" w:space="0" w:color="auto"/>
        <w:right w:val="none" w:sz="0" w:space="0" w:color="auto"/>
      </w:divBdr>
    </w:div>
    <w:div w:id="1525630800">
      <w:bodyDiv w:val="1"/>
      <w:marLeft w:val="0"/>
      <w:marRight w:val="0"/>
      <w:marTop w:val="0"/>
      <w:marBottom w:val="0"/>
      <w:divBdr>
        <w:top w:val="none" w:sz="0" w:space="0" w:color="auto"/>
        <w:left w:val="none" w:sz="0" w:space="0" w:color="auto"/>
        <w:bottom w:val="none" w:sz="0" w:space="0" w:color="auto"/>
        <w:right w:val="none" w:sz="0" w:space="0" w:color="auto"/>
      </w:divBdr>
      <w:divsChild>
        <w:div w:id="734157766">
          <w:marLeft w:val="0"/>
          <w:marRight w:val="0"/>
          <w:marTop w:val="0"/>
          <w:marBottom w:val="0"/>
          <w:divBdr>
            <w:top w:val="none" w:sz="0" w:space="0" w:color="auto"/>
            <w:left w:val="none" w:sz="0" w:space="0" w:color="auto"/>
            <w:bottom w:val="none" w:sz="0" w:space="0" w:color="auto"/>
            <w:right w:val="none" w:sz="0" w:space="0" w:color="auto"/>
          </w:divBdr>
          <w:divsChild>
            <w:div w:id="1299216931">
              <w:marLeft w:val="0"/>
              <w:marRight w:val="0"/>
              <w:marTop w:val="0"/>
              <w:marBottom w:val="0"/>
              <w:divBdr>
                <w:top w:val="none" w:sz="0" w:space="0" w:color="auto"/>
                <w:left w:val="none" w:sz="0" w:space="0" w:color="auto"/>
                <w:bottom w:val="none" w:sz="0" w:space="0" w:color="auto"/>
                <w:right w:val="none" w:sz="0" w:space="0" w:color="auto"/>
              </w:divBdr>
              <w:divsChild>
                <w:div w:id="497038739">
                  <w:marLeft w:val="0"/>
                  <w:marRight w:val="0"/>
                  <w:marTop w:val="0"/>
                  <w:marBottom w:val="0"/>
                  <w:divBdr>
                    <w:top w:val="none" w:sz="0" w:space="0" w:color="auto"/>
                    <w:left w:val="none" w:sz="0" w:space="0" w:color="auto"/>
                    <w:bottom w:val="none" w:sz="0" w:space="0" w:color="auto"/>
                    <w:right w:val="none" w:sz="0" w:space="0" w:color="auto"/>
                  </w:divBdr>
                  <w:divsChild>
                    <w:div w:id="1170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70021">
      <w:bodyDiv w:val="1"/>
      <w:marLeft w:val="0"/>
      <w:marRight w:val="0"/>
      <w:marTop w:val="0"/>
      <w:marBottom w:val="0"/>
      <w:divBdr>
        <w:top w:val="none" w:sz="0" w:space="0" w:color="auto"/>
        <w:left w:val="none" w:sz="0" w:space="0" w:color="auto"/>
        <w:bottom w:val="none" w:sz="0" w:space="0" w:color="auto"/>
        <w:right w:val="none" w:sz="0" w:space="0" w:color="auto"/>
      </w:divBdr>
    </w:div>
    <w:div w:id="1531263853">
      <w:bodyDiv w:val="1"/>
      <w:marLeft w:val="0"/>
      <w:marRight w:val="0"/>
      <w:marTop w:val="0"/>
      <w:marBottom w:val="0"/>
      <w:divBdr>
        <w:top w:val="none" w:sz="0" w:space="0" w:color="auto"/>
        <w:left w:val="none" w:sz="0" w:space="0" w:color="auto"/>
        <w:bottom w:val="none" w:sz="0" w:space="0" w:color="auto"/>
        <w:right w:val="none" w:sz="0" w:space="0" w:color="auto"/>
      </w:divBdr>
      <w:divsChild>
        <w:div w:id="703289125">
          <w:marLeft w:val="0"/>
          <w:marRight w:val="0"/>
          <w:marTop w:val="0"/>
          <w:marBottom w:val="0"/>
          <w:divBdr>
            <w:top w:val="none" w:sz="0" w:space="0" w:color="auto"/>
            <w:left w:val="none" w:sz="0" w:space="0" w:color="auto"/>
            <w:bottom w:val="none" w:sz="0" w:space="0" w:color="auto"/>
            <w:right w:val="none" w:sz="0" w:space="0" w:color="auto"/>
          </w:divBdr>
          <w:divsChild>
            <w:div w:id="1353993252">
              <w:marLeft w:val="0"/>
              <w:marRight w:val="0"/>
              <w:marTop w:val="0"/>
              <w:marBottom w:val="0"/>
              <w:divBdr>
                <w:top w:val="none" w:sz="0" w:space="0" w:color="auto"/>
                <w:left w:val="none" w:sz="0" w:space="0" w:color="auto"/>
                <w:bottom w:val="none" w:sz="0" w:space="0" w:color="auto"/>
                <w:right w:val="none" w:sz="0" w:space="0" w:color="auto"/>
              </w:divBdr>
              <w:divsChild>
                <w:div w:id="19899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1874">
      <w:bodyDiv w:val="1"/>
      <w:marLeft w:val="0"/>
      <w:marRight w:val="0"/>
      <w:marTop w:val="0"/>
      <w:marBottom w:val="0"/>
      <w:divBdr>
        <w:top w:val="none" w:sz="0" w:space="0" w:color="auto"/>
        <w:left w:val="none" w:sz="0" w:space="0" w:color="auto"/>
        <w:bottom w:val="none" w:sz="0" w:space="0" w:color="auto"/>
        <w:right w:val="none" w:sz="0" w:space="0" w:color="auto"/>
      </w:divBdr>
      <w:divsChild>
        <w:div w:id="1827284059">
          <w:marLeft w:val="0"/>
          <w:marRight w:val="0"/>
          <w:marTop w:val="0"/>
          <w:marBottom w:val="0"/>
          <w:divBdr>
            <w:top w:val="none" w:sz="0" w:space="0" w:color="auto"/>
            <w:left w:val="none" w:sz="0" w:space="0" w:color="auto"/>
            <w:bottom w:val="none" w:sz="0" w:space="0" w:color="auto"/>
            <w:right w:val="none" w:sz="0" w:space="0" w:color="auto"/>
          </w:divBdr>
          <w:divsChild>
            <w:div w:id="1156728339">
              <w:marLeft w:val="0"/>
              <w:marRight w:val="0"/>
              <w:marTop w:val="0"/>
              <w:marBottom w:val="0"/>
              <w:divBdr>
                <w:top w:val="none" w:sz="0" w:space="0" w:color="auto"/>
                <w:left w:val="none" w:sz="0" w:space="0" w:color="auto"/>
                <w:bottom w:val="none" w:sz="0" w:space="0" w:color="auto"/>
                <w:right w:val="none" w:sz="0" w:space="0" w:color="auto"/>
              </w:divBdr>
              <w:divsChild>
                <w:div w:id="1503666827">
                  <w:marLeft w:val="0"/>
                  <w:marRight w:val="0"/>
                  <w:marTop w:val="0"/>
                  <w:marBottom w:val="0"/>
                  <w:divBdr>
                    <w:top w:val="none" w:sz="0" w:space="0" w:color="auto"/>
                    <w:left w:val="none" w:sz="0" w:space="0" w:color="auto"/>
                    <w:bottom w:val="none" w:sz="0" w:space="0" w:color="auto"/>
                    <w:right w:val="none" w:sz="0" w:space="0" w:color="auto"/>
                  </w:divBdr>
                  <w:divsChild>
                    <w:div w:id="2012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826880">
      <w:bodyDiv w:val="1"/>
      <w:marLeft w:val="0"/>
      <w:marRight w:val="0"/>
      <w:marTop w:val="0"/>
      <w:marBottom w:val="0"/>
      <w:divBdr>
        <w:top w:val="none" w:sz="0" w:space="0" w:color="auto"/>
        <w:left w:val="none" w:sz="0" w:space="0" w:color="auto"/>
        <w:bottom w:val="none" w:sz="0" w:space="0" w:color="auto"/>
        <w:right w:val="none" w:sz="0" w:space="0" w:color="auto"/>
      </w:divBdr>
      <w:divsChild>
        <w:div w:id="559368223">
          <w:marLeft w:val="0"/>
          <w:marRight w:val="0"/>
          <w:marTop w:val="0"/>
          <w:marBottom w:val="0"/>
          <w:divBdr>
            <w:top w:val="none" w:sz="0" w:space="0" w:color="auto"/>
            <w:left w:val="none" w:sz="0" w:space="0" w:color="auto"/>
            <w:bottom w:val="none" w:sz="0" w:space="0" w:color="auto"/>
            <w:right w:val="none" w:sz="0" w:space="0" w:color="auto"/>
          </w:divBdr>
          <w:divsChild>
            <w:div w:id="1575817762">
              <w:marLeft w:val="0"/>
              <w:marRight w:val="0"/>
              <w:marTop w:val="0"/>
              <w:marBottom w:val="0"/>
              <w:divBdr>
                <w:top w:val="none" w:sz="0" w:space="0" w:color="auto"/>
                <w:left w:val="none" w:sz="0" w:space="0" w:color="auto"/>
                <w:bottom w:val="none" w:sz="0" w:space="0" w:color="auto"/>
                <w:right w:val="none" w:sz="0" w:space="0" w:color="auto"/>
              </w:divBdr>
              <w:divsChild>
                <w:div w:id="2122603802">
                  <w:marLeft w:val="0"/>
                  <w:marRight w:val="0"/>
                  <w:marTop w:val="0"/>
                  <w:marBottom w:val="0"/>
                  <w:divBdr>
                    <w:top w:val="none" w:sz="0" w:space="0" w:color="auto"/>
                    <w:left w:val="none" w:sz="0" w:space="0" w:color="auto"/>
                    <w:bottom w:val="none" w:sz="0" w:space="0" w:color="auto"/>
                    <w:right w:val="none" w:sz="0" w:space="0" w:color="auto"/>
                  </w:divBdr>
                  <w:divsChild>
                    <w:div w:id="1508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85668">
      <w:bodyDiv w:val="1"/>
      <w:marLeft w:val="0"/>
      <w:marRight w:val="0"/>
      <w:marTop w:val="0"/>
      <w:marBottom w:val="0"/>
      <w:divBdr>
        <w:top w:val="none" w:sz="0" w:space="0" w:color="auto"/>
        <w:left w:val="none" w:sz="0" w:space="0" w:color="auto"/>
        <w:bottom w:val="none" w:sz="0" w:space="0" w:color="auto"/>
        <w:right w:val="none" w:sz="0" w:space="0" w:color="auto"/>
      </w:divBdr>
      <w:divsChild>
        <w:div w:id="1908343670">
          <w:marLeft w:val="0"/>
          <w:marRight w:val="0"/>
          <w:marTop w:val="0"/>
          <w:marBottom w:val="0"/>
          <w:divBdr>
            <w:top w:val="none" w:sz="0" w:space="0" w:color="auto"/>
            <w:left w:val="none" w:sz="0" w:space="0" w:color="auto"/>
            <w:bottom w:val="none" w:sz="0" w:space="0" w:color="auto"/>
            <w:right w:val="none" w:sz="0" w:space="0" w:color="auto"/>
          </w:divBdr>
          <w:divsChild>
            <w:div w:id="39601380">
              <w:marLeft w:val="0"/>
              <w:marRight w:val="0"/>
              <w:marTop w:val="0"/>
              <w:marBottom w:val="0"/>
              <w:divBdr>
                <w:top w:val="none" w:sz="0" w:space="0" w:color="auto"/>
                <w:left w:val="none" w:sz="0" w:space="0" w:color="auto"/>
                <w:bottom w:val="none" w:sz="0" w:space="0" w:color="auto"/>
                <w:right w:val="none" w:sz="0" w:space="0" w:color="auto"/>
              </w:divBdr>
              <w:divsChild>
                <w:div w:id="19822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128776">
      <w:bodyDiv w:val="1"/>
      <w:marLeft w:val="0"/>
      <w:marRight w:val="0"/>
      <w:marTop w:val="0"/>
      <w:marBottom w:val="0"/>
      <w:divBdr>
        <w:top w:val="none" w:sz="0" w:space="0" w:color="auto"/>
        <w:left w:val="none" w:sz="0" w:space="0" w:color="auto"/>
        <w:bottom w:val="none" w:sz="0" w:space="0" w:color="auto"/>
        <w:right w:val="none" w:sz="0" w:space="0" w:color="auto"/>
      </w:divBdr>
    </w:div>
    <w:div w:id="1577589853">
      <w:bodyDiv w:val="1"/>
      <w:marLeft w:val="0"/>
      <w:marRight w:val="0"/>
      <w:marTop w:val="0"/>
      <w:marBottom w:val="0"/>
      <w:divBdr>
        <w:top w:val="none" w:sz="0" w:space="0" w:color="auto"/>
        <w:left w:val="none" w:sz="0" w:space="0" w:color="auto"/>
        <w:bottom w:val="none" w:sz="0" w:space="0" w:color="auto"/>
        <w:right w:val="none" w:sz="0" w:space="0" w:color="auto"/>
      </w:divBdr>
      <w:divsChild>
        <w:div w:id="507865518">
          <w:marLeft w:val="0"/>
          <w:marRight w:val="0"/>
          <w:marTop w:val="0"/>
          <w:marBottom w:val="0"/>
          <w:divBdr>
            <w:top w:val="none" w:sz="0" w:space="0" w:color="auto"/>
            <w:left w:val="none" w:sz="0" w:space="0" w:color="auto"/>
            <w:bottom w:val="none" w:sz="0" w:space="0" w:color="auto"/>
            <w:right w:val="none" w:sz="0" w:space="0" w:color="auto"/>
          </w:divBdr>
          <w:divsChild>
            <w:div w:id="1021738053">
              <w:marLeft w:val="0"/>
              <w:marRight w:val="0"/>
              <w:marTop w:val="0"/>
              <w:marBottom w:val="0"/>
              <w:divBdr>
                <w:top w:val="none" w:sz="0" w:space="0" w:color="auto"/>
                <w:left w:val="none" w:sz="0" w:space="0" w:color="auto"/>
                <w:bottom w:val="none" w:sz="0" w:space="0" w:color="auto"/>
                <w:right w:val="none" w:sz="0" w:space="0" w:color="auto"/>
              </w:divBdr>
              <w:divsChild>
                <w:div w:id="832376521">
                  <w:marLeft w:val="0"/>
                  <w:marRight w:val="0"/>
                  <w:marTop w:val="0"/>
                  <w:marBottom w:val="0"/>
                  <w:divBdr>
                    <w:top w:val="none" w:sz="0" w:space="0" w:color="auto"/>
                    <w:left w:val="none" w:sz="0" w:space="0" w:color="auto"/>
                    <w:bottom w:val="none" w:sz="0" w:space="0" w:color="auto"/>
                    <w:right w:val="none" w:sz="0" w:space="0" w:color="auto"/>
                  </w:divBdr>
                  <w:divsChild>
                    <w:div w:id="7243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10608">
      <w:bodyDiv w:val="1"/>
      <w:marLeft w:val="0"/>
      <w:marRight w:val="0"/>
      <w:marTop w:val="0"/>
      <w:marBottom w:val="0"/>
      <w:divBdr>
        <w:top w:val="none" w:sz="0" w:space="0" w:color="auto"/>
        <w:left w:val="none" w:sz="0" w:space="0" w:color="auto"/>
        <w:bottom w:val="none" w:sz="0" w:space="0" w:color="auto"/>
        <w:right w:val="none" w:sz="0" w:space="0" w:color="auto"/>
      </w:divBdr>
      <w:divsChild>
        <w:div w:id="2024820220">
          <w:marLeft w:val="0"/>
          <w:marRight w:val="0"/>
          <w:marTop w:val="0"/>
          <w:marBottom w:val="0"/>
          <w:divBdr>
            <w:top w:val="none" w:sz="0" w:space="0" w:color="auto"/>
            <w:left w:val="none" w:sz="0" w:space="0" w:color="auto"/>
            <w:bottom w:val="none" w:sz="0" w:space="0" w:color="auto"/>
            <w:right w:val="none" w:sz="0" w:space="0" w:color="auto"/>
          </w:divBdr>
          <w:divsChild>
            <w:div w:id="379599222">
              <w:marLeft w:val="0"/>
              <w:marRight w:val="0"/>
              <w:marTop w:val="0"/>
              <w:marBottom w:val="0"/>
              <w:divBdr>
                <w:top w:val="none" w:sz="0" w:space="0" w:color="auto"/>
                <w:left w:val="none" w:sz="0" w:space="0" w:color="auto"/>
                <w:bottom w:val="none" w:sz="0" w:space="0" w:color="auto"/>
                <w:right w:val="none" w:sz="0" w:space="0" w:color="auto"/>
              </w:divBdr>
              <w:divsChild>
                <w:div w:id="9734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48366">
      <w:bodyDiv w:val="1"/>
      <w:marLeft w:val="0"/>
      <w:marRight w:val="0"/>
      <w:marTop w:val="0"/>
      <w:marBottom w:val="0"/>
      <w:divBdr>
        <w:top w:val="none" w:sz="0" w:space="0" w:color="auto"/>
        <w:left w:val="none" w:sz="0" w:space="0" w:color="auto"/>
        <w:bottom w:val="none" w:sz="0" w:space="0" w:color="auto"/>
        <w:right w:val="none" w:sz="0" w:space="0" w:color="auto"/>
      </w:divBdr>
      <w:divsChild>
        <w:div w:id="234708154">
          <w:marLeft w:val="0"/>
          <w:marRight w:val="0"/>
          <w:marTop w:val="0"/>
          <w:marBottom w:val="0"/>
          <w:divBdr>
            <w:top w:val="none" w:sz="0" w:space="0" w:color="auto"/>
            <w:left w:val="none" w:sz="0" w:space="0" w:color="auto"/>
            <w:bottom w:val="none" w:sz="0" w:space="0" w:color="auto"/>
            <w:right w:val="none" w:sz="0" w:space="0" w:color="auto"/>
          </w:divBdr>
          <w:divsChild>
            <w:div w:id="558590780">
              <w:marLeft w:val="0"/>
              <w:marRight w:val="0"/>
              <w:marTop w:val="0"/>
              <w:marBottom w:val="0"/>
              <w:divBdr>
                <w:top w:val="none" w:sz="0" w:space="0" w:color="auto"/>
                <w:left w:val="none" w:sz="0" w:space="0" w:color="auto"/>
                <w:bottom w:val="none" w:sz="0" w:space="0" w:color="auto"/>
                <w:right w:val="none" w:sz="0" w:space="0" w:color="auto"/>
              </w:divBdr>
              <w:divsChild>
                <w:div w:id="808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20746">
      <w:bodyDiv w:val="1"/>
      <w:marLeft w:val="0"/>
      <w:marRight w:val="0"/>
      <w:marTop w:val="0"/>
      <w:marBottom w:val="0"/>
      <w:divBdr>
        <w:top w:val="none" w:sz="0" w:space="0" w:color="auto"/>
        <w:left w:val="none" w:sz="0" w:space="0" w:color="auto"/>
        <w:bottom w:val="none" w:sz="0" w:space="0" w:color="auto"/>
        <w:right w:val="none" w:sz="0" w:space="0" w:color="auto"/>
      </w:divBdr>
      <w:divsChild>
        <w:div w:id="1523861371">
          <w:marLeft w:val="0"/>
          <w:marRight w:val="0"/>
          <w:marTop w:val="0"/>
          <w:marBottom w:val="0"/>
          <w:divBdr>
            <w:top w:val="none" w:sz="0" w:space="0" w:color="auto"/>
            <w:left w:val="none" w:sz="0" w:space="0" w:color="auto"/>
            <w:bottom w:val="none" w:sz="0" w:space="0" w:color="auto"/>
            <w:right w:val="none" w:sz="0" w:space="0" w:color="auto"/>
          </w:divBdr>
          <w:divsChild>
            <w:div w:id="147400479">
              <w:marLeft w:val="0"/>
              <w:marRight w:val="0"/>
              <w:marTop w:val="0"/>
              <w:marBottom w:val="0"/>
              <w:divBdr>
                <w:top w:val="none" w:sz="0" w:space="0" w:color="auto"/>
                <w:left w:val="none" w:sz="0" w:space="0" w:color="auto"/>
                <w:bottom w:val="none" w:sz="0" w:space="0" w:color="auto"/>
                <w:right w:val="none" w:sz="0" w:space="0" w:color="auto"/>
              </w:divBdr>
              <w:divsChild>
                <w:div w:id="701978200">
                  <w:marLeft w:val="0"/>
                  <w:marRight w:val="0"/>
                  <w:marTop w:val="0"/>
                  <w:marBottom w:val="0"/>
                  <w:divBdr>
                    <w:top w:val="none" w:sz="0" w:space="0" w:color="auto"/>
                    <w:left w:val="none" w:sz="0" w:space="0" w:color="auto"/>
                    <w:bottom w:val="none" w:sz="0" w:space="0" w:color="auto"/>
                    <w:right w:val="none" w:sz="0" w:space="0" w:color="auto"/>
                  </w:divBdr>
                  <w:divsChild>
                    <w:div w:id="2576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778">
      <w:bodyDiv w:val="1"/>
      <w:marLeft w:val="0"/>
      <w:marRight w:val="0"/>
      <w:marTop w:val="0"/>
      <w:marBottom w:val="0"/>
      <w:divBdr>
        <w:top w:val="none" w:sz="0" w:space="0" w:color="auto"/>
        <w:left w:val="none" w:sz="0" w:space="0" w:color="auto"/>
        <w:bottom w:val="none" w:sz="0" w:space="0" w:color="auto"/>
        <w:right w:val="none" w:sz="0" w:space="0" w:color="auto"/>
      </w:divBdr>
      <w:divsChild>
        <w:div w:id="584608281">
          <w:marLeft w:val="0"/>
          <w:marRight w:val="0"/>
          <w:marTop w:val="0"/>
          <w:marBottom w:val="0"/>
          <w:divBdr>
            <w:top w:val="none" w:sz="0" w:space="0" w:color="auto"/>
            <w:left w:val="none" w:sz="0" w:space="0" w:color="auto"/>
            <w:bottom w:val="none" w:sz="0" w:space="0" w:color="auto"/>
            <w:right w:val="none" w:sz="0" w:space="0" w:color="auto"/>
          </w:divBdr>
          <w:divsChild>
            <w:div w:id="564612406">
              <w:marLeft w:val="0"/>
              <w:marRight w:val="0"/>
              <w:marTop w:val="0"/>
              <w:marBottom w:val="0"/>
              <w:divBdr>
                <w:top w:val="none" w:sz="0" w:space="0" w:color="auto"/>
                <w:left w:val="none" w:sz="0" w:space="0" w:color="auto"/>
                <w:bottom w:val="none" w:sz="0" w:space="0" w:color="auto"/>
                <w:right w:val="none" w:sz="0" w:space="0" w:color="auto"/>
              </w:divBdr>
              <w:divsChild>
                <w:div w:id="123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69536">
      <w:bodyDiv w:val="1"/>
      <w:marLeft w:val="0"/>
      <w:marRight w:val="0"/>
      <w:marTop w:val="0"/>
      <w:marBottom w:val="0"/>
      <w:divBdr>
        <w:top w:val="none" w:sz="0" w:space="0" w:color="auto"/>
        <w:left w:val="none" w:sz="0" w:space="0" w:color="auto"/>
        <w:bottom w:val="none" w:sz="0" w:space="0" w:color="auto"/>
        <w:right w:val="none" w:sz="0" w:space="0" w:color="auto"/>
      </w:divBdr>
      <w:divsChild>
        <w:div w:id="2111390647">
          <w:marLeft w:val="0"/>
          <w:marRight w:val="0"/>
          <w:marTop w:val="0"/>
          <w:marBottom w:val="0"/>
          <w:divBdr>
            <w:top w:val="none" w:sz="0" w:space="0" w:color="auto"/>
            <w:left w:val="none" w:sz="0" w:space="0" w:color="auto"/>
            <w:bottom w:val="none" w:sz="0" w:space="0" w:color="auto"/>
            <w:right w:val="none" w:sz="0" w:space="0" w:color="auto"/>
          </w:divBdr>
          <w:divsChild>
            <w:div w:id="1822312373">
              <w:marLeft w:val="0"/>
              <w:marRight w:val="0"/>
              <w:marTop w:val="0"/>
              <w:marBottom w:val="0"/>
              <w:divBdr>
                <w:top w:val="none" w:sz="0" w:space="0" w:color="auto"/>
                <w:left w:val="none" w:sz="0" w:space="0" w:color="auto"/>
                <w:bottom w:val="none" w:sz="0" w:space="0" w:color="auto"/>
                <w:right w:val="none" w:sz="0" w:space="0" w:color="auto"/>
              </w:divBdr>
              <w:divsChild>
                <w:div w:id="329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4535">
      <w:bodyDiv w:val="1"/>
      <w:marLeft w:val="0"/>
      <w:marRight w:val="0"/>
      <w:marTop w:val="0"/>
      <w:marBottom w:val="0"/>
      <w:divBdr>
        <w:top w:val="none" w:sz="0" w:space="0" w:color="auto"/>
        <w:left w:val="none" w:sz="0" w:space="0" w:color="auto"/>
        <w:bottom w:val="none" w:sz="0" w:space="0" w:color="auto"/>
        <w:right w:val="none" w:sz="0" w:space="0" w:color="auto"/>
      </w:divBdr>
      <w:divsChild>
        <w:div w:id="520752171">
          <w:marLeft w:val="0"/>
          <w:marRight w:val="0"/>
          <w:marTop w:val="0"/>
          <w:marBottom w:val="0"/>
          <w:divBdr>
            <w:top w:val="none" w:sz="0" w:space="0" w:color="auto"/>
            <w:left w:val="none" w:sz="0" w:space="0" w:color="auto"/>
            <w:bottom w:val="none" w:sz="0" w:space="0" w:color="auto"/>
            <w:right w:val="none" w:sz="0" w:space="0" w:color="auto"/>
          </w:divBdr>
          <w:divsChild>
            <w:div w:id="1418214982">
              <w:marLeft w:val="0"/>
              <w:marRight w:val="0"/>
              <w:marTop w:val="0"/>
              <w:marBottom w:val="0"/>
              <w:divBdr>
                <w:top w:val="none" w:sz="0" w:space="0" w:color="auto"/>
                <w:left w:val="none" w:sz="0" w:space="0" w:color="auto"/>
                <w:bottom w:val="none" w:sz="0" w:space="0" w:color="auto"/>
                <w:right w:val="none" w:sz="0" w:space="0" w:color="auto"/>
              </w:divBdr>
              <w:divsChild>
                <w:div w:id="791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7407">
      <w:bodyDiv w:val="1"/>
      <w:marLeft w:val="0"/>
      <w:marRight w:val="0"/>
      <w:marTop w:val="0"/>
      <w:marBottom w:val="0"/>
      <w:divBdr>
        <w:top w:val="none" w:sz="0" w:space="0" w:color="auto"/>
        <w:left w:val="none" w:sz="0" w:space="0" w:color="auto"/>
        <w:bottom w:val="none" w:sz="0" w:space="0" w:color="auto"/>
        <w:right w:val="none" w:sz="0" w:space="0" w:color="auto"/>
      </w:divBdr>
    </w:div>
    <w:div w:id="1669602047">
      <w:bodyDiv w:val="1"/>
      <w:marLeft w:val="0"/>
      <w:marRight w:val="0"/>
      <w:marTop w:val="0"/>
      <w:marBottom w:val="0"/>
      <w:divBdr>
        <w:top w:val="none" w:sz="0" w:space="0" w:color="auto"/>
        <w:left w:val="none" w:sz="0" w:space="0" w:color="auto"/>
        <w:bottom w:val="none" w:sz="0" w:space="0" w:color="auto"/>
        <w:right w:val="none" w:sz="0" w:space="0" w:color="auto"/>
      </w:divBdr>
    </w:div>
    <w:div w:id="1670329519">
      <w:bodyDiv w:val="1"/>
      <w:marLeft w:val="0"/>
      <w:marRight w:val="0"/>
      <w:marTop w:val="0"/>
      <w:marBottom w:val="0"/>
      <w:divBdr>
        <w:top w:val="none" w:sz="0" w:space="0" w:color="auto"/>
        <w:left w:val="none" w:sz="0" w:space="0" w:color="auto"/>
        <w:bottom w:val="none" w:sz="0" w:space="0" w:color="auto"/>
        <w:right w:val="none" w:sz="0" w:space="0" w:color="auto"/>
      </w:divBdr>
      <w:divsChild>
        <w:div w:id="1972905305">
          <w:marLeft w:val="0"/>
          <w:marRight w:val="0"/>
          <w:marTop w:val="0"/>
          <w:marBottom w:val="0"/>
          <w:divBdr>
            <w:top w:val="none" w:sz="0" w:space="0" w:color="auto"/>
            <w:left w:val="none" w:sz="0" w:space="0" w:color="auto"/>
            <w:bottom w:val="none" w:sz="0" w:space="0" w:color="auto"/>
            <w:right w:val="none" w:sz="0" w:space="0" w:color="auto"/>
          </w:divBdr>
          <w:divsChild>
            <w:div w:id="319312808">
              <w:marLeft w:val="0"/>
              <w:marRight w:val="0"/>
              <w:marTop w:val="0"/>
              <w:marBottom w:val="0"/>
              <w:divBdr>
                <w:top w:val="none" w:sz="0" w:space="0" w:color="auto"/>
                <w:left w:val="none" w:sz="0" w:space="0" w:color="auto"/>
                <w:bottom w:val="none" w:sz="0" w:space="0" w:color="auto"/>
                <w:right w:val="none" w:sz="0" w:space="0" w:color="auto"/>
              </w:divBdr>
              <w:divsChild>
                <w:div w:id="1090269995">
                  <w:marLeft w:val="0"/>
                  <w:marRight w:val="0"/>
                  <w:marTop w:val="0"/>
                  <w:marBottom w:val="0"/>
                  <w:divBdr>
                    <w:top w:val="none" w:sz="0" w:space="0" w:color="auto"/>
                    <w:left w:val="none" w:sz="0" w:space="0" w:color="auto"/>
                    <w:bottom w:val="none" w:sz="0" w:space="0" w:color="auto"/>
                    <w:right w:val="none" w:sz="0" w:space="0" w:color="auto"/>
                  </w:divBdr>
                  <w:divsChild>
                    <w:div w:id="15173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56053">
      <w:bodyDiv w:val="1"/>
      <w:marLeft w:val="0"/>
      <w:marRight w:val="0"/>
      <w:marTop w:val="0"/>
      <w:marBottom w:val="0"/>
      <w:divBdr>
        <w:top w:val="none" w:sz="0" w:space="0" w:color="auto"/>
        <w:left w:val="none" w:sz="0" w:space="0" w:color="auto"/>
        <w:bottom w:val="none" w:sz="0" w:space="0" w:color="auto"/>
        <w:right w:val="none" w:sz="0" w:space="0" w:color="auto"/>
      </w:divBdr>
    </w:div>
    <w:div w:id="1676684803">
      <w:bodyDiv w:val="1"/>
      <w:marLeft w:val="0"/>
      <w:marRight w:val="0"/>
      <w:marTop w:val="0"/>
      <w:marBottom w:val="0"/>
      <w:divBdr>
        <w:top w:val="none" w:sz="0" w:space="0" w:color="auto"/>
        <w:left w:val="none" w:sz="0" w:space="0" w:color="auto"/>
        <w:bottom w:val="none" w:sz="0" w:space="0" w:color="auto"/>
        <w:right w:val="none" w:sz="0" w:space="0" w:color="auto"/>
      </w:divBdr>
      <w:divsChild>
        <w:div w:id="1571695158">
          <w:marLeft w:val="0"/>
          <w:marRight w:val="0"/>
          <w:marTop w:val="0"/>
          <w:marBottom w:val="0"/>
          <w:divBdr>
            <w:top w:val="none" w:sz="0" w:space="0" w:color="auto"/>
            <w:left w:val="none" w:sz="0" w:space="0" w:color="auto"/>
            <w:bottom w:val="none" w:sz="0" w:space="0" w:color="auto"/>
            <w:right w:val="none" w:sz="0" w:space="0" w:color="auto"/>
          </w:divBdr>
          <w:divsChild>
            <w:div w:id="154339231">
              <w:marLeft w:val="0"/>
              <w:marRight w:val="0"/>
              <w:marTop w:val="0"/>
              <w:marBottom w:val="0"/>
              <w:divBdr>
                <w:top w:val="none" w:sz="0" w:space="0" w:color="auto"/>
                <w:left w:val="none" w:sz="0" w:space="0" w:color="auto"/>
                <w:bottom w:val="none" w:sz="0" w:space="0" w:color="auto"/>
                <w:right w:val="none" w:sz="0" w:space="0" w:color="auto"/>
              </w:divBdr>
              <w:divsChild>
                <w:div w:id="2693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155">
      <w:bodyDiv w:val="1"/>
      <w:marLeft w:val="0"/>
      <w:marRight w:val="0"/>
      <w:marTop w:val="0"/>
      <w:marBottom w:val="0"/>
      <w:divBdr>
        <w:top w:val="none" w:sz="0" w:space="0" w:color="auto"/>
        <w:left w:val="none" w:sz="0" w:space="0" w:color="auto"/>
        <w:bottom w:val="none" w:sz="0" w:space="0" w:color="auto"/>
        <w:right w:val="none" w:sz="0" w:space="0" w:color="auto"/>
      </w:divBdr>
    </w:div>
    <w:div w:id="1692342744">
      <w:bodyDiv w:val="1"/>
      <w:marLeft w:val="0"/>
      <w:marRight w:val="0"/>
      <w:marTop w:val="0"/>
      <w:marBottom w:val="0"/>
      <w:divBdr>
        <w:top w:val="none" w:sz="0" w:space="0" w:color="auto"/>
        <w:left w:val="none" w:sz="0" w:space="0" w:color="auto"/>
        <w:bottom w:val="none" w:sz="0" w:space="0" w:color="auto"/>
        <w:right w:val="none" w:sz="0" w:space="0" w:color="auto"/>
      </w:divBdr>
      <w:divsChild>
        <w:div w:id="182474841">
          <w:marLeft w:val="0"/>
          <w:marRight w:val="0"/>
          <w:marTop w:val="0"/>
          <w:marBottom w:val="0"/>
          <w:divBdr>
            <w:top w:val="none" w:sz="0" w:space="0" w:color="auto"/>
            <w:left w:val="none" w:sz="0" w:space="0" w:color="auto"/>
            <w:bottom w:val="none" w:sz="0" w:space="0" w:color="auto"/>
            <w:right w:val="none" w:sz="0" w:space="0" w:color="auto"/>
          </w:divBdr>
          <w:divsChild>
            <w:div w:id="1297225209">
              <w:marLeft w:val="0"/>
              <w:marRight w:val="0"/>
              <w:marTop w:val="0"/>
              <w:marBottom w:val="0"/>
              <w:divBdr>
                <w:top w:val="none" w:sz="0" w:space="0" w:color="auto"/>
                <w:left w:val="none" w:sz="0" w:space="0" w:color="auto"/>
                <w:bottom w:val="none" w:sz="0" w:space="0" w:color="auto"/>
                <w:right w:val="none" w:sz="0" w:space="0" w:color="auto"/>
              </w:divBdr>
              <w:divsChild>
                <w:div w:id="20856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97219">
      <w:bodyDiv w:val="1"/>
      <w:marLeft w:val="0"/>
      <w:marRight w:val="0"/>
      <w:marTop w:val="0"/>
      <w:marBottom w:val="0"/>
      <w:divBdr>
        <w:top w:val="none" w:sz="0" w:space="0" w:color="auto"/>
        <w:left w:val="none" w:sz="0" w:space="0" w:color="auto"/>
        <w:bottom w:val="none" w:sz="0" w:space="0" w:color="auto"/>
        <w:right w:val="none" w:sz="0" w:space="0" w:color="auto"/>
      </w:divBdr>
      <w:divsChild>
        <w:div w:id="1793480256">
          <w:marLeft w:val="0"/>
          <w:marRight w:val="0"/>
          <w:marTop w:val="0"/>
          <w:marBottom w:val="0"/>
          <w:divBdr>
            <w:top w:val="none" w:sz="0" w:space="0" w:color="auto"/>
            <w:left w:val="none" w:sz="0" w:space="0" w:color="auto"/>
            <w:bottom w:val="none" w:sz="0" w:space="0" w:color="auto"/>
            <w:right w:val="none" w:sz="0" w:space="0" w:color="auto"/>
          </w:divBdr>
          <w:divsChild>
            <w:div w:id="1999847538">
              <w:marLeft w:val="0"/>
              <w:marRight w:val="0"/>
              <w:marTop w:val="0"/>
              <w:marBottom w:val="0"/>
              <w:divBdr>
                <w:top w:val="none" w:sz="0" w:space="0" w:color="auto"/>
                <w:left w:val="none" w:sz="0" w:space="0" w:color="auto"/>
                <w:bottom w:val="none" w:sz="0" w:space="0" w:color="auto"/>
                <w:right w:val="none" w:sz="0" w:space="0" w:color="auto"/>
              </w:divBdr>
              <w:divsChild>
                <w:div w:id="1385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90800">
      <w:bodyDiv w:val="1"/>
      <w:marLeft w:val="0"/>
      <w:marRight w:val="0"/>
      <w:marTop w:val="0"/>
      <w:marBottom w:val="0"/>
      <w:divBdr>
        <w:top w:val="none" w:sz="0" w:space="0" w:color="auto"/>
        <w:left w:val="none" w:sz="0" w:space="0" w:color="auto"/>
        <w:bottom w:val="none" w:sz="0" w:space="0" w:color="auto"/>
        <w:right w:val="none" w:sz="0" w:space="0" w:color="auto"/>
      </w:divBdr>
    </w:div>
    <w:div w:id="1711807062">
      <w:bodyDiv w:val="1"/>
      <w:marLeft w:val="0"/>
      <w:marRight w:val="0"/>
      <w:marTop w:val="0"/>
      <w:marBottom w:val="0"/>
      <w:divBdr>
        <w:top w:val="none" w:sz="0" w:space="0" w:color="auto"/>
        <w:left w:val="none" w:sz="0" w:space="0" w:color="auto"/>
        <w:bottom w:val="none" w:sz="0" w:space="0" w:color="auto"/>
        <w:right w:val="none" w:sz="0" w:space="0" w:color="auto"/>
      </w:divBdr>
      <w:divsChild>
        <w:div w:id="326789707">
          <w:marLeft w:val="0"/>
          <w:marRight w:val="0"/>
          <w:marTop w:val="0"/>
          <w:marBottom w:val="0"/>
          <w:divBdr>
            <w:top w:val="none" w:sz="0" w:space="0" w:color="auto"/>
            <w:left w:val="none" w:sz="0" w:space="0" w:color="auto"/>
            <w:bottom w:val="none" w:sz="0" w:space="0" w:color="auto"/>
            <w:right w:val="none" w:sz="0" w:space="0" w:color="auto"/>
          </w:divBdr>
          <w:divsChild>
            <w:div w:id="864175970">
              <w:marLeft w:val="0"/>
              <w:marRight w:val="0"/>
              <w:marTop w:val="0"/>
              <w:marBottom w:val="0"/>
              <w:divBdr>
                <w:top w:val="none" w:sz="0" w:space="0" w:color="auto"/>
                <w:left w:val="none" w:sz="0" w:space="0" w:color="auto"/>
                <w:bottom w:val="none" w:sz="0" w:space="0" w:color="auto"/>
                <w:right w:val="none" w:sz="0" w:space="0" w:color="auto"/>
              </w:divBdr>
              <w:divsChild>
                <w:div w:id="19697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1122">
      <w:bodyDiv w:val="1"/>
      <w:marLeft w:val="0"/>
      <w:marRight w:val="0"/>
      <w:marTop w:val="0"/>
      <w:marBottom w:val="0"/>
      <w:divBdr>
        <w:top w:val="none" w:sz="0" w:space="0" w:color="auto"/>
        <w:left w:val="none" w:sz="0" w:space="0" w:color="auto"/>
        <w:bottom w:val="none" w:sz="0" w:space="0" w:color="auto"/>
        <w:right w:val="none" w:sz="0" w:space="0" w:color="auto"/>
      </w:divBdr>
      <w:divsChild>
        <w:div w:id="1516265965">
          <w:marLeft w:val="0"/>
          <w:marRight w:val="0"/>
          <w:marTop w:val="0"/>
          <w:marBottom w:val="0"/>
          <w:divBdr>
            <w:top w:val="none" w:sz="0" w:space="0" w:color="auto"/>
            <w:left w:val="none" w:sz="0" w:space="0" w:color="auto"/>
            <w:bottom w:val="none" w:sz="0" w:space="0" w:color="auto"/>
            <w:right w:val="none" w:sz="0" w:space="0" w:color="auto"/>
          </w:divBdr>
          <w:divsChild>
            <w:div w:id="667177618">
              <w:marLeft w:val="0"/>
              <w:marRight w:val="0"/>
              <w:marTop w:val="0"/>
              <w:marBottom w:val="0"/>
              <w:divBdr>
                <w:top w:val="none" w:sz="0" w:space="0" w:color="auto"/>
                <w:left w:val="none" w:sz="0" w:space="0" w:color="auto"/>
                <w:bottom w:val="none" w:sz="0" w:space="0" w:color="auto"/>
                <w:right w:val="none" w:sz="0" w:space="0" w:color="auto"/>
              </w:divBdr>
              <w:divsChild>
                <w:div w:id="11948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4059">
      <w:bodyDiv w:val="1"/>
      <w:marLeft w:val="0"/>
      <w:marRight w:val="0"/>
      <w:marTop w:val="0"/>
      <w:marBottom w:val="0"/>
      <w:divBdr>
        <w:top w:val="none" w:sz="0" w:space="0" w:color="auto"/>
        <w:left w:val="none" w:sz="0" w:space="0" w:color="auto"/>
        <w:bottom w:val="none" w:sz="0" w:space="0" w:color="auto"/>
        <w:right w:val="none" w:sz="0" w:space="0" w:color="auto"/>
      </w:divBdr>
      <w:divsChild>
        <w:div w:id="1481534431">
          <w:marLeft w:val="0"/>
          <w:marRight w:val="0"/>
          <w:marTop w:val="0"/>
          <w:marBottom w:val="0"/>
          <w:divBdr>
            <w:top w:val="none" w:sz="0" w:space="0" w:color="auto"/>
            <w:left w:val="none" w:sz="0" w:space="0" w:color="auto"/>
            <w:bottom w:val="none" w:sz="0" w:space="0" w:color="auto"/>
            <w:right w:val="none" w:sz="0" w:space="0" w:color="auto"/>
          </w:divBdr>
          <w:divsChild>
            <w:div w:id="858393286">
              <w:marLeft w:val="0"/>
              <w:marRight w:val="0"/>
              <w:marTop w:val="0"/>
              <w:marBottom w:val="0"/>
              <w:divBdr>
                <w:top w:val="none" w:sz="0" w:space="0" w:color="auto"/>
                <w:left w:val="none" w:sz="0" w:space="0" w:color="auto"/>
                <w:bottom w:val="none" w:sz="0" w:space="0" w:color="auto"/>
                <w:right w:val="none" w:sz="0" w:space="0" w:color="auto"/>
              </w:divBdr>
              <w:divsChild>
                <w:div w:id="876043565">
                  <w:marLeft w:val="0"/>
                  <w:marRight w:val="0"/>
                  <w:marTop w:val="0"/>
                  <w:marBottom w:val="0"/>
                  <w:divBdr>
                    <w:top w:val="none" w:sz="0" w:space="0" w:color="auto"/>
                    <w:left w:val="none" w:sz="0" w:space="0" w:color="auto"/>
                    <w:bottom w:val="none" w:sz="0" w:space="0" w:color="auto"/>
                    <w:right w:val="none" w:sz="0" w:space="0" w:color="auto"/>
                  </w:divBdr>
                  <w:divsChild>
                    <w:div w:id="15326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3421">
      <w:bodyDiv w:val="1"/>
      <w:marLeft w:val="0"/>
      <w:marRight w:val="0"/>
      <w:marTop w:val="0"/>
      <w:marBottom w:val="0"/>
      <w:divBdr>
        <w:top w:val="none" w:sz="0" w:space="0" w:color="auto"/>
        <w:left w:val="none" w:sz="0" w:space="0" w:color="auto"/>
        <w:bottom w:val="none" w:sz="0" w:space="0" w:color="auto"/>
        <w:right w:val="none" w:sz="0" w:space="0" w:color="auto"/>
      </w:divBdr>
      <w:divsChild>
        <w:div w:id="1210533262">
          <w:marLeft w:val="0"/>
          <w:marRight w:val="0"/>
          <w:marTop w:val="0"/>
          <w:marBottom w:val="0"/>
          <w:divBdr>
            <w:top w:val="none" w:sz="0" w:space="0" w:color="auto"/>
            <w:left w:val="none" w:sz="0" w:space="0" w:color="auto"/>
            <w:bottom w:val="none" w:sz="0" w:space="0" w:color="auto"/>
            <w:right w:val="none" w:sz="0" w:space="0" w:color="auto"/>
          </w:divBdr>
          <w:divsChild>
            <w:div w:id="75711454">
              <w:marLeft w:val="0"/>
              <w:marRight w:val="0"/>
              <w:marTop w:val="0"/>
              <w:marBottom w:val="0"/>
              <w:divBdr>
                <w:top w:val="none" w:sz="0" w:space="0" w:color="auto"/>
                <w:left w:val="none" w:sz="0" w:space="0" w:color="auto"/>
                <w:bottom w:val="none" w:sz="0" w:space="0" w:color="auto"/>
                <w:right w:val="none" w:sz="0" w:space="0" w:color="auto"/>
              </w:divBdr>
              <w:divsChild>
                <w:div w:id="1403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27620">
      <w:bodyDiv w:val="1"/>
      <w:marLeft w:val="0"/>
      <w:marRight w:val="0"/>
      <w:marTop w:val="0"/>
      <w:marBottom w:val="0"/>
      <w:divBdr>
        <w:top w:val="none" w:sz="0" w:space="0" w:color="auto"/>
        <w:left w:val="none" w:sz="0" w:space="0" w:color="auto"/>
        <w:bottom w:val="none" w:sz="0" w:space="0" w:color="auto"/>
        <w:right w:val="none" w:sz="0" w:space="0" w:color="auto"/>
      </w:divBdr>
      <w:divsChild>
        <w:div w:id="1667780880">
          <w:marLeft w:val="0"/>
          <w:marRight w:val="0"/>
          <w:marTop w:val="0"/>
          <w:marBottom w:val="0"/>
          <w:divBdr>
            <w:top w:val="none" w:sz="0" w:space="0" w:color="auto"/>
            <w:left w:val="none" w:sz="0" w:space="0" w:color="auto"/>
            <w:bottom w:val="none" w:sz="0" w:space="0" w:color="auto"/>
            <w:right w:val="none" w:sz="0" w:space="0" w:color="auto"/>
          </w:divBdr>
          <w:divsChild>
            <w:div w:id="2085029521">
              <w:marLeft w:val="0"/>
              <w:marRight w:val="0"/>
              <w:marTop w:val="0"/>
              <w:marBottom w:val="0"/>
              <w:divBdr>
                <w:top w:val="none" w:sz="0" w:space="0" w:color="auto"/>
                <w:left w:val="none" w:sz="0" w:space="0" w:color="auto"/>
                <w:bottom w:val="none" w:sz="0" w:space="0" w:color="auto"/>
                <w:right w:val="none" w:sz="0" w:space="0" w:color="auto"/>
              </w:divBdr>
              <w:divsChild>
                <w:div w:id="17643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26573">
      <w:bodyDiv w:val="1"/>
      <w:marLeft w:val="0"/>
      <w:marRight w:val="0"/>
      <w:marTop w:val="0"/>
      <w:marBottom w:val="0"/>
      <w:divBdr>
        <w:top w:val="none" w:sz="0" w:space="0" w:color="auto"/>
        <w:left w:val="none" w:sz="0" w:space="0" w:color="auto"/>
        <w:bottom w:val="none" w:sz="0" w:space="0" w:color="auto"/>
        <w:right w:val="none" w:sz="0" w:space="0" w:color="auto"/>
      </w:divBdr>
      <w:divsChild>
        <w:div w:id="1395469298">
          <w:marLeft w:val="0"/>
          <w:marRight w:val="0"/>
          <w:marTop w:val="0"/>
          <w:marBottom w:val="0"/>
          <w:divBdr>
            <w:top w:val="none" w:sz="0" w:space="0" w:color="auto"/>
            <w:left w:val="none" w:sz="0" w:space="0" w:color="auto"/>
            <w:bottom w:val="none" w:sz="0" w:space="0" w:color="auto"/>
            <w:right w:val="none" w:sz="0" w:space="0" w:color="auto"/>
          </w:divBdr>
          <w:divsChild>
            <w:div w:id="2071297188">
              <w:marLeft w:val="0"/>
              <w:marRight w:val="0"/>
              <w:marTop w:val="0"/>
              <w:marBottom w:val="0"/>
              <w:divBdr>
                <w:top w:val="none" w:sz="0" w:space="0" w:color="auto"/>
                <w:left w:val="none" w:sz="0" w:space="0" w:color="auto"/>
                <w:bottom w:val="none" w:sz="0" w:space="0" w:color="auto"/>
                <w:right w:val="none" w:sz="0" w:space="0" w:color="auto"/>
              </w:divBdr>
              <w:divsChild>
                <w:div w:id="10334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01304">
      <w:bodyDiv w:val="1"/>
      <w:marLeft w:val="0"/>
      <w:marRight w:val="0"/>
      <w:marTop w:val="0"/>
      <w:marBottom w:val="0"/>
      <w:divBdr>
        <w:top w:val="none" w:sz="0" w:space="0" w:color="auto"/>
        <w:left w:val="none" w:sz="0" w:space="0" w:color="auto"/>
        <w:bottom w:val="none" w:sz="0" w:space="0" w:color="auto"/>
        <w:right w:val="none" w:sz="0" w:space="0" w:color="auto"/>
      </w:divBdr>
    </w:div>
    <w:div w:id="1795294333">
      <w:bodyDiv w:val="1"/>
      <w:marLeft w:val="0"/>
      <w:marRight w:val="0"/>
      <w:marTop w:val="0"/>
      <w:marBottom w:val="0"/>
      <w:divBdr>
        <w:top w:val="none" w:sz="0" w:space="0" w:color="auto"/>
        <w:left w:val="none" w:sz="0" w:space="0" w:color="auto"/>
        <w:bottom w:val="none" w:sz="0" w:space="0" w:color="auto"/>
        <w:right w:val="none" w:sz="0" w:space="0" w:color="auto"/>
      </w:divBdr>
    </w:div>
    <w:div w:id="1800146356">
      <w:bodyDiv w:val="1"/>
      <w:marLeft w:val="0"/>
      <w:marRight w:val="0"/>
      <w:marTop w:val="0"/>
      <w:marBottom w:val="0"/>
      <w:divBdr>
        <w:top w:val="none" w:sz="0" w:space="0" w:color="auto"/>
        <w:left w:val="none" w:sz="0" w:space="0" w:color="auto"/>
        <w:bottom w:val="none" w:sz="0" w:space="0" w:color="auto"/>
        <w:right w:val="none" w:sz="0" w:space="0" w:color="auto"/>
      </w:divBdr>
      <w:divsChild>
        <w:div w:id="2001540604">
          <w:marLeft w:val="0"/>
          <w:marRight w:val="0"/>
          <w:marTop w:val="0"/>
          <w:marBottom w:val="0"/>
          <w:divBdr>
            <w:top w:val="none" w:sz="0" w:space="0" w:color="auto"/>
            <w:left w:val="none" w:sz="0" w:space="0" w:color="auto"/>
            <w:bottom w:val="none" w:sz="0" w:space="0" w:color="auto"/>
            <w:right w:val="none" w:sz="0" w:space="0" w:color="auto"/>
          </w:divBdr>
          <w:divsChild>
            <w:div w:id="1856919134">
              <w:marLeft w:val="0"/>
              <w:marRight w:val="0"/>
              <w:marTop w:val="0"/>
              <w:marBottom w:val="0"/>
              <w:divBdr>
                <w:top w:val="none" w:sz="0" w:space="0" w:color="auto"/>
                <w:left w:val="none" w:sz="0" w:space="0" w:color="auto"/>
                <w:bottom w:val="none" w:sz="0" w:space="0" w:color="auto"/>
                <w:right w:val="none" w:sz="0" w:space="0" w:color="auto"/>
              </w:divBdr>
              <w:divsChild>
                <w:div w:id="342250201">
                  <w:marLeft w:val="0"/>
                  <w:marRight w:val="0"/>
                  <w:marTop w:val="0"/>
                  <w:marBottom w:val="0"/>
                  <w:divBdr>
                    <w:top w:val="none" w:sz="0" w:space="0" w:color="auto"/>
                    <w:left w:val="none" w:sz="0" w:space="0" w:color="auto"/>
                    <w:bottom w:val="none" w:sz="0" w:space="0" w:color="auto"/>
                    <w:right w:val="none" w:sz="0" w:space="0" w:color="auto"/>
                  </w:divBdr>
                  <w:divsChild>
                    <w:div w:id="17845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6912">
      <w:bodyDiv w:val="1"/>
      <w:marLeft w:val="0"/>
      <w:marRight w:val="0"/>
      <w:marTop w:val="0"/>
      <w:marBottom w:val="0"/>
      <w:divBdr>
        <w:top w:val="none" w:sz="0" w:space="0" w:color="auto"/>
        <w:left w:val="none" w:sz="0" w:space="0" w:color="auto"/>
        <w:bottom w:val="none" w:sz="0" w:space="0" w:color="auto"/>
        <w:right w:val="none" w:sz="0" w:space="0" w:color="auto"/>
      </w:divBdr>
      <w:divsChild>
        <w:div w:id="2002734745">
          <w:marLeft w:val="0"/>
          <w:marRight w:val="0"/>
          <w:marTop w:val="0"/>
          <w:marBottom w:val="0"/>
          <w:divBdr>
            <w:top w:val="none" w:sz="0" w:space="0" w:color="auto"/>
            <w:left w:val="none" w:sz="0" w:space="0" w:color="auto"/>
            <w:bottom w:val="none" w:sz="0" w:space="0" w:color="auto"/>
            <w:right w:val="none" w:sz="0" w:space="0" w:color="auto"/>
          </w:divBdr>
          <w:divsChild>
            <w:div w:id="1708677603">
              <w:marLeft w:val="0"/>
              <w:marRight w:val="0"/>
              <w:marTop w:val="0"/>
              <w:marBottom w:val="0"/>
              <w:divBdr>
                <w:top w:val="none" w:sz="0" w:space="0" w:color="auto"/>
                <w:left w:val="none" w:sz="0" w:space="0" w:color="auto"/>
                <w:bottom w:val="none" w:sz="0" w:space="0" w:color="auto"/>
                <w:right w:val="none" w:sz="0" w:space="0" w:color="auto"/>
              </w:divBdr>
              <w:divsChild>
                <w:div w:id="1573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1216">
      <w:bodyDiv w:val="1"/>
      <w:marLeft w:val="0"/>
      <w:marRight w:val="0"/>
      <w:marTop w:val="0"/>
      <w:marBottom w:val="0"/>
      <w:divBdr>
        <w:top w:val="none" w:sz="0" w:space="0" w:color="auto"/>
        <w:left w:val="none" w:sz="0" w:space="0" w:color="auto"/>
        <w:bottom w:val="none" w:sz="0" w:space="0" w:color="auto"/>
        <w:right w:val="none" w:sz="0" w:space="0" w:color="auto"/>
      </w:divBdr>
      <w:divsChild>
        <w:div w:id="1686250501">
          <w:marLeft w:val="0"/>
          <w:marRight w:val="0"/>
          <w:marTop w:val="0"/>
          <w:marBottom w:val="0"/>
          <w:divBdr>
            <w:top w:val="none" w:sz="0" w:space="0" w:color="auto"/>
            <w:left w:val="none" w:sz="0" w:space="0" w:color="auto"/>
            <w:bottom w:val="none" w:sz="0" w:space="0" w:color="auto"/>
            <w:right w:val="none" w:sz="0" w:space="0" w:color="auto"/>
          </w:divBdr>
          <w:divsChild>
            <w:div w:id="1555696363">
              <w:marLeft w:val="0"/>
              <w:marRight w:val="0"/>
              <w:marTop w:val="0"/>
              <w:marBottom w:val="0"/>
              <w:divBdr>
                <w:top w:val="none" w:sz="0" w:space="0" w:color="auto"/>
                <w:left w:val="none" w:sz="0" w:space="0" w:color="auto"/>
                <w:bottom w:val="none" w:sz="0" w:space="0" w:color="auto"/>
                <w:right w:val="none" w:sz="0" w:space="0" w:color="auto"/>
              </w:divBdr>
              <w:divsChild>
                <w:div w:id="18268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07146">
      <w:bodyDiv w:val="1"/>
      <w:marLeft w:val="0"/>
      <w:marRight w:val="0"/>
      <w:marTop w:val="0"/>
      <w:marBottom w:val="0"/>
      <w:divBdr>
        <w:top w:val="none" w:sz="0" w:space="0" w:color="auto"/>
        <w:left w:val="none" w:sz="0" w:space="0" w:color="auto"/>
        <w:bottom w:val="none" w:sz="0" w:space="0" w:color="auto"/>
        <w:right w:val="none" w:sz="0" w:space="0" w:color="auto"/>
      </w:divBdr>
      <w:divsChild>
        <w:div w:id="668557402">
          <w:marLeft w:val="0"/>
          <w:marRight w:val="0"/>
          <w:marTop w:val="0"/>
          <w:marBottom w:val="0"/>
          <w:divBdr>
            <w:top w:val="none" w:sz="0" w:space="0" w:color="auto"/>
            <w:left w:val="none" w:sz="0" w:space="0" w:color="auto"/>
            <w:bottom w:val="none" w:sz="0" w:space="0" w:color="auto"/>
            <w:right w:val="none" w:sz="0" w:space="0" w:color="auto"/>
          </w:divBdr>
          <w:divsChild>
            <w:div w:id="1677880419">
              <w:marLeft w:val="0"/>
              <w:marRight w:val="0"/>
              <w:marTop w:val="0"/>
              <w:marBottom w:val="0"/>
              <w:divBdr>
                <w:top w:val="none" w:sz="0" w:space="0" w:color="auto"/>
                <w:left w:val="none" w:sz="0" w:space="0" w:color="auto"/>
                <w:bottom w:val="none" w:sz="0" w:space="0" w:color="auto"/>
                <w:right w:val="none" w:sz="0" w:space="0" w:color="auto"/>
              </w:divBdr>
              <w:divsChild>
                <w:div w:id="1224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374118">
      <w:bodyDiv w:val="1"/>
      <w:marLeft w:val="0"/>
      <w:marRight w:val="0"/>
      <w:marTop w:val="0"/>
      <w:marBottom w:val="0"/>
      <w:divBdr>
        <w:top w:val="none" w:sz="0" w:space="0" w:color="auto"/>
        <w:left w:val="none" w:sz="0" w:space="0" w:color="auto"/>
        <w:bottom w:val="none" w:sz="0" w:space="0" w:color="auto"/>
        <w:right w:val="none" w:sz="0" w:space="0" w:color="auto"/>
      </w:divBdr>
      <w:divsChild>
        <w:div w:id="1633050660">
          <w:marLeft w:val="0"/>
          <w:marRight w:val="0"/>
          <w:marTop w:val="0"/>
          <w:marBottom w:val="0"/>
          <w:divBdr>
            <w:top w:val="none" w:sz="0" w:space="0" w:color="auto"/>
            <w:left w:val="none" w:sz="0" w:space="0" w:color="auto"/>
            <w:bottom w:val="none" w:sz="0" w:space="0" w:color="auto"/>
            <w:right w:val="none" w:sz="0" w:space="0" w:color="auto"/>
          </w:divBdr>
          <w:divsChild>
            <w:div w:id="536967779">
              <w:marLeft w:val="0"/>
              <w:marRight w:val="0"/>
              <w:marTop w:val="0"/>
              <w:marBottom w:val="0"/>
              <w:divBdr>
                <w:top w:val="none" w:sz="0" w:space="0" w:color="auto"/>
                <w:left w:val="none" w:sz="0" w:space="0" w:color="auto"/>
                <w:bottom w:val="none" w:sz="0" w:space="0" w:color="auto"/>
                <w:right w:val="none" w:sz="0" w:space="0" w:color="auto"/>
              </w:divBdr>
              <w:divsChild>
                <w:div w:id="7827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09020">
      <w:bodyDiv w:val="1"/>
      <w:marLeft w:val="0"/>
      <w:marRight w:val="0"/>
      <w:marTop w:val="0"/>
      <w:marBottom w:val="0"/>
      <w:divBdr>
        <w:top w:val="none" w:sz="0" w:space="0" w:color="auto"/>
        <w:left w:val="none" w:sz="0" w:space="0" w:color="auto"/>
        <w:bottom w:val="none" w:sz="0" w:space="0" w:color="auto"/>
        <w:right w:val="none" w:sz="0" w:space="0" w:color="auto"/>
      </w:divBdr>
      <w:divsChild>
        <w:div w:id="1965040832">
          <w:marLeft w:val="0"/>
          <w:marRight w:val="0"/>
          <w:marTop w:val="0"/>
          <w:marBottom w:val="0"/>
          <w:divBdr>
            <w:top w:val="none" w:sz="0" w:space="0" w:color="auto"/>
            <w:left w:val="none" w:sz="0" w:space="0" w:color="auto"/>
            <w:bottom w:val="none" w:sz="0" w:space="0" w:color="auto"/>
            <w:right w:val="none" w:sz="0" w:space="0" w:color="auto"/>
          </w:divBdr>
          <w:divsChild>
            <w:div w:id="2043826435">
              <w:marLeft w:val="0"/>
              <w:marRight w:val="0"/>
              <w:marTop w:val="0"/>
              <w:marBottom w:val="0"/>
              <w:divBdr>
                <w:top w:val="none" w:sz="0" w:space="0" w:color="auto"/>
                <w:left w:val="none" w:sz="0" w:space="0" w:color="auto"/>
                <w:bottom w:val="none" w:sz="0" w:space="0" w:color="auto"/>
                <w:right w:val="none" w:sz="0" w:space="0" w:color="auto"/>
              </w:divBdr>
              <w:divsChild>
                <w:div w:id="1053893157">
                  <w:marLeft w:val="0"/>
                  <w:marRight w:val="0"/>
                  <w:marTop w:val="0"/>
                  <w:marBottom w:val="0"/>
                  <w:divBdr>
                    <w:top w:val="none" w:sz="0" w:space="0" w:color="auto"/>
                    <w:left w:val="none" w:sz="0" w:space="0" w:color="auto"/>
                    <w:bottom w:val="none" w:sz="0" w:space="0" w:color="auto"/>
                    <w:right w:val="none" w:sz="0" w:space="0" w:color="auto"/>
                  </w:divBdr>
                  <w:divsChild>
                    <w:div w:id="828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466116">
      <w:bodyDiv w:val="1"/>
      <w:marLeft w:val="0"/>
      <w:marRight w:val="0"/>
      <w:marTop w:val="0"/>
      <w:marBottom w:val="0"/>
      <w:divBdr>
        <w:top w:val="none" w:sz="0" w:space="0" w:color="auto"/>
        <w:left w:val="none" w:sz="0" w:space="0" w:color="auto"/>
        <w:bottom w:val="none" w:sz="0" w:space="0" w:color="auto"/>
        <w:right w:val="none" w:sz="0" w:space="0" w:color="auto"/>
      </w:divBdr>
    </w:div>
    <w:div w:id="1912886984">
      <w:bodyDiv w:val="1"/>
      <w:marLeft w:val="0"/>
      <w:marRight w:val="0"/>
      <w:marTop w:val="0"/>
      <w:marBottom w:val="0"/>
      <w:divBdr>
        <w:top w:val="none" w:sz="0" w:space="0" w:color="auto"/>
        <w:left w:val="none" w:sz="0" w:space="0" w:color="auto"/>
        <w:bottom w:val="none" w:sz="0" w:space="0" w:color="auto"/>
        <w:right w:val="none" w:sz="0" w:space="0" w:color="auto"/>
      </w:divBdr>
      <w:divsChild>
        <w:div w:id="1845850807">
          <w:marLeft w:val="0"/>
          <w:marRight w:val="0"/>
          <w:marTop w:val="0"/>
          <w:marBottom w:val="0"/>
          <w:divBdr>
            <w:top w:val="none" w:sz="0" w:space="0" w:color="auto"/>
            <w:left w:val="none" w:sz="0" w:space="0" w:color="auto"/>
            <w:bottom w:val="none" w:sz="0" w:space="0" w:color="auto"/>
            <w:right w:val="none" w:sz="0" w:space="0" w:color="auto"/>
          </w:divBdr>
          <w:divsChild>
            <w:div w:id="1480269892">
              <w:marLeft w:val="0"/>
              <w:marRight w:val="0"/>
              <w:marTop w:val="0"/>
              <w:marBottom w:val="0"/>
              <w:divBdr>
                <w:top w:val="none" w:sz="0" w:space="0" w:color="auto"/>
                <w:left w:val="none" w:sz="0" w:space="0" w:color="auto"/>
                <w:bottom w:val="none" w:sz="0" w:space="0" w:color="auto"/>
                <w:right w:val="none" w:sz="0" w:space="0" w:color="auto"/>
              </w:divBdr>
              <w:divsChild>
                <w:div w:id="1786269403">
                  <w:marLeft w:val="0"/>
                  <w:marRight w:val="0"/>
                  <w:marTop w:val="0"/>
                  <w:marBottom w:val="0"/>
                  <w:divBdr>
                    <w:top w:val="none" w:sz="0" w:space="0" w:color="auto"/>
                    <w:left w:val="none" w:sz="0" w:space="0" w:color="auto"/>
                    <w:bottom w:val="none" w:sz="0" w:space="0" w:color="auto"/>
                    <w:right w:val="none" w:sz="0" w:space="0" w:color="auto"/>
                  </w:divBdr>
                  <w:divsChild>
                    <w:div w:id="19924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19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104">
          <w:marLeft w:val="0"/>
          <w:marRight w:val="0"/>
          <w:marTop w:val="0"/>
          <w:marBottom w:val="0"/>
          <w:divBdr>
            <w:top w:val="none" w:sz="0" w:space="0" w:color="auto"/>
            <w:left w:val="none" w:sz="0" w:space="0" w:color="auto"/>
            <w:bottom w:val="none" w:sz="0" w:space="0" w:color="auto"/>
            <w:right w:val="none" w:sz="0" w:space="0" w:color="auto"/>
          </w:divBdr>
          <w:divsChild>
            <w:div w:id="1481724776">
              <w:marLeft w:val="0"/>
              <w:marRight w:val="0"/>
              <w:marTop w:val="0"/>
              <w:marBottom w:val="0"/>
              <w:divBdr>
                <w:top w:val="none" w:sz="0" w:space="0" w:color="auto"/>
                <w:left w:val="none" w:sz="0" w:space="0" w:color="auto"/>
                <w:bottom w:val="none" w:sz="0" w:space="0" w:color="auto"/>
                <w:right w:val="none" w:sz="0" w:space="0" w:color="auto"/>
              </w:divBdr>
              <w:divsChild>
                <w:div w:id="408430013">
                  <w:marLeft w:val="0"/>
                  <w:marRight w:val="0"/>
                  <w:marTop w:val="0"/>
                  <w:marBottom w:val="0"/>
                  <w:divBdr>
                    <w:top w:val="none" w:sz="0" w:space="0" w:color="auto"/>
                    <w:left w:val="none" w:sz="0" w:space="0" w:color="auto"/>
                    <w:bottom w:val="none" w:sz="0" w:space="0" w:color="auto"/>
                    <w:right w:val="none" w:sz="0" w:space="0" w:color="auto"/>
                  </w:divBdr>
                  <w:divsChild>
                    <w:div w:id="6285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5542">
      <w:bodyDiv w:val="1"/>
      <w:marLeft w:val="0"/>
      <w:marRight w:val="0"/>
      <w:marTop w:val="0"/>
      <w:marBottom w:val="0"/>
      <w:divBdr>
        <w:top w:val="none" w:sz="0" w:space="0" w:color="auto"/>
        <w:left w:val="none" w:sz="0" w:space="0" w:color="auto"/>
        <w:bottom w:val="none" w:sz="0" w:space="0" w:color="auto"/>
        <w:right w:val="none" w:sz="0" w:space="0" w:color="auto"/>
      </w:divBdr>
      <w:divsChild>
        <w:div w:id="2043355628">
          <w:marLeft w:val="0"/>
          <w:marRight w:val="0"/>
          <w:marTop w:val="0"/>
          <w:marBottom w:val="0"/>
          <w:divBdr>
            <w:top w:val="none" w:sz="0" w:space="0" w:color="auto"/>
            <w:left w:val="none" w:sz="0" w:space="0" w:color="auto"/>
            <w:bottom w:val="none" w:sz="0" w:space="0" w:color="auto"/>
            <w:right w:val="none" w:sz="0" w:space="0" w:color="auto"/>
          </w:divBdr>
          <w:divsChild>
            <w:div w:id="874732170">
              <w:marLeft w:val="0"/>
              <w:marRight w:val="0"/>
              <w:marTop w:val="0"/>
              <w:marBottom w:val="0"/>
              <w:divBdr>
                <w:top w:val="none" w:sz="0" w:space="0" w:color="auto"/>
                <w:left w:val="none" w:sz="0" w:space="0" w:color="auto"/>
                <w:bottom w:val="none" w:sz="0" w:space="0" w:color="auto"/>
                <w:right w:val="none" w:sz="0" w:space="0" w:color="auto"/>
              </w:divBdr>
              <w:divsChild>
                <w:div w:id="239872167">
                  <w:marLeft w:val="0"/>
                  <w:marRight w:val="0"/>
                  <w:marTop w:val="0"/>
                  <w:marBottom w:val="0"/>
                  <w:divBdr>
                    <w:top w:val="none" w:sz="0" w:space="0" w:color="auto"/>
                    <w:left w:val="none" w:sz="0" w:space="0" w:color="auto"/>
                    <w:bottom w:val="none" w:sz="0" w:space="0" w:color="auto"/>
                    <w:right w:val="none" w:sz="0" w:space="0" w:color="auto"/>
                  </w:divBdr>
                  <w:divsChild>
                    <w:div w:id="968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0737">
      <w:bodyDiv w:val="1"/>
      <w:marLeft w:val="0"/>
      <w:marRight w:val="0"/>
      <w:marTop w:val="0"/>
      <w:marBottom w:val="0"/>
      <w:divBdr>
        <w:top w:val="none" w:sz="0" w:space="0" w:color="auto"/>
        <w:left w:val="none" w:sz="0" w:space="0" w:color="auto"/>
        <w:bottom w:val="none" w:sz="0" w:space="0" w:color="auto"/>
        <w:right w:val="none" w:sz="0" w:space="0" w:color="auto"/>
      </w:divBdr>
    </w:div>
    <w:div w:id="1989358598">
      <w:bodyDiv w:val="1"/>
      <w:marLeft w:val="0"/>
      <w:marRight w:val="0"/>
      <w:marTop w:val="0"/>
      <w:marBottom w:val="0"/>
      <w:divBdr>
        <w:top w:val="none" w:sz="0" w:space="0" w:color="auto"/>
        <w:left w:val="none" w:sz="0" w:space="0" w:color="auto"/>
        <w:bottom w:val="none" w:sz="0" w:space="0" w:color="auto"/>
        <w:right w:val="none" w:sz="0" w:space="0" w:color="auto"/>
      </w:divBdr>
      <w:divsChild>
        <w:div w:id="554511846">
          <w:marLeft w:val="0"/>
          <w:marRight w:val="0"/>
          <w:marTop w:val="0"/>
          <w:marBottom w:val="0"/>
          <w:divBdr>
            <w:top w:val="none" w:sz="0" w:space="0" w:color="auto"/>
            <w:left w:val="none" w:sz="0" w:space="0" w:color="auto"/>
            <w:bottom w:val="none" w:sz="0" w:space="0" w:color="auto"/>
            <w:right w:val="none" w:sz="0" w:space="0" w:color="auto"/>
          </w:divBdr>
          <w:divsChild>
            <w:div w:id="1873226832">
              <w:marLeft w:val="0"/>
              <w:marRight w:val="0"/>
              <w:marTop w:val="0"/>
              <w:marBottom w:val="0"/>
              <w:divBdr>
                <w:top w:val="none" w:sz="0" w:space="0" w:color="auto"/>
                <w:left w:val="none" w:sz="0" w:space="0" w:color="auto"/>
                <w:bottom w:val="none" w:sz="0" w:space="0" w:color="auto"/>
                <w:right w:val="none" w:sz="0" w:space="0" w:color="auto"/>
              </w:divBdr>
              <w:divsChild>
                <w:div w:id="15817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27411">
      <w:bodyDiv w:val="1"/>
      <w:marLeft w:val="0"/>
      <w:marRight w:val="0"/>
      <w:marTop w:val="0"/>
      <w:marBottom w:val="0"/>
      <w:divBdr>
        <w:top w:val="none" w:sz="0" w:space="0" w:color="auto"/>
        <w:left w:val="none" w:sz="0" w:space="0" w:color="auto"/>
        <w:bottom w:val="none" w:sz="0" w:space="0" w:color="auto"/>
        <w:right w:val="none" w:sz="0" w:space="0" w:color="auto"/>
      </w:divBdr>
      <w:divsChild>
        <w:div w:id="1281642168">
          <w:marLeft w:val="0"/>
          <w:marRight w:val="0"/>
          <w:marTop w:val="0"/>
          <w:marBottom w:val="0"/>
          <w:divBdr>
            <w:top w:val="none" w:sz="0" w:space="0" w:color="auto"/>
            <w:left w:val="none" w:sz="0" w:space="0" w:color="auto"/>
            <w:bottom w:val="none" w:sz="0" w:space="0" w:color="auto"/>
            <w:right w:val="none" w:sz="0" w:space="0" w:color="auto"/>
          </w:divBdr>
          <w:divsChild>
            <w:div w:id="1524319295">
              <w:marLeft w:val="0"/>
              <w:marRight w:val="0"/>
              <w:marTop w:val="0"/>
              <w:marBottom w:val="0"/>
              <w:divBdr>
                <w:top w:val="none" w:sz="0" w:space="0" w:color="auto"/>
                <w:left w:val="none" w:sz="0" w:space="0" w:color="auto"/>
                <w:bottom w:val="none" w:sz="0" w:space="0" w:color="auto"/>
                <w:right w:val="none" w:sz="0" w:space="0" w:color="auto"/>
              </w:divBdr>
              <w:divsChild>
                <w:div w:id="20621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5911">
      <w:bodyDiv w:val="1"/>
      <w:marLeft w:val="0"/>
      <w:marRight w:val="0"/>
      <w:marTop w:val="0"/>
      <w:marBottom w:val="0"/>
      <w:divBdr>
        <w:top w:val="none" w:sz="0" w:space="0" w:color="auto"/>
        <w:left w:val="none" w:sz="0" w:space="0" w:color="auto"/>
        <w:bottom w:val="none" w:sz="0" w:space="0" w:color="auto"/>
        <w:right w:val="none" w:sz="0" w:space="0" w:color="auto"/>
      </w:divBdr>
      <w:divsChild>
        <w:div w:id="11416816">
          <w:marLeft w:val="0"/>
          <w:marRight w:val="0"/>
          <w:marTop w:val="0"/>
          <w:marBottom w:val="0"/>
          <w:divBdr>
            <w:top w:val="none" w:sz="0" w:space="0" w:color="auto"/>
            <w:left w:val="none" w:sz="0" w:space="0" w:color="auto"/>
            <w:bottom w:val="none" w:sz="0" w:space="0" w:color="auto"/>
            <w:right w:val="none" w:sz="0" w:space="0" w:color="auto"/>
          </w:divBdr>
          <w:divsChild>
            <w:div w:id="1689136481">
              <w:marLeft w:val="0"/>
              <w:marRight w:val="0"/>
              <w:marTop w:val="0"/>
              <w:marBottom w:val="0"/>
              <w:divBdr>
                <w:top w:val="none" w:sz="0" w:space="0" w:color="auto"/>
                <w:left w:val="none" w:sz="0" w:space="0" w:color="auto"/>
                <w:bottom w:val="none" w:sz="0" w:space="0" w:color="auto"/>
                <w:right w:val="none" w:sz="0" w:space="0" w:color="auto"/>
              </w:divBdr>
              <w:divsChild>
                <w:div w:id="17586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7326">
      <w:bodyDiv w:val="1"/>
      <w:marLeft w:val="0"/>
      <w:marRight w:val="0"/>
      <w:marTop w:val="0"/>
      <w:marBottom w:val="0"/>
      <w:divBdr>
        <w:top w:val="none" w:sz="0" w:space="0" w:color="auto"/>
        <w:left w:val="none" w:sz="0" w:space="0" w:color="auto"/>
        <w:bottom w:val="none" w:sz="0" w:space="0" w:color="auto"/>
        <w:right w:val="none" w:sz="0" w:space="0" w:color="auto"/>
      </w:divBdr>
      <w:divsChild>
        <w:div w:id="1257792245">
          <w:marLeft w:val="0"/>
          <w:marRight w:val="0"/>
          <w:marTop w:val="0"/>
          <w:marBottom w:val="0"/>
          <w:divBdr>
            <w:top w:val="none" w:sz="0" w:space="0" w:color="auto"/>
            <w:left w:val="none" w:sz="0" w:space="0" w:color="auto"/>
            <w:bottom w:val="none" w:sz="0" w:space="0" w:color="auto"/>
            <w:right w:val="none" w:sz="0" w:space="0" w:color="auto"/>
          </w:divBdr>
          <w:divsChild>
            <w:div w:id="1325010697">
              <w:marLeft w:val="0"/>
              <w:marRight w:val="0"/>
              <w:marTop w:val="0"/>
              <w:marBottom w:val="0"/>
              <w:divBdr>
                <w:top w:val="none" w:sz="0" w:space="0" w:color="auto"/>
                <w:left w:val="none" w:sz="0" w:space="0" w:color="auto"/>
                <w:bottom w:val="none" w:sz="0" w:space="0" w:color="auto"/>
                <w:right w:val="none" w:sz="0" w:space="0" w:color="auto"/>
              </w:divBdr>
              <w:divsChild>
                <w:div w:id="1309558394">
                  <w:marLeft w:val="0"/>
                  <w:marRight w:val="0"/>
                  <w:marTop w:val="0"/>
                  <w:marBottom w:val="0"/>
                  <w:divBdr>
                    <w:top w:val="none" w:sz="0" w:space="0" w:color="auto"/>
                    <w:left w:val="none" w:sz="0" w:space="0" w:color="auto"/>
                    <w:bottom w:val="none" w:sz="0" w:space="0" w:color="auto"/>
                    <w:right w:val="none" w:sz="0" w:space="0" w:color="auto"/>
                  </w:divBdr>
                  <w:divsChild>
                    <w:div w:id="14342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25598">
      <w:bodyDiv w:val="1"/>
      <w:marLeft w:val="0"/>
      <w:marRight w:val="0"/>
      <w:marTop w:val="0"/>
      <w:marBottom w:val="0"/>
      <w:divBdr>
        <w:top w:val="none" w:sz="0" w:space="0" w:color="auto"/>
        <w:left w:val="none" w:sz="0" w:space="0" w:color="auto"/>
        <w:bottom w:val="none" w:sz="0" w:space="0" w:color="auto"/>
        <w:right w:val="none" w:sz="0" w:space="0" w:color="auto"/>
      </w:divBdr>
    </w:div>
    <w:div w:id="2033415166">
      <w:bodyDiv w:val="1"/>
      <w:marLeft w:val="0"/>
      <w:marRight w:val="0"/>
      <w:marTop w:val="0"/>
      <w:marBottom w:val="0"/>
      <w:divBdr>
        <w:top w:val="none" w:sz="0" w:space="0" w:color="auto"/>
        <w:left w:val="none" w:sz="0" w:space="0" w:color="auto"/>
        <w:bottom w:val="none" w:sz="0" w:space="0" w:color="auto"/>
        <w:right w:val="none" w:sz="0" w:space="0" w:color="auto"/>
      </w:divBdr>
      <w:divsChild>
        <w:div w:id="124738439">
          <w:marLeft w:val="0"/>
          <w:marRight w:val="0"/>
          <w:marTop w:val="0"/>
          <w:marBottom w:val="0"/>
          <w:divBdr>
            <w:top w:val="none" w:sz="0" w:space="0" w:color="auto"/>
            <w:left w:val="none" w:sz="0" w:space="0" w:color="auto"/>
            <w:bottom w:val="none" w:sz="0" w:space="0" w:color="auto"/>
            <w:right w:val="none" w:sz="0" w:space="0" w:color="auto"/>
          </w:divBdr>
          <w:divsChild>
            <w:div w:id="297300099">
              <w:marLeft w:val="0"/>
              <w:marRight w:val="0"/>
              <w:marTop w:val="0"/>
              <w:marBottom w:val="0"/>
              <w:divBdr>
                <w:top w:val="none" w:sz="0" w:space="0" w:color="auto"/>
                <w:left w:val="none" w:sz="0" w:space="0" w:color="auto"/>
                <w:bottom w:val="none" w:sz="0" w:space="0" w:color="auto"/>
                <w:right w:val="none" w:sz="0" w:space="0" w:color="auto"/>
              </w:divBdr>
              <w:divsChild>
                <w:div w:id="155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52368">
      <w:bodyDiv w:val="1"/>
      <w:marLeft w:val="0"/>
      <w:marRight w:val="0"/>
      <w:marTop w:val="0"/>
      <w:marBottom w:val="0"/>
      <w:divBdr>
        <w:top w:val="none" w:sz="0" w:space="0" w:color="auto"/>
        <w:left w:val="none" w:sz="0" w:space="0" w:color="auto"/>
        <w:bottom w:val="none" w:sz="0" w:space="0" w:color="auto"/>
        <w:right w:val="none" w:sz="0" w:space="0" w:color="auto"/>
      </w:divBdr>
      <w:divsChild>
        <w:div w:id="885723577">
          <w:marLeft w:val="0"/>
          <w:marRight w:val="0"/>
          <w:marTop w:val="0"/>
          <w:marBottom w:val="0"/>
          <w:divBdr>
            <w:top w:val="none" w:sz="0" w:space="0" w:color="auto"/>
            <w:left w:val="none" w:sz="0" w:space="0" w:color="auto"/>
            <w:bottom w:val="none" w:sz="0" w:space="0" w:color="auto"/>
            <w:right w:val="none" w:sz="0" w:space="0" w:color="auto"/>
          </w:divBdr>
          <w:divsChild>
            <w:div w:id="278101709">
              <w:marLeft w:val="0"/>
              <w:marRight w:val="0"/>
              <w:marTop w:val="0"/>
              <w:marBottom w:val="0"/>
              <w:divBdr>
                <w:top w:val="none" w:sz="0" w:space="0" w:color="auto"/>
                <w:left w:val="none" w:sz="0" w:space="0" w:color="auto"/>
                <w:bottom w:val="none" w:sz="0" w:space="0" w:color="auto"/>
                <w:right w:val="none" w:sz="0" w:space="0" w:color="auto"/>
              </w:divBdr>
              <w:divsChild>
                <w:div w:id="1407452938">
                  <w:marLeft w:val="0"/>
                  <w:marRight w:val="0"/>
                  <w:marTop w:val="0"/>
                  <w:marBottom w:val="0"/>
                  <w:divBdr>
                    <w:top w:val="none" w:sz="0" w:space="0" w:color="auto"/>
                    <w:left w:val="none" w:sz="0" w:space="0" w:color="auto"/>
                    <w:bottom w:val="none" w:sz="0" w:space="0" w:color="auto"/>
                    <w:right w:val="none" w:sz="0" w:space="0" w:color="auto"/>
                  </w:divBdr>
                  <w:divsChild>
                    <w:div w:id="646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6762">
      <w:bodyDiv w:val="1"/>
      <w:marLeft w:val="0"/>
      <w:marRight w:val="0"/>
      <w:marTop w:val="0"/>
      <w:marBottom w:val="0"/>
      <w:divBdr>
        <w:top w:val="none" w:sz="0" w:space="0" w:color="auto"/>
        <w:left w:val="none" w:sz="0" w:space="0" w:color="auto"/>
        <w:bottom w:val="none" w:sz="0" w:space="0" w:color="auto"/>
        <w:right w:val="none" w:sz="0" w:space="0" w:color="auto"/>
      </w:divBdr>
      <w:divsChild>
        <w:div w:id="380711059">
          <w:marLeft w:val="0"/>
          <w:marRight w:val="0"/>
          <w:marTop w:val="0"/>
          <w:marBottom w:val="0"/>
          <w:divBdr>
            <w:top w:val="none" w:sz="0" w:space="0" w:color="auto"/>
            <w:left w:val="none" w:sz="0" w:space="0" w:color="auto"/>
            <w:bottom w:val="none" w:sz="0" w:space="0" w:color="auto"/>
            <w:right w:val="none" w:sz="0" w:space="0" w:color="auto"/>
          </w:divBdr>
          <w:divsChild>
            <w:div w:id="789207954">
              <w:marLeft w:val="0"/>
              <w:marRight w:val="0"/>
              <w:marTop w:val="0"/>
              <w:marBottom w:val="0"/>
              <w:divBdr>
                <w:top w:val="none" w:sz="0" w:space="0" w:color="auto"/>
                <w:left w:val="none" w:sz="0" w:space="0" w:color="auto"/>
                <w:bottom w:val="none" w:sz="0" w:space="0" w:color="auto"/>
                <w:right w:val="none" w:sz="0" w:space="0" w:color="auto"/>
              </w:divBdr>
              <w:divsChild>
                <w:div w:id="2141340758">
                  <w:marLeft w:val="0"/>
                  <w:marRight w:val="0"/>
                  <w:marTop w:val="0"/>
                  <w:marBottom w:val="0"/>
                  <w:divBdr>
                    <w:top w:val="none" w:sz="0" w:space="0" w:color="auto"/>
                    <w:left w:val="none" w:sz="0" w:space="0" w:color="auto"/>
                    <w:bottom w:val="none" w:sz="0" w:space="0" w:color="auto"/>
                    <w:right w:val="none" w:sz="0" w:space="0" w:color="auto"/>
                  </w:divBdr>
                  <w:divsChild>
                    <w:div w:id="10905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8442">
      <w:bodyDiv w:val="1"/>
      <w:marLeft w:val="0"/>
      <w:marRight w:val="0"/>
      <w:marTop w:val="0"/>
      <w:marBottom w:val="0"/>
      <w:divBdr>
        <w:top w:val="none" w:sz="0" w:space="0" w:color="auto"/>
        <w:left w:val="none" w:sz="0" w:space="0" w:color="auto"/>
        <w:bottom w:val="none" w:sz="0" w:space="0" w:color="auto"/>
        <w:right w:val="none" w:sz="0" w:space="0" w:color="auto"/>
      </w:divBdr>
      <w:divsChild>
        <w:div w:id="1523471646">
          <w:marLeft w:val="0"/>
          <w:marRight w:val="0"/>
          <w:marTop w:val="0"/>
          <w:marBottom w:val="0"/>
          <w:divBdr>
            <w:top w:val="none" w:sz="0" w:space="0" w:color="auto"/>
            <w:left w:val="none" w:sz="0" w:space="0" w:color="auto"/>
            <w:bottom w:val="none" w:sz="0" w:space="0" w:color="auto"/>
            <w:right w:val="none" w:sz="0" w:space="0" w:color="auto"/>
          </w:divBdr>
          <w:divsChild>
            <w:div w:id="328758509">
              <w:marLeft w:val="0"/>
              <w:marRight w:val="0"/>
              <w:marTop w:val="0"/>
              <w:marBottom w:val="0"/>
              <w:divBdr>
                <w:top w:val="none" w:sz="0" w:space="0" w:color="auto"/>
                <w:left w:val="none" w:sz="0" w:space="0" w:color="auto"/>
                <w:bottom w:val="none" w:sz="0" w:space="0" w:color="auto"/>
                <w:right w:val="none" w:sz="0" w:space="0" w:color="auto"/>
              </w:divBdr>
              <w:divsChild>
                <w:div w:id="15414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2014">
      <w:bodyDiv w:val="1"/>
      <w:marLeft w:val="0"/>
      <w:marRight w:val="0"/>
      <w:marTop w:val="0"/>
      <w:marBottom w:val="0"/>
      <w:divBdr>
        <w:top w:val="none" w:sz="0" w:space="0" w:color="auto"/>
        <w:left w:val="none" w:sz="0" w:space="0" w:color="auto"/>
        <w:bottom w:val="none" w:sz="0" w:space="0" w:color="auto"/>
        <w:right w:val="none" w:sz="0" w:space="0" w:color="auto"/>
      </w:divBdr>
    </w:div>
    <w:div w:id="2092502067">
      <w:bodyDiv w:val="1"/>
      <w:marLeft w:val="0"/>
      <w:marRight w:val="0"/>
      <w:marTop w:val="0"/>
      <w:marBottom w:val="0"/>
      <w:divBdr>
        <w:top w:val="none" w:sz="0" w:space="0" w:color="auto"/>
        <w:left w:val="none" w:sz="0" w:space="0" w:color="auto"/>
        <w:bottom w:val="none" w:sz="0" w:space="0" w:color="auto"/>
        <w:right w:val="none" w:sz="0" w:space="0" w:color="auto"/>
      </w:divBdr>
      <w:divsChild>
        <w:div w:id="77487791">
          <w:marLeft w:val="0"/>
          <w:marRight w:val="0"/>
          <w:marTop w:val="0"/>
          <w:marBottom w:val="0"/>
          <w:divBdr>
            <w:top w:val="none" w:sz="0" w:space="0" w:color="auto"/>
            <w:left w:val="none" w:sz="0" w:space="0" w:color="auto"/>
            <w:bottom w:val="none" w:sz="0" w:space="0" w:color="auto"/>
            <w:right w:val="none" w:sz="0" w:space="0" w:color="auto"/>
          </w:divBdr>
          <w:divsChild>
            <w:div w:id="1636908420">
              <w:marLeft w:val="0"/>
              <w:marRight w:val="0"/>
              <w:marTop w:val="0"/>
              <w:marBottom w:val="0"/>
              <w:divBdr>
                <w:top w:val="none" w:sz="0" w:space="0" w:color="auto"/>
                <w:left w:val="none" w:sz="0" w:space="0" w:color="auto"/>
                <w:bottom w:val="none" w:sz="0" w:space="0" w:color="auto"/>
                <w:right w:val="none" w:sz="0" w:space="0" w:color="auto"/>
              </w:divBdr>
              <w:divsChild>
                <w:div w:id="425229100">
                  <w:marLeft w:val="0"/>
                  <w:marRight w:val="0"/>
                  <w:marTop w:val="0"/>
                  <w:marBottom w:val="0"/>
                  <w:divBdr>
                    <w:top w:val="none" w:sz="0" w:space="0" w:color="auto"/>
                    <w:left w:val="none" w:sz="0" w:space="0" w:color="auto"/>
                    <w:bottom w:val="none" w:sz="0" w:space="0" w:color="auto"/>
                    <w:right w:val="none" w:sz="0" w:space="0" w:color="auto"/>
                  </w:divBdr>
                  <w:divsChild>
                    <w:div w:id="5269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6762">
      <w:bodyDiv w:val="1"/>
      <w:marLeft w:val="0"/>
      <w:marRight w:val="0"/>
      <w:marTop w:val="0"/>
      <w:marBottom w:val="0"/>
      <w:divBdr>
        <w:top w:val="none" w:sz="0" w:space="0" w:color="auto"/>
        <w:left w:val="none" w:sz="0" w:space="0" w:color="auto"/>
        <w:bottom w:val="none" w:sz="0" w:space="0" w:color="auto"/>
        <w:right w:val="none" w:sz="0" w:space="0" w:color="auto"/>
      </w:divBdr>
      <w:divsChild>
        <w:div w:id="1746295074">
          <w:marLeft w:val="0"/>
          <w:marRight w:val="0"/>
          <w:marTop w:val="0"/>
          <w:marBottom w:val="0"/>
          <w:divBdr>
            <w:top w:val="none" w:sz="0" w:space="0" w:color="auto"/>
            <w:left w:val="none" w:sz="0" w:space="0" w:color="auto"/>
            <w:bottom w:val="none" w:sz="0" w:space="0" w:color="auto"/>
            <w:right w:val="none" w:sz="0" w:space="0" w:color="auto"/>
          </w:divBdr>
          <w:divsChild>
            <w:div w:id="369576894">
              <w:marLeft w:val="0"/>
              <w:marRight w:val="0"/>
              <w:marTop w:val="0"/>
              <w:marBottom w:val="0"/>
              <w:divBdr>
                <w:top w:val="none" w:sz="0" w:space="0" w:color="auto"/>
                <w:left w:val="none" w:sz="0" w:space="0" w:color="auto"/>
                <w:bottom w:val="none" w:sz="0" w:space="0" w:color="auto"/>
                <w:right w:val="none" w:sz="0" w:space="0" w:color="auto"/>
              </w:divBdr>
              <w:divsChild>
                <w:div w:id="650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03778">
      <w:bodyDiv w:val="1"/>
      <w:marLeft w:val="0"/>
      <w:marRight w:val="0"/>
      <w:marTop w:val="0"/>
      <w:marBottom w:val="0"/>
      <w:divBdr>
        <w:top w:val="none" w:sz="0" w:space="0" w:color="auto"/>
        <w:left w:val="none" w:sz="0" w:space="0" w:color="auto"/>
        <w:bottom w:val="none" w:sz="0" w:space="0" w:color="auto"/>
        <w:right w:val="none" w:sz="0" w:space="0" w:color="auto"/>
      </w:divBdr>
    </w:div>
    <w:div w:id="2146584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dc.gov/features/sleep/index.html" TargetMode="External"/><Relationship Id="rId18" Type="http://schemas.openxmlformats.org/officeDocument/2006/relationships/hyperlink" Target="http://www.oecdbetterlifeindex.org/de/topics/environment-de/" TargetMode="External"/><Relationship Id="rId26" Type="http://schemas.openxmlformats.org/officeDocument/2006/relationships/hyperlink" Target="https://www.br.de/themen/wissen/luftverschmutzung-genaktivitaet-gene-feinstaub-stickoxid-100.html" TargetMode="External"/><Relationship Id="rId39" Type="http://schemas.openxmlformats.org/officeDocument/2006/relationships/hyperlink" Target="https://www.researchgate.net/publication/225304835_Pathways_to_Economic_Well-Being_Among_Teenage_Mothers_in_Great_Britain" TargetMode="External"/><Relationship Id="rId21" Type="http://schemas.openxmlformats.org/officeDocument/2006/relationships/hyperlink" Target="https://www.umweltbundesamt.de/sites/default/files/medien/4031/publikationen/umid_umwelt_mensch-informationsdienst-01-2020_0.pdf" TargetMode="External"/><Relationship Id="rId34" Type="http://schemas.openxmlformats.org/officeDocument/2006/relationships/hyperlink" Target="https://www.ncbi.nlm.nih.gov/pmc/articles/PMC3110570/" TargetMode="External"/><Relationship Id="rId42" Type="http://schemas.openxmlformats.org/officeDocument/2006/relationships/hyperlink" Target="https://www.ncbi.nlm.nih.gov/pubmed/1282084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mc/articles/PMC3256323/pdf/424_2011_Article_1044.pdf" TargetMode="External"/><Relationship Id="rId29" Type="http://schemas.openxmlformats.org/officeDocument/2006/relationships/image" Target="media/image5.png"/><Relationship Id="rId11" Type="http://schemas.openxmlformats.org/officeDocument/2006/relationships/hyperlink" Target="https://www.alliedacademies.org/articles/nutritional-complications-and-its-effects-on-human-health-9619.html" TargetMode="External"/><Relationship Id="rId24" Type="http://schemas.openxmlformats.org/officeDocument/2006/relationships/image" Target="media/image3.png"/><Relationship Id="rId32" Type="http://schemas.openxmlformats.org/officeDocument/2006/relationships/hyperlink" Target="https://www.ncbi.nlm.nih.gov/pmc/articles/PMC3110570/"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ncbi.nlm.nih.gov/pmc/articles/PMC6400544/pdf/JEM_20181169.pdf"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s://www.countyhealthrankings.org/explore-health-rankings/measures-data-sources/county-health-rankings-model/health-factors/social-and-economic-factors/family-social-support/children-in-single-parent-households" TargetMode="External"/><Relationship Id="rId49" Type="http://schemas.openxmlformats.org/officeDocument/2006/relationships/theme" Target="theme/theme1.xml"/><Relationship Id="rId10" Type="http://schemas.openxmlformats.org/officeDocument/2006/relationships/hyperlink" Target="https://www.umweltbundesamt.de/sites/default/files/medien/4031/publikationen/umid_umwelt_mensch-informationsdienst-01-2020_0.pdf" TargetMode="External"/><Relationship Id="rId19" Type="http://schemas.openxmlformats.org/officeDocument/2006/relationships/hyperlink" Target="https://read.oecd-ilibrary.org/environment/oecd-environmental-outlook-to-2050_9789264122246-en" TargetMode="External"/><Relationship Id="rId31" Type="http://schemas.openxmlformats.org/officeDocument/2006/relationships/hyperlink" Target="https://www.ncbi.nlm.nih.gov/pmc/articles/PMC3110570/" TargetMode="External"/><Relationship Id="rId44" Type="http://schemas.openxmlformats.org/officeDocument/2006/relationships/hyperlink" Target="https://read.oecd-ilibrary.org/environment/oecd-environmental-outlook-to-2050_9789264122246-en" TargetMode="External"/><Relationship Id="rId4" Type="http://schemas.openxmlformats.org/officeDocument/2006/relationships/settings" Target="settings.xml"/><Relationship Id="rId9" Type="http://schemas.openxmlformats.org/officeDocument/2006/relationships/hyperlink" Target="https://www.countyhealthrankings.org/explore-health-rankings/measures-data-sources/county-health-rankings-model?componentType=health-factor&amp;componentId=12" TargetMode="External"/><Relationship Id="rId14" Type="http://schemas.openxmlformats.org/officeDocument/2006/relationships/hyperlink" Target="https://www.cdc.gov/sleep/publications/publications-by-topic.html" TargetMode="External"/><Relationship Id="rId22" Type="http://schemas.openxmlformats.org/officeDocument/2006/relationships/hyperlink" Target="https://www.umweltbundesamt.de/sites/default/files/medien/1410/publikationen/2020-03-20_hgp_air-quality-2019_bf.pdf%20p.6" TargetMode="External"/><Relationship Id="rId27" Type="http://schemas.openxmlformats.org/officeDocument/2006/relationships/hyperlink" Target="https://www.bib.bund.de/Publikation/2016/pdf/Wie-stark-nehmen-Kinderlosigkeit-und-spaete-Geburten-zu.pdf?__blob=publicationFile&amp;v=2" TargetMode="External"/><Relationship Id="rId30" Type="http://schemas.openxmlformats.org/officeDocument/2006/relationships/hyperlink" Target="https://www.ncbi.nlm.nih.gov/pmc/articles/PMC3110570/" TargetMode="External"/><Relationship Id="rId35" Type="http://schemas.openxmlformats.org/officeDocument/2006/relationships/hyperlink" Target="https://www.bib.bund.de/Publikation/2015/pdf/Kinderzahl-und-Migrationshintergrund-Ein-Vergleich-zwischen-Frauen-tuerkischer-Herkunft-mit-oder-ohne-eigene-Wanderungserfahrung-sowie-Frauen-ohne-Migrationshintergrund-in-Westdeutschland.pdf?__blob=publicationFile&amp;v=1" TargetMode="External"/><Relationship Id="rId43" Type="http://schemas.openxmlformats.org/officeDocument/2006/relationships/hyperlink" Target="https://www.diw.de/en/diw_01.c.504995.en/press/diw_roundup/health_consequences_of_childhood_and_adolescence_shocks_is_there_a_critical_period.html"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watch?v=kXF5S1QpoG4" TargetMode="External"/><Relationship Id="rId17" Type="http://schemas.openxmlformats.org/officeDocument/2006/relationships/hyperlink" Target="https://www.countyhealthrankings.org/explore-health-rankings/measures-data-sources/county-health-rankings-model/health-factors/physical-environment/air-water-quality/air-pollution-particulate-matter" TargetMode="External"/><Relationship Id="rId25" Type="http://schemas.openxmlformats.org/officeDocument/2006/relationships/hyperlink" Target="https://www.umweltbundesamt.de/en/calculation-base-air-quality-index" TargetMode="External"/><Relationship Id="rId33" Type="http://schemas.openxmlformats.org/officeDocument/2006/relationships/hyperlink" Target="https://www.ncbi.nlm.nih.gov/pmc/articles/PMC3110570/" TargetMode="External"/><Relationship Id="rId38" Type="http://schemas.openxmlformats.org/officeDocument/2006/relationships/hyperlink" Target="https://www.countyhealthrankings.org/explore-health-rankings/measures-data-sources/county-health-rankings-model?componentType=health-factor&amp;componentId=12" TargetMode="External"/><Relationship Id="rId46" Type="http://schemas.openxmlformats.org/officeDocument/2006/relationships/footer" Target="footer2.xml"/><Relationship Id="rId20" Type="http://schemas.openxmlformats.org/officeDocument/2006/relationships/hyperlink" Target="https://www.umweltbundesamt.de/sites/default/files/medien/4031/publikationen/umid_umwelt_mensch-informationsdienst-01-2020_0.pdf%20p.17" TargetMode="External"/><Relationship Id="rId41" Type="http://schemas.openxmlformats.org/officeDocument/2006/relationships/hyperlink" Target="https://www.reproductivefacts.org/globalassets/rf/news-and-publications/bookletsfact-sheets/english-fact-sheets-and-info-booklets/Age_and_Fertility.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5418BD90EF7B41A911A95046EDFAF6"/>
        <w:category>
          <w:name w:val="General"/>
          <w:gallery w:val="placeholder"/>
        </w:category>
        <w:types>
          <w:type w:val="bbPlcHdr"/>
        </w:types>
        <w:behaviors>
          <w:behavior w:val="content"/>
        </w:behaviors>
        <w:guid w:val="{953251CD-544E-4B40-B303-6DD0ED245E48}"/>
      </w:docPartPr>
      <w:docPartBody>
        <w:p w:rsidR="00171BC5" w:rsidRDefault="00EA3C4A" w:rsidP="00EA3C4A">
          <w:pPr>
            <w:pStyle w:val="275418BD90EF7B41A911A95046EDFAF6"/>
          </w:pPr>
          <w:r w:rsidRPr="00AE5510">
            <w:rPr>
              <w:rStyle w:val="PlaceholderText"/>
            </w:rPr>
            <w:t>Click or tap here to enter text.</w:t>
          </w:r>
        </w:p>
      </w:docPartBody>
    </w:docPart>
    <w:docPart>
      <w:docPartPr>
        <w:name w:val="05A0A4C35C4746488A41CB4187F717D9"/>
        <w:category>
          <w:name w:val="General"/>
          <w:gallery w:val="placeholder"/>
        </w:category>
        <w:types>
          <w:type w:val="bbPlcHdr"/>
        </w:types>
        <w:behaviors>
          <w:behavior w:val="content"/>
        </w:behaviors>
        <w:guid w:val="{D38B45B5-5E33-3143-A187-4776A8B9E379}"/>
      </w:docPartPr>
      <w:docPartBody>
        <w:p w:rsidR="00060053" w:rsidRDefault="00171BC5" w:rsidP="00171BC5">
          <w:pPr>
            <w:pStyle w:val="05A0A4C35C4746488A41CB4187F717D9"/>
          </w:pPr>
          <w:r w:rsidRPr="00AE5510">
            <w:rPr>
              <w:rStyle w:val="PlaceholderText"/>
            </w:rPr>
            <w:t>Click or tap here to enter text.</w:t>
          </w:r>
        </w:p>
      </w:docPartBody>
    </w:docPart>
    <w:docPart>
      <w:docPartPr>
        <w:name w:val="F8F8025E65BA964BB2B0AEDD7AA8668D"/>
        <w:category>
          <w:name w:val="General"/>
          <w:gallery w:val="placeholder"/>
        </w:category>
        <w:types>
          <w:type w:val="bbPlcHdr"/>
        </w:types>
        <w:behaviors>
          <w:behavior w:val="content"/>
        </w:behaviors>
        <w:guid w:val="{A012EA7D-A83D-364A-9ABB-E135E00D1F98}"/>
      </w:docPartPr>
      <w:docPartBody>
        <w:p w:rsidR="00060053" w:rsidRDefault="00171BC5" w:rsidP="00171BC5">
          <w:pPr>
            <w:pStyle w:val="F8F8025E65BA964BB2B0AEDD7AA8668D"/>
          </w:pPr>
          <w:r w:rsidRPr="00AE5510">
            <w:rPr>
              <w:rStyle w:val="PlaceholderText"/>
            </w:rPr>
            <w:t>Click or tap here to enter text.</w:t>
          </w:r>
        </w:p>
      </w:docPartBody>
    </w:docPart>
    <w:docPart>
      <w:docPartPr>
        <w:name w:val="D79BEE5E9351C54581024CF6ED1E2EEB"/>
        <w:category>
          <w:name w:val="General"/>
          <w:gallery w:val="placeholder"/>
        </w:category>
        <w:types>
          <w:type w:val="bbPlcHdr"/>
        </w:types>
        <w:behaviors>
          <w:behavior w:val="content"/>
        </w:behaviors>
        <w:guid w:val="{640D1392-6311-E54D-B596-5CA79B6476C0}"/>
      </w:docPartPr>
      <w:docPartBody>
        <w:p w:rsidR="00060053" w:rsidRDefault="00171BC5" w:rsidP="00171BC5">
          <w:pPr>
            <w:pStyle w:val="D79BEE5E9351C54581024CF6ED1E2EEB"/>
          </w:pPr>
          <w:r w:rsidRPr="00AE5510">
            <w:rPr>
              <w:rStyle w:val="PlaceholderText"/>
            </w:rPr>
            <w:t>Click or tap here to enter text.</w:t>
          </w:r>
        </w:p>
      </w:docPartBody>
    </w:docPart>
    <w:docPart>
      <w:docPartPr>
        <w:name w:val="A9C138085C205D47A0453E096CC386F0"/>
        <w:category>
          <w:name w:val="General"/>
          <w:gallery w:val="placeholder"/>
        </w:category>
        <w:types>
          <w:type w:val="bbPlcHdr"/>
        </w:types>
        <w:behaviors>
          <w:behavior w:val="content"/>
        </w:behaviors>
        <w:guid w:val="{4DE3B598-8CE2-D04A-BB7C-45B4BB4CEDCD}"/>
      </w:docPartPr>
      <w:docPartBody>
        <w:p w:rsidR="00060053" w:rsidRDefault="00171BC5" w:rsidP="00171BC5">
          <w:pPr>
            <w:pStyle w:val="A9C138085C205D47A0453E096CC386F0"/>
          </w:pPr>
          <w:r w:rsidRPr="00AE5510">
            <w:rPr>
              <w:rStyle w:val="PlaceholderText"/>
            </w:rPr>
            <w:t>Click or tap here to enter text.</w:t>
          </w:r>
        </w:p>
      </w:docPartBody>
    </w:docPart>
    <w:docPart>
      <w:docPartPr>
        <w:name w:val="4E1F930E0D5C87408D7BDFCFAA882BFB"/>
        <w:category>
          <w:name w:val="General"/>
          <w:gallery w:val="placeholder"/>
        </w:category>
        <w:types>
          <w:type w:val="bbPlcHdr"/>
        </w:types>
        <w:behaviors>
          <w:behavior w:val="content"/>
        </w:behaviors>
        <w:guid w:val="{46665CA0-49BA-914D-B2B1-AFB76261568C}"/>
      </w:docPartPr>
      <w:docPartBody>
        <w:p w:rsidR="00060053" w:rsidRDefault="00171BC5" w:rsidP="00171BC5">
          <w:pPr>
            <w:pStyle w:val="4E1F930E0D5C87408D7BDFCFAA882BFB"/>
          </w:pPr>
          <w:r w:rsidRPr="00AE5510">
            <w:rPr>
              <w:rStyle w:val="PlaceholderText"/>
            </w:rPr>
            <w:t>Click or tap here to enter text.</w:t>
          </w:r>
        </w:p>
      </w:docPartBody>
    </w:docPart>
    <w:docPart>
      <w:docPartPr>
        <w:name w:val="CA94C11EFE33314282BCC814CEE9A6D2"/>
        <w:category>
          <w:name w:val="General"/>
          <w:gallery w:val="placeholder"/>
        </w:category>
        <w:types>
          <w:type w:val="bbPlcHdr"/>
        </w:types>
        <w:behaviors>
          <w:behavior w:val="content"/>
        </w:behaviors>
        <w:guid w:val="{C2A96614-7E5B-4947-873D-768AA29FA159}"/>
      </w:docPartPr>
      <w:docPartBody>
        <w:p w:rsidR="00060053" w:rsidRDefault="00171BC5" w:rsidP="00171BC5">
          <w:pPr>
            <w:pStyle w:val="CA94C11EFE33314282BCC814CEE9A6D2"/>
          </w:pPr>
          <w:r w:rsidRPr="00AE5510">
            <w:rPr>
              <w:rStyle w:val="PlaceholderText"/>
            </w:rPr>
            <w:t>Click or tap here to enter text.</w:t>
          </w:r>
        </w:p>
      </w:docPartBody>
    </w:docPart>
    <w:docPart>
      <w:docPartPr>
        <w:name w:val="405670C76CBB1F43A3805293B6A18140"/>
        <w:category>
          <w:name w:val="General"/>
          <w:gallery w:val="placeholder"/>
        </w:category>
        <w:types>
          <w:type w:val="bbPlcHdr"/>
        </w:types>
        <w:behaviors>
          <w:behavior w:val="content"/>
        </w:behaviors>
        <w:guid w:val="{523BB1FD-23CD-E649-8294-C12B62D1C4A2}"/>
      </w:docPartPr>
      <w:docPartBody>
        <w:p w:rsidR="00060053" w:rsidRDefault="00171BC5" w:rsidP="00171BC5">
          <w:pPr>
            <w:pStyle w:val="405670C76CBB1F43A3805293B6A18140"/>
          </w:pPr>
          <w:r w:rsidRPr="00AE5510">
            <w:rPr>
              <w:rStyle w:val="PlaceholderText"/>
            </w:rPr>
            <w:t>Click or tap here to enter text.</w:t>
          </w:r>
        </w:p>
      </w:docPartBody>
    </w:docPart>
    <w:docPart>
      <w:docPartPr>
        <w:name w:val="4FD413D51F7C234DA672D60E7E73AB7B"/>
        <w:category>
          <w:name w:val="General"/>
          <w:gallery w:val="placeholder"/>
        </w:category>
        <w:types>
          <w:type w:val="bbPlcHdr"/>
        </w:types>
        <w:behaviors>
          <w:behavior w:val="content"/>
        </w:behaviors>
        <w:guid w:val="{89891652-6527-9146-9CB8-4ACD36567A2D}"/>
      </w:docPartPr>
      <w:docPartBody>
        <w:p w:rsidR="00060053" w:rsidRDefault="00171BC5" w:rsidP="00171BC5">
          <w:pPr>
            <w:pStyle w:val="4FD413D51F7C234DA672D60E7E73AB7B"/>
          </w:pPr>
          <w:r w:rsidRPr="00AE5510">
            <w:rPr>
              <w:rStyle w:val="PlaceholderText"/>
            </w:rPr>
            <w:t>Click or tap here to enter text.</w:t>
          </w:r>
        </w:p>
      </w:docPartBody>
    </w:docPart>
    <w:docPart>
      <w:docPartPr>
        <w:name w:val="F16F338A269E124DB966776D45EAA9E5"/>
        <w:category>
          <w:name w:val="General"/>
          <w:gallery w:val="placeholder"/>
        </w:category>
        <w:types>
          <w:type w:val="bbPlcHdr"/>
        </w:types>
        <w:behaviors>
          <w:behavior w:val="content"/>
        </w:behaviors>
        <w:guid w:val="{54023A46-9924-EE48-AF34-E10056E3F395}"/>
      </w:docPartPr>
      <w:docPartBody>
        <w:p w:rsidR="00060053" w:rsidRDefault="00060053" w:rsidP="00060053">
          <w:pPr>
            <w:pStyle w:val="F16F338A269E124DB966776D45EAA9E5"/>
          </w:pPr>
          <w:r w:rsidRPr="00AE5510">
            <w:rPr>
              <w:rStyle w:val="PlaceholderText"/>
            </w:rPr>
            <w:t>Click or tap here to enter text.</w:t>
          </w:r>
        </w:p>
      </w:docPartBody>
    </w:docPart>
    <w:docPart>
      <w:docPartPr>
        <w:name w:val="96BBDA5FC3E7184599E23BCB7B34B52F"/>
        <w:category>
          <w:name w:val="General"/>
          <w:gallery w:val="placeholder"/>
        </w:category>
        <w:types>
          <w:type w:val="bbPlcHdr"/>
        </w:types>
        <w:behaviors>
          <w:behavior w:val="content"/>
        </w:behaviors>
        <w:guid w:val="{9DBF9131-BC3E-B848-818A-D9B9BC391C81}"/>
      </w:docPartPr>
      <w:docPartBody>
        <w:p w:rsidR="00060053" w:rsidRDefault="00060053" w:rsidP="00060053">
          <w:pPr>
            <w:pStyle w:val="96BBDA5FC3E7184599E23BCB7B34B52F"/>
          </w:pPr>
          <w:r w:rsidRPr="00AE5510">
            <w:rPr>
              <w:rStyle w:val="PlaceholderText"/>
            </w:rPr>
            <w:t>Click or tap here to enter text.</w:t>
          </w:r>
        </w:p>
      </w:docPartBody>
    </w:docPart>
    <w:docPart>
      <w:docPartPr>
        <w:name w:val="2CA115C74429424A8C119B861517DE78"/>
        <w:category>
          <w:name w:val="General"/>
          <w:gallery w:val="placeholder"/>
        </w:category>
        <w:types>
          <w:type w:val="bbPlcHdr"/>
        </w:types>
        <w:behaviors>
          <w:behavior w:val="content"/>
        </w:behaviors>
        <w:guid w:val="{286410E3-2967-B540-AE50-D4B7B42454A0}"/>
      </w:docPartPr>
      <w:docPartBody>
        <w:p w:rsidR="00060053" w:rsidRDefault="00060053" w:rsidP="00060053">
          <w:pPr>
            <w:pStyle w:val="2CA115C74429424A8C119B861517DE78"/>
          </w:pPr>
          <w:r w:rsidRPr="00AE5510">
            <w:rPr>
              <w:rStyle w:val="PlaceholderText"/>
            </w:rPr>
            <w:t>Click or tap here to enter text.</w:t>
          </w:r>
        </w:p>
      </w:docPartBody>
    </w:docPart>
    <w:docPart>
      <w:docPartPr>
        <w:name w:val="D2B31CD96BFDC24A8133E2B1F62194D8"/>
        <w:category>
          <w:name w:val="General"/>
          <w:gallery w:val="placeholder"/>
        </w:category>
        <w:types>
          <w:type w:val="bbPlcHdr"/>
        </w:types>
        <w:behaviors>
          <w:behavior w:val="content"/>
        </w:behaviors>
        <w:guid w:val="{70875B4C-FE04-3941-BCE6-301F6598F76A}"/>
      </w:docPartPr>
      <w:docPartBody>
        <w:p w:rsidR="00005D2E" w:rsidRDefault="00005D2E" w:rsidP="00005D2E">
          <w:pPr>
            <w:pStyle w:val="D2B31CD96BFDC24A8133E2B1F62194D8"/>
          </w:pPr>
          <w:r w:rsidRPr="00023815">
            <w:rPr>
              <w:rStyle w:val="PlaceholderText"/>
            </w:rPr>
            <w:t>Click or tap here to enter text.</w:t>
          </w:r>
        </w:p>
      </w:docPartBody>
    </w:docPart>
    <w:docPart>
      <w:docPartPr>
        <w:name w:val="4441A24F293326478A7E52E2C79BE208"/>
        <w:category>
          <w:name w:val="General"/>
          <w:gallery w:val="placeholder"/>
        </w:category>
        <w:types>
          <w:type w:val="bbPlcHdr"/>
        </w:types>
        <w:behaviors>
          <w:behavior w:val="content"/>
        </w:behaviors>
        <w:guid w:val="{80297772-D4AE-9348-894E-AD317DEDB113}"/>
      </w:docPartPr>
      <w:docPartBody>
        <w:p w:rsidR="00005D2E" w:rsidRDefault="00005D2E" w:rsidP="00005D2E">
          <w:pPr>
            <w:pStyle w:val="4441A24F293326478A7E52E2C79BE208"/>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C4A"/>
    <w:rsid w:val="00005D2E"/>
    <w:rsid w:val="00060053"/>
    <w:rsid w:val="0009787D"/>
    <w:rsid w:val="000A36BF"/>
    <w:rsid w:val="00105FEA"/>
    <w:rsid w:val="00171BC5"/>
    <w:rsid w:val="009A6CD7"/>
    <w:rsid w:val="00AF5D57"/>
    <w:rsid w:val="00EA3C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5D2E"/>
    <w:rPr>
      <w:color w:val="808080"/>
    </w:rPr>
  </w:style>
  <w:style w:type="paragraph" w:customStyle="1" w:styleId="275418BD90EF7B41A911A95046EDFAF6">
    <w:name w:val="275418BD90EF7B41A911A95046EDFAF6"/>
    <w:rsid w:val="00EA3C4A"/>
  </w:style>
  <w:style w:type="paragraph" w:customStyle="1" w:styleId="05A0A4C35C4746488A41CB4187F717D9">
    <w:name w:val="05A0A4C35C4746488A41CB4187F717D9"/>
    <w:rsid w:val="00171BC5"/>
  </w:style>
  <w:style w:type="paragraph" w:customStyle="1" w:styleId="F8F8025E65BA964BB2B0AEDD7AA8668D">
    <w:name w:val="F8F8025E65BA964BB2B0AEDD7AA8668D"/>
    <w:rsid w:val="00171BC5"/>
  </w:style>
  <w:style w:type="paragraph" w:customStyle="1" w:styleId="D79BEE5E9351C54581024CF6ED1E2EEB">
    <w:name w:val="D79BEE5E9351C54581024CF6ED1E2EEB"/>
    <w:rsid w:val="00171BC5"/>
  </w:style>
  <w:style w:type="paragraph" w:customStyle="1" w:styleId="A9C138085C205D47A0453E096CC386F0">
    <w:name w:val="A9C138085C205D47A0453E096CC386F0"/>
    <w:rsid w:val="00171BC5"/>
  </w:style>
  <w:style w:type="paragraph" w:customStyle="1" w:styleId="4E1F930E0D5C87408D7BDFCFAA882BFB">
    <w:name w:val="4E1F930E0D5C87408D7BDFCFAA882BFB"/>
    <w:rsid w:val="00171BC5"/>
  </w:style>
  <w:style w:type="paragraph" w:customStyle="1" w:styleId="CA94C11EFE33314282BCC814CEE9A6D2">
    <w:name w:val="CA94C11EFE33314282BCC814CEE9A6D2"/>
    <w:rsid w:val="00171BC5"/>
  </w:style>
  <w:style w:type="paragraph" w:customStyle="1" w:styleId="405670C76CBB1F43A3805293B6A18140">
    <w:name w:val="405670C76CBB1F43A3805293B6A18140"/>
    <w:rsid w:val="00171BC5"/>
  </w:style>
  <w:style w:type="paragraph" w:customStyle="1" w:styleId="4FD413D51F7C234DA672D60E7E73AB7B">
    <w:name w:val="4FD413D51F7C234DA672D60E7E73AB7B"/>
    <w:rsid w:val="00171BC5"/>
  </w:style>
  <w:style w:type="paragraph" w:customStyle="1" w:styleId="F16F338A269E124DB966776D45EAA9E5">
    <w:name w:val="F16F338A269E124DB966776D45EAA9E5"/>
    <w:rsid w:val="00060053"/>
  </w:style>
  <w:style w:type="paragraph" w:customStyle="1" w:styleId="96BBDA5FC3E7184599E23BCB7B34B52F">
    <w:name w:val="96BBDA5FC3E7184599E23BCB7B34B52F"/>
    <w:rsid w:val="00060053"/>
  </w:style>
  <w:style w:type="paragraph" w:customStyle="1" w:styleId="2CA115C74429424A8C119B861517DE78">
    <w:name w:val="2CA115C74429424A8C119B861517DE78"/>
    <w:rsid w:val="00060053"/>
  </w:style>
  <w:style w:type="paragraph" w:customStyle="1" w:styleId="D2B31CD96BFDC24A8133E2B1F62194D8">
    <w:name w:val="D2B31CD96BFDC24A8133E2B1F62194D8"/>
    <w:rsid w:val="00005D2E"/>
  </w:style>
  <w:style w:type="paragraph" w:customStyle="1" w:styleId="4441A24F293326478A7E52E2C79BE208">
    <w:name w:val="4441A24F293326478A7E52E2C79BE208"/>
    <w:rsid w:val="00005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A7FC9-B16B-FA4F-8C33-C6B537E3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65</Pages>
  <Words>32883</Words>
  <Characters>187439</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Sali Riama</cp:lastModifiedBy>
  <cp:revision>2</cp:revision>
  <dcterms:created xsi:type="dcterms:W3CDTF">2019-01-12T19:28:00Z</dcterms:created>
  <dcterms:modified xsi:type="dcterms:W3CDTF">2022-03-16T18:16:00Z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publications="7"/&gt;&lt;/info&gt;PAPERS2_INFO_END</vt:lpwstr>
  </property>
</Properties>
</file>