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F57" w14:textId="723ADC38" w:rsidR="00167E42" w:rsidRPr="00941DD5" w:rsidRDefault="004E2601" w:rsidP="0082312A">
      <w:pPr>
        <w:spacing w:line="360" w:lineRule="auto"/>
        <w:jc w:val="both"/>
        <w:rPr>
          <w:b/>
          <w:sz w:val="22"/>
          <w:szCs w:val="22"/>
          <w:lang w:val="en-GB"/>
        </w:rPr>
      </w:pPr>
      <w:r w:rsidRPr="00941DD5">
        <w:rPr>
          <w:b/>
          <w:sz w:val="22"/>
          <w:szCs w:val="22"/>
          <w:lang w:val="en-GB"/>
        </w:rPr>
        <w:t xml:space="preserve">Examining the </w:t>
      </w:r>
      <w:r w:rsidR="00F37799" w:rsidRPr="00941DD5">
        <w:rPr>
          <w:b/>
          <w:sz w:val="22"/>
          <w:szCs w:val="22"/>
          <w:lang w:val="en-GB"/>
        </w:rPr>
        <w:t>R</w:t>
      </w:r>
      <w:r w:rsidRPr="00941DD5">
        <w:rPr>
          <w:b/>
          <w:sz w:val="22"/>
          <w:szCs w:val="22"/>
          <w:lang w:val="en-GB"/>
        </w:rPr>
        <w:t xml:space="preserve">elationship between </w:t>
      </w:r>
      <w:r w:rsidR="00F37799" w:rsidRPr="00941DD5">
        <w:rPr>
          <w:b/>
          <w:sz w:val="22"/>
          <w:szCs w:val="22"/>
          <w:lang w:val="en-GB"/>
        </w:rPr>
        <w:t>F</w:t>
      </w:r>
      <w:r w:rsidRPr="00941DD5">
        <w:rPr>
          <w:b/>
          <w:sz w:val="22"/>
          <w:szCs w:val="22"/>
          <w:lang w:val="en-GB"/>
        </w:rPr>
        <w:t xml:space="preserve">ertility </w:t>
      </w:r>
      <w:r w:rsidR="00941DD5" w:rsidRPr="00941DD5">
        <w:rPr>
          <w:b/>
          <w:sz w:val="22"/>
          <w:szCs w:val="22"/>
          <w:lang w:val="en-GB"/>
        </w:rPr>
        <w:t xml:space="preserve">Patterns </w:t>
      </w:r>
      <w:r w:rsidRPr="00941DD5">
        <w:rPr>
          <w:b/>
          <w:color w:val="000000" w:themeColor="text1"/>
          <w:sz w:val="22"/>
          <w:szCs w:val="22"/>
          <w:lang w:val="en-GB"/>
        </w:rPr>
        <w:t xml:space="preserve">and </w:t>
      </w:r>
      <w:r w:rsidR="00F37799" w:rsidRPr="00941DD5">
        <w:rPr>
          <w:b/>
          <w:color w:val="000000" w:themeColor="text1"/>
          <w:sz w:val="22"/>
          <w:szCs w:val="22"/>
          <w:lang w:val="en-GB"/>
        </w:rPr>
        <w:t>M</w:t>
      </w:r>
      <w:r w:rsidR="00FD3B88" w:rsidRPr="00941DD5">
        <w:rPr>
          <w:b/>
          <w:color w:val="000000" w:themeColor="text1"/>
          <w:sz w:val="22"/>
          <w:szCs w:val="22"/>
          <w:lang w:val="en-GB"/>
        </w:rPr>
        <w:t>idlife</w:t>
      </w:r>
      <w:r w:rsidRPr="00941DD5">
        <w:rPr>
          <w:b/>
          <w:color w:val="000000" w:themeColor="text1"/>
          <w:sz w:val="22"/>
          <w:szCs w:val="22"/>
          <w:lang w:val="en-GB"/>
        </w:rPr>
        <w:t xml:space="preserve"> </w:t>
      </w:r>
      <w:r w:rsidR="00F37799" w:rsidRPr="00941DD5">
        <w:rPr>
          <w:b/>
          <w:color w:val="000000" w:themeColor="text1"/>
          <w:sz w:val="22"/>
          <w:szCs w:val="22"/>
          <w:lang w:val="en-GB"/>
        </w:rPr>
        <w:t>H</w:t>
      </w:r>
      <w:r w:rsidRPr="00941DD5">
        <w:rPr>
          <w:b/>
          <w:color w:val="000000" w:themeColor="text1"/>
          <w:sz w:val="22"/>
          <w:szCs w:val="22"/>
          <w:lang w:val="en-GB"/>
        </w:rPr>
        <w:t xml:space="preserve">ealth </w:t>
      </w:r>
      <w:r w:rsidRPr="00941DD5">
        <w:rPr>
          <w:b/>
          <w:sz w:val="22"/>
          <w:szCs w:val="22"/>
          <w:lang w:val="en-GB"/>
        </w:rPr>
        <w:t>in Germany</w:t>
      </w:r>
    </w:p>
    <w:p w14:paraId="7F114735" w14:textId="5332F81E" w:rsidR="007F2505" w:rsidRDefault="00167E42">
      <w:pPr>
        <w:pStyle w:val="TOC1"/>
        <w:rPr>
          <w:rFonts w:eastAsiaTheme="minorEastAsia" w:cstheme="minorBidi"/>
          <w:b w:val="0"/>
          <w:bCs w:val="0"/>
          <w:noProof/>
          <w:sz w:val="24"/>
          <w:szCs w:val="24"/>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7F2505">
        <w:rPr>
          <w:noProof/>
        </w:rPr>
        <w:t>1</w:t>
      </w:r>
      <w:r w:rsidR="007F2505">
        <w:rPr>
          <w:rFonts w:eastAsiaTheme="minorEastAsia" w:cstheme="minorBidi"/>
          <w:b w:val="0"/>
          <w:bCs w:val="0"/>
          <w:noProof/>
          <w:sz w:val="24"/>
          <w:szCs w:val="24"/>
        </w:rPr>
        <w:tab/>
      </w:r>
      <w:r w:rsidR="007F2505">
        <w:rPr>
          <w:noProof/>
        </w:rPr>
        <w:t>Introduction / Abstract</w:t>
      </w:r>
      <w:r w:rsidR="007F2505">
        <w:rPr>
          <w:noProof/>
        </w:rPr>
        <w:tab/>
      </w:r>
      <w:r w:rsidR="007F2505">
        <w:rPr>
          <w:noProof/>
        </w:rPr>
        <w:fldChar w:fldCharType="begin"/>
      </w:r>
      <w:r w:rsidR="007F2505">
        <w:rPr>
          <w:noProof/>
        </w:rPr>
        <w:instrText xml:space="preserve"> PAGEREF _Toc96636008 \h </w:instrText>
      </w:r>
      <w:r w:rsidR="007F2505">
        <w:rPr>
          <w:noProof/>
        </w:rPr>
      </w:r>
      <w:r w:rsidR="007F2505">
        <w:rPr>
          <w:noProof/>
        </w:rPr>
        <w:fldChar w:fldCharType="separate"/>
      </w:r>
      <w:r w:rsidR="007F2505">
        <w:rPr>
          <w:noProof/>
        </w:rPr>
        <w:t>2</w:t>
      </w:r>
      <w:r w:rsidR="007F2505">
        <w:rPr>
          <w:noProof/>
        </w:rPr>
        <w:fldChar w:fldCharType="end"/>
      </w:r>
    </w:p>
    <w:p w14:paraId="54E5C406" w14:textId="57A12136" w:rsidR="007F2505" w:rsidRDefault="007F2505">
      <w:pPr>
        <w:pStyle w:val="TOC1"/>
        <w:rPr>
          <w:rFonts w:eastAsiaTheme="minorEastAsia" w:cstheme="minorBidi"/>
          <w:b w:val="0"/>
          <w:bCs w:val="0"/>
          <w:noProof/>
          <w:sz w:val="24"/>
          <w:szCs w:val="24"/>
        </w:rPr>
      </w:pPr>
      <w:r w:rsidRPr="0003753A">
        <w:rPr>
          <w:noProof/>
          <w:lang w:val="en-US"/>
        </w:rPr>
        <w:t>2</w:t>
      </w:r>
      <w:r>
        <w:rPr>
          <w:rFonts w:eastAsiaTheme="minorEastAsia" w:cstheme="minorBidi"/>
          <w:b w:val="0"/>
          <w:bCs w:val="0"/>
          <w:noProof/>
          <w:sz w:val="24"/>
          <w:szCs w:val="24"/>
        </w:rPr>
        <w:tab/>
      </w:r>
      <w:r w:rsidRPr="0003753A">
        <w:rPr>
          <w:noProof/>
          <w:lang w:val="en-US"/>
        </w:rPr>
        <w:t>Context, Theory and Evidence</w:t>
      </w:r>
      <w:r>
        <w:rPr>
          <w:noProof/>
        </w:rPr>
        <w:tab/>
      </w:r>
      <w:r>
        <w:rPr>
          <w:noProof/>
        </w:rPr>
        <w:fldChar w:fldCharType="begin"/>
      </w:r>
      <w:r>
        <w:rPr>
          <w:noProof/>
        </w:rPr>
        <w:instrText xml:space="preserve"> PAGEREF _Toc96636009 \h </w:instrText>
      </w:r>
      <w:r>
        <w:rPr>
          <w:noProof/>
        </w:rPr>
      </w:r>
      <w:r>
        <w:rPr>
          <w:noProof/>
        </w:rPr>
        <w:fldChar w:fldCharType="separate"/>
      </w:r>
      <w:r>
        <w:rPr>
          <w:noProof/>
        </w:rPr>
        <w:t>3</w:t>
      </w:r>
      <w:r>
        <w:rPr>
          <w:noProof/>
        </w:rPr>
        <w:fldChar w:fldCharType="end"/>
      </w:r>
    </w:p>
    <w:p w14:paraId="0D9DF91E" w14:textId="788EB198" w:rsidR="007F2505" w:rsidRDefault="007F2505">
      <w:pPr>
        <w:pStyle w:val="TOC2"/>
        <w:tabs>
          <w:tab w:val="left" w:pos="960"/>
          <w:tab w:val="right" w:leader="dot" w:pos="8488"/>
        </w:tabs>
        <w:rPr>
          <w:rFonts w:eastAsiaTheme="minorEastAsia" w:cstheme="minorBidi"/>
          <w:i w:val="0"/>
          <w:iCs w:val="0"/>
          <w:noProof/>
          <w:sz w:val="24"/>
          <w:szCs w:val="24"/>
        </w:rPr>
      </w:pPr>
      <w:r>
        <w:rPr>
          <w:noProof/>
        </w:rPr>
        <w:t>2.1</w:t>
      </w:r>
      <w:r>
        <w:rPr>
          <w:rFonts w:eastAsiaTheme="minorEastAsia" w:cstheme="minorBidi"/>
          <w:i w:val="0"/>
          <w:iCs w:val="0"/>
          <w:noProof/>
          <w:sz w:val="24"/>
          <w:szCs w:val="24"/>
        </w:rPr>
        <w:tab/>
      </w:r>
      <w:r>
        <w:rPr>
          <w:noProof/>
        </w:rPr>
        <w:t>Life Course Research</w:t>
      </w:r>
      <w:r>
        <w:rPr>
          <w:noProof/>
        </w:rPr>
        <w:tab/>
      </w:r>
      <w:r>
        <w:rPr>
          <w:noProof/>
        </w:rPr>
        <w:fldChar w:fldCharType="begin"/>
      </w:r>
      <w:r>
        <w:rPr>
          <w:noProof/>
        </w:rPr>
        <w:instrText xml:space="preserve"> PAGEREF _Toc96636010 \h </w:instrText>
      </w:r>
      <w:r>
        <w:rPr>
          <w:noProof/>
        </w:rPr>
      </w:r>
      <w:r>
        <w:rPr>
          <w:noProof/>
        </w:rPr>
        <w:fldChar w:fldCharType="separate"/>
      </w:r>
      <w:r>
        <w:rPr>
          <w:noProof/>
        </w:rPr>
        <w:t>3</w:t>
      </w:r>
      <w:r>
        <w:rPr>
          <w:noProof/>
        </w:rPr>
        <w:fldChar w:fldCharType="end"/>
      </w:r>
    </w:p>
    <w:p w14:paraId="006AACB3" w14:textId="1BB12CF8"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2.2</w:t>
      </w:r>
      <w:r>
        <w:rPr>
          <w:rFonts w:eastAsiaTheme="minorEastAsia" w:cstheme="minorBidi"/>
          <w:i w:val="0"/>
          <w:iCs w:val="0"/>
          <w:noProof/>
          <w:sz w:val="24"/>
          <w:szCs w:val="24"/>
        </w:rPr>
        <w:tab/>
      </w:r>
      <w:r w:rsidRPr="0003753A">
        <w:rPr>
          <w:noProof/>
          <w:lang w:val="en-GB"/>
        </w:rPr>
        <w:t>Health and Disease in Germany</w:t>
      </w:r>
      <w:r>
        <w:rPr>
          <w:noProof/>
        </w:rPr>
        <w:tab/>
      </w:r>
      <w:r>
        <w:rPr>
          <w:noProof/>
        </w:rPr>
        <w:fldChar w:fldCharType="begin"/>
      </w:r>
      <w:r>
        <w:rPr>
          <w:noProof/>
        </w:rPr>
        <w:instrText xml:space="preserve"> PAGEREF _Toc96636011 \h </w:instrText>
      </w:r>
      <w:r>
        <w:rPr>
          <w:noProof/>
        </w:rPr>
      </w:r>
      <w:r>
        <w:rPr>
          <w:noProof/>
        </w:rPr>
        <w:fldChar w:fldCharType="separate"/>
      </w:r>
      <w:r>
        <w:rPr>
          <w:noProof/>
        </w:rPr>
        <w:t>5</w:t>
      </w:r>
      <w:r>
        <w:rPr>
          <w:noProof/>
        </w:rPr>
        <w:fldChar w:fldCharType="end"/>
      </w:r>
    </w:p>
    <w:p w14:paraId="176FF65E" w14:textId="4B4A56AC"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2.3</w:t>
      </w:r>
      <w:r>
        <w:rPr>
          <w:rFonts w:eastAsiaTheme="minorEastAsia" w:cstheme="minorBidi"/>
          <w:i w:val="0"/>
          <w:iCs w:val="0"/>
          <w:noProof/>
          <w:sz w:val="24"/>
          <w:szCs w:val="24"/>
        </w:rPr>
        <w:tab/>
      </w:r>
      <w:r w:rsidRPr="0003753A">
        <w:rPr>
          <w:noProof/>
          <w:lang w:val="en-GB"/>
        </w:rPr>
        <w:t>Parenthood, Childlessness, and Health</w:t>
      </w:r>
      <w:r>
        <w:rPr>
          <w:noProof/>
        </w:rPr>
        <w:tab/>
      </w:r>
      <w:r>
        <w:rPr>
          <w:noProof/>
        </w:rPr>
        <w:fldChar w:fldCharType="begin"/>
      </w:r>
      <w:r>
        <w:rPr>
          <w:noProof/>
        </w:rPr>
        <w:instrText xml:space="preserve"> PAGEREF _Toc96636012 \h </w:instrText>
      </w:r>
      <w:r>
        <w:rPr>
          <w:noProof/>
        </w:rPr>
      </w:r>
      <w:r>
        <w:rPr>
          <w:noProof/>
        </w:rPr>
        <w:fldChar w:fldCharType="separate"/>
      </w:r>
      <w:r>
        <w:rPr>
          <w:noProof/>
        </w:rPr>
        <w:t>5</w:t>
      </w:r>
      <w:r>
        <w:rPr>
          <w:noProof/>
        </w:rPr>
        <w:fldChar w:fldCharType="end"/>
      </w:r>
    </w:p>
    <w:p w14:paraId="3D4B357D" w14:textId="7F9B92D8" w:rsidR="007F2505" w:rsidRDefault="007F2505">
      <w:pPr>
        <w:pStyle w:val="TOC3"/>
        <w:tabs>
          <w:tab w:val="left" w:pos="1200"/>
          <w:tab w:val="right" w:leader="dot" w:pos="8488"/>
        </w:tabs>
        <w:rPr>
          <w:rFonts w:eastAsiaTheme="minorEastAsia" w:cstheme="minorBidi"/>
          <w:noProof/>
          <w:sz w:val="24"/>
          <w:szCs w:val="24"/>
        </w:rPr>
      </w:pPr>
      <w:r w:rsidRPr="0003753A">
        <w:rPr>
          <w:rFonts w:eastAsiaTheme="minorHAnsi"/>
          <w:noProof/>
          <w:lang w:val="en-US"/>
        </w:rPr>
        <w:t>2.3.1</w:t>
      </w:r>
      <w:r>
        <w:rPr>
          <w:rFonts w:eastAsiaTheme="minorEastAsia" w:cstheme="minorBidi"/>
          <w:noProof/>
          <w:sz w:val="24"/>
          <w:szCs w:val="24"/>
        </w:rPr>
        <w:tab/>
      </w:r>
      <w:r w:rsidRPr="0003753A">
        <w:rPr>
          <w:rFonts w:eastAsiaTheme="minorHAnsi"/>
          <w:noProof/>
          <w:lang w:val="en-US"/>
        </w:rPr>
        <w:t>Parenthood and Childlessness in Germany: Facts and Figures</w:t>
      </w:r>
      <w:r>
        <w:rPr>
          <w:noProof/>
        </w:rPr>
        <w:tab/>
      </w:r>
      <w:r>
        <w:rPr>
          <w:noProof/>
        </w:rPr>
        <w:fldChar w:fldCharType="begin"/>
      </w:r>
      <w:r>
        <w:rPr>
          <w:noProof/>
        </w:rPr>
        <w:instrText xml:space="preserve"> PAGEREF _Toc96636013 \h </w:instrText>
      </w:r>
      <w:r>
        <w:rPr>
          <w:noProof/>
        </w:rPr>
      </w:r>
      <w:r>
        <w:rPr>
          <w:noProof/>
        </w:rPr>
        <w:fldChar w:fldCharType="separate"/>
      </w:r>
      <w:r>
        <w:rPr>
          <w:noProof/>
        </w:rPr>
        <w:t>5</w:t>
      </w:r>
      <w:r>
        <w:rPr>
          <w:noProof/>
        </w:rPr>
        <w:fldChar w:fldCharType="end"/>
      </w:r>
    </w:p>
    <w:p w14:paraId="094FCA60" w14:textId="2F26C960" w:rsidR="007F2505" w:rsidRDefault="007F2505">
      <w:pPr>
        <w:pStyle w:val="TOC3"/>
        <w:tabs>
          <w:tab w:val="left" w:pos="1200"/>
          <w:tab w:val="right" w:leader="dot" w:pos="8488"/>
        </w:tabs>
        <w:rPr>
          <w:rFonts w:eastAsiaTheme="minorEastAsia" w:cstheme="minorBidi"/>
          <w:noProof/>
          <w:sz w:val="24"/>
          <w:szCs w:val="24"/>
        </w:rPr>
      </w:pPr>
      <w:r w:rsidRPr="0003753A">
        <w:rPr>
          <w:rFonts w:eastAsiaTheme="minorHAnsi"/>
          <w:noProof/>
          <w:lang w:val="en-US"/>
        </w:rPr>
        <w:t>2.3.2</w:t>
      </w:r>
      <w:r>
        <w:rPr>
          <w:rFonts w:eastAsiaTheme="minorEastAsia" w:cstheme="minorBidi"/>
          <w:noProof/>
          <w:sz w:val="24"/>
          <w:szCs w:val="24"/>
        </w:rPr>
        <w:tab/>
      </w:r>
      <w:r w:rsidRPr="0003753A">
        <w:rPr>
          <w:rFonts w:eastAsiaTheme="minorHAnsi"/>
          <w:noProof/>
          <w:lang w:val="en-US"/>
        </w:rPr>
        <w:t>Parenthood and Childlessness as Health Factors: Central Findings</w:t>
      </w:r>
      <w:r>
        <w:rPr>
          <w:noProof/>
        </w:rPr>
        <w:tab/>
      </w:r>
      <w:r>
        <w:rPr>
          <w:noProof/>
        </w:rPr>
        <w:fldChar w:fldCharType="begin"/>
      </w:r>
      <w:r>
        <w:rPr>
          <w:noProof/>
        </w:rPr>
        <w:instrText xml:space="preserve"> PAGEREF _Toc96636014 \h </w:instrText>
      </w:r>
      <w:r>
        <w:rPr>
          <w:noProof/>
        </w:rPr>
      </w:r>
      <w:r>
        <w:rPr>
          <w:noProof/>
        </w:rPr>
        <w:fldChar w:fldCharType="separate"/>
      </w:r>
      <w:r>
        <w:rPr>
          <w:noProof/>
        </w:rPr>
        <w:t>7</w:t>
      </w:r>
      <w:r>
        <w:rPr>
          <w:noProof/>
        </w:rPr>
        <w:fldChar w:fldCharType="end"/>
      </w:r>
    </w:p>
    <w:p w14:paraId="55138B75" w14:textId="7D9B7AC5"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2.3.3</w:t>
      </w:r>
      <w:r>
        <w:rPr>
          <w:rFonts w:eastAsiaTheme="minorEastAsia" w:cstheme="minorBidi"/>
          <w:noProof/>
          <w:sz w:val="24"/>
          <w:szCs w:val="24"/>
        </w:rPr>
        <w:tab/>
      </w:r>
      <w:r w:rsidRPr="0003753A">
        <w:rPr>
          <w:noProof/>
          <w:lang w:val="en-US"/>
        </w:rPr>
        <w:t>Parenthood, Childlessness and Health: Causal Links</w:t>
      </w:r>
      <w:r>
        <w:rPr>
          <w:noProof/>
        </w:rPr>
        <w:tab/>
      </w:r>
      <w:r>
        <w:rPr>
          <w:noProof/>
        </w:rPr>
        <w:fldChar w:fldCharType="begin"/>
      </w:r>
      <w:r>
        <w:rPr>
          <w:noProof/>
        </w:rPr>
        <w:instrText xml:space="preserve"> PAGEREF _Toc96636015 \h </w:instrText>
      </w:r>
      <w:r>
        <w:rPr>
          <w:noProof/>
        </w:rPr>
      </w:r>
      <w:r>
        <w:rPr>
          <w:noProof/>
        </w:rPr>
        <w:fldChar w:fldCharType="separate"/>
      </w:r>
      <w:r>
        <w:rPr>
          <w:noProof/>
        </w:rPr>
        <w:t>8</w:t>
      </w:r>
      <w:r>
        <w:rPr>
          <w:noProof/>
        </w:rPr>
        <w:fldChar w:fldCharType="end"/>
      </w:r>
    </w:p>
    <w:p w14:paraId="69D9E563" w14:textId="78BCF553"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A.</w:t>
      </w:r>
      <w:r>
        <w:rPr>
          <w:rFonts w:eastAsiaTheme="minorEastAsia" w:cstheme="minorBidi"/>
          <w:noProof/>
          <w:sz w:val="24"/>
          <w:szCs w:val="24"/>
        </w:rPr>
        <w:tab/>
      </w:r>
      <w:r w:rsidRPr="0003753A">
        <w:rPr>
          <w:noProof/>
          <w:lang w:val="en-US"/>
        </w:rPr>
        <w:t>Biological Factors: Physical Condition and Hormones</w:t>
      </w:r>
      <w:r>
        <w:rPr>
          <w:noProof/>
        </w:rPr>
        <w:tab/>
      </w:r>
      <w:r>
        <w:rPr>
          <w:noProof/>
        </w:rPr>
        <w:fldChar w:fldCharType="begin"/>
      </w:r>
      <w:r>
        <w:rPr>
          <w:noProof/>
        </w:rPr>
        <w:instrText xml:space="preserve"> PAGEREF _Toc96636016 \h </w:instrText>
      </w:r>
      <w:r>
        <w:rPr>
          <w:noProof/>
        </w:rPr>
      </w:r>
      <w:r>
        <w:rPr>
          <w:noProof/>
        </w:rPr>
        <w:fldChar w:fldCharType="separate"/>
      </w:r>
      <w:r>
        <w:rPr>
          <w:noProof/>
        </w:rPr>
        <w:t>8</w:t>
      </w:r>
      <w:r>
        <w:rPr>
          <w:noProof/>
        </w:rPr>
        <w:fldChar w:fldCharType="end"/>
      </w:r>
    </w:p>
    <w:p w14:paraId="6741F7A8" w14:textId="58655D67"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B.</w:t>
      </w:r>
      <w:r>
        <w:rPr>
          <w:rFonts w:eastAsiaTheme="minorEastAsia" w:cstheme="minorBidi"/>
          <w:noProof/>
          <w:sz w:val="24"/>
          <w:szCs w:val="24"/>
        </w:rPr>
        <w:tab/>
      </w:r>
      <w:r w:rsidRPr="0003753A">
        <w:rPr>
          <w:noProof/>
          <w:lang w:val="en-US"/>
        </w:rPr>
        <w:t>Babies and young Children: The stressful Transition to Parenthood</w:t>
      </w:r>
      <w:r>
        <w:rPr>
          <w:noProof/>
        </w:rPr>
        <w:tab/>
      </w:r>
      <w:r>
        <w:rPr>
          <w:noProof/>
        </w:rPr>
        <w:fldChar w:fldCharType="begin"/>
      </w:r>
      <w:r>
        <w:rPr>
          <w:noProof/>
        </w:rPr>
        <w:instrText xml:space="preserve"> PAGEREF _Toc96636017 \h </w:instrText>
      </w:r>
      <w:r>
        <w:rPr>
          <w:noProof/>
        </w:rPr>
      </w:r>
      <w:r>
        <w:rPr>
          <w:noProof/>
        </w:rPr>
        <w:fldChar w:fldCharType="separate"/>
      </w:r>
      <w:r>
        <w:rPr>
          <w:noProof/>
        </w:rPr>
        <w:t>10</w:t>
      </w:r>
      <w:r>
        <w:rPr>
          <w:noProof/>
        </w:rPr>
        <w:fldChar w:fldCharType="end"/>
      </w:r>
    </w:p>
    <w:p w14:paraId="68C6C910" w14:textId="5EEBDDC5"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C.</w:t>
      </w:r>
      <w:r>
        <w:rPr>
          <w:rFonts w:eastAsiaTheme="minorEastAsia" w:cstheme="minorBidi"/>
          <w:noProof/>
          <w:sz w:val="24"/>
          <w:szCs w:val="24"/>
        </w:rPr>
        <w:tab/>
      </w:r>
      <w:r w:rsidRPr="0003753A">
        <w:rPr>
          <w:noProof/>
          <w:lang w:val="en-US"/>
        </w:rPr>
        <w:t>Partnership status: The support of a spouse</w:t>
      </w:r>
      <w:r>
        <w:rPr>
          <w:noProof/>
        </w:rPr>
        <w:tab/>
      </w:r>
      <w:r>
        <w:rPr>
          <w:noProof/>
        </w:rPr>
        <w:fldChar w:fldCharType="begin"/>
      </w:r>
      <w:r>
        <w:rPr>
          <w:noProof/>
        </w:rPr>
        <w:instrText xml:space="preserve"> PAGEREF _Toc96636018 \h </w:instrText>
      </w:r>
      <w:r>
        <w:rPr>
          <w:noProof/>
        </w:rPr>
      </w:r>
      <w:r>
        <w:rPr>
          <w:noProof/>
        </w:rPr>
        <w:fldChar w:fldCharType="separate"/>
      </w:r>
      <w:r>
        <w:rPr>
          <w:noProof/>
        </w:rPr>
        <w:t>11</w:t>
      </w:r>
      <w:r>
        <w:rPr>
          <w:noProof/>
        </w:rPr>
        <w:fldChar w:fldCharType="end"/>
      </w:r>
    </w:p>
    <w:p w14:paraId="2D1C4D45" w14:textId="45DF5ECD" w:rsidR="007F2505" w:rsidRDefault="007F2505">
      <w:pPr>
        <w:pStyle w:val="TOC3"/>
        <w:tabs>
          <w:tab w:val="left" w:pos="1200"/>
          <w:tab w:val="right" w:leader="dot" w:pos="8488"/>
        </w:tabs>
        <w:rPr>
          <w:rFonts w:eastAsiaTheme="minorEastAsia" w:cstheme="minorBidi"/>
          <w:noProof/>
          <w:sz w:val="24"/>
          <w:szCs w:val="24"/>
        </w:rPr>
      </w:pPr>
      <w:r>
        <w:rPr>
          <w:noProof/>
        </w:rPr>
        <w:t>2.3.4</w:t>
      </w:r>
      <w:r>
        <w:rPr>
          <w:rFonts w:eastAsiaTheme="minorEastAsia" w:cstheme="minorBidi"/>
          <w:noProof/>
          <w:sz w:val="24"/>
          <w:szCs w:val="24"/>
        </w:rPr>
        <w:tab/>
      </w:r>
      <w:r>
        <w:rPr>
          <w:noProof/>
        </w:rPr>
        <w:t>Eheschließung, Trennung und Scheidung</w:t>
      </w:r>
      <w:r>
        <w:rPr>
          <w:noProof/>
        </w:rPr>
        <w:tab/>
      </w:r>
      <w:r>
        <w:rPr>
          <w:noProof/>
        </w:rPr>
        <w:fldChar w:fldCharType="begin"/>
      </w:r>
      <w:r>
        <w:rPr>
          <w:noProof/>
        </w:rPr>
        <w:instrText xml:space="preserve"> PAGEREF _Toc96636019 \h </w:instrText>
      </w:r>
      <w:r>
        <w:rPr>
          <w:noProof/>
        </w:rPr>
      </w:r>
      <w:r>
        <w:rPr>
          <w:noProof/>
        </w:rPr>
        <w:fldChar w:fldCharType="separate"/>
      </w:r>
      <w:r>
        <w:rPr>
          <w:noProof/>
        </w:rPr>
        <w:t>12</w:t>
      </w:r>
      <w:r>
        <w:rPr>
          <w:noProof/>
        </w:rPr>
        <w:fldChar w:fldCharType="end"/>
      </w:r>
    </w:p>
    <w:p w14:paraId="31CD1D78" w14:textId="477C7FF5"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D.</w:t>
      </w:r>
      <w:r>
        <w:rPr>
          <w:rFonts w:eastAsiaTheme="minorEastAsia" w:cstheme="minorBidi"/>
          <w:noProof/>
          <w:sz w:val="24"/>
          <w:szCs w:val="24"/>
        </w:rPr>
        <w:tab/>
      </w:r>
      <w:r w:rsidRPr="0003753A">
        <w:rPr>
          <w:noProof/>
          <w:lang w:val="en-US"/>
        </w:rPr>
        <w:t>Lifestyle factors: Becoming and remaining health-conscious as a Parent</w:t>
      </w:r>
      <w:r>
        <w:rPr>
          <w:noProof/>
        </w:rPr>
        <w:tab/>
      </w:r>
      <w:r>
        <w:rPr>
          <w:noProof/>
        </w:rPr>
        <w:fldChar w:fldCharType="begin"/>
      </w:r>
      <w:r>
        <w:rPr>
          <w:noProof/>
        </w:rPr>
        <w:instrText xml:space="preserve"> PAGEREF _Toc96636020 \h </w:instrText>
      </w:r>
      <w:r>
        <w:rPr>
          <w:noProof/>
        </w:rPr>
      </w:r>
      <w:r>
        <w:rPr>
          <w:noProof/>
        </w:rPr>
        <w:fldChar w:fldCharType="separate"/>
      </w:r>
      <w:r>
        <w:rPr>
          <w:noProof/>
        </w:rPr>
        <w:t>13</w:t>
      </w:r>
      <w:r>
        <w:rPr>
          <w:noProof/>
        </w:rPr>
        <w:fldChar w:fldCharType="end"/>
      </w:r>
    </w:p>
    <w:p w14:paraId="24F0506C" w14:textId="230751D7"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E.</w:t>
      </w:r>
      <w:r>
        <w:rPr>
          <w:rFonts w:eastAsiaTheme="minorEastAsia" w:cstheme="minorBidi"/>
          <w:noProof/>
          <w:sz w:val="24"/>
          <w:szCs w:val="24"/>
        </w:rPr>
        <w:tab/>
      </w:r>
      <w:r w:rsidRPr="0003753A">
        <w:rPr>
          <w:noProof/>
          <w:lang w:val="en-US"/>
        </w:rPr>
        <w:t>Social support: Adult children as Resources</w:t>
      </w:r>
      <w:r>
        <w:rPr>
          <w:noProof/>
        </w:rPr>
        <w:tab/>
      </w:r>
      <w:r>
        <w:rPr>
          <w:noProof/>
        </w:rPr>
        <w:fldChar w:fldCharType="begin"/>
      </w:r>
      <w:r>
        <w:rPr>
          <w:noProof/>
        </w:rPr>
        <w:instrText xml:space="preserve"> PAGEREF _Toc96636021 \h </w:instrText>
      </w:r>
      <w:r>
        <w:rPr>
          <w:noProof/>
        </w:rPr>
      </w:r>
      <w:r>
        <w:rPr>
          <w:noProof/>
        </w:rPr>
        <w:fldChar w:fldCharType="separate"/>
      </w:r>
      <w:r>
        <w:rPr>
          <w:noProof/>
        </w:rPr>
        <w:t>14</w:t>
      </w:r>
      <w:r>
        <w:rPr>
          <w:noProof/>
        </w:rPr>
        <w:fldChar w:fldCharType="end"/>
      </w:r>
    </w:p>
    <w:p w14:paraId="324A122E" w14:textId="7D06E7C4" w:rsidR="007F2505" w:rsidRDefault="007F2505">
      <w:pPr>
        <w:pStyle w:val="TOC4"/>
        <w:tabs>
          <w:tab w:val="left" w:pos="1200"/>
          <w:tab w:val="right" w:leader="dot" w:pos="8488"/>
        </w:tabs>
        <w:rPr>
          <w:rFonts w:eastAsiaTheme="minorEastAsia" w:cstheme="minorBidi"/>
          <w:noProof/>
          <w:sz w:val="24"/>
          <w:szCs w:val="24"/>
        </w:rPr>
      </w:pPr>
      <w:r>
        <w:rPr>
          <w:noProof/>
        </w:rPr>
        <w:t>F.</w:t>
      </w:r>
      <w:r>
        <w:rPr>
          <w:rFonts w:eastAsiaTheme="minorEastAsia" w:cstheme="minorBidi"/>
          <w:noProof/>
          <w:sz w:val="24"/>
          <w:szCs w:val="24"/>
        </w:rPr>
        <w:tab/>
      </w:r>
      <w:r>
        <w:rPr>
          <w:noProof/>
        </w:rPr>
        <w:t>Involuntary childlessness: distress and regret</w:t>
      </w:r>
      <w:r>
        <w:rPr>
          <w:noProof/>
        </w:rPr>
        <w:tab/>
      </w:r>
      <w:r>
        <w:rPr>
          <w:noProof/>
        </w:rPr>
        <w:fldChar w:fldCharType="begin"/>
      </w:r>
      <w:r>
        <w:rPr>
          <w:noProof/>
        </w:rPr>
        <w:instrText xml:space="preserve"> PAGEREF _Toc96636022 \h </w:instrText>
      </w:r>
      <w:r>
        <w:rPr>
          <w:noProof/>
        </w:rPr>
      </w:r>
      <w:r>
        <w:rPr>
          <w:noProof/>
        </w:rPr>
        <w:fldChar w:fldCharType="separate"/>
      </w:r>
      <w:r>
        <w:rPr>
          <w:noProof/>
        </w:rPr>
        <w:t>15</w:t>
      </w:r>
      <w:r>
        <w:rPr>
          <w:noProof/>
        </w:rPr>
        <w:fldChar w:fldCharType="end"/>
      </w:r>
    </w:p>
    <w:p w14:paraId="5EA84B78" w14:textId="24F04CA6" w:rsidR="007F2505" w:rsidRDefault="007F2505">
      <w:pPr>
        <w:pStyle w:val="TOC4"/>
        <w:tabs>
          <w:tab w:val="left" w:pos="1200"/>
          <w:tab w:val="right" w:leader="dot" w:pos="8488"/>
        </w:tabs>
        <w:rPr>
          <w:rFonts w:eastAsiaTheme="minorEastAsia" w:cstheme="minorBidi"/>
          <w:noProof/>
          <w:sz w:val="24"/>
          <w:szCs w:val="24"/>
        </w:rPr>
      </w:pPr>
      <w:r>
        <w:rPr>
          <w:noProof/>
        </w:rPr>
        <w:t>G.</w:t>
      </w:r>
      <w:r>
        <w:rPr>
          <w:rFonts w:eastAsiaTheme="minorEastAsia" w:cstheme="minorBidi"/>
          <w:noProof/>
          <w:sz w:val="24"/>
          <w:szCs w:val="24"/>
        </w:rPr>
        <w:tab/>
      </w:r>
      <w:r>
        <w:rPr>
          <w:noProof/>
        </w:rPr>
        <w:t>Health related selection effects</w:t>
      </w:r>
      <w:r>
        <w:rPr>
          <w:noProof/>
        </w:rPr>
        <w:tab/>
      </w:r>
      <w:r>
        <w:rPr>
          <w:noProof/>
        </w:rPr>
        <w:fldChar w:fldCharType="begin"/>
      </w:r>
      <w:r>
        <w:rPr>
          <w:noProof/>
        </w:rPr>
        <w:instrText xml:space="preserve"> PAGEREF _Toc96636023 \h </w:instrText>
      </w:r>
      <w:r>
        <w:rPr>
          <w:noProof/>
        </w:rPr>
      </w:r>
      <w:r>
        <w:rPr>
          <w:noProof/>
        </w:rPr>
        <w:fldChar w:fldCharType="separate"/>
      </w:r>
      <w:r>
        <w:rPr>
          <w:noProof/>
        </w:rPr>
        <w:t>16</w:t>
      </w:r>
      <w:r>
        <w:rPr>
          <w:noProof/>
        </w:rPr>
        <w:fldChar w:fldCharType="end"/>
      </w:r>
    </w:p>
    <w:p w14:paraId="796435D9" w14:textId="1096C923"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2.3.5</w:t>
      </w:r>
      <w:r>
        <w:rPr>
          <w:rFonts w:eastAsiaTheme="minorEastAsia" w:cstheme="minorBidi"/>
          <w:noProof/>
          <w:sz w:val="24"/>
          <w:szCs w:val="24"/>
        </w:rPr>
        <w:tab/>
      </w:r>
      <w:r w:rsidRPr="0003753A">
        <w:rPr>
          <w:noProof/>
          <w:lang w:val="en-US"/>
        </w:rPr>
        <w:t>Summary</w:t>
      </w:r>
      <w:r>
        <w:rPr>
          <w:noProof/>
        </w:rPr>
        <w:tab/>
      </w:r>
      <w:r>
        <w:rPr>
          <w:noProof/>
        </w:rPr>
        <w:fldChar w:fldCharType="begin"/>
      </w:r>
      <w:r>
        <w:rPr>
          <w:noProof/>
        </w:rPr>
        <w:instrText xml:space="preserve"> PAGEREF _Toc96636024 \h </w:instrText>
      </w:r>
      <w:r>
        <w:rPr>
          <w:noProof/>
        </w:rPr>
      </w:r>
      <w:r>
        <w:rPr>
          <w:noProof/>
        </w:rPr>
        <w:fldChar w:fldCharType="separate"/>
      </w:r>
      <w:r>
        <w:rPr>
          <w:noProof/>
        </w:rPr>
        <w:t>16</w:t>
      </w:r>
      <w:r>
        <w:rPr>
          <w:noProof/>
        </w:rPr>
        <w:fldChar w:fldCharType="end"/>
      </w:r>
    </w:p>
    <w:p w14:paraId="1472BE52" w14:textId="7C4A7365"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US"/>
        </w:rPr>
        <w:t>2.4</w:t>
      </w:r>
      <w:r>
        <w:rPr>
          <w:rFonts w:eastAsiaTheme="minorEastAsia" w:cstheme="minorBidi"/>
          <w:i w:val="0"/>
          <w:iCs w:val="0"/>
          <w:noProof/>
          <w:sz w:val="24"/>
          <w:szCs w:val="24"/>
        </w:rPr>
        <w:tab/>
      </w:r>
      <w:r w:rsidRPr="0003753A">
        <w:rPr>
          <w:noProof/>
          <w:lang w:val="en-US"/>
        </w:rPr>
        <w:t>First Birth Timing and Health</w:t>
      </w:r>
      <w:r>
        <w:rPr>
          <w:noProof/>
        </w:rPr>
        <w:tab/>
      </w:r>
      <w:r>
        <w:rPr>
          <w:noProof/>
        </w:rPr>
        <w:fldChar w:fldCharType="begin"/>
      </w:r>
      <w:r>
        <w:rPr>
          <w:noProof/>
        </w:rPr>
        <w:instrText xml:space="preserve"> PAGEREF _Toc96636025 \h </w:instrText>
      </w:r>
      <w:r>
        <w:rPr>
          <w:noProof/>
        </w:rPr>
      </w:r>
      <w:r>
        <w:rPr>
          <w:noProof/>
        </w:rPr>
        <w:fldChar w:fldCharType="separate"/>
      </w:r>
      <w:r>
        <w:rPr>
          <w:noProof/>
        </w:rPr>
        <w:t>17</w:t>
      </w:r>
      <w:r>
        <w:rPr>
          <w:noProof/>
        </w:rPr>
        <w:fldChar w:fldCharType="end"/>
      </w:r>
    </w:p>
    <w:p w14:paraId="10FC0644" w14:textId="748971B9"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2.4.1</w:t>
      </w:r>
      <w:r>
        <w:rPr>
          <w:rFonts w:eastAsiaTheme="minorEastAsia" w:cstheme="minorBidi"/>
          <w:noProof/>
          <w:sz w:val="24"/>
          <w:szCs w:val="24"/>
        </w:rPr>
        <w:tab/>
      </w:r>
      <w:r w:rsidRPr="0003753A">
        <w:rPr>
          <w:noProof/>
          <w:lang w:val="en-US"/>
        </w:rPr>
        <w:t>Age at first Birth in Germany: Facts and Figures</w:t>
      </w:r>
      <w:r>
        <w:rPr>
          <w:noProof/>
        </w:rPr>
        <w:tab/>
      </w:r>
      <w:r>
        <w:rPr>
          <w:noProof/>
        </w:rPr>
        <w:fldChar w:fldCharType="begin"/>
      </w:r>
      <w:r>
        <w:rPr>
          <w:noProof/>
        </w:rPr>
        <w:instrText xml:space="preserve"> PAGEREF _Toc96636026 \h </w:instrText>
      </w:r>
      <w:r>
        <w:rPr>
          <w:noProof/>
        </w:rPr>
      </w:r>
      <w:r>
        <w:rPr>
          <w:noProof/>
        </w:rPr>
        <w:fldChar w:fldCharType="separate"/>
      </w:r>
      <w:r>
        <w:rPr>
          <w:noProof/>
        </w:rPr>
        <w:t>17</w:t>
      </w:r>
      <w:r>
        <w:rPr>
          <w:noProof/>
        </w:rPr>
        <w:fldChar w:fldCharType="end"/>
      </w:r>
    </w:p>
    <w:p w14:paraId="2F891434" w14:textId="4AE4CCDD"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2.4.2</w:t>
      </w:r>
      <w:r>
        <w:rPr>
          <w:rFonts w:eastAsiaTheme="minorEastAsia" w:cstheme="minorBidi"/>
          <w:noProof/>
          <w:sz w:val="24"/>
          <w:szCs w:val="24"/>
        </w:rPr>
        <w:tab/>
      </w:r>
      <w:r w:rsidRPr="0003753A">
        <w:rPr>
          <w:noProof/>
          <w:lang w:val="en-US"/>
        </w:rPr>
        <w:t>Age at first birth as Health factor: Central findings</w:t>
      </w:r>
      <w:r>
        <w:rPr>
          <w:noProof/>
        </w:rPr>
        <w:tab/>
      </w:r>
      <w:r>
        <w:rPr>
          <w:noProof/>
        </w:rPr>
        <w:fldChar w:fldCharType="begin"/>
      </w:r>
      <w:r>
        <w:rPr>
          <w:noProof/>
        </w:rPr>
        <w:instrText xml:space="preserve"> PAGEREF _Toc96636027 \h </w:instrText>
      </w:r>
      <w:r>
        <w:rPr>
          <w:noProof/>
        </w:rPr>
      </w:r>
      <w:r>
        <w:rPr>
          <w:noProof/>
        </w:rPr>
        <w:fldChar w:fldCharType="separate"/>
      </w:r>
      <w:r>
        <w:rPr>
          <w:noProof/>
        </w:rPr>
        <w:t>18</w:t>
      </w:r>
      <w:r>
        <w:rPr>
          <w:noProof/>
        </w:rPr>
        <w:fldChar w:fldCharType="end"/>
      </w:r>
    </w:p>
    <w:p w14:paraId="38D8DCE4" w14:textId="5FFBD268"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2.4.3</w:t>
      </w:r>
      <w:r>
        <w:rPr>
          <w:rFonts w:eastAsiaTheme="minorEastAsia" w:cstheme="minorBidi"/>
          <w:noProof/>
          <w:sz w:val="24"/>
          <w:szCs w:val="24"/>
        </w:rPr>
        <w:tab/>
      </w:r>
      <w:r w:rsidRPr="0003753A">
        <w:rPr>
          <w:noProof/>
          <w:lang w:val="en-US"/>
        </w:rPr>
        <w:t>Age at first Brith and Health: Causal Links and Theory</w:t>
      </w:r>
      <w:r>
        <w:rPr>
          <w:noProof/>
        </w:rPr>
        <w:tab/>
      </w:r>
      <w:r>
        <w:rPr>
          <w:noProof/>
        </w:rPr>
        <w:fldChar w:fldCharType="begin"/>
      </w:r>
      <w:r>
        <w:rPr>
          <w:noProof/>
        </w:rPr>
        <w:instrText xml:space="preserve"> PAGEREF _Toc96636028 \h </w:instrText>
      </w:r>
      <w:r>
        <w:rPr>
          <w:noProof/>
        </w:rPr>
      </w:r>
      <w:r>
        <w:rPr>
          <w:noProof/>
        </w:rPr>
        <w:fldChar w:fldCharType="separate"/>
      </w:r>
      <w:r>
        <w:rPr>
          <w:noProof/>
        </w:rPr>
        <w:t>19</w:t>
      </w:r>
      <w:r>
        <w:rPr>
          <w:noProof/>
        </w:rPr>
        <w:fldChar w:fldCharType="end"/>
      </w:r>
    </w:p>
    <w:p w14:paraId="729EF409" w14:textId="3B51CAB7" w:rsidR="007F2505" w:rsidRDefault="007F2505">
      <w:pPr>
        <w:pStyle w:val="TOC4"/>
        <w:tabs>
          <w:tab w:val="left" w:pos="1200"/>
          <w:tab w:val="right" w:leader="dot" w:pos="8488"/>
        </w:tabs>
        <w:rPr>
          <w:rFonts w:eastAsiaTheme="minorEastAsia" w:cstheme="minorBidi"/>
          <w:noProof/>
          <w:sz w:val="24"/>
          <w:szCs w:val="24"/>
        </w:rPr>
      </w:pPr>
      <w:r w:rsidRPr="0003753A">
        <w:rPr>
          <w:noProof/>
          <w:lang w:val="en-GB"/>
        </w:rPr>
        <w:t>H.</w:t>
      </w:r>
      <w:r>
        <w:rPr>
          <w:rFonts w:eastAsiaTheme="minorEastAsia" w:cstheme="minorBidi"/>
          <w:noProof/>
          <w:sz w:val="24"/>
          <w:szCs w:val="24"/>
        </w:rPr>
        <w:tab/>
      </w:r>
      <w:r w:rsidRPr="0003753A">
        <w:rPr>
          <w:noProof/>
          <w:lang w:val="en-GB"/>
        </w:rPr>
        <w:t>Theory: Teenage Years as Sensitive Period</w:t>
      </w:r>
      <w:r>
        <w:rPr>
          <w:noProof/>
        </w:rPr>
        <w:tab/>
      </w:r>
      <w:r>
        <w:rPr>
          <w:noProof/>
        </w:rPr>
        <w:fldChar w:fldCharType="begin"/>
      </w:r>
      <w:r>
        <w:rPr>
          <w:noProof/>
        </w:rPr>
        <w:instrText xml:space="preserve"> PAGEREF _Toc96636029 \h </w:instrText>
      </w:r>
      <w:r>
        <w:rPr>
          <w:noProof/>
        </w:rPr>
      </w:r>
      <w:r>
        <w:rPr>
          <w:noProof/>
        </w:rPr>
        <w:fldChar w:fldCharType="separate"/>
      </w:r>
      <w:r>
        <w:rPr>
          <w:noProof/>
        </w:rPr>
        <w:t>19</w:t>
      </w:r>
      <w:r>
        <w:rPr>
          <w:noProof/>
        </w:rPr>
        <w:fldChar w:fldCharType="end"/>
      </w:r>
    </w:p>
    <w:p w14:paraId="5704FBF9" w14:textId="37BD931F" w:rsidR="007F2505" w:rsidRDefault="007F2505">
      <w:pPr>
        <w:pStyle w:val="TOC4"/>
        <w:tabs>
          <w:tab w:val="left" w:pos="1200"/>
          <w:tab w:val="right" w:leader="dot" w:pos="8488"/>
        </w:tabs>
        <w:rPr>
          <w:rFonts w:eastAsiaTheme="minorEastAsia" w:cstheme="minorBidi"/>
          <w:noProof/>
          <w:sz w:val="24"/>
          <w:szCs w:val="24"/>
        </w:rPr>
      </w:pPr>
      <w:r w:rsidRPr="0003753A">
        <w:rPr>
          <w:noProof/>
          <w:lang w:val="en-GB"/>
        </w:rPr>
        <w:t>I.</w:t>
      </w:r>
      <w:r>
        <w:rPr>
          <w:rFonts w:eastAsiaTheme="minorEastAsia" w:cstheme="minorBidi"/>
          <w:noProof/>
          <w:sz w:val="24"/>
          <w:szCs w:val="24"/>
        </w:rPr>
        <w:tab/>
      </w:r>
      <w:r w:rsidRPr="0003753A">
        <w:rPr>
          <w:noProof/>
          <w:lang w:val="en-GB"/>
        </w:rPr>
        <w:t>Biology and Evolution</w:t>
      </w:r>
      <w:r>
        <w:rPr>
          <w:noProof/>
        </w:rPr>
        <w:tab/>
      </w:r>
      <w:r>
        <w:rPr>
          <w:noProof/>
        </w:rPr>
        <w:fldChar w:fldCharType="begin"/>
      </w:r>
      <w:r>
        <w:rPr>
          <w:noProof/>
        </w:rPr>
        <w:instrText xml:space="preserve"> PAGEREF _Toc96636030 \h </w:instrText>
      </w:r>
      <w:r>
        <w:rPr>
          <w:noProof/>
        </w:rPr>
      </w:r>
      <w:r>
        <w:rPr>
          <w:noProof/>
        </w:rPr>
        <w:fldChar w:fldCharType="separate"/>
      </w:r>
      <w:r>
        <w:rPr>
          <w:noProof/>
        </w:rPr>
        <w:t>20</w:t>
      </w:r>
      <w:r>
        <w:rPr>
          <w:noProof/>
        </w:rPr>
        <w:fldChar w:fldCharType="end"/>
      </w:r>
    </w:p>
    <w:p w14:paraId="75435F4A" w14:textId="211C47AF"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J.</w:t>
      </w:r>
      <w:r>
        <w:rPr>
          <w:rFonts w:eastAsiaTheme="minorEastAsia" w:cstheme="minorBidi"/>
          <w:noProof/>
          <w:sz w:val="24"/>
          <w:szCs w:val="24"/>
        </w:rPr>
        <w:tab/>
      </w:r>
      <w:r w:rsidRPr="0003753A">
        <w:rPr>
          <w:noProof/>
          <w:lang w:val="en-US"/>
        </w:rPr>
        <w:t>Socio-Economic Position and Instability</w:t>
      </w:r>
      <w:r>
        <w:rPr>
          <w:noProof/>
        </w:rPr>
        <w:tab/>
      </w:r>
      <w:r>
        <w:rPr>
          <w:noProof/>
        </w:rPr>
        <w:fldChar w:fldCharType="begin"/>
      </w:r>
      <w:r>
        <w:rPr>
          <w:noProof/>
        </w:rPr>
        <w:instrText xml:space="preserve"> PAGEREF _Toc96636031 \h </w:instrText>
      </w:r>
      <w:r>
        <w:rPr>
          <w:noProof/>
        </w:rPr>
      </w:r>
      <w:r>
        <w:rPr>
          <w:noProof/>
        </w:rPr>
        <w:fldChar w:fldCharType="separate"/>
      </w:r>
      <w:r>
        <w:rPr>
          <w:noProof/>
        </w:rPr>
        <w:t>21</w:t>
      </w:r>
      <w:r>
        <w:rPr>
          <w:noProof/>
        </w:rPr>
        <w:fldChar w:fldCharType="end"/>
      </w:r>
    </w:p>
    <w:p w14:paraId="34AB7FF0" w14:textId="4DA21C66"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K.</w:t>
      </w:r>
      <w:r>
        <w:rPr>
          <w:rFonts w:eastAsiaTheme="minorEastAsia" w:cstheme="minorBidi"/>
          <w:noProof/>
          <w:sz w:val="24"/>
          <w:szCs w:val="24"/>
        </w:rPr>
        <w:tab/>
      </w:r>
      <w:r w:rsidRPr="0003753A">
        <w:rPr>
          <w:noProof/>
          <w:lang w:val="en-US"/>
        </w:rPr>
        <w:t>Vulnerability to Stress Factors</w:t>
      </w:r>
      <w:r>
        <w:rPr>
          <w:noProof/>
        </w:rPr>
        <w:tab/>
      </w:r>
      <w:r>
        <w:rPr>
          <w:noProof/>
        </w:rPr>
        <w:fldChar w:fldCharType="begin"/>
      </w:r>
      <w:r>
        <w:rPr>
          <w:noProof/>
        </w:rPr>
        <w:instrText xml:space="preserve"> PAGEREF _Toc96636032 \h </w:instrText>
      </w:r>
      <w:r>
        <w:rPr>
          <w:noProof/>
        </w:rPr>
      </w:r>
      <w:r>
        <w:rPr>
          <w:noProof/>
        </w:rPr>
        <w:fldChar w:fldCharType="separate"/>
      </w:r>
      <w:r>
        <w:rPr>
          <w:noProof/>
        </w:rPr>
        <w:t>22</w:t>
      </w:r>
      <w:r>
        <w:rPr>
          <w:noProof/>
        </w:rPr>
        <w:fldChar w:fldCharType="end"/>
      </w:r>
    </w:p>
    <w:p w14:paraId="3257DCF3" w14:textId="02AAF034"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L.</w:t>
      </w:r>
      <w:r>
        <w:rPr>
          <w:rFonts w:eastAsiaTheme="minorEastAsia" w:cstheme="minorBidi"/>
          <w:noProof/>
          <w:sz w:val="24"/>
          <w:szCs w:val="24"/>
        </w:rPr>
        <w:tab/>
      </w:r>
      <w:r w:rsidRPr="0003753A">
        <w:rPr>
          <w:noProof/>
          <w:lang w:val="en-US"/>
        </w:rPr>
        <w:t>Age selection effects</w:t>
      </w:r>
      <w:r>
        <w:rPr>
          <w:noProof/>
        </w:rPr>
        <w:tab/>
      </w:r>
      <w:r>
        <w:rPr>
          <w:noProof/>
        </w:rPr>
        <w:fldChar w:fldCharType="begin"/>
      </w:r>
      <w:r>
        <w:rPr>
          <w:noProof/>
        </w:rPr>
        <w:instrText xml:space="preserve"> PAGEREF _Toc96636033 \h </w:instrText>
      </w:r>
      <w:r>
        <w:rPr>
          <w:noProof/>
        </w:rPr>
      </w:r>
      <w:r>
        <w:rPr>
          <w:noProof/>
        </w:rPr>
        <w:fldChar w:fldCharType="separate"/>
      </w:r>
      <w:r>
        <w:rPr>
          <w:noProof/>
        </w:rPr>
        <w:t>23</w:t>
      </w:r>
      <w:r>
        <w:rPr>
          <w:noProof/>
        </w:rPr>
        <w:fldChar w:fldCharType="end"/>
      </w:r>
    </w:p>
    <w:p w14:paraId="6FC42A0B" w14:textId="3956274A"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2.4.4</w:t>
      </w:r>
      <w:r>
        <w:rPr>
          <w:rFonts w:eastAsiaTheme="minorEastAsia" w:cstheme="minorBidi"/>
          <w:noProof/>
          <w:sz w:val="24"/>
          <w:szCs w:val="24"/>
        </w:rPr>
        <w:tab/>
      </w:r>
      <w:r w:rsidRPr="0003753A">
        <w:rPr>
          <w:noProof/>
          <w:lang w:val="en-US"/>
        </w:rPr>
        <w:t>Summary</w:t>
      </w:r>
      <w:r>
        <w:rPr>
          <w:noProof/>
        </w:rPr>
        <w:tab/>
      </w:r>
      <w:r>
        <w:rPr>
          <w:noProof/>
        </w:rPr>
        <w:fldChar w:fldCharType="begin"/>
      </w:r>
      <w:r>
        <w:rPr>
          <w:noProof/>
        </w:rPr>
        <w:instrText xml:space="preserve"> PAGEREF _Toc96636034 \h </w:instrText>
      </w:r>
      <w:r>
        <w:rPr>
          <w:noProof/>
        </w:rPr>
      </w:r>
      <w:r>
        <w:rPr>
          <w:noProof/>
        </w:rPr>
        <w:fldChar w:fldCharType="separate"/>
      </w:r>
      <w:r>
        <w:rPr>
          <w:noProof/>
        </w:rPr>
        <w:t>23</w:t>
      </w:r>
      <w:r>
        <w:rPr>
          <w:noProof/>
        </w:rPr>
        <w:fldChar w:fldCharType="end"/>
      </w:r>
    </w:p>
    <w:p w14:paraId="538DEB0B" w14:textId="15F03FCB"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2.5</w:t>
      </w:r>
      <w:r>
        <w:rPr>
          <w:rFonts w:eastAsiaTheme="minorEastAsia" w:cstheme="minorBidi"/>
          <w:i w:val="0"/>
          <w:iCs w:val="0"/>
          <w:noProof/>
          <w:sz w:val="24"/>
          <w:szCs w:val="24"/>
        </w:rPr>
        <w:tab/>
      </w:r>
      <w:r w:rsidRPr="0003753A">
        <w:rPr>
          <w:noProof/>
          <w:lang w:val="en-GB"/>
        </w:rPr>
        <w:t>Parity and Health</w:t>
      </w:r>
      <w:r>
        <w:rPr>
          <w:noProof/>
        </w:rPr>
        <w:tab/>
      </w:r>
      <w:r>
        <w:rPr>
          <w:noProof/>
        </w:rPr>
        <w:fldChar w:fldCharType="begin"/>
      </w:r>
      <w:r>
        <w:rPr>
          <w:noProof/>
        </w:rPr>
        <w:instrText xml:space="preserve"> PAGEREF _Toc96636035 \h </w:instrText>
      </w:r>
      <w:r>
        <w:rPr>
          <w:noProof/>
        </w:rPr>
      </w:r>
      <w:r>
        <w:rPr>
          <w:noProof/>
        </w:rPr>
        <w:fldChar w:fldCharType="separate"/>
      </w:r>
      <w:r>
        <w:rPr>
          <w:noProof/>
        </w:rPr>
        <w:t>23</w:t>
      </w:r>
      <w:r>
        <w:rPr>
          <w:noProof/>
        </w:rPr>
        <w:fldChar w:fldCharType="end"/>
      </w:r>
    </w:p>
    <w:p w14:paraId="067EF95D" w14:textId="6D155BF1" w:rsidR="007F2505" w:rsidRDefault="007F2505">
      <w:pPr>
        <w:pStyle w:val="TOC3"/>
        <w:tabs>
          <w:tab w:val="left" w:pos="1200"/>
          <w:tab w:val="right" w:leader="dot" w:pos="8488"/>
        </w:tabs>
        <w:rPr>
          <w:rFonts w:eastAsiaTheme="minorEastAsia" w:cstheme="minorBidi"/>
          <w:noProof/>
          <w:sz w:val="24"/>
          <w:szCs w:val="24"/>
        </w:rPr>
      </w:pPr>
      <w:r w:rsidRPr="0003753A">
        <w:rPr>
          <w:noProof/>
          <w:lang w:val="en-GB"/>
        </w:rPr>
        <w:t>2.5.1</w:t>
      </w:r>
      <w:r>
        <w:rPr>
          <w:rFonts w:eastAsiaTheme="minorEastAsia" w:cstheme="minorBidi"/>
          <w:noProof/>
          <w:sz w:val="24"/>
          <w:szCs w:val="24"/>
        </w:rPr>
        <w:tab/>
      </w:r>
      <w:r w:rsidRPr="0003753A">
        <w:rPr>
          <w:noProof/>
          <w:lang w:val="en-GB"/>
        </w:rPr>
        <w:t>Parity in Germany: Facts and Figures</w:t>
      </w:r>
      <w:r>
        <w:rPr>
          <w:noProof/>
        </w:rPr>
        <w:tab/>
      </w:r>
      <w:r>
        <w:rPr>
          <w:noProof/>
        </w:rPr>
        <w:fldChar w:fldCharType="begin"/>
      </w:r>
      <w:r>
        <w:rPr>
          <w:noProof/>
        </w:rPr>
        <w:instrText xml:space="preserve"> PAGEREF _Toc96636036 \h </w:instrText>
      </w:r>
      <w:r>
        <w:rPr>
          <w:noProof/>
        </w:rPr>
      </w:r>
      <w:r>
        <w:rPr>
          <w:noProof/>
        </w:rPr>
        <w:fldChar w:fldCharType="separate"/>
      </w:r>
      <w:r>
        <w:rPr>
          <w:noProof/>
        </w:rPr>
        <w:t>23</w:t>
      </w:r>
      <w:r>
        <w:rPr>
          <w:noProof/>
        </w:rPr>
        <w:fldChar w:fldCharType="end"/>
      </w:r>
    </w:p>
    <w:p w14:paraId="50311BA2" w14:textId="30397AAF" w:rsidR="007F2505" w:rsidRDefault="007F2505">
      <w:pPr>
        <w:pStyle w:val="TOC3"/>
        <w:tabs>
          <w:tab w:val="left" w:pos="1200"/>
          <w:tab w:val="right" w:leader="dot" w:pos="8488"/>
        </w:tabs>
        <w:rPr>
          <w:rFonts w:eastAsiaTheme="minorEastAsia" w:cstheme="minorBidi"/>
          <w:noProof/>
          <w:sz w:val="24"/>
          <w:szCs w:val="24"/>
        </w:rPr>
      </w:pPr>
      <w:r w:rsidRPr="0003753A">
        <w:rPr>
          <w:noProof/>
          <w:lang w:val="en-GB"/>
        </w:rPr>
        <w:t>2.5.2</w:t>
      </w:r>
      <w:r>
        <w:rPr>
          <w:rFonts w:eastAsiaTheme="minorEastAsia" w:cstheme="minorBidi"/>
          <w:noProof/>
          <w:sz w:val="24"/>
          <w:szCs w:val="24"/>
        </w:rPr>
        <w:tab/>
      </w:r>
      <w:r w:rsidRPr="0003753A">
        <w:rPr>
          <w:noProof/>
          <w:lang w:val="en-GB"/>
        </w:rPr>
        <w:t>Parity and Health: Central Findings</w:t>
      </w:r>
      <w:r>
        <w:rPr>
          <w:noProof/>
        </w:rPr>
        <w:tab/>
      </w:r>
      <w:r>
        <w:rPr>
          <w:noProof/>
        </w:rPr>
        <w:fldChar w:fldCharType="begin"/>
      </w:r>
      <w:r>
        <w:rPr>
          <w:noProof/>
        </w:rPr>
        <w:instrText xml:space="preserve"> PAGEREF _Toc96636037 \h </w:instrText>
      </w:r>
      <w:r>
        <w:rPr>
          <w:noProof/>
        </w:rPr>
      </w:r>
      <w:r>
        <w:rPr>
          <w:noProof/>
        </w:rPr>
        <w:fldChar w:fldCharType="separate"/>
      </w:r>
      <w:r>
        <w:rPr>
          <w:noProof/>
        </w:rPr>
        <w:t>24</w:t>
      </w:r>
      <w:r>
        <w:rPr>
          <w:noProof/>
        </w:rPr>
        <w:fldChar w:fldCharType="end"/>
      </w:r>
    </w:p>
    <w:p w14:paraId="06FDEE32" w14:textId="52287D18"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2.5.3</w:t>
      </w:r>
      <w:r>
        <w:rPr>
          <w:rFonts w:eastAsiaTheme="minorEastAsia" w:cstheme="minorBidi"/>
          <w:noProof/>
          <w:sz w:val="24"/>
          <w:szCs w:val="24"/>
        </w:rPr>
        <w:tab/>
      </w:r>
      <w:r w:rsidRPr="0003753A">
        <w:rPr>
          <w:noProof/>
          <w:lang w:val="en-US"/>
        </w:rPr>
        <w:t>Parity and Health: Causal Links and Theory</w:t>
      </w:r>
      <w:r>
        <w:rPr>
          <w:noProof/>
        </w:rPr>
        <w:tab/>
      </w:r>
      <w:r>
        <w:rPr>
          <w:noProof/>
        </w:rPr>
        <w:fldChar w:fldCharType="begin"/>
      </w:r>
      <w:r>
        <w:rPr>
          <w:noProof/>
        </w:rPr>
        <w:instrText xml:space="preserve"> PAGEREF _Toc96636038 \h </w:instrText>
      </w:r>
      <w:r>
        <w:rPr>
          <w:noProof/>
        </w:rPr>
      </w:r>
      <w:r>
        <w:rPr>
          <w:noProof/>
        </w:rPr>
        <w:fldChar w:fldCharType="separate"/>
      </w:r>
      <w:r>
        <w:rPr>
          <w:noProof/>
        </w:rPr>
        <w:t>25</w:t>
      </w:r>
      <w:r>
        <w:rPr>
          <w:noProof/>
        </w:rPr>
        <w:fldChar w:fldCharType="end"/>
      </w:r>
    </w:p>
    <w:p w14:paraId="56A7AD8F" w14:textId="66723C30"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A.</w:t>
      </w:r>
      <w:r>
        <w:rPr>
          <w:rFonts w:eastAsiaTheme="minorEastAsia" w:cstheme="minorBidi"/>
          <w:noProof/>
          <w:sz w:val="24"/>
          <w:szCs w:val="24"/>
        </w:rPr>
        <w:tab/>
      </w:r>
      <w:r w:rsidRPr="0003753A">
        <w:rPr>
          <w:noProof/>
          <w:lang w:val="en-US"/>
        </w:rPr>
        <w:t>Economic Burden</w:t>
      </w:r>
      <w:r>
        <w:rPr>
          <w:noProof/>
        </w:rPr>
        <w:tab/>
      </w:r>
      <w:r>
        <w:rPr>
          <w:noProof/>
        </w:rPr>
        <w:fldChar w:fldCharType="begin"/>
      </w:r>
      <w:r>
        <w:rPr>
          <w:noProof/>
        </w:rPr>
        <w:instrText xml:space="preserve"> PAGEREF _Toc96636039 \h </w:instrText>
      </w:r>
      <w:r>
        <w:rPr>
          <w:noProof/>
        </w:rPr>
      </w:r>
      <w:r>
        <w:rPr>
          <w:noProof/>
        </w:rPr>
        <w:fldChar w:fldCharType="separate"/>
      </w:r>
      <w:r>
        <w:rPr>
          <w:noProof/>
        </w:rPr>
        <w:t>25</w:t>
      </w:r>
      <w:r>
        <w:rPr>
          <w:noProof/>
        </w:rPr>
        <w:fldChar w:fldCharType="end"/>
      </w:r>
    </w:p>
    <w:p w14:paraId="79BA2608" w14:textId="4F33662B"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A.</w:t>
      </w:r>
      <w:r>
        <w:rPr>
          <w:rFonts w:eastAsiaTheme="minorEastAsia" w:cstheme="minorBidi"/>
          <w:noProof/>
          <w:sz w:val="24"/>
          <w:szCs w:val="24"/>
        </w:rPr>
        <w:tab/>
      </w:r>
      <w:r w:rsidRPr="0003753A">
        <w:rPr>
          <w:noProof/>
          <w:lang w:val="en-US"/>
        </w:rPr>
        <w:t>Biological Risks and Benefits of higher parity</w:t>
      </w:r>
      <w:r>
        <w:rPr>
          <w:noProof/>
        </w:rPr>
        <w:tab/>
      </w:r>
      <w:r>
        <w:rPr>
          <w:noProof/>
        </w:rPr>
        <w:fldChar w:fldCharType="begin"/>
      </w:r>
      <w:r>
        <w:rPr>
          <w:noProof/>
        </w:rPr>
        <w:instrText xml:space="preserve"> PAGEREF _Toc96636040 \h </w:instrText>
      </w:r>
      <w:r>
        <w:rPr>
          <w:noProof/>
        </w:rPr>
      </w:r>
      <w:r>
        <w:rPr>
          <w:noProof/>
        </w:rPr>
        <w:fldChar w:fldCharType="separate"/>
      </w:r>
      <w:r>
        <w:rPr>
          <w:noProof/>
        </w:rPr>
        <w:t>27</w:t>
      </w:r>
      <w:r>
        <w:rPr>
          <w:noProof/>
        </w:rPr>
        <w:fldChar w:fldCharType="end"/>
      </w:r>
    </w:p>
    <w:p w14:paraId="7551EE00" w14:textId="05EDD139"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B.</w:t>
      </w:r>
      <w:r>
        <w:rPr>
          <w:rFonts w:eastAsiaTheme="minorEastAsia" w:cstheme="minorBidi"/>
          <w:noProof/>
          <w:sz w:val="24"/>
          <w:szCs w:val="24"/>
        </w:rPr>
        <w:tab/>
      </w:r>
      <w:r w:rsidRPr="0003753A">
        <w:rPr>
          <w:noProof/>
          <w:lang w:val="en-US"/>
        </w:rPr>
        <w:t>Big. Family Lifestyle</w:t>
      </w:r>
      <w:r>
        <w:rPr>
          <w:noProof/>
        </w:rPr>
        <w:tab/>
      </w:r>
      <w:r>
        <w:rPr>
          <w:noProof/>
        </w:rPr>
        <w:fldChar w:fldCharType="begin"/>
      </w:r>
      <w:r>
        <w:rPr>
          <w:noProof/>
        </w:rPr>
        <w:instrText xml:space="preserve"> PAGEREF _Toc96636041 \h </w:instrText>
      </w:r>
      <w:r>
        <w:rPr>
          <w:noProof/>
        </w:rPr>
      </w:r>
      <w:r>
        <w:rPr>
          <w:noProof/>
        </w:rPr>
        <w:fldChar w:fldCharType="separate"/>
      </w:r>
      <w:r>
        <w:rPr>
          <w:noProof/>
        </w:rPr>
        <w:t>29</w:t>
      </w:r>
      <w:r>
        <w:rPr>
          <w:noProof/>
        </w:rPr>
        <w:fldChar w:fldCharType="end"/>
      </w:r>
    </w:p>
    <w:p w14:paraId="632461D2" w14:textId="1F51355C"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C.</w:t>
      </w:r>
      <w:r>
        <w:rPr>
          <w:rFonts w:eastAsiaTheme="minorEastAsia" w:cstheme="minorBidi"/>
          <w:noProof/>
          <w:sz w:val="24"/>
          <w:szCs w:val="24"/>
        </w:rPr>
        <w:tab/>
      </w:r>
      <w:r w:rsidRPr="0003753A">
        <w:rPr>
          <w:noProof/>
          <w:lang w:val="en-US"/>
        </w:rPr>
        <w:t>Stress / Role Overload</w:t>
      </w:r>
      <w:r>
        <w:rPr>
          <w:noProof/>
        </w:rPr>
        <w:tab/>
      </w:r>
      <w:r>
        <w:rPr>
          <w:noProof/>
        </w:rPr>
        <w:fldChar w:fldCharType="begin"/>
      </w:r>
      <w:r>
        <w:rPr>
          <w:noProof/>
        </w:rPr>
        <w:instrText xml:space="preserve"> PAGEREF _Toc96636042 \h </w:instrText>
      </w:r>
      <w:r>
        <w:rPr>
          <w:noProof/>
        </w:rPr>
      </w:r>
      <w:r>
        <w:rPr>
          <w:noProof/>
        </w:rPr>
        <w:fldChar w:fldCharType="separate"/>
      </w:r>
      <w:r>
        <w:rPr>
          <w:noProof/>
        </w:rPr>
        <w:t>30</w:t>
      </w:r>
      <w:r>
        <w:rPr>
          <w:noProof/>
        </w:rPr>
        <w:fldChar w:fldCharType="end"/>
      </w:r>
    </w:p>
    <w:p w14:paraId="05C99DD1" w14:textId="22544146"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D.</w:t>
      </w:r>
      <w:r>
        <w:rPr>
          <w:rFonts w:eastAsiaTheme="minorEastAsia" w:cstheme="minorBidi"/>
          <w:noProof/>
          <w:sz w:val="24"/>
          <w:szCs w:val="24"/>
        </w:rPr>
        <w:tab/>
      </w:r>
      <w:r w:rsidRPr="0003753A">
        <w:rPr>
          <w:noProof/>
          <w:lang w:val="en-US"/>
        </w:rPr>
        <w:t>Social Risks and Benefits</w:t>
      </w:r>
      <w:r>
        <w:rPr>
          <w:noProof/>
        </w:rPr>
        <w:tab/>
      </w:r>
      <w:r>
        <w:rPr>
          <w:noProof/>
        </w:rPr>
        <w:fldChar w:fldCharType="begin"/>
      </w:r>
      <w:r>
        <w:rPr>
          <w:noProof/>
        </w:rPr>
        <w:instrText xml:space="preserve"> PAGEREF _Toc96636043 \h </w:instrText>
      </w:r>
      <w:r>
        <w:rPr>
          <w:noProof/>
        </w:rPr>
      </w:r>
      <w:r>
        <w:rPr>
          <w:noProof/>
        </w:rPr>
        <w:fldChar w:fldCharType="separate"/>
      </w:r>
      <w:r>
        <w:rPr>
          <w:noProof/>
        </w:rPr>
        <w:t>30</w:t>
      </w:r>
      <w:r>
        <w:rPr>
          <w:noProof/>
        </w:rPr>
        <w:fldChar w:fldCharType="end"/>
      </w:r>
    </w:p>
    <w:p w14:paraId="22B81D50" w14:textId="429F94F1" w:rsidR="007F2505" w:rsidRDefault="007F2505">
      <w:pPr>
        <w:pStyle w:val="TOC4"/>
        <w:tabs>
          <w:tab w:val="left" w:pos="1200"/>
          <w:tab w:val="right" w:leader="dot" w:pos="8488"/>
        </w:tabs>
        <w:rPr>
          <w:rFonts w:eastAsiaTheme="minorEastAsia" w:cstheme="minorBidi"/>
          <w:noProof/>
          <w:sz w:val="24"/>
          <w:szCs w:val="24"/>
        </w:rPr>
      </w:pPr>
      <w:r w:rsidRPr="0003753A">
        <w:rPr>
          <w:noProof/>
          <w:lang w:val="en-US"/>
        </w:rPr>
        <w:t>E.</w:t>
      </w:r>
      <w:r>
        <w:rPr>
          <w:rFonts w:eastAsiaTheme="minorEastAsia" w:cstheme="minorBidi"/>
          <w:noProof/>
          <w:sz w:val="24"/>
          <w:szCs w:val="24"/>
        </w:rPr>
        <w:tab/>
      </w:r>
      <w:r w:rsidRPr="0003753A">
        <w:rPr>
          <w:noProof/>
          <w:lang w:val="en-US"/>
        </w:rPr>
        <w:t>Theory: Parity as an Accumulation of Risks and Benefits</w:t>
      </w:r>
      <w:r>
        <w:rPr>
          <w:noProof/>
        </w:rPr>
        <w:tab/>
      </w:r>
      <w:r>
        <w:rPr>
          <w:noProof/>
        </w:rPr>
        <w:fldChar w:fldCharType="begin"/>
      </w:r>
      <w:r>
        <w:rPr>
          <w:noProof/>
        </w:rPr>
        <w:instrText xml:space="preserve"> PAGEREF _Toc96636044 \h </w:instrText>
      </w:r>
      <w:r>
        <w:rPr>
          <w:noProof/>
        </w:rPr>
      </w:r>
      <w:r>
        <w:rPr>
          <w:noProof/>
        </w:rPr>
        <w:fldChar w:fldCharType="separate"/>
      </w:r>
      <w:r>
        <w:rPr>
          <w:noProof/>
        </w:rPr>
        <w:t>30</w:t>
      </w:r>
      <w:r>
        <w:rPr>
          <w:noProof/>
        </w:rPr>
        <w:fldChar w:fldCharType="end"/>
      </w:r>
    </w:p>
    <w:p w14:paraId="0C495D5C" w14:textId="3A9905F3" w:rsidR="007F2505" w:rsidRDefault="007F2505">
      <w:pPr>
        <w:pStyle w:val="TOC3"/>
        <w:tabs>
          <w:tab w:val="left" w:pos="1200"/>
          <w:tab w:val="right" w:leader="dot" w:pos="8488"/>
        </w:tabs>
        <w:rPr>
          <w:rFonts w:eastAsiaTheme="minorEastAsia" w:cstheme="minorBidi"/>
          <w:noProof/>
          <w:sz w:val="24"/>
          <w:szCs w:val="24"/>
        </w:rPr>
      </w:pPr>
      <w:r w:rsidRPr="0003753A">
        <w:rPr>
          <w:noProof/>
          <w:lang w:val="en-US"/>
        </w:rPr>
        <w:t>2.5.4</w:t>
      </w:r>
      <w:r>
        <w:rPr>
          <w:rFonts w:eastAsiaTheme="minorEastAsia" w:cstheme="minorBidi"/>
          <w:noProof/>
          <w:sz w:val="24"/>
          <w:szCs w:val="24"/>
        </w:rPr>
        <w:tab/>
      </w:r>
      <w:r w:rsidRPr="0003753A">
        <w:rPr>
          <w:noProof/>
          <w:lang w:val="en-US"/>
        </w:rPr>
        <w:t>Summary</w:t>
      </w:r>
      <w:r>
        <w:rPr>
          <w:noProof/>
        </w:rPr>
        <w:tab/>
      </w:r>
      <w:r>
        <w:rPr>
          <w:noProof/>
        </w:rPr>
        <w:fldChar w:fldCharType="begin"/>
      </w:r>
      <w:r>
        <w:rPr>
          <w:noProof/>
        </w:rPr>
        <w:instrText xml:space="preserve"> PAGEREF _Toc96636045 \h </w:instrText>
      </w:r>
      <w:r>
        <w:rPr>
          <w:noProof/>
        </w:rPr>
      </w:r>
      <w:r>
        <w:rPr>
          <w:noProof/>
        </w:rPr>
        <w:fldChar w:fldCharType="separate"/>
      </w:r>
      <w:r>
        <w:rPr>
          <w:noProof/>
        </w:rPr>
        <w:t>33</w:t>
      </w:r>
      <w:r>
        <w:rPr>
          <w:noProof/>
        </w:rPr>
        <w:fldChar w:fldCharType="end"/>
      </w:r>
    </w:p>
    <w:p w14:paraId="758F36FC" w14:textId="1BA833A3" w:rsidR="007F2505" w:rsidRDefault="007F2505">
      <w:pPr>
        <w:pStyle w:val="TOC1"/>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Aims and Hypotheses</w:t>
      </w:r>
      <w:r>
        <w:rPr>
          <w:noProof/>
        </w:rPr>
        <w:tab/>
      </w:r>
      <w:r>
        <w:rPr>
          <w:noProof/>
        </w:rPr>
        <w:fldChar w:fldCharType="begin"/>
      </w:r>
      <w:r>
        <w:rPr>
          <w:noProof/>
        </w:rPr>
        <w:instrText xml:space="preserve"> PAGEREF _Toc96636046 \h </w:instrText>
      </w:r>
      <w:r>
        <w:rPr>
          <w:noProof/>
        </w:rPr>
      </w:r>
      <w:r>
        <w:rPr>
          <w:noProof/>
        </w:rPr>
        <w:fldChar w:fldCharType="separate"/>
      </w:r>
      <w:r>
        <w:rPr>
          <w:noProof/>
        </w:rPr>
        <w:t>34</w:t>
      </w:r>
      <w:r>
        <w:rPr>
          <w:noProof/>
        </w:rPr>
        <w:fldChar w:fldCharType="end"/>
      </w:r>
    </w:p>
    <w:p w14:paraId="123D53F7" w14:textId="4901DC1E" w:rsidR="007F2505" w:rsidRDefault="007F2505">
      <w:pPr>
        <w:pStyle w:val="TOC1"/>
        <w:rPr>
          <w:rFonts w:eastAsiaTheme="minorEastAsia" w:cstheme="minorBidi"/>
          <w:b w:val="0"/>
          <w:bCs w:val="0"/>
          <w:noProof/>
          <w:sz w:val="24"/>
          <w:szCs w:val="24"/>
        </w:rPr>
      </w:pPr>
      <w:r w:rsidRPr="0003753A">
        <w:rPr>
          <w:noProof/>
          <w:lang w:val="en-US"/>
        </w:rPr>
        <w:t>4</w:t>
      </w:r>
      <w:r>
        <w:rPr>
          <w:rFonts w:eastAsiaTheme="minorEastAsia" w:cstheme="minorBidi"/>
          <w:b w:val="0"/>
          <w:bCs w:val="0"/>
          <w:noProof/>
          <w:sz w:val="24"/>
          <w:szCs w:val="24"/>
        </w:rPr>
        <w:tab/>
      </w:r>
      <w:r w:rsidRPr="0003753A">
        <w:rPr>
          <w:noProof/>
          <w:lang w:val="en-US"/>
        </w:rPr>
        <w:t>Data and Measures</w:t>
      </w:r>
      <w:r>
        <w:rPr>
          <w:noProof/>
        </w:rPr>
        <w:tab/>
      </w:r>
      <w:r>
        <w:rPr>
          <w:noProof/>
        </w:rPr>
        <w:fldChar w:fldCharType="begin"/>
      </w:r>
      <w:r>
        <w:rPr>
          <w:noProof/>
        </w:rPr>
        <w:instrText xml:space="preserve"> PAGEREF _Toc96636047 \h </w:instrText>
      </w:r>
      <w:r>
        <w:rPr>
          <w:noProof/>
        </w:rPr>
      </w:r>
      <w:r>
        <w:rPr>
          <w:noProof/>
        </w:rPr>
        <w:fldChar w:fldCharType="separate"/>
      </w:r>
      <w:r>
        <w:rPr>
          <w:noProof/>
        </w:rPr>
        <w:t>35</w:t>
      </w:r>
      <w:r>
        <w:rPr>
          <w:noProof/>
        </w:rPr>
        <w:fldChar w:fldCharType="end"/>
      </w:r>
    </w:p>
    <w:p w14:paraId="55CAEC4B" w14:textId="334809A4"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US"/>
        </w:rPr>
        <w:t>4.1</w:t>
      </w:r>
      <w:r>
        <w:rPr>
          <w:rFonts w:eastAsiaTheme="minorEastAsia" w:cstheme="minorBidi"/>
          <w:i w:val="0"/>
          <w:iCs w:val="0"/>
          <w:noProof/>
          <w:sz w:val="24"/>
          <w:szCs w:val="24"/>
        </w:rPr>
        <w:tab/>
      </w:r>
      <w:r w:rsidRPr="0003753A">
        <w:rPr>
          <w:noProof/>
          <w:lang w:val="en-US"/>
        </w:rPr>
        <w:t>Data and Sample Description</w:t>
      </w:r>
      <w:r>
        <w:rPr>
          <w:noProof/>
        </w:rPr>
        <w:tab/>
      </w:r>
      <w:r>
        <w:rPr>
          <w:noProof/>
        </w:rPr>
        <w:fldChar w:fldCharType="begin"/>
      </w:r>
      <w:r>
        <w:rPr>
          <w:noProof/>
        </w:rPr>
        <w:instrText xml:space="preserve"> PAGEREF _Toc96636048 \h </w:instrText>
      </w:r>
      <w:r>
        <w:rPr>
          <w:noProof/>
        </w:rPr>
      </w:r>
      <w:r>
        <w:rPr>
          <w:noProof/>
        </w:rPr>
        <w:fldChar w:fldCharType="separate"/>
      </w:r>
      <w:r>
        <w:rPr>
          <w:noProof/>
        </w:rPr>
        <w:t>35</w:t>
      </w:r>
      <w:r>
        <w:rPr>
          <w:noProof/>
        </w:rPr>
        <w:fldChar w:fldCharType="end"/>
      </w:r>
    </w:p>
    <w:p w14:paraId="64D7D09C" w14:textId="7D6F35C7"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4.2</w:t>
      </w:r>
      <w:r>
        <w:rPr>
          <w:rFonts w:eastAsiaTheme="minorEastAsia" w:cstheme="minorBidi"/>
          <w:i w:val="0"/>
          <w:iCs w:val="0"/>
          <w:noProof/>
          <w:sz w:val="24"/>
          <w:szCs w:val="24"/>
        </w:rPr>
        <w:tab/>
      </w:r>
      <w:r w:rsidRPr="0003753A">
        <w:rPr>
          <w:noProof/>
          <w:lang w:val="en-GB"/>
        </w:rPr>
        <w:t>Measuring Health with the SF12v2 (Factor Analysis)</w:t>
      </w:r>
      <w:r>
        <w:rPr>
          <w:noProof/>
        </w:rPr>
        <w:tab/>
      </w:r>
      <w:r>
        <w:rPr>
          <w:noProof/>
        </w:rPr>
        <w:fldChar w:fldCharType="begin"/>
      </w:r>
      <w:r>
        <w:rPr>
          <w:noProof/>
        </w:rPr>
        <w:instrText xml:space="preserve"> PAGEREF _Toc96636049 \h </w:instrText>
      </w:r>
      <w:r>
        <w:rPr>
          <w:noProof/>
        </w:rPr>
      </w:r>
      <w:r>
        <w:rPr>
          <w:noProof/>
        </w:rPr>
        <w:fldChar w:fldCharType="separate"/>
      </w:r>
      <w:r>
        <w:rPr>
          <w:noProof/>
        </w:rPr>
        <w:t>39</w:t>
      </w:r>
      <w:r>
        <w:rPr>
          <w:noProof/>
        </w:rPr>
        <w:fldChar w:fldCharType="end"/>
      </w:r>
    </w:p>
    <w:p w14:paraId="466AE8EF" w14:textId="25A52C42"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4.3</w:t>
      </w:r>
      <w:r>
        <w:rPr>
          <w:rFonts w:eastAsiaTheme="minorEastAsia" w:cstheme="minorBidi"/>
          <w:i w:val="0"/>
          <w:iCs w:val="0"/>
          <w:noProof/>
          <w:sz w:val="24"/>
          <w:szCs w:val="24"/>
        </w:rPr>
        <w:tab/>
      </w:r>
      <w:r w:rsidRPr="0003753A">
        <w:rPr>
          <w:noProof/>
          <w:lang w:val="en-GB"/>
        </w:rPr>
        <w:t>Definition and Measurement of Fertility (Parity and Age at first birth)</w:t>
      </w:r>
      <w:r>
        <w:rPr>
          <w:noProof/>
        </w:rPr>
        <w:tab/>
      </w:r>
      <w:r>
        <w:rPr>
          <w:noProof/>
        </w:rPr>
        <w:fldChar w:fldCharType="begin"/>
      </w:r>
      <w:r>
        <w:rPr>
          <w:noProof/>
        </w:rPr>
        <w:instrText xml:space="preserve"> PAGEREF _Toc96636050 \h </w:instrText>
      </w:r>
      <w:r>
        <w:rPr>
          <w:noProof/>
        </w:rPr>
      </w:r>
      <w:r>
        <w:rPr>
          <w:noProof/>
        </w:rPr>
        <w:fldChar w:fldCharType="separate"/>
      </w:r>
      <w:r>
        <w:rPr>
          <w:noProof/>
        </w:rPr>
        <w:t>43</w:t>
      </w:r>
      <w:r>
        <w:rPr>
          <w:noProof/>
        </w:rPr>
        <w:fldChar w:fldCharType="end"/>
      </w:r>
    </w:p>
    <w:p w14:paraId="0E76E0C2" w14:textId="685B3358"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4.4</w:t>
      </w:r>
      <w:r>
        <w:rPr>
          <w:rFonts w:eastAsiaTheme="minorEastAsia" w:cstheme="minorBidi"/>
          <w:i w:val="0"/>
          <w:iCs w:val="0"/>
          <w:noProof/>
          <w:sz w:val="24"/>
          <w:szCs w:val="24"/>
        </w:rPr>
        <w:tab/>
      </w:r>
      <w:r w:rsidRPr="0003753A">
        <w:rPr>
          <w:noProof/>
          <w:lang w:val="en-GB"/>
        </w:rPr>
        <w:t>Covariates</w:t>
      </w:r>
      <w:r>
        <w:rPr>
          <w:noProof/>
        </w:rPr>
        <w:tab/>
      </w:r>
      <w:r>
        <w:rPr>
          <w:noProof/>
        </w:rPr>
        <w:fldChar w:fldCharType="begin"/>
      </w:r>
      <w:r>
        <w:rPr>
          <w:noProof/>
        </w:rPr>
        <w:instrText xml:space="preserve"> PAGEREF _Toc96636051 \h </w:instrText>
      </w:r>
      <w:r>
        <w:rPr>
          <w:noProof/>
        </w:rPr>
      </w:r>
      <w:r>
        <w:rPr>
          <w:noProof/>
        </w:rPr>
        <w:fldChar w:fldCharType="separate"/>
      </w:r>
      <w:r>
        <w:rPr>
          <w:noProof/>
        </w:rPr>
        <w:t>44</w:t>
      </w:r>
      <w:r>
        <w:rPr>
          <w:noProof/>
        </w:rPr>
        <w:fldChar w:fldCharType="end"/>
      </w:r>
    </w:p>
    <w:p w14:paraId="01993458" w14:textId="26C4033D" w:rsidR="007F2505" w:rsidRDefault="007F2505">
      <w:pPr>
        <w:pStyle w:val="TOC1"/>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Analysis</w:t>
      </w:r>
      <w:r>
        <w:rPr>
          <w:noProof/>
        </w:rPr>
        <w:tab/>
      </w:r>
      <w:r>
        <w:rPr>
          <w:noProof/>
        </w:rPr>
        <w:fldChar w:fldCharType="begin"/>
      </w:r>
      <w:r>
        <w:rPr>
          <w:noProof/>
        </w:rPr>
        <w:instrText xml:space="preserve"> PAGEREF _Toc96636052 \h </w:instrText>
      </w:r>
      <w:r>
        <w:rPr>
          <w:noProof/>
        </w:rPr>
      </w:r>
      <w:r>
        <w:rPr>
          <w:noProof/>
        </w:rPr>
        <w:fldChar w:fldCharType="separate"/>
      </w:r>
      <w:r>
        <w:rPr>
          <w:noProof/>
        </w:rPr>
        <w:t>45</w:t>
      </w:r>
      <w:r>
        <w:rPr>
          <w:noProof/>
        </w:rPr>
        <w:fldChar w:fldCharType="end"/>
      </w:r>
    </w:p>
    <w:p w14:paraId="6D79BA7B" w14:textId="7D6C10F3"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lastRenderedPageBreak/>
        <w:t>5.1</w:t>
      </w:r>
      <w:r>
        <w:rPr>
          <w:rFonts w:eastAsiaTheme="minorEastAsia" w:cstheme="minorBidi"/>
          <w:i w:val="0"/>
          <w:iCs w:val="0"/>
          <w:noProof/>
          <w:sz w:val="24"/>
          <w:szCs w:val="24"/>
        </w:rPr>
        <w:tab/>
      </w:r>
      <w:r w:rsidRPr="0003753A">
        <w:rPr>
          <w:noProof/>
          <w:lang w:val="en-GB"/>
        </w:rPr>
        <w:t>Are Parents healthier than childless people?</w:t>
      </w:r>
      <w:r>
        <w:rPr>
          <w:noProof/>
        </w:rPr>
        <w:tab/>
      </w:r>
      <w:r>
        <w:rPr>
          <w:noProof/>
        </w:rPr>
        <w:fldChar w:fldCharType="begin"/>
      </w:r>
      <w:r>
        <w:rPr>
          <w:noProof/>
        </w:rPr>
        <w:instrText xml:space="preserve"> PAGEREF _Toc96636053 \h </w:instrText>
      </w:r>
      <w:r>
        <w:rPr>
          <w:noProof/>
        </w:rPr>
      </w:r>
      <w:r>
        <w:rPr>
          <w:noProof/>
        </w:rPr>
        <w:fldChar w:fldCharType="separate"/>
      </w:r>
      <w:r>
        <w:rPr>
          <w:noProof/>
        </w:rPr>
        <w:t>45</w:t>
      </w:r>
      <w:r>
        <w:rPr>
          <w:noProof/>
        </w:rPr>
        <w:fldChar w:fldCharType="end"/>
      </w:r>
    </w:p>
    <w:p w14:paraId="71F3E875" w14:textId="68772C9B"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5.2</w:t>
      </w:r>
      <w:r>
        <w:rPr>
          <w:rFonts w:eastAsiaTheme="minorEastAsia" w:cstheme="minorBidi"/>
          <w:i w:val="0"/>
          <w:iCs w:val="0"/>
          <w:noProof/>
          <w:sz w:val="24"/>
          <w:szCs w:val="24"/>
        </w:rPr>
        <w:tab/>
      </w:r>
      <w:r w:rsidRPr="0003753A">
        <w:rPr>
          <w:noProof/>
          <w:lang w:val="en-GB"/>
        </w:rPr>
        <w:t>What is the optimum number of kids?</w:t>
      </w:r>
      <w:r>
        <w:rPr>
          <w:noProof/>
        </w:rPr>
        <w:tab/>
      </w:r>
      <w:r>
        <w:rPr>
          <w:noProof/>
        </w:rPr>
        <w:fldChar w:fldCharType="begin"/>
      </w:r>
      <w:r>
        <w:rPr>
          <w:noProof/>
        </w:rPr>
        <w:instrText xml:space="preserve"> PAGEREF _Toc96636054 \h </w:instrText>
      </w:r>
      <w:r>
        <w:rPr>
          <w:noProof/>
        </w:rPr>
      </w:r>
      <w:r>
        <w:rPr>
          <w:noProof/>
        </w:rPr>
        <w:fldChar w:fldCharType="separate"/>
      </w:r>
      <w:r>
        <w:rPr>
          <w:noProof/>
        </w:rPr>
        <w:t>47</w:t>
      </w:r>
      <w:r>
        <w:rPr>
          <w:noProof/>
        </w:rPr>
        <w:fldChar w:fldCharType="end"/>
      </w:r>
    </w:p>
    <w:p w14:paraId="3529CBE9" w14:textId="1567741E"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5.3</w:t>
      </w:r>
      <w:r>
        <w:rPr>
          <w:rFonts w:eastAsiaTheme="minorEastAsia" w:cstheme="minorBidi"/>
          <w:i w:val="0"/>
          <w:iCs w:val="0"/>
          <w:noProof/>
          <w:sz w:val="24"/>
          <w:szCs w:val="24"/>
        </w:rPr>
        <w:tab/>
      </w:r>
      <w:r w:rsidRPr="0003753A">
        <w:rPr>
          <w:noProof/>
          <w:lang w:val="en-GB"/>
        </w:rPr>
        <w:t>What is the optimum age for having the first child?</w:t>
      </w:r>
      <w:r>
        <w:rPr>
          <w:noProof/>
        </w:rPr>
        <w:tab/>
      </w:r>
      <w:r>
        <w:rPr>
          <w:noProof/>
        </w:rPr>
        <w:fldChar w:fldCharType="begin"/>
      </w:r>
      <w:r>
        <w:rPr>
          <w:noProof/>
        </w:rPr>
        <w:instrText xml:space="preserve"> PAGEREF _Toc96636055 \h </w:instrText>
      </w:r>
      <w:r>
        <w:rPr>
          <w:noProof/>
        </w:rPr>
      </w:r>
      <w:r>
        <w:rPr>
          <w:noProof/>
        </w:rPr>
        <w:fldChar w:fldCharType="separate"/>
      </w:r>
      <w:r>
        <w:rPr>
          <w:noProof/>
        </w:rPr>
        <w:t>57</w:t>
      </w:r>
      <w:r>
        <w:rPr>
          <w:noProof/>
        </w:rPr>
        <w:fldChar w:fldCharType="end"/>
      </w:r>
    </w:p>
    <w:p w14:paraId="1F8089C8" w14:textId="700DD579"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5.4</w:t>
      </w:r>
      <w:r>
        <w:rPr>
          <w:rFonts w:eastAsiaTheme="minorEastAsia" w:cstheme="minorBidi"/>
          <w:i w:val="0"/>
          <w:iCs w:val="0"/>
          <w:noProof/>
          <w:sz w:val="24"/>
          <w:szCs w:val="24"/>
        </w:rPr>
        <w:tab/>
      </w:r>
      <w:r w:rsidRPr="0003753A">
        <w:rPr>
          <w:noProof/>
          <w:lang w:val="en-GB"/>
        </w:rPr>
        <w:t>Is women’s health affected differently by their children than men’s?</w:t>
      </w:r>
      <w:r>
        <w:rPr>
          <w:noProof/>
        </w:rPr>
        <w:tab/>
      </w:r>
      <w:r>
        <w:rPr>
          <w:noProof/>
        </w:rPr>
        <w:fldChar w:fldCharType="begin"/>
      </w:r>
      <w:r>
        <w:rPr>
          <w:noProof/>
        </w:rPr>
        <w:instrText xml:space="preserve"> PAGEREF _Toc96636056 \h </w:instrText>
      </w:r>
      <w:r>
        <w:rPr>
          <w:noProof/>
        </w:rPr>
      </w:r>
      <w:r>
        <w:rPr>
          <w:noProof/>
        </w:rPr>
        <w:fldChar w:fldCharType="separate"/>
      </w:r>
      <w:r>
        <w:rPr>
          <w:noProof/>
        </w:rPr>
        <w:t>59</w:t>
      </w:r>
      <w:r>
        <w:rPr>
          <w:noProof/>
        </w:rPr>
        <w:fldChar w:fldCharType="end"/>
      </w:r>
    </w:p>
    <w:p w14:paraId="213272DC" w14:textId="4FCBD3D8" w:rsidR="007F2505" w:rsidRDefault="007F2505">
      <w:pPr>
        <w:pStyle w:val="TOC1"/>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Quellenverezeichnis</w:t>
      </w:r>
      <w:r>
        <w:rPr>
          <w:noProof/>
        </w:rPr>
        <w:tab/>
      </w:r>
      <w:r>
        <w:rPr>
          <w:noProof/>
        </w:rPr>
        <w:fldChar w:fldCharType="begin"/>
      </w:r>
      <w:r>
        <w:rPr>
          <w:noProof/>
        </w:rPr>
        <w:instrText xml:space="preserve"> PAGEREF _Toc96636057 \h </w:instrText>
      </w:r>
      <w:r>
        <w:rPr>
          <w:noProof/>
        </w:rPr>
      </w:r>
      <w:r>
        <w:rPr>
          <w:noProof/>
        </w:rPr>
        <w:fldChar w:fldCharType="separate"/>
      </w:r>
      <w:r>
        <w:rPr>
          <w:noProof/>
        </w:rPr>
        <w:t>62</w:t>
      </w:r>
      <w:r>
        <w:rPr>
          <w:noProof/>
        </w:rPr>
        <w:fldChar w:fldCharType="end"/>
      </w:r>
    </w:p>
    <w:p w14:paraId="276D140D" w14:textId="18545321" w:rsidR="007F2505" w:rsidRDefault="007F2505">
      <w:pPr>
        <w:pStyle w:val="TOC1"/>
        <w:rPr>
          <w:rFonts w:eastAsiaTheme="minorEastAsia" w:cstheme="minorBidi"/>
          <w:b w:val="0"/>
          <w:bCs w:val="0"/>
          <w:noProof/>
          <w:sz w:val="24"/>
          <w:szCs w:val="24"/>
        </w:rPr>
      </w:pPr>
      <w:r w:rsidRPr="0003753A">
        <w:rPr>
          <w:noProof/>
          <w:lang w:val="en-GB"/>
        </w:rPr>
        <w:t>7</w:t>
      </w:r>
      <w:r>
        <w:rPr>
          <w:rFonts w:eastAsiaTheme="minorEastAsia" w:cstheme="minorBidi"/>
          <w:b w:val="0"/>
          <w:bCs w:val="0"/>
          <w:noProof/>
          <w:sz w:val="24"/>
          <w:szCs w:val="24"/>
        </w:rPr>
        <w:tab/>
      </w:r>
      <w:r w:rsidRPr="0003753A">
        <w:rPr>
          <w:noProof/>
          <w:lang w:val="en-GB"/>
        </w:rPr>
        <w:t>Attachment</w:t>
      </w:r>
      <w:r>
        <w:rPr>
          <w:noProof/>
        </w:rPr>
        <w:tab/>
      </w:r>
      <w:r>
        <w:rPr>
          <w:noProof/>
        </w:rPr>
        <w:fldChar w:fldCharType="begin"/>
      </w:r>
      <w:r>
        <w:rPr>
          <w:noProof/>
        </w:rPr>
        <w:instrText xml:space="preserve"> PAGEREF _Toc96636058 \h </w:instrText>
      </w:r>
      <w:r>
        <w:rPr>
          <w:noProof/>
        </w:rPr>
      </w:r>
      <w:r>
        <w:rPr>
          <w:noProof/>
        </w:rPr>
        <w:fldChar w:fldCharType="separate"/>
      </w:r>
      <w:r>
        <w:rPr>
          <w:noProof/>
        </w:rPr>
        <w:t>65</w:t>
      </w:r>
      <w:r>
        <w:rPr>
          <w:noProof/>
        </w:rPr>
        <w:fldChar w:fldCharType="end"/>
      </w:r>
    </w:p>
    <w:p w14:paraId="1EA6FE0F" w14:textId="37F1A36E" w:rsidR="007F2505" w:rsidRDefault="007F2505">
      <w:pPr>
        <w:pStyle w:val="TOC2"/>
        <w:tabs>
          <w:tab w:val="left" w:pos="960"/>
          <w:tab w:val="right" w:leader="dot" w:pos="8488"/>
        </w:tabs>
        <w:rPr>
          <w:rFonts w:eastAsiaTheme="minorEastAsia" w:cstheme="minorBidi"/>
          <w:i w:val="0"/>
          <w:iCs w:val="0"/>
          <w:noProof/>
          <w:sz w:val="24"/>
          <w:szCs w:val="24"/>
        </w:rPr>
      </w:pPr>
      <w:r w:rsidRPr="0003753A">
        <w:rPr>
          <w:noProof/>
          <w:lang w:val="en-GB"/>
        </w:rPr>
        <w:t>7.1</w:t>
      </w:r>
      <w:r>
        <w:rPr>
          <w:rFonts w:eastAsiaTheme="minorEastAsia" w:cstheme="minorBidi"/>
          <w:i w:val="0"/>
          <w:iCs w:val="0"/>
          <w:noProof/>
          <w:sz w:val="24"/>
          <w:szCs w:val="24"/>
        </w:rPr>
        <w:tab/>
      </w:r>
      <w:r w:rsidRPr="0003753A">
        <w:rPr>
          <w:noProof/>
          <w:lang w:val="en-GB"/>
        </w:rPr>
        <w:t>SF-12v2 variables list, as asked in wave 7 (see: Codebook anchor wave7)</w:t>
      </w:r>
      <w:r>
        <w:rPr>
          <w:noProof/>
        </w:rPr>
        <w:tab/>
      </w:r>
      <w:r>
        <w:rPr>
          <w:noProof/>
        </w:rPr>
        <w:fldChar w:fldCharType="begin"/>
      </w:r>
      <w:r>
        <w:rPr>
          <w:noProof/>
        </w:rPr>
        <w:instrText xml:space="preserve"> PAGEREF _Toc96636059 \h </w:instrText>
      </w:r>
      <w:r>
        <w:rPr>
          <w:noProof/>
        </w:rPr>
      </w:r>
      <w:r>
        <w:rPr>
          <w:noProof/>
        </w:rPr>
        <w:fldChar w:fldCharType="separate"/>
      </w:r>
      <w:r>
        <w:rPr>
          <w:noProof/>
        </w:rPr>
        <w:t>65</w:t>
      </w:r>
      <w:r>
        <w:rPr>
          <w:noProof/>
        </w:rPr>
        <w:fldChar w:fldCharType="end"/>
      </w:r>
    </w:p>
    <w:p w14:paraId="627774E1" w14:textId="076D35EE"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6636008"/>
      <w:r w:rsidRPr="00FF03AC">
        <w:lastRenderedPageBreak/>
        <w:t>Introduction</w:t>
      </w:r>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r w:rsidR="00086E02" w:rsidRPr="00086E02">
        <w:rPr>
          <w:rFonts w:eastAsiaTheme="minorHAnsi"/>
          <w:lang w:val="en-US"/>
        </w:rPr>
        <w:t xml:space="preserve">The Majority of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on the basis of a German sample</w:t>
      </w:r>
      <w:r>
        <w:rPr>
          <w:lang w:val="en-GB"/>
        </w:rPr>
        <w:t xml:space="preserve">, </w:t>
      </w:r>
      <w:r w:rsidRPr="003A0F41">
        <w:rPr>
          <w:lang w:val="en-GB"/>
        </w:rPr>
        <w:t xml:space="preserve">and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Pairfam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xml:space="preserve">, we describe the data we use, which come from the German Family Panel (pairfam) and cover respondents of the birth cohorts 1971–73, 1981–83, and 1991–93. Furthermore, we present our method and analyti- cal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Kreyenfeld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Health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In the consequent section, I will describe the data and method I am unsing.</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Im folgenden Kapitel wird die Fragestellung theoretisch verortet und es werden die Forschungshypothesen dargelegt. Anschließend werden der Datensatz bzw. das Sample und die methodische Vorgehensweise beschrieben. Im Ergebniskapitel sind die Zusam-menhänge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6636009"/>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6636010"/>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r w:rsidR="00AD172F">
        <w:rPr>
          <w:lang w:val="en-GB"/>
        </w:rPr>
        <w:t xml:space="preserve">relationships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w:t>
      </w:r>
      <w:r w:rsidR="001F1C7C" w:rsidRPr="00F61C90">
        <w:rPr>
          <w:lang w:val="en-US"/>
        </w:rPr>
        <w:lastRenderedPageBreak/>
        <w:t xml:space="preserve">representative retrospective and prospective surveys </w:t>
      </w:r>
      <w:r w:rsidR="001F1C7C" w:rsidRPr="00F61C90">
        <w:rPr>
          <w:lang w:val="en-GB"/>
        </w:rPr>
        <w:t xml:space="preserve">like the German Socio-Economic Panel, </w:t>
      </w:r>
      <w:r w:rsidR="001F1C7C" w:rsidRPr="00F61C90">
        <w:rPr>
          <w:lang w:val="en-US"/>
        </w:rPr>
        <w:t>German Life History Study and the German Family Panel pairfam.</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r w:rsidR="00FA5568">
        <w:rPr>
          <w:rFonts w:eastAsiaTheme="minorHAnsi"/>
          <w:lang w:val="en-US"/>
        </w:rPr>
        <w:t>longterm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many different ways: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behavioural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E25041">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are </w:t>
      </w:r>
      <w:r w:rsidR="00F12702" w:rsidRPr="003A0F41">
        <w:rPr>
          <w:lang w:val="en-GB"/>
        </w:rPr>
        <w:lastRenderedPageBreak/>
        <w:t>highly cohort and culture specific, I will concentrate on recent findings, i.e.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6636011"/>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alcohol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6636012"/>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6636013"/>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Childlessness here is 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2BD5D3FD" w:rsidR="006A7033" w:rsidRDefault="00AA5B4E" w:rsidP="00E675AA">
      <w:pPr>
        <w:spacing w:line="360" w:lineRule="auto"/>
        <w:jc w:val="both"/>
        <w:rPr>
          <w:lang w:val="en-GB"/>
        </w:rPr>
      </w:pPr>
      <w:r>
        <w:rPr>
          <w:lang w:val="en-GB"/>
        </w:rPr>
        <w:lastRenderedPageBreak/>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cildlessness </w:t>
      </w:r>
      <w:sdt>
        <w:sdtPr>
          <w:rPr>
            <w:lang w:val="en-GB"/>
          </w:rPr>
          <w:alias w:val="SmartCite Citation"/>
          <w:tag w:val="c3ead116-b40a-4a1f-a655-65771143e4b3:cd821d66-d9e2-498b-a934-cf8b751ed92b+"/>
          <w:id w:val="1775283900"/>
          <w:placeholder>
            <w:docPart w:val="93337872067B984FB7275B1C30B1FE1A"/>
          </w:placeholder>
        </w:sdtPr>
        <w:sdtEndPr/>
        <w:sdtContent>
          <w:r w:rsidR="00706EA1" w:rsidRPr="00706EA1">
            <w:rPr>
              <w:color w:val="000000"/>
            </w:rPr>
            <w:t>(Kreyenfeld &amp; Konietzka, 2017)</w:t>
          </w:r>
        </w:sdtContent>
      </w:sdt>
      <w:r w:rsidR="00E17C49">
        <w:rPr>
          <w:lang w:val="en-GB"/>
        </w:rPr>
        <w:t xml:space="preserve">. Male Childlessness, however is higher in former East Germany, because many women left in the nineties, causing a male surplus and demographs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24D9CF34"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EndPr/>
        <w:sdtContent>
          <w:r w:rsidR="00706EA1" w:rsidRPr="00706EA1">
            <w:rPr>
              <w:rFonts w:ascii="Times" w:hAnsi="Times"/>
              <w:color w:val="000000"/>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xml:space="preserve">. Recent data shows how </w:t>
      </w:r>
      <w:r w:rsidRPr="00F7400E">
        <w:rPr>
          <w:rFonts w:ascii="Times" w:hAnsi="Times"/>
          <w:lang w:val="en-US"/>
        </w:rPr>
        <w:lastRenderedPageBreak/>
        <w:t>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i.e.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6636014"/>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at age 60 in Sweden The same study found an increasing association with parents age {Modig:2017kn}.</w:t>
      </w:r>
      <w:r w:rsidR="00B2352F" w:rsidRPr="0087672A">
        <w:rPr>
          <w:rFonts w:eastAsiaTheme="minorHAnsi"/>
          <w:lang w:val="en-US"/>
        </w:rPr>
        <w:t xml:space="preserve"> </w:t>
      </w:r>
    </w:p>
    <w:p w14:paraId="0342D7B9" w14:textId="057CECFF"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EndPr/>
        <w:sdtContent>
          <w:r w:rsidR="00706EA1" w:rsidRPr="00706EA1">
            <w:rPr>
              <w:color w:val="000000"/>
            </w:rPr>
            <w:t>(Kravdal,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An U.S. study investigated middle-aged women (40-59) and also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r>
        <w:rPr>
          <w:rFonts w:eastAsiaTheme="minorHAnsi"/>
          <w:lang w:val="en-US"/>
        </w:rPr>
        <w:t xml:space="preserve">With regard to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w:t>
      </w:r>
      <w:r>
        <w:rPr>
          <w:rFonts w:eastAsiaTheme="minorHAnsi"/>
          <w:lang w:val="en-US"/>
        </w:rPr>
        <w:lastRenderedPageBreak/>
        <w:t xml:space="preserve">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consistent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6636015"/>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6636016"/>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child bearing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r>
        <w:rPr>
          <w:lang w:val="en-GB"/>
        </w:rPr>
        <w:t>aternal</w:t>
      </w:r>
      <w:r w:rsidR="00E675AA">
        <w:rPr>
          <w:lang w:val="en-GB"/>
        </w:rPr>
        <w:t xml:space="preserve"> depletion and the </w:t>
      </w:r>
      <w:r w:rsidR="00E675AA" w:rsidRPr="00DA2438">
        <w:rPr>
          <w:lang w:val="en-US"/>
        </w:rPr>
        <w:t>risk of dying during pregnancy and postpartum</w:t>
      </w:r>
      <w:r w:rsidR="00E675AA">
        <w:rPr>
          <w:lang w:val="en-US"/>
        </w:rPr>
        <w:t>can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{Bevolkerungsforschung:anvLSAyc}</w:t>
      </w:r>
      <w:r w:rsidR="00BC41B2">
        <w:rPr>
          <w:rFonts w:eastAsiaTheme="minorHAnsi"/>
          <w:lang w:val="en-GB" w:eastAsia="en-US"/>
        </w:rPr>
        <w:t xml:space="preserve"> </w:t>
      </w:r>
      <w:r w:rsidR="00E675AA">
        <w:rPr>
          <w:lang w:val="en-US"/>
        </w:rPr>
        <w:t xml:space="preserve">and practically not relevant. </w:t>
      </w:r>
    </w:p>
    <w:p w14:paraId="25D40D26" w14:textId="7D2104DC" w:rsidR="00913728" w:rsidRDefault="00913728" w:rsidP="00913728">
      <w:pPr>
        <w:spacing w:line="360" w:lineRule="auto"/>
        <w:jc w:val="both"/>
        <w:rPr>
          <w:lang w:val="en-US"/>
        </w:rPr>
      </w:pPr>
      <w:r>
        <w:rPr>
          <w:lang w:val="en-US"/>
        </w:rPr>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EndPr/>
        <w:sdtContent>
          <w:r w:rsidR="00706EA1" w:rsidRPr="00706EA1">
            <w:rPr>
              <w:color w:val="000000"/>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lastRenderedPageBreak/>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nother biological risk factor, that currently is being investigated, is Microchimerism: f</w:t>
      </w:r>
      <w:r w:rsidR="00913728" w:rsidRPr="003A0F41">
        <w:rPr>
          <w:lang w:val="en-GB"/>
        </w:rPr>
        <w:t>etal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fetus</w:t>
      </w:r>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fetaler Mikrochimärismus</w:t>
      </w:r>
      <w:r w:rsidRPr="005F0D90">
        <w:rPr>
          <w:highlight w:val="yellow"/>
        </w:rPr>
        <w:t xml:space="preserve">, </w:t>
      </w:r>
      <w:hyperlink r:id="rId9" w:anchor="Abbildung 2" w:history="1">
        <w:r w:rsidRPr="005F0D90">
          <w:rPr>
            <w:rStyle w:val="Hyperlink"/>
            <w:highlight w:val="yellow"/>
          </w:rPr>
          <w:t>Abbildung 2</w:t>
        </w:r>
      </w:hyperlink>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hyperlink r:id="rId10" w:anchor="rwPubRef~5189" w:history="1">
        <w:r w:rsidRPr="005F0D90">
          <w:rPr>
            <w:rStyle w:val="Hyperlink"/>
            <w:highlight w:val="yellow"/>
          </w:rPr>
          <w:t>4</w:t>
        </w:r>
      </w:hyperlink>
      <w:r w:rsidRPr="005F0D90">
        <w:rPr>
          <w:highlight w:val="yellow"/>
        </w:rPr>
        <w:t>]).</w:t>
      </w:r>
      <w:r>
        <w:t xml:space="preserve">  </w:t>
      </w:r>
    </w:p>
    <w:p w14:paraId="6F5D9F91" w14:textId="77777777" w:rsidR="00B57569" w:rsidRPr="00B57569" w:rsidRDefault="00B57569" w:rsidP="00B57569">
      <w:r w:rsidRPr="00B57569">
        <w:rPr>
          <w:highlight w:val="yellow"/>
        </w:rPr>
        <w:t xml:space="preserve">Auch </w:t>
      </w:r>
      <w:r w:rsidRPr="00B57569">
        <w:rPr>
          <w:b/>
          <w:bCs/>
          <w:highlight w:val="yellow"/>
        </w:rPr>
        <w:t>hormonelle Veränderungen</w:t>
      </w:r>
      <w:r w:rsidRPr="00B57569">
        <w:rPr>
          <w:highlight w:val="yellow"/>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 w14:paraId="7A933730" w14:textId="77777777" w:rsidR="005F0D90" w:rsidRPr="005F0D90" w:rsidRDefault="005F0D90" w:rsidP="005F0D90">
      <w:pPr>
        <w:rPr>
          <w:lang w:val="en-US"/>
        </w:rPr>
      </w:pPr>
      <w:r w:rsidRPr="005F0D90">
        <w:rPr>
          <w:lang w:val="en-US"/>
        </w:rPr>
        <w:t>[4] Boddy AM, Fortunato A, Wilson Sayres M, Aktipis A. Fetal microchimerism and maternal health: a review and evolutionary analysis of cooperation and conflict beyond the womb. Bioessays. 2015 Oct;37(10):1106-18. DOI:</w:t>
      </w:r>
      <w:hyperlink r:id="rId11" w:tgtFrame="_blank" w:history="1">
        <w:r w:rsidRPr="005F0D90">
          <w:rPr>
            <w:rStyle w:val="Hyperlink"/>
            <w:lang w:val="en-US"/>
          </w:rPr>
          <w:t xml:space="preserve"> 10.1002/bies.201500059</w:t>
        </w:r>
      </w:hyperlink>
    </w:p>
    <w:p w14:paraId="15813049" w14:textId="384FB8F8" w:rsidR="005F0D90" w:rsidRPr="005F0D90" w:rsidRDefault="00E25041" w:rsidP="005F0D90">
      <w:pPr>
        <w:rPr>
          <w:lang w:val="en-US"/>
        </w:rPr>
      </w:pPr>
      <w:hyperlink r:id="rId12" w:history="1">
        <w:r w:rsidR="005F0D90" w:rsidRPr="003B311F">
          <w:rPr>
            <w:rStyle w:val="Hyperlink"/>
            <w:lang w:val="en-US"/>
          </w:rPr>
          <w:t>https://books.publisso.de/en/publisso_gold/publishing/books/overview/46/176</w:t>
        </w:r>
      </w:hyperlink>
      <w:r w:rsidR="005F0D90">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hormons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37A1E4B1" w:rsidR="00E232A2" w:rsidRPr="0004673D" w:rsidRDefault="00E675AA" w:rsidP="00E03BC1">
      <w:pPr>
        <w:spacing w:line="360" w:lineRule="auto"/>
        <w:jc w:val="both"/>
        <w:rPr>
          <w:rFonts w:eastAsiaTheme="minorHAnsi"/>
          <w:lang w:val="en-US"/>
        </w:rPr>
      </w:pPr>
      <w:r>
        <w:rPr>
          <w:rFonts w:eastAsiaTheme="minorHAnsi"/>
          <w:lang w:val="en-US"/>
        </w:rPr>
        <w:t xml:space="preserve">However, looking deeper into the data, there runs no clear line between parents and non-parents. Grundy and Kravdal found quite different results for different parity </w:t>
      </w:r>
      <w:r w:rsidR="00724109">
        <w:rPr>
          <w:rFonts w:eastAsiaTheme="minorHAnsi"/>
          <w:lang w:val="en-US"/>
        </w:rPr>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comes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w:t>
      </w:r>
      <w:r w:rsidR="00E614DC">
        <w:rPr>
          <w:rFonts w:eastAsiaTheme="minorHAnsi"/>
          <w:lang w:val="en-GB" w:eastAsia="en-US"/>
        </w:rPr>
        <w:lastRenderedPageBreak/>
        <w:t xml:space="preserve">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brings to mind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3C9EDB5D" w14:textId="77777777" w:rsidR="00FE69EA" w:rsidRDefault="00FE69EA" w:rsidP="0096601B">
      <w:pPr>
        <w:spacing w:line="360" w:lineRule="auto"/>
        <w:jc w:val="both"/>
        <w:rPr>
          <w:rFonts w:eastAsiaTheme="minorHAnsi"/>
          <w:lang w:val="en-GB" w:eastAsia="en-US"/>
        </w:rPr>
      </w:pPr>
    </w:p>
    <w:p w14:paraId="1147ECA3" w14:textId="77777777" w:rsidR="00FE69EA" w:rsidRDefault="00FE69EA" w:rsidP="00FE69EA">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72506537" w14:textId="19A3AF8E" w:rsidR="00FE69EA" w:rsidRDefault="00FE69EA" w:rsidP="00E675AA">
      <w:pPr>
        <w:spacing w:line="360" w:lineRule="auto"/>
        <w:jc w:val="both"/>
        <w:rPr>
          <w:rFonts w:eastAsiaTheme="minorHAnsi"/>
          <w:lang w:val="en-US"/>
        </w:rPr>
      </w:pPr>
    </w:p>
    <w:p w14:paraId="0C18F0B9" w14:textId="6A6EA9FC"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potentially reducing aggressions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EndPr/>
        <w:sdtContent>
          <w:r w:rsidR="00706EA1" w:rsidRPr="00706EA1">
            <w:rPr>
              <w:color w:val="000000"/>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6636017"/>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parents mental health and </w:t>
      </w:r>
      <w:r w:rsidR="003C4D3B">
        <w:rPr>
          <w:rFonts w:eastAsiaTheme="minorHAnsi"/>
          <w:lang w:val="en-GB" w:eastAsia="en-US"/>
        </w:rPr>
        <w:t xml:space="preserve">go along with depressive symptoms. </w:t>
      </w:r>
      <w:r w:rsidR="003C4D3B">
        <w:rPr>
          <w:lang w:val="en-GB"/>
        </w:rPr>
        <w:t xml:space="preserve">During the first year post partum,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and can remain 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lastRenderedPageBreak/>
        <w:t xml:space="preserve">A meta analysis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Minor children increase housework hours and partnership strains significantly more from women’s perspective {Nomaguchi:2003gwa p.370}. Even though fathers involvement in child care has been increasing over the last decades, women mostly fill the role of children’s caretaker, even 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r w:rsidR="00B95494">
        <w:rPr>
          <w:rFonts w:eastAsiaTheme="minorHAnsi"/>
          <w:lang w:val="en-GB" w:eastAsia="en-US"/>
        </w:rPr>
        <w:t>esearcher</w:t>
      </w:r>
      <w:r w:rsidR="00490270">
        <w:rPr>
          <w:rFonts w:eastAsiaTheme="minorHAnsi"/>
          <w:lang w:val="en-GB" w:eastAsia="en-US"/>
        </w:rPr>
        <w:t>s</w:t>
      </w:r>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parents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“Without social ties, distress emerges and health fails”{Umberson:2010hm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on the basis of the German Socio-Economic Panel </w:t>
      </w:r>
      <w:r w:rsidR="00C61AB6">
        <w:rPr>
          <w:lang w:val="en-US"/>
        </w:rPr>
        <w:t>even</w:t>
      </w:r>
      <w:r>
        <w:rPr>
          <w:lang w:val="en-US"/>
        </w:rPr>
        <w:t xml:space="preserve"> found an overall increased life satisfaction for parents in the year prior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Toc96636018"/>
      <w:r w:rsidRPr="00864411">
        <w:rPr>
          <w:lang w:val="en-US"/>
        </w:rPr>
        <w:t>Partnership status</w:t>
      </w:r>
      <w:r w:rsidR="003D0CAC" w:rsidRPr="00864411">
        <w:rPr>
          <w:lang w:val="en-US"/>
        </w:rPr>
        <w:t>: The support of a spouse</w:t>
      </w:r>
      <w:bookmarkEnd w:id="12"/>
    </w:p>
    <w:p w14:paraId="5905411B" w14:textId="399F9F59" w:rsidR="007116D1" w:rsidRDefault="007116D1" w:rsidP="007116D1">
      <w:pPr>
        <w:rPr>
          <w:lang w:val="en-US" w:eastAsia="en-US"/>
        </w:rPr>
      </w:pPr>
    </w:p>
    <w:p w14:paraId="55FD5494" w14:textId="77777777" w:rsidR="007116D1" w:rsidRDefault="007116D1" w:rsidP="007116D1">
      <w:pPr>
        <w:pStyle w:val="Heading3"/>
        <w:rPr>
          <w:szCs w:val="28"/>
        </w:rPr>
      </w:pPr>
      <w:bookmarkStart w:id="13" w:name="_Toc96636019"/>
      <w:r>
        <w:rPr>
          <w:szCs w:val="28"/>
        </w:rPr>
        <w:lastRenderedPageBreak/>
        <w:t>Eheschließung, Trennung und Scheidung</w:t>
      </w:r>
      <w:bookmarkEnd w:id="13"/>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hyperlink r:id="rId13" w:anchor="rwPubRef~5190" w:history="1">
        <w:r w:rsidRPr="007116D1">
          <w:rPr>
            <w:rStyle w:val="Hyperlink"/>
            <w:highlight w:val="yellow"/>
          </w:rPr>
          <w:t>5</w:t>
        </w:r>
      </w:hyperlink>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166259F7"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’s health is generally more affected by their partnership status than women’s or as a 2003 cancer survival study from Norway concludes: “a man  appears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EndPr/>
        <w:sdtContent>
          <w:r w:rsidR="00706EA1" w:rsidRPr="00706EA1">
            <w:rPr>
              <w:color w:val="000000"/>
            </w:rPr>
            <w:t>(Kravdal,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lastRenderedPageBreak/>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35509262"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r w:rsidR="005F4F28">
        <w:rPr>
          <w:rFonts w:eastAsiaTheme="minorHAnsi"/>
          <w:lang w:val="en-US"/>
        </w:rPr>
        <w:t xml:space="preserve">With regard to young parents, </w:t>
      </w:r>
      <w:r w:rsidR="005F4F28">
        <w:rPr>
          <w:lang w:val="en-GB"/>
        </w:rPr>
        <w:t xml:space="preserve">an U.S. study found that married new mothers enjoyed especially good mental health, while 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ivorced, wid</w:t>
      </w:r>
      <w:r w:rsidR="00E24182">
        <w:rPr>
          <w:rFonts w:eastAsiaTheme="minorHAnsi"/>
          <w:lang w:val="en-US"/>
        </w:rPr>
        <w:t>d</w:t>
      </w:r>
      <w:r w:rsidR="00E24182" w:rsidRPr="00854865">
        <w:rPr>
          <w:rFonts w:eastAsiaTheme="minorHAnsi"/>
          <w:lang w:val="en-US"/>
        </w:rPr>
        <w:t xml:space="preserve">owed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EndPr/>
        <w:sdtContent>
          <w:r w:rsidR="00706EA1" w:rsidRPr="00706EA1">
            <w:rPr>
              <w:color w:val="000000"/>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marital status, effects of general parenthood on health are reduced, but effects often remain</w:t>
      </w:r>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4" w:name="_Toc96636020"/>
      <w:r w:rsidRPr="00F72319">
        <w:rPr>
          <w:lang w:val="en-US"/>
        </w:rPr>
        <w:t>Lifestyle factors</w:t>
      </w:r>
      <w:r w:rsidR="003D0CAC" w:rsidRPr="00F72319">
        <w:rPr>
          <w:lang w:val="en-US"/>
        </w:rPr>
        <w:t>:</w:t>
      </w:r>
      <w:r w:rsidR="00701B12" w:rsidRPr="00F72319">
        <w:rPr>
          <w:lang w:val="en-US"/>
        </w:rPr>
        <w:t xml:space="preserve"> Becoming and remaining health-conscious as a</w:t>
      </w:r>
      <w:r w:rsidR="0021109B" w:rsidRPr="00F72319">
        <w:rPr>
          <w:lang w:val="en-US"/>
        </w:rPr>
        <w:t xml:space="preserve"> </w:t>
      </w:r>
      <w:r w:rsidR="00F72319" w:rsidRPr="00F72319">
        <w:rPr>
          <w:lang w:val="en-US"/>
        </w:rPr>
        <w:t>P</w:t>
      </w:r>
      <w:r w:rsidR="0021109B" w:rsidRPr="00F72319">
        <w:rPr>
          <w:lang w:val="en-US"/>
        </w:rPr>
        <w:t>arent</w:t>
      </w:r>
      <w:bookmarkEnd w:id="14"/>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life style choices - and so can having </w:t>
      </w:r>
      <w:r w:rsidR="00693E45">
        <w:rPr>
          <w:lang w:val="en-GB"/>
        </w:rPr>
        <w:t>children</w:t>
      </w:r>
      <w:r>
        <w:rPr>
          <w:lang w:val="en-GB"/>
        </w:rPr>
        <w:t xml:space="preserve">. </w:t>
      </w:r>
      <w:r w:rsidR="003D0CAC">
        <w:rPr>
          <w:lang w:val="en-GB"/>
        </w:rPr>
        <w:t xml:space="preserve">Grundy and Kravdal examined cause specific mortality in Norway and after controlling for </w:t>
      </w:r>
      <w:r w:rsidR="003D0CAC">
        <w:rPr>
          <w:rFonts w:eastAsiaTheme="minorHAnsi"/>
          <w:lang w:val="en-US"/>
        </w:rPr>
        <w:t>education, marital status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generally found to smoke less, eat healthier and exercise more than their childless peers in old age – independant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lastRenderedPageBreak/>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4485331F"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t seems as if people – especially men - with very active lifestyles have  problems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EndPr/>
        <w:sdtContent>
          <w:r w:rsidR="00706EA1" w:rsidRPr="00706EA1">
            <w:rPr>
              <w:color w:val="000000"/>
            </w:rPr>
            <w:t>(Roeters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5" w:name="_Toc96636021"/>
      <w:r w:rsidRPr="00F72319">
        <w:rPr>
          <w:lang w:val="en-US"/>
        </w:rPr>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5"/>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gender of the child, parenthood and mortality {Modig:2017kn}.</w:t>
      </w:r>
    </w:p>
    <w:p w14:paraId="321413DE" w14:textId="64BFE2C4"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531EF1">
        <w:rPr>
          <w:rFonts w:eastAsiaTheme="minorHAnsi"/>
          <w:lang w:val="en-GB" w:eastAsia="en-US"/>
        </w:rPr>
        <w:t>{</w:t>
      </w:r>
      <w:r w:rsidR="00CF251D">
        <w:rPr>
          <w:rFonts w:eastAsiaTheme="minorHAnsi"/>
          <w:lang w:val="en-GB" w:eastAsia="en-US"/>
        </w:rPr>
        <w:t xml:space="preserve">{Bures:2009df p.72}. How </w:t>
      </w:r>
      <w:r w:rsidR="003D066D">
        <w:rPr>
          <w:rFonts w:eastAsiaTheme="minorHAnsi"/>
          <w:lang w:val="en-GB" w:eastAsia="en-US"/>
        </w:rPr>
        <w:t xml:space="preserve">difficult </w:t>
      </w:r>
      <w:r w:rsidR="00CF251D">
        <w:rPr>
          <w:rFonts w:eastAsiaTheme="minorHAnsi"/>
          <w:lang w:val="en-GB" w:eastAsia="en-US"/>
        </w:rPr>
        <w:t xml:space="preserve">parent-child 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6" w:name="_Toc96636022"/>
      <w:r w:rsidRPr="002A31F5">
        <w:t xml:space="preserve">Involuntary childlessness: </w:t>
      </w:r>
      <w:r w:rsidR="005A255A" w:rsidRPr="002A31F5">
        <w:t>distress and regret</w:t>
      </w:r>
      <w:bookmarkEnd w:id="16"/>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actually wish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actually be more relevant for health outcomes than childlessness itself:</w:t>
      </w:r>
      <w:r w:rsidR="005A255A" w:rsidRPr="00F20174">
        <w:rPr>
          <w:lang w:val="en-US" w:eastAsia="en-GB"/>
        </w:rPr>
        <w:t xml:space="preserve"> </w:t>
      </w:r>
      <w:r w:rsidRPr="00F20174">
        <w:rPr>
          <w:rFonts w:eastAsiaTheme="minorHAnsi"/>
          <w:lang w:val="en-GB"/>
        </w:rPr>
        <w:t>Koropeckyi-Cox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autonomy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w:t>
      </w:r>
      <w:r w:rsidR="007C22CC" w:rsidRPr="00F20174">
        <w:rPr>
          <w:lang w:val="en-US"/>
        </w:rPr>
        <w:lastRenderedPageBreak/>
        <w:t xml:space="preserve">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77777777"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it’s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23E16446" w:rsidR="00A244DC" w:rsidRPr="00A244DC" w:rsidRDefault="00A244DC" w:rsidP="002F7260">
      <w:pPr>
        <w:pStyle w:val="Heading5"/>
        <w:rPr>
          <w:lang w:val="en-US"/>
        </w:rPr>
      </w:pPr>
      <w:r w:rsidRPr="00A244DC">
        <w:rPr>
          <w:lang w:val="en-US"/>
        </w:rPr>
        <w:t xml:space="preserve">The Will to Fight </w:t>
      </w:r>
      <w:r w:rsidR="00ED518E">
        <w:rPr>
          <w:lang w:val="en-US"/>
        </w:rPr>
        <w:t xml:space="preserve">illness </w:t>
      </w:r>
      <w:r w:rsidRPr="00A244DC">
        <w:rPr>
          <w:lang w:val="en-US"/>
        </w:rPr>
        <w:t>as a mother or Father</w:t>
      </w:r>
    </w:p>
    <w:p w14:paraId="5AF1D596" w14:textId="7D57B423"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Kravdal found siginificantly better survival rates amongst parents, compared to </w:t>
      </w:r>
      <w:r w:rsidR="00ED518E">
        <w:rPr>
          <w:lang w:val="en-US"/>
        </w:rPr>
        <w:t>childless cancer patients, he hypothesized: “</w:t>
      </w:r>
      <w:r w:rsidR="00ED518E" w:rsidRPr="00ED518E">
        <w:rPr>
          <w:lang w:val="en-US"/>
        </w:rPr>
        <w:t>those who have children, of any age, are particularly eager to put up a ﬁght when faced with a potentially 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EndPr/>
        <w:sdtContent>
          <w:r w:rsidR="00706EA1" w:rsidRPr="00706EA1">
            <w:rPr>
              <w:color w:val="000000"/>
            </w:rPr>
            <w:t>(Kravdal, 2003)</w:t>
          </w:r>
        </w:sdtContent>
      </w:sdt>
      <w:r w:rsidR="00ED518E">
        <w:rPr>
          <w:lang w:val="en-US"/>
        </w:rPr>
        <w:t xml:space="preserve">. </w:t>
      </w:r>
    </w:p>
    <w:p w14:paraId="137F846F" w14:textId="77777777" w:rsidR="00A244DC" w:rsidRDefault="00A244DC" w:rsidP="0063269D">
      <w:pPr>
        <w:spacing w:line="360" w:lineRule="auto"/>
        <w:jc w:val="both"/>
        <w:rPr>
          <w:lang w:val="en-US"/>
        </w:rPr>
      </w:pPr>
    </w:p>
    <w:p w14:paraId="22F75010" w14:textId="65515AF8" w:rsidR="00A244DC" w:rsidRPr="00ED518E" w:rsidRDefault="00A244DC" w:rsidP="00ED518E">
      <w:pPr>
        <w:pStyle w:val="Heading4"/>
      </w:pPr>
      <w:bookmarkStart w:id="17" w:name="_Toc96636023"/>
      <w:r>
        <w:t>Health related selection effects</w:t>
      </w:r>
      <w:bookmarkEnd w:id="17"/>
    </w:p>
    <w:p w14:paraId="45DE9996" w14:textId="292CEC26"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EndPr/>
        <w:sdtContent>
          <w:r w:rsidR="00706EA1" w:rsidRPr="00706EA1">
            <w:rPr>
              <w:color w:val="000000"/>
            </w:rPr>
            <w:t>(Kendig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04A463C" w14:textId="275BF635" w:rsidR="00A244DC" w:rsidRDefault="00A244DC" w:rsidP="0063269D">
      <w:pPr>
        <w:spacing w:line="360" w:lineRule="auto"/>
        <w:jc w:val="both"/>
        <w:rPr>
          <w:lang w:val="en-US"/>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8" w:name="_Toc96636024"/>
      <w:r w:rsidRPr="00AF139B">
        <w:rPr>
          <w:lang w:val="en-US"/>
        </w:rPr>
        <w:t>Summary</w:t>
      </w:r>
      <w:bookmarkEnd w:id="18"/>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have to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and also between parity groups. The 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0914033F" w:rsidR="00E675AA" w:rsidRDefault="00E675AA" w:rsidP="00E675AA">
      <w:pPr>
        <w:spacing w:line="360" w:lineRule="auto"/>
        <w:jc w:val="both"/>
        <w:rPr>
          <w:rFonts w:eastAsiaTheme="minorHAnsi"/>
          <w:lang w:val="en-GB" w:eastAsia="en-US"/>
        </w:rPr>
      </w:pPr>
      <w:r w:rsidRPr="00AA617E">
        <w:rPr>
          <w:rFonts w:eastAsiaTheme="minorHAnsi"/>
          <w:lang w:val="en-US"/>
        </w:rPr>
        <w:lastRenderedPageBreak/>
        <w:t xml:space="preserve">If anything, </w:t>
      </w:r>
      <w:r w:rsidRPr="00AA617E">
        <w:rPr>
          <w:rFonts w:eastAsiaTheme="minorHAnsi"/>
          <w:lang w:val="en-GB" w:eastAsia="en-US"/>
        </w:rPr>
        <w:t>parenthood se</w:t>
      </w:r>
      <w:r w:rsidR="0063269D" w:rsidRPr="00AA617E">
        <w:rPr>
          <w:rFonts w:eastAsiaTheme="minorHAnsi"/>
          <w:lang w:val="en-GB" w:eastAsia="en-US"/>
        </w:rPr>
        <w:t>e</w:t>
      </w:r>
      <w:r w:rsidRPr="00AA617E">
        <w:rPr>
          <w:rFonts w:eastAsiaTheme="minorHAnsi"/>
          <w:lang w:val="en-GB" w:eastAsia="en-US"/>
        </w:rPr>
        <w:t>ms to make more of a difference in women’s lives; Childlessness seems to affect 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t>To dig depper into it’s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factors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19" w:name="_Toc96636025"/>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19"/>
    </w:p>
    <w:p w14:paraId="78982798" w14:textId="522298D5" w:rsidR="00625EAF" w:rsidRPr="00625EAF" w:rsidRDefault="00E30F35" w:rsidP="00625EAF">
      <w:pPr>
        <w:pStyle w:val="Heading3"/>
        <w:rPr>
          <w:lang w:val="en-US"/>
        </w:rPr>
      </w:pPr>
      <w:bookmarkStart w:id="20" w:name="_Toc96636026"/>
      <w:r>
        <w:rPr>
          <w:lang w:val="en-US"/>
        </w:rPr>
        <w:t>Age at first Birth in Germany</w:t>
      </w:r>
      <w:r w:rsidR="00F72319">
        <w:rPr>
          <w:lang w:val="en-US"/>
        </w:rPr>
        <w:t>: Facts and Figures</w:t>
      </w:r>
      <w:bookmarkEnd w:id="20"/>
    </w:p>
    <w:p w14:paraId="11B410A8" w14:textId="77777777" w:rsidR="009B7858" w:rsidRPr="009B7858" w:rsidRDefault="009B7858" w:rsidP="009B7858">
      <w:pPr>
        <w:rPr>
          <w:lang w:val="en-US"/>
        </w:rPr>
      </w:pPr>
    </w:p>
    <w:p w14:paraId="64F01796" w14:textId="7D043BDB"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'Destatis'}</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EndPr/>
        <w:sdtContent>
          <w:r w:rsidR="00706EA1" w:rsidRPr="00706EA1">
            <w:rPr>
              <w:color w:val="000000"/>
            </w:rPr>
            <w:t>(Bujard &amp; Diabaté,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1990s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r w:rsidRPr="0051575F">
        <w:rPr>
          <w:color w:val="000000"/>
          <w:lang w:val="en-US"/>
        </w:rPr>
        <w:t>Kreyenfeld and Konietzka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i.e.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3737C7A3"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fertility has been strikingly higher in the East German Counties with maximum rates of </w:t>
      </w:r>
      <w:r>
        <w:rPr>
          <w:lang w:val="en-GB"/>
        </w:rPr>
        <w:lastRenderedPageBreak/>
        <w:t xml:space="preserve">almost 21% in the 1970s (the rate in the West was around 9% at that time). During the eighties, up until the early nineties the rates still differed quite a lot, (see abbildung xx in the appendix: BiB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EndPr/>
        <w:sdtContent>
          <w:r w:rsidR="00706EA1" w:rsidRPr="00706EA1">
            <w:rPr>
              <w:color w:val="000000"/>
            </w:rPr>
            <w:t>(Bevölkerungsforschung, 2014)</w:t>
          </w:r>
        </w:sdtContent>
      </w:sdt>
      <w:r>
        <w:rPr>
          <w:lang w:val="en-GB"/>
        </w:rPr>
        <w:t xml:space="preserve">. </w:t>
      </w:r>
    </w:p>
    <w:p w14:paraId="002C56A7" w14:textId="187181FB"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EndPr/>
        <w:sdtContent>
          <w:r w:rsidR="00706EA1" w:rsidRPr="00706EA1">
            <w:rPr>
              <w:color w:val="000000"/>
            </w:rPr>
            <w:t>(Bujard &amp; Diabaté,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EndPr/>
        <w:sdtContent>
          <w:r w:rsidR="00706EA1" w:rsidRPr="00706EA1">
            <w:rPr>
              <w:color w:val="000000"/>
            </w:rPr>
            <w:t>(Bujard &amp; Diabaté,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on the basis of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the large majority of men have completed their fertility history by that age. Unfortunately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1" w:name="_Toc96636027"/>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1"/>
    </w:p>
    <w:p w14:paraId="0B63B58A" w14:textId="51BC6202" w:rsidR="00505200" w:rsidRDefault="00505200" w:rsidP="00E30F35">
      <w:pPr>
        <w:spacing w:line="360" w:lineRule="auto"/>
        <w:jc w:val="both"/>
        <w:rPr>
          <w:lang w:val="en-US"/>
        </w:rPr>
      </w:pPr>
    </w:p>
    <w:p w14:paraId="78DFE3F4" w14:textId="7AAD4A82" w:rsidR="001C0789" w:rsidRPr="00924499" w:rsidRDefault="002B5F76" w:rsidP="00E30F35">
      <w:pPr>
        <w:spacing w:line="360" w:lineRule="auto"/>
        <w:jc w:val="both"/>
        <w:rPr>
          <w:lang w:val="en-GB"/>
        </w:rPr>
      </w:pPr>
      <w:r>
        <w:rPr>
          <w:lang w:val="en-GB"/>
        </w:rPr>
        <w:t xml:space="preserve">Grundy and Kravdal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EndPr/>
        <w:sdtContent>
          <w:r w:rsidR="00706EA1" w:rsidRPr="00706EA1">
            <w:rPr>
              <w:color w:val="000000"/>
            </w:rPr>
            <w:t>(Grundy &amp; Kravdal, 2007)</w:t>
          </w:r>
        </w:sdtContent>
      </w:sdt>
      <w:r>
        <w:rPr>
          <w:lang w:val="en-GB"/>
        </w:rPr>
        <w:t>. For the U.S. population</w:t>
      </w:r>
      <w:r>
        <w:rPr>
          <w:lang w:val="en-US"/>
        </w:rPr>
        <w:t xml:space="preserve"> Mirowsky</w:t>
      </w:r>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77974CA6" w:rsidR="005F2A34" w:rsidRDefault="005F3A4C" w:rsidP="005F2A34">
      <w:pPr>
        <w:spacing w:before="100" w:beforeAutospacing="1" w:after="100" w:afterAutospacing="1" w:line="360" w:lineRule="auto"/>
        <w:jc w:val="both"/>
        <w:rPr>
          <w:lang w:val="en-GB"/>
        </w:rPr>
      </w:pPr>
      <w:r w:rsidRPr="00924499">
        <w:rPr>
          <w:lang w:val="en-GB"/>
        </w:rPr>
        <w:lastRenderedPageBreak/>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EndPr/>
        <w:sdtContent>
          <w:r w:rsidR="00706EA1" w:rsidRPr="00706EA1">
            <w:rPr>
              <w:color w:val="000000"/>
            </w:rPr>
            <w:t>(Grundy &amp; Kravdal, 2007; Grundy &amp; Tomassini, 2005)</w:t>
          </w:r>
        </w:sdtContent>
      </w:sdt>
      <w:r w:rsidR="00924499">
        <w:rPr>
          <w:lang w:val="en-GB"/>
        </w:rPr>
        <w:t xml:space="preserve">, in others </w:t>
      </w:r>
      <w:r w:rsidR="00924499" w:rsidRPr="00924499">
        <w:rPr>
          <w:lang w:val="en-GB"/>
        </w:rPr>
        <w:t>in others 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EndPr/>
        <w:sdtContent>
          <w:r w:rsidR="00706EA1" w:rsidRPr="00706EA1">
            <w:rPr>
              <w:color w:val="000000"/>
            </w:rPr>
            <w:t>(Spence &amp; Eberstein, 2009)</w:t>
          </w:r>
        </w:sdtContent>
      </w:sdt>
      <w:r w:rsidR="00924499">
        <w:rPr>
          <w:lang w:val="en-GB"/>
        </w:rPr>
        <w:t>.</w:t>
      </w:r>
    </w:p>
    <w:p w14:paraId="527C2A4D" w14:textId="6174F65C" w:rsidR="00924499" w:rsidRDefault="00924499" w:rsidP="005F2A34">
      <w:pPr>
        <w:spacing w:before="100" w:beforeAutospacing="1" w:after="100" w:afterAutospacing="1" w:line="360" w:lineRule="auto"/>
        <w:jc w:val="both"/>
        <w:rPr>
          <w:lang w:val="en-GB"/>
        </w:rPr>
      </w:pPr>
      <w:r>
        <w:rPr>
          <w:lang w:val="en-GB"/>
        </w:rPr>
        <w:t>So, how could the association of age at first birth and later life health be explained?</w:t>
      </w:r>
    </w:p>
    <w:p w14:paraId="05F8B085" w14:textId="55965D64" w:rsidR="001C0789" w:rsidRDefault="001C0789" w:rsidP="00E30F35">
      <w:pPr>
        <w:spacing w:line="360" w:lineRule="auto"/>
        <w:jc w:val="both"/>
        <w:rPr>
          <w:lang w:val="en-GB"/>
        </w:rPr>
      </w:pP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2" w:name="_Toc96636028"/>
      <w:r>
        <w:rPr>
          <w:lang w:val="en-US"/>
        </w:rPr>
        <w:t xml:space="preserve">Age at first Brith and Health: </w:t>
      </w:r>
      <w:r w:rsidR="001C0789">
        <w:rPr>
          <w:lang w:val="en-US"/>
        </w:rPr>
        <w:t>Causal Links and Theory</w:t>
      </w:r>
      <w:bookmarkEnd w:id="22"/>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3" w:name="_Toc96636029"/>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3"/>
    </w:p>
    <w:p w14:paraId="59C30C68" w14:textId="673B65D4"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does not</w:t>
      </w:r>
      <w:r w:rsidRPr="008064B2">
        <w:rPr>
          <w:lang w:val="en-US"/>
        </w:rPr>
        <w:t xml:space="preserve"> not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77777777"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them. But those exposed at age 12 to 16 showed a striking 4.53 cm deficit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4" w:name="_Toc96636030"/>
      <w:r>
        <w:rPr>
          <w:lang w:val="en-GB"/>
        </w:rPr>
        <w:t>Biology and Evolution</w:t>
      </w:r>
      <w:bookmarkEnd w:id="24"/>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seem to support this idea.</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ovary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24F1212A"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EndPr/>
        <w:sdtContent>
          <w:r w:rsidR="00706EA1" w:rsidRPr="00706EA1">
            <w:rPr>
              <w:color w:val="000000"/>
              <w:sz w:val="26"/>
            </w:rPr>
            <w:t>(Lee &amp; Ryff,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5" w:name="_Socio-Economic_Instability"/>
      <w:bookmarkStart w:id="26" w:name="_Toc96636031"/>
      <w:bookmarkEnd w:id="25"/>
      <w:r>
        <w:rPr>
          <w:lang w:val="en-US"/>
        </w:rPr>
        <w:lastRenderedPageBreak/>
        <w:t>Socio-Economic</w:t>
      </w:r>
      <w:r w:rsidR="00DE2657">
        <w:rPr>
          <w:lang w:val="en-US"/>
        </w:rPr>
        <w:t xml:space="preserve"> Position and</w:t>
      </w:r>
      <w:r>
        <w:rPr>
          <w:lang w:val="en-US"/>
        </w:rPr>
        <w:t xml:space="preserve"> Instability</w:t>
      </w:r>
      <w:bookmarkEnd w:id="26"/>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dyslipidemia,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583351DF" w:rsidR="0008155A" w:rsidRPr="00E36DB7" w:rsidRDefault="0008155A" w:rsidP="0008155A">
      <w:pPr>
        <w:spacing w:line="360" w:lineRule="auto"/>
        <w:jc w:val="both"/>
        <w:rPr>
          <w:lang w:val="en-GB"/>
        </w:rPr>
      </w:pPr>
      <w:r w:rsidRPr="000747E0">
        <w:rPr>
          <w:lang w:val="en-GB"/>
        </w:rPr>
        <w:t xml:space="preserve">The association between status and health is already apparent at birth, when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EndPr/>
        <w:sdtContent>
          <w:r w:rsidR="00706EA1" w:rsidRPr="00706EA1">
            <w:rPr>
              <w:color w:val="000000"/>
            </w:rPr>
            <w:t>(Mckenzie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EndPr/>
        <w:sdtContent>
          <w:r w:rsidR="00706EA1" w:rsidRPr="00706EA1">
            <w:rPr>
              <w:color w:val="000000"/>
            </w:rPr>
            <w:t>(Galobardes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EndPr/>
        <w:sdtContent>
          <w:r w:rsidR="00706EA1" w:rsidRPr="00706EA1">
            <w:rPr>
              <w:color w:val="000000"/>
            </w:rPr>
            <w:t>(Allen et al., 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lastRenderedPageBreak/>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78292D4E"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941DD5">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77777777"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and  Romania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 xml:space="preserve">Possibly it is especially the “not-normative” life transitions resp. ways of starting a family, in relation to the social norm of a society, that bring negative social effects for the parents health. Traditional family formation on the other side seems to prevent disease, depression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77777777"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freedom</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A5707C">
      <w:pPr>
        <w:pStyle w:val="Heading4"/>
        <w:rPr>
          <w:lang w:val="en-US"/>
        </w:rPr>
      </w:pPr>
      <w:bookmarkStart w:id="27" w:name="_Toc96636032"/>
      <w:r>
        <w:rPr>
          <w:lang w:val="en-US"/>
        </w:rPr>
        <w:t>Vulnerability to Stress Factors</w:t>
      </w:r>
      <w:bookmarkEnd w:id="27"/>
    </w:p>
    <w:p w14:paraId="3977E73B" w14:textId="20C0ABC9"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burdens that come with child bearing,</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{Barban:2013cl p.382}</w:t>
      </w:r>
      <w:r>
        <w:rPr>
          <w:rFonts w:cs="Times"/>
          <w:color w:val="000000"/>
          <w:sz w:val="26"/>
          <w:szCs w:val="26"/>
          <w:lang w:val="en-GB"/>
        </w:rPr>
        <w:t xml:space="preserve">. A 2015 UK study has found a direct association between early parenthood (f&lt;20, m&lt;23) and worse stress-related physiological dysfunction (allostatic load) </w:t>
      </w:r>
      <w:r>
        <w:rPr>
          <w:rFonts w:cs="Times"/>
          <w:color w:val="000000"/>
          <w:sz w:val="26"/>
          <w:szCs w:val="26"/>
          <w:lang w:val="en-GB"/>
        </w:rPr>
        <w:lastRenderedPageBreak/>
        <w:t>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EndPr/>
        <w:sdtContent>
          <w:r w:rsidR="00706EA1" w:rsidRPr="00706EA1">
            <w:rPr>
              <w:color w:val="000000"/>
              <w:sz w:val="26"/>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A5707C">
      <w:pPr>
        <w:pStyle w:val="Heading4"/>
        <w:ind w:left="360"/>
        <w:rPr>
          <w:lang w:val="en-US"/>
        </w:rPr>
      </w:pPr>
      <w:bookmarkStart w:id="28" w:name="_Toc96636033"/>
      <w:r w:rsidRPr="00CF62DF">
        <w:rPr>
          <w:lang w:val="en-US"/>
        </w:rPr>
        <w:t>Age selection effects</w:t>
      </w:r>
      <w:bookmarkEnd w:id="28"/>
    </w:p>
    <w:p w14:paraId="2F2AC472" w14:textId="77777777" w:rsidR="006B1277" w:rsidRDefault="006B1277" w:rsidP="00A5707C">
      <w:pPr>
        <w:spacing w:line="360" w:lineRule="auto"/>
        <w:jc w:val="both"/>
        <w:rPr>
          <w:sz w:val="21"/>
          <w:szCs w:val="21"/>
          <w:highlight w:val="lightGray"/>
          <w:lang w:val="en-GB"/>
        </w:rPr>
      </w:pPr>
    </w:p>
    <w:p w14:paraId="45C116E6" w14:textId="78FBC73E"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EndPr/>
        <w:sdtContent>
          <w:r w:rsidR="00706EA1" w:rsidRPr="00706EA1">
            <w:rPr>
              <w:color w:val="000000"/>
              <w:sz w:val="26"/>
            </w:rPr>
            <w:t>(Grundy &amp; Kravdal, 2007)</w:t>
          </w:r>
        </w:sdtContent>
      </w:sdt>
      <w:r w:rsidR="004276BE">
        <w:rPr>
          <w:rFonts w:cs="Times"/>
          <w:color w:val="000000"/>
          <w:sz w:val="26"/>
          <w:szCs w:val="26"/>
          <w:lang w:val="en-GB"/>
        </w:rPr>
        <w:t xml:space="preserve"> </w:t>
      </w:r>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EndPr/>
        <w:sdtContent>
          <w:r w:rsidR="00706EA1" w:rsidRPr="00706EA1">
            <w:rPr>
              <w:color w:val="000000"/>
              <w:sz w:val="26"/>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29" w:name="_Toc44865175"/>
      <w:bookmarkStart w:id="30" w:name="_Toc96636034"/>
      <w:r w:rsidRPr="00801622">
        <w:rPr>
          <w:lang w:val="en-US"/>
        </w:rPr>
        <w:t>Summary</w:t>
      </w:r>
      <w:bookmarkEnd w:id="29"/>
      <w:bookmarkEnd w:id="30"/>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it’s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1" w:name="_Toc96636035"/>
      <w:r>
        <w:rPr>
          <w:lang w:val="en-GB"/>
        </w:rPr>
        <w:t xml:space="preserve">Parity </w:t>
      </w:r>
      <w:r w:rsidR="0030081B">
        <w:rPr>
          <w:lang w:val="en-GB"/>
        </w:rPr>
        <w:t>and</w:t>
      </w:r>
      <w:r>
        <w:rPr>
          <w:lang w:val="en-GB"/>
        </w:rPr>
        <w:t xml:space="preserve"> </w:t>
      </w:r>
      <w:r w:rsidR="00E777CA">
        <w:rPr>
          <w:lang w:val="en-GB"/>
        </w:rPr>
        <w:t>H</w:t>
      </w:r>
      <w:r>
        <w:rPr>
          <w:lang w:val="en-GB"/>
        </w:rPr>
        <w:t>ealth</w:t>
      </w:r>
      <w:bookmarkEnd w:id="31"/>
    </w:p>
    <w:p w14:paraId="1C139068" w14:textId="2B061AF2" w:rsidR="000A0B66" w:rsidRPr="009B5475" w:rsidRDefault="000A0B66" w:rsidP="000A0B66">
      <w:pPr>
        <w:pStyle w:val="Heading3"/>
        <w:rPr>
          <w:lang w:val="en-GB"/>
        </w:rPr>
      </w:pPr>
      <w:bookmarkStart w:id="32" w:name="OLE_LINK5"/>
      <w:bookmarkStart w:id="33" w:name="OLE_LINK6"/>
      <w:bookmarkStart w:id="34" w:name="_Toc96636036"/>
      <w:r>
        <w:rPr>
          <w:lang w:val="en-GB"/>
        </w:rPr>
        <w:t>Parity in Germany</w:t>
      </w:r>
      <w:r w:rsidR="009B5475">
        <w:rPr>
          <w:lang w:val="en-GB"/>
        </w:rPr>
        <w:t>: Facts and Figures</w:t>
      </w:r>
      <w:bookmarkEnd w:id="32"/>
      <w:bookmarkEnd w:id="33"/>
      <w:bookmarkEnd w:id="34"/>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 xml:space="preserve">(i.e. 2.1 live births per </w:t>
      </w:r>
      <w:r>
        <w:rPr>
          <w:lang w:val="en-GB"/>
        </w:rPr>
        <w:lastRenderedPageBreak/>
        <w:t>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r w:rsidRPr="006A7033">
        <w:rPr>
          <w:highlight w:val="yellow"/>
          <w:lang w:val="en-GB"/>
        </w:rPr>
        <w:t>aktuellste Zahlen: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r w:rsidR="007F3C92">
        <w:rPr>
          <w:rFonts w:cs="Times"/>
          <w:color w:val="000000"/>
          <w:lang w:val="en-GB"/>
        </w:rPr>
        <w:t xml:space="preserve">microcensus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49EF68FB" w:rsidR="00226096" w:rsidRDefault="00226096"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5" w:name="_Toc96636037"/>
      <w:r w:rsidRPr="003E17F0">
        <w:rPr>
          <w:lang w:val="en-GB"/>
        </w:rPr>
        <w:t>Parity and Health</w:t>
      </w:r>
      <w:r w:rsidR="009350B0">
        <w:rPr>
          <w:lang w:val="en-GB"/>
        </w:rPr>
        <w:t>: Central Findings</w:t>
      </w:r>
      <w:bookmarkEnd w:id="35"/>
    </w:p>
    <w:p w14:paraId="1435EBC0" w14:textId="0185E2DF"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w:t>
      </w:r>
      <w:r w:rsidR="005D1DAA">
        <w:rPr>
          <w:rFonts w:ascii="Times" w:hAnsi="Times" w:cs="Times"/>
          <w:color w:val="000000"/>
          <w:lang w:val="en-GB"/>
        </w:rPr>
        <w:t>s</w:t>
      </w:r>
      <w:r w:rsidRPr="003B2B5E">
        <w:rPr>
          <w:rFonts w:ascii="Times" w:hAnsi="Times" w:cs="Times"/>
          <w:color w:val="000000"/>
          <w:lang w:val="en-GB"/>
        </w:rPr>
        <w:t xml:space="preserve">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EndPr/>
        <w:sdtContent>
          <w:r w:rsidR="00706EA1" w:rsidRPr="00706EA1">
            <w:rPr>
              <w:rFonts w:ascii="Times" w:hAnsi="Times"/>
              <w:color w:val="000000"/>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5D1DAA">
        <w:rPr>
          <w:rFonts w:ascii="Times" w:hAnsi="Times" w:cs="Times"/>
          <w:color w:val="000000"/>
          <w:lang w:val="en-GB"/>
        </w:rPr>
        <w:t>:</w:t>
      </w:r>
    </w:p>
    <w:p w14:paraId="2A5095AB" w14:textId="59EB1EBA" w:rsidR="00405CAD" w:rsidRDefault="001C3C6A" w:rsidP="001C3C6A">
      <w:pPr>
        <w:spacing w:line="360" w:lineRule="auto"/>
        <w:jc w:val="both"/>
        <w:rPr>
          <w:lang w:val="en-GB"/>
        </w:rPr>
      </w:pPr>
      <w:r w:rsidRPr="00922570">
        <w:rPr>
          <w:lang w:val="en-GB"/>
        </w:rPr>
        <w:lastRenderedPageBreak/>
        <w:t>Medium parit</w:t>
      </w:r>
      <w:r w:rsidR="00E777CA" w:rsidRPr="00922570">
        <w:rPr>
          <w:lang w:val="en-GB"/>
        </w:rPr>
        <w:t>y</w:t>
      </w:r>
      <w:r w:rsidRPr="00922570">
        <w:rPr>
          <w:lang w:val="en-GB"/>
        </w:rPr>
        <w:t>, i.e.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i.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w:t>
      </w:r>
      <w:r w:rsidR="005D1DAA">
        <w:rPr>
          <w:rFonts w:ascii="Times" w:hAnsi="Times" w:cs="Times"/>
          <w:color w:val="000000"/>
          <w:lang w:val="en-GB"/>
        </w:rPr>
        <w:t xml:space="preserve">many </w:t>
      </w:r>
      <w:r w:rsidR="001638FC">
        <w:rPr>
          <w:rFonts w:ascii="Times" w:hAnsi="Times" w:cs="Times"/>
          <w:color w:val="000000"/>
          <w:lang w:val="en-GB"/>
        </w:rPr>
        <w:t xml:space="preserve">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EndPr/>
        <w:sdtContent>
          <w:r w:rsidR="00706EA1" w:rsidRPr="00706EA1">
            <w:rPr>
              <w:color w:val="000000"/>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EndPr/>
        <w:sdtContent>
          <w:r w:rsidR="00706EA1" w:rsidRPr="00706EA1">
            <w:rPr>
              <w:color w:val="000000"/>
            </w:rPr>
            <w:t>(Jaffe et al., 2009)</w:t>
          </w:r>
        </w:sdtContent>
      </w:sdt>
      <w:r w:rsidR="002B4C31">
        <w:rPr>
          <w:lang w:val="en-GB"/>
        </w:rPr>
        <w:t>.</w:t>
      </w:r>
      <w:r w:rsidR="00B26E42">
        <w:rPr>
          <w:lang w:val="en-GB"/>
        </w:rPr>
        <w:t xml:space="preserve"> </w:t>
      </w:r>
    </w:p>
    <w:p w14:paraId="54A7469F" w14:textId="3601DCC7" w:rsidR="004C459D" w:rsidRPr="0043228E" w:rsidRDefault="004C459D" w:rsidP="001C3C6A">
      <w:pPr>
        <w:spacing w:line="360" w:lineRule="auto"/>
        <w:jc w:val="both"/>
        <w:rPr>
          <w:rFonts w:ascii="Times" w:hAnsi="Times" w:cs="Times"/>
          <w:color w:val="000000"/>
          <w:lang w:val="en-GB"/>
        </w:rPr>
      </w:pPr>
      <w:r w:rsidRPr="0043228E">
        <w:rPr>
          <w:lang w:val="en-GB"/>
        </w:rPr>
        <w:t>Another meta study on</w:t>
      </w:r>
      <w:r>
        <w:rPr>
          <w:lang w:val="en-GB"/>
        </w:rPr>
        <w:t xml:space="preserve"> 752 publications found that at a parity level of seven</w:t>
      </w:r>
      <w:r w:rsidR="0043228E">
        <w:rPr>
          <w:lang w:val="en-GB"/>
        </w:rPr>
        <w:t xml:space="preserve"> to eight</w:t>
      </w:r>
      <w:r>
        <w:rPr>
          <w:lang w:val="en-GB"/>
        </w:rPr>
        <w:t xml:space="preserve">, the </w:t>
      </w:r>
      <w:r w:rsidRPr="0043228E">
        <w:rPr>
          <w:rFonts w:ascii="Times" w:hAnsi="Times" w:cs="Times"/>
          <w:color w:val="000000"/>
          <w:lang w:val="en-GB"/>
        </w:rPr>
        <w:t>relative mortality risk equals that of nulliparous individuals</w:t>
      </w:r>
      <w:r w:rsidR="0043228E" w:rsidRPr="0043228E">
        <w:rPr>
          <w:rFonts w:ascii="Times" w:hAnsi="Times" w:cs="Times"/>
          <w:color w:val="000000"/>
          <w:lang w:val="en-GB"/>
        </w:rPr>
        <w:t xml:space="preserve"> with ever increasing risk per additional child</w:t>
      </w:r>
      <w:r w:rsidRPr="0043228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886364269"/>
          <w:placeholder>
            <w:docPart w:val="05EED8C0D80A6843AE74B6CB43C6E660"/>
          </w:placeholder>
        </w:sdtPr>
        <w:sdtContent>
          <w:r w:rsidR="00706EA1" w:rsidRPr="00706EA1">
            <w:rPr>
              <w:rFonts w:ascii="Times" w:hAnsi="Times"/>
              <w:color w:val="000000"/>
            </w:rPr>
            <w:t>(Högnäs et al., 2016)</w:t>
          </w:r>
        </w:sdtContent>
      </w:sdt>
      <w:r w:rsidRPr="0043228E">
        <w:rPr>
          <w:rFonts w:ascii="Times" w:hAnsi="Times" w:cs="Times"/>
          <w:color w:val="000000"/>
          <w:lang w:val="en-GB"/>
        </w:rPr>
        <w:t>.</w:t>
      </w:r>
    </w:p>
    <w:p w14:paraId="2D701EE7" w14:textId="1AEA91E5" w:rsidR="004C459D" w:rsidRPr="0043228E" w:rsidRDefault="00411283" w:rsidP="004C459D">
      <w:pPr>
        <w:spacing w:line="360" w:lineRule="auto"/>
        <w:jc w:val="both"/>
        <w:rPr>
          <w:rFonts w:ascii="Times" w:hAnsi="Times" w:cs="Times"/>
          <w:color w:val="000000"/>
          <w:lang w:val="en-GB"/>
        </w:rPr>
      </w:pPr>
      <w:r w:rsidRPr="0043228E">
        <w:rPr>
          <w:rFonts w:ascii="Times" w:hAnsi="Times" w:cs="Times"/>
          <w:color w:val="000000"/>
          <w:lang w:val="en-GB"/>
        </w:rPr>
        <w:t>A</w:t>
      </w:r>
      <w:r w:rsidR="00DE2CDE" w:rsidRPr="0043228E">
        <w:rPr>
          <w:rFonts w:ascii="Times" w:hAnsi="Times" w:cs="Times"/>
          <w:color w:val="000000"/>
          <w:lang w:val="en-GB"/>
        </w:rPr>
        <w:t xml:space="preserve"> general</w:t>
      </w:r>
      <w:r w:rsidR="005527BD" w:rsidRPr="0043228E">
        <w:rPr>
          <w:rFonts w:ascii="Times" w:hAnsi="Times" w:cs="Times"/>
          <w:color w:val="000000"/>
          <w:lang w:val="en-GB"/>
        </w:rPr>
        <w:t xml:space="preserve"> health disadvantage for high parity parents</w:t>
      </w:r>
      <w:r w:rsidR="00922570" w:rsidRPr="0043228E">
        <w:rPr>
          <w:rFonts w:ascii="Times" w:hAnsi="Times" w:cs="Times"/>
          <w:color w:val="000000"/>
          <w:lang w:val="en-GB"/>
        </w:rPr>
        <w:t xml:space="preserve"> was found to be true</w:t>
      </w:r>
      <w:r w:rsidR="00EF5C65" w:rsidRPr="0043228E">
        <w:rPr>
          <w:rFonts w:ascii="Times" w:hAnsi="Times" w:cs="Times"/>
          <w:color w:val="000000"/>
          <w:lang w:val="en-GB"/>
        </w:rPr>
        <w:t xml:space="preserve"> for middle aged, as well as elderly men and women</w:t>
      </w:r>
      <w:r w:rsidR="004C459D" w:rsidRPr="0043228E">
        <w:rPr>
          <w:rFonts w:ascii="Times" w:hAnsi="Times" w:cs="Times"/>
          <w:color w:val="000000"/>
          <w:lang w:val="en-GB"/>
        </w:rPr>
        <w:t xml:space="preserve"> </w:t>
      </w:r>
      <w:r w:rsidR="004C459D" w:rsidRPr="0043228E">
        <w:rPr>
          <w:rFonts w:ascii="Times" w:hAnsi="Times" w:cs="Times"/>
          <w:color w:val="000000"/>
          <w:lang w:val="en-GB"/>
        </w:rPr>
        <w:t>{Jaffe:2009jc p.15}.</w:t>
      </w:r>
      <w:r w:rsidR="00EF5C65" w:rsidRPr="0043228E">
        <w:rPr>
          <w:rFonts w:ascii="Times" w:hAnsi="Times" w:cs="Times"/>
          <w:color w:val="000000"/>
          <w:lang w:val="en-GB"/>
        </w:rPr>
        <w:t xml:space="preserve"> </w:t>
      </w:r>
      <w:r w:rsidR="004C459D" w:rsidRPr="0043228E">
        <w:rPr>
          <w:rFonts w:ascii="Times" w:hAnsi="Times" w:cs="Times"/>
          <w:color w:val="000000"/>
          <w:lang w:val="en-GB"/>
        </w:rPr>
        <w:t>D</w:t>
      </w:r>
      <w:r w:rsidR="004C459D" w:rsidRPr="00A71014">
        <w:rPr>
          <w:rFonts w:ascii="Times" w:hAnsi="Times" w:cs="Times"/>
          <w:color w:val="000000"/>
          <w:lang w:val="en-GB"/>
        </w:rPr>
        <w:t xml:space="preserve">ifferences between </w:t>
      </w:r>
      <w:r w:rsidR="004C459D" w:rsidRPr="0043228E">
        <w:rPr>
          <w:rFonts w:ascii="Times" w:hAnsi="Times" w:cs="Times"/>
          <w:color w:val="000000"/>
          <w:lang w:val="en-GB"/>
        </w:rPr>
        <w:t>the sexes</w:t>
      </w:r>
      <w:r w:rsidR="004C459D" w:rsidRPr="00A71014">
        <w:rPr>
          <w:rFonts w:ascii="Times" w:hAnsi="Times" w:cs="Times"/>
          <w:color w:val="000000"/>
          <w:lang w:val="en-GB"/>
        </w:rPr>
        <w:t xml:space="preserve"> only emerge at about 7</w:t>
      </w:r>
      <w:r w:rsidR="004C459D" w:rsidRPr="0043228E">
        <w:rPr>
          <w:rFonts w:ascii="Times" w:hAnsi="Times" w:cs="Times"/>
          <w:color w:val="000000"/>
          <w:lang w:val="en-GB"/>
        </w:rPr>
        <w:t xml:space="preserve"> or more</w:t>
      </w:r>
      <w:r w:rsidR="004C459D" w:rsidRPr="00A71014">
        <w:rPr>
          <w:rFonts w:ascii="Times" w:hAnsi="Times" w:cs="Times"/>
          <w:color w:val="000000"/>
          <w:lang w:val="en-GB"/>
        </w:rPr>
        <w:t xml:space="preserve"> children, sugges</w:t>
      </w:r>
      <w:r w:rsidR="004C459D" w:rsidRPr="0043228E">
        <w:rPr>
          <w:rFonts w:ascii="Times" w:hAnsi="Times" w:cs="Times"/>
          <w:color w:val="000000"/>
          <w:lang w:val="en-GB"/>
        </w:rPr>
        <w:t>ting</w:t>
      </w:r>
      <w:r w:rsidR="004C459D" w:rsidRPr="00A71014">
        <w:rPr>
          <w:rFonts w:ascii="Times" w:hAnsi="Times" w:cs="Times"/>
          <w:color w:val="000000"/>
          <w:lang w:val="en-GB"/>
        </w:rPr>
        <w:t xml:space="preserve"> that the health risks of very large</w:t>
      </w:r>
      <w:r w:rsidR="004C459D" w:rsidRPr="0043228E">
        <w:rPr>
          <w:rFonts w:ascii="Times" w:hAnsi="Times" w:cs="Times"/>
          <w:color w:val="000000"/>
          <w:lang w:val="en-GB"/>
        </w:rPr>
        <w:t xml:space="preserve"> </w:t>
      </w:r>
      <w:r w:rsidR="004C459D" w:rsidRPr="00A71014">
        <w:rPr>
          <w:rFonts w:ascii="Times" w:hAnsi="Times" w:cs="Times"/>
          <w:color w:val="000000"/>
          <w:lang w:val="en-GB"/>
        </w:rPr>
        <w:t xml:space="preserve">family sizes are </w:t>
      </w:r>
      <w:r w:rsidR="004C459D" w:rsidRPr="0043228E">
        <w:rPr>
          <w:rFonts w:ascii="Times" w:hAnsi="Times" w:cs="Times"/>
          <w:color w:val="000000"/>
          <w:lang w:val="en-GB"/>
        </w:rPr>
        <w:t>higher</w:t>
      </w:r>
      <w:r w:rsidR="004C459D" w:rsidRPr="00A71014">
        <w:rPr>
          <w:rFonts w:ascii="Times" w:hAnsi="Times" w:cs="Times"/>
          <w:color w:val="000000"/>
          <w:lang w:val="en-GB"/>
        </w:rPr>
        <w:t xml:space="preserve"> for wome</w:t>
      </w:r>
      <w:r w:rsidR="004C459D" w:rsidRPr="0043228E">
        <w:rPr>
          <w:rFonts w:ascii="Times" w:hAnsi="Times" w:cs="Times"/>
          <w:color w:val="000000"/>
          <w:lang w:val="en-GB"/>
        </w:rPr>
        <w:t xml:space="preserve">n </w:t>
      </w:r>
      <w:sdt>
        <w:sdtPr>
          <w:rPr>
            <w:rFonts w:ascii="Times" w:hAnsi="Times" w:cs="Times"/>
            <w:color w:val="000000"/>
            <w:lang w:val="en-GB"/>
          </w:rPr>
          <w:alias w:val="SmartCite Citation"/>
          <w:tag w:val="c3ead116-b40a-4a1f-a655-65771143e4b3:18554923-9dcd-4a98-a56c-4ab3cf8b1869+"/>
          <w:id w:val="7568158"/>
          <w:placeholder>
            <w:docPart w:val="C6998CB90B125B429BCFEFF1460921F8"/>
          </w:placeholder>
        </w:sdtPr>
        <w:sdtContent>
          <w:r w:rsidR="00706EA1" w:rsidRPr="00706EA1">
            <w:rPr>
              <w:rFonts w:ascii="Times" w:hAnsi="Times"/>
              <w:color w:val="000000"/>
            </w:rPr>
            <w:t>(Högnäs et al., 2016)</w:t>
          </w:r>
        </w:sdtContent>
      </w:sdt>
      <w:r w:rsidR="004C459D" w:rsidRPr="0043228E">
        <w:rPr>
          <w:rFonts w:ascii="Times" w:hAnsi="Times" w:cs="Times"/>
          <w:color w:val="000000"/>
          <w:lang w:val="en-GB"/>
        </w:rPr>
        <w:t>.</w:t>
      </w:r>
    </w:p>
    <w:p w14:paraId="7F780B9E" w14:textId="3753D14A" w:rsidR="004B174B" w:rsidRDefault="008A3F2B" w:rsidP="008A3F2B">
      <w:pPr>
        <w:spacing w:line="360" w:lineRule="auto"/>
        <w:jc w:val="both"/>
        <w:rPr>
          <w:rFonts w:ascii="Times" w:hAnsi="Times" w:cs="Times"/>
          <w:color w:val="000000"/>
          <w:lang w:val="en-GB"/>
        </w:rPr>
      </w:pPr>
      <w:r w:rsidRPr="0043228E">
        <w:rPr>
          <w:rFonts w:ascii="Times" w:hAnsi="Times" w:cs="Times"/>
          <w:color w:val="000000"/>
          <w:lang w:val="en-GB"/>
        </w:rPr>
        <w:t>W</w:t>
      </w:r>
      <w:r w:rsidR="00EF5C65" w:rsidRPr="0043228E">
        <w:rPr>
          <w:rFonts w:ascii="Times" w:hAnsi="Times" w:cs="Times"/>
          <w:color w:val="000000"/>
          <w:lang w:val="en-GB"/>
        </w:rPr>
        <w:t>ith the addition of social factors</w:t>
      </w:r>
      <w:r w:rsidR="00DE2CDE" w:rsidRPr="0043228E">
        <w:rPr>
          <w:rFonts w:ascii="Times" w:hAnsi="Times" w:cs="Times"/>
          <w:color w:val="000000"/>
          <w:lang w:val="en-GB"/>
        </w:rPr>
        <w:t>,</w:t>
      </w:r>
      <w:r w:rsidR="00EF5C65" w:rsidRPr="0043228E">
        <w:rPr>
          <w:rFonts w:ascii="Times" w:hAnsi="Times" w:cs="Times"/>
          <w:color w:val="000000"/>
          <w:lang w:val="en-GB"/>
        </w:rPr>
        <w:t xml:space="preserve"> </w:t>
      </w:r>
      <w:r w:rsidR="004C459D" w:rsidRPr="0043228E">
        <w:rPr>
          <w:rFonts w:ascii="Times" w:hAnsi="Times" w:cs="Times"/>
          <w:color w:val="000000"/>
          <w:lang w:val="en-GB"/>
        </w:rPr>
        <w:t>thee association</w:t>
      </w:r>
      <w:r w:rsidRPr="0043228E">
        <w:rPr>
          <w:rFonts w:ascii="Times" w:hAnsi="Times" w:cs="Times"/>
          <w:color w:val="000000"/>
          <w:lang w:val="en-GB"/>
        </w:rPr>
        <w:t xml:space="preserve"> was reduced </w:t>
      </w:r>
      <w:r w:rsidR="00EF5C65" w:rsidRPr="0043228E">
        <w:rPr>
          <w:rFonts w:ascii="Times" w:hAnsi="Times" w:cs="Times"/>
          <w:color w:val="000000"/>
          <w:lang w:val="en-GB"/>
        </w:rPr>
        <w:t>but “trends remained substantial and significant” {Jaffe:2009jc p.15}</w:t>
      </w:r>
      <w:r w:rsidR="000966F4" w:rsidRPr="0043228E">
        <w:rPr>
          <w:rFonts w:ascii="Times" w:hAnsi="Times" w:cs="Times"/>
          <w:color w:val="000000"/>
          <w:lang w:val="en-GB"/>
        </w:rPr>
        <w:t xml:space="preserve">. </w:t>
      </w:r>
    </w:p>
    <w:p w14:paraId="5BBEE519" w14:textId="543B0A06" w:rsidR="0043228E" w:rsidRDefault="0043228E" w:rsidP="008A3F2B">
      <w:pPr>
        <w:spacing w:line="360" w:lineRule="auto"/>
        <w:jc w:val="both"/>
        <w:rPr>
          <w:rFonts w:ascii="Times" w:hAnsi="Times" w:cs="Times"/>
          <w:color w:val="000000"/>
          <w:lang w:val="en-GB"/>
        </w:rPr>
      </w:pPr>
      <w:r>
        <w:rPr>
          <w:rFonts w:ascii="Times" w:hAnsi="Times" w:cs="Times"/>
          <w:color w:val="000000"/>
          <w:lang w:val="en-GB"/>
        </w:rPr>
        <w:t xml:space="preserve">What is striking is that older cohorts show very different patterns: </w:t>
      </w:r>
      <w:r w:rsidR="00C324D0">
        <w:rPr>
          <w:rFonts w:ascii="Times" w:hAnsi="Times" w:cs="Times"/>
          <w:color w:val="000000"/>
          <w:lang w:val="en-GB"/>
        </w:rPr>
        <w:t xml:space="preserve">for </w:t>
      </w:r>
      <w:r>
        <w:rPr>
          <w:rFonts w:ascii="Times" w:hAnsi="Times" w:cs="Times"/>
          <w:color w:val="000000"/>
          <w:lang w:val="en-GB"/>
        </w:rPr>
        <w:t>“</w:t>
      </w:r>
      <w:r w:rsidRPr="0043228E">
        <w:rPr>
          <w:rFonts w:ascii="Times" w:hAnsi="Times" w:cs="Times"/>
          <w:color w:val="000000"/>
          <w:lang w:val="en-GB"/>
        </w:rPr>
        <w:t>respondents who would have been age 120 as of 2016</w:t>
      </w:r>
      <w:r w:rsidR="00C324D0">
        <w:rPr>
          <w:rFonts w:ascii="Times" w:hAnsi="Times" w:cs="Times"/>
          <w:color w:val="000000"/>
          <w:lang w:val="en-GB"/>
        </w:rPr>
        <w:t xml:space="preserve"> […] the relative mortality risk is […] </w:t>
      </w:r>
      <w:r w:rsidR="00C324D0" w:rsidRPr="0043228E">
        <w:rPr>
          <w:rFonts w:ascii="Times" w:hAnsi="Times" w:cs="Times"/>
          <w:color w:val="000000"/>
          <w:lang w:val="en-GB"/>
        </w:rPr>
        <w:t>essentially falling as parity increases, even to 7, 8, 9, or 10 children.</w:t>
      </w:r>
      <w:r>
        <w:rPr>
          <w:rFonts w:ascii="Times" w:hAnsi="Times" w:cs="Times"/>
          <w:color w:val="000000"/>
          <w:lang w:val="en-GB"/>
        </w:rPr>
        <w:t>”</w:t>
      </w:r>
      <w:r w:rsidR="00C324D0">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254125883"/>
          <w:placeholder>
            <w:docPart w:val="D21E010550B1CE429D54AC1121A21AA2"/>
          </w:placeholder>
        </w:sdtPr>
        <w:sdtContent>
          <w:r w:rsidR="00706EA1" w:rsidRPr="00706EA1">
            <w:rPr>
              <w:rFonts w:ascii="Times" w:hAnsi="Times"/>
              <w:color w:val="000000"/>
            </w:rPr>
            <w:t>(Högnäs et al., 2016)</w:t>
          </w:r>
        </w:sdtContent>
      </w:sdt>
      <w:r w:rsidR="00C324D0" w:rsidRPr="0043228E">
        <w:rPr>
          <w:rFonts w:ascii="Times" w:hAnsi="Times" w:cs="Times"/>
          <w:color w:val="000000"/>
          <w:lang w:val="en-GB"/>
        </w:rPr>
        <w:t>.</w:t>
      </w:r>
      <w:r w:rsidR="00C324D0">
        <w:rPr>
          <w:rFonts w:ascii="Times" w:hAnsi="Times" w:cs="Times"/>
          <w:color w:val="000000"/>
          <w:lang w:val="en-GB"/>
        </w:rPr>
        <w:t xml:space="preserve"> p.19</w:t>
      </w:r>
    </w:p>
    <w:p w14:paraId="4B0F924C" w14:textId="18F4DA06" w:rsidR="0043228E" w:rsidRPr="0043228E" w:rsidRDefault="0043228E" w:rsidP="008A3F2B">
      <w:pPr>
        <w:spacing w:line="360" w:lineRule="auto"/>
        <w:jc w:val="both"/>
        <w:rPr>
          <w:rFonts w:ascii="Times" w:hAnsi="Times" w:cs="Times"/>
          <w:color w:val="000000"/>
          <w:lang w:val="en-GB"/>
        </w:rPr>
      </w:pPr>
      <w:r w:rsidRPr="0043228E">
        <w:rPr>
          <w:rFonts w:ascii="Times" w:hAnsi="Times" w:cs="Times"/>
          <w:color w:val="000000"/>
          <w:lang w:val="en-GB"/>
        </w:rPr>
        <w:t xml:space="preserve">This </w:t>
      </w:r>
      <w:r w:rsidR="00C324D0">
        <w:rPr>
          <w:rFonts w:ascii="Times" w:hAnsi="Times" w:cs="Times"/>
          <w:color w:val="000000"/>
          <w:lang w:val="en-GB"/>
        </w:rPr>
        <w:t>reflects the importance of</w:t>
      </w:r>
      <w:r w:rsidRPr="0043228E">
        <w:rPr>
          <w:rFonts w:ascii="Times" w:hAnsi="Times" w:cs="Times"/>
          <w:color w:val="000000"/>
          <w:lang w:val="en-GB"/>
        </w:rPr>
        <w:t xml:space="preserve"> </w:t>
      </w:r>
      <w:r w:rsidR="00C324D0">
        <w:rPr>
          <w:rFonts w:ascii="Times" w:hAnsi="Times" w:cs="Times"/>
          <w:color w:val="000000"/>
          <w:lang w:val="en-GB"/>
        </w:rPr>
        <w:t>cultural</w:t>
      </w:r>
      <w:r w:rsidRPr="0043228E">
        <w:rPr>
          <w:rFonts w:ascii="Times" w:hAnsi="Times" w:cs="Times"/>
          <w:color w:val="000000"/>
          <w:lang w:val="en-GB"/>
        </w:rPr>
        <w:t xml:space="preserve"> norms over </w:t>
      </w:r>
      <w:r w:rsidR="00C324D0">
        <w:rPr>
          <w:rFonts w:ascii="Times" w:hAnsi="Times" w:cs="Times"/>
          <w:color w:val="000000"/>
          <w:lang w:val="en-GB"/>
        </w:rPr>
        <w:t>time.</w:t>
      </w:r>
    </w:p>
    <w:p w14:paraId="3EC2C091" w14:textId="07FC6407" w:rsidR="00966B15" w:rsidRPr="00966B15" w:rsidRDefault="00F0611D" w:rsidP="008A3F2B">
      <w:pPr>
        <w:spacing w:line="360" w:lineRule="auto"/>
        <w:jc w:val="both"/>
        <w:rPr>
          <w:lang w:val="en-US" w:eastAsia="en-US"/>
        </w:rPr>
      </w:pPr>
      <w:r>
        <w:rPr>
          <w:lang w:val="en-US" w:eastAsia="en-US"/>
        </w:rPr>
        <w:t>Generally</w:t>
      </w:r>
      <w:r w:rsidR="00F20EFE">
        <w:rPr>
          <w:lang w:val="en-US" w:eastAsia="en-US"/>
        </w:rPr>
        <w:t xml:space="preserve"> the effects are small and the </w:t>
      </w:r>
      <w:r w:rsidR="00966B15" w:rsidRPr="00966B15">
        <w:rPr>
          <w:lang w:val="en-US" w:eastAsia="en-US"/>
        </w:rPr>
        <w:t xml:space="preserve">reasons for this are not fully understood and probably </w:t>
      </w:r>
      <w:r w:rsidR="00DE2CDE">
        <w:rPr>
          <w:lang w:val="en-US" w:eastAsia="en-US"/>
        </w:rPr>
        <w:t>contain</w:t>
      </w:r>
      <w:r w:rsidR="00966B15" w:rsidRPr="00966B15">
        <w:rPr>
          <w:lang w:val="en-US" w:eastAsia="en-US"/>
        </w:rPr>
        <w:t xml:space="preserve"> </w:t>
      </w:r>
      <w:r w:rsidR="00966B15" w:rsidRPr="005D1DAA">
        <w:rPr>
          <w:highlight w:val="yellow"/>
          <w:lang w:val="en-US" w:eastAsia="en-US"/>
        </w:rPr>
        <w:t>biological</w:t>
      </w:r>
      <w:r w:rsidR="00C324D0">
        <w:rPr>
          <w:highlight w:val="yellow"/>
          <w:lang w:val="en-US" w:eastAsia="en-US"/>
        </w:rPr>
        <w:t xml:space="preserve"> meachnisms</w:t>
      </w:r>
      <w:r w:rsidR="00966B15" w:rsidRPr="005D1DAA">
        <w:rPr>
          <w:highlight w:val="yellow"/>
          <w:lang w:val="en-US" w:eastAsia="en-US"/>
        </w:rPr>
        <w:t>, soci</w:t>
      </w:r>
      <w:r w:rsidR="00DE2CDE" w:rsidRPr="005D1DAA">
        <w:rPr>
          <w:highlight w:val="yellow"/>
          <w:lang w:val="en-US" w:eastAsia="en-US"/>
        </w:rPr>
        <w:t>o-cultural/ Political,</w:t>
      </w:r>
      <w:r w:rsidR="00966B15" w:rsidRPr="005D1DAA">
        <w:rPr>
          <w:highlight w:val="yellow"/>
          <w:lang w:val="en-US" w:eastAsia="en-US"/>
        </w:rPr>
        <w:t xml:space="preserve"> and lifestyle factors</w:t>
      </w:r>
      <w:r w:rsidR="005D1DAA" w:rsidRPr="005D1DAA">
        <w:rPr>
          <w:highlight w:val="yellow"/>
          <w:lang w:val="en-US" w:eastAsia="en-US"/>
        </w:rPr>
        <w:t xml:space="preserve"> as investigated below</w:t>
      </w:r>
      <w:r w:rsidR="001337F6">
        <w:rPr>
          <w:lang w:val="en-US" w:eastAsia="en-US"/>
        </w:rPr>
        <w:t>.</w:t>
      </w:r>
    </w:p>
    <w:p w14:paraId="32DFC4D2" w14:textId="5B25C6E4" w:rsidR="008A3F2B" w:rsidRDefault="008A3F2B" w:rsidP="008A3F2B">
      <w:pPr>
        <w:spacing w:line="360" w:lineRule="auto"/>
        <w:jc w:val="both"/>
        <w:rPr>
          <w:rFonts w:ascii="Helvetica" w:eastAsiaTheme="minorHAnsi" w:hAnsi="Helvetica" w:cs="Helvetica"/>
          <w:lang w:val="en-GB" w:eastAsia="en-US"/>
        </w:rPr>
      </w:pPr>
    </w:p>
    <w:p w14:paraId="534BF164" w14:textId="7C969193" w:rsidR="00F20EFE" w:rsidRDefault="00F20EFE" w:rsidP="008A3F2B">
      <w:pPr>
        <w:spacing w:line="360" w:lineRule="auto"/>
        <w:jc w:val="both"/>
        <w:rPr>
          <w:rFonts w:ascii="Helvetica" w:eastAsiaTheme="minorHAnsi" w:hAnsi="Helvetica" w:cs="Helvetica"/>
          <w:lang w:val="en-GB" w:eastAsia="en-US"/>
        </w:rPr>
      </w:pPr>
    </w:p>
    <w:p w14:paraId="61AD28C0" w14:textId="77777777" w:rsidR="00A71014" w:rsidRPr="00A71014" w:rsidRDefault="00A71014" w:rsidP="008A3F2B">
      <w:pPr>
        <w:spacing w:line="360" w:lineRule="auto"/>
        <w:jc w:val="both"/>
        <w:rPr>
          <w:rFonts w:ascii="Helvetica" w:eastAsiaTheme="minorHAnsi" w:hAnsi="Helvetica" w:cs="Helvetica"/>
          <w:lang w:eastAsia="en-US"/>
        </w:rPr>
      </w:pPr>
    </w:p>
    <w:p w14:paraId="3259188E" w14:textId="77777777" w:rsidR="007116D1" w:rsidRPr="00B57569" w:rsidRDefault="007116D1" w:rsidP="008A3F2B">
      <w:pPr>
        <w:spacing w:line="360" w:lineRule="auto"/>
        <w:jc w:val="both"/>
        <w:rPr>
          <w:rFonts w:ascii="Helvetica" w:eastAsiaTheme="minorHAnsi" w:hAnsi="Helvetica" w:cs="Helvetica"/>
          <w:lang w:eastAsia="en-US"/>
        </w:rPr>
      </w:pPr>
    </w:p>
    <w:p w14:paraId="518D5840" w14:textId="77777777" w:rsidR="004B174B" w:rsidRPr="007116D1" w:rsidRDefault="004B174B" w:rsidP="004B174B">
      <w:pPr>
        <w:rPr>
          <w:lang w:eastAsia="en-US"/>
        </w:rPr>
      </w:pPr>
    </w:p>
    <w:p w14:paraId="655F7674" w14:textId="589FDF8A" w:rsidR="00AF386C" w:rsidRDefault="009350B0" w:rsidP="00F37E18">
      <w:pPr>
        <w:pStyle w:val="Heading3"/>
        <w:rPr>
          <w:lang w:val="en-US"/>
        </w:rPr>
      </w:pPr>
      <w:bookmarkStart w:id="36" w:name="_Toc96636038"/>
      <w:r>
        <w:rPr>
          <w:lang w:val="en-US"/>
        </w:rPr>
        <w:t>Parity and Health: Causal Links and Theory</w:t>
      </w:r>
      <w:bookmarkEnd w:id="36"/>
    </w:p>
    <w:p w14:paraId="084F916B" w14:textId="6F8A7901" w:rsidR="008A3E22" w:rsidRDefault="008A3E22" w:rsidP="008A3E22">
      <w:pPr>
        <w:rPr>
          <w:lang w:val="en-US" w:eastAsia="en-US"/>
        </w:rPr>
      </w:pPr>
    </w:p>
    <w:p w14:paraId="772B6BF9" w14:textId="77777777" w:rsidR="008A3E22" w:rsidRPr="00D5461D" w:rsidRDefault="008A3E22" w:rsidP="008A3E22">
      <w:pPr>
        <w:rPr>
          <w:rFonts w:eastAsiaTheme="minorHAnsi"/>
          <w:lang w:val="en-US" w:eastAsia="en-US"/>
        </w:rPr>
      </w:pPr>
    </w:p>
    <w:p w14:paraId="57DA2C96" w14:textId="77777777" w:rsidR="008A3E22" w:rsidRPr="008A3E22" w:rsidRDefault="008A3E22" w:rsidP="008A3E22">
      <w:pPr>
        <w:pStyle w:val="Heading4"/>
        <w:numPr>
          <w:ilvl w:val="0"/>
          <w:numId w:val="25"/>
        </w:numPr>
        <w:rPr>
          <w:lang w:val="en-US"/>
        </w:rPr>
      </w:pPr>
      <w:bookmarkStart w:id="37" w:name="_Toc96636039"/>
      <w:r w:rsidRPr="008A3E22">
        <w:rPr>
          <w:lang w:val="en-US"/>
        </w:rPr>
        <w:t>Economic Burden</w:t>
      </w:r>
      <w:bookmarkEnd w:id="37"/>
    </w:p>
    <w:p w14:paraId="67ED5D84" w14:textId="77777777" w:rsidR="008A3E22" w:rsidRDefault="008A3E22" w:rsidP="008A3E22">
      <w:pPr>
        <w:pStyle w:val="Heading4"/>
        <w:numPr>
          <w:ilvl w:val="0"/>
          <w:numId w:val="0"/>
        </w:numPr>
        <w:rPr>
          <w:lang w:val="en-US"/>
        </w:rPr>
      </w:pPr>
    </w:p>
    <w:p w14:paraId="182987CB" w14:textId="0FFB2D8D" w:rsidR="008A3E22" w:rsidRDefault="008A3E22" w:rsidP="008A3E22">
      <w:pPr>
        <w:spacing w:line="360" w:lineRule="auto"/>
        <w:jc w:val="both"/>
        <w:rPr>
          <w:lang w:val="en-US"/>
        </w:rPr>
      </w:pPr>
      <w:r>
        <w:rPr>
          <w:lang w:val="en-US"/>
        </w:rPr>
        <w:t xml:space="preserve">Raising children can go along with  financial stress, more working hours, and less wealth accumulation. </w:t>
      </w:r>
      <w:r w:rsidRPr="00F11973">
        <w:rPr>
          <w:lang w:val="en-US"/>
        </w:rPr>
        <w:t>The German Federal Office of Statitics estimated that couples with one child spen</w:t>
      </w:r>
      <w:r>
        <w:rPr>
          <w:lang w:val="en-US"/>
        </w:rPr>
        <w:t>d</w:t>
      </w:r>
      <w:r w:rsidRPr="00F11973">
        <w:rPr>
          <w:lang w:val="en-US"/>
        </w:rPr>
        <w:t xml:space="preserve"> 21</w:t>
      </w:r>
      <w:r>
        <w:rPr>
          <w:lang w:val="en-US"/>
        </w:rPr>
        <w:t xml:space="preserve">% of their consumer spenings on their child (on average 763 Euro per </w:t>
      </w:r>
      <w:r>
        <w:rPr>
          <w:lang w:val="en-US"/>
        </w:rPr>
        <w:lastRenderedPageBreak/>
        <w:t xml:space="preserve">month, not including childcare). For single parents the percentage raises to 35% (on average 710 Euro per month). As the kids grow older, their needs for food, leisure and entertainment grow too; On average a single child costs 679 Euros, a single teenager costs 953 Euros per month in Germany 2018. With increasing number of children, the cost per child decreases but the total costs keep going up: for two kids, parents would spend 1276 Euros, for three kids 1770 Euros per month </w:t>
      </w:r>
      <w:sdt>
        <w:sdtPr>
          <w:rPr>
            <w:lang w:val="en-US"/>
          </w:rPr>
          <w:alias w:val="SmartCite Citation"/>
          <w:tag w:val="c3ead116-b40a-4a1f-a655-65771143e4b3:7dfbef3f-84f1-4a22-a79e-1f97f12700f9+"/>
          <w:id w:val="1068920922"/>
          <w:placeholder>
            <w:docPart w:val="9519380AD430D94097934707BDC1AD7D"/>
          </w:placeholder>
        </w:sdtPr>
        <w:sdtEndPr/>
        <w:sdtContent>
          <w:r w:rsidR="00706EA1" w:rsidRPr="00706EA1">
            <w:rPr>
              <w:color w:val="000000"/>
            </w:rPr>
            <w:t>(DeStatis &amp; Bundesamt, 2021)</w:t>
          </w:r>
        </w:sdtContent>
      </w:sdt>
      <w:r>
        <w:rPr>
          <w:lang w:val="en-US"/>
        </w:rPr>
        <w:t>, which can be a heavy burden for especially young, single and multiparous parents.</w:t>
      </w:r>
    </w:p>
    <w:p w14:paraId="1F3AB5D4" w14:textId="77777777" w:rsidR="00AA7FE1" w:rsidRDefault="00AA7FE1" w:rsidP="00AA7FE1">
      <w:pPr>
        <w:rPr>
          <w:lang w:val="en-US" w:eastAsia="en-US"/>
        </w:rPr>
      </w:pPr>
    </w:p>
    <w:p w14:paraId="5021BF3B" w14:textId="734FCF36" w:rsidR="008A3E22" w:rsidRDefault="00AA7FE1" w:rsidP="008A3E22">
      <w:pPr>
        <w:spacing w:line="360" w:lineRule="auto"/>
        <w:jc w:val="both"/>
        <w:rPr>
          <w:lang w:val="en-US" w:eastAsia="en-US"/>
        </w:rPr>
      </w:pPr>
      <w:r>
        <w:rPr>
          <w:lang w:val="en-US" w:eastAsia="en-US"/>
        </w:rPr>
        <w:t xml:space="preserve">A 2018 study </w:t>
      </w:r>
      <w:sdt>
        <w:sdtPr>
          <w:rPr>
            <w:lang w:val="en-US" w:eastAsia="en-US"/>
          </w:rPr>
          <w:alias w:val="SmartCite Citation"/>
          <w:tag w:val="c3ead116-b40a-4a1f-a655-65771143e4b3:d732463f-b636-44a4-aec3-8f9c92630907+"/>
          <w:id w:val="-1583282238"/>
          <w:placeholder>
            <w:docPart w:val="ADEF03F95004A649A49A8F82E0AF76D3"/>
          </w:placeholder>
        </w:sdtPr>
        <w:sdtEndPr/>
        <w:sdtContent>
          <w:r w:rsidR="00706EA1" w:rsidRPr="00706EA1">
            <w:rPr>
              <w:color w:val="000000"/>
            </w:rPr>
            <w:t>(Kageyama &amp; Matsuura, 2018)</w:t>
          </w:r>
        </w:sdtContent>
      </w:sdt>
      <w:r>
        <w:rPr>
          <w:lang w:val="en-US" w:eastAsia="en-US"/>
        </w:rPr>
        <w:t xml:space="preserve"> estimated that every additional child is associated with a </w:t>
      </w:r>
      <w:r w:rsidRPr="00470F9D">
        <w:rPr>
          <w:lang w:val="en-US" w:eastAsia="en-US"/>
        </w:rPr>
        <w:t>loss of 1.47</w:t>
      </w:r>
      <w:r>
        <w:rPr>
          <w:lang w:val="en-US" w:eastAsia="en-US"/>
        </w:rPr>
        <w:t xml:space="preserve"> to 1.96</w:t>
      </w:r>
      <w:r w:rsidRPr="00470F9D">
        <w:rPr>
          <w:lang w:val="en-US" w:eastAsia="en-US"/>
        </w:rPr>
        <w:t xml:space="preserve"> income class in low </w:t>
      </w:r>
      <w:r>
        <w:rPr>
          <w:lang w:val="en-US" w:eastAsia="en-US"/>
        </w:rPr>
        <w:t>and very low total fertility rate</w:t>
      </w:r>
      <w:r w:rsidRPr="00470F9D">
        <w:rPr>
          <w:lang w:val="en-US" w:eastAsia="en-US"/>
        </w:rPr>
        <w:t xml:space="preserve"> countries</w:t>
      </w:r>
      <w:r>
        <w:rPr>
          <w:lang w:val="en-US" w:eastAsia="en-US"/>
        </w:rPr>
        <w:t xml:space="preserve"> like Germany, u</w:t>
      </w:r>
      <w:r w:rsidRPr="00470F9D">
        <w:rPr>
          <w:lang w:val="en-US" w:eastAsia="en-US"/>
        </w:rPr>
        <w:t xml:space="preserve">sing the equivalence scale </w:t>
      </w:r>
      <w:sdt>
        <w:sdtPr>
          <w:rPr>
            <w:lang w:val="en-US" w:eastAsia="en-US"/>
          </w:rPr>
          <w:alias w:val="SmartCite Citation"/>
          <w:tag w:val="c3ead116-b40a-4a1f-a655-65771143e4b3:3b4bde13-9a3f-408b-aec3-c1c373c13b6e+"/>
          <w:id w:val="2050569313"/>
          <w:placeholder>
            <w:docPart w:val="ADEF03F95004A649A49A8F82E0AF76D3"/>
          </w:placeholder>
        </w:sdtPr>
        <w:sdtEndPr/>
        <w:sdtContent>
          <w:r w:rsidR="00706EA1" w:rsidRPr="00706EA1">
            <w:rPr>
              <w:color w:val="000000"/>
            </w:rPr>
            <w:t>(Rojas, 2007)</w:t>
          </w:r>
        </w:sdtContent>
      </w:sdt>
      <w:r>
        <w:rPr>
          <w:lang w:val="en-US" w:eastAsia="en-US"/>
        </w:rPr>
        <w:t>. The financial burden, of especially older children, “</w:t>
      </w:r>
      <w:r w:rsidRPr="00470F9D">
        <w:rPr>
          <w:lang w:val="en-US" w:eastAsia="en-US"/>
        </w:rPr>
        <w:t>is a major binding constraint for having children</w:t>
      </w:r>
      <w:r>
        <w:rPr>
          <w:lang w:val="en-US" w:eastAsia="en-US"/>
        </w:rPr>
        <w:t>”</w:t>
      </w:r>
      <w:r w:rsidRPr="00470F9D">
        <w:rPr>
          <w:lang w:val="en-US" w:eastAsia="en-US"/>
        </w:rPr>
        <w:t xml:space="preserve"> in low and very low TFR countri</w:t>
      </w:r>
      <w:r>
        <w:rPr>
          <w:lang w:val="en-US" w:eastAsia="en-US"/>
        </w:rPr>
        <w:t xml:space="preserve">es </w:t>
      </w:r>
      <w:sdt>
        <w:sdtPr>
          <w:rPr>
            <w:lang w:val="en-US" w:eastAsia="en-US"/>
          </w:rPr>
          <w:alias w:val="SmartCite Citation"/>
          <w:tag w:val="c3ead116-b40a-4a1f-a655-65771143e4b3:d732463f-b636-44a4-aec3-8f9c92630907+"/>
          <w:id w:val="-1176492596"/>
          <w:placeholder>
            <w:docPart w:val="5FAA8614DA862748A2127DD6E5664FF2"/>
          </w:placeholder>
        </w:sdtPr>
        <w:sdtEndPr/>
        <w:sdtContent>
          <w:r w:rsidR="00706EA1" w:rsidRPr="00706EA1">
            <w:rPr>
              <w:color w:val="000000"/>
            </w:rPr>
            <w:t>(Kageyama &amp; Matsuura, 2018)</w:t>
          </w:r>
        </w:sdtContent>
      </w:sdt>
      <w:r w:rsidRPr="00AA7FE1">
        <w:rPr>
          <w:lang w:val="en-US" w:eastAsia="en-US"/>
        </w:rPr>
        <w:t xml:space="preserve"> </w:t>
      </w:r>
      <w:r>
        <w:rPr>
          <w:lang w:val="en-US" w:eastAsia="en-US"/>
        </w:rPr>
        <w:t xml:space="preserve">With social and economic development, having an additional child </w:t>
      </w:r>
      <w:r w:rsidR="00136A58">
        <w:rPr>
          <w:lang w:val="en-US" w:eastAsia="en-US"/>
        </w:rPr>
        <w:t>has significant negative effects</w:t>
      </w:r>
      <w:r>
        <w:rPr>
          <w:lang w:val="en-US" w:eastAsia="en-US"/>
        </w:rPr>
        <w:t xml:space="preserve"> on financial satisfaction</w:t>
      </w:r>
      <w:r w:rsidR="00136A58" w:rsidRPr="00FB18AD">
        <w:rPr>
          <w:highlight w:val="lightGray"/>
          <w:lang w:val="en-US" w:eastAsia="en-US"/>
        </w:rPr>
        <w:t>.</w:t>
      </w:r>
      <w:r w:rsidR="00FB18AD" w:rsidRPr="00FB18AD">
        <w:rPr>
          <w:highlight w:val="lightGray"/>
          <w:lang w:val="en-US" w:eastAsia="en-US"/>
        </w:rPr>
        <w:t xml:space="preserve"> Interestingly, in high fertility countries the correlation points in the exact opposite direction: additional children are equivalent to higher income classes there.</w:t>
      </w:r>
    </w:p>
    <w:p w14:paraId="44F191B4" w14:textId="77777777" w:rsidR="00136A58" w:rsidRPr="00F11973" w:rsidRDefault="00136A58" w:rsidP="008A3E22">
      <w:pPr>
        <w:spacing w:line="360" w:lineRule="auto"/>
        <w:jc w:val="both"/>
        <w:rPr>
          <w:lang w:val="en-US" w:eastAsia="en-US"/>
        </w:rPr>
      </w:pPr>
    </w:p>
    <w:p w14:paraId="39B20BBB" w14:textId="448A7FF0" w:rsidR="008A3E22" w:rsidRDefault="008A3E22" w:rsidP="008A3E22">
      <w:pPr>
        <w:spacing w:line="360" w:lineRule="auto"/>
        <w:jc w:val="both"/>
        <w:rPr>
          <w:lang w:val="en-US"/>
        </w:rPr>
      </w:pPr>
      <w:r>
        <w:rPr>
          <w:lang w:val="en-US"/>
        </w:rPr>
        <w:t xml:space="preserve">In a comparative study on </w:t>
      </w:r>
      <w:r w:rsidRPr="00F11973">
        <w:rPr>
          <w:highlight w:val="yellow"/>
          <w:lang w:val="en-US"/>
        </w:rPr>
        <w:t>XX</w:t>
      </w:r>
      <w:r>
        <w:rPr>
          <w:lang w:val="en-US"/>
        </w:rPr>
        <w:t xml:space="preserve"> in Europe the researchers conclude: “</w:t>
      </w:r>
      <w:r w:rsidRPr="002A3711">
        <w:rPr>
          <w:lang w:val="en-US"/>
        </w:rPr>
        <w:t>economic wellbeing</w:t>
      </w:r>
      <w:r>
        <w:rPr>
          <w:lang w:val="en-US"/>
        </w:rPr>
        <w:t xml:space="preserve"> […] </w:t>
      </w:r>
      <w:r w:rsidRPr="002A3711">
        <w:rPr>
          <w:lang w:val="en-US"/>
        </w:rPr>
        <w:t>is almost always compromised as a result of a childbearing event</w:t>
      </w:r>
      <w:r>
        <w:rPr>
          <w:lang w:val="en-US"/>
        </w:rPr>
        <w:t xml:space="preserve">” </w:t>
      </w:r>
      <w:sdt>
        <w:sdtPr>
          <w:rPr>
            <w:lang w:val="en-US"/>
          </w:rPr>
          <w:alias w:val="SmartCite Citation"/>
          <w:tag w:val="c3ead116-b40a-4a1f-a655-65771143e4b3:fc82aa4c-be83-4e5c-8ca3-66bcfd73dea4+"/>
          <w:id w:val="-714431557"/>
          <w:placeholder>
            <w:docPart w:val="45008F54DABE8D488E50E6024E9DCF54"/>
          </w:placeholder>
        </w:sdtPr>
        <w:sdtEndPr/>
        <w:sdtContent>
          <w:r w:rsidR="00706EA1" w:rsidRPr="00706EA1">
            <w:rPr>
              <w:color w:val="000000"/>
            </w:rPr>
            <w:t>(Aassve et al., 2006)</w:t>
          </w:r>
        </w:sdtContent>
      </w:sdt>
      <w:r>
        <w:rPr>
          <w:lang w:val="en-US"/>
        </w:rPr>
        <w:t xml:space="preserve"> especially for single parents and parents of more than 2 kids. However, the effects’ “magnitude is not huge” </w:t>
      </w:r>
      <w:sdt>
        <w:sdtPr>
          <w:rPr>
            <w:lang w:val="en-US"/>
          </w:rPr>
          <w:alias w:val="SmartCite Citation"/>
          <w:tag w:val="c3ead116-b40a-4a1f-a655-65771143e4b3:fc82aa4c-be83-4e5c-8ca3-66bcfd73dea4+"/>
          <w:id w:val="1969629129"/>
          <w:placeholder>
            <w:docPart w:val="F3DC76E8D071564F81940B9972E5CED9"/>
          </w:placeholder>
        </w:sdtPr>
        <w:sdtEndPr/>
        <w:sdtContent>
          <w:r w:rsidR="00706EA1" w:rsidRPr="00706EA1">
            <w:rPr>
              <w:color w:val="000000"/>
            </w:rPr>
            <w:t>(Aassve et al., 2006)</w:t>
          </w:r>
        </w:sdtContent>
      </w:sdt>
      <w:r>
        <w:rPr>
          <w:lang w:val="en-US"/>
        </w:rPr>
        <w:t xml:space="preserve"> and the association depends quite a bit on national family policies. In Mediterranean states and the U.K. childbearing is most often associated with increased levels of poverty with a positive gradient in financial deprivation by the number of children. These countries offer limited welfare support and rely much more on strong inter-generational family ties than northern Countries.</w:t>
      </w:r>
    </w:p>
    <w:p w14:paraId="7E78E1D7" w14:textId="573B07B4" w:rsidR="008A3E22" w:rsidRDefault="008A3E22" w:rsidP="008A3E22">
      <w:pPr>
        <w:spacing w:line="360" w:lineRule="auto"/>
        <w:jc w:val="both"/>
        <w:rPr>
          <w:lang w:val="en-US"/>
        </w:rPr>
      </w:pPr>
      <w:r>
        <w:rPr>
          <w:lang w:val="en-US"/>
        </w:rPr>
        <w:t xml:space="preserve">The Social Democratic politics in Scandinavia, however, are able to buffer parents financial burden with generous family support quite successfully. There the parity-poverty gradient is much flattened, still it steepens significantly from the third child for some countries </w:t>
      </w:r>
      <w:sdt>
        <w:sdtPr>
          <w:rPr>
            <w:rFonts w:ascii="NewBaskerville" w:hAnsi="NewBaskerville"/>
            <w:lang w:val="en-US"/>
          </w:rPr>
          <w:alias w:val="SmartCite Citation"/>
          <w:tag w:val="c3ead116-b40a-4a1f-a655-65771143e4b3:fc82aa4c-be83-4e5c-8ca3-66bcfd73dea4+"/>
          <w:id w:val="-1205007581"/>
          <w:placeholder>
            <w:docPart w:val="9A3534103E7EF44CABD1A84E02EF097B"/>
          </w:placeholder>
        </w:sdtPr>
        <w:sdtEndPr/>
        <w:sdtContent>
          <w:r w:rsidR="00706EA1" w:rsidRPr="00706EA1">
            <w:rPr>
              <w:rFonts w:ascii="NewBaskerville" w:hAnsi="NewBaskerville"/>
              <w:color w:val="000000"/>
            </w:rPr>
            <w:t>(Aassve et al., 2006)</w:t>
          </w:r>
        </w:sdtContent>
      </w:sdt>
      <w:r>
        <w:rPr>
          <w:lang w:val="en-US"/>
        </w:rPr>
        <w:t xml:space="preserve">. </w:t>
      </w:r>
    </w:p>
    <w:p w14:paraId="7E7CFE4C" w14:textId="3205C88E" w:rsidR="008A3E22" w:rsidRDefault="008A3E22" w:rsidP="008A3E22">
      <w:pPr>
        <w:spacing w:line="360" w:lineRule="auto"/>
        <w:jc w:val="both"/>
        <w:rPr>
          <w:lang w:val="en-US"/>
        </w:rPr>
      </w:pPr>
      <w:r>
        <w:rPr>
          <w:lang w:val="en-US"/>
        </w:rPr>
        <w:t xml:space="preserve">German family policy is classified somewhere in the middle as conservativism </w:t>
      </w:r>
      <w:sdt>
        <w:sdtPr>
          <w:rPr>
            <w:lang w:val="en-US"/>
          </w:rPr>
          <w:alias w:val="SmartCite Citation"/>
          <w:tag w:val="c3ead116-b40a-4a1f-a655-65771143e4b3:fc82aa4c-be83-4e5c-8ca3-66bcfd73dea4+"/>
          <w:id w:val="-1453858988"/>
          <w:placeholder>
            <w:docPart w:val="9519380AD430D94097934707BDC1AD7D"/>
          </w:placeholder>
        </w:sdtPr>
        <w:sdtEndPr/>
        <w:sdtContent>
          <w:r w:rsidR="00706EA1" w:rsidRPr="00706EA1">
            <w:rPr>
              <w:color w:val="000000"/>
            </w:rPr>
            <w:t>(Aassve et al., 2006)</w:t>
          </w:r>
        </w:sdtContent>
      </w:sdt>
      <w:r>
        <w:rPr>
          <w:lang w:val="en-US"/>
        </w:rPr>
        <w:t xml:space="preserve"> or continental european subsidiarity </w:t>
      </w:r>
      <w:sdt>
        <w:sdtPr>
          <w:rPr>
            <w:lang w:val="en-US"/>
          </w:rPr>
          <w:alias w:val="SmartCite Citation"/>
          <w:tag w:val="c3ead116-b40a-4a1f-a655-65771143e4b3:7984a9d8-b2de-4dd8-befb-ff79a7f8db01+"/>
          <w:id w:val="-1768383039"/>
          <w:placeholder>
            <w:docPart w:val="9519380AD430D94097934707BDC1AD7D"/>
          </w:placeholder>
        </w:sdtPr>
        <w:sdtEndPr/>
        <w:sdtContent>
          <w:r w:rsidR="00706EA1" w:rsidRPr="00706EA1">
            <w:rPr>
              <w:color w:val="000000"/>
            </w:rPr>
            <w:t>(Bahle &amp; Bildung, 2017)</w:t>
          </w:r>
        </w:sdtContent>
      </w:sdt>
      <w:r>
        <w:rPr>
          <w:lang w:val="en-US"/>
        </w:rPr>
        <w:t>, leaning towards nordic universalism recently. This means, direct financial benefits to equalize the financial burden between childless and parents are more and more accompanied by childcare services to increase the compatibility of family and career</w:t>
      </w:r>
      <w:r w:rsidRPr="00A91403">
        <w:rPr>
          <w:lang w:val="en-US"/>
        </w:rPr>
        <w:t>.</w:t>
      </w:r>
      <w:r>
        <w:rPr>
          <w:lang w:val="en-US"/>
        </w:rPr>
        <w:t xml:space="preserve"> </w:t>
      </w:r>
    </w:p>
    <w:p w14:paraId="1C3499EE" w14:textId="420DE145" w:rsidR="008A3E22" w:rsidRDefault="008A3E22" w:rsidP="008A3E22">
      <w:pPr>
        <w:spacing w:line="360" w:lineRule="auto"/>
        <w:jc w:val="both"/>
        <w:rPr>
          <w:lang w:val="en-US"/>
        </w:rPr>
      </w:pPr>
      <w:r>
        <w:rPr>
          <w:lang w:val="en-US"/>
        </w:rPr>
        <w:lastRenderedPageBreak/>
        <w:t xml:space="preserve">German parents receive arounds 220 Euros monthly ‘Kindergeld’ for each child, as well as parental and maternal allowance based on their income, and benefit from tax reduction. Especially burdened families can apply for housing allowance and additional child allowance </w:t>
      </w:r>
      <w:sdt>
        <w:sdtPr>
          <w:rPr>
            <w:lang w:val="en-US"/>
          </w:rPr>
          <w:alias w:val="SmartCite Citation"/>
          <w:tag w:val="c3ead116-b40a-4a1f-a655-65771143e4b3:880b61fb-f2ee-4c02-bdaa-d9b4bf671435+"/>
          <w:id w:val="758265493"/>
          <w:placeholder>
            <w:docPart w:val="9519380AD430D94097934707BDC1AD7D"/>
          </w:placeholder>
        </w:sdtPr>
        <w:sdtEndPr/>
        <w:sdtContent>
          <w:r w:rsidR="00706EA1" w:rsidRPr="00706EA1">
            <w:rPr>
              <w:color w:val="000000"/>
            </w:rPr>
            <w:t>(Konrad, 2021)</w:t>
          </w:r>
        </w:sdtContent>
      </w:sdt>
      <w:r>
        <w:rPr>
          <w:lang w:val="en-US"/>
        </w:rPr>
        <w:t xml:space="preserve">. </w:t>
      </w:r>
    </w:p>
    <w:p w14:paraId="2901FDBA" w14:textId="5D10379D" w:rsidR="008A3E22" w:rsidRDefault="008A3E22" w:rsidP="008A3E22">
      <w:pPr>
        <w:spacing w:line="360" w:lineRule="auto"/>
        <w:jc w:val="both"/>
        <w:rPr>
          <w:lang w:val="en-US"/>
        </w:rPr>
      </w:pPr>
      <w:r>
        <w:rPr>
          <w:lang w:val="en-US"/>
        </w:rPr>
        <w:t xml:space="preserve">Since 2013, parents have the right to claim child daycare for their </w:t>
      </w:r>
      <w:r w:rsidRPr="00F11973">
        <w:rPr>
          <w:lang w:val="en"/>
        </w:rPr>
        <w:t>children from the age of one.</w:t>
      </w:r>
      <w:r w:rsidRPr="00F11973">
        <w:t xml:space="preserve"> </w:t>
      </w:r>
      <w:r w:rsidRPr="00F11973">
        <w:rPr>
          <w:highlight w:val="lightGray"/>
          <w:lang w:val="en-US"/>
        </w:rPr>
        <w:t>In reality,</w:t>
      </w:r>
      <w:r w:rsidRPr="00F11973">
        <w:rPr>
          <w:highlight w:val="lightGray"/>
          <w:lang w:val="en"/>
        </w:rPr>
        <w:t xml:space="preserve"> the implementation of childcare proved to be difficult</w:t>
      </w:r>
      <w:r w:rsidRPr="00F11973">
        <w:rPr>
          <w:highlight w:val="lightGray"/>
        </w:rPr>
        <w:t xml:space="preserve"> </w:t>
      </w:r>
      <w:r w:rsidRPr="00F11973">
        <w:rPr>
          <w:highlight w:val="lightGray"/>
          <w:lang w:val="en-US"/>
        </w:rPr>
        <w:t xml:space="preserve">though and many parents still don’t get the support that they were promised </w:t>
      </w:r>
      <w:sdt>
        <w:sdtPr>
          <w:rPr>
            <w:highlight w:val="lightGray"/>
            <w:lang w:val="en-US"/>
          </w:rPr>
          <w:alias w:val="SmartCite Citation"/>
          <w:tag w:val="c3ead116-b40a-4a1f-a655-65771143e4b3:2e3b0291-d961-4856-bc61-c36d15921478+"/>
          <w:id w:val="1450973806"/>
          <w:placeholder>
            <w:docPart w:val="9519380AD430D94097934707BDC1AD7D"/>
          </w:placeholder>
        </w:sdtPr>
        <w:sdtEndPr/>
        <w:sdtContent>
          <w:r w:rsidR="00706EA1" w:rsidRPr="00706EA1">
            <w:rPr>
              <w:color w:val="000000"/>
              <w:highlight w:val="lightGray"/>
            </w:rPr>
            <w:t>(Dams &amp; Dinkelmeyer, 2020)</w:t>
          </w:r>
        </w:sdtContent>
      </w:sdt>
      <w:r w:rsidRPr="00F11973">
        <w:rPr>
          <w:highlight w:val="lightGray"/>
          <w:lang w:val="en-US"/>
        </w:rPr>
        <w:t>.</w:t>
      </w:r>
      <w:r>
        <w:rPr>
          <w:lang w:val="en-US"/>
        </w:rPr>
        <w:t xml:space="preserve"> The Sample of this paper, however, could not benefit from the Scandinavian influences into German policy, their fertile phase was mostly completed in 2013.</w:t>
      </w:r>
    </w:p>
    <w:p w14:paraId="6775C6D0" w14:textId="77777777" w:rsidR="00B86E92" w:rsidRDefault="00B86E92" w:rsidP="008A3E22">
      <w:pPr>
        <w:rPr>
          <w:lang w:val="en-US" w:eastAsia="en-US"/>
        </w:rPr>
      </w:pPr>
    </w:p>
    <w:p w14:paraId="5DF5433D" w14:textId="25215BAB" w:rsidR="008A3E22" w:rsidRDefault="008A3E22" w:rsidP="008A3E22">
      <w:pPr>
        <w:rPr>
          <w:lang w:val="en-US" w:eastAsia="en-US"/>
        </w:rPr>
      </w:pPr>
    </w:p>
    <w:p w14:paraId="0BC6872A" w14:textId="77777777" w:rsidR="008A3E22" w:rsidRPr="008A3E22" w:rsidRDefault="008A3E22" w:rsidP="008A3E22">
      <w:pPr>
        <w:rPr>
          <w:lang w:val="en-US" w:eastAsia="en-US"/>
        </w:rPr>
      </w:pPr>
    </w:p>
    <w:p w14:paraId="11939ABC" w14:textId="77777777" w:rsidR="00AF386C" w:rsidRPr="006A45A2" w:rsidRDefault="00AF386C" w:rsidP="004B174B">
      <w:pPr>
        <w:spacing w:line="360" w:lineRule="auto"/>
        <w:jc w:val="both"/>
        <w:rPr>
          <w:lang w:val="en-GB"/>
        </w:rPr>
      </w:pPr>
    </w:p>
    <w:p w14:paraId="424200F6" w14:textId="5146F973" w:rsidR="00DE2657" w:rsidRPr="00DE2657" w:rsidRDefault="00DE2657" w:rsidP="00DE2657">
      <w:pPr>
        <w:pStyle w:val="Heading4"/>
        <w:numPr>
          <w:ilvl w:val="0"/>
          <w:numId w:val="21"/>
        </w:numPr>
        <w:rPr>
          <w:lang w:val="en-US"/>
        </w:rPr>
      </w:pPr>
      <w:bookmarkStart w:id="38" w:name="_Toc96636040"/>
      <w:r w:rsidRPr="00DE2657">
        <w:rPr>
          <w:lang w:val="en-US"/>
        </w:rPr>
        <w:t>Biological Risks and Benefits</w:t>
      </w:r>
      <w:r w:rsidR="00F37E18">
        <w:rPr>
          <w:lang w:val="en-US"/>
        </w:rPr>
        <w:t xml:space="preserve"> of higher parity</w:t>
      </w:r>
      <w:bookmarkEnd w:id="38"/>
    </w:p>
    <w:p w14:paraId="7E75AFC0" w14:textId="77777777" w:rsidR="00F84FA6" w:rsidRPr="005F1528" w:rsidRDefault="00F84FA6" w:rsidP="00DE2657">
      <w:pPr>
        <w:rPr>
          <w:rFonts w:eastAsiaTheme="majorEastAsia"/>
          <w:lang w:val="en-US" w:eastAsia="en-US"/>
        </w:rPr>
      </w:pPr>
    </w:p>
    <w:p w14:paraId="74ABD9F0" w14:textId="09FD4034" w:rsidR="00C3038E" w:rsidRDefault="00DB54DB" w:rsidP="00DE2657">
      <w:pPr>
        <w:spacing w:line="360" w:lineRule="auto"/>
        <w:jc w:val="both"/>
        <w:rPr>
          <w:rFonts w:ascii="Times" w:hAnsi="Times" w:cs="Times"/>
          <w:color w:val="000000"/>
          <w:lang w:val="en-GB"/>
        </w:rPr>
      </w:pPr>
      <w:r>
        <w:rPr>
          <w:lang w:val="en-GB"/>
        </w:rPr>
        <w:t>Apparently, t</w:t>
      </w:r>
      <w:r w:rsidR="00DE2657" w:rsidRPr="003A0F41">
        <w:rPr>
          <w:lang w:val="en-GB"/>
        </w:rPr>
        <w:t xml:space="preserve">he risk for </w:t>
      </w:r>
      <w:r>
        <w:rPr>
          <w:lang w:val="en-GB"/>
        </w:rPr>
        <w:t xml:space="preserve">female </w:t>
      </w:r>
      <w:r w:rsidR="00DE2657" w:rsidRPr="003A0F41">
        <w:rPr>
          <w:lang w:val="en-GB"/>
        </w:rPr>
        <w:t>cancer</w:t>
      </w:r>
      <w:r>
        <w:rPr>
          <w:lang w:val="en-GB"/>
        </w:rPr>
        <w:t>s</w:t>
      </w:r>
      <w:r w:rsidR="00DE2657" w:rsidRPr="003A0F41">
        <w:rPr>
          <w:lang w:val="en-GB"/>
        </w:rPr>
        <w:t xml:space="preserve"> </w:t>
      </w:r>
      <w:r w:rsidR="00DE2657">
        <w:rPr>
          <w:lang w:val="en-GB"/>
        </w:rPr>
        <w:t xml:space="preserve">of the breast, uterine and ovaries </w:t>
      </w:r>
      <w:r w:rsidR="00DE2657">
        <w:rPr>
          <w:lang w:val="en-GB"/>
        </w:rPr>
        <w:fldChar w:fldCharType="begin"/>
      </w:r>
      <w:r w:rsidR="00DE2657">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DE2657">
        <w:rPr>
          <w:lang w:val="en-GB"/>
        </w:rPr>
        <w:fldChar w:fldCharType="separate"/>
      </w:r>
      <w:r w:rsidR="00DE2657" w:rsidRPr="00DA2438">
        <w:rPr>
          <w:lang w:val="en-US"/>
        </w:rPr>
        <w:t>{Hurt:2006io p.55}</w:t>
      </w:r>
      <w:r w:rsidR="00DE2657">
        <w:rPr>
          <w:lang w:val="en-GB"/>
        </w:rPr>
        <w:fldChar w:fldCharType="end"/>
      </w:r>
      <w:r w:rsidR="00DE2657">
        <w:rPr>
          <w:lang w:val="en-GB"/>
        </w:rPr>
        <w:t xml:space="preserve"> </w:t>
      </w:r>
      <w:r w:rsidR="00DE2657" w:rsidRPr="003A0F41">
        <w:rPr>
          <w:lang w:val="en-GB"/>
        </w:rPr>
        <w:t xml:space="preserve">decreases with every further live birth </w:t>
      </w:r>
      <w:r w:rsidR="00DE2657" w:rsidRPr="003A0F41">
        <w:rPr>
          <w:lang w:val="en-GB"/>
        </w:rPr>
        <w:fldChar w:fldCharType="begin"/>
      </w:r>
      <w:r w:rsidR="00DE2657">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00DE2657" w:rsidRPr="003A0F41">
        <w:rPr>
          <w:lang w:val="en-GB"/>
        </w:rPr>
        <w:fldChar w:fldCharType="separate"/>
      </w:r>
      <w:r w:rsidR="00DE2657" w:rsidRPr="003A0F41">
        <w:rPr>
          <w:lang w:val="en-GB"/>
        </w:rPr>
        <w:t>{Antoniou:2006jh}</w:t>
      </w:r>
      <w:r w:rsidR="00DE2657" w:rsidRPr="003A0F41">
        <w:rPr>
          <w:lang w:val="en-GB"/>
        </w:rPr>
        <w:fldChar w:fldCharType="end"/>
      </w:r>
      <w:r w:rsidR="00DE2657" w:rsidRPr="003A0F41">
        <w:rPr>
          <w:lang w:val="en-GB"/>
        </w:rPr>
        <w:t xml:space="preserve"> and the </w:t>
      </w:r>
      <w:r w:rsidR="00DE2657" w:rsidRPr="003A0F41">
        <w:rPr>
          <w:rFonts w:ascii="Times" w:hAnsi="Times" w:cs="Times"/>
          <w:color w:val="000000"/>
          <w:lang w:val="en-GB"/>
        </w:rPr>
        <w:t xml:space="preserve">duration of breastfeeding. According to a meta analysis </w:t>
      </w:r>
      <w:r w:rsidR="00DE2657" w:rsidRPr="003A0F41">
        <w:rPr>
          <w:lang w:val="en-GB"/>
        </w:rPr>
        <w:t>from 47 epidemiological studies in 30 countries</w:t>
      </w:r>
      <w:r w:rsidR="00DE2657" w:rsidRPr="003A0F41">
        <w:rPr>
          <w:rFonts w:ascii="Times" w:hAnsi="Times" w:cs="Times"/>
          <w:color w:val="000000"/>
          <w:lang w:val="en-GB"/>
        </w:rPr>
        <w:t>, every 12 months of breastfeeding decreases the relative risk of breast cancer by 4.3 percent in addition to 7 percent for each birth</w:t>
      </w:r>
      <w:r w:rsidR="00C3038E">
        <w:rPr>
          <w:rFonts w:ascii="Times" w:hAnsi="Times" w:cs="Times"/>
          <w:color w:val="000000"/>
          <w:lang w:val="en-GB"/>
        </w:rPr>
        <w:t xml:space="preserve"> </w:t>
      </w:r>
      <w:r w:rsidR="00DE2657" w:rsidRPr="003A0F41">
        <w:rPr>
          <w:rFonts w:ascii="Times" w:hAnsi="Times" w:cs="Times"/>
          <w:color w:val="000000"/>
          <w:lang w:val="en-GB"/>
        </w:rPr>
        <w:fldChar w:fldCharType="begin"/>
      </w:r>
      <w:r w:rsidR="00DE2657">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sidR="00DE2657">
        <w:rPr>
          <w:color w:val="000000"/>
          <w:lang w:val="en-GB"/>
        </w:rPr>
        <w:instrText> </w:instrText>
      </w:r>
      <w:r w:rsidR="00DE2657">
        <w:rPr>
          <w:rFonts w:ascii="Times" w:hAnsi="Times" w:cs="Times"/>
          <w:color w:val="000000"/>
          <w:lang w:val="en-GB"/>
        </w:rPr>
        <w:instrText>302 women with breast cancer and 96</w:instrText>
      </w:r>
      <w:r w:rsidR="00DE2657">
        <w:rPr>
          <w:color w:val="000000"/>
          <w:lang w:val="en-GB"/>
        </w:rPr>
        <w:instrText> </w:instrText>
      </w:r>
      <w:r w:rsidR="00DE2657">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00DE2657" w:rsidRPr="003A0F41">
        <w:rPr>
          <w:rFonts w:ascii="Times" w:hAnsi="Times" w:cs="Times"/>
          <w:color w:val="000000"/>
          <w:lang w:val="en-GB"/>
        </w:rPr>
        <w:fldChar w:fldCharType="separate"/>
      </w:r>
      <w:r w:rsidR="00DE2657" w:rsidRPr="003A0F41">
        <w:rPr>
          <w:rFonts w:ascii="Times" w:hAnsi="Times" w:cs="Times"/>
          <w:lang w:val="en-GB"/>
        </w:rPr>
        <w:t xml:space="preserve">{Cancer:2002hb </w:t>
      </w:r>
      <w:r w:rsidR="00DE2657" w:rsidRPr="003A0F41">
        <w:rPr>
          <w:rFonts w:ascii="Times" w:hAnsi="Times" w:cs="Times"/>
          <w:color w:val="000000"/>
          <w:lang w:val="en-GB"/>
        </w:rPr>
        <w:t>p.187</w:t>
      </w:r>
      <w:r w:rsidR="00DE2657" w:rsidRPr="003A0F41">
        <w:rPr>
          <w:rFonts w:ascii="Times" w:hAnsi="Times" w:cs="Times"/>
          <w:lang w:val="en-GB"/>
        </w:rPr>
        <w:t>}</w:t>
      </w:r>
      <w:r w:rsidR="00DE2657" w:rsidRPr="003A0F41">
        <w:rPr>
          <w:rFonts w:ascii="Times" w:hAnsi="Times" w:cs="Times"/>
          <w:color w:val="000000"/>
          <w:lang w:val="en-GB"/>
        </w:rPr>
        <w:fldChar w:fldCharType="end"/>
      </w:r>
      <w:r w:rsidR="00DE2657" w:rsidRPr="003A0F41">
        <w:rPr>
          <w:rFonts w:ascii="Times" w:hAnsi="Times" w:cs="Times"/>
          <w:color w:val="000000"/>
          <w:lang w:val="en-GB"/>
        </w:rPr>
        <w:t xml:space="preserve">. </w:t>
      </w:r>
    </w:p>
    <w:p w14:paraId="19A04B60" w14:textId="196E60E1" w:rsidR="00F05DE0" w:rsidRPr="00F05DE0" w:rsidRDefault="00C3038E" w:rsidP="00C3038E">
      <w:pPr>
        <w:spacing w:line="360" w:lineRule="auto"/>
        <w:jc w:val="both"/>
        <w:rPr>
          <w:rFonts w:ascii="Times" w:hAnsi="Times" w:cs="Times"/>
          <w:color w:val="000000"/>
          <w:lang w:val="en-GB"/>
        </w:rPr>
      </w:pPr>
      <w:r>
        <w:rPr>
          <w:rFonts w:ascii="Times" w:hAnsi="Times" w:cs="Times"/>
          <w:color w:val="000000"/>
          <w:lang w:val="en-GB"/>
        </w:rPr>
        <w:t>Similarly, the</w:t>
      </w:r>
      <w:r w:rsidR="00DB54DB">
        <w:rPr>
          <w:rFonts w:ascii="Times" w:hAnsi="Times" w:cs="Times"/>
          <w:color w:val="000000"/>
          <w:lang w:val="en-GB"/>
        </w:rPr>
        <w:t xml:space="preserve"> risk </w:t>
      </w:r>
      <w:r>
        <w:rPr>
          <w:rFonts w:ascii="Times" w:hAnsi="Times" w:cs="Times"/>
          <w:color w:val="000000"/>
          <w:lang w:val="en-GB"/>
        </w:rPr>
        <w:t>of</w:t>
      </w:r>
      <w:r w:rsidR="00DB54DB">
        <w:rPr>
          <w:rFonts w:ascii="Times" w:hAnsi="Times" w:cs="Times"/>
          <w:color w:val="000000"/>
          <w:lang w:val="en-GB"/>
        </w:rPr>
        <w:t xml:space="preserve"> ovarian cancer is </w:t>
      </w:r>
      <w:r w:rsidR="00F007CA">
        <w:rPr>
          <w:rFonts w:ascii="Times" w:hAnsi="Times" w:cs="Times"/>
          <w:color w:val="000000"/>
          <w:lang w:val="en-GB"/>
        </w:rPr>
        <w:t xml:space="preserve">also significantly </w:t>
      </w:r>
      <w:r w:rsidR="00DB54DB">
        <w:rPr>
          <w:rFonts w:ascii="Times" w:hAnsi="Times" w:cs="Times"/>
          <w:color w:val="000000"/>
          <w:lang w:val="en-GB"/>
        </w:rPr>
        <w:t xml:space="preserve">reduced </w:t>
      </w:r>
      <w:r w:rsidR="00B849C4">
        <w:rPr>
          <w:rFonts w:ascii="Times" w:hAnsi="Times" w:cs="Times"/>
          <w:color w:val="000000"/>
          <w:lang w:val="en-GB"/>
        </w:rPr>
        <w:t xml:space="preserve">for multiparous women, i.e. having 3 or more children </w:t>
      </w:r>
      <w:sdt>
        <w:sdtPr>
          <w:rPr>
            <w:rFonts w:ascii="Times" w:hAnsi="Times" w:cs="Times"/>
            <w:color w:val="000000"/>
            <w:lang w:val="en-GB"/>
          </w:rPr>
          <w:alias w:val="SmartCite Citation"/>
          <w:tag w:val="c3ead116-b40a-4a1f-a655-65771143e4b3:3c723acd-2700-4286-9497-fe4a22487e9e+"/>
          <w:id w:val="-1315792444"/>
          <w:placeholder>
            <w:docPart w:val="DefaultPlaceholder_-1854013440"/>
          </w:placeholder>
        </w:sdtPr>
        <w:sdtEndPr/>
        <w:sdtContent>
          <w:r w:rsidR="00706EA1" w:rsidRPr="00706EA1">
            <w:rPr>
              <w:rFonts w:ascii="Times" w:hAnsi="Times"/>
              <w:color w:val="000000"/>
            </w:rPr>
            <w:t>(Chiaffarino et al., 2001)</w:t>
          </w:r>
        </w:sdtContent>
      </w:sdt>
    </w:p>
    <w:p w14:paraId="297E6146" w14:textId="77777777" w:rsidR="00F05DE0" w:rsidRDefault="00F05DE0" w:rsidP="00F05DE0">
      <w:pPr>
        <w:spacing w:line="360" w:lineRule="auto"/>
        <w:jc w:val="both"/>
        <w:rPr>
          <w:lang w:val="en-US"/>
        </w:rPr>
      </w:pPr>
    </w:p>
    <w:p w14:paraId="706687AE" w14:textId="53991269" w:rsidR="00F05DE0" w:rsidRPr="004B3328" w:rsidRDefault="00F05DE0" w:rsidP="00F05DE0">
      <w:pPr>
        <w:spacing w:line="360" w:lineRule="auto"/>
        <w:jc w:val="both"/>
        <w:rPr>
          <w:rFonts w:ascii="Times" w:hAnsi="Times" w:cs="Times"/>
          <w:color w:val="000000"/>
          <w:lang w:val="en-GB"/>
        </w:rPr>
      </w:pPr>
      <w:r w:rsidRPr="004B3328">
        <w:rPr>
          <w:rFonts w:ascii="Times" w:hAnsi="Times" w:cs="Times"/>
          <w:color w:val="000000"/>
          <w:lang w:val="en-GB"/>
        </w:rPr>
        <w:t xml:space="preserve">On the other hand, some authors suggest that </w:t>
      </w:r>
      <w:r w:rsidR="00436701" w:rsidRPr="004B3328">
        <w:rPr>
          <w:rFonts w:ascii="Times" w:hAnsi="Times" w:cs="Times"/>
          <w:color w:val="000000"/>
          <w:lang w:val="en-GB"/>
        </w:rPr>
        <w:t>having many pregnancies, especially when closely spaced,</w:t>
      </w:r>
      <w:r w:rsidRPr="004B3328">
        <w:rPr>
          <w:rFonts w:ascii="Times" w:hAnsi="Times" w:cs="Times"/>
          <w:color w:val="000000"/>
          <w:lang w:val="en-GB"/>
        </w:rPr>
        <w:t xml:space="preserve"> can wear out the female body</w:t>
      </w:r>
      <w:r w:rsidR="004B3328" w:rsidRPr="004B3328">
        <w:rPr>
          <w:rFonts w:ascii="Times" w:hAnsi="Times" w:cs="Times"/>
          <w:color w:val="000000"/>
          <w:lang w:val="en-GB"/>
        </w:rPr>
        <w:t xml:space="preserve"> by using up physical resources that therefore cant be used for repair processes</w:t>
      </w:r>
      <w:r w:rsidR="00436701" w:rsidRPr="004B3328">
        <w:rPr>
          <w:rFonts w:ascii="Times" w:hAnsi="Times" w:cs="Times"/>
          <w:color w:val="000000"/>
          <w:lang w:val="en-GB"/>
        </w:rPr>
        <w:t xml:space="preserve">. </w:t>
      </w:r>
      <w:r w:rsidR="004B3328">
        <w:rPr>
          <w:rFonts w:ascii="Times" w:hAnsi="Times" w:cs="Times"/>
          <w:color w:val="000000"/>
          <w:lang w:val="en-GB"/>
        </w:rPr>
        <w:t>Still, t</w:t>
      </w:r>
      <w:r w:rsidR="00436701" w:rsidRPr="004B3328">
        <w:rPr>
          <w:rFonts w:ascii="Times" w:hAnsi="Times" w:cs="Times"/>
          <w:color w:val="000000"/>
          <w:lang w:val="en-GB"/>
        </w:rPr>
        <w:t>his effect</w:t>
      </w:r>
      <w:r w:rsidR="004B3328" w:rsidRPr="004B3328">
        <w:rPr>
          <w:rFonts w:ascii="Times" w:hAnsi="Times" w:cs="Times"/>
          <w:color w:val="000000"/>
          <w:lang w:val="en-GB"/>
        </w:rPr>
        <w:t xml:space="preserve"> </w:t>
      </w:r>
      <w:r w:rsidR="00436701" w:rsidRPr="004B3328">
        <w:rPr>
          <w:rFonts w:ascii="Times" w:hAnsi="Times" w:cs="Times"/>
          <w:color w:val="000000"/>
          <w:lang w:val="en-GB"/>
        </w:rPr>
        <w:t>called</w:t>
      </w:r>
      <w:r w:rsidRPr="004B3328">
        <w:rPr>
          <w:rFonts w:ascii="Times" w:hAnsi="Times" w:cs="Times"/>
          <w:color w:val="000000"/>
          <w:lang w:val="en-GB"/>
        </w:rPr>
        <w:t xml:space="preserve"> “maternal depletion or a trade-off between reproduction and mortality</w:t>
      </w:r>
      <w:r w:rsidR="00436701" w:rsidRPr="004B3328">
        <w:rPr>
          <w:rFonts w:ascii="Times" w:hAnsi="Times" w:cs="Times"/>
          <w:color w:val="000000"/>
          <w:lang w:val="en-GB"/>
        </w:rPr>
        <w:t>”</w:t>
      </w:r>
      <w:r w:rsidRPr="004B3328">
        <w:rPr>
          <w:rFonts w:ascii="Times" w:hAnsi="Times" w:cs="Times"/>
          <w:color w:val="000000"/>
          <w:lang w:val="en-GB"/>
        </w:rPr>
        <w:t xml:space="preserve"> (Hurt 2006)</w:t>
      </w:r>
      <w:r w:rsidR="00436701" w:rsidRPr="004B3328">
        <w:rPr>
          <w:rFonts w:ascii="Times" w:hAnsi="Times" w:cs="Times"/>
          <w:color w:val="000000"/>
          <w:lang w:val="en-GB"/>
        </w:rPr>
        <w:t xml:space="preserve"> p.55</w:t>
      </w:r>
      <w:r w:rsidRPr="004B3328">
        <w:rPr>
          <w:rFonts w:ascii="Times" w:hAnsi="Times" w:cs="Times"/>
          <w:color w:val="000000"/>
          <w:lang w:val="en-GB"/>
        </w:rPr>
        <w:t>.</w:t>
      </w:r>
      <w:r w:rsidR="004B3328" w:rsidRPr="004B3328">
        <w:rPr>
          <w:rFonts w:ascii="Times" w:hAnsi="Times" w:cs="Times"/>
          <w:color w:val="000000"/>
          <w:lang w:val="en-GB"/>
        </w:rPr>
        <w:t xml:space="preserve"> has not been proven yet for human bodies.</w:t>
      </w:r>
    </w:p>
    <w:p w14:paraId="7A827470" w14:textId="2DB83180" w:rsidR="00C3038E" w:rsidRPr="00B9189F" w:rsidRDefault="00C3038E" w:rsidP="00C3038E">
      <w:pPr>
        <w:spacing w:line="360" w:lineRule="auto"/>
        <w:jc w:val="both"/>
        <w:rPr>
          <w:highlight w:val="green"/>
          <w:lang w:val="en-US"/>
        </w:rPr>
      </w:pPr>
      <w:r w:rsidRPr="00B9189F">
        <w:rPr>
          <w:lang w:val="en-US"/>
        </w:rPr>
        <w:t>Mortality from cervix cancer</w:t>
      </w:r>
      <w:r w:rsidR="00B9189F" w:rsidRPr="00B9189F">
        <w:rPr>
          <w:lang w:val="en-US"/>
        </w:rPr>
        <w:t>,</w:t>
      </w:r>
      <w:r w:rsidRPr="00B9189F">
        <w:rPr>
          <w:lang w:val="en-US"/>
        </w:rPr>
        <w:t xml:space="preserve"> however</w:t>
      </w:r>
      <w:r w:rsidR="00B9189F" w:rsidRPr="00B9189F">
        <w:rPr>
          <w:lang w:val="en-US"/>
        </w:rPr>
        <w:t>,</w:t>
      </w:r>
      <w:r w:rsidRPr="00B9189F">
        <w:rPr>
          <w:lang w:val="en-US"/>
        </w:rPr>
        <w:t xml:space="preserve"> </w:t>
      </w:r>
      <w:r w:rsidR="00B9189F" w:rsidRPr="00B9189F">
        <w:rPr>
          <w:lang w:val="en-US"/>
        </w:rPr>
        <w:t xml:space="preserve">was found to be raised for high parity (4+) mothers, with </w:t>
      </w:r>
      <w:r w:rsidRPr="00B9189F">
        <w:rPr>
          <w:lang w:val="en-US"/>
        </w:rPr>
        <w:t>best survival chances for mothers of two children</w:t>
      </w:r>
      <w:r w:rsidR="00B9189F" w:rsidRPr="00B9189F">
        <w:rPr>
          <w:lang w:val="en-US"/>
        </w:rPr>
        <w:t xml:space="preserve"> </w:t>
      </w:r>
      <w:r w:rsidRPr="00B9189F">
        <w:rPr>
          <w:lang w:val="en-GB"/>
        </w:rPr>
        <w:t>{Grundy:2010gq p.1859ff}</w:t>
      </w:r>
      <w:r w:rsidRPr="00B9189F">
        <w:rPr>
          <w:lang w:val="en-US"/>
        </w:rPr>
        <w:t>.</w:t>
      </w:r>
      <w:r>
        <w:rPr>
          <w:lang w:val="en-US"/>
        </w:rPr>
        <w:t xml:space="preserve"> </w:t>
      </w:r>
    </w:p>
    <w:p w14:paraId="0513694C" w14:textId="741DDEC7" w:rsidR="001736D7" w:rsidRDefault="00B9189F" w:rsidP="00DE2657">
      <w:pPr>
        <w:spacing w:line="360" w:lineRule="auto"/>
        <w:jc w:val="both"/>
        <w:rPr>
          <w:rFonts w:ascii="Times" w:hAnsi="Times" w:cs="Times"/>
          <w:color w:val="000000"/>
          <w:lang w:val="en-GB"/>
        </w:rPr>
      </w:pPr>
      <w:r>
        <w:rPr>
          <w:rFonts w:ascii="Times" w:hAnsi="Times" w:cs="Times"/>
          <w:color w:val="000000"/>
          <w:lang w:val="en-GB"/>
        </w:rPr>
        <w:t xml:space="preserve">High Parity appears </w:t>
      </w:r>
      <w:r w:rsidR="00485806">
        <w:rPr>
          <w:rFonts w:ascii="Times" w:hAnsi="Times" w:cs="Times"/>
          <w:color w:val="000000"/>
          <w:lang w:val="en-GB"/>
        </w:rPr>
        <w:t>to increase the</w:t>
      </w:r>
      <w:r>
        <w:rPr>
          <w:rFonts w:ascii="Times" w:hAnsi="Times" w:cs="Times"/>
          <w:color w:val="000000"/>
          <w:lang w:val="en-GB"/>
        </w:rPr>
        <w:t xml:space="preserve"> risk factor for </w:t>
      </w:r>
      <w:r w:rsidR="001736D7">
        <w:rPr>
          <w:rFonts w:ascii="Times" w:hAnsi="Times" w:cs="Times"/>
          <w:color w:val="000000"/>
          <w:lang w:val="en-GB"/>
        </w:rPr>
        <w:t xml:space="preserve">diabetes in </w:t>
      </w:r>
      <w:r w:rsidR="00F84FA6">
        <w:rPr>
          <w:rFonts w:ascii="Times" w:hAnsi="Times" w:cs="Times"/>
          <w:color w:val="000000"/>
          <w:lang w:val="en-GB"/>
        </w:rPr>
        <w:t xml:space="preserve">older </w:t>
      </w:r>
      <w:r w:rsidR="001736D7">
        <w:rPr>
          <w:rFonts w:ascii="Times" w:hAnsi="Times" w:cs="Times"/>
          <w:color w:val="000000"/>
          <w:lang w:val="en-GB"/>
        </w:rPr>
        <w:t>women, but not in men</w:t>
      </w:r>
      <w:r w:rsidR="00F84FA6">
        <w:rPr>
          <w:rFonts w:ascii="Times" w:hAnsi="Times" w:cs="Times"/>
          <w:color w:val="000000"/>
          <w:lang w:val="en-GB"/>
        </w:rPr>
        <w:t xml:space="preserve"> in Britain</w:t>
      </w:r>
      <w:r w:rsidR="001736D7">
        <w:rPr>
          <w:rFonts w:ascii="Times" w:hAnsi="Times" w:cs="Times"/>
          <w:color w:val="000000"/>
          <w:lang w:val="en-GB"/>
        </w:rPr>
        <w:t xml:space="preserve"> </w:t>
      </w:r>
      <w:sdt>
        <w:sdtPr>
          <w:rPr>
            <w:rFonts w:ascii="Times" w:hAnsi="Times" w:cs="Times"/>
            <w:color w:val="000000"/>
            <w:lang w:val="en-GB"/>
          </w:rPr>
          <w:alias w:val="SmartCite Citation"/>
          <w:tag w:val="c3ead116-b40a-4a1f-a655-65771143e4b3:7c2fde63-1067-4f0f-a647-f389c090b288+"/>
          <w:id w:val="1875192282"/>
          <w:placeholder>
            <w:docPart w:val="DefaultPlaceholder_-1854013440"/>
          </w:placeholder>
        </w:sdtPr>
        <w:sdtEndPr/>
        <w:sdtContent>
          <w:r w:rsidR="00706EA1" w:rsidRPr="00706EA1">
            <w:rPr>
              <w:rFonts w:ascii="Times" w:hAnsi="Times"/>
              <w:color w:val="000000"/>
            </w:rPr>
            <w:t>(Lawlor et al., 2003)</w:t>
          </w:r>
        </w:sdtContent>
      </w:sdt>
      <w:r w:rsidR="00F84FA6">
        <w:rPr>
          <w:rFonts w:ascii="Times" w:hAnsi="Times" w:cs="Times"/>
          <w:color w:val="000000"/>
          <w:lang w:val="en-GB"/>
        </w:rPr>
        <w:t>.</w:t>
      </w:r>
    </w:p>
    <w:p w14:paraId="672262D9" w14:textId="02063D34" w:rsidR="00A1366A" w:rsidRDefault="001736D7" w:rsidP="00A1366A">
      <w:pPr>
        <w:spacing w:line="360" w:lineRule="auto"/>
        <w:jc w:val="both"/>
        <w:rPr>
          <w:rFonts w:ascii="Times" w:hAnsi="Times" w:cs="Times"/>
          <w:color w:val="000000"/>
          <w:lang w:val="en-GB"/>
        </w:rPr>
      </w:pPr>
      <w:r>
        <w:rPr>
          <w:rFonts w:ascii="Times" w:hAnsi="Times" w:cs="Times"/>
          <w:color w:val="000000"/>
          <w:lang w:val="en-GB"/>
        </w:rPr>
        <w:t xml:space="preserve">Also, the risk for </w:t>
      </w:r>
      <w:r w:rsidR="00B9189F">
        <w:rPr>
          <w:rFonts w:ascii="Times" w:hAnsi="Times" w:cs="Times"/>
          <w:color w:val="000000"/>
          <w:lang w:val="en-GB"/>
        </w:rPr>
        <w:t>obesity</w:t>
      </w:r>
      <w:r w:rsidR="00485806">
        <w:rPr>
          <w:rFonts w:ascii="Times" w:hAnsi="Times" w:cs="Times"/>
          <w:color w:val="000000"/>
          <w:lang w:val="en-GB"/>
        </w:rPr>
        <w:t xml:space="preserve"> among older women </w:t>
      </w:r>
      <w:r>
        <w:rPr>
          <w:rFonts w:ascii="Times" w:hAnsi="Times" w:cs="Times"/>
          <w:color w:val="000000"/>
          <w:lang w:val="en-GB"/>
        </w:rPr>
        <w:t xml:space="preserve">increases </w:t>
      </w:r>
      <w:r w:rsidR="00485806">
        <w:rPr>
          <w:rFonts w:ascii="Times" w:hAnsi="Times" w:cs="Times"/>
          <w:color w:val="000000"/>
          <w:lang w:val="en-GB"/>
        </w:rPr>
        <w:t>by 7-11% per additional live birth, “</w:t>
      </w:r>
      <w:r w:rsidR="00485806" w:rsidRPr="00485806">
        <w:rPr>
          <w:rFonts w:ascii="Times" w:hAnsi="Times" w:cs="Times"/>
          <w:color w:val="000000"/>
          <w:lang w:val="en-GB"/>
        </w:rPr>
        <w:t>demonstrating a dose – response relationship</w:t>
      </w:r>
      <w:r w:rsidR="00CF5F9B">
        <w:rPr>
          <w:rFonts w:ascii="Times" w:hAnsi="Times" w:cs="Times"/>
          <w:color w:val="000000"/>
          <w:lang w:val="en-GB"/>
        </w:rPr>
        <w:t xml:space="preserve"> […] </w:t>
      </w:r>
      <w:r w:rsidR="00CF5F9B" w:rsidRPr="00485806">
        <w:rPr>
          <w:rFonts w:ascii="Times" w:hAnsi="Times" w:cs="Times"/>
          <w:color w:val="000000"/>
          <w:lang w:val="en-GB"/>
        </w:rPr>
        <w:t xml:space="preserve">independent of socioeconomic </w:t>
      </w:r>
      <w:r w:rsidR="00CF5F9B" w:rsidRPr="00485806">
        <w:rPr>
          <w:rFonts w:ascii="Times" w:hAnsi="Times" w:cs="Times"/>
          <w:color w:val="000000"/>
          <w:lang w:val="en-GB"/>
        </w:rPr>
        <w:lastRenderedPageBreak/>
        <w:t>status and other confounding factors</w:t>
      </w:r>
      <w:r w:rsidR="00485806">
        <w:rPr>
          <w:rFonts w:ascii="Times" w:hAnsi="Times" w:cs="Times"/>
          <w:color w:val="000000"/>
          <w:lang w:val="en-GB"/>
        </w:rPr>
        <w:t>” in the USA</w:t>
      </w:r>
      <w:sdt>
        <w:sdtPr>
          <w:rPr>
            <w:rFonts w:ascii="Times" w:hAnsi="Times" w:cs="Times"/>
            <w:color w:val="000000"/>
            <w:lang w:val="en-GB"/>
          </w:rPr>
          <w:alias w:val="SmartCite Citation"/>
          <w:tag w:val="c3ead116-b40a-4a1f-a655-65771143e4b3:ef1dc24c-5b3b-4533-a94d-aef8a757dfa7+"/>
          <w:id w:val="1502772849"/>
          <w:placeholder>
            <w:docPart w:val="DefaultPlaceholder_-1854013440"/>
          </w:placeholder>
        </w:sdtPr>
        <w:sdtEndPr/>
        <w:sdtContent>
          <w:r w:rsidR="00706EA1" w:rsidRPr="00706EA1">
            <w:rPr>
              <w:rFonts w:ascii="Times" w:hAnsi="Times"/>
              <w:color w:val="000000"/>
            </w:rPr>
            <w:t>(Bastian et al., 2005)</w:t>
          </w:r>
        </w:sdtContent>
      </w:sdt>
      <w:r w:rsidR="001F28CC">
        <w:rPr>
          <w:rFonts w:ascii="Times" w:hAnsi="Times" w:cs="Times"/>
          <w:color w:val="000000"/>
          <w:lang w:val="en-GB"/>
        </w:rPr>
        <w:t>p.99</w:t>
      </w:r>
      <w:r w:rsidR="00DF2BCD">
        <w:rPr>
          <w:rFonts w:ascii="Times" w:hAnsi="Times" w:cs="Times"/>
          <w:color w:val="000000"/>
          <w:lang w:val="en-GB"/>
        </w:rPr>
        <w:t xml:space="preserve"> </w:t>
      </w:r>
      <w:sdt>
        <w:sdtPr>
          <w:rPr>
            <w:rFonts w:ascii="Times" w:hAnsi="Times" w:cs="Times"/>
            <w:color w:val="000000"/>
            <w:lang w:val="en-GB"/>
          </w:rPr>
          <w:alias w:val="SmartCite Citation"/>
          <w:tag w:val="c3ead116-b40a-4a1f-a655-65771143e4b3:e4b4e4a7-0780-41b9-840a-cd007a7a57fd+"/>
          <w:id w:val="1601294801"/>
          <w:placeholder>
            <w:docPart w:val="DefaultPlaceholder_-1854013440"/>
          </w:placeholder>
        </w:sdtPr>
        <w:sdtContent>
          <w:r w:rsidR="00706EA1" w:rsidRPr="00706EA1">
            <w:rPr>
              <w:rFonts w:ascii="Times" w:hAnsi="Times"/>
              <w:color w:val="000000"/>
            </w:rPr>
            <w:t>(Umberson et al., 2011)</w:t>
          </w:r>
        </w:sdtContent>
      </w:sdt>
      <w:r w:rsidR="00DF2BCD">
        <w:rPr>
          <w:rFonts w:ascii="Times" w:hAnsi="Times" w:cs="Times"/>
          <w:color w:val="000000"/>
          <w:lang w:val="en-GB"/>
        </w:rPr>
        <w:t xml:space="preserve"> </w:t>
      </w:r>
      <w:r w:rsidR="001F28CC">
        <w:rPr>
          <w:rFonts w:ascii="Times" w:hAnsi="Times" w:cs="Times"/>
          <w:color w:val="000000"/>
          <w:lang w:val="en-GB"/>
        </w:rPr>
        <w:t xml:space="preserve">. </w:t>
      </w:r>
    </w:p>
    <w:p w14:paraId="2D370808" w14:textId="172931E9" w:rsidR="00A1366A" w:rsidRDefault="00A1366A" w:rsidP="00A1366A">
      <w:pPr>
        <w:spacing w:line="360" w:lineRule="auto"/>
        <w:jc w:val="both"/>
        <w:rPr>
          <w:rFonts w:ascii="Times" w:hAnsi="Times" w:cs="Times"/>
          <w:color w:val="000000"/>
          <w:lang w:val="en-GB"/>
        </w:rPr>
      </w:pPr>
      <w:r>
        <w:rPr>
          <w:rFonts w:ascii="Times" w:hAnsi="Times" w:cs="Times"/>
          <w:color w:val="000000"/>
          <w:lang w:val="en-GB"/>
        </w:rPr>
        <w:t xml:space="preserve">The causality between parity and obesity is not fully understood, researchers assume physiological mechanisms through insulin resistance and altered glucose metabolism during pregnancies, but also </w:t>
      </w:r>
      <w:r w:rsidRPr="001D6233">
        <w:rPr>
          <w:rFonts w:ascii="Times" w:hAnsi="Times" w:cs="Times"/>
          <w:color w:val="000000"/>
          <w:lang w:val="en-GB"/>
        </w:rPr>
        <w:t>behavioral</w:t>
      </w:r>
      <w:r>
        <w:rPr>
          <w:rFonts w:ascii="Times" w:hAnsi="Times" w:cs="Times"/>
          <w:color w:val="000000"/>
          <w:lang w:val="en-GB"/>
        </w:rPr>
        <w:t xml:space="preserve"> </w:t>
      </w:r>
      <w:r w:rsidRPr="001D6233">
        <w:rPr>
          <w:rFonts w:ascii="Times" w:hAnsi="Times" w:cs="Times"/>
          <w:color w:val="000000"/>
          <w:lang w:val="en-GB"/>
        </w:rPr>
        <w:t>mechanisms</w:t>
      </w:r>
      <w:r>
        <w:rPr>
          <w:rFonts w:ascii="Times" w:hAnsi="Times" w:cs="Times"/>
          <w:color w:val="000000"/>
          <w:lang w:val="en-GB"/>
        </w:rPr>
        <w:t xml:space="preserve"> </w:t>
      </w:r>
      <w:sdt>
        <w:sdtPr>
          <w:rPr>
            <w:rFonts w:ascii="Times" w:hAnsi="Times" w:cs="Times"/>
            <w:color w:val="000000"/>
            <w:lang w:val="en-GB"/>
          </w:rPr>
          <w:alias w:val="SmartCite Citation"/>
          <w:tag w:val="c3ead116-b40a-4a1f-a655-65771143e4b3:ef1dc24c-5b3b-4533-a94d-aef8a757dfa7+"/>
          <w:id w:val="-1287648352"/>
          <w:placeholder>
            <w:docPart w:val="04CF92310DACD849B2DE00BAB7C5C3D9"/>
          </w:placeholder>
        </w:sdtPr>
        <w:sdtContent>
          <w:r w:rsidR="00706EA1" w:rsidRPr="00706EA1">
            <w:rPr>
              <w:rFonts w:ascii="Times" w:hAnsi="Times"/>
              <w:color w:val="000000"/>
            </w:rPr>
            <w:t>(Bastian et al., 2005)</w:t>
          </w:r>
        </w:sdtContent>
      </w:sdt>
      <w:r>
        <w:rPr>
          <w:rFonts w:ascii="Times" w:hAnsi="Times" w:cs="Times"/>
          <w:color w:val="000000"/>
          <w:lang w:val="en-GB"/>
        </w:rPr>
        <w:t>p.102.</w:t>
      </w:r>
    </w:p>
    <w:p w14:paraId="7C2EA93A" w14:textId="333BF5A5" w:rsidR="00C95456" w:rsidRDefault="00C95456" w:rsidP="00DE2657">
      <w:pPr>
        <w:spacing w:line="360" w:lineRule="auto"/>
        <w:jc w:val="both"/>
        <w:rPr>
          <w:rFonts w:ascii="Times" w:hAnsi="Times" w:cs="Times"/>
          <w:color w:val="000000"/>
          <w:lang w:val="en-GB"/>
        </w:rPr>
      </w:pPr>
    </w:p>
    <w:p w14:paraId="6E237503" w14:textId="46B44B47" w:rsidR="001D6233" w:rsidRDefault="00C921EA" w:rsidP="00DE2657">
      <w:pPr>
        <w:spacing w:line="360" w:lineRule="auto"/>
        <w:jc w:val="both"/>
        <w:rPr>
          <w:rFonts w:ascii="Times" w:hAnsi="Times" w:cs="Times"/>
          <w:color w:val="000000"/>
          <w:lang w:val="en-GB"/>
        </w:rPr>
      </w:pPr>
      <w:r>
        <w:rPr>
          <w:rFonts w:ascii="Times" w:hAnsi="Times" w:cs="Times"/>
          <w:color w:val="000000"/>
          <w:lang w:val="en-GB"/>
        </w:rPr>
        <w:t xml:space="preserve">Obesity </w:t>
      </w:r>
      <w:r w:rsidR="00C95456">
        <w:rPr>
          <w:rFonts w:ascii="Times" w:hAnsi="Times" w:cs="Times"/>
          <w:color w:val="000000"/>
          <w:lang w:val="en-GB"/>
        </w:rPr>
        <w:t xml:space="preserve">again </w:t>
      </w:r>
      <w:r>
        <w:rPr>
          <w:rFonts w:ascii="Times" w:hAnsi="Times" w:cs="Times"/>
          <w:color w:val="000000"/>
          <w:lang w:val="en-GB"/>
        </w:rPr>
        <w:t xml:space="preserve">leads to increased </w:t>
      </w:r>
      <w:r w:rsidR="00A1366A">
        <w:rPr>
          <w:rFonts w:ascii="Times" w:hAnsi="Times" w:cs="Times"/>
          <w:color w:val="000000"/>
          <w:lang w:val="en-GB"/>
        </w:rPr>
        <w:t xml:space="preserve">risks of </w:t>
      </w:r>
      <w:r>
        <w:rPr>
          <w:rFonts w:ascii="Times" w:hAnsi="Times" w:cs="Times"/>
          <w:color w:val="000000"/>
          <w:lang w:val="en-GB"/>
        </w:rPr>
        <w:t>coronary heart disease</w:t>
      </w:r>
      <w:r w:rsidR="00C95456">
        <w:rPr>
          <w:rFonts w:ascii="Times" w:hAnsi="Times" w:cs="Times"/>
          <w:color w:val="000000"/>
          <w:lang w:val="en-GB"/>
        </w:rPr>
        <w:t>: For parents of at least two children</w:t>
      </w:r>
      <w:r w:rsidR="00B35809">
        <w:rPr>
          <w:rFonts w:ascii="Times" w:hAnsi="Times" w:cs="Times"/>
          <w:color w:val="000000"/>
          <w:lang w:val="en-GB"/>
        </w:rPr>
        <w:t xml:space="preserve">, every additional child </w:t>
      </w:r>
      <w:r w:rsidR="00A1366A">
        <w:rPr>
          <w:rFonts w:ascii="Times" w:hAnsi="Times" w:cs="Times"/>
          <w:color w:val="000000"/>
          <w:lang w:val="en-GB"/>
        </w:rPr>
        <w:t xml:space="preserve">increased the age-adjusted odds by 30 percent for women and 12 percent for men in Great Britain </w:t>
      </w:r>
      <w:sdt>
        <w:sdtPr>
          <w:rPr>
            <w:rFonts w:ascii="Times" w:hAnsi="Times" w:cs="Times"/>
            <w:color w:val="000000"/>
            <w:lang w:val="en-GB"/>
          </w:rPr>
          <w:alias w:val="SmartCite Citation"/>
          <w:tag w:val="c3ead116-b40a-4a1f-a655-65771143e4b3:7c2fde63-1067-4f0f-a647-f389c090b288+"/>
          <w:id w:val="-1189138057"/>
          <w:placeholder>
            <w:docPart w:val="BEB9BB1F2EC53C499ADE5D280B533FEA"/>
          </w:placeholder>
        </w:sdtPr>
        <w:sdtContent>
          <w:r w:rsidR="00706EA1" w:rsidRPr="00706EA1">
            <w:rPr>
              <w:rFonts w:ascii="Times" w:hAnsi="Times"/>
              <w:color w:val="000000"/>
            </w:rPr>
            <w:t>(Lawlor et al., 2003)</w:t>
          </w:r>
        </w:sdtContent>
      </w:sdt>
      <w:r w:rsidR="00A1366A">
        <w:rPr>
          <w:rFonts w:ascii="Times" w:hAnsi="Times" w:cs="Times"/>
          <w:color w:val="000000"/>
          <w:lang w:val="en-GB"/>
        </w:rPr>
        <w:t>.</w:t>
      </w:r>
    </w:p>
    <w:p w14:paraId="55A44DBE" w14:textId="6FDB8C77" w:rsidR="00F84FA6" w:rsidRDefault="00002263" w:rsidP="00F84FA6">
      <w:pPr>
        <w:spacing w:line="360" w:lineRule="auto"/>
        <w:jc w:val="both"/>
        <w:rPr>
          <w:rFonts w:ascii="Times" w:hAnsi="Times" w:cs="Times"/>
          <w:color w:val="000000"/>
          <w:lang w:val="en-GB"/>
        </w:rPr>
      </w:pPr>
      <w:r>
        <w:rPr>
          <w:rFonts w:ascii="Times" w:hAnsi="Times" w:cs="Times"/>
          <w:color w:val="000000"/>
          <w:lang w:val="en-GB"/>
        </w:rPr>
        <w:t xml:space="preserve">Since the number of children was found to be positively associated with </w:t>
      </w:r>
      <w:r w:rsidR="00C921EA">
        <w:rPr>
          <w:rFonts w:ascii="Times" w:hAnsi="Times" w:cs="Times"/>
          <w:color w:val="000000"/>
          <w:lang w:val="en-GB"/>
        </w:rPr>
        <w:t>waist</w:t>
      </w:r>
      <w:r>
        <w:rPr>
          <w:rFonts w:ascii="Times" w:hAnsi="Times" w:cs="Times"/>
          <w:color w:val="000000"/>
          <w:lang w:val="en-GB"/>
        </w:rPr>
        <w:t>-hip-ratio</w:t>
      </w:r>
      <w:r w:rsidR="00A1366A">
        <w:rPr>
          <w:rFonts w:ascii="Times" w:hAnsi="Times" w:cs="Times"/>
          <w:color w:val="000000"/>
          <w:lang w:val="en-GB"/>
        </w:rPr>
        <w:t xml:space="preserve">, </w:t>
      </w:r>
      <w:r>
        <w:rPr>
          <w:rFonts w:ascii="Times" w:hAnsi="Times" w:cs="Times"/>
          <w:color w:val="000000"/>
          <w:lang w:val="en-GB"/>
        </w:rPr>
        <w:t xml:space="preserve"> body mass index</w:t>
      </w:r>
      <w:r w:rsidR="00A1366A">
        <w:rPr>
          <w:rFonts w:ascii="Times" w:hAnsi="Times" w:cs="Times"/>
          <w:color w:val="000000"/>
          <w:lang w:val="en-GB"/>
        </w:rPr>
        <w:t>, and heart disease</w:t>
      </w:r>
      <w:r w:rsidR="00C921EA">
        <w:rPr>
          <w:rFonts w:ascii="Times" w:hAnsi="Times" w:cs="Times"/>
          <w:color w:val="000000"/>
          <w:lang w:val="en-GB"/>
        </w:rPr>
        <w:t xml:space="preserve"> </w:t>
      </w:r>
      <w:r>
        <w:rPr>
          <w:rFonts w:ascii="Times" w:hAnsi="Times" w:cs="Times"/>
          <w:color w:val="000000"/>
          <w:lang w:val="en-GB"/>
        </w:rPr>
        <w:t xml:space="preserve">for both sexes </w:t>
      </w:r>
      <w:sdt>
        <w:sdtPr>
          <w:rPr>
            <w:rFonts w:ascii="Times" w:hAnsi="Times" w:cs="Times"/>
            <w:color w:val="000000"/>
            <w:lang w:val="en-GB"/>
          </w:rPr>
          <w:alias w:val="SmartCite Citation"/>
          <w:tag w:val="c3ead116-b40a-4a1f-a655-65771143e4b3:7c2fde63-1067-4f0f-a647-f389c090b288+"/>
          <w:id w:val="-894723"/>
          <w:placeholder>
            <w:docPart w:val="A0E10C65BB703E4F89A37D8AA742D6DD"/>
          </w:placeholder>
        </w:sdtPr>
        <w:sdtEndPr/>
        <w:sdtContent>
          <w:r w:rsidR="00706EA1" w:rsidRPr="00706EA1">
            <w:rPr>
              <w:rFonts w:ascii="Times" w:hAnsi="Times"/>
              <w:color w:val="000000"/>
            </w:rPr>
            <w:t>(Lawlor et al., 2003)</w:t>
          </w:r>
        </w:sdtContent>
      </w:sdt>
      <w:r>
        <w:rPr>
          <w:rFonts w:ascii="Times" w:hAnsi="Times" w:cs="Times"/>
          <w:color w:val="000000"/>
          <w:lang w:val="en-GB"/>
        </w:rPr>
        <w:t xml:space="preserve">, lifestyle factors probably </w:t>
      </w:r>
      <w:r w:rsidR="00F84FA6">
        <w:rPr>
          <w:rFonts w:ascii="Times" w:hAnsi="Times" w:cs="Times"/>
          <w:color w:val="000000"/>
          <w:lang w:val="en-GB"/>
        </w:rPr>
        <w:t>make up the majority of the associatio</w:t>
      </w:r>
      <w:r w:rsidR="00F84FA6" w:rsidRPr="00F84FA6">
        <w:rPr>
          <w:rFonts w:ascii="Times" w:hAnsi="Times" w:cs="Times"/>
          <w:color w:val="000000"/>
          <w:lang w:val="en-GB"/>
        </w:rPr>
        <w:t xml:space="preserve">n, </w:t>
      </w:r>
      <w:r w:rsidR="00F84FA6">
        <w:rPr>
          <w:rFonts w:ascii="Times" w:hAnsi="Times" w:cs="Times"/>
          <w:color w:val="000000"/>
          <w:lang w:val="en-GB"/>
        </w:rPr>
        <w:t xml:space="preserve">and </w:t>
      </w:r>
      <w:r w:rsidR="00F84FA6" w:rsidRPr="00F84FA6">
        <w:rPr>
          <w:rFonts w:ascii="Times" w:hAnsi="Times" w:cs="Times"/>
          <w:color w:val="000000"/>
          <w:lang w:val="en-GB"/>
        </w:rPr>
        <w:t>biological responses of pregnancy could add some adverse effects for women.</w:t>
      </w:r>
    </w:p>
    <w:p w14:paraId="48F7AD2F" w14:textId="77777777" w:rsidR="00941E89" w:rsidRDefault="00941E89" w:rsidP="00DE2657">
      <w:pPr>
        <w:spacing w:before="100" w:beforeAutospacing="1" w:after="100" w:afterAutospacing="1" w:line="360" w:lineRule="auto"/>
        <w:jc w:val="both"/>
        <w:rPr>
          <w:rFonts w:ascii="NewBaskerville" w:hAnsi="NewBaskerville"/>
          <w:lang w:val="en-GB"/>
        </w:rPr>
      </w:pPr>
    </w:p>
    <w:p w14:paraId="6AE00784" w14:textId="27764532" w:rsidR="00DE2657" w:rsidRDefault="00D85FBD" w:rsidP="00DB54DB">
      <w:pPr>
        <w:pStyle w:val="Heading4"/>
        <w:rPr>
          <w:lang w:val="en-US"/>
        </w:rPr>
      </w:pPr>
      <w:bookmarkStart w:id="39" w:name="_Toc96636041"/>
      <w:r>
        <w:rPr>
          <w:lang w:val="en-US"/>
        </w:rPr>
        <w:t>Big. Family Lifestyle</w:t>
      </w:r>
      <w:bookmarkEnd w:id="39"/>
      <w:r>
        <w:rPr>
          <w:lang w:val="en-US"/>
        </w:rPr>
        <w:t xml:space="preserve"> </w:t>
      </w:r>
    </w:p>
    <w:p w14:paraId="7F495D03" w14:textId="3C8231BA" w:rsidR="00F84FA6" w:rsidRDefault="00F84FA6" w:rsidP="00F84FA6">
      <w:pPr>
        <w:rPr>
          <w:lang w:val="en-US" w:eastAsia="en-US"/>
        </w:rPr>
      </w:pPr>
    </w:p>
    <w:p w14:paraId="69BA8D4D" w14:textId="77777777" w:rsidR="00F84FA6" w:rsidRPr="00F84FA6" w:rsidRDefault="00F84FA6" w:rsidP="00F84FA6">
      <w:pPr>
        <w:rPr>
          <w:lang w:val="en-US" w:eastAsia="en-US"/>
        </w:rPr>
      </w:pPr>
    </w:p>
    <w:p w14:paraId="10DA4132" w14:textId="7435B725" w:rsidR="00FA6C9F" w:rsidRDefault="00FA6C9F" w:rsidP="00FA6C9F">
      <w:pPr>
        <w:rPr>
          <w:lang w:val="en-US" w:eastAsia="en-US"/>
        </w:rPr>
      </w:pPr>
    </w:p>
    <w:p w14:paraId="327231FB" w14:textId="6F672450" w:rsidR="00DF2BCD" w:rsidRDefault="00D85FBD" w:rsidP="00D03376">
      <w:pPr>
        <w:spacing w:line="360" w:lineRule="auto"/>
        <w:rPr>
          <w:lang w:val="en-US" w:eastAsia="en-US"/>
        </w:rPr>
      </w:pPr>
      <w:r>
        <w:rPr>
          <w:lang w:val="en-US" w:eastAsia="en-US"/>
        </w:rPr>
        <w:t xml:space="preserve">We have seen above in chapter </w:t>
      </w:r>
      <w:r w:rsidRPr="00DF2BCD">
        <w:rPr>
          <w:highlight w:val="yellow"/>
          <w:lang w:val="en-US" w:eastAsia="en-US"/>
        </w:rPr>
        <w:t>(XX),</w:t>
      </w:r>
      <w:r>
        <w:rPr>
          <w:lang w:val="en-US" w:eastAsia="en-US"/>
        </w:rPr>
        <w:t xml:space="preserve"> how parentho</w:t>
      </w:r>
      <w:r w:rsidR="008C4F77">
        <w:rPr>
          <w:lang w:val="en-US" w:eastAsia="en-US"/>
        </w:rPr>
        <w:t>o</w:t>
      </w:r>
      <w:r>
        <w:rPr>
          <w:lang w:val="en-US" w:eastAsia="en-US"/>
        </w:rPr>
        <w:t xml:space="preserve">d generally leads to a more </w:t>
      </w:r>
      <w:r w:rsidR="00DF2BCD">
        <w:rPr>
          <w:lang w:val="en-US" w:eastAsia="en-US"/>
        </w:rPr>
        <w:t>health-conscious</w:t>
      </w:r>
      <w:r>
        <w:rPr>
          <w:lang w:val="en-US" w:eastAsia="en-US"/>
        </w:rPr>
        <w:t xml:space="preserve"> life style</w:t>
      </w:r>
      <w:r w:rsidR="00DF2BCD">
        <w:rPr>
          <w:lang w:val="en-US" w:eastAsia="en-US"/>
        </w:rPr>
        <w:t>. Can a bigger family size reverse this association?</w:t>
      </w:r>
    </w:p>
    <w:p w14:paraId="62E90DBE" w14:textId="21C11575" w:rsidR="00DF2BCD" w:rsidRDefault="00DF2BCD" w:rsidP="00D03376">
      <w:pPr>
        <w:spacing w:line="360" w:lineRule="auto"/>
        <w:rPr>
          <w:lang w:val="en-US" w:eastAsia="en-US"/>
        </w:rPr>
      </w:pPr>
    </w:p>
    <w:p w14:paraId="2603DDFA" w14:textId="77777777" w:rsidR="00D03376" w:rsidRDefault="00D03376" w:rsidP="00D03376">
      <w:pPr>
        <w:spacing w:line="360" w:lineRule="auto"/>
        <w:rPr>
          <w:lang w:val="en-US" w:eastAsia="en-US"/>
        </w:rPr>
      </w:pPr>
    </w:p>
    <w:p w14:paraId="0A003FC3" w14:textId="0425F048" w:rsidR="00D03376" w:rsidRDefault="00D03376" w:rsidP="00D03376">
      <w:pPr>
        <w:spacing w:line="360" w:lineRule="auto"/>
        <w:rPr>
          <w:lang w:val="en-US" w:eastAsia="en-US"/>
        </w:rPr>
      </w:pPr>
      <w:r>
        <w:rPr>
          <w:lang w:val="en-US" w:eastAsia="en-US"/>
        </w:rPr>
        <w:t>On the other side, evidence for health benefits of bigger family size have been found:</w:t>
      </w:r>
    </w:p>
    <w:p w14:paraId="0760DE68" w14:textId="14691DFF" w:rsidR="00DF2BCD" w:rsidRDefault="00DF2BCD" w:rsidP="00D03376">
      <w:pPr>
        <w:spacing w:line="360" w:lineRule="auto"/>
        <w:rPr>
          <w:lang w:val="en-US" w:eastAsia="en-US"/>
        </w:rPr>
      </w:pPr>
      <w:r>
        <w:rPr>
          <w:lang w:val="en-US" w:eastAsia="en-US"/>
        </w:rPr>
        <w:t xml:space="preserve">Norwegian data </w:t>
      </w:r>
      <w:r w:rsidR="00D03376">
        <w:rPr>
          <w:lang w:val="en-US" w:eastAsia="en-US"/>
        </w:rPr>
        <w:t xml:space="preserve">found a negative association between high parity and alcohol related mortality </w:t>
      </w:r>
      <w:sdt>
        <w:sdtPr>
          <w:rPr>
            <w:lang w:val="en-US" w:eastAsia="en-US"/>
          </w:rPr>
          <w:alias w:val="SmartCite Citation"/>
          <w:tag w:val="c3ead116-b40a-4a1f-a655-65771143e4b3:baaf14da-c077-4f7b-81a5-5f122ce33176+"/>
          <w:id w:val="-93710392"/>
          <w:placeholder>
            <w:docPart w:val="DefaultPlaceholder_-1854013440"/>
          </w:placeholder>
        </w:sdtPr>
        <w:sdtContent>
          <w:r w:rsidR="00706EA1" w:rsidRPr="00706EA1">
            <w:rPr>
              <w:color w:val="000000"/>
            </w:rPr>
            <w:t>(Grundy &amp; Kravdal, 2010)</w:t>
          </w:r>
        </w:sdtContent>
      </w:sdt>
    </w:p>
    <w:p w14:paraId="7B25BAD1" w14:textId="717CEE8A" w:rsidR="00D03376" w:rsidRDefault="00D03376" w:rsidP="00DF2BCD">
      <w:pPr>
        <w:rPr>
          <w:lang w:val="en-US" w:eastAsia="en-US"/>
        </w:rPr>
      </w:pPr>
    </w:p>
    <w:p w14:paraId="60D825D5" w14:textId="77777777" w:rsidR="00D03376" w:rsidRDefault="00D03376" w:rsidP="00DF2BCD">
      <w:pPr>
        <w:rPr>
          <w:lang w:val="en-US" w:eastAsia="en-US"/>
        </w:rPr>
      </w:pPr>
    </w:p>
    <w:p w14:paraId="2E1637B2" w14:textId="61F43B2E" w:rsidR="00411283" w:rsidRDefault="00D85FBD" w:rsidP="00DF2BCD">
      <w:pPr>
        <w:rPr>
          <w:rFonts w:ascii="Helvetica" w:eastAsiaTheme="minorHAnsi" w:hAnsi="Helvetica" w:cs="Helvetica"/>
          <w:lang w:val="en-GB" w:eastAsia="en-US"/>
        </w:rPr>
      </w:pPr>
      <w:r>
        <w:rPr>
          <w:lang w:val="en-US" w:eastAsia="en-US"/>
        </w:rPr>
        <w:t xml:space="preserve">But for high parity parents </w:t>
      </w:r>
      <w:r>
        <w:rPr>
          <w:rFonts w:ascii="Helvetica" w:eastAsiaTheme="minorHAnsi" w:hAnsi="Helvetica" w:cs="Helvetica"/>
          <w:lang w:val="en-GB" w:eastAsia="en-US"/>
        </w:rPr>
        <w:t xml:space="preserve">life style changes seem to work against them: </w:t>
      </w:r>
    </w:p>
    <w:p w14:paraId="6141AE4E" w14:textId="41CD36CA" w:rsidR="00D85FBD" w:rsidRDefault="00D85FBD" w:rsidP="00D85FBD">
      <w:pPr>
        <w:rPr>
          <w:lang w:val="en-US" w:eastAsia="en-US"/>
        </w:rPr>
      </w:pPr>
      <w:r>
        <w:rPr>
          <w:lang w:val="en-US" w:eastAsia="en-US"/>
        </w:rPr>
        <w:t xml:space="preserve">having more than 3 children might prevent parents from retaining a healthy routine OR people with bad lifestyles choose to get more children. </w:t>
      </w:r>
    </w:p>
    <w:p w14:paraId="79C057C1" w14:textId="53258C5E" w:rsidR="000F6726" w:rsidRDefault="000F6726" w:rsidP="00DE2657">
      <w:pPr>
        <w:rPr>
          <w:rFonts w:asciiTheme="minorHAnsi" w:hAnsiTheme="minorHAnsi" w:cstheme="minorHAnsi"/>
          <w:lang w:val="en-US"/>
        </w:rPr>
      </w:pPr>
    </w:p>
    <w:p w14:paraId="6644AAA6" w14:textId="78BBAAC9" w:rsidR="000F6726" w:rsidRDefault="000F6726" w:rsidP="00DE2657">
      <w:pPr>
        <w:rPr>
          <w:rFonts w:ascii="NewBaskerville" w:hAnsi="NewBaskerville"/>
          <w:lang w:val="en-US"/>
        </w:rPr>
      </w:pPr>
    </w:p>
    <w:p w14:paraId="1371764C" w14:textId="77777777" w:rsidR="005A2B60" w:rsidRDefault="00D03376" w:rsidP="00D03376">
      <w:pPr>
        <w:pStyle w:val="NormalWeb"/>
        <w:rPr>
          <w:rFonts w:ascii="AdvOT863180fb" w:hAnsi="AdvOT863180fb"/>
          <w:sz w:val="20"/>
          <w:szCs w:val="20"/>
          <w:lang w:val="en-US" w:eastAsia="en-GB"/>
        </w:rPr>
      </w:pPr>
      <w:r w:rsidRPr="00567820">
        <w:rPr>
          <w:rFonts w:ascii="AdvOT863180fb" w:hAnsi="AdvOT863180fb"/>
          <w:sz w:val="20"/>
          <w:szCs w:val="20"/>
          <w:lang w:val="en-US"/>
        </w:rPr>
        <w:t xml:space="preserve">Results from Model 4, additionally controlling </w:t>
      </w:r>
      <w:r w:rsidRPr="00CD2566">
        <w:rPr>
          <w:rFonts w:ascii="AdvOT863180fb" w:hAnsi="AdvOT863180fb"/>
          <w:sz w:val="20"/>
          <w:szCs w:val="20"/>
          <w:lang w:val="en-US" w:eastAsia="en-GB"/>
        </w:rPr>
        <w:t xml:space="preserve">for age at </w:t>
      </w:r>
      <w:r w:rsidRPr="00CD2566">
        <w:rPr>
          <w:rFonts w:ascii="AdvOT863180fb+fb" w:hAnsi="AdvOT863180fb+fb"/>
          <w:sz w:val="20"/>
          <w:szCs w:val="20"/>
          <w:lang w:val="en-US" w:eastAsia="en-GB"/>
        </w:rPr>
        <w:t>fi</w:t>
      </w:r>
      <w:r w:rsidRPr="00CD2566">
        <w:rPr>
          <w:rFonts w:ascii="AdvOT863180fb" w:hAnsi="AdvOT863180fb"/>
          <w:sz w:val="20"/>
          <w:szCs w:val="20"/>
          <w:lang w:val="en-US" w:eastAsia="en-GB"/>
        </w:rPr>
        <w:t xml:space="preserve">rst birth among the parous, also showed a negative association between high parity and female mortality from acci- dents and violence. High parity among men, however, was posi- tively associated with mortality from accidents and violence and circulatory diseases (Model 3). </w:t>
      </w:r>
    </w:p>
    <w:p w14:paraId="405308B4" w14:textId="2E23188C" w:rsidR="00D03376" w:rsidRDefault="00D03376" w:rsidP="00D03376">
      <w:pPr>
        <w:pStyle w:val="NormalWeb"/>
        <w:rPr>
          <w:rFonts w:ascii="AdvOT863180fb" w:hAnsi="AdvOT863180fb"/>
          <w:sz w:val="20"/>
          <w:szCs w:val="20"/>
          <w:lang w:val="en-US"/>
        </w:rPr>
      </w:pPr>
      <w:r w:rsidRPr="00CD2566">
        <w:rPr>
          <w:rFonts w:ascii="AdvOT863180fb" w:hAnsi="AdvOT863180fb"/>
          <w:sz w:val="20"/>
          <w:szCs w:val="20"/>
          <w:lang w:val="en-US" w:eastAsia="en-GB"/>
        </w:rPr>
        <w:lastRenderedPageBreak/>
        <w:t xml:space="preserve">When age at </w:t>
      </w:r>
      <w:r w:rsidRPr="00CD2566">
        <w:rPr>
          <w:rFonts w:ascii="AdvOT863180fb+fb" w:hAnsi="AdvOT863180fb+fb"/>
          <w:sz w:val="20"/>
          <w:szCs w:val="20"/>
          <w:lang w:val="en-US" w:eastAsia="en-GB"/>
        </w:rPr>
        <w:t>fi</w:t>
      </w:r>
      <w:r w:rsidRPr="00CD2566">
        <w:rPr>
          <w:rFonts w:ascii="AdvOT863180fb" w:hAnsi="AdvOT863180fb"/>
          <w:sz w:val="20"/>
          <w:szCs w:val="20"/>
          <w:lang w:val="en-US" w:eastAsia="en-GB"/>
        </w:rPr>
        <w:t>rst birth was controlled, a negative association with alcohol-related mortality was found and the positive association between high parity and circulatory disease mortality was no longer signi</w:t>
      </w:r>
      <w:r w:rsidRPr="00CD2566">
        <w:rPr>
          <w:rFonts w:ascii="AdvOT863180fb+fb" w:hAnsi="AdvOT863180fb+fb"/>
          <w:sz w:val="20"/>
          <w:szCs w:val="20"/>
          <w:lang w:val="en-US" w:eastAsia="en-GB"/>
        </w:rPr>
        <w:t>fi</w:t>
      </w:r>
      <w:r w:rsidRPr="00CD2566">
        <w:rPr>
          <w:rFonts w:ascii="AdvOT863180fb" w:hAnsi="AdvOT863180fb"/>
          <w:sz w:val="20"/>
          <w:szCs w:val="20"/>
          <w:lang w:val="en-US" w:eastAsia="en-GB"/>
        </w:rPr>
        <w:t>cant. However, in analyses strati</w:t>
      </w:r>
      <w:r w:rsidRPr="00CD2566">
        <w:rPr>
          <w:rFonts w:ascii="AdvOT863180fb+fb" w:hAnsi="AdvOT863180fb+fb"/>
          <w:sz w:val="20"/>
          <w:szCs w:val="20"/>
          <w:lang w:val="en-US" w:eastAsia="en-GB"/>
        </w:rPr>
        <w:t>fi</w:t>
      </w:r>
      <w:r w:rsidRPr="00CD2566">
        <w:rPr>
          <w:rFonts w:ascii="AdvOT863180fb" w:hAnsi="AdvOT863180fb"/>
          <w:sz w:val="20"/>
          <w:szCs w:val="20"/>
          <w:lang w:val="en-US" w:eastAsia="en-GB"/>
        </w:rPr>
        <w:t>ed by level of education (not shown but available on request) we found a signi</w:t>
      </w:r>
      <w:r w:rsidRPr="00CD2566">
        <w:rPr>
          <w:rFonts w:ascii="AdvOT863180fb+fb" w:hAnsi="AdvOT863180fb+fb"/>
          <w:sz w:val="20"/>
          <w:szCs w:val="20"/>
          <w:lang w:val="en-US" w:eastAsia="en-GB"/>
        </w:rPr>
        <w:t>fi</w:t>
      </w:r>
      <w:r w:rsidRPr="00CD2566">
        <w:rPr>
          <w:rFonts w:ascii="AdvOT863180fb" w:hAnsi="AdvOT863180fb"/>
          <w:sz w:val="20"/>
          <w:szCs w:val="20"/>
          <w:lang w:val="en-US" w:eastAsia="en-GB"/>
        </w:rPr>
        <w:t>cant positive association between high parity and circulatory disease mortality for men with only compulsory education (OR 1.19; 95% CI 1.08</w:t>
      </w:r>
      <w:r w:rsidRPr="00CD2566">
        <w:rPr>
          <w:rFonts w:ascii="AdvPS44A44B" w:hAnsi="AdvPS44A44B"/>
          <w:sz w:val="20"/>
          <w:szCs w:val="20"/>
          <w:lang w:val="en-US" w:eastAsia="en-GB"/>
        </w:rPr>
        <w:t>e</w:t>
      </w:r>
      <w:r w:rsidRPr="00CD2566">
        <w:rPr>
          <w:rFonts w:ascii="AdvOT863180fb" w:hAnsi="AdvOT863180fb"/>
          <w:sz w:val="20"/>
          <w:szCs w:val="20"/>
          <w:lang w:val="en-US" w:eastAsia="en-GB"/>
        </w:rPr>
        <w:t xml:space="preserve">1.30 </w:t>
      </w:r>
      <w:r w:rsidRPr="00CD2566">
        <w:rPr>
          <w:rFonts w:ascii="AdvOTb92eb7df.I" w:hAnsi="AdvOTb92eb7df.I"/>
          <w:sz w:val="20"/>
          <w:szCs w:val="20"/>
          <w:lang w:val="en-US" w:eastAsia="en-GB"/>
        </w:rPr>
        <w:t xml:space="preserve">P </w:t>
      </w:r>
      <w:r w:rsidRPr="00CD2566">
        <w:rPr>
          <w:rFonts w:ascii="AdvP4C4E51" w:hAnsi="AdvP4C4E51"/>
          <w:sz w:val="20"/>
          <w:szCs w:val="20"/>
          <w:lang w:val="en-US" w:eastAsia="en-GB"/>
        </w:rPr>
        <w:t xml:space="preserve">&lt; </w:t>
      </w:r>
      <w:r w:rsidRPr="00CD2566">
        <w:rPr>
          <w:rFonts w:ascii="AdvOT863180fb" w:hAnsi="AdvOT863180fb"/>
          <w:sz w:val="20"/>
          <w:szCs w:val="20"/>
          <w:lang w:val="en-US" w:eastAsia="en-GB"/>
        </w:rPr>
        <w:t xml:space="preserve">0.001), but not the better educated, with indications of a similar association for women in this educational group. Similarly, the association between high parity and mortality from accidents and violence among men was positive only among those with lower levels of education, while the association between high parity and alcohol- related deaths was negative only for men at the highest educa- tional levels. </w:t>
      </w:r>
    </w:p>
    <w:p w14:paraId="4C81B8E8" w14:textId="77777777" w:rsidR="00D03376" w:rsidRPr="00CD2566" w:rsidRDefault="00D03376" w:rsidP="00D03376">
      <w:pPr>
        <w:pStyle w:val="NormalWeb"/>
        <w:rPr>
          <w:sz w:val="20"/>
          <w:szCs w:val="20"/>
          <w:lang w:val="en-US" w:eastAsia="en-GB"/>
        </w:rPr>
      </w:pPr>
      <w:r>
        <w:rPr>
          <w:rFonts w:eastAsiaTheme="minorHAnsi"/>
          <w:lang w:val="en-GB"/>
        </w:rPr>
        <w:t>{Grundy:2010gq p.1859ff}</w:t>
      </w:r>
      <w:r>
        <w:rPr>
          <w:rFonts w:eastAsiaTheme="minorHAnsi"/>
          <w:lang w:val="en-US"/>
        </w:rPr>
        <w:t>.</w:t>
      </w:r>
    </w:p>
    <w:p w14:paraId="2EE7E9B0" w14:textId="11FCDE68" w:rsidR="00D03376" w:rsidRDefault="00D03376" w:rsidP="00DE2657">
      <w:pPr>
        <w:rPr>
          <w:rFonts w:ascii="AdvOT863180fb" w:hAnsi="AdvOT863180fb"/>
          <w:sz w:val="20"/>
          <w:szCs w:val="20"/>
          <w:lang w:val="en-US"/>
        </w:rPr>
      </w:pPr>
    </w:p>
    <w:p w14:paraId="2CECEA9D" w14:textId="77777777" w:rsidR="00D03376" w:rsidRDefault="00D03376" w:rsidP="00DE2657">
      <w:pPr>
        <w:rPr>
          <w:rFonts w:ascii="AdvOT863180fb" w:hAnsi="AdvOT863180fb"/>
          <w:sz w:val="20"/>
          <w:szCs w:val="20"/>
          <w:lang w:val="en-US"/>
        </w:rPr>
      </w:pPr>
    </w:p>
    <w:p w14:paraId="43D8CA27" w14:textId="6ED00ED6" w:rsidR="00D03376" w:rsidRDefault="00D03376" w:rsidP="00DE2657">
      <w:pPr>
        <w:rPr>
          <w:rFonts w:ascii="AdvOT863180fb" w:hAnsi="AdvOT863180fb"/>
          <w:sz w:val="20"/>
          <w:szCs w:val="20"/>
          <w:lang w:val="en-US"/>
        </w:rPr>
      </w:pPr>
    </w:p>
    <w:p w14:paraId="3ED60B53" w14:textId="347D3210" w:rsidR="00D03376" w:rsidRDefault="00D03376" w:rsidP="00DE2657">
      <w:pPr>
        <w:rPr>
          <w:rFonts w:ascii="AdvOT863180fb" w:hAnsi="AdvOT863180fb"/>
          <w:sz w:val="20"/>
          <w:szCs w:val="20"/>
          <w:lang w:val="en-US"/>
        </w:rPr>
      </w:pPr>
    </w:p>
    <w:p w14:paraId="41F67185" w14:textId="266DCFC3" w:rsidR="00D03376" w:rsidRDefault="00D03376" w:rsidP="00DE2657">
      <w:pPr>
        <w:rPr>
          <w:rFonts w:ascii="AdvOT863180fb" w:hAnsi="AdvOT863180fb"/>
          <w:sz w:val="20"/>
          <w:szCs w:val="20"/>
          <w:lang w:val="en-US"/>
        </w:rPr>
      </w:pPr>
    </w:p>
    <w:p w14:paraId="5DC83A83" w14:textId="6579A926" w:rsidR="00D03376" w:rsidRDefault="00D03376" w:rsidP="00DE2657">
      <w:pPr>
        <w:rPr>
          <w:rFonts w:ascii="AdvOT863180fb" w:hAnsi="AdvOT863180fb"/>
          <w:sz w:val="20"/>
          <w:szCs w:val="20"/>
          <w:lang w:val="en-US"/>
        </w:rPr>
      </w:pPr>
    </w:p>
    <w:p w14:paraId="075B16C9" w14:textId="77777777" w:rsidR="00D03376" w:rsidRDefault="00D03376" w:rsidP="00DE2657">
      <w:pPr>
        <w:rPr>
          <w:rFonts w:ascii="NewBaskerville" w:hAnsi="NewBaskerville"/>
          <w:lang w:val="en-US"/>
        </w:rPr>
      </w:pPr>
    </w:p>
    <w:p w14:paraId="4D2B1EFF" w14:textId="0A510B29" w:rsidR="008C4F77" w:rsidRDefault="008C4F77" w:rsidP="00DE2657">
      <w:pPr>
        <w:rPr>
          <w:rFonts w:ascii="NewBaskerville" w:hAnsi="NewBaskerville"/>
          <w:lang w:val="en-US"/>
        </w:rPr>
      </w:pPr>
    </w:p>
    <w:p w14:paraId="25DAF369" w14:textId="77777777" w:rsidR="00D5461D" w:rsidRDefault="00D5461D" w:rsidP="00D5461D">
      <w:pPr>
        <w:spacing w:line="360" w:lineRule="auto"/>
        <w:jc w:val="both"/>
        <w:rPr>
          <w:rFonts w:ascii="Helvetica" w:eastAsiaTheme="minorHAnsi" w:hAnsi="Helvetica" w:cs="Helvetica"/>
          <w:lang w:val="en-GB" w:eastAsia="en-US"/>
        </w:rPr>
      </w:pPr>
    </w:p>
    <w:p w14:paraId="5BB8D544" w14:textId="77777777" w:rsidR="00D5461D" w:rsidRPr="00D5461D" w:rsidRDefault="00D5461D" w:rsidP="00D5461D">
      <w:pPr>
        <w:pStyle w:val="Heading4"/>
        <w:rPr>
          <w:lang w:val="en-US"/>
        </w:rPr>
      </w:pPr>
      <w:bookmarkStart w:id="40" w:name="_Toc96636042"/>
      <w:r w:rsidRPr="00D5461D">
        <w:rPr>
          <w:lang w:val="en-US"/>
        </w:rPr>
        <w:t>Stress / Role Overload</w:t>
      </w:r>
      <w:bookmarkEnd w:id="40"/>
    </w:p>
    <w:p w14:paraId="5CDA6E8A" w14:textId="510DEB63" w:rsidR="00D5461D" w:rsidRDefault="00D5461D" w:rsidP="00D5461D">
      <w:pPr>
        <w:pStyle w:val="Heading4"/>
        <w:numPr>
          <w:ilvl w:val="0"/>
          <w:numId w:val="0"/>
        </w:numPr>
        <w:ind w:left="360"/>
        <w:rPr>
          <w:lang w:val="en-US"/>
        </w:rPr>
      </w:pPr>
    </w:p>
    <w:p w14:paraId="4DB13E4C" w14:textId="77777777" w:rsidR="00C10816" w:rsidRDefault="00C10816" w:rsidP="00C10816">
      <w:pPr>
        <w:spacing w:before="100" w:beforeAutospacing="1" w:after="100" w:afterAutospacing="1"/>
        <w:rPr>
          <w:rFonts w:ascii="AdvPTimes" w:hAnsi="AdvPTimes"/>
          <w:sz w:val="20"/>
          <w:szCs w:val="20"/>
          <w:lang w:val="en-US"/>
        </w:rPr>
      </w:pPr>
      <w:r w:rsidRPr="004B1E74">
        <w:rPr>
          <w:rFonts w:ascii="AdvPTimes" w:hAnsi="AdvPTimes"/>
          <w:sz w:val="20"/>
          <w:szCs w:val="20"/>
          <w:lang w:val="en-US"/>
        </w:rPr>
        <w:t>In addition, the detrimental effects of high parity have been ascribed to the physical, emotional and financial stresses of a larger family unit [</w:t>
      </w:r>
      <w:r w:rsidRPr="004B1E74">
        <w:rPr>
          <w:rFonts w:ascii="AdvPTimes" w:hAnsi="AdvPTimes"/>
          <w:color w:val="0000FF"/>
          <w:sz w:val="20"/>
          <w:szCs w:val="20"/>
          <w:lang w:val="en-US"/>
        </w:rPr>
        <w:t>1</w:t>
      </w:r>
      <w:r w:rsidRPr="004B1E74">
        <w:rPr>
          <w:rFonts w:ascii="AdvPTimes" w:hAnsi="AdvPTimes"/>
          <w:sz w:val="20"/>
          <w:szCs w:val="20"/>
          <w:lang w:val="en-US"/>
        </w:rPr>
        <w:t xml:space="preserve">, </w:t>
      </w:r>
      <w:r w:rsidRPr="004B1E74">
        <w:rPr>
          <w:rFonts w:ascii="AdvPTimes" w:hAnsi="AdvPTimes"/>
          <w:color w:val="0000FF"/>
          <w:sz w:val="20"/>
          <w:szCs w:val="20"/>
          <w:lang w:val="en-US"/>
        </w:rPr>
        <w:t>4</w:t>
      </w:r>
      <w:r w:rsidRPr="004B1E74">
        <w:rPr>
          <w:rFonts w:ascii="AdvPTimes" w:hAnsi="AdvPTimes"/>
          <w:sz w:val="20"/>
          <w:szCs w:val="20"/>
          <w:lang w:val="en-US"/>
        </w:rPr>
        <w:t xml:space="preserve">]. </w:t>
      </w:r>
      <w:r>
        <w:rPr>
          <w:rFonts w:ascii="AdvPTimes" w:hAnsi="AdvPTimes"/>
          <w:sz w:val="20"/>
          <w:szCs w:val="20"/>
          <w:lang w:val="en-US"/>
        </w:rPr>
        <w:t>JAFFE</w:t>
      </w:r>
    </w:p>
    <w:p w14:paraId="23AFD8BB" w14:textId="77777777" w:rsidR="00C10816" w:rsidRDefault="00C10816" w:rsidP="00C10816">
      <w:pPr>
        <w:spacing w:before="100" w:beforeAutospacing="1" w:after="100" w:afterAutospacing="1"/>
        <w:rPr>
          <w:rFonts w:ascii="AdvPTimes" w:hAnsi="AdvPTimes"/>
          <w:sz w:val="20"/>
          <w:szCs w:val="20"/>
          <w:lang w:val="en-US"/>
        </w:rPr>
      </w:pPr>
      <w:r w:rsidRPr="00C10816">
        <w:rPr>
          <w:rFonts w:ascii="AdvPTimes" w:hAnsi="AdvPTimes"/>
          <w:sz w:val="20"/>
          <w:szCs w:val="20"/>
          <w:lang w:val="en-US"/>
        </w:rPr>
        <w:t>4. Ross CE, Mirowsky J. Family relationships, social support and subjective life expectancy. J Health Soc Behav. 2002;43:469–89. doi:10.2307/3090238.</w:t>
      </w:r>
    </w:p>
    <w:p w14:paraId="1E0C0C09" w14:textId="0CA6FD7B" w:rsidR="00D5461D" w:rsidRDefault="00C324D0" w:rsidP="00D5461D">
      <w:pPr>
        <w:rPr>
          <w:rFonts w:eastAsiaTheme="minorHAnsi"/>
          <w:lang w:val="en-US" w:eastAsia="en-US"/>
        </w:rPr>
      </w:pPr>
      <w:r>
        <w:rPr>
          <w:rFonts w:eastAsiaTheme="minorHAnsi"/>
          <w:lang w:val="en-US" w:eastAsia="en-US"/>
        </w:rPr>
        <w:t>Selection effect: if youre happy with first child youre more likely to have another one</w:t>
      </w:r>
      <w:r w:rsidR="00706EA1">
        <w:rPr>
          <w:rFonts w:eastAsiaTheme="minorHAnsi"/>
          <w:lang w:val="en-US" w:eastAsia="en-US"/>
        </w:rPr>
        <w:t xml:space="preserve"> </w:t>
      </w:r>
      <w:sdt>
        <w:sdtPr>
          <w:rPr>
            <w:rFonts w:eastAsiaTheme="minorHAnsi"/>
            <w:lang w:val="en-US" w:eastAsia="en-US"/>
          </w:rPr>
          <w:alias w:val="SmartCite Citation"/>
          <w:tag w:val="c3ead116-b40a-4a1f-a655-65771143e4b3:85108279-680b-4e38-ac44-44cd7a38e419+"/>
          <w:id w:val="-85768785"/>
          <w:placeholder>
            <w:docPart w:val="DefaultPlaceholder_-1854013440"/>
          </w:placeholder>
        </w:sdtPr>
        <w:sdtContent>
          <w:r w:rsidR="00706EA1" w:rsidRPr="00706EA1">
            <w:rPr>
              <w:color w:val="000000"/>
            </w:rPr>
            <w:t>(Margolis &amp; Myrskylä, 2015)</w:t>
          </w:r>
        </w:sdtContent>
      </w:sdt>
    </w:p>
    <w:p w14:paraId="57E71C30" w14:textId="58313DB8" w:rsidR="00C04ABB" w:rsidRDefault="00C04ABB" w:rsidP="00135AE8">
      <w:pPr>
        <w:rPr>
          <w:rFonts w:ascii="NewBaskerville" w:hAnsi="NewBaskerville"/>
          <w:lang w:val="en-US"/>
        </w:rPr>
      </w:pPr>
    </w:p>
    <w:p w14:paraId="3F6E69B9" w14:textId="3C9215CB" w:rsidR="00135AE8" w:rsidRPr="008C4F77" w:rsidRDefault="00135AE8" w:rsidP="00DE2657">
      <w:pPr>
        <w:rPr>
          <w:rFonts w:ascii="NewBaskerville" w:hAnsi="NewBaskerville"/>
          <w:lang w:val="en-US"/>
        </w:rPr>
      </w:pPr>
    </w:p>
    <w:p w14:paraId="6507E686" w14:textId="77777777" w:rsidR="000F6726" w:rsidRPr="005F1528" w:rsidRDefault="000F6726" w:rsidP="00DE2657">
      <w:pPr>
        <w:rPr>
          <w:lang w:val="en-GB" w:eastAsia="en-US"/>
        </w:rPr>
      </w:pPr>
    </w:p>
    <w:p w14:paraId="6064EE36" w14:textId="77777777" w:rsidR="00DE2657" w:rsidRPr="005F1528" w:rsidRDefault="00DE2657" w:rsidP="00DE2657">
      <w:pPr>
        <w:pStyle w:val="Heading4"/>
        <w:rPr>
          <w:lang w:val="en-US"/>
        </w:rPr>
      </w:pPr>
      <w:bookmarkStart w:id="41" w:name="_Toc96636043"/>
      <w:r w:rsidRPr="005F1528">
        <w:rPr>
          <w:lang w:val="en-US"/>
        </w:rPr>
        <w:t>So</w:t>
      </w:r>
      <w:r>
        <w:rPr>
          <w:lang w:val="en-US"/>
        </w:rPr>
        <w:t>c</w:t>
      </w:r>
      <w:r w:rsidRPr="005F1528">
        <w:rPr>
          <w:lang w:val="en-US"/>
        </w:rPr>
        <w:t>ial</w:t>
      </w:r>
      <w:r>
        <w:rPr>
          <w:lang w:val="en-US"/>
        </w:rPr>
        <w:t xml:space="preserve"> Risks and Benefits</w:t>
      </w:r>
      <w:bookmarkEnd w:id="41"/>
    </w:p>
    <w:p w14:paraId="1B137086" w14:textId="77777777" w:rsidR="00DE2657" w:rsidRDefault="00DE2657" w:rsidP="00DE2657">
      <w:pPr>
        <w:rPr>
          <w:lang w:val="en-US" w:eastAsia="en-US"/>
        </w:rPr>
      </w:pPr>
    </w:p>
    <w:p w14:paraId="53D09587" w14:textId="77777777" w:rsidR="00DE2657" w:rsidRDefault="00DE2657" w:rsidP="00DE2657">
      <w:pPr>
        <w:rPr>
          <w:lang w:val="en-US" w:eastAsia="en-US"/>
        </w:rPr>
      </w:pPr>
    </w:p>
    <w:p w14:paraId="04053583" w14:textId="77777777" w:rsidR="00DE2657" w:rsidRDefault="00DE2657" w:rsidP="00DE2657">
      <w:pPr>
        <w:rPr>
          <w:lang w:val="en-US" w:eastAsia="en-US"/>
        </w:rPr>
      </w:pPr>
    </w:p>
    <w:p w14:paraId="56E2916B" w14:textId="77777777" w:rsidR="00DE2657" w:rsidRPr="005F1528" w:rsidRDefault="00DE2657" w:rsidP="00DE2657">
      <w:pPr>
        <w:rPr>
          <w:lang w:val="en-US" w:eastAsia="en-US"/>
        </w:rPr>
      </w:pPr>
    </w:p>
    <w:p w14:paraId="06307028" w14:textId="77777777" w:rsidR="00FC63A5" w:rsidRDefault="00FC63A5" w:rsidP="00FC63A5">
      <w:pPr>
        <w:spacing w:before="100" w:beforeAutospacing="1" w:after="100" w:afterAutospacing="1"/>
        <w:rPr>
          <w:rFonts w:ascii="NewBaskerville" w:hAnsi="NewBaskerville"/>
          <w:lang w:val="en-GB"/>
        </w:rPr>
      </w:pPr>
    </w:p>
    <w:p w14:paraId="0B4B5B58" w14:textId="77777777" w:rsidR="00FC63A5" w:rsidRDefault="00FC63A5" w:rsidP="00FC63A5">
      <w:pPr>
        <w:spacing w:line="360" w:lineRule="auto"/>
        <w:jc w:val="both"/>
        <w:rPr>
          <w:lang w:val="en-GB"/>
        </w:rPr>
      </w:pPr>
    </w:p>
    <w:p w14:paraId="64FBE3E8" w14:textId="77777777" w:rsidR="00FC63A5" w:rsidRDefault="00FC63A5" w:rsidP="00FC63A5">
      <w:pPr>
        <w:spacing w:line="360" w:lineRule="auto"/>
        <w:jc w:val="both"/>
        <w:rPr>
          <w:rFonts w:ascii="NewBaskerville" w:hAnsi="NewBaskerville"/>
          <w:sz w:val="20"/>
          <w:szCs w:val="20"/>
          <w:lang w:val="en-US"/>
        </w:rPr>
      </w:pPr>
    </w:p>
    <w:p w14:paraId="2E632A2D" w14:textId="77777777" w:rsidR="00FC63A5" w:rsidRDefault="00FC63A5" w:rsidP="00FC63A5">
      <w:pPr>
        <w:spacing w:line="360" w:lineRule="auto"/>
        <w:jc w:val="both"/>
        <w:rPr>
          <w:rFonts w:ascii="NewBaskerville" w:hAnsi="NewBaskerville"/>
          <w:sz w:val="20"/>
          <w:szCs w:val="20"/>
          <w:lang w:val="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77777777" w:rsidR="00F37E18" w:rsidRPr="00C463A2" w:rsidRDefault="00F37E18" w:rsidP="00F37E18">
      <w:pPr>
        <w:pStyle w:val="Heading4"/>
        <w:rPr>
          <w:lang w:val="en-US"/>
        </w:rPr>
      </w:pPr>
      <w:bookmarkStart w:id="42" w:name="_Toc96636044"/>
      <w:r>
        <w:rPr>
          <w:lang w:val="en-US"/>
        </w:rPr>
        <w:lastRenderedPageBreak/>
        <w:t>Theory: Parity as an</w:t>
      </w:r>
      <w:r w:rsidRPr="008A3274">
        <w:rPr>
          <w:lang w:val="en-US"/>
        </w:rPr>
        <w:t xml:space="preserve"> Accumulation of </w:t>
      </w:r>
      <w:r w:rsidRPr="00FB1842">
        <w:rPr>
          <w:lang w:val="en-US"/>
        </w:rPr>
        <w:t>Risks and Benefits</w:t>
      </w:r>
      <w:bookmarkEnd w:id="42"/>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Blau </w:t>
      </w:r>
      <w:r>
        <w:rPr>
          <w:rFonts w:eastAsiaTheme="minorHAnsi"/>
          <w:lang w:val="en-GB" w:eastAsia="en-US"/>
        </w:rPr>
        <w:t xml:space="preserve">{Blau:1967we}, and Dannefer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2D81B46F" w14:textId="77777777" w:rsidR="00F37E18" w:rsidRDefault="00F37E18" w:rsidP="00F37E18">
      <w:pPr>
        <w:spacing w:line="360" w:lineRule="auto"/>
        <w:jc w:val="both"/>
        <w:rPr>
          <w:lang w:val="en-GB"/>
        </w:rPr>
      </w:pPr>
      <w:r w:rsidRPr="00062BFA">
        <w:rPr>
          <w:highlight w:val="yellow"/>
          <w:lang w:val="en-GB"/>
        </w:rPr>
        <w:t>The theory of cumulative risks and benefits is consistent with the idea of exposure timing and sensitive periods presented in the chapter above and should be able to tie together all the previously discusses research findings.</w:t>
      </w:r>
    </w:p>
    <w:p w14:paraId="63F3E10F" w14:textId="77777777" w:rsidR="00F37E18" w:rsidRPr="009D0CDE" w:rsidRDefault="00F37E18" w:rsidP="00F37E18">
      <w:pPr>
        <w:spacing w:line="360" w:lineRule="auto"/>
        <w:jc w:val="both"/>
        <w:rPr>
          <w:lang w:val="en-GB"/>
        </w:rPr>
      </w:pPr>
    </w:p>
    <w:p w14:paraId="1E0DFB61" w14:textId="777777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r w:rsidRPr="00CD6E2B">
        <w:rPr>
          <w:lang w:val="en-GB"/>
        </w:rPr>
        <w:t xml:space="preserve">that risks and chances are being collected over the life course and add up to patterns of health inequality between groups and individuals </w:t>
      </w:r>
      <w:r>
        <w:rPr>
          <w:lang w:val="en-GB"/>
        </w:rPr>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i.e.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77777777" w:rsidR="00F37E18" w:rsidRDefault="00F37E18" w:rsidP="00F37E18">
      <w:pPr>
        <w:pStyle w:val="Caption"/>
        <w:jc w:val="both"/>
        <w:rPr>
          <w:lang w:val="en-US"/>
        </w:rPr>
      </w:pPr>
      <w:bookmarkStart w:id="43" w:name="_Toc17649631"/>
      <w:r w:rsidRPr="00551F85">
        <w:rPr>
          <w:lang w:val="en-US"/>
        </w:rPr>
        <w:t xml:space="preserve">Figure </w:t>
      </w:r>
      <w:r>
        <w:fldChar w:fldCharType="begin"/>
      </w:r>
      <w:r w:rsidRPr="00551F85">
        <w:rPr>
          <w:lang w:val="en-US"/>
        </w:rPr>
        <w:instrText xml:space="preserve"> SEQ Figure \* ARABIC </w:instrText>
      </w:r>
      <w:r>
        <w:fldChar w:fldCharType="separate"/>
      </w:r>
      <w:r>
        <w:rPr>
          <w:noProof/>
          <w:lang w:val="en-US"/>
        </w:rPr>
        <w:t>2</w:t>
      </w:r>
      <w:r>
        <w:fldChar w:fldCharType="end"/>
      </w:r>
      <w:r w:rsidRPr="00551F85">
        <w:rPr>
          <w:lang w:val="en-US"/>
        </w:rPr>
        <w:t>:  Life course causal models (source:Kuh et al 2003 Glossary p.779)</w:t>
      </w:r>
      <w:bookmarkEnd w:id="43"/>
    </w:p>
    <w:p w14:paraId="47910E33" w14:textId="77777777"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and have persistent indirect effects along the life course, as social </w:t>
      </w:r>
      <w:r>
        <w:rPr>
          <w:lang w:val="en-GB"/>
        </w:rPr>
        <w:lastRenderedPageBreak/>
        <w:t xml:space="preserve">institutions 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64E1D74B" w:rsidR="00F37E18" w:rsidRPr="00B05EE4" w:rsidRDefault="00F37E18" w:rsidP="00F37E18">
      <w:pPr>
        <w:spacing w:line="360" w:lineRule="auto"/>
        <w:jc w:val="both"/>
        <w:rPr>
          <w:lang w:val="en-GB"/>
        </w:rPr>
      </w:pPr>
      <w:r w:rsidRPr="00CD6E2B">
        <w:rPr>
          <w:lang w:val="en-GB"/>
        </w:rPr>
        <w:t xml:space="preserve">For example childhood SEP influences educational level, which influences </w:t>
      </w:r>
      <w:r>
        <w:rPr>
          <w:lang w:val="en-GB"/>
        </w:rPr>
        <w:t xml:space="preserve">fertility behaviour and </w:t>
      </w:r>
      <w:r w:rsidRPr="00CD6E2B">
        <w:rPr>
          <w:lang w:val="en-GB"/>
        </w:rPr>
        <w:t>household income, which in turn influences disparities in retirement wealth and health (Orand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EndPr/>
        <w:sdtContent>
          <w:r w:rsidR="00706EA1" w:rsidRPr="00706EA1">
            <w:rPr>
              <w:color w:val="000000"/>
            </w:rPr>
            <w:t>(Pampel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77777777"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77777777" w:rsidR="00F37E18" w:rsidRDefault="00F37E18" w:rsidP="00F37E18">
      <w:pPr>
        <w:spacing w:line="360" w:lineRule="auto"/>
        <w:jc w:val="both"/>
        <w:rPr>
          <w:lang w:val="en-US"/>
        </w:rPr>
      </w:pPr>
    </w:p>
    <w:p w14:paraId="0CDDA619" w14:textId="1CBDC361" w:rsidR="00F37E18" w:rsidRPr="00D00F5C" w:rsidRDefault="00F37E18" w:rsidP="00F37E18">
      <w:pPr>
        <w:spacing w:line="360" w:lineRule="auto"/>
        <w:jc w:val="both"/>
        <w:rPr>
          <w:rFonts w:ascii="NewBaskerville" w:hAnsi="NewBaskerville"/>
          <w:lang w:val="en-US"/>
        </w:rPr>
      </w:pPr>
      <w:r>
        <w:rPr>
          <w:lang w:val="en-GB"/>
        </w:rPr>
        <w:t>But as newer studies show, the path of accumulation isn’t necessarily a straight line from childhood to adulthood. F</w:t>
      </w:r>
      <w:r w:rsidRPr="00CE195A">
        <w:rPr>
          <w:lang w:val="en-GB"/>
        </w:rPr>
        <w:t xml:space="preserve">actors </w:t>
      </w:r>
      <w:r>
        <w:rPr>
          <w:lang w:val="en-GB"/>
        </w:rPr>
        <w:t xml:space="preserve">of chance and personal agency can compensate for disadvantage or else </w:t>
      </w:r>
      <w:r w:rsidRPr="00271321">
        <w:rPr>
          <w:lang w:val="en-GB"/>
        </w:rPr>
        <w:t xml:space="preserve">derail </w:t>
      </w:r>
      <w:r w:rsidRPr="00271321">
        <w:rPr>
          <w:rFonts w:ascii="NewBaskerville" w:hAnsi="NewBaskerville"/>
          <w:lang w:val="en-US"/>
        </w:rPr>
        <w:t>advantaged</w:t>
      </w:r>
      <w:r w:rsidRPr="009534BE">
        <w:rPr>
          <w:rFonts w:ascii="NewBaskerville" w:hAnsi="NewBaskerville"/>
          <w:lang w:val="en-US"/>
        </w:rPr>
        <w:t xml:space="preserve"> trajectorie</w:t>
      </w:r>
      <w:r>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EndPr/>
        <w:sdtContent>
          <w:r w:rsidR="00706EA1" w:rsidRPr="00706EA1">
            <w:rPr>
              <w:rFonts w:ascii="NewBaskerville" w:hAnsi="NewBaskerville"/>
              <w:color w:val="000000"/>
            </w:rPr>
            <w:t>(ORand, 2009)</w:t>
          </w:r>
        </w:sdtContent>
      </w:sdt>
      <w:r>
        <w:rPr>
          <w:rFonts w:ascii="NewBaskerville" w:hAnsi="NewBaskerville"/>
          <w:lang w:val="en-US"/>
        </w:rPr>
        <w:t xml:space="preserve">. Illness, divorce and job loss might throw people off their track and bring severe disadvantage in their lives. Occupational mobility, gaining a university degree or starting an exercise routine, even later in life, have the potential to rectify </w:t>
      </w:r>
      <w:r w:rsidRPr="00306B59">
        <w:rPr>
          <w:rFonts w:ascii="NewBaskerville" w:hAnsi="NewBaskerville"/>
          <w:lang w:val="en-US"/>
        </w:rPr>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EndPr/>
        <w:sdtContent>
          <w:r w:rsidR="00706EA1" w:rsidRPr="00706EA1">
            <w:rPr>
              <w:rFonts w:ascii="NewBaskerville" w:hAnsi="NewBaskerville"/>
              <w:color w:val="000000"/>
            </w:rPr>
            <w:t>(McLeod &amp; Almazan, 2003; ORand, 2009)</w:t>
          </w:r>
        </w:sdtContent>
      </w:sdt>
      <w:r>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(see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043B86C9" w14:textId="7AAE909A" w:rsidR="00DE2657" w:rsidRDefault="00DE2657" w:rsidP="00E16232">
      <w:pPr>
        <w:spacing w:line="360" w:lineRule="auto"/>
        <w:jc w:val="both"/>
        <w:rPr>
          <w:rFonts w:ascii="Times" w:hAnsi="Times" w:cs="Times"/>
          <w:color w:val="000000"/>
          <w:lang w:val="en-GB"/>
        </w:rPr>
      </w:pPr>
    </w:p>
    <w:p w14:paraId="15EE5E02" w14:textId="74992227" w:rsidR="00DE2657" w:rsidRDefault="00DE2657" w:rsidP="00E16232">
      <w:pPr>
        <w:spacing w:line="360" w:lineRule="auto"/>
        <w:jc w:val="both"/>
        <w:rPr>
          <w:rFonts w:ascii="Times" w:hAnsi="Times" w:cs="Times"/>
          <w:color w:val="000000"/>
          <w:lang w:val="en-GB"/>
        </w:rPr>
      </w:pPr>
    </w:p>
    <w:p w14:paraId="31C0318C" w14:textId="3539999B" w:rsidR="00DE2657" w:rsidRDefault="00DE2657" w:rsidP="00E16232">
      <w:pPr>
        <w:spacing w:line="360" w:lineRule="auto"/>
        <w:jc w:val="both"/>
        <w:rPr>
          <w:rFonts w:ascii="Times" w:hAnsi="Times" w:cs="Times"/>
          <w:color w:val="000000"/>
          <w:lang w:val="en-GB"/>
        </w:rPr>
      </w:pPr>
    </w:p>
    <w:p w14:paraId="7DC6AFAA" w14:textId="4A4DFD3A" w:rsidR="00DE2657" w:rsidRDefault="00DE2657" w:rsidP="00E16232">
      <w:pPr>
        <w:spacing w:line="360" w:lineRule="auto"/>
        <w:jc w:val="both"/>
        <w:rPr>
          <w:rFonts w:ascii="Times" w:hAnsi="Times" w:cs="Times"/>
          <w:color w:val="000000"/>
          <w:lang w:val="en-GB"/>
        </w:rPr>
      </w:pPr>
    </w:p>
    <w:p w14:paraId="2CF86646" w14:textId="50785ADA" w:rsidR="00DE2657" w:rsidRDefault="00DE2657" w:rsidP="00E16232">
      <w:pPr>
        <w:spacing w:line="360" w:lineRule="auto"/>
        <w:jc w:val="both"/>
        <w:rPr>
          <w:rFonts w:ascii="Times" w:hAnsi="Times" w:cs="Times"/>
          <w:color w:val="000000"/>
          <w:lang w:val="en-GB"/>
        </w:rPr>
      </w:pPr>
    </w:p>
    <w:p w14:paraId="34424BB7" w14:textId="6E5F823F" w:rsidR="00DE2657" w:rsidRDefault="00DE2657" w:rsidP="00E16232">
      <w:pPr>
        <w:spacing w:line="360" w:lineRule="auto"/>
        <w:jc w:val="both"/>
        <w:rPr>
          <w:rFonts w:ascii="Times" w:hAnsi="Times" w:cs="Times"/>
          <w:color w:val="000000"/>
          <w:lang w:val="en-GB"/>
        </w:rPr>
      </w:pPr>
    </w:p>
    <w:p w14:paraId="611491C3" w14:textId="6D28CED0" w:rsidR="00DE2657" w:rsidRDefault="00DE2657" w:rsidP="00E16232">
      <w:pPr>
        <w:spacing w:line="360" w:lineRule="auto"/>
        <w:jc w:val="both"/>
        <w:rPr>
          <w:rFonts w:ascii="Times" w:hAnsi="Times" w:cs="Times"/>
          <w:color w:val="000000"/>
          <w:lang w:val="en-GB"/>
        </w:rPr>
      </w:pPr>
    </w:p>
    <w:p w14:paraId="5192EDC2" w14:textId="0CB81069" w:rsidR="00DE2657" w:rsidRDefault="00DE2657" w:rsidP="00E16232">
      <w:pPr>
        <w:spacing w:line="360" w:lineRule="auto"/>
        <w:jc w:val="both"/>
        <w:rPr>
          <w:rFonts w:ascii="Times" w:hAnsi="Times" w:cs="Times"/>
          <w:color w:val="000000"/>
          <w:lang w:val="en-GB"/>
        </w:rPr>
      </w:pPr>
    </w:p>
    <w:p w14:paraId="0C5A32F6" w14:textId="7B61BE49" w:rsidR="00DE2657" w:rsidRDefault="00DE2657" w:rsidP="00E16232">
      <w:pPr>
        <w:spacing w:line="360" w:lineRule="auto"/>
        <w:jc w:val="both"/>
        <w:rPr>
          <w:rFonts w:ascii="Times" w:hAnsi="Times" w:cs="Times"/>
          <w:color w:val="000000"/>
          <w:lang w:val="en-GB"/>
        </w:rPr>
      </w:pPr>
    </w:p>
    <w:p w14:paraId="6FCDFC30" w14:textId="4C50BF70" w:rsidR="00DE2657" w:rsidRDefault="00DE2657" w:rsidP="00E16232">
      <w:pPr>
        <w:spacing w:line="360" w:lineRule="auto"/>
        <w:jc w:val="both"/>
        <w:rPr>
          <w:rFonts w:ascii="Times" w:hAnsi="Times" w:cs="Times"/>
          <w:color w:val="000000"/>
          <w:lang w:val="en-GB"/>
        </w:rPr>
      </w:pPr>
    </w:p>
    <w:p w14:paraId="50CD0B38" w14:textId="653453E2" w:rsidR="00DE2657" w:rsidRDefault="00DE2657" w:rsidP="00E16232">
      <w:pPr>
        <w:spacing w:line="360" w:lineRule="auto"/>
        <w:jc w:val="both"/>
        <w:rPr>
          <w:rFonts w:ascii="Times" w:hAnsi="Times" w:cs="Times"/>
          <w:color w:val="000000"/>
          <w:lang w:val="en-GB"/>
        </w:rPr>
      </w:pPr>
    </w:p>
    <w:p w14:paraId="2382FE90" w14:textId="736C9EA5" w:rsidR="00DE2657" w:rsidRDefault="00DE2657" w:rsidP="00E16232">
      <w:pPr>
        <w:spacing w:line="360" w:lineRule="auto"/>
        <w:jc w:val="both"/>
        <w:rPr>
          <w:rFonts w:ascii="Times" w:hAnsi="Times" w:cs="Times"/>
          <w:color w:val="000000"/>
          <w:lang w:val="en-GB"/>
        </w:rPr>
      </w:pPr>
    </w:p>
    <w:p w14:paraId="290F12F5" w14:textId="425713F3" w:rsidR="00DE2657" w:rsidRDefault="00DE2657" w:rsidP="00E16232">
      <w:pPr>
        <w:spacing w:line="360" w:lineRule="auto"/>
        <w:jc w:val="both"/>
        <w:rPr>
          <w:rFonts w:ascii="Times" w:hAnsi="Times" w:cs="Times"/>
          <w:color w:val="000000"/>
          <w:lang w:val="en-GB"/>
        </w:rPr>
      </w:pPr>
    </w:p>
    <w:p w14:paraId="21A52E0A" w14:textId="58E40A86" w:rsidR="00DE2657" w:rsidRDefault="00DE2657" w:rsidP="00E16232">
      <w:pPr>
        <w:spacing w:line="360" w:lineRule="auto"/>
        <w:jc w:val="both"/>
        <w:rPr>
          <w:rFonts w:ascii="Times" w:hAnsi="Times" w:cs="Times"/>
          <w:color w:val="000000"/>
          <w:lang w:val="en-GB"/>
        </w:rPr>
      </w:pPr>
    </w:p>
    <w:p w14:paraId="3F74AF2A" w14:textId="7A70BB17" w:rsidR="00DE2657" w:rsidRDefault="00DE2657" w:rsidP="00E16232">
      <w:pPr>
        <w:spacing w:line="360" w:lineRule="auto"/>
        <w:jc w:val="both"/>
        <w:rPr>
          <w:rFonts w:ascii="Times" w:hAnsi="Times" w:cs="Times"/>
          <w:color w:val="000000"/>
          <w:lang w:val="en-GB"/>
        </w:rPr>
      </w:pPr>
    </w:p>
    <w:p w14:paraId="51C66395" w14:textId="42E71947" w:rsidR="00DE2657" w:rsidRDefault="00DE2657" w:rsidP="00E16232">
      <w:pPr>
        <w:spacing w:line="360" w:lineRule="auto"/>
        <w:jc w:val="both"/>
        <w:rPr>
          <w:rFonts w:ascii="Times" w:hAnsi="Times" w:cs="Times"/>
          <w:color w:val="000000"/>
          <w:lang w:val="en-GB"/>
        </w:rPr>
      </w:pPr>
    </w:p>
    <w:p w14:paraId="36C1A3F1" w14:textId="3DBB24A6" w:rsidR="00DE2657" w:rsidRDefault="00DE2657" w:rsidP="00E16232">
      <w:pPr>
        <w:spacing w:line="360" w:lineRule="auto"/>
        <w:jc w:val="both"/>
        <w:rPr>
          <w:rFonts w:ascii="Times" w:hAnsi="Times" w:cs="Times"/>
          <w:color w:val="000000"/>
          <w:lang w:val="en-GB"/>
        </w:rPr>
      </w:pPr>
    </w:p>
    <w:p w14:paraId="4F79D4D0" w14:textId="0FE6079B" w:rsidR="00DE2657" w:rsidRDefault="00DE2657" w:rsidP="00E16232">
      <w:pPr>
        <w:spacing w:line="360" w:lineRule="auto"/>
        <w:jc w:val="both"/>
        <w:rPr>
          <w:rFonts w:ascii="Times" w:hAnsi="Times" w:cs="Times"/>
          <w:color w:val="000000"/>
          <w:lang w:val="en-GB"/>
        </w:rPr>
      </w:pPr>
    </w:p>
    <w:p w14:paraId="06BE8933" w14:textId="77777777" w:rsidR="00DE2657" w:rsidRDefault="00DE2657" w:rsidP="00E16232">
      <w:pPr>
        <w:spacing w:line="360" w:lineRule="auto"/>
        <w:jc w:val="both"/>
        <w:rPr>
          <w:rFonts w:ascii="Times" w:hAnsi="Times" w:cs="Times"/>
          <w:color w:val="000000"/>
          <w:lang w:val="en-GB"/>
        </w:rPr>
      </w:pPr>
    </w:p>
    <w:p w14:paraId="701848A2" w14:textId="77777777" w:rsidR="000A0B66" w:rsidRDefault="000A0B66" w:rsidP="00E16232">
      <w:pPr>
        <w:spacing w:line="360" w:lineRule="auto"/>
        <w:jc w:val="both"/>
        <w:rPr>
          <w:rFonts w:ascii="Times" w:hAnsi="Times" w:cs="Times"/>
          <w:color w:val="000000"/>
          <w:lang w:val="en-GB"/>
        </w:rPr>
      </w:pPr>
    </w:p>
    <w:p w14:paraId="568A369F" w14:textId="483AE911" w:rsidR="00D659FD" w:rsidRPr="00E777CA" w:rsidRDefault="00E777CA" w:rsidP="00E777CA">
      <w:pPr>
        <w:pStyle w:val="Heading3"/>
        <w:rPr>
          <w:lang w:val="en-US"/>
        </w:rPr>
      </w:pPr>
      <w:bookmarkStart w:id="44" w:name="_Toc96636045"/>
      <w:r w:rsidRPr="00801622">
        <w:rPr>
          <w:lang w:val="en-US"/>
        </w:rPr>
        <w:t>Summary</w:t>
      </w:r>
      <w:bookmarkEnd w:id="44"/>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In summary, mechanisms underlying fertility-mortality associ- ations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uences, possibly operating differentially for women and men and for those of different socio-economic groups. In some cases mechanisms may be offsetting. For example, high parity among women is associated with higher risks 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c cardiovas- cular related effects but also with potentially more social support and social control of health related behaviours. This complexity may explain the divergent results from previous studies and emphasises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4C4CDB4B" w14:textId="77777777" w:rsidR="00FA6F9D" w:rsidRDefault="00FA6F9D" w:rsidP="00FA6F9D">
      <w:pPr>
        <w:spacing w:line="360" w:lineRule="auto"/>
        <w:jc w:val="both"/>
        <w:rPr>
          <w:rFonts w:ascii="Times" w:hAnsi="Times" w:cs="Times"/>
          <w:color w:val="000000"/>
          <w:lang w:val="en-US"/>
        </w:rPr>
      </w:pPr>
      <w:r>
        <w:rPr>
          <w:lang w:val="en-US"/>
        </w:rPr>
        <w:t xml:space="preserve">Both approaches clearly do not cover the whole experience of parenting. One can not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intensify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(frei formuliert – is that true?)</w:t>
      </w: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r w:rsidRPr="00A31CBF">
        <w:rPr>
          <w:rFonts w:ascii="NewBaskerville" w:hAnsi="NewBaskerville"/>
          <w:lang w:val="en-GB"/>
        </w:rPr>
        <w:lastRenderedPageBreak/>
        <w:t>So</w:t>
      </w:r>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guessstimate of the following life course and have a ceratin pulleffect. With Major more or less random events and individual behaviour having the potential to intervene resp. reinforce the “suggested” journey through lifes institutions. </w:t>
      </w:r>
    </w:p>
    <w:p w14:paraId="5ADFCEE2" w14:textId="77777777" w:rsidR="007116D1" w:rsidRPr="007116D1" w:rsidRDefault="007116D1" w:rsidP="007116D1">
      <w:r w:rsidRPr="007116D1">
        <w:t>Gesundheit und Krankheit sind keine rein individual-biologischen Phänomene, sondern stets in einen dynamischen psychosozialen – hier: familialen – Kontext eingebettet. In verschiedenen Familienphasen werden Patienten dabei mit unterschiedlichen Herausforderungen und Belastungen konfrontiert, deren Bewältigung jeweils geeignete Ressourcen sowie die Sensibilität der behandelnden Ärzte erfordert.</w:t>
      </w:r>
    </w:p>
    <w:p w14:paraId="7CF7DFAD" w14:textId="245E7306" w:rsidR="00FA6F9D" w:rsidRDefault="00E25041" w:rsidP="00BC67D5">
      <w:pPr>
        <w:spacing w:line="360" w:lineRule="auto"/>
        <w:jc w:val="both"/>
        <w:rPr>
          <w:rFonts w:ascii="Times" w:hAnsi="Times" w:cs="Times"/>
          <w:color w:val="000000"/>
        </w:rPr>
      </w:pPr>
      <w:hyperlink r:id="rId18" w:history="1">
        <w:r w:rsidR="007116D1" w:rsidRPr="003B311F">
          <w:rPr>
            <w:rStyle w:val="Hyperlink"/>
            <w:rFonts w:ascii="Times" w:hAnsi="Times" w:cs="Times"/>
          </w:rPr>
          <w:t>https://books.publisso.de/en/publisso_gold/publishing/books/overview/46/176</w:t>
        </w:r>
      </w:hyperlink>
      <w:r w:rsidR="007116D1" w:rsidRPr="007116D1">
        <w:rPr>
          <w:rFonts w:ascii="Times" w:hAnsi="Times" w:cs="Times"/>
          <w:color w:val="000000"/>
        </w:rPr>
        <w:t xml:space="preserve"> </w:t>
      </w:r>
    </w:p>
    <w:p w14:paraId="566F7E1A" w14:textId="0E458BE2" w:rsidR="00DE2CDE" w:rsidRDefault="00DE2CDE" w:rsidP="00BC67D5">
      <w:pPr>
        <w:spacing w:line="360" w:lineRule="auto"/>
        <w:jc w:val="both"/>
        <w:rPr>
          <w:rFonts w:ascii="Times" w:hAnsi="Times" w:cs="Times"/>
          <w:color w:val="000000"/>
        </w:rPr>
      </w:pPr>
    </w:p>
    <w:p w14:paraId="1D1407D0" w14:textId="2CA086C5" w:rsidR="00DE2CDE" w:rsidRDefault="00DE2CDE" w:rsidP="00BC67D5">
      <w:pPr>
        <w:spacing w:line="360" w:lineRule="auto"/>
        <w:jc w:val="both"/>
        <w:rPr>
          <w:rFonts w:ascii="Times" w:hAnsi="Times" w:cs="Times"/>
          <w:color w:val="000000"/>
        </w:rPr>
      </w:pPr>
    </w:p>
    <w:p w14:paraId="1D892D8C" w14:textId="77777777" w:rsidR="00DE2CDE" w:rsidRPr="00B57569" w:rsidRDefault="00DE2CDE" w:rsidP="00DE2CDE">
      <w:r w:rsidRPr="00B57569">
        <w:t xml:space="preserve">Allgemein gelten </w:t>
      </w:r>
      <w:r w:rsidRPr="00B57569">
        <w:rPr>
          <w:b/>
          <w:bCs/>
        </w:rPr>
        <w:t>zwei bis drei Kinder</w:t>
      </w:r>
      <w:r w:rsidRPr="00B57569">
        <w:t xml:space="preserve"> als eine für die Gesundheit </w:t>
      </w:r>
      <w:r w:rsidRPr="00B57569">
        <w:rPr>
          <w:b/>
          <w:bCs/>
        </w:rPr>
        <w:t>optimale Parität</w:t>
      </w:r>
      <w:r w:rsidRPr="00B57569">
        <w:t>. Entscheidend dabei sind allerdings das Alter bei der Zeugung, die Belastungsakkumulation durch chronischen Stress, der sozioökonomische Status sowie die Verfügbarkeit von Unterstützungsnetzwerken.</w:t>
      </w:r>
    </w:p>
    <w:p w14:paraId="32A50B28" w14:textId="77777777" w:rsidR="00DE2CDE" w:rsidRDefault="00E25041" w:rsidP="00DE2CDE">
      <w:pPr>
        <w:spacing w:line="360" w:lineRule="auto"/>
        <w:jc w:val="both"/>
        <w:rPr>
          <w:rFonts w:ascii="Helvetica" w:eastAsiaTheme="minorHAnsi" w:hAnsi="Helvetica" w:cs="Helvetica"/>
          <w:lang w:eastAsia="en-US"/>
        </w:rPr>
      </w:pPr>
      <w:hyperlink r:id="rId19" w:history="1">
        <w:r w:rsidR="00DE2CDE" w:rsidRPr="003B311F">
          <w:rPr>
            <w:rStyle w:val="Hyperlink"/>
            <w:rFonts w:ascii="Helvetica" w:eastAsiaTheme="minorHAnsi" w:hAnsi="Helvetica" w:cs="Helvetica"/>
            <w:lang w:eastAsia="en-US"/>
          </w:rPr>
          <w:t>https://books.publisso.de/en/publisso_gold/publishing/books/overview/46/176</w:t>
        </w:r>
      </w:hyperlink>
    </w:p>
    <w:p w14:paraId="255EF55B" w14:textId="77777777" w:rsidR="00DE2CDE" w:rsidRPr="007116D1" w:rsidRDefault="00DE2CDE" w:rsidP="00BC67D5">
      <w:pPr>
        <w:spacing w:line="360" w:lineRule="auto"/>
        <w:jc w:val="both"/>
        <w:rPr>
          <w:rFonts w:ascii="Times" w:hAnsi="Times" w:cs="Times"/>
          <w:color w:val="000000"/>
        </w:rPr>
      </w:pPr>
    </w:p>
    <w:p w14:paraId="040B274C" w14:textId="77777777" w:rsidR="000A4B93" w:rsidRPr="000A4B93" w:rsidRDefault="000A4B93" w:rsidP="000A4B93">
      <w:pPr>
        <w:pStyle w:val="Heading1"/>
      </w:pPr>
      <w:bookmarkStart w:id="45" w:name="_Toc96636046"/>
      <w:r w:rsidRPr="000A4B93">
        <w:t>Aims and Hypotheses</w:t>
      </w:r>
      <w:bookmarkEnd w:id="45"/>
    </w:p>
    <w:p w14:paraId="3AEF4203" w14:textId="77777777"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t>Q2: Which number of children is optimum?</w:t>
      </w:r>
    </w:p>
    <w:p w14:paraId="655065D3" w14:textId="60E35E1C"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and men’s heealth affected differently by their fertility patterns</w:t>
      </w:r>
      <w:r>
        <w:rPr>
          <w:lang w:val="en-GB"/>
        </w:rPr>
        <w:t>?</w:t>
      </w:r>
    </w:p>
    <w:p w14:paraId="585F454A" w14:textId="05C6F470" w:rsidR="000A4B93" w:rsidRDefault="000A4B93" w:rsidP="000A4B93">
      <w:pPr>
        <w:spacing w:line="360" w:lineRule="auto"/>
        <w:jc w:val="both"/>
        <w:rPr>
          <w:lang w:val="en-GB"/>
        </w:rPr>
      </w:pPr>
    </w:p>
    <w:p w14:paraId="3C9C2868" w14:textId="03E32C9B" w:rsidR="0029574A" w:rsidRDefault="0029574A" w:rsidP="000A4B93">
      <w:pPr>
        <w:spacing w:line="360" w:lineRule="auto"/>
        <w:jc w:val="both"/>
        <w:rPr>
          <w:lang w:val="en-GB"/>
        </w:rPr>
      </w:pPr>
      <w:r>
        <w:rPr>
          <w:lang w:val="en-GB"/>
        </w:rPr>
        <w:t>H1: Childlessness is associated with worse health compared to parity in general.</w:t>
      </w:r>
    </w:p>
    <w:p w14:paraId="59F20877" w14:textId="44015399" w:rsidR="000A4B93" w:rsidRDefault="000A4B93" w:rsidP="000A4B93">
      <w:pPr>
        <w:spacing w:line="360" w:lineRule="auto"/>
        <w:jc w:val="both"/>
        <w:rPr>
          <w:lang w:val="en-GB"/>
        </w:rPr>
      </w:pPr>
      <w:r>
        <w:rPr>
          <w:lang w:val="en-GB"/>
        </w:rPr>
        <w:t>H</w:t>
      </w:r>
      <w:r w:rsidR="0029574A">
        <w:rPr>
          <w:lang w:val="en-GB"/>
        </w:rPr>
        <w:t>2</w:t>
      </w:r>
      <w:r>
        <w:rPr>
          <w:lang w:val="en-GB"/>
        </w:rPr>
        <w:t>: Early Parents have generally poorer physical and mental health outcomes.</w:t>
      </w:r>
    </w:p>
    <w:p w14:paraId="353B9C3E" w14:textId="10681465"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p>
    <w:p w14:paraId="06BF88BC" w14:textId="3361AE78" w:rsidR="001F58EC" w:rsidRPr="001F58EC" w:rsidRDefault="00FE69EA" w:rsidP="001F58EC">
      <w:pPr>
        <w:spacing w:line="360" w:lineRule="auto"/>
        <w:jc w:val="both"/>
        <w:rPr>
          <w:lang w:val="en-US"/>
        </w:rPr>
      </w:pPr>
      <w:r w:rsidRPr="001F58EC">
        <w:rPr>
          <w:rFonts w:ascii="QmwshfHhwcmkRmyhhcTimes" w:hAnsi="QmwshfHhwcmkRmyhhcTimes"/>
          <w:sz w:val="20"/>
          <w:szCs w:val="20"/>
          <w:highlight w:val="yellow"/>
          <w:lang w:val="en-US"/>
        </w:rPr>
        <w:t>T</w:t>
      </w:r>
      <w:r w:rsidR="001F58EC" w:rsidRPr="001F58EC">
        <w:rPr>
          <w:rFonts w:ascii="QmwshfHhwcmkRmyhhcTimes" w:hAnsi="QmwshfHhwcmkRmyhhcTimes"/>
          <w:sz w:val="20"/>
          <w:szCs w:val="20"/>
          <w:highlight w:val="yellow"/>
          <w:lang w:val="en-US"/>
        </w:rPr>
        <w:t>he factors associated with remaining childless are likely to differ by gender, as there are gender differences in, for example, the oppor- tunity costs of childbearing.</w:t>
      </w:r>
      <w:r w:rsidR="001F58EC" w:rsidRPr="001F58EC">
        <w:rPr>
          <w:rFonts w:ascii="QmwshfHhwcmkRmyhhcTimes" w:hAnsi="QmwshfHhwcmkRmyhhcTimes"/>
          <w:sz w:val="20"/>
          <w:szCs w:val="20"/>
          <w:lang w:val="en-US"/>
        </w:rPr>
        <w:t xml:space="preserve"> </w:t>
      </w:r>
      <w:r w:rsidR="001F58EC">
        <w:rPr>
          <w:rFonts w:ascii="QmwshfHhwcmkRmyhhcTimes" w:hAnsi="QmwshfHhwcmkRmyhhcTimes"/>
          <w:sz w:val="20"/>
          <w:szCs w:val="20"/>
          <w:lang w:val="en-US"/>
        </w:rPr>
        <w:t>Kreyenfeld 2017, p.59</w:t>
      </w:r>
    </w:p>
    <w:p w14:paraId="13E89B8C" w14:textId="77777777" w:rsidR="001F58EC" w:rsidRDefault="001F58EC" w:rsidP="000A4B93">
      <w:pPr>
        <w:spacing w:line="360" w:lineRule="auto"/>
        <w:jc w:val="both"/>
        <w:rPr>
          <w:lang w:val="en-GB"/>
        </w:rPr>
      </w:pPr>
    </w:p>
    <w:p w14:paraId="698EFE76" w14:textId="77777777" w:rsidR="000A4B93" w:rsidRDefault="000A4B93" w:rsidP="000A4B93">
      <w:pPr>
        <w:spacing w:line="360" w:lineRule="auto"/>
        <w:jc w:val="both"/>
        <w:rPr>
          <w:lang w:val="en-GB"/>
        </w:rPr>
      </w:pPr>
      <w:r>
        <w:rPr>
          <w:lang w:val="en-GB"/>
        </w:rPr>
        <w:t>H2: Among parents, having 1 or 4+ children is worse compared to having 2 or 3.</w:t>
      </w:r>
    </w:p>
    <w:p w14:paraId="2DC4DCF2" w14:textId="77777777" w:rsidR="000A4B93" w:rsidRDefault="000A4B93" w:rsidP="000A4B93">
      <w:pPr>
        <w:spacing w:line="360" w:lineRule="auto"/>
        <w:jc w:val="both"/>
        <w:rPr>
          <w:lang w:val="en-GB"/>
        </w:rPr>
      </w:pPr>
      <w:r>
        <w:rPr>
          <w:lang w:val="en-GB"/>
        </w:rPr>
        <w:t>H5: Women are affected more by their fertility history than men (positive and negative) due to the higher physical and social impact.</w:t>
      </w:r>
    </w:p>
    <w:p w14:paraId="745CEEDA" w14:textId="77777777" w:rsidR="000A4B93" w:rsidRDefault="000A4B93" w:rsidP="000A4B93">
      <w:pPr>
        <w:spacing w:line="360" w:lineRule="auto"/>
        <w:jc w:val="both"/>
        <w:rPr>
          <w:lang w:val="en-GB"/>
        </w:rPr>
      </w:pPr>
      <w:r w:rsidRPr="004E3878">
        <w:rPr>
          <w:highlight w:val="yellow"/>
          <w:lang w:val="en-GB"/>
        </w:rPr>
        <w:t>H6: Physical and mental Health are affected in same amounts???</w:t>
      </w:r>
    </w:p>
    <w:p w14:paraId="2C441137" w14:textId="77777777" w:rsidR="000A4B93" w:rsidRDefault="000A4B93" w:rsidP="000A4B93">
      <w:pPr>
        <w:spacing w:line="360" w:lineRule="auto"/>
        <w:jc w:val="both"/>
        <w:rPr>
          <w:lang w:val="en-US"/>
        </w:rPr>
      </w:pPr>
    </w:p>
    <w:p w14:paraId="60692C0A" w14:textId="0219B1BA" w:rsidR="009D381F" w:rsidRPr="000A4B93" w:rsidRDefault="000A4B93" w:rsidP="00BC67D5">
      <w:pPr>
        <w:spacing w:line="360" w:lineRule="auto"/>
        <w:jc w:val="both"/>
        <w:rPr>
          <w:rFonts w:ascii="Times" w:hAnsi="Times" w:cs="Times"/>
          <w:color w:val="000000"/>
          <w:highlight w:val="yellow"/>
          <w:lang w:val="en-US"/>
        </w:rPr>
      </w:pPr>
      <w:r w:rsidRPr="000A4B93">
        <w:rPr>
          <w:rFonts w:ascii="Times" w:hAnsi="Times" w:cs="Times"/>
          <w:color w:val="000000"/>
          <w:highlight w:val="yellow"/>
          <w:lang w:val="en-US"/>
        </w:rPr>
        <w:t>Orientier dich hier an Grundy et al 2010 (cause specific mortality) 1849:</w:t>
      </w:r>
    </w:p>
    <w:p w14:paraId="7F63AAC9" w14:textId="77777777" w:rsidR="000A4B93" w:rsidRPr="000A4B93" w:rsidRDefault="000A4B93" w:rsidP="000A4B93">
      <w:pPr>
        <w:spacing w:before="100" w:beforeAutospacing="1" w:after="100" w:afterAutospacing="1"/>
        <w:rPr>
          <w:lang w:val="en-US"/>
        </w:rPr>
      </w:pPr>
      <w:r w:rsidRPr="000A4B93">
        <w:rPr>
          <w:rFonts w:ascii="AdvOT863180fb" w:hAnsi="AdvOT863180fb"/>
          <w:sz w:val="16"/>
          <w:szCs w:val="16"/>
          <w:highlight w:val="yellow"/>
          <w:lang w:val="en-US"/>
        </w:rPr>
        <w:t xml:space="preserve">In this paper we analyse associations between parity and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rst birth and mortality from 11 cause-speci</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c groupings. These include causes which may be related to physiological changes associated with pregnancy and lactation, such as cancers of the breast, ovary and uterus among women; causes for which health related behaviours such as smoking and alcohol consumption play a particularly important role (lung cancer, respiratory diseases, alcohol related deaths) and causes associated both with health related behaviours and with exposures to stress and the availability of social support, such as deaths from circulatory diseases and accidents and violence. Although we are unable to explicitly iden- tify causal pathways, the aim of the analysis is to elucidate the likely relative importance of particular mechanisms through the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rst detailed comparisons of effects across a large number of cause groups for women and men.</w:t>
      </w:r>
      <w:r w:rsidRPr="000A4B93">
        <w:rPr>
          <w:rFonts w:ascii="AdvOT863180fb" w:hAnsi="AdvOT863180fb"/>
          <w:sz w:val="16"/>
          <w:szCs w:val="16"/>
          <w:lang w:val="en-US"/>
        </w:rPr>
        <w:t xml:space="preserve"> </w:t>
      </w:r>
    </w:p>
    <w:p w14:paraId="4F5113A5" w14:textId="77777777" w:rsidR="000A4B93" w:rsidRPr="000A4B93" w:rsidRDefault="000A4B93" w:rsidP="000A4B93">
      <w:pPr>
        <w:spacing w:before="100" w:beforeAutospacing="1" w:after="100" w:afterAutospacing="1"/>
        <w:rPr>
          <w:highlight w:val="yellow"/>
          <w:lang w:val="en-US"/>
        </w:rPr>
      </w:pPr>
      <w:r w:rsidRPr="000A4B93">
        <w:rPr>
          <w:rFonts w:ascii="AdvOT863180fb" w:hAnsi="AdvOT863180fb"/>
          <w:sz w:val="16"/>
          <w:szCs w:val="16"/>
          <w:highlight w:val="yellow"/>
          <w:lang w:val="en-US"/>
        </w:rPr>
        <w:t>On the basis of the previous literature and taking into account the fact that some effects may be offsetting, we formulated the following hypotheses about associations between cause-speci</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c mortality and completed fertility (given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rst birth and other control variables mentioned below) and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rst birth (given completed fertility and other control variables): </w:t>
      </w:r>
    </w:p>
    <w:p w14:paraId="746B772E" w14:textId="501672FF" w:rsidR="000A4B93" w:rsidRPr="000A4B93" w:rsidRDefault="000A4B93" w:rsidP="00AD6676">
      <w:pPr>
        <w:pStyle w:val="ListParagraph"/>
        <w:numPr>
          <w:ilvl w:val="0"/>
          <w:numId w:val="12"/>
        </w:numPr>
        <w:spacing w:before="100" w:beforeAutospacing="1" w:after="100" w:afterAutospacing="1"/>
        <w:rPr>
          <w:rFonts w:ascii="AdvOT863180fb" w:hAnsi="AdvOT863180fb"/>
          <w:sz w:val="16"/>
          <w:szCs w:val="16"/>
          <w:highlight w:val="yellow"/>
          <w:lang w:val="en-US"/>
        </w:rPr>
      </w:pPr>
      <w:r w:rsidRPr="000A4B93">
        <w:rPr>
          <w:rFonts w:ascii="AdvOTb92eb7df.I" w:hAnsi="AdvOTb92eb7df.I"/>
          <w:sz w:val="16"/>
          <w:szCs w:val="16"/>
          <w:highlight w:val="yellow"/>
          <w:lang w:val="en-US"/>
        </w:rPr>
        <w:t xml:space="preserve">Nulliparity and low parity </w:t>
      </w:r>
      <w:r w:rsidRPr="000A4B93">
        <w:rPr>
          <w:rFonts w:ascii="AdvOT863180fb" w:hAnsi="AdvOT863180fb"/>
          <w:sz w:val="16"/>
          <w:szCs w:val="16"/>
          <w:highlight w:val="yellow"/>
          <w:lang w:val="en-US"/>
        </w:rPr>
        <w:t xml:space="preserve">(one child) would be associated in both women and men with excess mortality from causes of death related to early poor health and health-related </w:t>
      </w:r>
      <w:r w:rsidR="00FE69EA">
        <w:rPr>
          <w:rFonts w:ascii="AdvOT863180fb" w:hAnsi="AdvOT863180fb"/>
          <w:sz w:val="16"/>
          <w:szCs w:val="16"/>
          <w:highlight w:val="yellow"/>
          <w:lang w:val="en-US"/>
        </w:rPr>
        <w:pgNum/>
      </w:r>
      <w:r w:rsidR="00FE69EA">
        <w:rPr>
          <w:rFonts w:ascii="AdvOT863180fb" w:hAnsi="AdvOT863180fb"/>
          <w:sz w:val="16"/>
          <w:szCs w:val="16"/>
          <w:highlight w:val="yellow"/>
          <w:lang w:val="en-US"/>
        </w:rPr>
        <w:t>pprox</w:t>
      </w:r>
      <w:r w:rsidRPr="000A4B93">
        <w:rPr>
          <w:rFonts w:ascii="AdvOT863180fb" w:hAnsi="AdvOT863180fb"/>
          <w:sz w:val="16"/>
          <w:szCs w:val="16"/>
          <w:highlight w:val="yellow"/>
          <w:lang w:val="en-US"/>
        </w:rPr>
        <w:t xml:space="preserve">- iours (i.e. a selection effect) and causes related to a lack of social control of health behaviours and a lack of social support. These include all cause groups we consider in this study but partic- ularly deaths from alcohol related diseases; lung cancer; acci- dents and violence; and circulatory and respiratory diseases. For physiological reasons, nulliparity and low parity would also be associated with higher risks of female mortality from cancers of the breast, ovary and uterus. </w:t>
      </w:r>
    </w:p>
    <w:p w14:paraId="79EFD7FD" w14:textId="77777777" w:rsidR="000A4B93" w:rsidRPr="000A4B93" w:rsidRDefault="000A4B93" w:rsidP="00AD6676">
      <w:pPr>
        <w:pStyle w:val="ListParagraph"/>
        <w:numPr>
          <w:ilvl w:val="0"/>
          <w:numId w:val="12"/>
        </w:numPr>
        <w:spacing w:before="100" w:beforeAutospacing="1" w:after="100" w:afterAutospacing="1"/>
        <w:rPr>
          <w:highlight w:val="yellow"/>
          <w:lang w:val="en-US"/>
        </w:rPr>
      </w:pPr>
      <w:r w:rsidRPr="000A4B93">
        <w:rPr>
          <w:rFonts w:ascii="AdvOT863180fb" w:hAnsi="AdvOT863180fb"/>
          <w:sz w:val="16"/>
          <w:szCs w:val="16"/>
          <w:highlight w:val="yellow"/>
          <w:lang w:val="en-US"/>
        </w:rPr>
        <w:t xml:space="preserve">2) </w:t>
      </w:r>
      <w:r w:rsidRPr="000A4B93">
        <w:rPr>
          <w:rFonts w:ascii="AdvOTb92eb7df.I" w:hAnsi="AdvOTb92eb7df.I"/>
          <w:sz w:val="16"/>
          <w:szCs w:val="16"/>
          <w:highlight w:val="yellow"/>
          <w:lang w:val="en-US"/>
        </w:rPr>
        <w:t>High parity (4</w:t>
      </w:r>
      <w:r w:rsidRPr="000A4B93">
        <w:rPr>
          <w:rFonts w:ascii="AdvP4C4E74" w:hAnsi="AdvP4C4E74"/>
          <w:sz w:val="16"/>
          <w:szCs w:val="16"/>
          <w:highlight w:val="yellow"/>
          <w:lang w:val="en-US"/>
        </w:rPr>
        <w:t xml:space="preserve">þ </w:t>
      </w:r>
      <w:r w:rsidRPr="000A4B93">
        <w:rPr>
          <w:rFonts w:ascii="AdvOTb92eb7df.I" w:hAnsi="AdvOTb92eb7df.I"/>
          <w:sz w:val="16"/>
          <w:szCs w:val="16"/>
          <w:highlight w:val="yellow"/>
          <w:lang w:val="en-US"/>
        </w:rPr>
        <w:t xml:space="preserve">children) </w:t>
      </w:r>
      <w:r w:rsidRPr="000A4B93">
        <w:rPr>
          <w:rFonts w:ascii="AdvOT863180fb" w:hAnsi="AdvOT863180fb"/>
          <w:sz w:val="16"/>
          <w:szCs w:val="16"/>
          <w:highlight w:val="yellow"/>
          <w:lang w:val="en-US"/>
        </w:rPr>
        <w:t>might have adverse effects arising from stress, socio-economic disadvantages and lifestyles, perhaps especially among those with low education, offsetting or even outweighing social bene</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ts of parenthood. If so we would expect to see raised mortality risks especially from circulatory diseases and accidents and violence, for both women and men. For women there may be additional physi- ological reasons further increasing risks of circulatory disease mortality but reducing risks of breast, ovarian and uterine cancer. </w:t>
      </w:r>
    </w:p>
    <w:p w14:paraId="013E0A79" w14:textId="77777777" w:rsidR="000A4B93" w:rsidRPr="000A4B93" w:rsidRDefault="000A4B93" w:rsidP="00AD6676">
      <w:pPr>
        <w:pStyle w:val="ListParagraph"/>
        <w:numPr>
          <w:ilvl w:val="0"/>
          <w:numId w:val="12"/>
        </w:numPr>
        <w:spacing w:before="100" w:beforeAutospacing="1" w:after="100" w:afterAutospacing="1"/>
        <w:rPr>
          <w:highlight w:val="yellow"/>
          <w:lang w:val="en-US"/>
        </w:rPr>
      </w:pPr>
      <w:r w:rsidRPr="000A4B93">
        <w:rPr>
          <w:rFonts w:ascii="AdvOT863180fb" w:hAnsi="AdvOT863180fb"/>
          <w:sz w:val="16"/>
          <w:szCs w:val="16"/>
          <w:highlight w:val="yellow"/>
          <w:lang w:val="en-US"/>
        </w:rPr>
        <w:t xml:space="preserve">3) </w:t>
      </w:r>
      <w:r w:rsidRPr="000A4B93">
        <w:rPr>
          <w:rFonts w:ascii="AdvOTb92eb7df.I" w:hAnsi="AdvOTb92eb7df.I"/>
          <w:sz w:val="16"/>
          <w:szCs w:val="16"/>
          <w:highlight w:val="yellow"/>
          <w:lang w:val="en-US"/>
        </w:rPr>
        <w:t xml:space="preserve">Early age at </w:t>
      </w:r>
      <w:r w:rsidRPr="000A4B93">
        <w:rPr>
          <w:rFonts w:ascii="AdvOTb92eb7df.I+fb" w:hAnsi="AdvOTb92eb7df.I+fb"/>
          <w:sz w:val="16"/>
          <w:szCs w:val="16"/>
          <w:highlight w:val="yellow"/>
          <w:lang w:val="en-US"/>
        </w:rPr>
        <w:t>fi</w:t>
      </w:r>
      <w:r w:rsidRPr="000A4B93">
        <w:rPr>
          <w:rFonts w:ascii="AdvOTb92eb7df.I" w:hAnsi="AdvOTb92eb7df.I"/>
          <w:sz w:val="16"/>
          <w:szCs w:val="16"/>
          <w:highlight w:val="yellow"/>
          <w:lang w:val="en-US"/>
        </w:rPr>
        <w:t xml:space="preserve">rst birth </w:t>
      </w:r>
      <w:r w:rsidRPr="000A4B93">
        <w:rPr>
          <w:rFonts w:ascii="AdvOT863180fb" w:hAnsi="AdvOT863180fb"/>
          <w:sz w:val="16"/>
          <w:szCs w:val="16"/>
          <w:highlight w:val="yellow"/>
          <w:lang w:val="en-US"/>
        </w:rPr>
        <w:t xml:space="preserve">would be associated in both women and men with excess mortality from causes of death related to childhood disadvantage and propensities for risk taking (selection effect). This would be evident in raised mortality from all causes, particularly deaths from alcohol related diseases; lung cancer; accidents and violence; circulatory and respiratory diseases and, among women, cancer of the cervix. Early parenthood may also lead to additional stress and disruption of educational and occupational careers; effects we would expect to be relevant especially for circulatory diseases. Among women, however, risks of breast cancer would be reduced. </w:t>
      </w:r>
    </w:p>
    <w:p w14:paraId="29CD912D" w14:textId="77777777" w:rsidR="000A4B93" w:rsidRPr="000A4B93" w:rsidRDefault="000A4B93" w:rsidP="000A4B93">
      <w:pPr>
        <w:spacing w:before="100" w:beforeAutospacing="1" w:after="100" w:afterAutospacing="1"/>
        <w:rPr>
          <w:lang w:val="en-US"/>
        </w:rPr>
      </w:pPr>
    </w:p>
    <w:p w14:paraId="599926F0" w14:textId="77777777" w:rsidR="000A4B93" w:rsidRPr="000A4B93" w:rsidRDefault="000A4B93" w:rsidP="00BC67D5">
      <w:pPr>
        <w:spacing w:line="360" w:lineRule="auto"/>
        <w:jc w:val="both"/>
        <w:rPr>
          <w:rFonts w:ascii="Times" w:hAnsi="Times" w:cs="Times"/>
          <w:color w:val="000000"/>
          <w:lang w:val="en-US"/>
        </w:rPr>
      </w:pPr>
    </w:p>
    <w:p w14:paraId="6BF4A8A2" w14:textId="77777777" w:rsidR="000A4B93" w:rsidRPr="000A4B93" w:rsidRDefault="000A4B93" w:rsidP="00BC67D5">
      <w:pPr>
        <w:spacing w:line="360" w:lineRule="auto"/>
        <w:jc w:val="both"/>
        <w:rPr>
          <w:rFonts w:ascii="Times" w:hAnsi="Times" w:cs="Times"/>
          <w:color w:val="000000"/>
          <w:lang w:val="en-US"/>
        </w:rPr>
      </w:pPr>
    </w:p>
    <w:p w14:paraId="3FA011D7" w14:textId="1D5B13D2" w:rsidR="009D381F" w:rsidRPr="000A4B93" w:rsidRDefault="009D381F"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6" w:name="_Toc96636047"/>
      <w:r>
        <w:rPr>
          <w:lang w:val="en-US"/>
        </w:rPr>
        <w:t>Data</w:t>
      </w:r>
      <w:r w:rsidR="00172A5F">
        <w:rPr>
          <w:lang w:val="en-US"/>
        </w:rPr>
        <w:t xml:space="preserve"> </w:t>
      </w:r>
      <w:r>
        <w:rPr>
          <w:lang w:val="en-US"/>
        </w:rPr>
        <w:t>and Measures</w:t>
      </w:r>
      <w:bookmarkEnd w:id="46"/>
    </w:p>
    <w:p w14:paraId="10546B06" w14:textId="4ABA85D7" w:rsidR="0031718F" w:rsidRDefault="0031718F" w:rsidP="0031718F">
      <w:pPr>
        <w:pStyle w:val="Heading2"/>
        <w:rPr>
          <w:lang w:val="en-US"/>
        </w:rPr>
      </w:pPr>
      <w:bookmarkStart w:id="47" w:name="_Toc96636048"/>
      <w:r>
        <w:rPr>
          <w:lang w:val="en-US"/>
        </w:rPr>
        <w:t>Data</w:t>
      </w:r>
      <w:r w:rsidR="00607697">
        <w:rPr>
          <w:lang w:val="en-US"/>
        </w:rPr>
        <w:t xml:space="preserve"> and Sample Description</w:t>
      </w:r>
      <w:bookmarkEnd w:id="47"/>
    </w:p>
    <w:p w14:paraId="6E218792" w14:textId="26010EC5" w:rsidR="0031718F" w:rsidRPr="003A0F41" w:rsidRDefault="0031718F" w:rsidP="0031718F">
      <w:pPr>
        <w:spacing w:line="360" w:lineRule="auto"/>
        <w:jc w:val="both"/>
        <w:rPr>
          <w:lang w:val="en-GB"/>
        </w:rPr>
      </w:pPr>
      <w:r w:rsidRPr="003A0F41">
        <w:rPr>
          <w:lang w:val="en-GB"/>
        </w:rPr>
        <w:t xml:space="preserve">The German Panel Analysis of Intimate Relationships and Family Dynamics </w:t>
      </w:r>
      <w:r w:rsidRPr="003A0F41">
        <w:rPr>
          <w:i/>
          <w:highlight w:val="green"/>
          <w:lang w:val="en-GB"/>
        </w:rPr>
        <w:t>pairfam</w:t>
      </w:r>
      <w:r w:rsidRPr="003A0F41">
        <w:rPr>
          <w:i/>
          <w:lang w:val="en-GB"/>
        </w:rPr>
        <w:t xml:space="preserve"> </w:t>
      </w:r>
      <w:r>
        <w:rPr>
          <w:lang w:val="en-GB"/>
        </w:rPr>
        <w:t>provides</w:t>
      </w:r>
      <w:r w:rsidRPr="003A0F41">
        <w:rPr>
          <w:lang w:val="en-GB"/>
        </w:rPr>
        <w:t xml:space="preserve"> data on the formation and development of families and partnerships, on generative </w:t>
      </w:r>
      <w:r w:rsidR="00FE69EA">
        <w:rPr>
          <w:lang w:val="en-GB"/>
        </w:rPr>
        <w:pgNum/>
      </w:r>
      <w:r w:rsidR="00FE69EA">
        <w:rPr>
          <w:lang w:val="en-GB"/>
        </w:rPr>
        <w:t>pprox.</w:t>
      </w:r>
      <w:r w:rsidR="00FE69EA">
        <w:rPr>
          <w:lang w:val="en-GB"/>
        </w:rPr>
        <w:pgNum/>
      </w:r>
      <w:r w:rsidR="00FE69EA">
        <w:rPr>
          <w:lang w:val="en-GB"/>
        </w:rPr>
        <w:t>r</w:t>
      </w:r>
      <w:r w:rsidRPr="003A0F41">
        <w:rPr>
          <w:lang w:val="en-GB"/>
        </w:rPr>
        <w:t xml:space="preserve"> and parenting in Germany, which makes it a valuable source for this paper (</w:t>
      </w:r>
      <w:r w:rsidRPr="003A0F41">
        <w:rPr>
          <w:highlight w:val="yellow"/>
          <w:lang w:val="en-GB"/>
        </w:rPr>
        <w:t xml:space="preserve">muss das weiter begründet </w:t>
      </w:r>
      <w:r w:rsidR="00FE69EA">
        <w:rPr>
          <w:highlight w:val="yellow"/>
          <w:lang w:val="en-GB"/>
        </w:rPr>
        <w:pgNum/>
      </w:r>
      <w:r w:rsidR="00FE69EA">
        <w:rPr>
          <w:highlight w:val="yellow"/>
          <w:lang w:val="en-GB"/>
        </w:rPr>
        <w:t>pprox</w:t>
      </w:r>
      <w:r w:rsidRPr="003A0F41">
        <w:rPr>
          <w:highlight w:val="yellow"/>
          <w:lang w:val="en-GB"/>
        </w:rPr>
        <w:t>?)</w:t>
      </w:r>
      <w:r w:rsidRPr="003A0F41">
        <w:rPr>
          <w:lang w:val="en-GB"/>
        </w:rPr>
        <w:t xml:space="preserve"> 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german-speaking persons living in private households from the population register. Three age cohorts have been selected for the survey (cohort </w:t>
      </w:r>
      <w:r w:rsidRPr="003A0F41">
        <w:rPr>
          <w:lang w:val="en-GB"/>
        </w:rPr>
        <w:lastRenderedPageBreak/>
        <w:t xml:space="preserve">1: 1991-93 aged 15-17, cohort 2: 1981-83 aged 25-27, cohort 3: 1971-73 aged 35-37 in 2008) with approximately 12,000 one hour CAPI-interviews altogether. Since then the interviews are repeated annually with minor changes in the survey design. 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(Brüderl et al., n.d., p. 1)</w:t>
      </w:r>
      <w:r w:rsidRPr="003A0F41">
        <w:rPr>
          <w:lang w:val="en-GB"/>
        </w:rPr>
        <w:fldChar w:fldCharType="end"/>
      </w:r>
      <w:r w:rsidRPr="003A0F41">
        <w:rPr>
          <w:lang w:val="en-GB"/>
        </w:rPr>
        <w:t>. Apart from the anchor person, the survey also includes shorter interviews with parents, partners and children. Beginning with wave 4 (in xxxx) children who turned 15 years old were asked to become regular pairfam anchor-persons.</w:t>
      </w:r>
    </w:p>
    <w:p w14:paraId="175AEB7F" w14:textId="77777777" w:rsidR="0031718F" w:rsidRPr="003A0F41" w:rsidRDefault="0031718F" w:rsidP="0031718F">
      <w:pPr>
        <w:spacing w:line="360" w:lineRule="auto"/>
        <w:jc w:val="both"/>
        <w:rPr>
          <w:lang w:val="en-GB"/>
        </w:rPr>
      </w:pPr>
      <w:r w:rsidRPr="003A0F41">
        <w:rPr>
          <w:lang w:val="en-GB"/>
        </w:rPr>
        <w:t xml:space="preserve">Beginning with wave five (in </w:t>
      </w:r>
      <w:r>
        <w:rPr>
          <w:lang w:val="en-GB"/>
        </w:rPr>
        <w:t>2012/13</w:t>
      </w:r>
      <w:r w:rsidRPr="003A0F41">
        <w:rPr>
          <w:lang w:val="en-GB"/>
        </w:rPr>
        <w:t xml:space="preserve">) the East German panel </w:t>
      </w:r>
      <w:r w:rsidRPr="003A0F41">
        <w:rPr>
          <w:i/>
          <w:lang w:val="en-GB"/>
        </w:rPr>
        <w:t>DemoDiff</w:t>
      </w:r>
      <w:r w:rsidRPr="003A0F41">
        <w:rPr>
          <w:lang w:val="en-GB"/>
        </w:rPr>
        <w:t xml:space="preserve"> was integrated into </w:t>
      </w:r>
      <w:r w:rsidRPr="003A0F41">
        <w:rPr>
          <w:i/>
          <w:lang w:val="en-GB"/>
        </w:rPr>
        <w:t>pairfam</w:t>
      </w:r>
      <w:r w:rsidRPr="003A0F41">
        <w:rPr>
          <w:lang w:val="en-GB"/>
        </w:rPr>
        <w:t xml:space="preserve"> which resulted in an overrepresentation of East German residents in the sample. Therefore, special weights are to be used in the analysis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3A0F41">
        <w:rPr>
          <w:lang w:val="en-GB"/>
        </w:rPr>
        <w:fldChar w:fldCharType="separate"/>
      </w:r>
      <w:r w:rsidRPr="003A0F41">
        <w:rPr>
          <w:lang w:val="en-GB"/>
        </w:rPr>
        <w:t>(Brüderl et al., n.d., pp. 2f.)</w:t>
      </w:r>
      <w:r w:rsidRPr="003A0F41">
        <w:rPr>
          <w:lang w:val="en-GB"/>
        </w:rPr>
        <w:fldChar w:fldCharType="end"/>
      </w:r>
      <w:r w:rsidRPr="003A0F41">
        <w:rPr>
          <w:lang w:val="en-GB"/>
        </w:rPr>
        <w:t xml:space="preserve"> (</w:t>
      </w:r>
      <w:r w:rsidRPr="003A0F41">
        <w:rPr>
          <w:highlight w:val="yellow"/>
          <w:lang w:val="en-GB"/>
        </w:rPr>
        <w:t>for more details, see the pairfam Data Manual</w:t>
      </w:r>
      <w:r w:rsidRPr="003A0F41">
        <w:rPr>
          <w:lang w:val="en-GB"/>
        </w:rPr>
        <w:t xml:space="preserve">). </w:t>
      </w:r>
    </w:p>
    <w:p w14:paraId="16091991" w14:textId="77777777" w:rsidR="0031718F" w:rsidRPr="003A0F41" w:rsidRDefault="0031718F" w:rsidP="0031718F">
      <w:pPr>
        <w:spacing w:line="360" w:lineRule="auto"/>
        <w:jc w:val="both"/>
        <w:rPr>
          <w:lang w:val="en-GB"/>
        </w:rPr>
      </w:pPr>
      <w:r w:rsidRPr="003A0F41">
        <w:rPr>
          <w:lang w:val="en-GB"/>
        </w:rPr>
        <w:t xml:space="preserve">Panel stability/mortality: pairfam drops respondents after two ‘soft refusals’ (e.g., due to temporary time restrictions, or no-contact) in a row. To increase panel stability a monetary rewards of 10 Euro is given after each completed anchor person interview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{"citationID":"hOhsWPO3","properties":{"formattedCitation":"{\\rtf (Br\\uc0\\u252{}derl et al., n.d., p. 6)}","plainCitation":"(Brüderl et al., n.d., p. 6)"},"citationItems":[{"id":15,"uris":["http://zotero.org/users/local/hvhPHEPG/items/BGZH5BTV"],"uri":["http://zotero.org/users/local/hvhPHEPG/items/BGZH5BTV"],"itemData":{"id":15,"type":"article","title":"Pairfam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6","label":"page"}],"schema":"https://github.com/citation-style-language/schema/raw/master/csl-citation.json"} </w:instrText>
      </w:r>
      <w:r w:rsidRPr="003A0F41">
        <w:rPr>
          <w:lang w:val="en-GB"/>
        </w:rPr>
        <w:fldChar w:fldCharType="separate"/>
      </w:r>
      <w:r w:rsidRPr="003A0F41">
        <w:rPr>
          <w:lang w:val="en-GB"/>
        </w:rPr>
        <w:t>(Brüderl et al., n.d., p. 6)</w:t>
      </w:r>
      <w:r w:rsidRPr="003A0F41">
        <w:rPr>
          <w:lang w:val="en-GB"/>
        </w:rPr>
        <w:fldChar w:fldCharType="end"/>
      </w:r>
      <w:r w:rsidRPr="003A0F41">
        <w:rPr>
          <w:lang w:val="en-GB"/>
        </w:rPr>
        <w:t xml:space="preserve">. </w:t>
      </w:r>
    </w:p>
    <w:p w14:paraId="76268C84" w14:textId="4F135E83" w:rsidR="0031718F" w:rsidRPr="003A0F41" w:rsidRDefault="0031718F" w:rsidP="0031718F">
      <w:pPr>
        <w:spacing w:line="360" w:lineRule="auto"/>
        <w:jc w:val="both"/>
        <w:rPr>
          <w:lang w:val="en-GB"/>
        </w:rPr>
      </w:pPr>
      <w:r w:rsidRPr="003A0F41">
        <w:rPr>
          <w:lang w:val="en-GB"/>
        </w:rPr>
        <w:t xml:space="preserve">Panel stability rates are cohort-specific; the oldest cohort shows a panel stability from 71% (W1) to 90% (W7) in relation to the preceding wave. “A stability rate of </w:t>
      </w:r>
      <w:r w:rsidR="00FE69EA">
        <w:rPr>
          <w:lang w:val="en-GB"/>
        </w:rPr>
        <w:pgNum/>
      </w:r>
      <w:r w:rsidR="00FE69EA">
        <w:rPr>
          <w:lang w:val="en-GB"/>
        </w:rPr>
        <w:t>pprox.</w:t>
      </w:r>
      <w:r w:rsidRPr="003A0F41">
        <w:rPr>
          <w:lang w:val="en-GB"/>
        </w:rPr>
        <w:t xml:space="preserve">- imately 70% is what one could expect from a well-managed panel conducted in contemporary Germany”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9)</w:t>
      </w:r>
      <w:r w:rsidRPr="003A0F41">
        <w:rPr>
          <w:lang w:val="en-GB"/>
        </w:rPr>
        <w:fldChar w:fldCharType="end"/>
      </w:r>
      <w:r w:rsidRPr="003A0F41">
        <w:rPr>
          <w:lang w:val="en-GB"/>
        </w:rPr>
        <w:t>.</w:t>
      </w:r>
    </w:p>
    <w:p w14:paraId="3FE990AD" w14:textId="77777777" w:rsidR="0031718F" w:rsidRPr="00AC1A6A" w:rsidRDefault="0031718F" w:rsidP="0031718F">
      <w:pPr>
        <w:spacing w:line="360" w:lineRule="auto"/>
        <w:jc w:val="both"/>
        <w:rPr>
          <w:rFonts w:cs="Times"/>
          <w:color w:val="000000"/>
          <w:lang w:val="en-GB"/>
        </w:rPr>
      </w:pPr>
      <w:r w:rsidRPr="003A0F41">
        <w:rPr>
          <w:rFonts w:cs="Times"/>
          <w:color w:val="000000"/>
          <w:lang w:val="en-GB"/>
        </w:rPr>
        <w:t xml:space="preserve">To control external validity (Allgemeingültigkeit) certain pairfam data is compared to other german high quality studies like German Family Survey, Mikrozensus and SOEP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25ff.)</w:t>
      </w:r>
      <w:r w:rsidRPr="003A0F41">
        <w:rPr>
          <w:lang w:val="en-GB"/>
        </w:rPr>
        <w:fldChar w:fldCharType="end"/>
      </w:r>
      <w:r w:rsidRPr="003A0F41">
        <w:rPr>
          <w:lang w:val="en-GB"/>
        </w:rPr>
        <w:t>. This showed a general coherence and indicates the external validity of all the surveys, einbezogen in den Test. On other parts the pairfam data showed even more plausible results and seems to outperform other studies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28)</w:t>
      </w:r>
      <w:r w:rsidRPr="003A0F41">
        <w:rPr>
          <w:lang w:val="en-GB"/>
        </w:rPr>
        <w:fldChar w:fldCharType="end"/>
      </w:r>
      <w:r w:rsidRPr="003A0F41">
        <w:rPr>
          <w:lang w:val="en-GB"/>
        </w:rPr>
        <w:t>.</w:t>
      </w:r>
    </w:p>
    <w:p w14:paraId="358C7246" w14:textId="77777777" w:rsidR="0031718F" w:rsidRDefault="0031718F" w:rsidP="00A332BF">
      <w:pPr>
        <w:pStyle w:val="Heading5"/>
        <w:rPr>
          <w:lang w:val="en-GB"/>
        </w:rPr>
      </w:pPr>
      <w:r>
        <w:rPr>
          <w:lang w:val="en-GB"/>
        </w:rPr>
        <w:t>Sample Description</w:t>
      </w:r>
    </w:p>
    <w:p w14:paraId="6808C8AF" w14:textId="7E78ACBD" w:rsidR="0031718F" w:rsidRDefault="0031718F" w:rsidP="0031718F">
      <w:pPr>
        <w:spacing w:line="360" w:lineRule="auto"/>
        <w:jc w:val="both"/>
        <w:rPr>
          <w:lang w:val="en-GB"/>
        </w:rPr>
      </w:pPr>
      <w:r w:rsidRPr="003A0F41">
        <w:rPr>
          <w:lang w:val="en-GB"/>
        </w:rPr>
        <w:t xml:space="preserve">This paper is using </w:t>
      </w:r>
      <w:r>
        <w:rPr>
          <w:lang w:val="en-GB"/>
        </w:rPr>
        <w:t>Pairfam</w:t>
      </w:r>
      <w:r w:rsidRPr="003A0F41">
        <w:rPr>
          <w:lang w:val="en-GB"/>
        </w:rPr>
        <w:t xml:space="preserve"> </w:t>
      </w:r>
      <w:r w:rsidRPr="00A971DF">
        <w:rPr>
          <w:lang w:val="en-GB"/>
        </w:rPr>
        <w:t>wave seven</w:t>
      </w:r>
      <w:r w:rsidRPr="003A0F41">
        <w:rPr>
          <w:lang w:val="en-GB"/>
        </w:rPr>
        <w:t xml:space="preserve"> material, collected in </w:t>
      </w:r>
      <w:r w:rsidRPr="00A971DF">
        <w:rPr>
          <w:highlight w:val="lightGray"/>
          <w:lang w:val="en-GB"/>
        </w:rPr>
        <w:t>xxxx</w:t>
      </w:r>
      <w:r w:rsidRPr="003A0F41">
        <w:rPr>
          <w:lang w:val="en-GB"/>
        </w:rPr>
        <w:t xml:space="preserve"> and will focus on the oldest cohort</w:t>
      </w:r>
      <w:r>
        <w:rPr>
          <w:lang w:val="en-GB"/>
        </w:rPr>
        <w:t xml:space="preserve">, </w:t>
      </w:r>
      <w:r w:rsidRPr="003A0F41">
        <w:rPr>
          <w:lang w:val="en-GB"/>
        </w:rPr>
        <w:t>bor</w:t>
      </w:r>
      <w:r>
        <w:rPr>
          <w:lang w:val="en-GB"/>
        </w:rPr>
        <w:t>n 1971-73, i.e. aged 40 to 44 (</w:t>
      </w:r>
      <w:r w:rsidRPr="00E86B49">
        <w:rPr>
          <w:i/>
          <w:lang w:val="en-GB"/>
        </w:rPr>
        <w:t>M</w:t>
      </w:r>
      <w:r>
        <w:rPr>
          <w:lang w:val="en-GB"/>
        </w:rPr>
        <w:t xml:space="preserve">=42.11, </w:t>
      </w:r>
      <w:r w:rsidRPr="00E86B49">
        <w:rPr>
          <w:i/>
          <w:lang w:val="en-GB"/>
        </w:rPr>
        <w:t>SD</w:t>
      </w:r>
      <w:r>
        <w:rPr>
          <w:lang w:val="en-GB"/>
        </w:rPr>
        <w:t xml:space="preserve">=.86) at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3407D8F0" w14:textId="77777777" w:rsidR="0031718F" w:rsidRDefault="0031718F" w:rsidP="0031718F">
      <w:pPr>
        <w:spacing w:line="360" w:lineRule="auto"/>
        <w:jc w:val="both"/>
        <w:rPr>
          <w:lang w:val="en-GB"/>
        </w:rPr>
      </w:pPr>
      <w:r>
        <w:rPr>
          <w:lang w:val="en-GB"/>
        </w:rPr>
        <w:lastRenderedPageBreak/>
        <w:t xml:space="preserve">After exluding those with missing values in the variables of interest and implausible data we end up </w:t>
      </w:r>
      <w:r w:rsidRPr="00574FB9">
        <w:rPr>
          <w:lang w:val="en-GB"/>
        </w:rPr>
        <w:t>with 2,116</w:t>
      </w:r>
      <w:r>
        <w:rPr>
          <w:lang w:val="en-GB"/>
        </w:rPr>
        <w:t xml:space="preserve"> cases (56.1 percent female and 43.9 percent male), of which 1,745 (82.</w:t>
      </w:r>
      <w:r w:rsidRPr="00E86B49">
        <w:rPr>
          <w:highlight w:val="lightGray"/>
          <w:lang w:val="en-GB"/>
        </w:rPr>
        <w:t>5</w:t>
      </w:r>
      <w:r>
        <w:rPr>
          <w:lang w:val="en-GB"/>
        </w:rPr>
        <w:t xml:space="preserve">%) are parents of at least one child </w:t>
      </w:r>
      <w:r w:rsidRPr="00A971DF">
        <w:rPr>
          <w:highlight w:val="lightGray"/>
          <w:lang w:val="en-GB"/>
        </w:rPr>
        <w:t>and 371</w:t>
      </w:r>
      <w:r>
        <w:rPr>
          <w:lang w:val="en-GB"/>
        </w:rPr>
        <w:t xml:space="preserve"> (17.</w:t>
      </w:r>
      <w:r w:rsidRPr="00E86B49">
        <w:rPr>
          <w:highlight w:val="lightGray"/>
          <w:lang w:val="en-GB"/>
        </w:rPr>
        <w:t>5</w:t>
      </w:r>
      <w:r>
        <w:rPr>
          <w:lang w:val="en-GB"/>
        </w:rPr>
        <w:t>%) are childless.</w:t>
      </w:r>
    </w:p>
    <w:p w14:paraId="2C1A303A" w14:textId="77777777" w:rsidR="0031718F" w:rsidRDefault="0031718F" w:rsidP="0031718F">
      <w:pPr>
        <w:spacing w:line="360" w:lineRule="auto"/>
        <w:jc w:val="both"/>
        <w:rPr>
          <w:lang w:val="en-GB"/>
        </w:rPr>
      </w:pPr>
      <w:r>
        <w:rPr>
          <w:lang w:val="en-GB"/>
        </w:rPr>
        <w:t xml:space="preserve">Excluding </w:t>
      </w:r>
      <w:r w:rsidRPr="00BC50EE">
        <w:rPr>
          <w:lang w:val="en-GB"/>
        </w:rPr>
        <w:t>1</w:t>
      </w:r>
      <w:r>
        <w:rPr>
          <w:lang w:val="en-GB"/>
        </w:rPr>
        <w:t>8</w:t>
      </w:r>
      <w:r w:rsidRPr="00BC50EE">
        <w:rPr>
          <w:lang w:val="en-GB"/>
        </w:rPr>
        <w:t xml:space="preserve"> deceased children from the sample</w:t>
      </w:r>
      <w:r>
        <w:rPr>
          <w:lang w:val="en-GB"/>
        </w:rPr>
        <w:t xml:space="preserve"> </w:t>
      </w:r>
      <w:r w:rsidRPr="00BC50EE">
        <w:rPr>
          <w:lang w:val="en-GB"/>
        </w:rPr>
        <w:t>leav</w:t>
      </w:r>
      <w:r>
        <w:rPr>
          <w:lang w:val="en-GB"/>
        </w:rPr>
        <w:t>es</w:t>
      </w:r>
      <w:r w:rsidRPr="00BC50EE">
        <w:rPr>
          <w:lang w:val="en-GB"/>
        </w:rPr>
        <w:t xml:space="preserve"> us with 3</w:t>
      </w:r>
      <w:r>
        <w:rPr>
          <w:lang w:val="en-GB"/>
        </w:rPr>
        <w:t>,</w:t>
      </w:r>
      <w:r w:rsidRPr="00BC50EE">
        <w:rPr>
          <w:lang w:val="en-GB"/>
        </w:rPr>
        <w:t>66</w:t>
      </w:r>
      <w:r>
        <w:rPr>
          <w:lang w:val="en-GB"/>
        </w:rPr>
        <w:t>1</w:t>
      </w:r>
      <w:r w:rsidRPr="00BC50EE">
        <w:rPr>
          <w:lang w:val="en-GB"/>
        </w:rPr>
        <w:t xml:space="preserve"> children of which </w:t>
      </w:r>
      <w:r>
        <w:rPr>
          <w:lang w:val="en-GB"/>
        </w:rPr>
        <w:t xml:space="preserve">190 resp 5.19 percent are non-biological children of their parents </w:t>
      </w:r>
      <w:r w:rsidRPr="000037CC">
        <w:rPr>
          <w:lang w:val="en-GB"/>
        </w:rPr>
        <w:t xml:space="preserve">(i.e. adopted, foster </w:t>
      </w:r>
      <w:r>
        <w:rPr>
          <w:lang w:val="en-GB"/>
        </w:rPr>
        <w:t>and</w:t>
      </w:r>
      <w:r w:rsidRPr="000037CC">
        <w:rPr>
          <w:lang w:val="en-GB"/>
        </w:rPr>
        <w:t xml:space="preserve"> step children)</w:t>
      </w:r>
      <w:r>
        <w:rPr>
          <w:lang w:val="en-GB"/>
        </w:rPr>
        <w:t xml:space="preserve">. </w:t>
      </w:r>
    </w:p>
    <w:p w14:paraId="03B8EE07" w14:textId="77777777" w:rsidR="0031718F" w:rsidRDefault="0031718F" w:rsidP="0031718F">
      <w:pPr>
        <w:spacing w:line="360" w:lineRule="auto"/>
        <w:jc w:val="both"/>
        <w:rPr>
          <w:lang w:val="en-GB"/>
        </w:rPr>
      </w:pPr>
      <w:r>
        <w:rPr>
          <w:lang w:val="en-GB"/>
        </w:rPr>
        <w:t>In average every anchor has 1.73 (</w:t>
      </w:r>
      <w:r w:rsidRPr="00E86B49">
        <w:rPr>
          <w:i/>
          <w:lang w:val="en-GB"/>
        </w:rPr>
        <w:t>SD</w:t>
      </w:r>
      <w:r>
        <w:rPr>
          <w:lang w:val="en-GB"/>
        </w:rPr>
        <w:t>=1.</w:t>
      </w:r>
      <w:r w:rsidRPr="00E86B49">
        <w:rPr>
          <w:highlight w:val="lightGray"/>
          <w:lang w:val="en-GB"/>
        </w:rPr>
        <w:t>2</w:t>
      </w:r>
      <w:r>
        <w:rPr>
          <w:lang w:val="en-GB"/>
        </w:rPr>
        <w:t xml:space="preserve">, </w:t>
      </w:r>
      <w:r w:rsidRPr="00E86B49">
        <w:rPr>
          <w:i/>
          <w:lang w:val="en-GB"/>
        </w:rPr>
        <w:t>min</w:t>
      </w:r>
      <w:r>
        <w:rPr>
          <w:lang w:val="en-GB"/>
        </w:rPr>
        <w:t xml:space="preserve">=0, </w:t>
      </w:r>
      <w:r w:rsidRPr="00E86B49">
        <w:rPr>
          <w:i/>
          <w:lang w:val="en-GB"/>
        </w:rPr>
        <w:t>max</w:t>
      </w:r>
      <w:r>
        <w:rPr>
          <w:lang w:val="en-GB"/>
        </w:rPr>
        <w:t>=10) kids. Looking at parents only, the mean number of kids is 2.</w:t>
      </w:r>
      <w:r w:rsidRPr="00E86B49">
        <w:rPr>
          <w:i/>
          <w:lang w:val="en-GB"/>
        </w:rPr>
        <w:t>1</w:t>
      </w:r>
      <w:r>
        <w:rPr>
          <w:lang w:val="en-GB"/>
        </w:rPr>
        <w:t xml:space="preserve"> (</w:t>
      </w:r>
      <w:r w:rsidRPr="00E86B49">
        <w:rPr>
          <w:i/>
          <w:lang w:val="en-GB"/>
        </w:rPr>
        <w:t>SD</w:t>
      </w:r>
      <w:r>
        <w:rPr>
          <w:lang w:val="en-GB"/>
        </w:rPr>
        <w:t xml:space="preserve">=.99). </w:t>
      </w:r>
    </w:p>
    <w:p w14:paraId="6890248F" w14:textId="77777777" w:rsidR="0031718F" w:rsidRPr="00D63475" w:rsidRDefault="0031718F" w:rsidP="0031718F">
      <w:pPr>
        <w:spacing w:line="360" w:lineRule="auto"/>
        <w:jc w:val="both"/>
        <w:rPr>
          <w:lang w:val="en-GB"/>
        </w:rPr>
      </w:pPr>
      <w:r>
        <w:rPr>
          <w:lang w:val="en-US"/>
        </w:rPr>
        <w:t>The average age at first birth lies at 28.55 (</w:t>
      </w:r>
      <w:r w:rsidRPr="00E86B49">
        <w:rPr>
          <w:i/>
          <w:lang w:val="en-US"/>
        </w:rPr>
        <w:t>SD</w:t>
      </w:r>
      <w:r>
        <w:rPr>
          <w:lang w:val="en-US"/>
        </w:rPr>
        <w:t xml:space="preserve">=5.51, </w:t>
      </w:r>
      <w:r w:rsidRPr="00E86B49">
        <w:rPr>
          <w:i/>
          <w:lang w:val="en-US"/>
        </w:rPr>
        <w:t>min</w:t>
      </w:r>
      <w:r>
        <w:rPr>
          <w:lang w:val="en-US"/>
        </w:rPr>
        <w:t xml:space="preserve">=13, </w:t>
      </w:r>
      <w:r w:rsidRPr="00E86B49">
        <w:rPr>
          <w:i/>
          <w:lang w:val="en-US"/>
        </w:rPr>
        <w:t>max</w:t>
      </w:r>
      <w:r>
        <w:rPr>
          <w:lang w:val="en-US"/>
        </w:rPr>
        <w:t>=43), more specifically at 27.55 for women and 29.96 for men.</w:t>
      </w:r>
    </w:p>
    <w:p w14:paraId="7CD76D9E" w14:textId="77777777" w:rsidR="0031718F" w:rsidRDefault="0031718F" w:rsidP="0031718F">
      <w:pPr>
        <w:spacing w:line="360" w:lineRule="auto"/>
        <w:jc w:val="both"/>
        <w:rPr>
          <w:lang w:val="en-GB"/>
        </w:rPr>
      </w:pPr>
    </w:p>
    <w:p w14:paraId="6F954746" w14:textId="77777777" w:rsidR="0031718F" w:rsidRDefault="0031718F" w:rsidP="0031718F">
      <w:pPr>
        <w:spacing w:line="360" w:lineRule="auto"/>
        <w:jc w:val="both"/>
        <w:rPr>
          <w:lang w:val="en-GB"/>
        </w:rPr>
      </w:pPr>
      <w:r w:rsidRPr="005E24D8">
        <w:rPr>
          <w:noProof/>
          <w:lang w:val="en-GB"/>
        </w:rPr>
        <w:drawing>
          <wp:inline distT="0" distB="0" distL="0" distR="0" wp14:anchorId="1B21A60C" wp14:editId="74EBEC41">
            <wp:extent cx="50292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3657600"/>
                    </a:xfrm>
                    <a:prstGeom prst="rect">
                      <a:avLst/>
                    </a:prstGeom>
                  </pic:spPr>
                </pic:pic>
              </a:graphicData>
            </a:graphic>
          </wp:inline>
        </w:drawing>
      </w:r>
    </w:p>
    <w:p w14:paraId="4CDC3274" w14:textId="77777777" w:rsidR="0031718F" w:rsidRDefault="0031718F" w:rsidP="0031718F">
      <w:pPr>
        <w:spacing w:line="360" w:lineRule="auto"/>
        <w:jc w:val="both"/>
        <w:rPr>
          <w:lang w:val="en-US"/>
        </w:rPr>
      </w:pPr>
    </w:p>
    <w:p w14:paraId="368866E1" w14:textId="77777777" w:rsidR="0031718F" w:rsidRDefault="0031718F" w:rsidP="0031718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Pr="00991751">
        <w:rPr>
          <w:highlight w:val="lightGray"/>
          <w:lang w:val="en-US"/>
        </w:rPr>
        <w:t>XX</w:t>
      </w:r>
      <w:r>
        <w:rPr>
          <w:lang w:val="en-US"/>
        </w:rPr>
        <w:t xml:space="preserve"> and the maximum was </w:t>
      </w:r>
      <w:r w:rsidRPr="00991751">
        <w:rPr>
          <w:highlight w:val="lightGray"/>
          <w:lang w:val="en-US"/>
        </w:rPr>
        <w:t>XX</w:t>
      </w:r>
      <w:r>
        <w:rPr>
          <w:lang w:val="en-US"/>
        </w:rPr>
        <w:t>.</w:t>
      </w:r>
    </w:p>
    <w:p w14:paraId="29DF9E4E" w14:textId="77777777" w:rsidR="0031718F" w:rsidRDefault="0031718F" w:rsidP="0031718F">
      <w:pPr>
        <w:spacing w:line="360" w:lineRule="auto"/>
        <w:jc w:val="both"/>
        <w:rPr>
          <w:lang w:val="en-US"/>
        </w:rPr>
      </w:pPr>
    </w:p>
    <w:p w14:paraId="02C8E4A4" w14:textId="77777777" w:rsidR="0031718F" w:rsidRDefault="0031718F" w:rsidP="0031718F">
      <w:pPr>
        <w:spacing w:line="360" w:lineRule="auto"/>
        <w:jc w:val="both"/>
        <w:rPr>
          <w:noProof/>
          <w:lang w:val="en-US"/>
        </w:rPr>
      </w:pPr>
      <w:r w:rsidRPr="00574FB9">
        <w:rPr>
          <w:noProof/>
          <w:lang w:val="en-US"/>
        </w:rPr>
        <w:lastRenderedPageBreak/>
        <w:t xml:space="preserve"> </w:t>
      </w:r>
      <w:r w:rsidRPr="009932AA">
        <w:rPr>
          <w:noProof/>
          <w:lang w:val="en-US"/>
        </w:rPr>
        <w:drawing>
          <wp:inline distT="0" distB="0" distL="0" distR="0" wp14:anchorId="19D367E9" wp14:editId="5E461781">
            <wp:extent cx="2509520" cy="182510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4651" cy="1843383"/>
                    </a:xfrm>
                    <a:prstGeom prst="rect">
                      <a:avLst/>
                    </a:prstGeom>
                  </pic:spPr>
                </pic:pic>
              </a:graphicData>
            </a:graphic>
          </wp:inline>
        </w:drawing>
      </w:r>
      <w:r w:rsidRPr="00331C12">
        <w:rPr>
          <w:noProof/>
          <w:lang w:val="en-US"/>
        </w:rPr>
        <w:t xml:space="preserve">   </w:t>
      </w:r>
      <w:r w:rsidRPr="009932AA">
        <w:rPr>
          <w:noProof/>
        </w:rPr>
        <w:drawing>
          <wp:inline distT="0" distB="0" distL="0" distR="0" wp14:anchorId="4200A31A" wp14:editId="2D7E0439">
            <wp:extent cx="2581835" cy="18278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4072" cy="1864821"/>
                    </a:xfrm>
                    <a:prstGeom prst="rect">
                      <a:avLst/>
                    </a:prstGeom>
                  </pic:spPr>
                </pic:pic>
              </a:graphicData>
            </a:graphic>
          </wp:inline>
        </w:drawing>
      </w:r>
    </w:p>
    <w:p w14:paraId="6FF813EF" w14:textId="77777777" w:rsidR="0031718F" w:rsidRDefault="0031718F" w:rsidP="0031718F">
      <w:pPr>
        <w:widowControl w:val="0"/>
        <w:autoSpaceDE w:val="0"/>
        <w:autoSpaceDN w:val="0"/>
        <w:adjustRightInd w:val="0"/>
        <w:spacing w:after="240" w:line="360" w:lineRule="auto"/>
        <w:jc w:val="both"/>
        <w:rPr>
          <w:sz w:val="18"/>
          <w:szCs w:val="18"/>
          <w:lang w:val="en-GB"/>
        </w:rPr>
      </w:pPr>
    </w:p>
    <w:p w14:paraId="1C39BD58" w14:textId="77777777" w:rsidR="0031718F" w:rsidRPr="0031718F" w:rsidRDefault="0031718F" w:rsidP="0031718F">
      <w:pPr>
        <w:rPr>
          <w:lang w:val="en-US"/>
        </w:rPr>
      </w:pPr>
    </w:p>
    <w:p w14:paraId="6DA641D9" w14:textId="77777777" w:rsidR="0031718F" w:rsidRPr="0031718F" w:rsidRDefault="0031718F" w:rsidP="0031718F">
      <w:pPr>
        <w:rPr>
          <w:lang w:val="en-US"/>
        </w:rPr>
      </w:pPr>
    </w:p>
    <w:p w14:paraId="0F22C10A" w14:textId="10552712" w:rsidR="004B060D" w:rsidRDefault="00172A5F" w:rsidP="00132661">
      <w:pPr>
        <w:pStyle w:val="Heading5"/>
        <w:rPr>
          <w:lang w:val="en-GB"/>
        </w:rPr>
      </w:pPr>
      <w:bookmarkStart w:id="48" w:name="_Toc532886454"/>
      <w:r>
        <w:rPr>
          <w:lang w:val="en-GB"/>
        </w:rPr>
        <w:t>Definition and Measurement of</w:t>
      </w:r>
      <w:r w:rsidR="00774BF8">
        <w:rPr>
          <w:lang w:val="en-GB"/>
        </w:rPr>
        <w:t xml:space="preserve"> Physical and Mental </w:t>
      </w:r>
      <w:r w:rsidR="009524CC">
        <w:rPr>
          <w:lang w:val="en-GB"/>
        </w:rPr>
        <w:t>Health</w:t>
      </w:r>
      <w:r w:rsidR="00212937">
        <w:rPr>
          <w:lang w:val="en-GB"/>
        </w:rPr>
        <w:t xml:space="preserve"> </w:t>
      </w:r>
      <w:bookmarkEnd w:id="48"/>
    </w:p>
    <w:p w14:paraId="339FB231" w14:textId="2DB22CEB" w:rsidR="00774BF8" w:rsidRDefault="002F21A2" w:rsidP="0082312A">
      <w:pPr>
        <w:spacing w:line="360" w:lineRule="auto"/>
        <w:jc w:val="both"/>
        <w:rPr>
          <w:rFonts w:ascii="Times" w:hAnsi="Times" w:cs="Times"/>
          <w:color w:val="000000"/>
          <w:lang w:val="en-US"/>
        </w:rPr>
      </w:pPr>
      <w:r w:rsidRPr="003B6813">
        <w:rPr>
          <w:lang w:val="en-GB"/>
        </w:rPr>
        <w:t xml:space="preserve">There are many </w:t>
      </w:r>
      <w:r w:rsidR="00D92231" w:rsidRPr="003B6813">
        <w:rPr>
          <w:lang w:val="en-GB"/>
        </w:rPr>
        <w:t>attempts to de</w:t>
      </w:r>
      <w:r w:rsidR="00141CE3" w:rsidRPr="003B6813">
        <w:rPr>
          <w:lang w:val="en-GB"/>
        </w:rPr>
        <w:t>scribe</w:t>
      </w:r>
      <w:r w:rsidR="00D92231" w:rsidRPr="003B6813">
        <w:rPr>
          <w:lang w:val="en-GB"/>
        </w:rPr>
        <w:t xml:space="preserve"> </w:t>
      </w:r>
      <w:r w:rsidR="00E30E92" w:rsidRPr="003B6813">
        <w:rPr>
          <w:lang w:val="en-GB"/>
        </w:rPr>
        <w:t xml:space="preserve">and conceptualize </w:t>
      </w:r>
      <w:r w:rsidR="00D92231" w:rsidRPr="003B6813">
        <w:rPr>
          <w:lang w:val="en-GB"/>
        </w:rPr>
        <w:t xml:space="preserve">health </w:t>
      </w:r>
      <w:r w:rsidR="00CB4819" w:rsidRPr="003B6813">
        <w:rPr>
          <w:lang w:val="en-GB"/>
        </w:rPr>
        <w:fldChar w:fldCharType="begin"/>
      </w:r>
      <w:r w:rsidR="00420D9F">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CB4819" w:rsidRPr="003B6813">
        <w:rPr>
          <w:lang w:val="en-GB"/>
        </w:rPr>
        <w:fldChar w:fldCharType="separate"/>
      </w:r>
      <w:r w:rsidR="00B0166A" w:rsidRPr="003B6813">
        <w:rPr>
          <w:lang w:val="en-US"/>
        </w:rPr>
        <w:t xml:space="preserve">{see Waller:2006wx p. </w:t>
      </w:r>
      <w:r w:rsidR="005B5E76" w:rsidRPr="003B6813">
        <w:rPr>
          <w:lang w:val="en-US"/>
        </w:rPr>
        <w:t>9 f;, Blaxter:2005vo p. 2 ff</w:t>
      </w:r>
      <w:r w:rsidR="00B0166A" w:rsidRPr="003B6813">
        <w:rPr>
          <w:lang w:val="en-US"/>
        </w:rPr>
        <w:t>}</w:t>
      </w:r>
      <w:r w:rsidR="00CB4819" w:rsidRPr="003B6813">
        <w:rPr>
          <w:lang w:val="en-GB"/>
        </w:rPr>
        <w:fldChar w:fldCharType="end"/>
      </w:r>
      <w:r w:rsidR="00117300" w:rsidRPr="003B6813">
        <w:rPr>
          <w:lang w:val="en-GB"/>
        </w:rPr>
        <w:t xml:space="preserve">. </w:t>
      </w:r>
      <w:r w:rsidR="00E157A8" w:rsidRPr="003B6813">
        <w:rPr>
          <w:lang w:val="en-GB"/>
        </w:rPr>
        <w:t>In a general</w:t>
      </w:r>
      <w:r w:rsidR="00755E6D" w:rsidRPr="003B6813">
        <w:rPr>
          <w:lang w:val="en-GB"/>
        </w:rPr>
        <w:t xml:space="preserve"> </w:t>
      </w:r>
      <w:r w:rsidR="00FA3978">
        <w:rPr>
          <w:lang w:val="en-GB"/>
        </w:rPr>
        <w:t>(</w:t>
      </w:r>
      <w:r w:rsidR="00755E6D" w:rsidRPr="003B6813">
        <w:rPr>
          <w:lang w:val="en-GB"/>
        </w:rPr>
        <w:t>or lay,</w:t>
      </w:r>
      <w:r w:rsidR="00E157A8" w:rsidRPr="003B6813">
        <w:rPr>
          <w:lang w:val="en-GB"/>
        </w:rPr>
        <w:t xml:space="preserve"> not p</w:t>
      </w:r>
      <w:r w:rsidR="003C042C" w:rsidRPr="003B6813">
        <w:rPr>
          <w:lang w:val="en-GB"/>
        </w:rPr>
        <w:t>rimarily</w:t>
      </w:r>
      <w:r w:rsidR="00E157A8" w:rsidRPr="003B6813">
        <w:rPr>
          <w:lang w:val="en-GB"/>
        </w:rPr>
        <w:t xml:space="preserve"> medical</w:t>
      </w:r>
      <w:r w:rsidR="00FA3978">
        <w:rPr>
          <w:lang w:val="en-GB"/>
        </w:rPr>
        <w:t>)</w:t>
      </w:r>
      <w:r w:rsidR="00E157A8" w:rsidRPr="003B6813">
        <w:rPr>
          <w:lang w:val="en-GB"/>
        </w:rPr>
        <w:t xml:space="preserve"> perception </w:t>
      </w:r>
      <w:r w:rsidR="00141CE3" w:rsidRPr="003B6813">
        <w:rPr>
          <w:lang w:val="en-GB"/>
        </w:rPr>
        <w:t>“</w:t>
      </w:r>
      <w:r w:rsidR="00E157A8" w:rsidRPr="003B6813">
        <w:rPr>
          <w:rFonts w:ascii="Times" w:hAnsi="Times" w:cs="Times"/>
          <w:color w:val="000000"/>
          <w:lang w:val="en-US"/>
        </w:rPr>
        <w:t>h</w:t>
      </w:r>
      <w:r w:rsidR="00141CE3" w:rsidRPr="003B6813">
        <w:rPr>
          <w:rFonts w:ascii="Times" w:hAnsi="Times" w:cs="Times"/>
          <w:color w:val="000000"/>
          <w:lang w:val="en-US"/>
        </w:rPr>
        <w:t xml:space="preserve">ealth can be defined negatively, as the absence of illness, functionally, as the ability to cope with </w:t>
      </w:r>
      <w:r w:rsidR="00141CE3" w:rsidRPr="0082436E">
        <w:rPr>
          <w:rFonts w:ascii="Times" w:hAnsi="Times" w:cs="Times"/>
          <w:color w:val="000000"/>
          <w:lang w:val="en-US"/>
        </w:rPr>
        <w:t xml:space="preserve">everyday activities, or positively, as fitness and well-being” </w:t>
      </w:r>
      <w:r w:rsidR="00141CE3" w:rsidRPr="0082436E">
        <w:rPr>
          <w:rFonts w:ascii="Times" w:hAnsi="Times" w:cs="Times"/>
          <w:color w:val="000000"/>
          <w:lang w:val="en-US"/>
        </w:rPr>
        <w:fldChar w:fldCharType="begin"/>
      </w:r>
      <w:r w:rsidR="00420D9F">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00141CE3" w:rsidRPr="0082436E">
        <w:rPr>
          <w:rFonts w:ascii="Times" w:hAnsi="Times" w:cs="Times"/>
          <w:color w:val="000000"/>
          <w:lang w:val="en-US"/>
        </w:rPr>
        <w:fldChar w:fldCharType="separate"/>
      </w:r>
      <w:r w:rsidR="00141CE3" w:rsidRPr="0082436E">
        <w:rPr>
          <w:rFonts w:ascii="Times" w:hAnsi="Times" w:cs="Times"/>
          <w:lang w:val="en-US"/>
        </w:rPr>
        <w:t>{Blaxter:2005vo p.14}</w:t>
      </w:r>
      <w:r w:rsidR="00141CE3" w:rsidRPr="0082436E">
        <w:rPr>
          <w:rFonts w:ascii="Times" w:hAnsi="Times" w:cs="Times"/>
          <w:color w:val="000000"/>
          <w:lang w:val="en-US"/>
        </w:rPr>
        <w:fldChar w:fldCharType="end"/>
      </w:r>
      <w:r w:rsidR="00A92C74" w:rsidRPr="0082436E">
        <w:rPr>
          <w:rFonts w:ascii="Times" w:hAnsi="Times" w:cs="Times"/>
          <w:color w:val="000000"/>
          <w:lang w:val="en-US"/>
        </w:rPr>
        <w:t xml:space="preserve">. </w:t>
      </w:r>
    </w:p>
    <w:p w14:paraId="3517D326" w14:textId="0B2DE1AF" w:rsidR="00774BF8" w:rsidRDefault="00774BF8" w:rsidP="0082312A">
      <w:pPr>
        <w:spacing w:line="360" w:lineRule="auto"/>
        <w:jc w:val="both"/>
        <w:rPr>
          <w:rFonts w:ascii="Times" w:hAnsi="Times" w:cs="Times"/>
          <w:color w:val="000000"/>
          <w:lang w:val="en-US"/>
        </w:rPr>
      </w:pPr>
    </w:p>
    <w:p w14:paraId="4601D532" w14:textId="317D40B2" w:rsidR="001F1C7C" w:rsidRDefault="001F1C7C" w:rsidP="0082312A">
      <w:pPr>
        <w:spacing w:line="360" w:lineRule="auto"/>
        <w:jc w:val="both"/>
        <w:rPr>
          <w:lang w:val="en-US"/>
        </w:rPr>
      </w:pPr>
      <w:r>
        <w:rPr>
          <w:lang w:val="en-US"/>
        </w:rPr>
        <w:t xml:space="preserve">As the dependent variable a wide range of health specifics and concepts is used, </w:t>
      </w:r>
    </w:p>
    <w:p w14:paraId="7A37B403" w14:textId="77777777" w:rsidR="001F1C7C" w:rsidRPr="0082436E" w:rsidRDefault="001F1C7C" w:rsidP="0082312A">
      <w:pPr>
        <w:spacing w:line="360" w:lineRule="auto"/>
        <w:jc w:val="both"/>
        <w:rPr>
          <w:rFonts w:ascii="Times" w:hAnsi="Times" w:cs="Times"/>
          <w:color w:val="000000"/>
          <w:lang w:val="en-US"/>
        </w:rPr>
      </w:pPr>
    </w:p>
    <w:p w14:paraId="2D27AC48" w14:textId="77777777" w:rsidR="001F1C7C" w:rsidRDefault="00FA3978" w:rsidP="0082312A">
      <w:pPr>
        <w:spacing w:line="360" w:lineRule="auto"/>
        <w:jc w:val="both"/>
        <w:rPr>
          <w:lang w:val="en-US"/>
        </w:rPr>
      </w:pPr>
      <w:r w:rsidRPr="0082436E">
        <w:rPr>
          <w:rFonts w:ascii="Times" w:hAnsi="Times" w:cs="Times"/>
          <w:color w:val="000000"/>
          <w:lang w:val="en-US"/>
        </w:rPr>
        <w:t xml:space="preserve">To measure the health </w:t>
      </w:r>
      <w:r w:rsidR="0082436E" w:rsidRPr="0082436E">
        <w:rPr>
          <w:rFonts w:ascii="Times" w:hAnsi="Times" w:cs="Times"/>
          <w:color w:val="000000"/>
          <w:lang w:val="en-US"/>
        </w:rPr>
        <w:t xml:space="preserve">and quality of life </w:t>
      </w:r>
      <w:r w:rsidRPr="0082436E">
        <w:rPr>
          <w:rFonts w:ascii="Times" w:hAnsi="Times" w:cs="Times"/>
          <w:color w:val="000000"/>
          <w:lang w:val="en-US"/>
        </w:rPr>
        <w:t>status of a person or population, a number of standardized tools has been developed (</w:t>
      </w:r>
      <w:r w:rsidR="00D44F31">
        <w:rPr>
          <w:rFonts w:ascii="Times" w:hAnsi="Times" w:cs="Times"/>
          <w:color w:val="000000"/>
          <w:lang w:val="en-US"/>
        </w:rPr>
        <w:t xml:space="preserve">for a comprehensive </w:t>
      </w:r>
      <w:r w:rsidR="00B97771">
        <w:rPr>
          <w:rFonts w:ascii="Times" w:hAnsi="Times" w:cs="Times"/>
          <w:color w:val="000000"/>
          <w:lang w:val="en-US"/>
        </w:rPr>
        <w:t xml:space="preserve">overview </w:t>
      </w:r>
      <w:r w:rsidRPr="0082436E">
        <w:rPr>
          <w:rFonts w:ascii="Times" w:hAnsi="Times" w:cs="Times"/>
          <w:color w:val="000000"/>
          <w:lang w:val="en-US"/>
        </w:rPr>
        <w:t xml:space="preserve">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such as depression, chronic disease, self-rated health, well-being, cognitive ability, obesity, optimism and others (sagt Mayer 422).</w:t>
      </w:r>
    </w:p>
    <w:p w14:paraId="49391365" w14:textId="1764D1DF" w:rsidR="0082436E" w:rsidRPr="00774BF8" w:rsidRDefault="00FA3978" w:rsidP="0082312A">
      <w:pPr>
        <w:autoSpaceDE w:val="0"/>
        <w:autoSpaceDN w:val="0"/>
        <w:adjustRightInd w:val="0"/>
        <w:spacing w:line="360" w:lineRule="auto"/>
        <w:jc w:val="both"/>
        <w:rPr>
          <w:lang w:val="en-US"/>
        </w:rPr>
      </w:pPr>
      <w:r w:rsidRPr="0082436E">
        <w:rPr>
          <w:lang w:val="en-US"/>
        </w:rPr>
        <w:t xml:space="preserve">(especially) </w:t>
      </w:r>
      <w:r w:rsidRPr="0082436E">
        <w:rPr>
          <w:rFonts w:ascii="Times" w:hAnsi="Times" w:cs="Times"/>
          <w:color w:val="000000"/>
          <w:highlight w:val="green"/>
          <w:lang w:val="en-US"/>
        </w:rPr>
        <w:t xml:space="preserve"> i</w:t>
      </w:r>
      <w:r w:rsidR="003B6813" w:rsidRPr="0082436E">
        <w:rPr>
          <w:rFonts w:ascii="Times" w:hAnsi="Times" w:cs="Times"/>
          <w:color w:val="000000"/>
          <w:highlight w:val="green"/>
          <w:lang w:val="en-US"/>
        </w:rPr>
        <w:t>ndicators</w:t>
      </w:r>
      <w:r w:rsidR="003B6813" w:rsidRPr="0082436E">
        <w:rPr>
          <w:rFonts w:ascii="Times" w:hAnsi="Times" w:cs="Times"/>
          <w:color w:val="000000"/>
          <w:lang w:val="en-US"/>
        </w:rPr>
        <w:t xml:space="preserve"> based on self-report have been shown to be useful (in social science). </w:t>
      </w:r>
      <w:r w:rsidR="003B6813" w:rsidRPr="0082436E">
        <w:rPr>
          <w:rFonts w:ascii="Times" w:hAnsi="Times" w:cs="Times"/>
          <w:color w:val="000000"/>
          <w:highlight w:val="yellow"/>
          <w:lang w:val="en-US"/>
        </w:rPr>
        <w:t>WHY?</w:t>
      </w:r>
      <w:r w:rsidR="00774BF8">
        <w:rPr>
          <w:lang w:val="en-US"/>
        </w:rPr>
        <w:t xml:space="preserve"> </w:t>
      </w:r>
      <w:r w:rsidR="00535B1B">
        <w:rPr>
          <w:rFonts w:ascii="Times" w:hAnsi="Times" w:cs="Times"/>
          <w:color w:val="000000"/>
          <w:highlight w:val="yellow"/>
          <w:lang w:val="en-US"/>
        </w:rPr>
        <w:t>Self</w:t>
      </w:r>
      <w:r w:rsidR="0082436E" w:rsidRPr="0082436E">
        <w:rPr>
          <w:rFonts w:ascii="Times" w:hAnsi="Times" w:cs="Times"/>
          <w:color w:val="000000"/>
          <w:highlight w:val="yellow"/>
          <w:lang w:val="en-US"/>
        </w:rPr>
        <w:t>-reported health has proven to be a reliable</w:t>
      </w:r>
      <w:r w:rsidR="0082436E">
        <w:rPr>
          <w:rFonts w:ascii="Times" w:hAnsi="Times" w:cs="Times"/>
          <w:color w:val="000000"/>
          <w:sz w:val="26"/>
          <w:szCs w:val="26"/>
          <w:highlight w:val="yellow"/>
          <w:lang w:val="en-US"/>
        </w:rPr>
        <w:t xml:space="preserve"> XXX for actual health </w:t>
      </w:r>
      <w:r w:rsidR="0082436E" w:rsidRPr="00A92C74">
        <w:rPr>
          <w:rFonts w:ascii="Times" w:hAnsi="Times" w:cs="Times"/>
          <w:color w:val="000000"/>
          <w:sz w:val="26"/>
          <w:szCs w:val="26"/>
          <w:highlight w:val="yellow"/>
          <w:lang w:val="en-US"/>
        </w:rPr>
        <w:t>(ach ja?)</w:t>
      </w:r>
      <w:r w:rsidR="0082436E">
        <w:rPr>
          <w:rFonts w:ascii="Times" w:hAnsi="Times" w:cs="Times"/>
          <w:color w:val="000000"/>
          <w:sz w:val="26"/>
          <w:szCs w:val="26"/>
          <w:lang w:val="en-US"/>
        </w:rPr>
        <w:t xml:space="preserve">. </w:t>
      </w:r>
    </w:p>
    <w:p w14:paraId="696DB899" w14:textId="4AD74763" w:rsidR="0082436E" w:rsidRDefault="00A86F28" w:rsidP="0082312A">
      <w:pPr>
        <w:spacing w:line="360" w:lineRule="auto"/>
        <w:jc w:val="both"/>
        <w:rPr>
          <w:rFonts w:ascii="Times" w:hAnsi="Times" w:cs="Times"/>
          <w:color w:val="000000"/>
          <w:lang w:val="en-US"/>
        </w:rPr>
      </w:pPr>
      <w:r>
        <w:rPr>
          <w:rFonts w:ascii="Times" w:hAnsi="Times" w:cs="Times"/>
          <w:color w:val="000000"/>
          <w:lang w:val="en-US"/>
        </w:rPr>
        <w:t xml:space="preserve">This Paper will work with </w:t>
      </w:r>
      <w:r w:rsidR="00774BF8">
        <w:rPr>
          <w:rFonts w:ascii="Times" w:hAnsi="Times" w:cs="Times"/>
          <w:color w:val="000000"/>
          <w:lang w:val="en-US"/>
        </w:rPr>
        <w:t xml:space="preserve">the SF12v2, </w:t>
      </w:r>
      <w:r w:rsidRPr="00774BF8">
        <w:rPr>
          <w:rFonts w:ascii="Times" w:hAnsi="Times" w:cs="Times"/>
          <w:color w:val="000000"/>
          <w:highlight w:val="yellow"/>
          <w:lang w:val="en-US"/>
        </w:rPr>
        <w:t>a</w:t>
      </w:r>
      <w:r w:rsidR="00774BF8" w:rsidRPr="00774BF8">
        <w:rPr>
          <w:rFonts w:ascii="Times" w:hAnsi="Times" w:cs="Times"/>
          <w:color w:val="000000"/>
          <w:highlight w:val="yellow"/>
          <w:lang w:val="en-US"/>
        </w:rPr>
        <w:t xml:space="preserve">n internationally applied, but </w:t>
      </w:r>
      <w:r w:rsidRPr="00774BF8">
        <w:rPr>
          <w:rFonts w:ascii="Times" w:hAnsi="Times" w:cs="Times"/>
          <w:color w:val="000000"/>
          <w:highlight w:val="yellow"/>
          <w:lang w:val="en-US"/>
        </w:rPr>
        <w:t>Germany-specifi</w:t>
      </w:r>
      <w:r w:rsidR="00774BF8" w:rsidRPr="00774BF8">
        <w:rPr>
          <w:rFonts w:ascii="Times" w:hAnsi="Times" w:cs="Times"/>
          <w:color w:val="000000"/>
          <w:highlight w:val="yellow"/>
          <w:lang w:val="en-US"/>
        </w:rPr>
        <w:t>ed</w:t>
      </w:r>
      <w:r>
        <w:rPr>
          <w:rFonts w:ascii="Times" w:hAnsi="Times" w:cs="Times"/>
          <w:color w:val="000000"/>
          <w:lang w:val="en-US"/>
        </w:rPr>
        <w:t xml:space="preserve"> </w:t>
      </w:r>
      <w:r w:rsidR="008107F0">
        <w:rPr>
          <w:rFonts w:ascii="Times" w:hAnsi="Times" w:cs="Times"/>
          <w:color w:val="000000"/>
          <w:lang w:val="en-US"/>
        </w:rPr>
        <w:t>health survey, which will be described in detail in chapter XX.</w:t>
      </w:r>
      <w:r w:rsidR="00774BF8">
        <w:rPr>
          <w:rFonts w:ascii="Times" w:hAnsi="Times" w:cs="Times"/>
          <w:color w:val="000000"/>
          <w:lang w:val="en-US"/>
        </w:rPr>
        <w:t xml:space="preserve"> </w:t>
      </w:r>
      <w:r w:rsidR="00774BF8" w:rsidRPr="00774BF8">
        <w:rPr>
          <w:rFonts w:ascii="Times" w:hAnsi="Times" w:cs="Times"/>
          <w:color w:val="000000"/>
          <w:highlight w:val="yellow"/>
          <w:lang w:val="en-US"/>
        </w:rPr>
        <w:t>WHY THIS ONE???</w:t>
      </w:r>
    </w:p>
    <w:p w14:paraId="3FDA8D76" w14:textId="3E71C24E" w:rsidR="00815D1D" w:rsidRDefault="00815D1D" w:rsidP="0082312A">
      <w:pPr>
        <w:spacing w:line="360" w:lineRule="auto"/>
        <w:jc w:val="both"/>
        <w:rPr>
          <w:rFonts w:ascii="Times" w:hAnsi="Times" w:cs="Times"/>
          <w:color w:val="000000"/>
          <w:lang w:val="en-US"/>
        </w:rPr>
      </w:pPr>
    </w:p>
    <w:p w14:paraId="2D380D65" w14:textId="5A66941C" w:rsidR="00815D1D" w:rsidRDefault="00815D1D" w:rsidP="0082312A">
      <w:pPr>
        <w:spacing w:line="360" w:lineRule="auto"/>
        <w:jc w:val="both"/>
        <w:rPr>
          <w:rFonts w:ascii="Times" w:hAnsi="Times" w:cs="Times"/>
          <w:color w:val="000000"/>
          <w:lang w:val="en-US"/>
        </w:rPr>
      </w:pPr>
    </w:p>
    <w:p w14:paraId="1E4A016C" w14:textId="77777777" w:rsidR="00815D1D" w:rsidRPr="00D957C3" w:rsidRDefault="00815D1D" w:rsidP="00DE2657">
      <w:pPr>
        <w:pStyle w:val="Heading5"/>
      </w:pPr>
      <w:r w:rsidRPr="00D957C3">
        <w:t>Mental-Physical-Health-Correlation</w:t>
      </w:r>
    </w:p>
    <w:p w14:paraId="18254CD3" w14:textId="5908A683" w:rsidR="00815D1D" w:rsidRPr="0036407C" w:rsidRDefault="00815D1D" w:rsidP="00815D1D">
      <w:pPr>
        <w:pStyle w:val="NormalWeb"/>
        <w:spacing w:line="360" w:lineRule="auto"/>
        <w:jc w:val="both"/>
        <w:rPr>
          <w:lang w:val="en-US" w:eastAsia="en-GB"/>
        </w:rPr>
      </w:pPr>
      <w:r>
        <w:rPr>
          <w:lang w:val="en-US" w:eastAsia="en-GB"/>
        </w:rPr>
        <w:t xml:space="preserve">Health is often used synonymous to physical health, but there is no health without mental health. The World Health Organization WHO in their Constitution defines health as </w:t>
      </w:r>
      <w:r>
        <w:rPr>
          <w:lang w:val="en-US"/>
        </w:rPr>
        <w:t>“</w:t>
      </w:r>
      <w:r w:rsidRPr="0036407C">
        <w:rPr>
          <w:sz w:val="25"/>
          <w:szCs w:val="25"/>
          <w:lang w:val="en-US"/>
        </w:rPr>
        <w:t xml:space="preserve">a </w:t>
      </w:r>
      <w:r w:rsidRPr="0036407C">
        <w:rPr>
          <w:sz w:val="25"/>
          <w:szCs w:val="25"/>
          <w:lang w:val="en-US"/>
        </w:rPr>
        <w:lastRenderedPageBreak/>
        <w:t>state of complete physical, mental and social well-being and not merely the absence of disease or infirmity“</w:t>
      </w:r>
      <w:r>
        <w:rPr>
          <w:sz w:val="25"/>
          <w:szCs w:val="25"/>
          <w:lang w:val="en-US"/>
        </w:rPr>
        <w:t xml:space="preserve"> </w:t>
      </w:r>
      <w:r>
        <w:rPr>
          <w:rFonts w:eastAsiaTheme="minorHAnsi"/>
          <w:sz w:val="25"/>
          <w:szCs w:val="25"/>
          <w:lang w:val="en-GB"/>
        </w:rPr>
        <w:t>{WHOWorldHealthOrganization:1946tc p.1}</w:t>
      </w:r>
      <w:r w:rsidRPr="0036407C">
        <w:rPr>
          <w:sz w:val="25"/>
          <w:szCs w:val="25"/>
          <w:lang w:val="en-US"/>
        </w:rPr>
        <w:t>.</w:t>
      </w:r>
    </w:p>
    <w:p w14:paraId="6A010428" w14:textId="49338881"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an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77777777"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t xml:space="preserve">Having to deal with a severe illness comes with disease burden and stress, feelings of being overwhelmed, concerned and guilty. Yet mental issues are associated with poor self-care, late diagnosis, higher rates in treatment drop-outs, complication and work disability {Ducat:2014fs p.691}. </w:t>
      </w:r>
    </w:p>
    <w:p w14:paraId="34DA7DA4" w14:textId="77777777" w:rsidR="00815D1D" w:rsidRPr="00D06274" w:rsidRDefault="00815D1D" w:rsidP="00815D1D">
      <w:pPr>
        <w:pStyle w:val="NormalWeb"/>
        <w:spacing w:before="0" w:beforeAutospacing="0" w:after="0" w:afterAutospacing="0" w:line="360" w:lineRule="auto"/>
        <w:jc w:val="both"/>
        <w:rPr>
          <w:lang w:val="en-US" w:eastAsia="en-GB"/>
        </w:rPr>
      </w:pPr>
      <w:r w:rsidRPr="00244994">
        <w:rPr>
          <w:rFonts w:eastAsiaTheme="minorHAnsi"/>
          <w:highlight w:val="lightGray"/>
          <w:lang w:val="en-GB"/>
        </w:rPr>
        <w:t xml:space="preserve">This paper looks at both health dimensions separately, using self-reported </w:t>
      </w:r>
      <w:r w:rsidRPr="00244994">
        <w:rPr>
          <w:rFonts w:eastAsiaTheme="minorHAnsi"/>
          <w:highlight w:val="yellow"/>
          <w:lang w:val="en-GB"/>
        </w:rPr>
        <w:t>non-cause-specific</w:t>
      </w:r>
      <w:r w:rsidRPr="00244994">
        <w:rPr>
          <w:rFonts w:eastAsiaTheme="minorHAnsi"/>
          <w:highlight w:val="lightGray"/>
          <w:lang w:val="en-GB"/>
        </w:rPr>
        <w:t xml:space="preserve"> health data. Therefore we won’t be able to look at certain illnesses but more at health in a general way, keeping mind the dimension most probably interact with each other.</w:t>
      </w:r>
    </w:p>
    <w:p w14:paraId="2C4CEDC2" w14:textId="77777777" w:rsidR="00815D1D" w:rsidRDefault="00815D1D" w:rsidP="0082312A">
      <w:pPr>
        <w:spacing w:line="360" w:lineRule="auto"/>
        <w:jc w:val="both"/>
        <w:rPr>
          <w:rFonts w:ascii="Times" w:hAnsi="Times" w:cs="Times"/>
          <w:color w:val="000000"/>
          <w:lang w:val="en-US"/>
        </w:rPr>
      </w:pPr>
    </w:p>
    <w:p w14:paraId="604DB394" w14:textId="77777777" w:rsidR="0031718F" w:rsidRDefault="0031718F" w:rsidP="0082312A">
      <w:pPr>
        <w:spacing w:line="360" w:lineRule="auto"/>
        <w:jc w:val="both"/>
        <w:rPr>
          <w:rFonts w:ascii="Times" w:hAnsi="Times" w:cs="Times"/>
          <w:color w:val="000000"/>
          <w:lang w:val="en-US"/>
        </w:rPr>
      </w:pPr>
    </w:p>
    <w:p w14:paraId="7950C298" w14:textId="19177699" w:rsidR="0031718F" w:rsidRDefault="0031718F" w:rsidP="00132661">
      <w:pPr>
        <w:pStyle w:val="Heading2"/>
        <w:rPr>
          <w:lang w:val="en-GB"/>
        </w:rPr>
      </w:pPr>
      <w:bookmarkStart w:id="49" w:name="_Toc96636049"/>
      <w:r>
        <w:rPr>
          <w:lang w:val="en-GB"/>
        </w:rPr>
        <w:t>Measuring Health with the SF12v2</w:t>
      </w:r>
      <w:r w:rsidR="00DE2657">
        <w:rPr>
          <w:lang w:val="en-GB"/>
        </w:rPr>
        <w:t xml:space="preserve"> (Factor Analysis)</w:t>
      </w:r>
      <w:bookmarkEnd w:id="49"/>
    </w:p>
    <w:p w14:paraId="2A46494A" w14:textId="77777777" w:rsidR="0031718F" w:rsidRDefault="0031718F" w:rsidP="0031718F">
      <w:pPr>
        <w:spacing w:line="360" w:lineRule="auto"/>
        <w:jc w:val="both"/>
        <w:rPr>
          <w:b/>
          <w:lang w:val="en-GB"/>
        </w:rPr>
      </w:pPr>
      <w:r w:rsidRPr="00AB7D1E">
        <w:rPr>
          <w:b/>
          <w:lang w:val="en-GB"/>
        </w:rPr>
        <w:t>Survey</w:t>
      </w:r>
    </w:p>
    <w:p w14:paraId="65767053" w14:textId="77777777" w:rsidR="0031718F" w:rsidRDefault="0031718F" w:rsidP="0031718F">
      <w:pPr>
        <w:spacing w:line="360" w:lineRule="auto"/>
        <w:jc w:val="both"/>
        <w:rPr>
          <w:rFonts w:ascii="Times" w:hAnsi="Times" w:cs="Times"/>
          <w:color w:val="000000"/>
          <w:lang w:val="en-US"/>
        </w:rPr>
      </w:pPr>
      <w:r>
        <w:rPr>
          <w:lang w:val="en-GB"/>
        </w:rPr>
        <w:t xml:space="preserve">To assess health, this paper uses the patient reported </w:t>
      </w:r>
      <w:r w:rsidRPr="00535B1B">
        <w:rPr>
          <w:rFonts w:ascii="Times" w:hAnsi="Times" w:cs="Times"/>
          <w:color w:val="000000"/>
          <w:lang w:val="en-US"/>
        </w:rPr>
        <w:t>S</w:t>
      </w:r>
      <w:r>
        <w:rPr>
          <w:rFonts w:ascii="Times" w:hAnsi="Times" w:cs="Times"/>
          <w:color w:val="000000"/>
          <w:lang w:val="en-US"/>
        </w:rPr>
        <w:t>hort-</w:t>
      </w:r>
      <w:r w:rsidRPr="00535B1B">
        <w:rPr>
          <w:rFonts w:ascii="Times" w:hAnsi="Times" w:cs="Times"/>
          <w:color w:val="000000"/>
          <w:lang w:val="en-US"/>
        </w:rPr>
        <w:t>F</w:t>
      </w:r>
      <w:r>
        <w:rPr>
          <w:rFonts w:ascii="Times" w:hAnsi="Times" w:cs="Times"/>
          <w:color w:val="000000"/>
          <w:lang w:val="en-US"/>
        </w:rPr>
        <w:t>orm</w:t>
      </w:r>
      <w:r w:rsidRPr="00535B1B">
        <w:rPr>
          <w:rFonts w:ascii="Times" w:hAnsi="Times" w:cs="Times"/>
          <w:color w:val="000000"/>
          <w:lang w:val="en-US"/>
        </w:rPr>
        <w:t>-12</w:t>
      </w:r>
      <w:r>
        <w:rPr>
          <w:rFonts w:ascii="Times" w:hAnsi="Times" w:cs="Times"/>
          <w:color w:val="000000"/>
          <w:lang w:val="en-US"/>
        </w:rPr>
        <w:t xml:space="preserve"> Health Survey Version 2 (im Folgenden SF-12)</w:t>
      </w:r>
      <w:r w:rsidRPr="00535B1B">
        <w:rPr>
          <w:rFonts w:ascii="Times" w:hAnsi="Times" w:cs="Times"/>
          <w:color w:val="000000"/>
          <w:lang w:val="en-US"/>
        </w:rPr>
        <w:t xml:space="preserve">, that has been developed by </w:t>
      </w:r>
      <w:r>
        <w:rPr>
          <w:rFonts w:ascii="Times" w:hAnsi="Times" w:cs="Times"/>
          <w:color w:val="000000"/>
          <w:lang w:val="en-US"/>
        </w:rPr>
        <w:t>RAND Corporation</w:t>
      </w:r>
      <w:r w:rsidRPr="00535B1B">
        <w:rPr>
          <w:rFonts w:ascii="Times" w:hAnsi="Times" w:cs="Times"/>
          <w:color w:val="000000"/>
          <w:lang w:val="en-US"/>
        </w:rPr>
        <w:t xml:space="preserve"> as a</w:t>
      </w:r>
      <w:r>
        <w:rPr>
          <w:rFonts w:ascii="Times" w:hAnsi="Times" w:cs="Times"/>
          <w:color w:val="000000"/>
          <w:lang w:val="en-US"/>
        </w:rPr>
        <w:t>n abbreviation</w:t>
      </w:r>
      <w:r w:rsidRPr="00535B1B">
        <w:rPr>
          <w:rFonts w:ascii="Times" w:hAnsi="Times" w:cs="Times"/>
          <w:color w:val="000000"/>
          <w:lang w:val="en-US"/>
        </w:rPr>
        <w:t xml:space="preserve"> of their SF</w:t>
      </w:r>
      <w:r>
        <w:rPr>
          <w:rFonts w:ascii="Times" w:hAnsi="Times" w:cs="Times"/>
          <w:color w:val="000000"/>
          <w:lang w:val="en-US"/>
        </w:rPr>
        <w:t>-</w:t>
      </w:r>
      <w:r w:rsidRPr="00535B1B">
        <w:rPr>
          <w:rFonts w:ascii="Times" w:hAnsi="Times" w:cs="Times"/>
          <w:color w:val="000000"/>
          <w:lang w:val="en-US"/>
        </w:rPr>
        <w:t xml:space="preserve">36. </w:t>
      </w:r>
      <w:r w:rsidRPr="002D0026">
        <w:rPr>
          <w:highlight w:val="lightGray"/>
          <w:lang w:val="en-GB"/>
        </w:rPr>
        <w:t>WHY is subjective health a good indicator?</w:t>
      </w:r>
    </w:p>
    <w:p w14:paraId="0BC01532" w14:textId="77777777" w:rsidR="0031718F" w:rsidRDefault="0031718F" w:rsidP="0031718F">
      <w:pPr>
        <w:spacing w:line="360" w:lineRule="auto"/>
        <w:jc w:val="both"/>
        <w:rPr>
          <w:rFonts w:ascii="Times" w:hAnsi="Times" w:cs="Times"/>
          <w:color w:val="000000"/>
          <w:lang w:val="en-US"/>
        </w:rPr>
      </w:pPr>
    </w:p>
    <w:p w14:paraId="62F9C800" w14:textId="1B2B62B6" w:rsidR="0031718F" w:rsidRPr="00240A53" w:rsidRDefault="0031718F" w:rsidP="0031718F">
      <w:pPr>
        <w:spacing w:line="360" w:lineRule="auto"/>
        <w:jc w:val="both"/>
        <w:rPr>
          <w:lang w:val="en-US"/>
        </w:rPr>
      </w:pPr>
      <w:r>
        <w:rPr>
          <w:lang w:val="en-GB"/>
        </w:rPr>
        <w:t xml:space="preserve">On the basis of the original 36 items survey using an 1998 U.S. norm sample, SF-12v2 was </w:t>
      </w:r>
      <w:r>
        <w:rPr>
          <w:rFonts w:ascii="Times" w:hAnsi="Times" w:cs="Times"/>
          <w:color w:val="000000"/>
          <w:lang w:val="en-US"/>
        </w:rPr>
        <w:t xml:space="preserve">designed to be brief and therefore of </w:t>
      </w:r>
      <w:r w:rsidRPr="0054584E">
        <w:rPr>
          <w:rFonts w:ascii="Times" w:hAnsi="Times" w:cs="Times"/>
          <w:color w:val="000000"/>
          <w:lang w:val="en-US"/>
        </w:rPr>
        <w:t>practical use in large-scale surveys</w:t>
      </w:r>
      <w:r>
        <w:rPr>
          <w:rFonts w:ascii="Times" w:hAnsi="Times" w:cs="Times"/>
          <w:color w:val="000000"/>
          <w:lang w:val="en-US"/>
        </w:rPr>
        <w:t xml:space="preserve">, i.e. it fits on one single page and is administered in two to three minutes. Still, it covers the same </w:t>
      </w:r>
      <w:r>
        <w:rPr>
          <w:rFonts w:ascii="Times" w:hAnsi="Times" w:cs="Times"/>
          <w:color w:val="000000"/>
          <w:lang w:val="en-US"/>
        </w:rPr>
        <w:lastRenderedPageBreak/>
        <w:t xml:space="preserve">dimension as the original SF-36 and reproduces 90% of its variance </w:t>
      </w:r>
      <w:r w:rsidRPr="00E94EC6">
        <w:rPr>
          <w:rFonts w:ascii="Times" w:hAnsi="Times" w:cs="Times"/>
          <w:lang w:val="en-US"/>
        </w:rPr>
        <w:t>{:1996tf</w:t>
      </w:r>
      <w:r>
        <w:rPr>
          <w:rFonts w:ascii="Times" w:hAnsi="Times" w:cs="Times"/>
          <w:lang w:val="en-US"/>
        </w:rPr>
        <w:t xml:space="preserve"> p.666</w:t>
      </w:r>
      <w:r w:rsidRPr="00E94EC6">
        <w:rPr>
          <w:rFonts w:ascii="Times" w:hAnsi="Times" w:cs="Times"/>
          <w:lang w:val="en-US"/>
        </w:rPr>
        <w:t>}</w:t>
      </w:r>
      <w:r>
        <w:rPr>
          <w:rFonts w:ascii="Times" w:hAnsi="Times" w:cs="Times"/>
          <w:color w:val="000000"/>
          <w:lang w:val="en-US"/>
        </w:rPr>
        <w:t xml:space="preserve">.  </w:t>
      </w:r>
      <w:r w:rsidRPr="00240A53">
        <w:rPr>
          <w:rFonts w:ascii="Times" w:hAnsi="Times" w:cs="Times"/>
          <w:color w:val="000000"/>
          <w:lang w:val="en-US"/>
        </w:rPr>
        <w:t>(Ware 1996: 666)</w:t>
      </w:r>
    </w:p>
    <w:p w14:paraId="2DCB472B" w14:textId="539DF569" w:rsidR="0031718F" w:rsidRDefault="0031718F" w:rsidP="0031718F">
      <w:pPr>
        <w:spacing w:line="360" w:lineRule="auto"/>
        <w:jc w:val="both"/>
        <w:rPr>
          <w:rFonts w:ascii="Times" w:hAnsi="Times" w:cs="Times"/>
          <w:color w:val="000000"/>
          <w:lang w:val="en-US"/>
        </w:rPr>
      </w:pPr>
      <w:r w:rsidRPr="0031718F">
        <w:rPr>
          <w:lang w:val="en-US"/>
        </w:rPr>
        <w:t>Being a very short and still reliable version of SF-36, it is a remarkably effective and interna</w:t>
      </w:r>
      <w:r>
        <w:rPr>
          <w:lang w:val="en-GB"/>
        </w:rPr>
        <w:t xml:space="preserve">tionally applied measure of overall health </w:t>
      </w:r>
      <w:r>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Pr>
          <w:lang w:val="en-GB"/>
        </w:rPr>
        <w:fldChar w:fldCharType="separate"/>
      </w:r>
      <w:r w:rsidRPr="00384CC5">
        <w:rPr>
          <w:lang w:val="en-US"/>
        </w:rPr>
        <w:t>{Andersen:2007ui p.171}</w:t>
      </w:r>
      <w:r>
        <w:rPr>
          <w:lang w:val="en-GB"/>
        </w:rPr>
        <w:fldChar w:fldCharType="end"/>
      </w:r>
      <w:r>
        <w:rPr>
          <w:rFonts w:ascii="Times" w:hAnsi="Times" w:cs="Times"/>
          <w:color w:val="000000"/>
          <w:lang w:val="en-US"/>
        </w:rPr>
        <w:t>.</w:t>
      </w:r>
      <w:r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4EE8B7FC"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Pairfam panel every other year from wave 7 on. </w:t>
      </w:r>
      <w:r w:rsidR="0031718F">
        <w:rPr>
          <w:rFonts w:ascii="Times" w:hAnsi="Times" w:cs="Times"/>
          <w:color w:val="000000"/>
          <w:lang w:val="en-US"/>
        </w:rPr>
        <w:t>Therefore the SF-12 has been chosen as the most suitable operationalization of the variable of interest.</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4C25D1E0"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These dimension add up to two main constructs bzw. </w:t>
      </w:r>
      <w:r w:rsidR="00FE69EA">
        <w:rPr>
          <w:rFonts w:ascii="Times" w:hAnsi="Times" w:cs="Times"/>
          <w:color w:val="000000"/>
          <w:lang w:val="en-US"/>
        </w:rPr>
        <w:t>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77777777" w:rsidR="0031718F" w:rsidRPr="0016751B" w:rsidRDefault="0031718F" w:rsidP="0031718F">
      <w:pPr>
        <w:spacing w:line="360" w:lineRule="auto"/>
        <w:jc w:val="both"/>
        <w:rPr>
          <w:lang w:val="en-GB"/>
        </w:rPr>
      </w:pPr>
      <w:r w:rsidRPr="00535B1B">
        <w:rPr>
          <w:rFonts w:ascii="Times" w:hAnsi="Times" w:cs="Times"/>
          <w:color w:val="000000"/>
          <w:lang w:val="en-US"/>
        </w:rPr>
        <w:t xml:space="preserve">This includes questions concerning pain, fitness and well-being but also social functioning. (see picture X below).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r w:rsidRPr="00317078">
        <w:rPr>
          <w:rFonts w:ascii="Times" w:hAnsi="Times" w:cs="Times"/>
          <w:color w:val="000000"/>
          <w:highlight w:val="yellow"/>
          <w:lang w:val="en-US"/>
        </w:rPr>
        <w:t>Anhang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t>possible to address specific diseases and health issues.</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570" cy="3100705"/>
                    </a:xfrm>
                    <a:prstGeom prst="rect">
                      <a:avLst/>
                    </a:prstGeom>
                  </pic:spPr>
                </pic:pic>
              </a:graphicData>
            </a:graphic>
          </wp:inline>
        </w:drawing>
      </w:r>
    </w:p>
    <w:p w14:paraId="6A9D4857" w14:textId="77777777" w:rsidR="0031718F" w:rsidRPr="00CF7778" w:rsidRDefault="0031718F" w:rsidP="0031718F">
      <w:pPr>
        <w:spacing w:line="360" w:lineRule="auto"/>
        <w:jc w:val="both"/>
      </w:pPr>
    </w:p>
    <w:p w14:paraId="2EED31F6" w14:textId="77777777" w:rsidR="0031718F" w:rsidRPr="00F9255C" w:rsidRDefault="0031718F" w:rsidP="0031718F">
      <w:pPr>
        <w:spacing w:line="360" w:lineRule="auto"/>
        <w:jc w:val="both"/>
        <w:rPr>
          <w:b/>
          <w:lang w:val="en-US"/>
        </w:rPr>
      </w:pPr>
      <w:r w:rsidRPr="00F9255C">
        <w:rPr>
          <w:b/>
          <w:lang w:val="en-US"/>
        </w:rPr>
        <w:lastRenderedPageBreak/>
        <w:t>Norm-Based-Scoring</w:t>
      </w:r>
    </w:p>
    <w:p w14:paraId="6183705F" w14:textId="77777777" w:rsidR="00420D9F" w:rsidRDefault="0031718F" w:rsidP="0031718F">
      <w:pPr>
        <w:spacing w:line="360" w:lineRule="auto"/>
        <w:jc w:val="both"/>
        <w:rPr>
          <w:lang w:val="en-GB"/>
        </w:rPr>
      </w:pPr>
      <w:r w:rsidRPr="00CF3C10">
        <w:rPr>
          <w:lang w:val="en-GB"/>
        </w:rPr>
        <w:t xml:space="preserve">To generate two indices from the twelve items and eight subscales,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Pr>
          <w:lang w:val="en-GB"/>
        </w:rPr>
        <w:t>Although</w:t>
      </w:r>
      <w:r w:rsidR="0031718F" w:rsidRPr="00CF3C10">
        <w:rPr>
          <w:lang w:val="en-GB"/>
        </w:rPr>
        <w:t xml:space="preserve"> SOEP is one of the largest representative German surveys (over 20,000 cases) and claims to offer a German norm sample and reference values </w:t>
      </w:r>
      <w:r w:rsidR="0031718F" w:rsidRPr="00CF3C10">
        <w:rPr>
          <w:rFonts w:ascii="Times" w:hAnsi="Times" w:cs="Times"/>
          <w:color w:val="000000"/>
          <w:lang w:val="en-US"/>
        </w:rPr>
        <w:t xml:space="preserve">for all further surveys using </w:t>
      </w:r>
      <w:r w:rsidR="0031718F">
        <w:rPr>
          <w:rFonts w:ascii="Times" w:hAnsi="Times" w:cs="Times"/>
          <w:color w:val="000000"/>
          <w:lang w:val="en-US"/>
        </w:rPr>
        <w:t>the SF</w:t>
      </w:r>
      <w:r w:rsidR="0031718F" w:rsidRPr="00CF3C10">
        <w:rPr>
          <w:rFonts w:ascii="Times" w:hAnsi="Times" w:cs="Times"/>
          <w:color w:val="000000"/>
          <w:lang w:val="en-US"/>
        </w:rPr>
        <w:t xml:space="preserve">-12v2 questionnaire </w:t>
      </w:r>
      <w:r w:rsidR="0031718F" w:rsidRPr="00CF3C10">
        <w:rPr>
          <w:lang w:val="en-GB"/>
        </w:rPr>
        <w:fldChar w:fldCharType="begin"/>
      </w:r>
      <w:r>
        <w:rPr>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CF3C10">
        <w:rPr>
          <w:lang w:val="en-GB"/>
        </w:rPr>
        <w:fldChar w:fldCharType="separate"/>
      </w:r>
      <w:r w:rsidR="0031718F" w:rsidRPr="00CF3C10">
        <w:rPr>
          <w:lang w:val="en-US"/>
        </w:rPr>
        <w:t>{Andersen:2007ui p.171}</w:t>
      </w:r>
      <w:r w:rsidR="0031718F" w:rsidRPr="00CF3C10">
        <w:rPr>
          <w:lang w:val="en-GB"/>
        </w:rPr>
        <w:fldChar w:fldCharType="end"/>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to employ the algorithm on the pairfam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cases did not show any missings,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7777777" w:rsidR="0031718F" w:rsidRPr="00D7226E" w:rsidRDefault="0031718F" w:rsidP="0031718F">
      <w:pPr>
        <w:spacing w:line="360" w:lineRule="auto"/>
        <w:jc w:val="both"/>
        <w:rPr>
          <w:lang w:val="en-GB"/>
        </w:rPr>
      </w:pPr>
      <w:r>
        <w:rPr>
          <w:lang w:val="en-GB"/>
        </w:rPr>
        <w:t>The scales of seven items were inverted so that increasing values stand for increasing health perceptions and in four cases, where one dimension contained two items, a sum scale  has been calculated. The resulting eight health subscales have then been standardized to a range from 0 to 100 (see means and sd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t>(sum gh pp pf</w:t>
      </w:r>
      <w:r w:rsidRPr="00331E8A">
        <w:rPr>
          <w:sz w:val="20"/>
          <w:szCs w:val="20"/>
          <w:lang w:val="en-GB"/>
        </w:rPr>
        <w:tab/>
        <w:t>pr vt sf mh mr)</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t>Obs</w:t>
      </w:r>
      <w:r w:rsidRPr="001148CC">
        <w:rPr>
          <w:u w:val="single"/>
          <w:lang w:val="en-GB"/>
        </w:rPr>
        <w:tab/>
        <w:t>Mean</w:t>
      </w:r>
      <w:r w:rsidRPr="001148CC">
        <w:rPr>
          <w:u w:val="single"/>
          <w:lang w:val="en-GB"/>
        </w:rPr>
        <w:tab/>
      </w:r>
      <w:r>
        <w:rPr>
          <w:u w:val="single"/>
          <w:lang w:val="en-GB"/>
        </w:rPr>
        <w:t xml:space="preserve">  </w:t>
      </w:r>
      <w:r w:rsidRPr="001148CC">
        <w:rPr>
          <w:u w:val="single"/>
          <w:lang w:val="en-GB"/>
        </w:rPr>
        <w:t>Std.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r>
        <w:t>pf</w:t>
      </w:r>
      <w:r>
        <w:tab/>
      </w:r>
      <w:r>
        <w:tab/>
      </w:r>
      <w:r w:rsidRPr="00D23A98">
        <w:rPr>
          <w:highlight w:val="lightGray"/>
        </w:rPr>
        <w:t>2117</w:t>
      </w:r>
      <w:r>
        <w:tab/>
        <w:t>82.83</w:t>
      </w:r>
      <w:r w:rsidRPr="0021725B">
        <w:tab/>
      </w:r>
      <w:r>
        <w:t xml:space="preserve">  25.97</w:t>
      </w:r>
      <w:r w:rsidRPr="0021725B">
        <w:tab/>
      </w:r>
      <w:r>
        <w:tab/>
      </w:r>
      <w:r w:rsidRPr="0021725B">
        <w:t>0</w:t>
      </w:r>
      <w:r w:rsidRPr="0021725B">
        <w:tab/>
        <w:t>100</w:t>
      </w:r>
    </w:p>
    <w:p w14:paraId="27A20E3B" w14:textId="77777777" w:rsidR="0031718F" w:rsidRPr="00F838F3" w:rsidRDefault="0031718F" w:rsidP="0031718F">
      <w:pPr>
        <w:spacing w:line="360" w:lineRule="auto"/>
        <w:jc w:val="both"/>
      </w:pPr>
      <w:r>
        <w:t>pr</w:t>
      </w:r>
      <w:r>
        <w:tab/>
      </w:r>
      <w:r>
        <w:tab/>
        <w:t>2117</w:t>
      </w:r>
      <w:r>
        <w:tab/>
        <w:t>86.24</w:t>
      </w:r>
      <w:r w:rsidRPr="00F838F3">
        <w:tab/>
      </w:r>
      <w:r>
        <w:t xml:space="preserve">  </w:t>
      </w:r>
      <w:r w:rsidRPr="00F838F3">
        <w:t>22.06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r w:rsidRPr="00F838F3">
        <w:tab/>
      </w:r>
      <w:r>
        <w:t xml:space="preserve">  </w:t>
      </w:r>
      <w:r w:rsidRPr="00F838F3">
        <w:t>24.33</w:t>
      </w:r>
      <w:r w:rsidRPr="00F838F3">
        <w:tab/>
      </w:r>
      <w:r w:rsidRPr="00F838F3">
        <w:tab/>
        <w:t>0</w:t>
      </w:r>
      <w:r w:rsidRPr="00F838F3">
        <w:tab/>
        <w:t>100</w:t>
      </w:r>
    </w:p>
    <w:p w14:paraId="5981F745" w14:textId="77777777" w:rsidR="0031718F" w:rsidRPr="00F0611D" w:rsidRDefault="0031718F" w:rsidP="0031718F">
      <w:pPr>
        <w:spacing w:line="360" w:lineRule="auto"/>
        <w:jc w:val="both"/>
        <w:rPr>
          <w:lang w:val="en-US"/>
        </w:rPr>
      </w:pPr>
      <w:r w:rsidRPr="00F0611D">
        <w:rPr>
          <w:lang w:val="en-US"/>
        </w:rPr>
        <w:t>gh</w:t>
      </w:r>
      <w:r w:rsidRPr="00F0611D">
        <w:rPr>
          <w:lang w:val="en-US"/>
        </w:rPr>
        <w:tab/>
      </w:r>
      <w:r w:rsidRPr="00F0611D">
        <w:rPr>
          <w:lang w:val="en-US"/>
        </w:rPr>
        <w:tab/>
        <w:t>2117</w:t>
      </w:r>
      <w:r w:rsidRPr="00F0611D">
        <w:rPr>
          <w:lang w:val="en-US"/>
        </w:rPr>
        <w:tab/>
        <w:t>64.32</w:t>
      </w:r>
      <w:r w:rsidRPr="00F0611D">
        <w:rPr>
          <w:lang w:val="en-US"/>
        </w:rPr>
        <w:tab/>
        <w:t xml:space="preserve">  23.85</w:t>
      </w:r>
      <w:r w:rsidRPr="00F0611D">
        <w:rPr>
          <w:lang w:val="en-US"/>
        </w:rPr>
        <w:tab/>
      </w:r>
      <w:r w:rsidRPr="00F0611D">
        <w:rPr>
          <w:lang w:val="en-US"/>
        </w:rPr>
        <w:tab/>
        <w:t>0</w:t>
      </w:r>
      <w:r w:rsidRPr="00F0611D">
        <w:rPr>
          <w:lang w:val="en-US"/>
        </w:rPr>
        <w:tab/>
        <w:t>100</w:t>
      </w:r>
    </w:p>
    <w:p w14:paraId="69F80A8D" w14:textId="77777777" w:rsidR="0031718F" w:rsidRPr="00F0611D" w:rsidRDefault="0031718F" w:rsidP="0031718F">
      <w:pPr>
        <w:spacing w:line="360" w:lineRule="auto"/>
        <w:jc w:val="both"/>
        <w:rPr>
          <w:lang w:val="en-US"/>
        </w:rPr>
      </w:pPr>
      <w:r w:rsidRPr="00F0611D">
        <w:rPr>
          <w:lang w:val="en-US"/>
        </w:rPr>
        <w:t>vt</w:t>
      </w:r>
      <w:r w:rsidRPr="00F0611D">
        <w:rPr>
          <w:lang w:val="en-US"/>
        </w:rPr>
        <w:tab/>
      </w:r>
      <w:r w:rsidRPr="00F0611D">
        <w:rPr>
          <w:lang w:val="en-US"/>
        </w:rPr>
        <w:tab/>
        <w:t>2117</w:t>
      </w:r>
      <w:r w:rsidRPr="00F0611D">
        <w:rPr>
          <w:lang w:val="en-US"/>
        </w:rPr>
        <w:tab/>
        <w:t>51.67</w:t>
      </w:r>
      <w:r w:rsidRPr="00F0611D">
        <w:rPr>
          <w:lang w:val="en-US"/>
        </w:rPr>
        <w:tab/>
        <w:t xml:space="preserve">  24.40</w:t>
      </w:r>
      <w:r w:rsidRPr="00F0611D">
        <w:rPr>
          <w:lang w:val="en-US"/>
        </w:rPr>
        <w:tab/>
      </w:r>
      <w:r w:rsidRPr="00F0611D">
        <w:rPr>
          <w:lang w:val="en-US"/>
        </w:rPr>
        <w:tab/>
        <w:t>0</w:t>
      </w:r>
      <w:r w:rsidRPr="00F0611D">
        <w:rPr>
          <w:lang w:val="en-US"/>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r w:rsidRPr="00542D4D">
        <w:rPr>
          <w:lang w:val="en-US"/>
        </w:rPr>
        <w:tab/>
        <w:t xml:space="preserve">  20.02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r w:rsidRPr="00542D4D">
        <w:rPr>
          <w:lang w:val="en-US"/>
        </w:rPr>
        <w:t>mr</w:t>
      </w:r>
      <w:r w:rsidRPr="00542D4D">
        <w:rPr>
          <w:lang w:val="en-US"/>
        </w:rPr>
        <w:tab/>
      </w:r>
      <w:r w:rsidRPr="00542D4D">
        <w:rPr>
          <w:lang w:val="en-US"/>
        </w:rPr>
        <w:tab/>
        <w:t>2117</w:t>
      </w:r>
      <w:r w:rsidRPr="00542D4D">
        <w:rPr>
          <w:lang w:val="en-US"/>
        </w:rPr>
        <w:tab/>
        <w:t>92.32</w:t>
      </w:r>
      <w:r w:rsidRPr="00542D4D">
        <w:rPr>
          <w:lang w:val="en-US"/>
        </w:rPr>
        <w:tab/>
        <w:t xml:space="preserve">  18.11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r w:rsidRPr="00542D4D">
        <w:rPr>
          <w:lang w:val="en-US"/>
        </w:rPr>
        <w:t>mh</w:t>
      </w:r>
      <w:r w:rsidRPr="00542D4D">
        <w:rPr>
          <w:lang w:val="en-US"/>
        </w:rPr>
        <w:tab/>
      </w:r>
      <w:r w:rsidRPr="00542D4D">
        <w:rPr>
          <w:lang w:val="en-US"/>
        </w:rPr>
        <w:tab/>
        <w:t>2117</w:t>
      </w:r>
      <w:r w:rsidRPr="00542D4D">
        <w:rPr>
          <w:lang w:val="en-US"/>
        </w:rPr>
        <w:tab/>
        <w:t>71.27</w:t>
      </w:r>
      <w:r w:rsidRPr="00542D4D">
        <w:rPr>
          <w:lang w:val="en-US"/>
        </w:rPr>
        <w:tab/>
        <w:t xml:space="preserve">  20.50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77777777"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eight subscales (</w:t>
      </w:r>
      <w:r w:rsidRPr="00195D26">
        <w:rPr>
          <w:lang w:val="en-GB"/>
        </w:rPr>
        <w:t>twelve manifest variables</w:t>
      </w:r>
      <w:r>
        <w:rPr>
          <w:lang w:val="en-GB"/>
        </w:rPr>
        <w:t>)</w:t>
      </w:r>
      <w:r w:rsidRPr="00195D26">
        <w:rPr>
          <w:lang w:val="en-GB"/>
        </w:rPr>
        <w:t xml:space="preserve"> clearly depict two latent factors for </w:t>
      </w:r>
      <w:r>
        <w:rPr>
          <w:lang w:val="en-GB"/>
        </w:rPr>
        <w:t>mental and physical health and therefore can be reasonably summarized.</w:t>
      </w:r>
    </w:p>
    <w:p w14:paraId="0EFD317C" w14:textId="77777777" w:rsidR="0031718F" w:rsidRDefault="0031718F" w:rsidP="0031718F">
      <w:pPr>
        <w:spacing w:line="360" w:lineRule="auto"/>
        <w:jc w:val="both"/>
        <w:rPr>
          <w:lang w:val="en-GB"/>
        </w:rPr>
      </w:pPr>
      <w:r>
        <w:rPr>
          <w:lang w:val="en-GB"/>
        </w:rPr>
        <w:lastRenderedPageBreak/>
        <w:t>(While principal factor analysis suggests 3 ambiguous factors, principal component factor ananlysis confirms the idea of the two factors.)</w:t>
      </w:r>
    </w:p>
    <w:p w14:paraId="226013BA" w14:textId="15696D04" w:rsidR="0031718F" w:rsidRDefault="0031718F" w:rsidP="0031718F">
      <w:pPr>
        <w:spacing w:line="360" w:lineRule="auto"/>
        <w:jc w:val="both"/>
        <w:rPr>
          <w:lang w:val="en-GB"/>
        </w:rPr>
      </w:pPr>
      <w:r w:rsidRPr="00540ADE">
        <w:rPr>
          <w:highlight w:val="green"/>
          <w:lang w:val="en-GB"/>
        </w:rPr>
        <w:t>Unrotierte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1,  meaing that that explain more than one single variable, and that 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since it cannot be assumed that mental and physical health are completely independent dimenions. Some also load high on the second factor: so contentwise the two suggested factors can not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77777777" w:rsidR="0031718F" w:rsidRDefault="0031718F" w:rsidP="0031718F">
      <w:pPr>
        <w:spacing w:line="360" w:lineRule="auto"/>
        <w:jc w:val="both"/>
        <w:rPr>
          <w:lang w:val="en-GB"/>
        </w:rPr>
      </w:pPr>
      <w:r w:rsidRPr="00BC4847">
        <w:rPr>
          <w:lang w:val="en-US"/>
        </w:rPr>
        <w:t xml:space="preserve">To allow a content related interpretation of the two factors, </w:t>
      </w:r>
      <w:r w:rsidRPr="00195D26">
        <w:rPr>
          <w:lang w:val="en-GB"/>
        </w:rPr>
        <w:t xml:space="preserve">the koordinatensystem of variables and factors </w:t>
      </w:r>
      <w:r>
        <w:rPr>
          <w:lang w:val="en-GB"/>
        </w:rPr>
        <w:t xml:space="preserve">needs to be rotated </w:t>
      </w:r>
      <w:r w:rsidRPr="00195D26">
        <w:rPr>
          <w:lang w:val="en-GB"/>
        </w:rPr>
        <w:t>in a way that very variable loads highly on one 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(Varimax</w:t>
      </w:r>
      <w:r w:rsidRPr="00BC4847">
        <w:rPr>
          <w:lang w:val="en-US"/>
        </w:rPr>
        <w:t xml:space="preserve">az maximierend, 90Grad, Orthogonal wird rotiert wenn man unabhängige Faktoren beibehalten möchte) rotation was applied </w:t>
      </w:r>
      <w:r w:rsidRPr="00195D26">
        <w:rPr>
          <w:lang w:val="en-GB"/>
        </w:rPr>
        <w:t xml:space="preserve">I found a clear pattern of four highly loading variables (0.6 – 0.8) per factor in two categories: </w:t>
      </w:r>
      <w:r>
        <w:rPr>
          <w:lang w:val="en-GB"/>
        </w:rPr>
        <w:t xml:space="preserve">which can be interpreted as </w:t>
      </w:r>
      <w:r w:rsidRPr="00195D26">
        <w:rPr>
          <w:lang w:val="en-GB"/>
        </w:rPr>
        <w:t xml:space="preserve">mental </w:t>
      </w:r>
      <w:r>
        <w:rPr>
          <w:lang w:val="en-GB"/>
        </w:rPr>
        <w:t>(vitality, social functioning, role limitations due to emotional problems and general mental health) and physical health (physical pain, role limitations 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The Uniqueness (over 0.5) / Kommunalität (under0.6) of vitality is not satisfying, all other variables are good.</w:t>
      </w:r>
    </w:p>
    <w:p w14:paraId="055DFEA1" w14:textId="77777777" w:rsidR="0031718F" w:rsidRDefault="0031718F" w:rsidP="0031718F">
      <w:pPr>
        <w:spacing w:line="360" w:lineRule="auto"/>
        <w:jc w:val="both"/>
        <w:rPr>
          <w:lang w:val="en-GB"/>
        </w:rPr>
      </w:pPr>
    </w:p>
    <w:p w14:paraId="01FE153F" w14:textId="77777777" w:rsidR="0031718F" w:rsidRDefault="0031718F" w:rsidP="0031718F">
      <w:pPr>
        <w:spacing w:line="360" w:lineRule="auto"/>
        <w:jc w:val="both"/>
        <w:rPr>
          <w:lang w:val="en-US"/>
        </w:rPr>
      </w:pPr>
      <w:r w:rsidRPr="00D46B1B">
        <w:rPr>
          <w:highlight w:val="green"/>
          <w:lang w:val="en-US"/>
        </w:rPr>
        <w:t xml:space="preserve">Oblique </w:t>
      </w:r>
      <w:r>
        <w:rPr>
          <w:highlight w:val="green"/>
          <w:lang w:val="en-US"/>
        </w:rPr>
        <w:t xml:space="preserve">Oblimin </w:t>
      </w:r>
      <w:r w:rsidRPr="00D46B1B">
        <w:rPr>
          <w:highlight w:val="green"/>
          <w:lang w:val="en-US"/>
        </w:rPr>
        <w:t>PCF</w:t>
      </w:r>
      <w:r w:rsidRPr="00D46B1B">
        <w:rPr>
          <w:lang w:val="en-US"/>
        </w:rPr>
        <w:t xml:space="preserve"> (korrelier</w:t>
      </w:r>
      <w:r>
        <w:rPr>
          <w:lang w:val="en-US"/>
        </w:rPr>
        <w:t>ende Faktoren</w:t>
      </w:r>
      <w:r w:rsidRPr="00D46B1B">
        <w:rPr>
          <w:lang w:val="en-US"/>
        </w:rPr>
        <w:t>) rotation was applied</w:t>
      </w:r>
      <w:r>
        <w:rPr>
          <w:lang w:val="en-US"/>
        </w:rPr>
        <w:t>, with similar, slightly better outcomes. Since it is to be assumed that both factors are indeed not independent from each other – being two dimensions of one concept – we will work with the factor charges of oblimin rotation in further calculations i.e. calculate the final aggregate scores hpcs and hmcs using these factor score coefficients.</w:t>
      </w:r>
    </w:p>
    <w:p w14:paraId="0B81D28E" w14:textId="77777777" w:rsidR="0031718F" w:rsidRDefault="0031718F" w:rsidP="0031718F">
      <w:pPr>
        <w:spacing w:line="360" w:lineRule="auto"/>
        <w:jc w:val="both"/>
        <w:rPr>
          <w:lang w:val="en-US"/>
        </w:rPr>
      </w:pPr>
    </w:p>
    <w:p w14:paraId="0E773BB4" w14:textId="77777777" w:rsidR="0031718F" w:rsidRDefault="0031718F" w:rsidP="0031718F">
      <w:pPr>
        <w:spacing w:line="360" w:lineRule="auto"/>
        <w:jc w:val="both"/>
        <w:rPr>
          <w:lang w:val="en-US"/>
        </w:rPr>
      </w:pPr>
      <w:r w:rsidRPr="001C12D0">
        <w:rPr>
          <w:noProof/>
          <w:lang w:val="en-US"/>
        </w:rPr>
        <w:lastRenderedPageBreak/>
        <w:drawing>
          <wp:inline distT="0" distB="0" distL="0" distR="0" wp14:anchorId="11B43DE8" wp14:editId="4AB799A3">
            <wp:extent cx="50292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3657600"/>
                    </a:xfrm>
                    <a:prstGeom prst="rect">
                      <a:avLst/>
                    </a:prstGeom>
                  </pic:spPr>
                </pic:pic>
              </a:graphicData>
            </a:graphic>
          </wp:inline>
        </w:drawing>
      </w:r>
    </w:p>
    <w:p w14:paraId="0F3A0FA6" w14:textId="77777777" w:rsidR="0031718F" w:rsidRPr="00971C6A" w:rsidRDefault="0031718F" w:rsidP="0031718F">
      <w:pPr>
        <w:spacing w:line="360" w:lineRule="auto"/>
        <w:jc w:val="both"/>
        <w:rPr>
          <w:rFonts w:ascii="Times" w:hAnsi="Times"/>
          <w:color w:val="000000"/>
          <w:lang w:val="en-US"/>
        </w:rPr>
      </w:pPr>
      <w:r w:rsidRPr="00195D26">
        <w:rPr>
          <w:lang w:val="en-GB"/>
        </w:rPr>
        <w:t xml:space="preserve">“Gütekriterium </w:t>
      </w:r>
      <w:r w:rsidRPr="00384CC5">
        <w:rPr>
          <w:rFonts w:ascii="Times" w:hAnsi="Times"/>
          <w:color w:val="000000"/>
          <w:lang w:val="en-US"/>
        </w:rPr>
        <w:t xml:space="preserve">Das Kaiser-Meyer-Olkin Kriterium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pcf (wolf, Dziuban &amp; Shirkey (1974). </w:t>
      </w:r>
    </w:p>
    <w:p w14:paraId="4176FE6D" w14:textId="02D7C766"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complete and the table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Variable |       Obs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hpcs |      2116    50.01021    </w:t>
      </w:r>
      <w:r>
        <w:rPr>
          <w:sz w:val="20"/>
          <w:szCs w:val="20"/>
          <w:lang w:val="en-US"/>
        </w:rPr>
        <w:t xml:space="preserve"> </w:t>
      </w:r>
      <w:r w:rsidRPr="00247FF8">
        <w:rPr>
          <w:sz w:val="20"/>
          <w:szCs w:val="20"/>
          <w:lang w:val="en-US"/>
        </w:rPr>
        <w:t>9.991326   7.737961  62.10843</w:t>
      </w:r>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hmcs |     2116    49.99982    10.00236  </w:t>
      </w:r>
      <w:r>
        <w:rPr>
          <w:sz w:val="20"/>
          <w:szCs w:val="20"/>
          <w:lang w:val="en-US"/>
        </w:rPr>
        <w:t xml:space="preserve"> </w:t>
      </w:r>
      <w:r w:rsidRPr="00247FF8">
        <w:rPr>
          <w:sz w:val="20"/>
          <w:szCs w:val="20"/>
          <w:lang w:val="en-US"/>
        </w:rPr>
        <w:t>-1.373377  64.98676</w:t>
      </w:r>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mcs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e mean health value of pairfam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416A7D79" w14:textId="4C74D4BE" w:rsidR="00774BF8" w:rsidRPr="00774BF8" w:rsidRDefault="00774BF8" w:rsidP="0082312A">
      <w:pPr>
        <w:spacing w:line="360" w:lineRule="auto"/>
        <w:jc w:val="both"/>
        <w:rPr>
          <w:lang w:val="en-US"/>
        </w:rPr>
      </w:pPr>
    </w:p>
    <w:p w14:paraId="1C6986F7" w14:textId="77777777" w:rsidR="00252C02" w:rsidRPr="009524CC" w:rsidRDefault="00252C02" w:rsidP="0082312A">
      <w:pPr>
        <w:spacing w:line="360" w:lineRule="auto"/>
        <w:jc w:val="both"/>
        <w:rPr>
          <w:lang w:val="en-GB"/>
        </w:rPr>
      </w:pPr>
    </w:p>
    <w:p w14:paraId="1ACACF39" w14:textId="21A1D402" w:rsidR="00774BF8" w:rsidRDefault="00172A5F" w:rsidP="0082312A">
      <w:pPr>
        <w:pStyle w:val="Heading2"/>
        <w:rPr>
          <w:lang w:val="en-GB"/>
        </w:rPr>
      </w:pPr>
      <w:bookmarkStart w:id="50" w:name="_Toc532886455"/>
      <w:bookmarkStart w:id="51" w:name="_Toc96636050"/>
      <w:r>
        <w:rPr>
          <w:lang w:val="en-GB"/>
        </w:rPr>
        <w:t>Definition and Measurement of Fertility (</w:t>
      </w:r>
      <w:bookmarkEnd w:id="50"/>
      <w:r w:rsidR="001F1C7C">
        <w:rPr>
          <w:lang w:val="en-GB"/>
        </w:rPr>
        <w:t>Parity and Age at first birth</w:t>
      </w:r>
      <w:r>
        <w:rPr>
          <w:lang w:val="en-GB"/>
        </w:rPr>
        <w:t>)</w:t>
      </w:r>
      <w:bookmarkEnd w:id="51"/>
    </w:p>
    <w:p w14:paraId="5BF28C08" w14:textId="6482A2BC" w:rsidR="00774BF8" w:rsidRDefault="00774BF8" w:rsidP="00132661">
      <w:pPr>
        <w:spacing w:line="360" w:lineRule="auto"/>
        <w:jc w:val="both"/>
        <w:rPr>
          <w:lang w:val="en-GB"/>
        </w:rPr>
      </w:pPr>
      <w:r>
        <w:rPr>
          <w:lang w:val="en-GB"/>
        </w:rPr>
        <w:t xml:space="preserve">Fertility is not only the ability to procreate, but it is also the results of that ability, the realized births of a person or group in time span (a year or their whole life e.g.). (It is mostly measured by birth rates (live births per population or group)) </w:t>
      </w:r>
      <w:r>
        <w:rPr>
          <w:lang w:val="en-GB"/>
        </w:rPr>
        <w:fldChar w:fldCharType="begin"/>
      </w:r>
      <w:r w:rsidR="00420D9F">
        <w:rPr>
          <w:lang w:val="en-GB"/>
        </w:rPr>
        <w:instrText xml:space="preserve"> ADDIN PAPERS2_CITATIONS &lt;citation&gt;&lt;priority&gt;0&lt;/priority&gt;&lt;uuid&gt;55EDF35A-1491-41E4-BA83-3D6DAA9E5C3E&lt;/uuid&gt;&lt;publications&gt;&lt;publication&gt;&lt;subtype&gt;0&lt;/subtype&gt;&lt;place&gt;München&lt;/place&gt;&lt;publisher&gt;Oldenbourg Verlag&lt;/publisher&gt;&lt;title&gt;Kleines Lexikon der Bevölkerungs- und Sozialstatistik&lt;/title&gt;&lt;publication_date&gt;99199600001200000000200000&lt;/publication_date&gt;&lt;uuid&gt;37A38D84-6997-445F-831A-95398616D595&lt;/uuid&gt;&lt;type&gt;0&lt;/type&gt;&lt;authors&gt;&lt;author&gt;&lt;lastName&gt;Vogel&lt;/lastName&gt;&lt;firstName&gt;Friedrich&lt;/firstName&gt;&lt;/author&gt;&lt;author&gt;&lt;lastName&gt;Grünewald&lt;/lastName&gt;&lt;firstName&gt;Werner&lt;/firstName&gt;&lt;/author&gt;&lt;/authors&gt;&lt;/publication&gt;&lt;/publications&gt;&lt;cites&gt;&lt;cite&gt;&lt;suffix&gt;ff.&lt;/suffix&gt;&lt;page&gt;133&lt;/page&gt;&lt;/cite&gt;&lt;/cites&gt;&lt;/citation&gt;</w:instrText>
      </w:r>
      <w:r>
        <w:rPr>
          <w:lang w:val="en-GB"/>
        </w:rPr>
        <w:fldChar w:fldCharType="separate"/>
      </w:r>
      <w:r w:rsidRPr="00F07D46">
        <w:rPr>
          <w:lang w:val="en-US"/>
        </w:rPr>
        <w:t>{Vogel:1996ua</w:t>
      </w:r>
      <w:r>
        <w:rPr>
          <w:lang w:val="en-US"/>
        </w:rPr>
        <w:t xml:space="preserve"> p.133ff.</w:t>
      </w:r>
      <w:r w:rsidRPr="00F07D46">
        <w:rPr>
          <w:lang w:val="en-US"/>
        </w:rPr>
        <w:t>}</w:t>
      </w:r>
      <w:r>
        <w:rPr>
          <w:lang w:val="en-GB"/>
        </w:rPr>
        <w:fldChar w:fldCharType="end"/>
      </w:r>
      <w:r>
        <w:rPr>
          <w:lang w:val="en-GB"/>
        </w:rPr>
        <w:t xml:space="preserve"> In this paper Fertility is conceptualised in two factors: Parity (the number of children) and Age at first birth.</w:t>
      </w:r>
    </w:p>
    <w:p w14:paraId="02A9F785" w14:textId="77777777" w:rsidR="00132661" w:rsidRPr="00132661" w:rsidRDefault="00132661" w:rsidP="00132661">
      <w:pPr>
        <w:spacing w:line="360" w:lineRule="auto"/>
        <w:jc w:val="both"/>
        <w:rPr>
          <w:lang w:val="en-GB"/>
        </w:rPr>
      </w:pPr>
    </w:p>
    <w:p w14:paraId="1563A950" w14:textId="77777777" w:rsidR="00505200" w:rsidRPr="009B7858" w:rsidRDefault="00505200" w:rsidP="00505200">
      <w:pPr>
        <w:spacing w:line="360" w:lineRule="auto"/>
        <w:jc w:val="both"/>
        <w:rPr>
          <w:color w:val="000000" w:themeColor="text1"/>
          <w:lang w:val="en-US"/>
        </w:rPr>
      </w:pPr>
      <w:r w:rsidRPr="003F1ACE">
        <w:rPr>
          <w:color w:val="000000" w:themeColor="text1"/>
          <w:lang w:val="en-US"/>
        </w:rPr>
        <w:t>Early Parenthood i</w:t>
      </w:r>
      <w:r>
        <w:rPr>
          <w:color w:val="000000" w:themeColor="text1"/>
          <w:lang w:val="en-US"/>
        </w:rPr>
        <w:t xml:space="preserve">s often defined as a teenage birth (&lt;20) for women and a birth before age 23 for men </w:t>
      </w:r>
      <w:r>
        <w:rPr>
          <w:rFonts w:eastAsiaTheme="minorHAnsi"/>
          <w:lang w:val="en-US"/>
        </w:rPr>
        <w:t>{</w:t>
      </w:r>
      <w:r>
        <w:rPr>
          <w:color w:val="000000" w:themeColor="text1"/>
          <w:lang w:val="en-US"/>
        </w:rPr>
        <w:t xml:space="preserve">see e.g. </w:t>
      </w:r>
      <w:r>
        <w:rPr>
          <w:rFonts w:eastAsiaTheme="minorHAnsi"/>
          <w:lang w:val="en-US"/>
        </w:rPr>
        <w:t>Grundy:2015gz}.</w:t>
      </w:r>
    </w:p>
    <w:p w14:paraId="03582F10" w14:textId="77777777" w:rsidR="00505200" w:rsidRPr="00505200" w:rsidRDefault="00505200" w:rsidP="0082312A">
      <w:pPr>
        <w:widowControl w:val="0"/>
        <w:autoSpaceDE w:val="0"/>
        <w:autoSpaceDN w:val="0"/>
        <w:adjustRightInd w:val="0"/>
        <w:spacing w:after="240" w:line="360" w:lineRule="auto"/>
        <w:jc w:val="both"/>
        <w:rPr>
          <w:rFonts w:cs="Times"/>
          <w:color w:val="000000"/>
          <w:sz w:val="21"/>
          <w:szCs w:val="21"/>
          <w:lang w:val="en-US"/>
        </w:rPr>
      </w:pPr>
    </w:p>
    <w:p w14:paraId="3F896899" w14:textId="77777777" w:rsidR="001206D1" w:rsidRPr="00505200" w:rsidRDefault="001206D1" w:rsidP="0082312A">
      <w:pPr>
        <w:spacing w:line="360" w:lineRule="auto"/>
        <w:jc w:val="both"/>
        <w:rPr>
          <w:lang w:val="en-US"/>
        </w:rPr>
      </w:pPr>
    </w:p>
    <w:p w14:paraId="2F8F954C" w14:textId="61781E28" w:rsidR="003B1C60" w:rsidRPr="00ED1F82" w:rsidRDefault="0086495B" w:rsidP="00ED1F82">
      <w:pPr>
        <w:pStyle w:val="Heading2"/>
        <w:rPr>
          <w:lang w:val="en-GB"/>
        </w:rPr>
      </w:pPr>
      <w:bookmarkStart w:id="52" w:name="_Toc96636051"/>
      <w:r>
        <w:rPr>
          <w:lang w:val="en-GB"/>
        </w:rPr>
        <w:t>Covariates</w:t>
      </w:r>
      <w:bookmarkEnd w:id="52"/>
    </w:p>
    <w:p w14:paraId="3F076F53" w14:textId="07107F0B" w:rsidR="005153E3" w:rsidRDefault="001D3A90" w:rsidP="0082312A">
      <w:pPr>
        <w:spacing w:line="360" w:lineRule="auto"/>
        <w:jc w:val="both"/>
      </w:pPr>
      <w:r w:rsidRPr="001D3A90">
        <w:t xml:space="preserve">Alle Kovariablen mit Litertur o.a. </w:t>
      </w:r>
      <w:r>
        <w:t>legitimieren!</w:t>
      </w:r>
    </w:p>
    <w:p w14:paraId="5AA583BF" w14:textId="77777777" w:rsidR="005153E3" w:rsidRDefault="005153E3" w:rsidP="0082312A">
      <w:pPr>
        <w:spacing w:line="360" w:lineRule="auto"/>
        <w:jc w:val="both"/>
        <w:rPr>
          <w:lang w:val="en-US"/>
        </w:rPr>
      </w:pPr>
      <w:r>
        <w:rPr>
          <w:lang w:val="en-US"/>
        </w:rPr>
        <w:t>A summary of all Variables is depicted in table X:</w:t>
      </w:r>
    </w:p>
    <w:p w14:paraId="1ABC19D2" w14:textId="2CD78714" w:rsidR="005153E3" w:rsidRDefault="005153E3" w:rsidP="0082312A">
      <w:pPr>
        <w:spacing w:line="360" w:lineRule="auto"/>
        <w:jc w:val="both"/>
        <w:rPr>
          <w:lang w:val="en-US"/>
        </w:rPr>
      </w:pPr>
    </w:p>
    <w:p w14:paraId="6365D1F8" w14:textId="6E5E194C" w:rsidR="00824357" w:rsidRDefault="00824357" w:rsidP="0082312A">
      <w:pPr>
        <w:spacing w:line="360" w:lineRule="auto"/>
        <w:jc w:val="both"/>
        <w:rPr>
          <w:lang w:val="en-US"/>
        </w:rPr>
      </w:pPr>
      <w:r>
        <w:rPr>
          <w:lang w:val="en-US"/>
        </w:rPr>
        <w:t>(unvollständig)</w:t>
      </w:r>
    </w:p>
    <w:tbl>
      <w:tblPr>
        <w:tblW w:w="8180" w:type="dxa"/>
        <w:tblLook w:val="04A0" w:firstRow="1" w:lastRow="0" w:firstColumn="1" w:lastColumn="0" w:noHBand="0" w:noVBand="1"/>
      </w:tblPr>
      <w:tblGrid>
        <w:gridCol w:w="3020"/>
        <w:gridCol w:w="643"/>
        <w:gridCol w:w="561"/>
        <w:gridCol w:w="718"/>
        <w:gridCol w:w="718"/>
        <w:gridCol w:w="547"/>
        <w:gridCol w:w="599"/>
        <w:gridCol w:w="767"/>
        <w:gridCol w:w="607"/>
      </w:tblGrid>
      <w:tr w:rsidR="005153E3" w:rsidRPr="005153E3" w14:paraId="03109349" w14:textId="77777777" w:rsidTr="000E3E63">
        <w:trPr>
          <w:trHeight w:val="300"/>
        </w:trPr>
        <w:tc>
          <w:tcPr>
            <w:tcW w:w="3020" w:type="dxa"/>
            <w:tcBorders>
              <w:top w:val="single" w:sz="4" w:space="0" w:color="auto"/>
              <w:left w:val="nil"/>
              <w:bottom w:val="nil"/>
              <w:right w:val="nil"/>
            </w:tcBorders>
            <w:shd w:val="clear" w:color="auto" w:fill="auto"/>
            <w:noWrap/>
            <w:vAlign w:val="bottom"/>
            <w:hideMark/>
          </w:tcPr>
          <w:p w14:paraId="3D374230" w14:textId="77777777" w:rsidR="005153E3" w:rsidRPr="005153E3" w:rsidRDefault="005153E3" w:rsidP="0082312A">
            <w:pPr>
              <w:spacing w:line="360" w:lineRule="auto"/>
              <w:jc w:val="both"/>
              <w:rPr>
                <w:b/>
                <w:bCs/>
                <w:color w:val="000000"/>
                <w:sz w:val="20"/>
                <w:szCs w:val="20"/>
                <w:lang w:val="en-US"/>
              </w:rPr>
            </w:pPr>
            <w:r w:rsidRPr="005153E3">
              <w:rPr>
                <w:b/>
                <w:bCs/>
                <w:color w:val="000000"/>
                <w:sz w:val="20"/>
                <w:szCs w:val="20"/>
                <w:lang w:val="en-US"/>
              </w:rPr>
              <w:t> </w:t>
            </w:r>
          </w:p>
        </w:tc>
        <w:tc>
          <w:tcPr>
            <w:tcW w:w="2640" w:type="dxa"/>
            <w:gridSpan w:val="4"/>
            <w:tcBorders>
              <w:top w:val="single" w:sz="4" w:space="0" w:color="auto"/>
              <w:left w:val="nil"/>
              <w:bottom w:val="nil"/>
              <w:right w:val="nil"/>
            </w:tcBorders>
            <w:shd w:val="clear" w:color="auto" w:fill="auto"/>
            <w:noWrap/>
            <w:vAlign w:val="bottom"/>
            <w:hideMark/>
          </w:tcPr>
          <w:p w14:paraId="0BF30E6C"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WOMEN</w:t>
            </w:r>
          </w:p>
        </w:tc>
        <w:tc>
          <w:tcPr>
            <w:tcW w:w="2520" w:type="dxa"/>
            <w:gridSpan w:val="4"/>
            <w:tcBorders>
              <w:top w:val="single" w:sz="4" w:space="0" w:color="auto"/>
              <w:left w:val="single" w:sz="4" w:space="0" w:color="auto"/>
              <w:bottom w:val="nil"/>
              <w:right w:val="nil"/>
            </w:tcBorders>
            <w:shd w:val="clear" w:color="auto" w:fill="auto"/>
            <w:noWrap/>
            <w:vAlign w:val="bottom"/>
            <w:hideMark/>
          </w:tcPr>
          <w:p w14:paraId="067CF6B1"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MEN</w:t>
            </w:r>
          </w:p>
        </w:tc>
      </w:tr>
      <w:tr w:rsidR="005153E3" w:rsidRPr="005153E3" w14:paraId="60DE0D8B"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2DEF06BA"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43" w:type="dxa"/>
            <w:tcBorders>
              <w:top w:val="nil"/>
              <w:left w:val="nil"/>
              <w:bottom w:val="single" w:sz="4" w:space="0" w:color="auto"/>
              <w:right w:val="nil"/>
            </w:tcBorders>
            <w:shd w:val="clear" w:color="auto" w:fill="auto"/>
            <w:noWrap/>
            <w:vAlign w:val="bottom"/>
            <w:hideMark/>
          </w:tcPr>
          <w:p w14:paraId="45E1D1AF"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61" w:type="dxa"/>
            <w:tcBorders>
              <w:top w:val="nil"/>
              <w:left w:val="nil"/>
              <w:bottom w:val="single" w:sz="4" w:space="0" w:color="auto"/>
              <w:right w:val="nil"/>
            </w:tcBorders>
            <w:shd w:val="clear" w:color="auto" w:fill="auto"/>
            <w:noWrap/>
            <w:vAlign w:val="bottom"/>
            <w:hideMark/>
          </w:tcPr>
          <w:p w14:paraId="0335F554"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18" w:type="dxa"/>
            <w:tcBorders>
              <w:top w:val="nil"/>
              <w:left w:val="nil"/>
              <w:bottom w:val="single" w:sz="4" w:space="0" w:color="auto"/>
              <w:right w:val="nil"/>
            </w:tcBorders>
            <w:shd w:val="clear" w:color="auto" w:fill="auto"/>
            <w:noWrap/>
            <w:vAlign w:val="bottom"/>
            <w:hideMark/>
          </w:tcPr>
          <w:p w14:paraId="4811475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718" w:type="dxa"/>
            <w:tcBorders>
              <w:top w:val="nil"/>
              <w:left w:val="nil"/>
              <w:bottom w:val="single" w:sz="4" w:space="0" w:color="auto"/>
              <w:right w:val="nil"/>
            </w:tcBorders>
            <w:shd w:val="clear" w:color="auto" w:fill="auto"/>
            <w:noWrap/>
            <w:vAlign w:val="bottom"/>
            <w:hideMark/>
          </w:tcPr>
          <w:p w14:paraId="59E9EA49"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c>
          <w:tcPr>
            <w:tcW w:w="547" w:type="dxa"/>
            <w:tcBorders>
              <w:top w:val="nil"/>
              <w:left w:val="single" w:sz="4" w:space="0" w:color="auto"/>
              <w:bottom w:val="single" w:sz="4" w:space="0" w:color="auto"/>
              <w:right w:val="nil"/>
            </w:tcBorders>
            <w:shd w:val="clear" w:color="auto" w:fill="auto"/>
            <w:noWrap/>
            <w:vAlign w:val="bottom"/>
            <w:hideMark/>
          </w:tcPr>
          <w:p w14:paraId="7DCDC6A9"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99" w:type="dxa"/>
            <w:tcBorders>
              <w:top w:val="nil"/>
              <w:left w:val="nil"/>
              <w:bottom w:val="single" w:sz="4" w:space="0" w:color="auto"/>
              <w:right w:val="nil"/>
            </w:tcBorders>
            <w:shd w:val="clear" w:color="auto" w:fill="auto"/>
            <w:noWrap/>
            <w:vAlign w:val="bottom"/>
            <w:hideMark/>
          </w:tcPr>
          <w:p w14:paraId="5A4B40EC"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67" w:type="dxa"/>
            <w:tcBorders>
              <w:top w:val="nil"/>
              <w:left w:val="nil"/>
              <w:bottom w:val="single" w:sz="4" w:space="0" w:color="auto"/>
              <w:right w:val="nil"/>
            </w:tcBorders>
            <w:shd w:val="clear" w:color="auto" w:fill="auto"/>
            <w:noWrap/>
            <w:vAlign w:val="bottom"/>
            <w:hideMark/>
          </w:tcPr>
          <w:p w14:paraId="14067D9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607" w:type="dxa"/>
            <w:tcBorders>
              <w:top w:val="nil"/>
              <w:left w:val="nil"/>
              <w:bottom w:val="single" w:sz="4" w:space="0" w:color="auto"/>
              <w:right w:val="nil"/>
            </w:tcBorders>
            <w:shd w:val="clear" w:color="auto" w:fill="auto"/>
            <w:noWrap/>
            <w:vAlign w:val="bottom"/>
            <w:hideMark/>
          </w:tcPr>
          <w:p w14:paraId="580C09BA"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r>
      <w:tr w:rsidR="005153E3" w:rsidRPr="005153E3" w14:paraId="38975DED" w14:textId="77777777" w:rsidTr="000E3E63">
        <w:trPr>
          <w:trHeight w:val="300"/>
        </w:trPr>
        <w:tc>
          <w:tcPr>
            <w:tcW w:w="3020" w:type="dxa"/>
            <w:tcBorders>
              <w:top w:val="nil"/>
              <w:left w:val="nil"/>
              <w:bottom w:val="nil"/>
              <w:right w:val="nil"/>
            </w:tcBorders>
            <w:shd w:val="clear" w:color="auto" w:fill="auto"/>
            <w:noWrap/>
            <w:vAlign w:val="bottom"/>
            <w:hideMark/>
          </w:tcPr>
          <w:p w14:paraId="41BA79B1" w14:textId="77777777" w:rsidR="005153E3" w:rsidRPr="005153E3" w:rsidRDefault="005153E3" w:rsidP="0082312A">
            <w:pPr>
              <w:spacing w:line="360" w:lineRule="auto"/>
              <w:jc w:val="both"/>
              <w:rPr>
                <w:color w:val="000000"/>
                <w:sz w:val="20"/>
                <w:szCs w:val="20"/>
              </w:rPr>
            </w:pPr>
            <w:r w:rsidRPr="005153E3">
              <w:rPr>
                <w:color w:val="000000"/>
                <w:sz w:val="20"/>
                <w:szCs w:val="20"/>
              </w:rPr>
              <w:t>DEPENDENT VARIABLES</w:t>
            </w:r>
          </w:p>
        </w:tc>
        <w:tc>
          <w:tcPr>
            <w:tcW w:w="643" w:type="dxa"/>
            <w:tcBorders>
              <w:top w:val="nil"/>
              <w:left w:val="nil"/>
              <w:bottom w:val="nil"/>
              <w:right w:val="nil"/>
            </w:tcBorders>
            <w:shd w:val="clear" w:color="auto" w:fill="auto"/>
            <w:noWrap/>
            <w:vAlign w:val="bottom"/>
            <w:hideMark/>
          </w:tcPr>
          <w:p w14:paraId="29DB603B"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6007849C"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1B7731F6"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46C4635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722CFB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D86E57D"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0B1EAFC6"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3349FDB8" w14:textId="77777777" w:rsidR="005153E3" w:rsidRPr="005153E3" w:rsidRDefault="005153E3" w:rsidP="0082312A">
            <w:pPr>
              <w:spacing w:line="360" w:lineRule="auto"/>
              <w:jc w:val="both"/>
              <w:rPr>
                <w:sz w:val="20"/>
                <w:szCs w:val="20"/>
              </w:rPr>
            </w:pPr>
          </w:p>
        </w:tc>
      </w:tr>
      <w:tr w:rsidR="005153E3" w:rsidRPr="005153E3" w14:paraId="0D754397" w14:textId="77777777" w:rsidTr="000E3E63">
        <w:trPr>
          <w:trHeight w:val="300"/>
        </w:trPr>
        <w:tc>
          <w:tcPr>
            <w:tcW w:w="3020" w:type="dxa"/>
            <w:tcBorders>
              <w:top w:val="nil"/>
              <w:left w:val="nil"/>
              <w:bottom w:val="nil"/>
              <w:right w:val="nil"/>
            </w:tcBorders>
            <w:shd w:val="clear" w:color="auto" w:fill="auto"/>
            <w:noWrap/>
            <w:vAlign w:val="bottom"/>
            <w:hideMark/>
          </w:tcPr>
          <w:p w14:paraId="21FB1E06" w14:textId="77777777" w:rsidR="005153E3" w:rsidRPr="005153E3" w:rsidRDefault="005153E3" w:rsidP="0082312A">
            <w:pPr>
              <w:spacing w:line="360" w:lineRule="auto"/>
              <w:jc w:val="both"/>
              <w:rPr>
                <w:color w:val="000000"/>
                <w:sz w:val="20"/>
                <w:szCs w:val="20"/>
              </w:rPr>
            </w:pPr>
            <w:r w:rsidRPr="005153E3">
              <w:rPr>
                <w:color w:val="000000"/>
                <w:sz w:val="20"/>
                <w:szCs w:val="20"/>
              </w:rPr>
              <w:t>hpcs</w:t>
            </w:r>
          </w:p>
        </w:tc>
        <w:tc>
          <w:tcPr>
            <w:tcW w:w="643" w:type="dxa"/>
            <w:tcBorders>
              <w:top w:val="nil"/>
              <w:left w:val="nil"/>
              <w:bottom w:val="nil"/>
              <w:right w:val="nil"/>
            </w:tcBorders>
            <w:shd w:val="clear" w:color="auto" w:fill="auto"/>
            <w:noWrap/>
            <w:vAlign w:val="bottom"/>
            <w:hideMark/>
          </w:tcPr>
          <w:p w14:paraId="39BB8640" w14:textId="77777777" w:rsidR="005153E3" w:rsidRPr="005153E3" w:rsidRDefault="005153E3" w:rsidP="0082312A">
            <w:pPr>
              <w:spacing w:line="360" w:lineRule="auto"/>
              <w:jc w:val="both"/>
              <w:rPr>
                <w:color w:val="000000"/>
                <w:sz w:val="20"/>
                <w:szCs w:val="20"/>
              </w:rPr>
            </w:pPr>
            <w:r w:rsidRPr="005153E3">
              <w:rPr>
                <w:color w:val="000000"/>
                <w:sz w:val="20"/>
                <w:szCs w:val="20"/>
              </w:rPr>
              <w:t>9</w:t>
            </w:r>
          </w:p>
        </w:tc>
        <w:tc>
          <w:tcPr>
            <w:tcW w:w="561" w:type="dxa"/>
            <w:tcBorders>
              <w:top w:val="nil"/>
              <w:left w:val="nil"/>
              <w:bottom w:val="nil"/>
              <w:right w:val="nil"/>
            </w:tcBorders>
            <w:shd w:val="clear" w:color="auto" w:fill="auto"/>
            <w:noWrap/>
            <w:vAlign w:val="bottom"/>
            <w:hideMark/>
          </w:tcPr>
          <w:p w14:paraId="6A1A1652" w14:textId="77777777" w:rsidR="005153E3" w:rsidRPr="005153E3" w:rsidRDefault="005153E3" w:rsidP="0082312A">
            <w:pPr>
              <w:spacing w:line="360" w:lineRule="auto"/>
              <w:jc w:val="both"/>
              <w:rPr>
                <w:color w:val="000000"/>
                <w:sz w:val="20"/>
                <w:szCs w:val="20"/>
              </w:rPr>
            </w:pPr>
            <w:r w:rsidRPr="005153E3">
              <w:rPr>
                <w:color w:val="000000"/>
                <w:sz w:val="20"/>
                <w:szCs w:val="20"/>
              </w:rPr>
              <w:t>62</w:t>
            </w:r>
          </w:p>
        </w:tc>
        <w:tc>
          <w:tcPr>
            <w:tcW w:w="718" w:type="dxa"/>
            <w:tcBorders>
              <w:top w:val="nil"/>
              <w:left w:val="nil"/>
              <w:bottom w:val="nil"/>
              <w:right w:val="nil"/>
            </w:tcBorders>
            <w:shd w:val="clear" w:color="auto" w:fill="auto"/>
            <w:noWrap/>
            <w:vAlign w:val="bottom"/>
            <w:hideMark/>
          </w:tcPr>
          <w:p w14:paraId="05D7362A" w14:textId="77777777" w:rsidR="005153E3" w:rsidRPr="005153E3" w:rsidRDefault="005153E3" w:rsidP="0082312A">
            <w:pPr>
              <w:spacing w:line="360" w:lineRule="auto"/>
              <w:jc w:val="both"/>
              <w:rPr>
                <w:color w:val="000000"/>
                <w:sz w:val="20"/>
                <w:szCs w:val="20"/>
              </w:rPr>
            </w:pPr>
            <w:r w:rsidRPr="005153E3">
              <w:rPr>
                <w:color w:val="000000"/>
                <w:sz w:val="20"/>
                <w:szCs w:val="20"/>
              </w:rPr>
              <w:t>49.45</w:t>
            </w:r>
          </w:p>
        </w:tc>
        <w:tc>
          <w:tcPr>
            <w:tcW w:w="718" w:type="dxa"/>
            <w:tcBorders>
              <w:top w:val="nil"/>
              <w:left w:val="nil"/>
              <w:bottom w:val="nil"/>
              <w:right w:val="nil"/>
            </w:tcBorders>
            <w:shd w:val="clear" w:color="auto" w:fill="auto"/>
            <w:noWrap/>
            <w:vAlign w:val="bottom"/>
            <w:hideMark/>
          </w:tcPr>
          <w:p w14:paraId="2C458BBA" w14:textId="77777777" w:rsidR="005153E3" w:rsidRPr="005153E3" w:rsidRDefault="005153E3" w:rsidP="0082312A">
            <w:pPr>
              <w:spacing w:line="360" w:lineRule="auto"/>
              <w:jc w:val="both"/>
              <w:rPr>
                <w:color w:val="000000"/>
                <w:sz w:val="20"/>
                <w:szCs w:val="20"/>
              </w:rPr>
            </w:pPr>
            <w:r w:rsidRPr="005153E3">
              <w:rPr>
                <w:color w:val="000000"/>
                <w:sz w:val="20"/>
                <w:szCs w:val="20"/>
              </w:rPr>
              <w:t>10.14</w:t>
            </w:r>
          </w:p>
        </w:tc>
        <w:tc>
          <w:tcPr>
            <w:tcW w:w="547" w:type="dxa"/>
            <w:tcBorders>
              <w:top w:val="nil"/>
              <w:left w:val="single" w:sz="4" w:space="0" w:color="auto"/>
              <w:bottom w:val="nil"/>
              <w:right w:val="nil"/>
            </w:tcBorders>
            <w:shd w:val="clear" w:color="auto" w:fill="auto"/>
            <w:noWrap/>
            <w:vAlign w:val="bottom"/>
            <w:hideMark/>
          </w:tcPr>
          <w:p w14:paraId="030E2754" w14:textId="77777777" w:rsidR="005153E3" w:rsidRPr="005153E3" w:rsidRDefault="005153E3" w:rsidP="0082312A">
            <w:pPr>
              <w:spacing w:line="360" w:lineRule="auto"/>
              <w:jc w:val="both"/>
              <w:rPr>
                <w:color w:val="000000"/>
                <w:sz w:val="20"/>
                <w:szCs w:val="20"/>
              </w:rPr>
            </w:pPr>
            <w:r w:rsidRPr="005153E3">
              <w:rPr>
                <w:color w:val="000000"/>
                <w:sz w:val="20"/>
                <w:szCs w:val="20"/>
              </w:rPr>
              <w:t>8</w:t>
            </w:r>
          </w:p>
        </w:tc>
        <w:tc>
          <w:tcPr>
            <w:tcW w:w="599" w:type="dxa"/>
            <w:tcBorders>
              <w:top w:val="nil"/>
              <w:left w:val="nil"/>
              <w:bottom w:val="nil"/>
              <w:right w:val="nil"/>
            </w:tcBorders>
            <w:shd w:val="clear" w:color="auto" w:fill="auto"/>
            <w:noWrap/>
            <w:vAlign w:val="bottom"/>
            <w:hideMark/>
          </w:tcPr>
          <w:p w14:paraId="5107834D" w14:textId="77777777" w:rsidR="005153E3" w:rsidRPr="005153E3" w:rsidRDefault="005153E3" w:rsidP="0082312A">
            <w:pPr>
              <w:spacing w:line="360" w:lineRule="auto"/>
              <w:jc w:val="both"/>
              <w:rPr>
                <w:color w:val="000000"/>
                <w:sz w:val="20"/>
                <w:szCs w:val="20"/>
              </w:rPr>
            </w:pPr>
            <w:r w:rsidRPr="005153E3">
              <w:rPr>
                <w:color w:val="000000"/>
                <w:sz w:val="20"/>
                <w:szCs w:val="20"/>
              </w:rPr>
              <w:t>61</w:t>
            </w:r>
          </w:p>
        </w:tc>
        <w:tc>
          <w:tcPr>
            <w:tcW w:w="767" w:type="dxa"/>
            <w:tcBorders>
              <w:top w:val="nil"/>
              <w:left w:val="nil"/>
              <w:bottom w:val="nil"/>
              <w:right w:val="nil"/>
            </w:tcBorders>
            <w:shd w:val="clear" w:color="auto" w:fill="auto"/>
            <w:noWrap/>
            <w:vAlign w:val="bottom"/>
            <w:hideMark/>
          </w:tcPr>
          <w:p w14:paraId="28450D40" w14:textId="77777777" w:rsidR="005153E3" w:rsidRPr="005153E3" w:rsidRDefault="005153E3" w:rsidP="0082312A">
            <w:pPr>
              <w:spacing w:line="360" w:lineRule="auto"/>
              <w:jc w:val="both"/>
              <w:rPr>
                <w:color w:val="000000"/>
                <w:sz w:val="20"/>
                <w:szCs w:val="20"/>
              </w:rPr>
            </w:pPr>
            <w:r w:rsidRPr="005153E3">
              <w:rPr>
                <w:color w:val="000000"/>
                <w:sz w:val="20"/>
                <w:szCs w:val="20"/>
              </w:rPr>
              <w:t>50.72</w:t>
            </w:r>
          </w:p>
        </w:tc>
        <w:tc>
          <w:tcPr>
            <w:tcW w:w="607" w:type="dxa"/>
            <w:tcBorders>
              <w:top w:val="nil"/>
              <w:left w:val="nil"/>
              <w:bottom w:val="nil"/>
              <w:right w:val="nil"/>
            </w:tcBorders>
            <w:shd w:val="clear" w:color="auto" w:fill="auto"/>
            <w:noWrap/>
            <w:vAlign w:val="bottom"/>
            <w:hideMark/>
          </w:tcPr>
          <w:p w14:paraId="7C1A066B" w14:textId="77777777" w:rsidR="005153E3" w:rsidRPr="005153E3" w:rsidRDefault="005153E3" w:rsidP="0082312A">
            <w:pPr>
              <w:spacing w:line="360" w:lineRule="auto"/>
              <w:jc w:val="both"/>
              <w:rPr>
                <w:color w:val="000000"/>
                <w:sz w:val="20"/>
                <w:szCs w:val="20"/>
              </w:rPr>
            </w:pPr>
            <w:r w:rsidRPr="005153E3">
              <w:rPr>
                <w:color w:val="000000"/>
                <w:sz w:val="20"/>
                <w:szCs w:val="20"/>
              </w:rPr>
              <w:t>9.75</w:t>
            </w:r>
          </w:p>
        </w:tc>
      </w:tr>
      <w:tr w:rsidR="005153E3" w:rsidRPr="005153E3" w14:paraId="4E153403"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66AEB020" w14:textId="77777777" w:rsidR="005153E3" w:rsidRPr="005153E3" w:rsidRDefault="005153E3" w:rsidP="0082312A">
            <w:pPr>
              <w:spacing w:line="360" w:lineRule="auto"/>
              <w:jc w:val="both"/>
              <w:rPr>
                <w:color w:val="000000"/>
                <w:sz w:val="20"/>
                <w:szCs w:val="20"/>
              </w:rPr>
            </w:pPr>
            <w:r w:rsidRPr="005153E3">
              <w:rPr>
                <w:color w:val="000000"/>
                <w:sz w:val="20"/>
                <w:szCs w:val="20"/>
              </w:rPr>
              <w:t>hmcs</w:t>
            </w:r>
          </w:p>
        </w:tc>
        <w:tc>
          <w:tcPr>
            <w:tcW w:w="643" w:type="dxa"/>
            <w:tcBorders>
              <w:top w:val="nil"/>
              <w:left w:val="nil"/>
              <w:bottom w:val="single" w:sz="4" w:space="0" w:color="auto"/>
              <w:right w:val="nil"/>
            </w:tcBorders>
            <w:shd w:val="clear" w:color="auto" w:fill="auto"/>
            <w:noWrap/>
            <w:vAlign w:val="bottom"/>
            <w:hideMark/>
          </w:tcPr>
          <w:p w14:paraId="56A7A546"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single" w:sz="4" w:space="0" w:color="auto"/>
              <w:right w:val="nil"/>
            </w:tcBorders>
            <w:shd w:val="clear" w:color="auto" w:fill="auto"/>
            <w:noWrap/>
            <w:vAlign w:val="bottom"/>
            <w:hideMark/>
          </w:tcPr>
          <w:p w14:paraId="787C4C9D"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18" w:type="dxa"/>
            <w:tcBorders>
              <w:top w:val="nil"/>
              <w:left w:val="nil"/>
              <w:bottom w:val="single" w:sz="4" w:space="0" w:color="auto"/>
              <w:right w:val="nil"/>
            </w:tcBorders>
            <w:shd w:val="clear" w:color="auto" w:fill="auto"/>
            <w:noWrap/>
            <w:vAlign w:val="bottom"/>
            <w:hideMark/>
          </w:tcPr>
          <w:p w14:paraId="5394093D" w14:textId="77777777" w:rsidR="005153E3" w:rsidRPr="005153E3" w:rsidRDefault="005153E3" w:rsidP="0082312A">
            <w:pPr>
              <w:spacing w:line="360" w:lineRule="auto"/>
              <w:jc w:val="both"/>
              <w:rPr>
                <w:color w:val="000000"/>
                <w:sz w:val="20"/>
                <w:szCs w:val="20"/>
              </w:rPr>
            </w:pPr>
            <w:r w:rsidRPr="005153E3">
              <w:rPr>
                <w:color w:val="000000"/>
                <w:sz w:val="20"/>
                <w:szCs w:val="20"/>
              </w:rPr>
              <w:t>49.29</w:t>
            </w:r>
          </w:p>
        </w:tc>
        <w:tc>
          <w:tcPr>
            <w:tcW w:w="718" w:type="dxa"/>
            <w:tcBorders>
              <w:top w:val="nil"/>
              <w:left w:val="nil"/>
              <w:bottom w:val="single" w:sz="4" w:space="0" w:color="auto"/>
              <w:right w:val="nil"/>
            </w:tcBorders>
            <w:shd w:val="clear" w:color="auto" w:fill="auto"/>
            <w:noWrap/>
            <w:vAlign w:val="bottom"/>
            <w:hideMark/>
          </w:tcPr>
          <w:p w14:paraId="713339B5" w14:textId="77777777" w:rsidR="005153E3" w:rsidRPr="005153E3" w:rsidRDefault="005153E3" w:rsidP="0082312A">
            <w:pPr>
              <w:spacing w:line="360" w:lineRule="auto"/>
              <w:jc w:val="both"/>
              <w:rPr>
                <w:color w:val="000000"/>
                <w:sz w:val="20"/>
                <w:szCs w:val="20"/>
              </w:rPr>
            </w:pPr>
            <w:r w:rsidRPr="005153E3">
              <w:rPr>
                <w:color w:val="000000"/>
                <w:sz w:val="20"/>
                <w:szCs w:val="20"/>
              </w:rPr>
              <w:t>10.48</w:t>
            </w:r>
          </w:p>
        </w:tc>
        <w:tc>
          <w:tcPr>
            <w:tcW w:w="547" w:type="dxa"/>
            <w:tcBorders>
              <w:top w:val="nil"/>
              <w:left w:val="single" w:sz="4" w:space="0" w:color="auto"/>
              <w:bottom w:val="single" w:sz="4" w:space="0" w:color="auto"/>
              <w:right w:val="nil"/>
            </w:tcBorders>
            <w:shd w:val="clear" w:color="auto" w:fill="auto"/>
            <w:noWrap/>
            <w:vAlign w:val="bottom"/>
            <w:hideMark/>
          </w:tcPr>
          <w:p w14:paraId="5539B8B5"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single" w:sz="4" w:space="0" w:color="auto"/>
              <w:right w:val="nil"/>
            </w:tcBorders>
            <w:shd w:val="clear" w:color="auto" w:fill="auto"/>
            <w:noWrap/>
            <w:vAlign w:val="bottom"/>
            <w:hideMark/>
          </w:tcPr>
          <w:p w14:paraId="226FDD95"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67" w:type="dxa"/>
            <w:tcBorders>
              <w:top w:val="nil"/>
              <w:left w:val="nil"/>
              <w:bottom w:val="single" w:sz="4" w:space="0" w:color="auto"/>
              <w:right w:val="nil"/>
            </w:tcBorders>
            <w:shd w:val="clear" w:color="auto" w:fill="auto"/>
            <w:noWrap/>
            <w:vAlign w:val="bottom"/>
            <w:hideMark/>
          </w:tcPr>
          <w:p w14:paraId="38947133" w14:textId="77777777" w:rsidR="005153E3" w:rsidRPr="005153E3" w:rsidRDefault="005153E3" w:rsidP="0082312A">
            <w:pPr>
              <w:spacing w:line="360" w:lineRule="auto"/>
              <w:jc w:val="both"/>
              <w:rPr>
                <w:color w:val="000000"/>
                <w:sz w:val="20"/>
                <w:szCs w:val="20"/>
              </w:rPr>
            </w:pPr>
            <w:r w:rsidRPr="005153E3">
              <w:rPr>
                <w:color w:val="000000"/>
                <w:sz w:val="20"/>
                <w:szCs w:val="20"/>
              </w:rPr>
              <w:t>50.90</w:t>
            </w:r>
          </w:p>
        </w:tc>
        <w:tc>
          <w:tcPr>
            <w:tcW w:w="607" w:type="dxa"/>
            <w:tcBorders>
              <w:top w:val="nil"/>
              <w:left w:val="nil"/>
              <w:bottom w:val="single" w:sz="4" w:space="0" w:color="auto"/>
              <w:right w:val="nil"/>
            </w:tcBorders>
            <w:shd w:val="clear" w:color="auto" w:fill="auto"/>
            <w:noWrap/>
            <w:vAlign w:val="bottom"/>
            <w:hideMark/>
          </w:tcPr>
          <w:p w14:paraId="31C783BA" w14:textId="77777777" w:rsidR="005153E3" w:rsidRPr="005153E3" w:rsidRDefault="005153E3" w:rsidP="0082312A">
            <w:pPr>
              <w:spacing w:line="360" w:lineRule="auto"/>
              <w:jc w:val="both"/>
              <w:rPr>
                <w:color w:val="000000"/>
                <w:sz w:val="20"/>
                <w:szCs w:val="20"/>
              </w:rPr>
            </w:pPr>
            <w:r w:rsidRPr="005153E3">
              <w:rPr>
                <w:color w:val="000000"/>
                <w:sz w:val="20"/>
                <w:szCs w:val="20"/>
              </w:rPr>
              <w:t>9.28</w:t>
            </w:r>
          </w:p>
        </w:tc>
      </w:tr>
      <w:tr w:rsidR="005153E3" w:rsidRPr="005153E3" w14:paraId="69A0CBFB" w14:textId="77777777" w:rsidTr="000E3E63">
        <w:trPr>
          <w:trHeight w:val="300"/>
        </w:trPr>
        <w:tc>
          <w:tcPr>
            <w:tcW w:w="3020" w:type="dxa"/>
            <w:tcBorders>
              <w:top w:val="nil"/>
              <w:left w:val="nil"/>
              <w:bottom w:val="nil"/>
              <w:right w:val="nil"/>
            </w:tcBorders>
            <w:shd w:val="clear" w:color="auto" w:fill="auto"/>
            <w:noWrap/>
            <w:vAlign w:val="bottom"/>
            <w:hideMark/>
          </w:tcPr>
          <w:p w14:paraId="1E792ED5" w14:textId="77777777" w:rsidR="005153E3" w:rsidRPr="005153E3" w:rsidRDefault="005153E3" w:rsidP="0082312A">
            <w:pPr>
              <w:spacing w:line="360" w:lineRule="auto"/>
              <w:jc w:val="both"/>
              <w:rPr>
                <w:color w:val="000000"/>
                <w:sz w:val="20"/>
                <w:szCs w:val="20"/>
              </w:rPr>
            </w:pPr>
            <w:r w:rsidRPr="005153E3">
              <w:rPr>
                <w:color w:val="000000"/>
                <w:sz w:val="20"/>
                <w:szCs w:val="20"/>
              </w:rPr>
              <w:t>PREDICTORS</w:t>
            </w:r>
          </w:p>
        </w:tc>
        <w:tc>
          <w:tcPr>
            <w:tcW w:w="643" w:type="dxa"/>
            <w:tcBorders>
              <w:top w:val="nil"/>
              <w:left w:val="nil"/>
              <w:bottom w:val="nil"/>
              <w:right w:val="nil"/>
            </w:tcBorders>
            <w:shd w:val="clear" w:color="auto" w:fill="auto"/>
            <w:noWrap/>
            <w:vAlign w:val="bottom"/>
            <w:hideMark/>
          </w:tcPr>
          <w:p w14:paraId="2A066FC1"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53FA18CD"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3C965A92"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6F1D74A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811B7F6"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3ACB2B50"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1F4978D3"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60AD0B8B" w14:textId="77777777" w:rsidR="005153E3" w:rsidRPr="005153E3" w:rsidRDefault="005153E3" w:rsidP="0082312A">
            <w:pPr>
              <w:spacing w:line="360" w:lineRule="auto"/>
              <w:jc w:val="both"/>
              <w:rPr>
                <w:sz w:val="20"/>
                <w:szCs w:val="20"/>
              </w:rPr>
            </w:pPr>
          </w:p>
        </w:tc>
      </w:tr>
      <w:tr w:rsidR="005153E3" w:rsidRPr="005153E3" w14:paraId="441F2003" w14:textId="77777777" w:rsidTr="000E3E63">
        <w:trPr>
          <w:trHeight w:val="300"/>
        </w:trPr>
        <w:tc>
          <w:tcPr>
            <w:tcW w:w="3020" w:type="dxa"/>
            <w:tcBorders>
              <w:top w:val="nil"/>
              <w:left w:val="nil"/>
              <w:bottom w:val="nil"/>
              <w:right w:val="nil"/>
            </w:tcBorders>
            <w:shd w:val="clear" w:color="auto" w:fill="auto"/>
            <w:noWrap/>
            <w:vAlign w:val="bottom"/>
            <w:hideMark/>
          </w:tcPr>
          <w:p w14:paraId="58BE3905" w14:textId="77777777" w:rsidR="005153E3" w:rsidRPr="005153E3" w:rsidRDefault="005153E3" w:rsidP="0082312A">
            <w:pPr>
              <w:spacing w:line="360" w:lineRule="auto"/>
              <w:jc w:val="both"/>
              <w:rPr>
                <w:color w:val="000000"/>
                <w:sz w:val="20"/>
                <w:szCs w:val="20"/>
              </w:rPr>
            </w:pPr>
            <w:r w:rsidRPr="005153E3">
              <w:rPr>
                <w:color w:val="000000"/>
                <w:sz w:val="20"/>
                <w:szCs w:val="20"/>
              </w:rPr>
              <w:t>number of all kids, 1-5+</w:t>
            </w:r>
          </w:p>
        </w:tc>
        <w:tc>
          <w:tcPr>
            <w:tcW w:w="643" w:type="dxa"/>
            <w:tcBorders>
              <w:top w:val="nil"/>
              <w:left w:val="nil"/>
              <w:bottom w:val="nil"/>
              <w:right w:val="nil"/>
            </w:tcBorders>
            <w:shd w:val="clear" w:color="auto" w:fill="auto"/>
            <w:noWrap/>
            <w:vAlign w:val="bottom"/>
            <w:hideMark/>
          </w:tcPr>
          <w:p w14:paraId="149E50AE"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889F137"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18" w:type="dxa"/>
            <w:tcBorders>
              <w:top w:val="nil"/>
              <w:left w:val="nil"/>
              <w:bottom w:val="nil"/>
              <w:right w:val="nil"/>
            </w:tcBorders>
            <w:shd w:val="clear" w:color="auto" w:fill="auto"/>
            <w:noWrap/>
            <w:vAlign w:val="bottom"/>
            <w:hideMark/>
          </w:tcPr>
          <w:p w14:paraId="7EF781D3" w14:textId="77777777" w:rsidR="005153E3" w:rsidRPr="005153E3" w:rsidRDefault="005153E3" w:rsidP="0082312A">
            <w:pPr>
              <w:spacing w:line="360" w:lineRule="auto"/>
              <w:jc w:val="both"/>
              <w:rPr>
                <w:color w:val="000000"/>
                <w:sz w:val="20"/>
                <w:szCs w:val="20"/>
              </w:rPr>
            </w:pPr>
            <w:r w:rsidRPr="005153E3">
              <w:rPr>
                <w:color w:val="000000"/>
                <w:sz w:val="20"/>
                <w:szCs w:val="20"/>
              </w:rPr>
              <w:t>1.79</w:t>
            </w:r>
          </w:p>
        </w:tc>
        <w:tc>
          <w:tcPr>
            <w:tcW w:w="718" w:type="dxa"/>
            <w:tcBorders>
              <w:top w:val="nil"/>
              <w:left w:val="nil"/>
              <w:bottom w:val="nil"/>
              <w:right w:val="nil"/>
            </w:tcBorders>
            <w:shd w:val="clear" w:color="auto" w:fill="auto"/>
            <w:noWrap/>
            <w:vAlign w:val="bottom"/>
            <w:hideMark/>
          </w:tcPr>
          <w:p w14:paraId="783C7A5A" w14:textId="77777777" w:rsidR="005153E3" w:rsidRPr="005153E3" w:rsidRDefault="005153E3" w:rsidP="0082312A">
            <w:pPr>
              <w:spacing w:line="360" w:lineRule="auto"/>
              <w:jc w:val="both"/>
              <w:rPr>
                <w:color w:val="000000"/>
                <w:sz w:val="20"/>
                <w:szCs w:val="20"/>
              </w:rPr>
            </w:pPr>
            <w:r w:rsidRPr="005153E3">
              <w:rPr>
                <w:color w:val="000000"/>
                <w:sz w:val="20"/>
                <w:szCs w:val="20"/>
              </w:rPr>
              <w:t>1.12</w:t>
            </w:r>
          </w:p>
        </w:tc>
        <w:tc>
          <w:tcPr>
            <w:tcW w:w="547" w:type="dxa"/>
            <w:tcBorders>
              <w:top w:val="nil"/>
              <w:left w:val="single" w:sz="4" w:space="0" w:color="auto"/>
              <w:bottom w:val="nil"/>
              <w:right w:val="nil"/>
            </w:tcBorders>
            <w:shd w:val="clear" w:color="auto" w:fill="auto"/>
            <w:noWrap/>
            <w:vAlign w:val="bottom"/>
            <w:hideMark/>
          </w:tcPr>
          <w:p w14:paraId="432ED4E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AA14F4"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67" w:type="dxa"/>
            <w:tcBorders>
              <w:top w:val="nil"/>
              <w:left w:val="nil"/>
              <w:bottom w:val="nil"/>
              <w:right w:val="nil"/>
            </w:tcBorders>
            <w:shd w:val="clear" w:color="auto" w:fill="auto"/>
            <w:noWrap/>
            <w:vAlign w:val="bottom"/>
            <w:hideMark/>
          </w:tcPr>
          <w:p w14:paraId="75F2C495" w14:textId="77777777" w:rsidR="005153E3" w:rsidRPr="005153E3" w:rsidRDefault="005153E3" w:rsidP="0082312A">
            <w:pPr>
              <w:spacing w:line="360" w:lineRule="auto"/>
              <w:jc w:val="both"/>
              <w:rPr>
                <w:color w:val="000000"/>
                <w:sz w:val="20"/>
                <w:szCs w:val="20"/>
              </w:rPr>
            </w:pPr>
            <w:r w:rsidRPr="005153E3">
              <w:rPr>
                <w:color w:val="000000"/>
                <w:sz w:val="20"/>
                <w:szCs w:val="20"/>
              </w:rPr>
              <w:t>1.64</w:t>
            </w:r>
          </w:p>
        </w:tc>
        <w:tc>
          <w:tcPr>
            <w:tcW w:w="607" w:type="dxa"/>
            <w:tcBorders>
              <w:top w:val="nil"/>
              <w:left w:val="nil"/>
              <w:bottom w:val="nil"/>
              <w:right w:val="nil"/>
            </w:tcBorders>
            <w:shd w:val="clear" w:color="auto" w:fill="auto"/>
            <w:noWrap/>
            <w:vAlign w:val="bottom"/>
            <w:hideMark/>
          </w:tcPr>
          <w:p w14:paraId="7D6C705A" w14:textId="77777777" w:rsidR="005153E3" w:rsidRPr="005153E3" w:rsidRDefault="005153E3" w:rsidP="0082312A">
            <w:pPr>
              <w:spacing w:line="360" w:lineRule="auto"/>
              <w:jc w:val="both"/>
              <w:rPr>
                <w:color w:val="000000"/>
                <w:sz w:val="20"/>
                <w:szCs w:val="20"/>
              </w:rPr>
            </w:pPr>
            <w:r w:rsidRPr="005153E3">
              <w:rPr>
                <w:color w:val="000000"/>
                <w:sz w:val="20"/>
                <w:szCs w:val="20"/>
              </w:rPr>
              <w:t>1.22</w:t>
            </w:r>
          </w:p>
        </w:tc>
      </w:tr>
      <w:tr w:rsidR="005153E3" w:rsidRPr="005153E3" w14:paraId="65038815"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791BDB8B" w14:textId="77777777" w:rsidR="005153E3" w:rsidRPr="005153E3" w:rsidRDefault="005153E3" w:rsidP="0082312A">
            <w:pPr>
              <w:spacing w:line="360" w:lineRule="auto"/>
              <w:jc w:val="both"/>
              <w:rPr>
                <w:color w:val="000000"/>
                <w:sz w:val="20"/>
                <w:szCs w:val="20"/>
              </w:rPr>
            </w:pPr>
            <w:r w:rsidRPr="005153E3">
              <w:rPr>
                <w:color w:val="000000"/>
                <w:sz w:val="20"/>
                <w:szCs w:val="20"/>
              </w:rPr>
              <w:t>age at first birth</w:t>
            </w:r>
          </w:p>
        </w:tc>
        <w:tc>
          <w:tcPr>
            <w:tcW w:w="643" w:type="dxa"/>
            <w:tcBorders>
              <w:top w:val="nil"/>
              <w:left w:val="nil"/>
              <w:bottom w:val="single" w:sz="4" w:space="0" w:color="auto"/>
              <w:right w:val="nil"/>
            </w:tcBorders>
            <w:shd w:val="clear" w:color="auto" w:fill="auto"/>
            <w:noWrap/>
            <w:vAlign w:val="bottom"/>
            <w:hideMark/>
          </w:tcPr>
          <w:p w14:paraId="3CC25623" w14:textId="77777777" w:rsidR="005153E3" w:rsidRPr="005153E3" w:rsidRDefault="005153E3" w:rsidP="0082312A">
            <w:pPr>
              <w:spacing w:line="360" w:lineRule="auto"/>
              <w:jc w:val="both"/>
              <w:rPr>
                <w:color w:val="000000"/>
                <w:sz w:val="20"/>
                <w:szCs w:val="20"/>
              </w:rPr>
            </w:pPr>
            <w:r w:rsidRPr="005153E3">
              <w:rPr>
                <w:color w:val="000000"/>
                <w:sz w:val="20"/>
                <w:szCs w:val="20"/>
              </w:rPr>
              <w:t>15</w:t>
            </w:r>
          </w:p>
        </w:tc>
        <w:tc>
          <w:tcPr>
            <w:tcW w:w="561" w:type="dxa"/>
            <w:tcBorders>
              <w:top w:val="nil"/>
              <w:left w:val="nil"/>
              <w:bottom w:val="single" w:sz="4" w:space="0" w:color="auto"/>
              <w:right w:val="nil"/>
            </w:tcBorders>
            <w:shd w:val="clear" w:color="auto" w:fill="auto"/>
            <w:noWrap/>
            <w:vAlign w:val="bottom"/>
            <w:hideMark/>
          </w:tcPr>
          <w:p w14:paraId="066F5343"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18" w:type="dxa"/>
            <w:tcBorders>
              <w:top w:val="nil"/>
              <w:left w:val="nil"/>
              <w:bottom w:val="single" w:sz="4" w:space="0" w:color="auto"/>
              <w:right w:val="nil"/>
            </w:tcBorders>
            <w:shd w:val="clear" w:color="auto" w:fill="auto"/>
            <w:noWrap/>
            <w:vAlign w:val="bottom"/>
            <w:hideMark/>
          </w:tcPr>
          <w:p w14:paraId="77D9DCF2" w14:textId="77777777" w:rsidR="005153E3" w:rsidRPr="005153E3" w:rsidRDefault="005153E3" w:rsidP="0082312A">
            <w:pPr>
              <w:spacing w:line="360" w:lineRule="auto"/>
              <w:jc w:val="both"/>
              <w:rPr>
                <w:color w:val="000000"/>
                <w:sz w:val="20"/>
                <w:szCs w:val="20"/>
              </w:rPr>
            </w:pPr>
            <w:r w:rsidRPr="005153E3">
              <w:rPr>
                <w:color w:val="000000"/>
                <w:sz w:val="20"/>
                <w:szCs w:val="20"/>
              </w:rPr>
              <w:t>27.55</w:t>
            </w:r>
          </w:p>
        </w:tc>
        <w:tc>
          <w:tcPr>
            <w:tcW w:w="718" w:type="dxa"/>
            <w:tcBorders>
              <w:top w:val="nil"/>
              <w:left w:val="nil"/>
              <w:bottom w:val="single" w:sz="4" w:space="0" w:color="auto"/>
              <w:right w:val="nil"/>
            </w:tcBorders>
            <w:shd w:val="clear" w:color="auto" w:fill="auto"/>
            <w:noWrap/>
            <w:vAlign w:val="bottom"/>
            <w:hideMark/>
          </w:tcPr>
          <w:p w14:paraId="7BFE252C" w14:textId="77777777" w:rsidR="005153E3" w:rsidRPr="005153E3" w:rsidRDefault="005153E3" w:rsidP="0082312A">
            <w:pPr>
              <w:spacing w:line="360" w:lineRule="auto"/>
              <w:jc w:val="both"/>
              <w:rPr>
                <w:color w:val="000000"/>
                <w:sz w:val="20"/>
                <w:szCs w:val="20"/>
              </w:rPr>
            </w:pPr>
            <w:r w:rsidRPr="005153E3">
              <w:rPr>
                <w:color w:val="000000"/>
                <w:sz w:val="20"/>
                <w:szCs w:val="20"/>
              </w:rPr>
              <w:t>5.32</w:t>
            </w:r>
          </w:p>
        </w:tc>
        <w:tc>
          <w:tcPr>
            <w:tcW w:w="547" w:type="dxa"/>
            <w:tcBorders>
              <w:top w:val="nil"/>
              <w:left w:val="single" w:sz="4" w:space="0" w:color="auto"/>
              <w:bottom w:val="single" w:sz="4" w:space="0" w:color="auto"/>
              <w:right w:val="nil"/>
            </w:tcBorders>
            <w:shd w:val="clear" w:color="auto" w:fill="auto"/>
            <w:noWrap/>
            <w:vAlign w:val="bottom"/>
            <w:hideMark/>
          </w:tcPr>
          <w:p w14:paraId="5FE51386" w14:textId="77777777" w:rsidR="005153E3" w:rsidRPr="005153E3" w:rsidRDefault="005153E3" w:rsidP="0082312A">
            <w:pPr>
              <w:spacing w:line="360" w:lineRule="auto"/>
              <w:jc w:val="both"/>
              <w:rPr>
                <w:color w:val="000000"/>
                <w:sz w:val="20"/>
                <w:szCs w:val="20"/>
              </w:rPr>
            </w:pPr>
            <w:r w:rsidRPr="005153E3">
              <w:rPr>
                <w:color w:val="000000"/>
                <w:sz w:val="20"/>
                <w:szCs w:val="20"/>
              </w:rPr>
              <w:t>13</w:t>
            </w:r>
          </w:p>
        </w:tc>
        <w:tc>
          <w:tcPr>
            <w:tcW w:w="599" w:type="dxa"/>
            <w:tcBorders>
              <w:top w:val="nil"/>
              <w:left w:val="nil"/>
              <w:bottom w:val="single" w:sz="4" w:space="0" w:color="auto"/>
              <w:right w:val="nil"/>
            </w:tcBorders>
            <w:shd w:val="clear" w:color="auto" w:fill="auto"/>
            <w:noWrap/>
            <w:vAlign w:val="bottom"/>
            <w:hideMark/>
          </w:tcPr>
          <w:p w14:paraId="722AF656"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67" w:type="dxa"/>
            <w:tcBorders>
              <w:top w:val="nil"/>
              <w:left w:val="nil"/>
              <w:bottom w:val="single" w:sz="4" w:space="0" w:color="auto"/>
              <w:right w:val="nil"/>
            </w:tcBorders>
            <w:shd w:val="clear" w:color="auto" w:fill="auto"/>
            <w:noWrap/>
            <w:vAlign w:val="bottom"/>
            <w:hideMark/>
          </w:tcPr>
          <w:p w14:paraId="75392857" w14:textId="77777777" w:rsidR="005153E3" w:rsidRPr="005153E3" w:rsidRDefault="005153E3" w:rsidP="0082312A">
            <w:pPr>
              <w:spacing w:line="360" w:lineRule="auto"/>
              <w:jc w:val="both"/>
              <w:rPr>
                <w:color w:val="000000"/>
                <w:sz w:val="20"/>
                <w:szCs w:val="20"/>
              </w:rPr>
            </w:pPr>
            <w:r w:rsidRPr="005153E3">
              <w:rPr>
                <w:color w:val="000000"/>
                <w:sz w:val="20"/>
                <w:szCs w:val="20"/>
              </w:rPr>
              <w:t>29.96</w:t>
            </w:r>
          </w:p>
        </w:tc>
        <w:tc>
          <w:tcPr>
            <w:tcW w:w="607" w:type="dxa"/>
            <w:tcBorders>
              <w:top w:val="nil"/>
              <w:left w:val="nil"/>
              <w:bottom w:val="single" w:sz="4" w:space="0" w:color="auto"/>
              <w:right w:val="nil"/>
            </w:tcBorders>
            <w:shd w:val="clear" w:color="auto" w:fill="auto"/>
            <w:noWrap/>
            <w:vAlign w:val="bottom"/>
            <w:hideMark/>
          </w:tcPr>
          <w:p w14:paraId="2CCD8F69" w14:textId="77777777" w:rsidR="005153E3" w:rsidRPr="005153E3" w:rsidRDefault="005153E3" w:rsidP="0082312A">
            <w:pPr>
              <w:spacing w:line="360" w:lineRule="auto"/>
              <w:jc w:val="both"/>
              <w:rPr>
                <w:color w:val="000000"/>
                <w:sz w:val="20"/>
                <w:szCs w:val="20"/>
              </w:rPr>
            </w:pPr>
            <w:r w:rsidRPr="005153E3">
              <w:rPr>
                <w:color w:val="000000"/>
                <w:sz w:val="20"/>
                <w:szCs w:val="20"/>
              </w:rPr>
              <w:t>5.48</w:t>
            </w:r>
          </w:p>
        </w:tc>
      </w:tr>
      <w:tr w:rsidR="005153E3" w:rsidRPr="005153E3" w14:paraId="569730DC" w14:textId="77777777" w:rsidTr="000E3E63">
        <w:trPr>
          <w:trHeight w:val="300"/>
        </w:trPr>
        <w:tc>
          <w:tcPr>
            <w:tcW w:w="3020" w:type="dxa"/>
            <w:tcBorders>
              <w:top w:val="nil"/>
              <w:left w:val="nil"/>
              <w:bottom w:val="nil"/>
              <w:right w:val="nil"/>
            </w:tcBorders>
            <w:shd w:val="clear" w:color="auto" w:fill="auto"/>
            <w:noWrap/>
            <w:vAlign w:val="bottom"/>
            <w:hideMark/>
          </w:tcPr>
          <w:p w14:paraId="53887EC5" w14:textId="77777777" w:rsidR="005153E3" w:rsidRPr="005153E3" w:rsidRDefault="005153E3" w:rsidP="0082312A">
            <w:pPr>
              <w:spacing w:line="360" w:lineRule="auto"/>
              <w:jc w:val="both"/>
              <w:rPr>
                <w:color w:val="000000"/>
                <w:sz w:val="20"/>
                <w:szCs w:val="20"/>
              </w:rPr>
            </w:pPr>
            <w:r w:rsidRPr="005153E3">
              <w:rPr>
                <w:color w:val="000000"/>
                <w:sz w:val="20"/>
                <w:szCs w:val="20"/>
              </w:rPr>
              <w:t>CONTROL VARIABLES</w:t>
            </w:r>
          </w:p>
        </w:tc>
        <w:tc>
          <w:tcPr>
            <w:tcW w:w="643" w:type="dxa"/>
            <w:tcBorders>
              <w:top w:val="nil"/>
              <w:left w:val="nil"/>
              <w:bottom w:val="nil"/>
              <w:right w:val="nil"/>
            </w:tcBorders>
            <w:shd w:val="clear" w:color="auto" w:fill="auto"/>
            <w:noWrap/>
            <w:vAlign w:val="bottom"/>
            <w:hideMark/>
          </w:tcPr>
          <w:p w14:paraId="3674300C"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22640617"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24A7000"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2CB7B36D"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E6B2727"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FC9D2BF"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4CA6991E"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2E4CE26D" w14:textId="77777777" w:rsidR="005153E3" w:rsidRPr="005153E3" w:rsidRDefault="005153E3" w:rsidP="0082312A">
            <w:pPr>
              <w:spacing w:line="360" w:lineRule="auto"/>
              <w:jc w:val="both"/>
              <w:rPr>
                <w:sz w:val="20"/>
                <w:szCs w:val="20"/>
              </w:rPr>
            </w:pPr>
          </w:p>
        </w:tc>
      </w:tr>
      <w:tr w:rsidR="005153E3" w:rsidRPr="005153E3" w14:paraId="5D4008EC" w14:textId="77777777" w:rsidTr="000E3E63">
        <w:trPr>
          <w:trHeight w:val="300"/>
        </w:trPr>
        <w:tc>
          <w:tcPr>
            <w:tcW w:w="3020" w:type="dxa"/>
            <w:tcBorders>
              <w:top w:val="nil"/>
              <w:left w:val="nil"/>
              <w:bottom w:val="nil"/>
              <w:right w:val="nil"/>
            </w:tcBorders>
            <w:shd w:val="clear" w:color="auto" w:fill="auto"/>
            <w:noWrap/>
            <w:vAlign w:val="bottom"/>
            <w:hideMark/>
          </w:tcPr>
          <w:p w14:paraId="013A49C8" w14:textId="77777777" w:rsidR="005153E3" w:rsidRPr="005153E3" w:rsidRDefault="005153E3" w:rsidP="0082312A">
            <w:pPr>
              <w:spacing w:line="360" w:lineRule="auto"/>
              <w:jc w:val="both"/>
              <w:rPr>
                <w:color w:val="000000"/>
                <w:sz w:val="20"/>
                <w:szCs w:val="20"/>
              </w:rPr>
            </w:pPr>
            <w:r w:rsidRPr="005153E3">
              <w:rPr>
                <w:color w:val="000000"/>
                <w:sz w:val="20"/>
                <w:szCs w:val="20"/>
              </w:rPr>
              <w:t>Currently smoking</w:t>
            </w:r>
          </w:p>
        </w:tc>
        <w:tc>
          <w:tcPr>
            <w:tcW w:w="643" w:type="dxa"/>
            <w:tcBorders>
              <w:top w:val="nil"/>
              <w:left w:val="nil"/>
              <w:bottom w:val="nil"/>
              <w:right w:val="nil"/>
            </w:tcBorders>
            <w:shd w:val="clear" w:color="auto" w:fill="auto"/>
            <w:noWrap/>
            <w:vAlign w:val="bottom"/>
            <w:hideMark/>
          </w:tcPr>
          <w:p w14:paraId="342D39A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460A6848"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184F6D9C" w14:textId="77777777" w:rsidR="005153E3" w:rsidRPr="005153E3" w:rsidRDefault="005153E3" w:rsidP="0082312A">
            <w:pPr>
              <w:spacing w:line="360" w:lineRule="auto"/>
              <w:jc w:val="both"/>
              <w:rPr>
                <w:color w:val="000000"/>
                <w:sz w:val="20"/>
                <w:szCs w:val="20"/>
              </w:rPr>
            </w:pPr>
            <w:r w:rsidRPr="005153E3">
              <w:rPr>
                <w:color w:val="000000"/>
                <w:sz w:val="20"/>
                <w:szCs w:val="20"/>
              </w:rPr>
              <w:t>0.25</w:t>
            </w:r>
          </w:p>
        </w:tc>
        <w:tc>
          <w:tcPr>
            <w:tcW w:w="718" w:type="dxa"/>
            <w:tcBorders>
              <w:top w:val="nil"/>
              <w:left w:val="nil"/>
              <w:bottom w:val="nil"/>
              <w:right w:val="nil"/>
            </w:tcBorders>
            <w:shd w:val="clear" w:color="auto" w:fill="auto"/>
            <w:noWrap/>
            <w:vAlign w:val="bottom"/>
            <w:hideMark/>
          </w:tcPr>
          <w:p w14:paraId="3A2CB491" w14:textId="77777777" w:rsidR="005153E3" w:rsidRPr="005153E3" w:rsidRDefault="005153E3" w:rsidP="0082312A">
            <w:pPr>
              <w:spacing w:line="360" w:lineRule="auto"/>
              <w:jc w:val="both"/>
              <w:rPr>
                <w:color w:val="000000"/>
                <w:sz w:val="20"/>
                <w:szCs w:val="20"/>
              </w:rPr>
            </w:pPr>
            <w:r w:rsidRPr="005153E3">
              <w:rPr>
                <w:color w:val="000000"/>
                <w:sz w:val="20"/>
                <w:szCs w:val="20"/>
              </w:rPr>
              <w:t>0.43</w:t>
            </w:r>
          </w:p>
        </w:tc>
        <w:tc>
          <w:tcPr>
            <w:tcW w:w="547" w:type="dxa"/>
            <w:tcBorders>
              <w:top w:val="nil"/>
              <w:left w:val="single" w:sz="4" w:space="0" w:color="auto"/>
              <w:bottom w:val="nil"/>
              <w:right w:val="nil"/>
            </w:tcBorders>
            <w:shd w:val="clear" w:color="auto" w:fill="auto"/>
            <w:noWrap/>
            <w:vAlign w:val="bottom"/>
            <w:hideMark/>
          </w:tcPr>
          <w:p w14:paraId="6017EFAC"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15280E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2527516B" w14:textId="77777777" w:rsidR="005153E3" w:rsidRPr="005153E3" w:rsidRDefault="005153E3" w:rsidP="0082312A">
            <w:pPr>
              <w:spacing w:line="360" w:lineRule="auto"/>
              <w:jc w:val="both"/>
              <w:rPr>
                <w:color w:val="000000"/>
                <w:sz w:val="20"/>
                <w:szCs w:val="20"/>
              </w:rPr>
            </w:pPr>
            <w:r w:rsidRPr="005153E3">
              <w:rPr>
                <w:color w:val="000000"/>
                <w:sz w:val="20"/>
                <w:szCs w:val="20"/>
              </w:rPr>
              <w:t>0.34</w:t>
            </w:r>
          </w:p>
        </w:tc>
        <w:tc>
          <w:tcPr>
            <w:tcW w:w="607" w:type="dxa"/>
            <w:tcBorders>
              <w:top w:val="nil"/>
              <w:left w:val="nil"/>
              <w:bottom w:val="nil"/>
              <w:right w:val="nil"/>
            </w:tcBorders>
            <w:shd w:val="clear" w:color="auto" w:fill="auto"/>
            <w:noWrap/>
            <w:vAlign w:val="bottom"/>
            <w:hideMark/>
          </w:tcPr>
          <w:p w14:paraId="706B3E40" w14:textId="77777777" w:rsidR="005153E3" w:rsidRPr="005153E3" w:rsidRDefault="005153E3" w:rsidP="0082312A">
            <w:pPr>
              <w:spacing w:line="360" w:lineRule="auto"/>
              <w:jc w:val="both"/>
              <w:rPr>
                <w:color w:val="000000"/>
                <w:sz w:val="20"/>
                <w:szCs w:val="20"/>
              </w:rPr>
            </w:pPr>
            <w:r w:rsidRPr="005153E3">
              <w:rPr>
                <w:color w:val="000000"/>
                <w:sz w:val="20"/>
                <w:szCs w:val="20"/>
              </w:rPr>
              <w:t>0.47</w:t>
            </w:r>
          </w:p>
        </w:tc>
      </w:tr>
      <w:tr w:rsidR="005153E3" w:rsidRPr="005153E3" w14:paraId="0FAB0436" w14:textId="77777777" w:rsidTr="000E3E63">
        <w:trPr>
          <w:trHeight w:val="300"/>
        </w:trPr>
        <w:tc>
          <w:tcPr>
            <w:tcW w:w="3020" w:type="dxa"/>
            <w:tcBorders>
              <w:top w:val="nil"/>
              <w:left w:val="nil"/>
              <w:bottom w:val="nil"/>
              <w:right w:val="nil"/>
            </w:tcBorders>
            <w:shd w:val="clear" w:color="auto" w:fill="auto"/>
            <w:noWrap/>
            <w:vAlign w:val="bottom"/>
            <w:hideMark/>
          </w:tcPr>
          <w:p w14:paraId="7CA32052" w14:textId="77777777" w:rsidR="005153E3" w:rsidRPr="005153E3" w:rsidRDefault="005153E3" w:rsidP="0082312A">
            <w:pPr>
              <w:spacing w:line="360" w:lineRule="auto"/>
              <w:jc w:val="both"/>
              <w:rPr>
                <w:color w:val="000000"/>
                <w:sz w:val="20"/>
                <w:szCs w:val="20"/>
              </w:rPr>
            </w:pPr>
            <w:r w:rsidRPr="005153E3">
              <w:rPr>
                <w:color w:val="000000"/>
                <w:sz w:val="20"/>
                <w:szCs w:val="20"/>
              </w:rPr>
              <w:t>Doing Sports</w:t>
            </w:r>
          </w:p>
        </w:tc>
        <w:tc>
          <w:tcPr>
            <w:tcW w:w="643" w:type="dxa"/>
            <w:tcBorders>
              <w:top w:val="nil"/>
              <w:left w:val="nil"/>
              <w:bottom w:val="nil"/>
              <w:right w:val="nil"/>
            </w:tcBorders>
            <w:shd w:val="clear" w:color="auto" w:fill="auto"/>
            <w:noWrap/>
            <w:vAlign w:val="bottom"/>
            <w:hideMark/>
          </w:tcPr>
          <w:p w14:paraId="191BDAC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CA50132"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412BD380" w14:textId="77777777" w:rsidR="005153E3" w:rsidRPr="005153E3" w:rsidRDefault="005153E3" w:rsidP="0082312A">
            <w:pPr>
              <w:spacing w:line="360" w:lineRule="auto"/>
              <w:jc w:val="both"/>
              <w:rPr>
                <w:color w:val="000000"/>
                <w:sz w:val="20"/>
                <w:szCs w:val="20"/>
              </w:rPr>
            </w:pPr>
            <w:r w:rsidRPr="005153E3">
              <w:rPr>
                <w:color w:val="000000"/>
                <w:sz w:val="20"/>
                <w:szCs w:val="20"/>
              </w:rPr>
              <w:t>1.91</w:t>
            </w:r>
          </w:p>
        </w:tc>
        <w:tc>
          <w:tcPr>
            <w:tcW w:w="718" w:type="dxa"/>
            <w:tcBorders>
              <w:top w:val="nil"/>
              <w:left w:val="nil"/>
              <w:bottom w:val="nil"/>
              <w:right w:val="nil"/>
            </w:tcBorders>
            <w:shd w:val="clear" w:color="auto" w:fill="auto"/>
            <w:noWrap/>
            <w:vAlign w:val="bottom"/>
            <w:hideMark/>
          </w:tcPr>
          <w:p w14:paraId="495DA466" w14:textId="77777777" w:rsidR="005153E3" w:rsidRPr="005153E3" w:rsidRDefault="005153E3" w:rsidP="0082312A">
            <w:pPr>
              <w:spacing w:line="360" w:lineRule="auto"/>
              <w:jc w:val="both"/>
              <w:rPr>
                <w:color w:val="000000"/>
                <w:sz w:val="20"/>
                <w:szCs w:val="20"/>
              </w:rPr>
            </w:pPr>
            <w:r w:rsidRPr="005153E3">
              <w:rPr>
                <w:color w:val="000000"/>
                <w:sz w:val="20"/>
                <w:szCs w:val="20"/>
              </w:rPr>
              <w:t>1.29</w:t>
            </w:r>
          </w:p>
        </w:tc>
        <w:tc>
          <w:tcPr>
            <w:tcW w:w="547" w:type="dxa"/>
            <w:tcBorders>
              <w:top w:val="nil"/>
              <w:left w:val="single" w:sz="4" w:space="0" w:color="auto"/>
              <w:bottom w:val="nil"/>
              <w:right w:val="nil"/>
            </w:tcBorders>
            <w:shd w:val="clear" w:color="auto" w:fill="auto"/>
            <w:noWrap/>
            <w:vAlign w:val="bottom"/>
            <w:hideMark/>
          </w:tcPr>
          <w:p w14:paraId="2878C12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3B970F25"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D2CE2B2" w14:textId="77777777" w:rsidR="005153E3" w:rsidRPr="005153E3" w:rsidRDefault="005153E3" w:rsidP="0082312A">
            <w:pPr>
              <w:spacing w:line="360" w:lineRule="auto"/>
              <w:jc w:val="both"/>
              <w:rPr>
                <w:color w:val="000000"/>
                <w:sz w:val="20"/>
                <w:szCs w:val="20"/>
              </w:rPr>
            </w:pPr>
            <w:r w:rsidRPr="005153E3">
              <w:rPr>
                <w:color w:val="000000"/>
                <w:sz w:val="20"/>
                <w:szCs w:val="20"/>
              </w:rPr>
              <w:t>1.85</w:t>
            </w:r>
          </w:p>
        </w:tc>
        <w:tc>
          <w:tcPr>
            <w:tcW w:w="607" w:type="dxa"/>
            <w:tcBorders>
              <w:top w:val="nil"/>
              <w:left w:val="nil"/>
              <w:bottom w:val="nil"/>
              <w:right w:val="nil"/>
            </w:tcBorders>
            <w:shd w:val="clear" w:color="auto" w:fill="auto"/>
            <w:noWrap/>
            <w:vAlign w:val="bottom"/>
            <w:hideMark/>
          </w:tcPr>
          <w:p w14:paraId="2E01A1DA" w14:textId="77777777" w:rsidR="005153E3" w:rsidRPr="005153E3" w:rsidRDefault="005153E3" w:rsidP="0082312A">
            <w:pPr>
              <w:spacing w:line="360" w:lineRule="auto"/>
              <w:jc w:val="both"/>
              <w:rPr>
                <w:color w:val="000000"/>
                <w:sz w:val="20"/>
                <w:szCs w:val="20"/>
              </w:rPr>
            </w:pPr>
            <w:r w:rsidRPr="005153E3">
              <w:rPr>
                <w:color w:val="000000"/>
                <w:sz w:val="20"/>
                <w:szCs w:val="20"/>
              </w:rPr>
              <w:t>1.26</w:t>
            </w:r>
          </w:p>
        </w:tc>
      </w:tr>
      <w:tr w:rsidR="005153E3" w:rsidRPr="005153E3" w14:paraId="31DEC0B5" w14:textId="77777777" w:rsidTr="000E3E63">
        <w:trPr>
          <w:trHeight w:val="300"/>
        </w:trPr>
        <w:tc>
          <w:tcPr>
            <w:tcW w:w="3020" w:type="dxa"/>
            <w:tcBorders>
              <w:top w:val="nil"/>
              <w:left w:val="nil"/>
              <w:bottom w:val="nil"/>
              <w:right w:val="nil"/>
            </w:tcBorders>
            <w:shd w:val="clear" w:color="auto" w:fill="auto"/>
            <w:noWrap/>
            <w:vAlign w:val="bottom"/>
            <w:hideMark/>
          </w:tcPr>
          <w:p w14:paraId="2ECD4131" w14:textId="77777777" w:rsidR="005153E3" w:rsidRPr="005153E3" w:rsidRDefault="005153E3" w:rsidP="0082312A">
            <w:pPr>
              <w:spacing w:line="360" w:lineRule="auto"/>
              <w:jc w:val="both"/>
              <w:rPr>
                <w:color w:val="000000"/>
                <w:sz w:val="20"/>
                <w:szCs w:val="20"/>
              </w:rPr>
            </w:pPr>
            <w:r w:rsidRPr="005153E3">
              <w:rPr>
                <w:color w:val="000000"/>
                <w:sz w:val="20"/>
                <w:szCs w:val="20"/>
              </w:rPr>
              <w:t>Seeing Friends</w:t>
            </w:r>
          </w:p>
        </w:tc>
        <w:tc>
          <w:tcPr>
            <w:tcW w:w="643" w:type="dxa"/>
            <w:tcBorders>
              <w:top w:val="nil"/>
              <w:left w:val="nil"/>
              <w:bottom w:val="nil"/>
              <w:right w:val="nil"/>
            </w:tcBorders>
            <w:shd w:val="clear" w:color="auto" w:fill="auto"/>
            <w:noWrap/>
            <w:vAlign w:val="bottom"/>
            <w:hideMark/>
          </w:tcPr>
          <w:p w14:paraId="134AC9C6"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372B63A8"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69AFCC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52DF079F"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1344F9A"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5EDEB5EA"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0F5AC3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0BDCD4DC" w14:textId="77777777" w:rsidR="005153E3" w:rsidRPr="005153E3" w:rsidRDefault="005153E3" w:rsidP="0082312A">
            <w:pPr>
              <w:spacing w:line="360" w:lineRule="auto"/>
              <w:jc w:val="both"/>
              <w:rPr>
                <w:sz w:val="20"/>
                <w:szCs w:val="20"/>
              </w:rPr>
            </w:pPr>
          </w:p>
        </w:tc>
      </w:tr>
      <w:tr w:rsidR="005153E3" w:rsidRPr="005153E3" w14:paraId="5DD03A78" w14:textId="77777777" w:rsidTr="000E3E63">
        <w:trPr>
          <w:trHeight w:val="300"/>
        </w:trPr>
        <w:tc>
          <w:tcPr>
            <w:tcW w:w="3020" w:type="dxa"/>
            <w:tcBorders>
              <w:top w:val="nil"/>
              <w:left w:val="nil"/>
              <w:bottom w:val="nil"/>
              <w:right w:val="nil"/>
            </w:tcBorders>
            <w:shd w:val="clear" w:color="auto" w:fill="auto"/>
            <w:noWrap/>
            <w:vAlign w:val="bottom"/>
            <w:hideMark/>
          </w:tcPr>
          <w:p w14:paraId="4993AFDA" w14:textId="77777777" w:rsidR="005153E3" w:rsidRPr="005153E3" w:rsidRDefault="005153E3" w:rsidP="0082312A">
            <w:pPr>
              <w:spacing w:line="360" w:lineRule="auto"/>
              <w:jc w:val="both"/>
              <w:rPr>
                <w:color w:val="000000"/>
                <w:sz w:val="20"/>
                <w:szCs w:val="20"/>
              </w:rPr>
            </w:pPr>
            <w:r w:rsidRPr="005153E3">
              <w:rPr>
                <w:color w:val="000000"/>
                <w:sz w:val="20"/>
                <w:szCs w:val="20"/>
              </w:rPr>
              <w:t>Childhood Health</w:t>
            </w:r>
          </w:p>
        </w:tc>
        <w:tc>
          <w:tcPr>
            <w:tcW w:w="643" w:type="dxa"/>
            <w:tcBorders>
              <w:top w:val="nil"/>
              <w:left w:val="nil"/>
              <w:bottom w:val="nil"/>
              <w:right w:val="nil"/>
            </w:tcBorders>
            <w:shd w:val="clear" w:color="auto" w:fill="auto"/>
            <w:noWrap/>
            <w:vAlign w:val="bottom"/>
            <w:hideMark/>
          </w:tcPr>
          <w:p w14:paraId="41CE1EB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B7CB76F"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A95E13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02ED9D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0CC6CE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6D7A1403"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7F5E95DF"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AA883AC" w14:textId="77777777" w:rsidR="005153E3" w:rsidRPr="005153E3" w:rsidRDefault="005153E3" w:rsidP="0082312A">
            <w:pPr>
              <w:spacing w:line="360" w:lineRule="auto"/>
              <w:jc w:val="both"/>
              <w:rPr>
                <w:sz w:val="20"/>
                <w:szCs w:val="20"/>
              </w:rPr>
            </w:pPr>
          </w:p>
        </w:tc>
      </w:tr>
      <w:tr w:rsidR="005153E3" w:rsidRPr="005153E3" w14:paraId="18425F24" w14:textId="77777777" w:rsidTr="000E3E63">
        <w:trPr>
          <w:trHeight w:val="300"/>
        </w:trPr>
        <w:tc>
          <w:tcPr>
            <w:tcW w:w="3020" w:type="dxa"/>
            <w:tcBorders>
              <w:top w:val="nil"/>
              <w:left w:val="nil"/>
              <w:bottom w:val="nil"/>
              <w:right w:val="nil"/>
            </w:tcBorders>
            <w:shd w:val="clear" w:color="auto" w:fill="auto"/>
            <w:noWrap/>
            <w:vAlign w:val="bottom"/>
            <w:hideMark/>
          </w:tcPr>
          <w:p w14:paraId="185FF765" w14:textId="77777777" w:rsidR="005153E3" w:rsidRPr="005153E3" w:rsidRDefault="005153E3" w:rsidP="0082312A">
            <w:pPr>
              <w:spacing w:line="360" w:lineRule="auto"/>
              <w:jc w:val="both"/>
              <w:rPr>
                <w:color w:val="000000"/>
                <w:sz w:val="20"/>
                <w:szCs w:val="20"/>
              </w:rPr>
            </w:pPr>
            <w:r w:rsidRPr="005153E3">
              <w:rPr>
                <w:color w:val="000000"/>
                <w:sz w:val="20"/>
                <w:szCs w:val="20"/>
              </w:rPr>
              <w:t>Financial Problems</w:t>
            </w:r>
          </w:p>
        </w:tc>
        <w:tc>
          <w:tcPr>
            <w:tcW w:w="643" w:type="dxa"/>
            <w:tcBorders>
              <w:top w:val="nil"/>
              <w:left w:val="nil"/>
              <w:bottom w:val="nil"/>
              <w:right w:val="nil"/>
            </w:tcBorders>
            <w:shd w:val="clear" w:color="auto" w:fill="auto"/>
            <w:noWrap/>
            <w:vAlign w:val="bottom"/>
            <w:hideMark/>
          </w:tcPr>
          <w:p w14:paraId="34A2A373"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E6550B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6FD733F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DF11AE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5A265D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229B2FD"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64C44B21"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59832C2B" w14:textId="77777777" w:rsidR="005153E3" w:rsidRPr="005153E3" w:rsidRDefault="005153E3" w:rsidP="0082312A">
            <w:pPr>
              <w:spacing w:line="360" w:lineRule="auto"/>
              <w:jc w:val="both"/>
              <w:rPr>
                <w:sz w:val="20"/>
                <w:szCs w:val="20"/>
              </w:rPr>
            </w:pPr>
          </w:p>
        </w:tc>
      </w:tr>
      <w:tr w:rsidR="005153E3" w:rsidRPr="005153E3" w14:paraId="4BFBD317" w14:textId="77777777" w:rsidTr="000E3E63">
        <w:trPr>
          <w:trHeight w:val="300"/>
        </w:trPr>
        <w:tc>
          <w:tcPr>
            <w:tcW w:w="3020" w:type="dxa"/>
            <w:tcBorders>
              <w:top w:val="nil"/>
              <w:left w:val="nil"/>
              <w:bottom w:val="nil"/>
              <w:right w:val="nil"/>
            </w:tcBorders>
            <w:shd w:val="clear" w:color="auto" w:fill="auto"/>
            <w:noWrap/>
            <w:vAlign w:val="bottom"/>
            <w:hideMark/>
          </w:tcPr>
          <w:p w14:paraId="4548A2AC" w14:textId="77777777" w:rsidR="005153E3" w:rsidRPr="005153E3" w:rsidRDefault="005153E3" w:rsidP="0082312A">
            <w:pPr>
              <w:spacing w:line="360" w:lineRule="auto"/>
              <w:jc w:val="both"/>
              <w:rPr>
                <w:color w:val="000000"/>
                <w:sz w:val="20"/>
                <w:szCs w:val="20"/>
              </w:rPr>
            </w:pPr>
            <w:r w:rsidRPr="005153E3">
              <w:rPr>
                <w:color w:val="000000"/>
                <w:sz w:val="20"/>
                <w:szCs w:val="20"/>
              </w:rPr>
              <w:lastRenderedPageBreak/>
              <w:t>Eductaion</w:t>
            </w:r>
          </w:p>
        </w:tc>
        <w:tc>
          <w:tcPr>
            <w:tcW w:w="643" w:type="dxa"/>
            <w:tcBorders>
              <w:top w:val="nil"/>
              <w:left w:val="nil"/>
              <w:bottom w:val="nil"/>
              <w:right w:val="nil"/>
            </w:tcBorders>
            <w:shd w:val="clear" w:color="auto" w:fill="auto"/>
            <w:noWrap/>
            <w:vAlign w:val="bottom"/>
            <w:hideMark/>
          </w:tcPr>
          <w:p w14:paraId="0E957BF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17C1D0FB"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017AF8A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65A15BAE"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A47139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13C6F341"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526EBA0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7CE3D8A9" w14:textId="77777777" w:rsidR="005153E3" w:rsidRPr="005153E3" w:rsidRDefault="005153E3" w:rsidP="0082312A">
            <w:pPr>
              <w:spacing w:line="360" w:lineRule="auto"/>
              <w:jc w:val="both"/>
              <w:rPr>
                <w:sz w:val="20"/>
                <w:szCs w:val="20"/>
              </w:rPr>
            </w:pPr>
          </w:p>
        </w:tc>
      </w:tr>
      <w:tr w:rsidR="005153E3" w:rsidRPr="005153E3" w14:paraId="3EEE98AE" w14:textId="77777777" w:rsidTr="000E3E63">
        <w:trPr>
          <w:trHeight w:val="300"/>
        </w:trPr>
        <w:tc>
          <w:tcPr>
            <w:tcW w:w="3020" w:type="dxa"/>
            <w:tcBorders>
              <w:top w:val="nil"/>
              <w:left w:val="nil"/>
              <w:bottom w:val="nil"/>
              <w:right w:val="nil"/>
            </w:tcBorders>
            <w:shd w:val="clear" w:color="auto" w:fill="auto"/>
            <w:noWrap/>
            <w:vAlign w:val="bottom"/>
            <w:hideMark/>
          </w:tcPr>
          <w:p w14:paraId="16DDF166" w14:textId="77777777" w:rsidR="005153E3" w:rsidRPr="005153E3" w:rsidRDefault="005153E3" w:rsidP="0082312A">
            <w:pPr>
              <w:spacing w:line="360" w:lineRule="auto"/>
              <w:jc w:val="both"/>
              <w:rPr>
                <w:color w:val="000000"/>
                <w:sz w:val="20"/>
                <w:szCs w:val="20"/>
              </w:rPr>
            </w:pPr>
            <w:r w:rsidRPr="005153E3">
              <w:rPr>
                <w:color w:val="000000"/>
                <w:sz w:val="20"/>
                <w:szCs w:val="20"/>
              </w:rPr>
              <w:t>Occupational Status</w:t>
            </w:r>
          </w:p>
        </w:tc>
        <w:tc>
          <w:tcPr>
            <w:tcW w:w="643" w:type="dxa"/>
            <w:tcBorders>
              <w:top w:val="nil"/>
              <w:left w:val="nil"/>
              <w:bottom w:val="nil"/>
              <w:right w:val="nil"/>
            </w:tcBorders>
            <w:shd w:val="clear" w:color="auto" w:fill="auto"/>
            <w:noWrap/>
            <w:vAlign w:val="bottom"/>
            <w:hideMark/>
          </w:tcPr>
          <w:p w14:paraId="5B8299F0"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3C587BC2"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18" w:type="dxa"/>
            <w:tcBorders>
              <w:top w:val="nil"/>
              <w:left w:val="nil"/>
              <w:bottom w:val="nil"/>
              <w:right w:val="nil"/>
            </w:tcBorders>
            <w:shd w:val="clear" w:color="auto" w:fill="auto"/>
            <w:noWrap/>
            <w:vAlign w:val="bottom"/>
            <w:hideMark/>
          </w:tcPr>
          <w:p w14:paraId="299086B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88CC7AA"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3BD48C8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6420646B"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67" w:type="dxa"/>
            <w:tcBorders>
              <w:top w:val="nil"/>
              <w:left w:val="nil"/>
              <w:bottom w:val="nil"/>
              <w:right w:val="nil"/>
            </w:tcBorders>
            <w:shd w:val="clear" w:color="auto" w:fill="auto"/>
            <w:noWrap/>
            <w:vAlign w:val="bottom"/>
            <w:hideMark/>
          </w:tcPr>
          <w:p w14:paraId="49B9585A"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67F5BB8" w14:textId="77777777" w:rsidR="005153E3" w:rsidRPr="005153E3" w:rsidRDefault="005153E3" w:rsidP="0082312A">
            <w:pPr>
              <w:spacing w:line="360" w:lineRule="auto"/>
              <w:jc w:val="both"/>
              <w:rPr>
                <w:sz w:val="20"/>
                <w:szCs w:val="20"/>
              </w:rPr>
            </w:pPr>
          </w:p>
        </w:tc>
      </w:tr>
      <w:tr w:rsidR="005153E3" w:rsidRPr="005153E3" w14:paraId="4A47D638" w14:textId="77777777" w:rsidTr="000E3E63">
        <w:trPr>
          <w:trHeight w:val="300"/>
        </w:trPr>
        <w:tc>
          <w:tcPr>
            <w:tcW w:w="3020" w:type="dxa"/>
            <w:tcBorders>
              <w:top w:val="nil"/>
              <w:left w:val="nil"/>
              <w:bottom w:val="nil"/>
              <w:right w:val="nil"/>
            </w:tcBorders>
            <w:shd w:val="clear" w:color="auto" w:fill="auto"/>
            <w:noWrap/>
            <w:vAlign w:val="bottom"/>
            <w:hideMark/>
          </w:tcPr>
          <w:p w14:paraId="62642832" w14:textId="77777777" w:rsidR="005153E3" w:rsidRPr="005153E3" w:rsidRDefault="005153E3" w:rsidP="0082312A">
            <w:pPr>
              <w:spacing w:line="360" w:lineRule="auto"/>
              <w:jc w:val="both"/>
              <w:rPr>
                <w:color w:val="000000"/>
                <w:sz w:val="20"/>
                <w:szCs w:val="20"/>
              </w:rPr>
            </w:pPr>
            <w:r w:rsidRPr="005153E3">
              <w:rPr>
                <w:color w:val="000000"/>
                <w:sz w:val="20"/>
                <w:szCs w:val="20"/>
              </w:rPr>
              <w:t>Single</w:t>
            </w:r>
          </w:p>
        </w:tc>
        <w:tc>
          <w:tcPr>
            <w:tcW w:w="643" w:type="dxa"/>
            <w:tcBorders>
              <w:top w:val="nil"/>
              <w:left w:val="nil"/>
              <w:bottom w:val="nil"/>
              <w:right w:val="nil"/>
            </w:tcBorders>
            <w:shd w:val="clear" w:color="auto" w:fill="auto"/>
            <w:noWrap/>
            <w:vAlign w:val="bottom"/>
            <w:hideMark/>
          </w:tcPr>
          <w:p w14:paraId="3766EFF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03109C7E"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2F50455F"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35821ED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BE4DF1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50354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7E1995AC"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368FEB6F" w14:textId="77777777" w:rsidR="005153E3" w:rsidRPr="005153E3" w:rsidRDefault="005153E3" w:rsidP="0082312A">
            <w:pPr>
              <w:spacing w:line="360" w:lineRule="auto"/>
              <w:jc w:val="both"/>
              <w:rPr>
                <w:sz w:val="20"/>
                <w:szCs w:val="20"/>
              </w:rPr>
            </w:pPr>
          </w:p>
        </w:tc>
      </w:tr>
      <w:tr w:rsidR="005153E3" w:rsidRPr="005153E3" w14:paraId="14D81AA9"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40F1F477" w14:textId="77777777" w:rsidR="005153E3" w:rsidRPr="005153E3" w:rsidRDefault="005153E3" w:rsidP="0082312A">
            <w:pPr>
              <w:spacing w:line="360" w:lineRule="auto"/>
              <w:jc w:val="both"/>
              <w:rPr>
                <w:color w:val="000000"/>
                <w:sz w:val="20"/>
                <w:szCs w:val="20"/>
              </w:rPr>
            </w:pPr>
            <w:r w:rsidRPr="005153E3">
              <w:rPr>
                <w:color w:val="000000"/>
                <w:sz w:val="20"/>
                <w:szCs w:val="20"/>
              </w:rPr>
              <w:t>Number of breastfed children</w:t>
            </w:r>
          </w:p>
        </w:tc>
        <w:tc>
          <w:tcPr>
            <w:tcW w:w="643" w:type="dxa"/>
            <w:tcBorders>
              <w:top w:val="nil"/>
              <w:left w:val="nil"/>
              <w:bottom w:val="single" w:sz="4" w:space="0" w:color="auto"/>
              <w:right w:val="nil"/>
            </w:tcBorders>
            <w:shd w:val="clear" w:color="auto" w:fill="auto"/>
            <w:noWrap/>
            <w:vAlign w:val="bottom"/>
            <w:hideMark/>
          </w:tcPr>
          <w:p w14:paraId="1D3C561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single" w:sz="4" w:space="0" w:color="auto"/>
              <w:right w:val="nil"/>
            </w:tcBorders>
            <w:shd w:val="clear" w:color="auto" w:fill="auto"/>
            <w:noWrap/>
            <w:vAlign w:val="bottom"/>
            <w:hideMark/>
          </w:tcPr>
          <w:p w14:paraId="2EBEA60A"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18" w:type="dxa"/>
            <w:tcBorders>
              <w:top w:val="nil"/>
              <w:left w:val="nil"/>
              <w:bottom w:val="single" w:sz="4" w:space="0" w:color="auto"/>
              <w:right w:val="nil"/>
            </w:tcBorders>
            <w:shd w:val="clear" w:color="auto" w:fill="auto"/>
            <w:noWrap/>
            <w:vAlign w:val="bottom"/>
            <w:hideMark/>
          </w:tcPr>
          <w:p w14:paraId="62F49BA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718" w:type="dxa"/>
            <w:tcBorders>
              <w:top w:val="nil"/>
              <w:left w:val="nil"/>
              <w:bottom w:val="single" w:sz="4" w:space="0" w:color="auto"/>
              <w:right w:val="nil"/>
            </w:tcBorders>
            <w:shd w:val="clear" w:color="auto" w:fill="auto"/>
            <w:noWrap/>
            <w:vAlign w:val="bottom"/>
            <w:hideMark/>
          </w:tcPr>
          <w:p w14:paraId="5D03731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47" w:type="dxa"/>
            <w:tcBorders>
              <w:top w:val="nil"/>
              <w:left w:val="single" w:sz="4" w:space="0" w:color="auto"/>
              <w:bottom w:val="single" w:sz="4" w:space="0" w:color="auto"/>
              <w:right w:val="nil"/>
            </w:tcBorders>
            <w:shd w:val="clear" w:color="auto" w:fill="auto"/>
            <w:noWrap/>
            <w:vAlign w:val="bottom"/>
            <w:hideMark/>
          </w:tcPr>
          <w:p w14:paraId="6862052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single" w:sz="4" w:space="0" w:color="auto"/>
              <w:right w:val="nil"/>
            </w:tcBorders>
            <w:shd w:val="clear" w:color="auto" w:fill="auto"/>
            <w:noWrap/>
            <w:vAlign w:val="bottom"/>
            <w:hideMark/>
          </w:tcPr>
          <w:p w14:paraId="136C88EE"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67" w:type="dxa"/>
            <w:tcBorders>
              <w:top w:val="nil"/>
              <w:left w:val="nil"/>
              <w:bottom w:val="single" w:sz="4" w:space="0" w:color="auto"/>
              <w:right w:val="nil"/>
            </w:tcBorders>
            <w:shd w:val="clear" w:color="auto" w:fill="auto"/>
            <w:noWrap/>
            <w:vAlign w:val="bottom"/>
            <w:hideMark/>
          </w:tcPr>
          <w:p w14:paraId="45CDCB2E"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07" w:type="dxa"/>
            <w:tcBorders>
              <w:top w:val="nil"/>
              <w:left w:val="nil"/>
              <w:bottom w:val="single" w:sz="4" w:space="0" w:color="auto"/>
              <w:right w:val="nil"/>
            </w:tcBorders>
            <w:shd w:val="clear" w:color="auto" w:fill="auto"/>
            <w:noWrap/>
            <w:vAlign w:val="bottom"/>
            <w:hideMark/>
          </w:tcPr>
          <w:p w14:paraId="02F890D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r>
      <w:tr w:rsidR="005153E3" w:rsidRPr="005153E3" w14:paraId="411F268F" w14:textId="77777777" w:rsidTr="000E3E63">
        <w:trPr>
          <w:trHeight w:val="300"/>
        </w:trPr>
        <w:tc>
          <w:tcPr>
            <w:tcW w:w="3020" w:type="dxa"/>
            <w:tcBorders>
              <w:top w:val="nil"/>
              <w:left w:val="nil"/>
              <w:bottom w:val="nil"/>
              <w:right w:val="nil"/>
            </w:tcBorders>
            <w:shd w:val="clear" w:color="auto" w:fill="auto"/>
            <w:noWrap/>
            <w:vAlign w:val="bottom"/>
            <w:hideMark/>
          </w:tcPr>
          <w:p w14:paraId="4183877C" w14:textId="77777777" w:rsidR="005153E3" w:rsidRPr="005153E3" w:rsidRDefault="005153E3" w:rsidP="0082312A">
            <w:pPr>
              <w:spacing w:line="360" w:lineRule="auto"/>
              <w:jc w:val="both"/>
              <w:rPr>
                <w:color w:val="000000"/>
                <w:sz w:val="20"/>
                <w:szCs w:val="20"/>
              </w:rPr>
            </w:pPr>
            <w:r w:rsidRPr="005153E3">
              <w:rPr>
                <w:color w:val="000000"/>
                <w:sz w:val="20"/>
                <w:szCs w:val="20"/>
              </w:rPr>
              <w:t>Observations</w:t>
            </w:r>
          </w:p>
        </w:tc>
        <w:tc>
          <w:tcPr>
            <w:tcW w:w="643" w:type="dxa"/>
            <w:tcBorders>
              <w:top w:val="nil"/>
              <w:left w:val="nil"/>
              <w:bottom w:val="nil"/>
              <w:right w:val="nil"/>
            </w:tcBorders>
            <w:shd w:val="clear" w:color="auto" w:fill="auto"/>
            <w:noWrap/>
            <w:vAlign w:val="bottom"/>
            <w:hideMark/>
          </w:tcPr>
          <w:p w14:paraId="6DF17277" w14:textId="77777777" w:rsidR="005153E3" w:rsidRPr="005153E3" w:rsidRDefault="005153E3" w:rsidP="0082312A">
            <w:pPr>
              <w:spacing w:line="360" w:lineRule="auto"/>
              <w:jc w:val="both"/>
              <w:rPr>
                <w:color w:val="000000"/>
                <w:sz w:val="20"/>
                <w:szCs w:val="20"/>
              </w:rPr>
            </w:pPr>
            <w:r w:rsidRPr="005153E3">
              <w:rPr>
                <w:color w:val="000000"/>
                <w:sz w:val="20"/>
                <w:szCs w:val="20"/>
              </w:rPr>
              <w:t>1187</w:t>
            </w:r>
          </w:p>
        </w:tc>
        <w:tc>
          <w:tcPr>
            <w:tcW w:w="561" w:type="dxa"/>
            <w:tcBorders>
              <w:top w:val="nil"/>
              <w:left w:val="nil"/>
              <w:bottom w:val="nil"/>
              <w:right w:val="nil"/>
            </w:tcBorders>
            <w:shd w:val="clear" w:color="auto" w:fill="auto"/>
            <w:noWrap/>
            <w:vAlign w:val="bottom"/>
            <w:hideMark/>
          </w:tcPr>
          <w:p w14:paraId="62C137F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98BE401"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6B6D0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E764661" w14:textId="77777777" w:rsidR="005153E3" w:rsidRPr="005153E3" w:rsidRDefault="005153E3" w:rsidP="0082312A">
            <w:pPr>
              <w:spacing w:line="360" w:lineRule="auto"/>
              <w:jc w:val="both"/>
              <w:rPr>
                <w:color w:val="000000"/>
                <w:sz w:val="20"/>
                <w:szCs w:val="20"/>
              </w:rPr>
            </w:pPr>
            <w:r w:rsidRPr="005153E3">
              <w:rPr>
                <w:color w:val="000000"/>
                <w:sz w:val="20"/>
                <w:szCs w:val="20"/>
              </w:rPr>
              <w:t>929</w:t>
            </w:r>
          </w:p>
        </w:tc>
        <w:tc>
          <w:tcPr>
            <w:tcW w:w="599" w:type="dxa"/>
            <w:tcBorders>
              <w:top w:val="nil"/>
              <w:left w:val="nil"/>
              <w:bottom w:val="nil"/>
              <w:right w:val="nil"/>
            </w:tcBorders>
            <w:shd w:val="clear" w:color="auto" w:fill="auto"/>
            <w:noWrap/>
            <w:vAlign w:val="bottom"/>
            <w:hideMark/>
          </w:tcPr>
          <w:p w14:paraId="7A76F0B2"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3FFCC75D"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5F79076F" w14:textId="77777777" w:rsidR="005153E3" w:rsidRPr="005153E3" w:rsidRDefault="005153E3" w:rsidP="0082312A">
            <w:pPr>
              <w:spacing w:line="360" w:lineRule="auto"/>
              <w:jc w:val="both"/>
              <w:rPr>
                <w:sz w:val="20"/>
                <w:szCs w:val="20"/>
              </w:rPr>
            </w:pPr>
          </w:p>
        </w:tc>
      </w:tr>
      <w:tr w:rsidR="00FE69EA" w:rsidRPr="005153E3" w14:paraId="05A06EEF" w14:textId="77777777" w:rsidTr="000E3E63">
        <w:trPr>
          <w:trHeight w:val="300"/>
        </w:trPr>
        <w:tc>
          <w:tcPr>
            <w:tcW w:w="3020" w:type="dxa"/>
            <w:tcBorders>
              <w:top w:val="nil"/>
              <w:left w:val="nil"/>
              <w:bottom w:val="nil"/>
              <w:right w:val="nil"/>
            </w:tcBorders>
            <w:shd w:val="clear" w:color="auto" w:fill="auto"/>
            <w:noWrap/>
            <w:vAlign w:val="bottom"/>
          </w:tcPr>
          <w:p w14:paraId="1EBBBF4B" w14:textId="77777777" w:rsidR="00FE69EA" w:rsidRDefault="00FE69EA" w:rsidP="0082312A">
            <w:pPr>
              <w:spacing w:line="360" w:lineRule="auto"/>
              <w:jc w:val="both"/>
              <w:rPr>
                <w:color w:val="000000"/>
                <w:sz w:val="20"/>
                <w:szCs w:val="20"/>
              </w:rPr>
            </w:pPr>
          </w:p>
          <w:p w14:paraId="1CBC8D16" w14:textId="77777777" w:rsidR="00FE69EA" w:rsidRDefault="00FE69EA" w:rsidP="0082312A">
            <w:pPr>
              <w:spacing w:line="360" w:lineRule="auto"/>
              <w:jc w:val="both"/>
              <w:rPr>
                <w:color w:val="000000"/>
                <w:sz w:val="20"/>
                <w:szCs w:val="20"/>
              </w:rPr>
            </w:pPr>
          </w:p>
          <w:p w14:paraId="47340208" w14:textId="77777777" w:rsidR="00FE69EA" w:rsidRDefault="00FE69EA" w:rsidP="0082312A">
            <w:pPr>
              <w:spacing w:line="360" w:lineRule="auto"/>
              <w:jc w:val="both"/>
              <w:rPr>
                <w:color w:val="000000"/>
                <w:sz w:val="20"/>
                <w:szCs w:val="20"/>
              </w:rPr>
            </w:pPr>
          </w:p>
          <w:p w14:paraId="5218EB03" w14:textId="77777777" w:rsidR="00FE69EA" w:rsidRDefault="00FE69EA" w:rsidP="0082312A">
            <w:pPr>
              <w:spacing w:line="360" w:lineRule="auto"/>
              <w:jc w:val="both"/>
              <w:rPr>
                <w:color w:val="000000"/>
                <w:sz w:val="20"/>
                <w:szCs w:val="20"/>
              </w:rPr>
            </w:pPr>
          </w:p>
          <w:p w14:paraId="1A4DE4C3" w14:textId="77777777" w:rsidR="00FE69EA" w:rsidRDefault="00FE69EA" w:rsidP="0082312A">
            <w:pPr>
              <w:spacing w:line="360" w:lineRule="auto"/>
              <w:jc w:val="both"/>
              <w:rPr>
                <w:color w:val="000000"/>
                <w:sz w:val="20"/>
                <w:szCs w:val="20"/>
              </w:rPr>
            </w:pPr>
          </w:p>
          <w:p w14:paraId="792ABA53" w14:textId="77777777" w:rsidR="00FE69EA" w:rsidRDefault="00FE69EA" w:rsidP="0082312A">
            <w:pPr>
              <w:spacing w:line="360" w:lineRule="auto"/>
              <w:jc w:val="both"/>
              <w:rPr>
                <w:color w:val="000000"/>
                <w:sz w:val="20"/>
                <w:szCs w:val="20"/>
              </w:rPr>
            </w:pPr>
          </w:p>
          <w:p w14:paraId="2C691F28" w14:textId="77777777" w:rsidR="00FE69EA" w:rsidRDefault="00FE69EA" w:rsidP="0082312A">
            <w:pPr>
              <w:spacing w:line="360" w:lineRule="auto"/>
              <w:jc w:val="both"/>
              <w:rPr>
                <w:color w:val="000000"/>
                <w:sz w:val="20"/>
                <w:szCs w:val="20"/>
              </w:rPr>
            </w:pPr>
          </w:p>
          <w:p w14:paraId="363CFA47" w14:textId="773AF8D6" w:rsidR="00FE69EA" w:rsidRPr="005153E3" w:rsidRDefault="00FE69EA"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tcPr>
          <w:p w14:paraId="5C5A4631" w14:textId="77777777" w:rsidR="00FE69EA" w:rsidRPr="005153E3" w:rsidRDefault="00FE69EA"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0E439BD2" w14:textId="77777777" w:rsidR="00FE69EA" w:rsidRPr="005153E3" w:rsidRDefault="00FE69EA"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52BD8ED8" w14:textId="77777777" w:rsidR="00FE69EA" w:rsidRPr="005153E3" w:rsidRDefault="00FE69EA"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4D1DE037" w14:textId="77777777" w:rsidR="00FE69EA" w:rsidRPr="005153E3" w:rsidRDefault="00FE69EA"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0E2F7F77" w14:textId="77777777" w:rsidR="00FE69EA" w:rsidRPr="005153E3" w:rsidRDefault="00FE69EA"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4F39B7C5" w14:textId="77777777" w:rsidR="00FE69EA" w:rsidRPr="005153E3" w:rsidRDefault="00FE69EA"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744BDB9A" w14:textId="77777777" w:rsidR="00FE69EA" w:rsidRPr="005153E3" w:rsidRDefault="00FE69EA"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1D349763" w14:textId="77777777" w:rsidR="00FE69EA" w:rsidRPr="005153E3" w:rsidRDefault="00FE69EA" w:rsidP="0082312A">
            <w:pPr>
              <w:spacing w:line="360" w:lineRule="auto"/>
              <w:jc w:val="both"/>
              <w:rPr>
                <w:sz w:val="20"/>
                <w:szCs w:val="20"/>
              </w:rPr>
            </w:pPr>
          </w:p>
        </w:tc>
      </w:tr>
    </w:tbl>
    <w:p w14:paraId="263C309E" w14:textId="464885CC" w:rsidR="001D3A90" w:rsidRDefault="005153E3" w:rsidP="0082312A">
      <w:pPr>
        <w:widowControl w:val="0"/>
        <w:autoSpaceDE w:val="0"/>
        <w:autoSpaceDN w:val="0"/>
        <w:adjustRightInd w:val="0"/>
        <w:spacing w:after="240" w:line="360" w:lineRule="auto"/>
        <w:jc w:val="both"/>
        <w:rPr>
          <w:sz w:val="18"/>
          <w:szCs w:val="18"/>
          <w:lang w:val="en-GB"/>
        </w:rPr>
      </w:pPr>
      <w:r>
        <w:rPr>
          <w:sz w:val="18"/>
          <w:szCs w:val="18"/>
          <w:lang w:val="en-GB"/>
        </w:rPr>
        <w:t xml:space="preserve">  </w:t>
      </w:r>
    </w:p>
    <w:p w14:paraId="6951AD0B" w14:textId="79ED7561" w:rsidR="00247FF8" w:rsidRDefault="00CE373F" w:rsidP="0082312A">
      <w:pPr>
        <w:spacing w:line="360" w:lineRule="auto"/>
        <w:jc w:val="both"/>
        <w:rPr>
          <w:sz w:val="18"/>
          <w:szCs w:val="18"/>
          <w:lang w:val="en-GB"/>
        </w:rPr>
      </w:pPr>
      <w:r>
        <w:rPr>
          <w:sz w:val="18"/>
          <w:szCs w:val="18"/>
          <w:lang w:val="en-GB"/>
        </w:rPr>
        <w:br w:type="page"/>
      </w:r>
      <w:r w:rsidR="00514339">
        <w:rPr>
          <w:noProof/>
          <w:sz w:val="18"/>
          <w:szCs w:val="18"/>
          <w:lang w:val="en-GB"/>
        </w:rPr>
        <w:lastRenderedPageBreak/>
        <w:drawing>
          <wp:inline distT="0" distB="0" distL="0" distR="0" wp14:anchorId="29750E8A" wp14:editId="58B4879A">
            <wp:extent cx="5396230" cy="4440555"/>
            <wp:effectExtent l="0" t="0" r="127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GEILE TABELLE grundy et al 2010 p185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4440555"/>
                    </a:xfrm>
                    <a:prstGeom prst="rect">
                      <a:avLst/>
                    </a:prstGeom>
                  </pic:spPr>
                </pic:pic>
              </a:graphicData>
            </a:graphic>
          </wp:inline>
        </w:drawing>
      </w:r>
      <w:r w:rsidR="00514339">
        <w:rPr>
          <w:sz w:val="18"/>
          <w:szCs w:val="18"/>
          <w:lang w:val="en-GB"/>
        </w:rPr>
        <w:t>grundy et al 2010</w:t>
      </w:r>
    </w:p>
    <w:p w14:paraId="25BCF0F8" w14:textId="5C750EC4" w:rsidR="00FE69EA" w:rsidRDefault="00FE69EA" w:rsidP="0082312A">
      <w:pPr>
        <w:spacing w:line="360" w:lineRule="auto"/>
        <w:jc w:val="both"/>
        <w:rPr>
          <w:sz w:val="18"/>
          <w:szCs w:val="18"/>
          <w:lang w:val="en-GB"/>
        </w:rPr>
      </w:pPr>
    </w:p>
    <w:p w14:paraId="11C469A5" w14:textId="49A796CC" w:rsidR="00FE69EA" w:rsidRDefault="00FE69EA" w:rsidP="0082312A">
      <w:pPr>
        <w:spacing w:line="360" w:lineRule="auto"/>
        <w:jc w:val="both"/>
        <w:rPr>
          <w:sz w:val="18"/>
          <w:szCs w:val="18"/>
          <w:lang w:val="en-GB"/>
        </w:rPr>
      </w:pPr>
    </w:p>
    <w:p w14:paraId="42ABDA03" w14:textId="77777777" w:rsidR="00FE69EA" w:rsidRPr="00CF59FE" w:rsidRDefault="00FE69EA" w:rsidP="00FE69EA">
      <w:pPr>
        <w:spacing w:line="360" w:lineRule="auto"/>
        <w:jc w:val="both"/>
        <w:rPr>
          <w:lang w:val="en-GB"/>
        </w:rPr>
      </w:pPr>
      <w:r w:rsidRPr="00CF59FE">
        <w:rPr>
          <w:highlight w:val="yellow"/>
          <w:lang w:val="en-GB"/>
        </w:rPr>
        <w:t>In the sample of this paper the age structure of parents and children can be seen in table XY, Page xy / children is as follows:</w:t>
      </w:r>
    </w:p>
    <w:p w14:paraId="3D50EBAC" w14:textId="77777777" w:rsidR="00FE69EA" w:rsidRPr="00F63D2B" w:rsidRDefault="00FE69EA" w:rsidP="0082312A">
      <w:pPr>
        <w:spacing w:line="360" w:lineRule="auto"/>
        <w:jc w:val="both"/>
        <w:rPr>
          <w:sz w:val="18"/>
          <w:szCs w:val="18"/>
          <w:lang w:val="en-GB"/>
        </w:rPr>
      </w:pPr>
    </w:p>
    <w:p w14:paraId="6C7EBCA4" w14:textId="41F42463" w:rsidR="008638F2" w:rsidRDefault="00331C12" w:rsidP="0082312A">
      <w:pPr>
        <w:pStyle w:val="Heading1"/>
      </w:pPr>
      <w:bookmarkStart w:id="53" w:name="_Toc96636052"/>
      <w:r>
        <w:t>Analysis</w:t>
      </w:r>
      <w:bookmarkEnd w:id="53"/>
    </w:p>
    <w:p w14:paraId="4E24C90C" w14:textId="7441BE74" w:rsidR="00F5288D" w:rsidRDefault="00F5288D" w:rsidP="0082312A">
      <w:pPr>
        <w:spacing w:line="360" w:lineRule="auto"/>
        <w:jc w:val="both"/>
      </w:pPr>
    </w:p>
    <w:p w14:paraId="6D5B9FB4" w14:textId="6C5BD224" w:rsidR="00991751" w:rsidRDefault="00FF6948" w:rsidP="0082312A">
      <w:pPr>
        <w:pStyle w:val="Heading2"/>
        <w:rPr>
          <w:lang w:val="en-GB"/>
        </w:rPr>
      </w:pPr>
      <w:bookmarkStart w:id="54" w:name="_Toc96636053"/>
      <w:r>
        <w:rPr>
          <w:lang w:val="en-GB"/>
        </w:rPr>
        <w:t>Are Parents healthier than childless people</w:t>
      </w:r>
      <w:r w:rsidRPr="00F5288D">
        <w:rPr>
          <w:lang w:val="en-GB"/>
        </w:rPr>
        <w:t>?</w:t>
      </w:r>
      <w:bookmarkEnd w:id="54"/>
    </w:p>
    <w:p w14:paraId="55A810D3" w14:textId="581B5E82" w:rsidR="00BF4749" w:rsidRDefault="009E51C4" w:rsidP="0082312A">
      <w:pPr>
        <w:spacing w:line="360" w:lineRule="auto"/>
        <w:jc w:val="both"/>
        <w:rPr>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worse health compared to </w:t>
      </w:r>
      <w:r>
        <w:rPr>
          <w:lang w:val="en-GB"/>
        </w:rPr>
        <w:t xml:space="preserve">having one </w:t>
      </w:r>
      <w:r w:rsidR="00991751">
        <w:rPr>
          <w:lang w:val="en-GB"/>
        </w:rPr>
        <w:t xml:space="preserve">or </w:t>
      </w:r>
      <w:r>
        <w:rPr>
          <w:lang w:val="en-GB"/>
        </w:rPr>
        <w:t>more children</w:t>
      </w:r>
      <w:r w:rsidRPr="009E51C4">
        <w:rPr>
          <w:lang w:val="en-GB"/>
        </w:rPr>
        <w:t>.</w:t>
      </w:r>
      <w:r>
        <w:rPr>
          <w:sz w:val="20"/>
          <w:szCs w:val="20"/>
          <w:lang w:val="en-GB"/>
        </w:rPr>
        <w:t xml:space="preserve"> </w:t>
      </w:r>
      <w:r w:rsidR="000622C2">
        <w:rPr>
          <w:lang w:val="en-GB"/>
        </w:rPr>
        <w:t>A compari</w:t>
      </w:r>
      <w:r>
        <w:rPr>
          <w:lang w:val="en-GB"/>
        </w:rPr>
        <w:t>son</w:t>
      </w:r>
      <w:r w:rsidR="000622C2">
        <w:rPr>
          <w:lang w:val="en-GB"/>
        </w:rPr>
        <w:t xml:space="preserve"> of the mean health </w:t>
      </w:r>
      <w:r w:rsidR="001C4D38">
        <w:rPr>
          <w:lang w:val="en-GB"/>
        </w:rPr>
        <w:t xml:space="preserve">outcomes </w:t>
      </w:r>
      <w:r>
        <w:rPr>
          <w:lang w:val="en-GB"/>
        </w:rPr>
        <w:t xml:space="preserve">indeed </w:t>
      </w:r>
      <w:r w:rsidR="000622C2">
        <w:rPr>
          <w:lang w:val="en-GB"/>
        </w:rPr>
        <w:t>indicat</w:t>
      </w:r>
      <w:r w:rsidR="00693C88">
        <w:rPr>
          <w:lang w:val="en-GB"/>
        </w:rPr>
        <w:t>es</w:t>
      </w:r>
      <w:r w:rsidR="007C3DE2">
        <w:rPr>
          <w:lang w:val="en-GB"/>
        </w:rPr>
        <w:t xml:space="preserve">, that parents </w:t>
      </w:r>
      <w:r>
        <w:rPr>
          <w:lang w:val="en-GB"/>
        </w:rPr>
        <w:t>have</w:t>
      </w:r>
      <w:r w:rsidR="00395D3D">
        <w:rPr>
          <w:lang w:val="en-GB"/>
        </w:rPr>
        <w:t xml:space="preserve"> </w:t>
      </w:r>
      <w:r w:rsidR="00C261FB">
        <w:rPr>
          <w:lang w:val="en-GB"/>
        </w:rPr>
        <w:t>a</w:t>
      </w:r>
      <w:r w:rsidR="00395D3D">
        <w:rPr>
          <w:lang w:val="en-GB"/>
        </w:rPr>
        <w:t xml:space="preserve"> slightly </w:t>
      </w:r>
      <w:r w:rsidR="007C3DE2">
        <w:rPr>
          <w:lang w:val="en-GB"/>
        </w:rPr>
        <w:t xml:space="preserve">better </w:t>
      </w:r>
      <w:r w:rsidR="00B50ED7">
        <w:rPr>
          <w:lang w:val="en-GB"/>
        </w:rPr>
        <w:t xml:space="preserve">physical </w:t>
      </w:r>
      <w:r w:rsidR="00395D3D">
        <w:rPr>
          <w:lang w:val="en-GB"/>
        </w:rPr>
        <w:t xml:space="preserve">(.62 higher) and mental </w:t>
      </w:r>
      <w:r w:rsidR="007C3DE2">
        <w:rPr>
          <w:lang w:val="en-GB"/>
        </w:rPr>
        <w:t xml:space="preserve">health </w:t>
      </w:r>
      <w:r w:rsidR="00395D3D">
        <w:rPr>
          <w:lang w:val="en-GB"/>
        </w:rPr>
        <w:t>(</w:t>
      </w:r>
      <w:r w:rsidR="00B50ED7">
        <w:rPr>
          <w:lang w:val="en-GB"/>
        </w:rPr>
        <w:t>.67</w:t>
      </w:r>
      <w:r w:rsidR="00395D3D">
        <w:rPr>
          <w:lang w:val="en-GB"/>
        </w:rPr>
        <w:t xml:space="preserve"> higher)</w:t>
      </w:r>
      <w:r w:rsidR="000622C2">
        <w:rPr>
          <w:lang w:val="en-GB"/>
        </w:rPr>
        <w:t xml:space="preserve"> than non-parents</w:t>
      </w:r>
      <w:r w:rsidR="007C3DE2">
        <w:rPr>
          <w:lang w:val="en-GB"/>
        </w:rPr>
        <w:t>.</w:t>
      </w:r>
      <w:r w:rsidR="0076606D">
        <w:rPr>
          <w:lang w:val="en-GB"/>
        </w:rPr>
        <w:t xml:space="preserve"> </w:t>
      </w:r>
    </w:p>
    <w:p w14:paraId="2D0582C9" w14:textId="77777777" w:rsidR="00395D3D" w:rsidRPr="00395D3D" w:rsidRDefault="00395D3D" w:rsidP="0082312A">
      <w:pPr>
        <w:spacing w:line="360" w:lineRule="auto"/>
        <w:jc w:val="both"/>
        <w:rPr>
          <w:lang w:val="en-GB"/>
        </w:rPr>
      </w:pPr>
    </w:p>
    <w:p w14:paraId="43A84595" w14:textId="44011021" w:rsidR="00395D3D" w:rsidRPr="00395D3D" w:rsidRDefault="00B863FF" w:rsidP="0082312A">
      <w:pPr>
        <w:spacing w:line="360" w:lineRule="auto"/>
        <w:jc w:val="both"/>
        <w:rPr>
          <w:lang w:val="en-US"/>
        </w:rPr>
      </w:pPr>
      <w:r w:rsidRPr="00B863FF">
        <w:rPr>
          <w:lang w:val="en-GB"/>
        </w:rPr>
        <w:lastRenderedPageBreak/>
        <w:t xml:space="preserve">When differences between </w:t>
      </w:r>
      <w:r w:rsidR="00F504FB">
        <w:rPr>
          <w:lang w:val="en-GB"/>
        </w:rPr>
        <w:t xml:space="preserve">independent </w:t>
      </w:r>
      <w:r w:rsidRPr="00B863FF">
        <w:rPr>
          <w:lang w:val="en-GB"/>
        </w:rPr>
        <w:t xml:space="preserve">groups (nominal) are to be </w:t>
      </w:r>
      <w:r w:rsidR="00C261FB">
        <w:rPr>
          <w:lang w:val="en-GB"/>
        </w:rPr>
        <w:t>investigated</w:t>
      </w:r>
      <w:r w:rsidRPr="00B863FF">
        <w:rPr>
          <w:lang w:val="en-GB"/>
        </w:rPr>
        <w:t xml:space="preserve"> </w:t>
      </w:r>
      <w:r w:rsidR="00970C87">
        <w:rPr>
          <w:lang w:val="en-GB"/>
        </w:rPr>
        <w:t>in relation</w:t>
      </w:r>
      <w:r w:rsidRPr="00B863FF">
        <w:rPr>
          <w:lang w:val="en-GB"/>
        </w:rPr>
        <w:t xml:space="preserve"> </w:t>
      </w:r>
      <w:r w:rsidR="00C261FB">
        <w:rPr>
          <w:lang w:val="en-GB"/>
        </w:rPr>
        <w:t xml:space="preserve">to a </w:t>
      </w:r>
      <w:r w:rsidRPr="00B863FF">
        <w:rPr>
          <w:lang w:val="en-GB"/>
        </w:rPr>
        <w:t xml:space="preserve">metric variable, </w:t>
      </w:r>
      <w:r w:rsidR="00ED1AAA">
        <w:rPr>
          <w:lang w:val="en-GB"/>
        </w:rPr>
        <w:t>a</w:t>
      </w:r>
      <w:r w:rsidRPr="00B863FF">
        <w:rPr>
          <w:lang w:val="en-GB"/>
        </w:rPr>
        <w:t xml:space="preserve"> recommended </w:t>
      </w:r>
      <w:r>
        <w:rPr>
          <w:lang w:val="en-GB"/>
        </w:rPr>
        <w:t xml:space="preserve">method is </w:t>
      </w:r>
      <w:r w:rsidR="00D67613">
        <w:rPr>
          <w:lang w:val="en-GB"/>
        </w:rPr>
        <w:t>the</w:t>
      </w:r>
      <w:r w:rsidR="00ED1AAA">
        <w:rPr>
          <w:lang w:val="en-GB"/>
        </w:rPr>
        <w:t xml:space="preserve"> </w:t>
      </w:r>
      <w:r w:rsidR="00C261FB">
        <w:rPr>
          <w:lang w:val="en-GB"/>
        </w:rPr>
        <w:t>two-sample t-</w:t>
      </w:r>
      <w:r w:rsidR="00C261FB" w:rsidRPr="00CE373F">
        <w:rPr>
          <w:lang w:val="en-GB"/>
        </w:rPr>
        <w:t xml:space="preserve">test </w:t>
      </w:r>
      <w:r w:rsidR="00306656" w:rsidRPr="00CE373F">
        <w:rPr>
          <w:lang w:val="en-GB"/>
        </w:rPr>
        <w:t xml:space="preserve"> with equal variances (</w:t>
      </w:r>
      <w:r w:rsidR="00306656" w:rsidRPr="00F9255C">
        <w:rPr>
          <w:lang w:val="en-GB"/>
        </w:rPr>
        <w:t xml:space="preserve">physical health) </w:t>
      </w:r>
      <w:r w:rsidR="00395D3D" w:rsidRPr="00F9255C">
        <w:rPr>
          <w:lang w:val="en-GB"/>
        </w:rPr>
        <w:t>resp.</w:t>
      </w:r>
      <w:r w:rsidR="00306656" w:rsidRPr="00F9255C">
        <w:rPr>
          <w:lang w:val="en-GB"/>
        </w:rPr>
        <w:t xml:space="preserve"> unequal variances (mental health)</w:t>
      </w:r>
      <w:r w:rsidR="00395D3D" w:rsidRPr="00F9255C">
        <w:rPr>
          <w:lang w:val="en-GB"/>
        </w:rPr>
        <w:t xml:space="preserve">. </w:t>
      </w:r>
      <w:r w:rsidR="00395D3D" w:rsidRPr="00F9255C">
        <w:rPr>
          <w:lang w:val="en-US"/>
        </w:rPr>
        <w:t xml:space="preserve">While the t-test premise of normally  distributed health attributes within the samples was admittedly not given, as a Shapiro-Wilk-Test </w:t>
      </w:r>
      <w:r w:rsidR="00395D3D">
        <w:rPr>
          <w:lang w:val="en-US"/>
        </w:rPr>
        <w:t>showed, the results were yet confirmed by an additional non-parametric test Mann-</w:t>
      </w:r>
      <w:r w:rsidR="00395D3D" w:rsidRPr="00F9255C">
        <w:rPr>
          <w:lang w:val="en-US"/>
        </w:rPr>
        <w:t>Whitney-U-Test (</w:t>
      </w:r>
      <w:r w:rsidR="00395D3D" w:rsidRPr="00F9255C">
        <w:rPr>
          <w:i/>
          <w:lang w:val="en-US"/>
        </w:rPr>
        <w:t>Z</w:t>
      </w:r>
      <w:r w:rsidR="00395D3D" w:rsidRPr="00F9255C">
        <w:rPr>
          <w:lang w:val="en-US"/>
        </w:rPr>
        <w:t xml:space="preserve">=-1.262, </w:t>
      </w:r>
      <w:r w:rsidR="00395D3D" w:rsidRPr="00F9255C">
        <w:rPr>
          <w:i/>
          <w:lang w:val="en-US"/>
        </w:rPr>
        <w:t>p</w:t>
      </w:r>
      <w:r w:rsidR="00395D3D" w:rsidRPr="00F9255C">
        <w:rPr>
          <w:lang w:val="en-US"/>
        </w:rPr>
        <w:t xml:space="preserve">=.21 and </w:t>
      </w:r>
      <w:r w:rsidR="00395D3D" w:rsidRPr="00F9255C">
        <w:rPr>
          <w:i/>
          <w:lang w:val="en-US"/>
        </w:rPr>
        <w:t>Z</w:t>
      </w:r>
      <w:r w:rsidR="00395D3D" w:rsidRPr="00F9255C">
        <w:rPr>
          <w:lang w:val="en-US"/>
        </w:rPr>
        <w:t xml:space="preserve">=-.17, </w:t>
      </w:r>
      <w:r w:rsidR="00395D3D" w:rsidRPr="00F9255C">
        <w:rPr>
          <w:i/>
          <w:lang w:val="en-US"/>
        </w:rPr>
        <w:t>p</w:t>
      </w:r>
      <w:r w:rsidR="00395D3D" w:rsidRPr="00F9255C">
        <w:rPr>
          <w:lang w:val="en-US"/>
        </w:rPr>
        <w:t>=.85).</w:t>
      </w:r>
      <w:r w:rsidR="00395D3D">
        <w:rPr>
          <w:lang w:val="en-US"/>
        </w:rPr>
        <w:t xml:space="preserve"> </w:t>
      </w:r>
    </w:p>
    <w:p w14:paraId="4101F6EC" w14:textId="77B66F86" w:rsidR="00B71740" w:rsidRDefault="00C261FB" w:rsidP="0082312A">
      <w:pPr>
        <w:spacing w:line="360" w:lineRule="auto"/>
        <w:jc w:val="both"/>
        <w:rPr>
          <w:lang w:val="en-US"/>
        </w:rPr>
      </w:pPr>
      <w:r>
        <w:rPr>
          <w:lang w:val="en-GB"/>
        </w:rPr>
        <w:t xml:space="preserve">The results however, show no </w:t>
      </w:r>
      <w:r>
        <w:rPr>
          <w:lang w:val="en-US"/>
        </w:rPr>
        <w:t>statistically significant differences between parents and non-parents</w:t>
      </w:r>
      <w:r w:rsidR="00306656">
        <w:rPr>
          <w:lang w:val="en-US"/>
        </w:rPr>
        <w:t xml:space="preserve"> </w:t>
      </w:r>
      <w:r w:rsidR="00B71740" w:rsidRPr="00B71740">
        <w:rPr>
          <w:lang w:val="en-US"/>
        </w:rPr>
        <w:t xml:space="preserve">for physical health </w:t>
      </w:r>
      <w:r w:rsidR="000C17A0">
        <w:rPr>
          <w:lang w:val="en-US"/>
        </w:rPr>
        <w:t>(</w:t>
      </w:r>
      <w:r w:rsidR="000C17A0" w:rsidRPr="00306656">
        <w:rPr>
          <w:i/>
          <w:iCs/>
          <w:lang w:val="en-US"/>
        </w:rPr>
        <w:t>t</w:t>
      </w:r>
      <w:r w:rsidR="000C17A0" w:rsidRPr="00306656">
        <w:rPr>
          <w:lang w:val="en-US"/>
        </w:rPr>
        <w:t>(</w:t>
      </w:r>
      <w:r w:rsidR="000C17A0" w:rsidRPr="00B71740">
        <w:rPr>
          <w:lang w:val="en-US"/>
        </w:rPr>
        <w:t>2114</w:t>
      </w:r>
      <w:r w:rsidR="000C17A0" w:rsidRPr="00306656">
        <w:rPr>
          <w:lang w:val="en-US"/>
        </w:rPr>
        <w:t>)=-</w:t>
      </w:r>
      <w:r w:rsidR="000C17A0" w:rsidRPr="00B71740">
        <w:rPr>
          <w:lang w:val="en-US"/>
        </w:rPr>
        <w:t>1.09</w:t>
      </w:r>
      <w:r w:rsidR="000C17A0" w:rsidRPr="00306656">
        <w:rPr>
          <w:lang w:val="en-US"/>
        </w:rPr>
        <w:t xml:space="preserve">, </w:t>
      </w:r>
      <w:r w:rsidR="000C17A0">
        <w:rPr>
          <w:lang w:val="en-US"/>
        </w:rPr>
        <w:t xml:space="preserve"> </w:t>
      </w:r>
      <w:r w:rsidR="000C17A0" w:rsidRPr="00306656">
        <w:rPr>
          <w:i/>
          <w:iCs/>
          <w:lang w:val="en-US"/>
        </w:rPr>
        <w:t>p</w:t>
      </w:r>
      <w:r w:rsidR="000C17A0" w:rsidRPr="00306656">
        <w:rPr>
          <w:lang w:val="en-US"/>
        </w:rPr>
        <w:t>=.</w:t>
      </w:r>
      <w:r w:rsidR="000C17A0" w:rsidRPr="00B71740">
        <w:rPr>
          <w:lang w:val="en-US"/>
        </w:rPr>
        <w:t>28</w:t>
      </w:r>
      <w:r w:rsidR="000C17A0">
        <w:rPr>
          <w:lang w:val="en-US"/>
        </w:rPr>
        <w:t>)</w:t>
      </w:r>
      <w:r w:rsidR="000C17A0" w:rsidRPr="00B71740">
        <w:rPr>
          <w:lang w:val="en-US"/>
        </w:rPr>
        <w:t xml:space="preserve"> </w:t>
      </w:r>
      <w:r w:rsidR="00B71740" w:rsidRPr="00B71740">
        <w:rPr>
          <w:lang w:val="en-US"/>
        </w:rPr>
        <w:t xml:space="preserve">and </w:t>
      </w:r>
      <w:r w:rsidR="00B71740">
        <w:rPr>
          <w:lang w:val="en-US"/>
        </w:rPr>
        <w:t>for me</w:t>
      </w:r>
      <w:r w:rsidR="000C17A0">
        <w:rPr>
          <w:lang w:val="en-US"/>
        </w:rPr>
        <w:t>n</w:t>
      </w:r>
      <w:r w:rsidR="00B71740">
        <w:rPr>
          <w:lang w:val="en-US"/>
        </w:rPr>
        <w:t>tal health</w:t>
      </w:r>
      <w:r w:rsidR="000C17A0">
        <w:rPr>
          <w:lang w:val="en-US"/>
        </w:rPr>
        <w:t xml:space="preserve"> (</w:t>
      </w:r>
      <w:r w:rsidR="000C17A0" w:rsidRPr="00306656">
        <w:rPr>
          <w:i/>
          <w:iCs/>
          <w:lang w:val="en-US"/>
        </w:rPr>
        <w:t>t</w:t>
      </w:r>
      <w:r w:rsidR="000C17A0" w:rsidRPr="00306656">
        <w:rPr>
          <w:lang w:val="en-US"/>
        </w:rPr>
        <w:t>(</w:t>
      </w:r>
      <w:r w:rsidR="000C17A0">
        <w:rPr>
          <w:lang w:val="en-US"/>
        </w:rPr>
        <w:t>499.63</w:t>
      </w:r>
      <w:r w:rsidR="000C17A0" w:rsidRPr="00306656">
        <w:rPr>
          <w:lang w:val="en-US"/>
        </w:rPr>
        <w:t>)=-</w:t>
      </w:r>
      <w:r w:rsidR="000C17A0" w:rsidRPr="00B71740">
        <w:rPr>
          <w:lang w:val="en-US"/>
        </w:rPr>
        <w:t>1.0</w:t>
      </w:r>
      <w:r w:rsidR="000C17A0">
        <w:rPr>
          <w:lang w:val="en-US"/>
        </w:rPr>
        <w:t>7</w:t>
      </w:r>
      <w:r w:rsidR="000C17A0" w:rsidRPr="00306656">
        <w:rPr>
          <w:lang w:val="en-US"/>
        </w:rPr>
        <w:t xml:space="preserve">, </w:t>
      </w:r>
      <w:r w:rsidR="000C17A0" w:rsidRPr="00306656">
        <w:rPr>
          <w:i/>
          <w:iCs/>
          <w:lang w:val="en-US"/>
        </w:rPr>
        <w:t>p</w:t>
      </w:r>
      <w:r w:rsidR="000C17A0" w:rsidRPr="00306656">
        <w:rPr>
          <w:lang w:val="en-US"/>
        </w:rPr>
        <w:t>=.</w:t>
      </w:r>
      <w:r w:rsidR="000C17A0">
        <w:rPr>
          <w:lang w:val="en-US"/>
        </w:rPr>
        <w:t>28)</w:t>
      </w:r>
      <w:r w:rsidR="00B71740">
        <w:rPr>
          <w:lang w:val="en-US"/>
        </w:rPr>
        <w:t>.</w:t>
      </w:r>
    </w:p>
    <w:p w14:paraId="2CE15766" w14:textId="77777777" w:rsidR="00395D3D" w:rsidRPr="00B71740" w:rsidRDefault="00395D3D" w:rsidP="0082312A">
      <w:pPr>
        <w:spacing w:line="360" w:lineRule="auto"/>
        <w:jc w:val="both"/>
        <w:rPr>
          <w:lang w:val="en-US"/>
        </w:rPr>
      </w:pPr>
    </w:p>
    <w:p w14:paraId="667D38D8" w14:textId="55B524BC" w:rsidR="00B04734" w:rsidRDefault="00162F4B" w:rsidP="0082312A">
      <w:pPr>
        <w:spacing w:line="360" w:lineRule="auto"/>
        <w:jc w:val="both"/>
        <w:rPr>
          <w:lang w:val="en-US"/>
        </w:rPr>
      </w:pPr>
      <w:r>
        <w:rPr>
          <w:lang w:val="en-US"/>
        </w:rPr>
        <w:t xml:space="preserve">Another attempt to detect health differences, was to more precisely define the parent group. </w:t>
      </w:r>
      <w:r w:rsidR="00B04734">
        <w:rPr>
          <w:lang w:val="en-US"/>
        </w:rPr>
        <w:t xml:space="preserve">Simply having a child </w:t>
      </w:r>
      <w:r w:rsidR="005C155F">
        <w:rPr>
          <w:lang w:val="en-US"/>
        </w:rPr>
        <w:t>might</w:t>
      </w:r>
      <w:r w:rsidR="00B04734">
        <w:rPr>
          <w:lang w:val="en-US"/>
        </w:rPr>
        <w:t xml:space="preserve"> not equal being a ‘real’ parent. If parentship means actually being exposed to all the effects that children can have on them, some sort of parenting and cohabitation with a child should be given. Based on these thoughts parents who actually have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This test showed just as little significant results as the first comparison.</w:t>
      </w:r>
    </w:p>
    <w:p w14:paraId="1C969DCF" w14:textId="55C7A29B" w:rsidR="009A3B93" w:rsidRDefault="00B04734" w:rsidP="0082312A">
      <w:pPr>
        <w:spacing w:line="360" w:lineRule="auto"/>
        <w:jc w:val="both"/>
        <w:rPr>
          <w:lang w:val="en-US"/>
        </w:rPr>
      </w:pPr>
      <w:r>
        <w:rPr>
          <w:lang w:val="en-US"/>
        </w:rPr>
        <w:t>In a last attempt</w:t>
      </w:r>
      <w:r w:rsidR="00E955D0">
        <w:rPr>
          <w:lang w:val="en-US"/>
        </w:rPr>
        <w:t>,</w:t>
      </w:r>
      <w:r>
        <w:rPr>
          <w:lang w:val="en-US"/>
        </w:rPr>
        <w:t xml:space="preserve"> parents who actually have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5C155F">
        <w:rPr>
          <w:lang w:val="en-US"/>
        </w:rPr>
        <w:t xml:space="preserve">This 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F9255C">
        <w:rPr>
          <w:lang w:val="en-US"/>
        </w:rPr>
        <w:t>These results</w:t>
      </w:r>
      <w:r w:rsidR="00565F0F">
        <w:rPr>
          <w:lang w:val="en-US"/>
        </w:rPr>
        <w:t xml:space="preserve"> </w:t>
      </w:r>
      <w:r w:rsidR="00F9255C">
        <w:rPr>
          <w:lang w:val="en-US"/>
        </w:rPr>
        <w:t>lead</w:t>
      </w:r>
      <w:r w:rsidR="00565F0F">
        <w:rPr>
          <w:lang w:val="en-US"/>
        </w:rPr>
        <w:t xml:space="preserve"> to the conclusion </w:t>
      </w:r>
      <w:r w:rsidR="00F9255C">
        <w:rPr>
          <w:lang w:val="en-US"/>
        </w:rPr>
        <w:t xml:space="preserve">that </w:t>
      </w:r>
      <w:r w:rsidR="00565F0F">
        <w:rPr>
          <w:lang w:val="en-US"/>
        </w:rPr>
        <w:t xml:space="preserve">the slightly better health outcomes in the group of parents probably are coincidental </w:t>
      </w:r>
      <w:r w:rsidR="00E11FF2">
        <w:rPr>
          <w:lang w:val="en-US"/>
        </w:rPr>
        <w:t>and of no practical and statistical significance.</w:t>
      </w:r>
    </w:p>
    <w:tbl>
      <w:tblPr>
        <w:tblW w:w="8120" w:type="dxa"/>
        <w:tblLook w:val="04A0" w:firstRow="1" w:lastRow="0" w:firstColumn="1" w:lastColumn="0" w:noHBand="0" w:noVBand="1"/>
      </w:tblPr>
      <w:tblGrid>
        <w:gridCol w:w="2260"/>
        <w:gridCol w:w="820"/>
        <w:gridCol w:w="820"/>
        <w:gridCol w:w="320"/>
        <w:gridCol w:w="2260"/>
        <w:gridCol w:w="820"/>
        <w:gridCol w:w="820"/>
      </w:tblGrid>
      <w:tr w:rsidR="00D23A98" w:rsidRPr="00D23A98" w14:paraId="449FEB35" w14:textId="77777777" w:rsidTr="00D23A98">
        <w:trPr>
          <w:trHeight w:val="700"/>
        </w:trPr>
        <w:tc>
          <w:tcPr>
            <w:tcW w:w="2260" w:type="dxa"/>
            <w:tcBorders>
              <w:top w:val="nil"/>
              <w:left w:val="nil"/>
              <w:bottom w:val="double" w:sz="6" w:space="0" w:color="auto"/>
              <w:right w:val="nil"/>
            </w:tcBorders>
            <w:shd w:val="clear" w:color="auto" w:fill="auto"/>
            <w:noWrap/>
            <w:vAlign w:val="bottom"/>
            <w:hideMark/>
          </w:tcPr>
          <w:p w14:paraId="0377421C"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Physical Health</w:t>
            </w:r>
          </w:p>
        </w:tc>
        <w:tc>
          <w:tcPr>
            <w:tcW w:w="820" w:type="dxa"/>
            <w:tcBorders>
              <w:top w:val="nil"/>
              <w:left w:val="nil"/>
              <w:bottom w:val="double" w:sz="6" w:space="0" w:color="auto"/>
              <w:right w:val="nil"/>
            </w:tcBorders>
            <w:shd w:val="clear" w:color="auto" w:fill="auto"/>
            <w:noWrap/>
            <w:vAlign w:val="bottom"/>
            <w:hideMark/>
          </w:tcPr>
          <w:p w14:paraId="112FCDF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71FD537F" w14:textId="0EC7EB45"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c>
          <w:tcPr>
            <w:tcW w:w="320" w:type="dxa"/>
            <w:tcBorders>
              <w:top w:val="nil"/>
              <w:left w:val="nil"/>
              <w:bottom w:val="nil"/>
              <w:right w:val="nil"/>
            </w:tcBorders>
            <w:shd w:val="clear" w:color="auto" w:fill="auto"/>
            <w:noWrap/>
            <w:vAlign w:val="bottom"/>
            <w:hideMark/>
          </w:tcPr>
          <w:p w14:paraId="1E791604" w14:textId="77777777" w:rsidR="00D23A98" w:rsidRPr="00D23A98" w:rsidRDefault="00D23A98" w:rsidP="0082312A">
            <w:pPr>
              <w:spacing w:line="360" w:lineRule="auto"/>
              <w:jc w:val="both"/>
              <w:rPr>
                <w:rFonts w:ascii="Times Roman" w:hAnsi="Times Roman"/>
                <w:b/>
                <w:bCs/>
                <w:i/>
                <w:iCs/>
                <w:color w:val="000000"/>
                <w:sz w:val="20"/>
                <w:szCs w:val="20"/>
              </w:rPr>
            </w:pPr>
          </w:p>
        </w:tc>
        <w:tc>
          <w:tcPr>
            <w:tcW w:w="2260" w:type="dxa"/>
            <w:tcBorders>
              <w:top w:val="nil"/>
              <w:left w:val="nil"/>
              <w:bottom w:val="double" w:sz="6" w:space="0" w:color="auto"/>
              <w:right w:val="nil"/>
            </w:tcBorders>
            <w:shd w:val="clear" w:color="auto" w:fill="auto"/>
            <w:noWrap/>
            <w:vAlign w:val="bottom"/>
            <w:hideMark/>
          </w:tcPr>
          <w:p w14:paraId="264E5A11"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Mental Health</w:t>
            </w:r>
          </w:p>
        </w:tc>
        <w:tc>
          <w:tcPr>
            <w:tcW w:w="820" w:type="dxa"/>
            <w:tcBorders>
              <w:top w:val="nil"/>
              <w:left w:val="nil"/>
              <w:bottom w:val="double" w:sz="6" w:space="0" w:color="auto"/>
              <w:right w:val="nil"/>
            </w:tcBorders>
            <w:shd w:val="clear" w:color="auto" w:fill="auto"/>
            <w:noWrap/>
            <w:vAlign w:val="bottom"/>
            <w:hideMark/>
          </w:tcPr>
          <w:p w14:paraId="26E20403"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47C0A5A8" w14:textId="72514B23"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r>
      <w:tr w:rsidR="00D23A98" w:rsidRPr="00D23A98" w14:paraId="164385BB" w14:textId="77777777" w:rsidTr="00D23A98">
        <w:trPr>
          <w:trHeight w:val="340"/>
        </w:trPr>
        <w:tc>
          <w:tcPr>
            <w:tcW w:w="2260" w:type="dxa"/>
            <w:tcBorders>
              <w:top w:val="nil"/>
              <w:left w:val="nil"/>
              <w:bottom w:val="single" w:sz="4" w:space="0" w:color="auto"/>
              <w:right w:val="nil"/>
            </w:tcBorders>
            <w:shd w:val="clear" w:color="auto" w:fill="auto"/>
            <w:noWrap/>
            <w:vAlign w:val="bottom"/>
            <w:hideMark/>
          </w:tcPr>
          <w:p w14:paraId="460F2D8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4F52E671" w14:textId="16646F8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50</w:t>
            </w:r>
          </w:p>
        </w:tc>
        <w:tc>
          <w:tcPr>
            <w:tcW w:w="820" w:type="dxa"/>
            <w:tcBorders>
              <w:top w:val="nil"/>
              <w:left w:val="nil"/>
              <w:bottom w:val="single" w:sz="4" w:space="0" w:color="auto"/>
              <w:right w:val="nil"/>
            </w:tcBorders>
            <w:shd w:val="clear" w:color="auto" w:fill="auto"/>
            <w:noWrap/>
            <w:vAlign w:val="bottom"/>
            <w:hideMark/>
          </w:tcPr>
          <w:p w14:paraId="3A5F58B0" w14:textId="7DE2AD9C"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53</w:t>
            </w:r>
          </w:p>
        </w:tc>
        <w:tc>
          <w:tcPr>
            <w:tcW w:w="320" w:type="dxa"/>
            <w:tcBorders>
              <w:top w:val="nil"/>
              <w:left w:val="nil"/>
              <w:bottom w:val="nil"/>
              <w:right w:val="nil"/>
            </w:tcBorders>
            <w:shd w:val="clear" w:color="auto" w:fill="auto"/>
            <w:noWrap/>
            <w:vAlign w:val="bottom"/>
            <w:hideMark/>
          </w:tcPr>
          <w:p w14:paraId="76DA376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single" w:sz="4" w:space="0" w:color="auto"/>
              <w:right w:val="nil"/>
            </w:tcBorders>
            <w:shd w:val="clear" w:color="auto" w:fill="auto"/>
            <w:noWrap/>
            <w:vAlign w:val="bottom"/>
            <w:hideMark/>
          </w:tcPr>
          <w:p w14:paraId="2C8C074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12FF92FF" w14:textId="12CC5BD4"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45</w:t>
            </w:r>
          </w:p>
        </w:tc>
        <w:tc>
          <w:tcPr>
            <w:tcW w:w="820" w:type="dxa"/>
            <w:tcBorders>
              <w:top w:val="nil"/>
              <w:left w:val="nil"/>
              <w:bottom w:val="single" w:sz="4" w:space="0" w:color="auto"/>
              <w:right w:val="nil"/>
            </w:tcBorders>
            <w:shd w:val="clear" w:color="auto" w:fill="auto"/>
            <w:noWrap/>
            <w:vAlign w:val="bottom"/>
            <w:hideMark/>
          </w:tcPr>
          <w:p w14:paraId="71B70B90" w14:textId="7E18B80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57</w:t>
            </w:r>
          </w:p>
        </w:tc>
      </w:tr>
      <w:tr w:rsidR="00D23A98" w:rsidRPr="00D23A98" w14:paraId="00306C91" w14:textId="77777777" w:rsidTr="00D23A98">
        <w:trPr>
          <w:trHeight w:val="320"/>
        </w:trPr>
        <w:tc>
          <w:tcPr>
            <w:tcW w:w="2260" w:type="dxa"/>
            <w:tcBorders>
              <w:top w:val="nil"/>
              <w:left w:val="nil"/>
              <w:bottom w:val="nil"/>
              <w:right w:val="nil"/>
            </w:tcBorders>
            <w:shd w:val="clear" w:color="auto" w:fill="auto"/>
            <w:noWrap/>
            <w:vAlign w:val="bottom"/>
            <w:hideMark/>
          </w:tcPr>
          <w:p w14:paraId="376E187F"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15AE9782" w14:textId="6E60139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65F701C2" w14:textId="4BE077E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500B5DC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5F1936C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6557D69F" w14:textId="1D40815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75D17989" w14:textId="15595BA9"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23</w:t>
            </w:r>
          </w:p>
        </w:tc>
      </w:tr>
      <w:tr w:rsidR="00D23A98" w:rsidRPr="00D23A98" w14:paraId="04C60D57" w14:textId="77777777" w:rsidTr="00D23A98">
        <w:trPr>
          <w:trHeight w:val="320"/>
        </w:trPr>
        <w:tc>
          <w:tcPr>
            <w:tcW w:w="2260" w:type="dxa"/>
            <w:tcBorders>
              <w:top w:val="nil"/>
              <w:left w:val="nil"/>
              <w:bottom w:val="nil"/>
              <w:right w:val="nil"/>
            </w:tcBorders>
            <w:shd w:val="clear" w:color="auto" w:fill="auto"/>
            <w:noWrap/>
            <w:vAlign w:val="bottom"/>
            <w:hideMark/>
          </w:tcPr>
          <w:p w14:paraId="5CC1AA73"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0CB4EB54" w14:textId="7C63C07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34</w:t>
            </w:r>
          </w:p>
        </w:tc>
        <w:tc>
          <w:tcPr>
            <w:tcW w:w="820" w:type="dxa"/>
            <w:tcBorders>
              <w:top w:val="nil"/>
              <w:left w:val="nil"/>
              <w:bottom w:val="nil"/>
              <w:right w:val="nil"/>
            </w:tcBorders>
            <w:shd w:val="clear" w:color="auto" w:fill="auto"/>
            <w:noWrap/>
            <w:vAlign w:val="bottom"/>
            <w:hideMark/>
          </w:tcPr>
          <w:p w14:paraId="13B4A672" w14:textId="0C20373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14622E58"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1598B206"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1DF251AB" w14:textId="2B8DCEA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30</w:t>
            </w:r>
          </w:p>
        </w:tc>
        <w:tc>
          <w:tcPr>
            <w:tcW w:w="820" w:type="dxa"/>
            <w:tcBorders>
              <w:top w:val="nil"/>
              <w:left w:val="nil"/>
              <w:bottom w:val="nil"/>
              <w:right w:val="nil"/>
            </w:tcBorders>
            <w:shd w:val="clear" w:color="auto" w:fill="auto"/>
            <w:noWrap/>
            <w:vAlign w:val="bottom"/>
            <w:hideMark/>
          </w:tcPr>
          <w:p w14:paraId="7433DD84" w14:textId="201E17F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r>
      <w:tr w:rsidR="00D23A98" w:rsidRPr="00D23A98" w14:paraId="081C5E44" w14:textId="77777777" w:rsidTr="00D23A98">
        <w:trPr>
          <w:trHeight w:val="320"/>
        </w:trPr>
        <w:tc>
          <w:tcPr>
            <w:tcW w:w="2260" w:type="dxa"/>
            <w:tcBorders>
              <w:top w:val="nil"/>
              <w:left w:val="nil"/>
              <w:bottom w:val="nil"/>
              <w:right w:val="nil"/>
            </w:tcBorders>
            <w:shd w:val="clear" w:color="auto" w:fill="auto"/>
            <w:noWrap/>
            <w:vAlign w:val="bottom"/>
            <w:hideMark/>
          </w:tcPr>
          <w:p w14:paraId="3CFA63CD" w14:textId="0BDAB3BB"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Bio Parents</w:t>
            </w:r>
          </w:p>
        </w:tc>
        <w:tc>
          <w:tcPr>
            <w:tcW w:w="820" w:type="dxa"/>
            <w:tcBorders>
              <w:top w:val="nil"/>
              <w:left w:val="nil"/>
              <w:bottom w:val="nil"/>
              <w:right w:val="nil"/>
            </w:tcBorders>
            <w:shd w:val="clear" w:color="auto" w:fill="auto"/>
            <w:noWrap/>
            <w:vAlign w:val="bottom"/>
            <w:hideMark/>
          </w:tcPr>
          <w:p w14:paraId="6CD374DB" w14:textId="7FF929D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35</w:t>
            </w:r>
          </w:p>
        </w:tc>
        <w:tc>
          <w:tcPr>
            <w:tcW w:w="820" w:type="dxa"/>
            <w:tcBorders>
              <w:top w:val="nil"/>
              <w:left w:val="nil"/>
              <w:bottom w:val="nil"/>
              <w:right w:val="nil"/>
            </w:tcBorders>
            <w:shd w:val="clear" w:color="auto" w:fill="auto"/>
            <w:noWrap/>
            <w:vAlign w:val="bottom"/>
            <w:hideMark/>
          </w:tcPr>
          <w:p w14:paraId="0736D70B" w14:textId="273335DD"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c>
          <w:tcPr>
            <w:tcW w:w="320" w:type="dxa"/>
            <w:tcBorders>
              <w:top w:val="nil"/>
              <w:left w:val="nil"/>
              <w:bottom w:val="nil"/>
              <w:right w:val="nil"/>
            </w:tcBorders>
            <w:shd w:val="clear" w:color="auto" w:fill="auto"/>
            <w:noWrap/>
            <w:vAlign w:val="bottom"/>
            <w:hideMark/>
          </w:tcPr>
          <w:p w14:paraId="5DE4809C"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2226C2AE" w14:textId="12135CC5"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w:t>
            </w:r>
            <w:r w:rsidR="00824357">
              <w:rPr>
                <w:rFonts w:ascii="Times Roman" w:hAnsi="Times Roman"/>
                <w:color w:val="000000"/>
                <w:sz w:val="20"/>
                <w:szCs w:val="20"/>
              </w:rPr>
              <w:t>b</w:t>
            </w:r>
            <w:r w:rsidRPr="00D23A98">
              <w:rPr>
                <w:rFonts w:ascii="Times Roman" w:hAnsi="Times Roman"/>
                <w:color w:val="000000"/>
                <w:sz w:val="20"/>
                <w:szCs w:val="20"/>
              </w:rPr>
              <w:t>iting Bio Parents</w:t>
            </w:r>
          </w:p>
        </w:tc>
        <w:tc>
          <w:tcPr>
            <w:tcW w:w="820" w:type="dxa"/>
            <w:tcBorders>
              <w:top w:val="nil"/>
              <w:left w:val="nil"/>
              <w:bottom w:val="nil"/>
              <w:right w:val="nil"/>
            </w:tcBorders>
            <w:shd w:val="clear" w:color="auto" w:fill="auto"/>
            <w:noWrap/>
            <w:vAlign w:val="bottom"/>
            <w:hideMark/>
          </w:tcPr>
          <w:p w14:paraId="4407572A" w14:textId="5A6DBA9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20</w:t>
            </w:r>
          </w:p>
        </w:tc>
        <w:tc>
          <w:tcPr>
            <w:tcW w:w="820" w:type="dxa"/>
            <w:tcBorders>
              <w:top w:val="nil"/>
              <w:left w:val="nil"/>
              <w:bottom w:val="nil"/>
              <w:right w:val="nil"/>
            </w:tcBorders>
            <w:shd w:val="clear" w:color="auto" w:fill="auto"/>
            <w:noWrap/>
            <w:vAlign w:val="bottom"/>
            <w:hideMark/>
          </w:tcPr>
          <w:p w14:paraId="68A7CACF" w14:textId="3D8A5A10"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r>
    </w:tbl>
    <w:p w14:paraId="010A47F5" w14:textId="3FBC5A20" w:rsidR="00C85014" w:rsidRDefault="00C85014" w:rsidP="0082312A">
      <w:pPr>
        <w:spacing w:line="360" w:lineRule="auto"/>
        <w:jc w:val="both"/>
        <w:rPr>
          <w:lang w:val="en-US"/>
        </w:rPr>
      </w:pPr>
    </w:p>
    <w:p w14:paraId="37DA4721" w14:textId="77777777" w:rsidR="002935E8" w:rsidRPr="00A971DF" w:rsidRDefault="002935E8" w:rsidP="0082312A">
      <w:pPr>
        <w:spacing w:line="360" w:lineRule="auto"/>
        <w:jc w:val="both"/>
        <w:rPr>
          <w:lang w:val="en-US"/>
        </w:rPr>
      </w:pPr>
    </w:p>
    <w:p w14:paraId="32821EE7" w14:textId="379B7244" w:rsidR="00C85014" w:rsidRDefault="003E6B42" w:rsidP="0082312A">
      <w:pPr>
        <w:pStyle w:val="Heading2"/>
        <w:rPr>
          <w:lang w:val="en-GB"/>
        </w:rPr>
      </w:pPr>
      <w:bookmarkStart w:id="55" w:name="_Toc96636054"/>
      <w:r>
        <w:rPr>
          <w:lang w:val="en-GB"/>
        </w:rPr>
        <w:lastRenderedPageBreak/>
        <w:t>What is the optimum number of kids?</w:t>
      </w:r>
      <w:bookmarkEnd w:id="55"/>
    </w:p>
    <w:p w14:paraId="21C5EE5B" w14:textId="4EFFA6A2" w:rsidR="00016662" w:rsidRDefault="00CB7F9E" w:rsidP="0082312A">
      <w:pPr>
        <w:spacing w:line="360" w:lineRule="auto"/>
        <w:jc w:val="both"/>
        <w:rPr>
          <w:lang w:val="en-US"/>
        </w:rPr>
      </w:pPr>
      <w:r>
        <w:rPr>
          <w:lang w:val="en-US"/>
        </w:rPr>
        <w:t>The second Hypothesis says that having two or three children is generally associated with better</w:t>
      </w:r>
      <w:r w:rsidR="00C6354B">
        <w:rPr>
          <w:lang w:val="en-US"/>
        </w:rPr>
        <w:t xml:space="preserve"> physical and mental</w:t>
      </w:r>
      <w:r>
        <w:rPr>
          <w:lang w:val="en-US"/>
        </w:rPr>
        <w:t xml:space="preserve"> health outcomes than having </w:t>
      </w:r>
      <w:r w:rsidR="00751E50">
        <w:rPr>
          <w:lang w:val="en-US"/>
        </w:rPr>
        <w:t xml:space="preserve">no, </w:t>
      </w:r>
      <w:r>
        <w:rPr>
          <w:lang w:val="en-US"/>
        </w:rPr>
        <w:t>less</w:t>
      </w:r>
      <w:r w:rsidR="00751E50">
        <w:rPr>
          <w:lang w:val="en-US"/>
        </w:rPr>
        <w:t>,</w:t>
      </w:r>
      <w:r>
        <w:rPr>
          <w:lang w:val="en-US"/>
        </w:rPr>
        <w:t xml:space="preserve"> or more </w:t>
      </w:r>
      <w:r w:rsidR="00751E50">
        <w:rPr>
          <w:lang w:val="en-US"/>
        </w:rPr>
        <w:t xml:space="preserve">than three </w:t>
      </w:r>
      <w:r>
        <w:rPr>
          <w:lang w:val="en-US"/>
        </w:rPr>
        <w:t>children.</w:t>
      </w:r>
      <w:r w:rsidR="00B50C12">
        <w:rPr>
          <w:lang w:val="en-US"/>
        </w:rPr>
        <w:t xml:space="preserve"> </w:t>
      </w:r>
      <w:r w:rsidR="00602878">
        <w:rPr>
          <w:lang w:val="en-US"/>
        </w:rPr>
        <w:t xml:space="preserve">The </w:t>
      </w:r>
      <w:r w:rsidR="006E0848">
        <w:rPr>
          <w:lang w:val="en-US"/>
        </w:rPr>
        <w:t>distribution</w:t>
      </w:r>
      <w:r w:rsidR="00602878">
        <w:rPr>
          <w:lang w:val="en-US"/>
        </w:rPr>
        <w:t xml:space="preserve"> </w:t>
      </w:r>
      <w:r w:rsidR="000C7037">
        <w:rPr>
          <w:lang w:val="en-US"/>
        </w:rPr>
        <w:t xml:space="preserve">scores of </w:t>
      </w:r>
      <w:r w:rsidR="00F9255C">
        <w:rPr>
          <w:lang w:val="en-US"/>
        </w:rPr>
        <w:t>physical and mental health</w:t>
      </w:r>
      <w:r w:rsidR="000C7037">
        <w:rPr>
          <w:lang w:val="en-US"/>
        </w:rPr>
        <w:t xml:space="preserve"> should </w:t>
      </w:r>
      <w:r w:rsidR="00BF4749">
        <w:rPr>
          <w:lang w:val="en-US"/>
        </w:rPr>
        <w:t xml:space="preserve">presumably </w:t>
      </w:r>
      <w:r w:rsidR="00602878">
        <w:rPr>
          <w:lang w:val="en-US"/>
        </w:rPr>
        <w:t>resemble an inver</w:t>
      </w:r>
      <w:r w:rsidR="000C7037">
        <w:rPr>
          <w:lang w:val="en-US"/>
        </w:rPr>
        <w:t>ted</w:t>
      </w:r>
      <w:r w:rsidR="00602878">
        <w:rPr>
          <w:lang w:val="en-US"/>
        </w:rPr>
        <w:t xml:space="preserve"> U-shape</w:t>
      </w:r>
      <w:r w:rsidR="000C7037">
        <w:rPr>
          <w:lang w:val="en-US"/>
        </w:rPr>
        <w:t>, meaning that persons with no or few children should have low scores, persons with more children should have comp</w:t>
      </w:r>
      <w:r w:rsidR="00F9255C">
        <w:rPr>
          <w:lang w:val="en-US"/>
        </w:rPr>
        <w:t>aratively</w:t>
      </w:r>
      <w:r w:rsidR="000C7037">
        <w:rPr>
          <w:lang w:val="en-US"/>
        </w:rPr>
        <w:t xml:space="preserve"> higher score</w:t>
      </w:r>
      <w:r w:rsidR="00F9255C">
        <w:rPr>
          <w:lang w:val="en-US"/>
        </w:rPr>
        <w:t>s</w:t>
      </w:r>
      <w:r w:rsidR="000C7037">
        <w:rPr>
          <w:lang w:val="en-US"/>
        </w:rPr>
        <w:t>, and per</w:t>
      </w:r>
      <w:r w:rsidR="00F9255C">
        <w:rPr>
          <w:lang w:val="en-US"/>
        </w:rPr>
        <w:t xml:space="preserve">sons </w:t>
      </w:r>
      <w:r w:rsidR="000C7037">
        <w:rPr>
          <w:lang w:val="en-US"/>
        </w:rPr>
        <w:t>with yet more children should have lower scores.</w:t>
      </w:r>
    </w:p>
    <w:p w14:paraId="521521B0" w14:textId="152905C6" w:rsidR="00751E50" w:rsidRDefault="00751E50" w:rsidP="0082312A">
      <w:pPr>
        <w:spacing w:line="360" w:lineRule="auto"/>
        <w:jc w:val="both"/>
        <w:rPr>
          <w:lang w:val="en-US"/>
        </w:rPr>
      </w:pPr>
      <w:r>
        <w:rPr>
          <w:lang w:val="en-US"/>
        </w:rPr>
        <w:t>From five kids on</w:t>
      </w:r>
      <w:r w:rsidR="00016662">
        <w:rPr>
          <w:lang w:val="en-US"/>
        </w:rPr>
        <w:t>,</w:t>
      </w:r>
      <w:r>
        <w:rPr>
          <w:lang w:val="en-US"/>
        </w:rPr>
        <w:t xml:space="preserve"> the number of cases </w:t>
      </w:r>
      <w:r w:rsidR="00016662">
        <w:rPr>
          <w:lang w:val="en-US"/>
        </w:rPr>
        <w:t>becomes vanishingly small</w:t>
      </w:r>
      <w:r>
        <w:rPr>
          <w:lang w:val="en-US"/>
        </w:rPr>
        <w:t>. For this reason, all the parents of five or more children were pooled into one group</w:t>
      </w:r>
      <w:r w:rsidR="00DA7C1C">
        <w:rPr>
          <w:lang w:val="en-US"/>
        </w:rPr>
        <w:t xml:space="preserve">. </w:t>
      </w:r>
      <w:r w:rsidR="000C7037">
        <w:rPr>
          <w:lang w:val="en-US"/>
        </w:rPr>
        <w:t xml:space="preserve">All in, a total number of </w:t>
      </w:r>
      <w:r w:rsidR="00F9255C">
        <w:rPr>
          <w:lang w:val="en-US"/>
        </w:rPr>
        <w:t>six</w:t>
      </w:r>
      <w:r w:rsidR="000C7037">
        <w:rPr>
          <w:lang w:val="en-US"/>
        </w:rPr>
        <w:t xml:space="preserve"> groups, ranging from zero children to five or more children, were looked at.</w:t>
      </w:r>
    </w:p>
    <w:p w14:paraId="69BC969A" w14:textId="77777777" w:rsidR="006E0848" w:rsidRDefault="006E0848" w:rsidP="0082312A">
      <w:pPr>
        <w:spacing w:line="360" w:lineRule="auto"/>
        <w:jc w:val="both"/>
        <w:rPr>
          <w:lang w:val="en-US"/>
        </w:rPr>
      </w:pPr>
    </w:p>
    <w:p w14:paraId="01090518" w14:textId="61CF3832" w:rsidR="00751E50" w:rsidRDefault="00E11FF2" w:rsidP="0082312A">
      <w:pPr>
        <w:spacing w:line="360" w:lineRule="auto"/>
        <w:jc w:val="both"/>
        <w:rPr>
          <w:highlight w:val="lightGray"/>
          <w:lang w:val="en-US"/>
        </w:rPr>
      </w:pPr>
      <w:r w:rsidRPr="00E11FF2">
        <w:rPr>
          <w:noProof/>
          <w:lang w:val="en-US"/>
        </w:rPr>
        <w:drawing>
          <wp:inline distT="0" distB="0" distL="0" distR="0" wp14:anchorId="5E6A826E" wp14:editId="6CD8442D">
            <wp:extent cx="3720353" cy="27057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3380" cy="2737004"/>
                    </a:xfrm>
                    <a:prstGeom prst="rect">
                      <a:avLst/>
                    </a:prstGeom>
                  </pic:spPr>
                </pic:pic>
              </a:graphicData>
            </a:graphic>
          </wp:inline>
        </w:drawing>
      </w:r>
      <w:r>
        <w:rPr>
          <w:lang w:val="en-US"/>
        </w:rPr>
        <w:t xml:space="preserve"> </w:t>
      </w:r>
    </w:p>
    <w:p w14:paraId="2C009775" w14:textId="77777777" w:rsidR="00E11FF2" w:rsidRDefault="00E11FF2" w:rsidP="0082312A">
      <w:pPr>
        <w:spacing w:line="360" w:lineRule="auto"/>
        <w:jc w:val="both"/>
        <w:rPr>
          <w:lang w:val="en-US"/>
        </w:rPr>
      </w:pPr>
    </w:p>
    <w:p w14:paraId="33FD1F80" w14:textId="32F54EAD" w:rsidR="000545CF" w:rsidRDefault="00751E50" w:rsidP="0082312A">
      <w:pPr>
        <w:spacing w:line="360" w:lineRule="auto"/>
        <w:jc w:val="both"/>
        <w:rPr>
          <w:lang w:val="en-US"/>
        </w:rPr>
      </w:pPr>
      <w:r>
        <w:rPr>
          <w:lang w:val="en-US"/>
        </w:rPr>
        <w:t xml:space="preserve">Since the </w:t>
      </w:r>
      <w:r w:rsidR="00BF4749">
        <w:rPr>
          <w:lang w:val="en-US"/>
        </w:rPr>
        <w:t>predictor</w:t>
      </w:r>
      <w:r>
        <w:rPr>
          <w:lang w:val="en-US"/>
        </w:rPr>
        <w:t xml:space="preserve"> </w:t>
      </w:r>
      <w:r w:rsidR="00BF4749">
        <w:rPr>
          <w:lang w:val="en-US"/>
        </w:rPr>
        <w:t>‘</w:t>
      </w:r>
      <w:r>
        <w:rPr>
          <w:lang w:val="en-US"/>
        </w:rPr>
        <w:t>number of kids</w:t>
      </w:r>
      <w:r w:rsidR="00BF4749">
        <w:rPr>
          <w:lang w:val="en-US"/>
        </w:rPr>
        <w:t>’</w:t>
      </w:r>
      <w:r>
        <w:rPr>
          <w:lang w:val="en-US"/>
        </w:rPr>
        <w:t xml:space="preserve"> </w:t>
      </w:r>
      <w:r w:rsidR="00DA7C1C">
        <w:rPr>
          <w:lang w:val="en-US"/>
        </w:rPr>
        <w:t xml:space="preserve">is not an interval scale, as long as it includes zero for ‘childless’, we begin with </w:t>
      </w:r>
      <w:r w:rsidR="00BF4749">
        <w:rPr>
          <w:lang w:val="en-US"/>
        </w:rPr>
        <w:t xml:space="preserve">an </w:t>
      </w:r>
      <w:r w:rsidR="00E11FF2">
        <w:rPr>
          <w:lang w:val="en-US"/>
        </w:rPr>
        <w:t xml:space="preserve">one-way </w:t>
      </w:r>
      <w:r w:rsidR="00DA7C1C">
        <w:rPr>
          <w:lang w:val="en-US"/>
        </w:rPr>
        <w:t xml:space="preserve">analysis of variance </w:t>
      </w:r>
      <w:r w:rsidR="00944852">
        <w:rPr>
          <w:lang w:val="en-US"/>
        </w:rPr>
        <w:t xml:space="preserve">(forthwith referred to as </w:t>
      </w:r>
      <w:r w:rsidR="00DA7C1C">
        <w:rPr>
          <w:lang w:val="en-US"/>
        </w:rPr>
        <w:t>ANOVA</w:t>
      </w:r>
      <w:r w:rsidR="00944852">
        <w:rPr>
          <w:lang w:val="en-US"/>
        </w:rPr>
        <w:t>).</w:t>
      </w:r>
      <w:r w:rsidR="00DA7C1C">
        <w:rPr>
          <w:lang w:val="en-US"/>
        </w:rPr>
        <w:t xml:space="preserve"> </w:t>
      </w:r>
      <w:r w:rsidR="00016662">
        <w:rPr>
          <w:lang w:val="en-US"/>
        </w:rPr>
        <w:t xml:space="preserve">ANOVA </w:t>
      </w:r>
      <w:r w:rsidR="0012682D">
        <w:rPr>
          <w:lang w:val="en-US"/>
        </w:rPr>
        <w:t>does what</w:t>
      </w:r>
      <w:r w:rsidR="00016662">
        <w:rPr>
          <w:lang w:val="en-US"/>
        </w:rPr>
        <w:t xml:space="preserve"> the t-test</w:t>
      </w:r>
      <w:r w:rsidR="0012682D">
        <w:rPr>
          <w:lang w:val="en-US"/>
        </w:rPr>
        <w:t xml:space="preserve"> did</w:t>
      </w:r>
      <w:r w:rsidR="002E17F7">
        <w:rPr>
          <w:lang w:val="en-US"/>
        </w:rPr>
        <w:t>,</w:t>
      </w:r>
      <w:r w:rsidR="0012682D">
        <w:rPr>
          <w:lang w:val="en-US"/>
        </w:rPr>
        <w:t xml:space="preserve"> but for more than two groups: </w:t>
      </w:r>
      <w:r w:rsidR="00016662">
        <w:rPr>
          <w:lang w:val="en-US"/>
        </w:rPr>
        <w:t>compar</w:t>
      </w:r>
      <w:r w:rsidR="0012682D">
        <w:rPr>
          <w:lang w:val="en-US"/>
        </w:rPr>
        <w:t>ing</w:t>
      </w:r>
      <w:r w:rsidR="00016662">
        <w:rPr>
          <w:lang w:val="en-US"/>
        </w:rPr>
        <w:t xml:space="preserve"> the differences in the </w:t>
      </w:r>
      <w:r w:rsidR="00C6354B">
        <w:rPr>
          <w:lang w:val="en-US"/>
        </w:rPr>
        <w:t xml:space="preserve">health </w:t>
      </w:r>
      <w:r w:rsidR="00016662">
        <w:rPr>
          <w:lang w:val="en-US"/>
        </w:rPr>
        <w:t xml:space="preserve">mean values </w:t>
      </w:r>
      <w:r w:rsidR="0012682D">
        <w:rPr>
          <w:lang w:val="en-US"/>
        </w:rPr>
        <w:t>for independent samples</w:t>
      </w:r>
      <w:r w:rsidR="00F9255C">
        <w:rPr>
          <w:lang w:val="en-US"/>
        </w:rPr>
        <w:t>.</w:t>
      </w:r>
    </w:p>
    <w:p w14:paraId="07D807DC" w14:textId="77777777" w:rsidR="002935E8" w:rsidRDefault="002935E8" w:rsidP="0082312A">
      <w:pPr>
        <w:spacing w:line="360" w:lineRule="auto"/>
        <w:jc w:val="both"/>
        <w:rPr>
          <w:lang w:val="en-US"/>
        </w:rPr>
      </w:pPr>
    </w:p>
    <w:p w14:paraId="12DC1B04" w14:textId="46C2AC79" w:rsidR="00F9255C" w:rsidRPr="00F9255C" w:rsidRDefault="000545CF" w:rsidP="0082312A">
      <w:pPr>
        <w:spacing w:line="360" w:lineRule="auto"/>
        <w:jc w:val="both"/>
        <w:rPr>
          <w:lang w:val="en-US"/>
        </w:rPr>
      </w:pPr>
      <w:r>
        <w:rPr>
          <w:lang w:val="en-US"/>
        </w:rPr>
        <w:t>Shapiro</w:t>
      </w:r>
      <w:r w:rsidR="00471140">
        <w:rPr>
          <w:lang w:val="en-US"/>
        </w:rPr>
        <w:t>-</w:t>
      </w:r>
      <w:r>
        <w:rPr>
          <w:lang w:val="en-US"/>
        </w:rPr>
        <w:t>Wilk</w:t>
      </w:r>
      <w:r w:rsidR="00471140">
        <w:rPr>
          <w:lang w:val="en-US"/>
        </w:rPr>
        <w:t>-t</w:t>
      </w:r>
      <w:r w:rsidR="00C6354B">
        <w:rPr>
          <w:lang w:val="en-US"/>
        </w:rPr>
        <w:t xml:space="preserve">ests showed </w:t>
      </w:r>
      <w:r>
        <w:rPr>
          <w:lang w:val="en-US"/>
        </w:rPr>
        <w:t>that all groups deviated from normal distribution</w:t>
      </w:r>
      <w:r w:rsidR="00944852">
        <w:rPr>
          <w:lang w:val="en-US"/>
        </w:rPr>
        <w:t>s</w:t>
      </w:r>
      <w:r>
        <w:rPr>
          <w:lang w:val="en-US"/>
        </w:rPr>
        <w:t xml:space="preserve"> in regard to physical and mental health (</w:t>
      </w:r>
      <w:r w:rsidR="00944852">
        <w:rPr>
          <w:lang w:val="en-US"/>
        </w:rPr>
        <w:t xml:space="preserve">each </w:t>
      </w:r>
      <w:r w:rsidR="00944852" w:rsidRPr="00944852">
        <w:rPr>
          <w:i/>
          <w:lang w:val="en-US"/>
        </w:rPr>
        <w:t>p</w:t>
      </w:r>
      <w:r>
        <w:rPr>
          <w:lang w:val="en-US"/>
        </w:rPr>
        <w:t>&lt;.001)</w:t>
      </w:r>
      <w:r w:rsidR="00471140">
        <w:rPr>
          <w:lang w:val="en-US"/>
        </w:rPr>
        <w:t xml:space="preserve">. </w:t>
      </w:r>
      <w:r w:rsidR="004C2FC6" w:rsidRPr="00E11FF2">
        <w:rPr>
          <w:lang w:val="en-US"/>
        </w:rPr>
        <w:t>Besides, variance heterogeneity for both health scales (</w:t>
      </w:r>
      <w:r w:rsidR="00944852" w:rsidRPr="00E11FF2">
        <w:rPr>
          <w:i/>
          <w:lang w:val="en-US"/>
        </w:rPr>
        <w:t>p</w:t>
      </w:r>
      <w:r w:rsidR="00944852" w:rsidRPr="00E11FF2">
        <w:rPr>
          <w:lang w:val="en-US"/>
        </w:rPr>
        <w:t>&lt;.001</w:t>
      </w:r>
      <w:r w:rsidR="004C2FC6" w:rsidRPr="00E11FF2">
        <w:rPr>
          <w:lang w:val="en-US"/>
        </w:rPr>
        <w:t>) were found.</w:t>
      </w:r>
      <w:r w:rsidR="004C2FC6">
        <w:rPr>
          <w:lang w:val="en-US"/>
        </w:rPr>
        <w:t xml:space="preserve"> </w:t>
      </w:r>
      <w:r w:rsidR="00471140">
        <w:rPr>
          <w:lang w:val="en-US"/>
        </w:rPr>
        <w:t>Considering that,</w:t>
      </w:r>
      <w:r w:rsidR="004C2FC6">
        <w:rPr>
          <w:lang w:val="en-US"/>
        </w:rPr>
        <w:t xml:space="preserve"> </w:t>
      </w:r>
      <w:r w:rsidR="00471140">
        <w:rPr>
          <w:lang w:val="en-US"/>
        </w:rPr>
        <w:t xml:space="preserve">two </w:t>
      </w:r>
      <w:r w:rsidR="00AA67BC">
        <w:rPr>
          <w:lang w:val="en-US"/>
        </w:rPr>
        <w:t>one</w:t>
      </w:r>
      <w:r w:rsidR="00944852">
        <w:rPr>
          <w:lang w:val="en-US"/>
        </w:rPr>
        <w:t>-</w:t>
      </w:r>
      <w:r w:rsidR="00AA67BC">
        <w:rPr>
          <w:lang w:val="en-US"/>
        </w:rPr>
        <w:t>way</w:t>
      </w:r>
      <w:r w:rsidR="00471140">
        <w:rPr>
          <w:lang w:val="en-US"/>
        </w:rPr>
        <w:t xml:space="preserve"> ANOVAs, as well as their non parametric equivalent, </w:t>
      </w:r>
      <w:r w:rsidR="004C2FC6">
        <w:rPr>
          <w:lang w:val="en-US"/>
        </w:rPr>
        <w:t>two</w:t>
      </w:r>
      <w:r w:rsidR="00471140">
        <w:rPr>
          <w:lang w:val="en-US"/>
        </w:rPr>
        <w:t xml:space="preserve"> K</w:t>
      </w:r>
      <w:r w:rsidR="00944852">
        <w:rPr>
          <w:lang w:val="en-US"/>
        </w:rPr>
        <w:t>ruskal</w:t>
      </w:r>
      <w:r w:rsidR="00471140">
        <w:rPr>
          <w:lang w:val="en-US"/>
        </w:rPr>
        <w:t>-Wallis</w:t>
      </w:r>
      <w:r w:rsidR="004C2FC6">
        <w:rPr>
          <w:lang w:val="en-US"/>
        </w:rPr>
        <w:t>-Tests</w:t>
      </w:r>
      <w:r w:rsidR="00445F13">
        <w:rPr>
          <w:lang w:val="en-US"/>
        </w:rPr>
        <w:t xml:space="preserve"> </w:t>
      </w:r>
      <w:r w:rsidR="00944852">
        <w:rPr>
          <w:lang w:val="en-US"/>
        </w:rPr>
        <w:t>were conducted</w:t>
      </w:r>
      <w:r w:rsidR="00471140">
        <w:rPr>
          <w:lang w:val="en-US"/>
        </w:rPr>
        <w:t>.</w:t>
      </w:r>
      <w:r w:rsidR="006068CB">
        <w:rPr>
          <w:lang w:val="en-US"/>
        </w:rPr>
        <w:t xml:space="preserve"> </w:t>
      </w:r>
      <w:r w:rsidR="00E11FF2">
        <w:rPr>
          <w:lang w:val="en-US"/>
        </w:rPr>
        <w:t>ANOVA</w:t>
      </w:r>
      <w:r w:rsidR="00AA67BC">
        <w:rPr>
          <w:lang w:val="en-US"/>
        </w:rPr>
        <w:t xml:space="preserve"> showed</w:t>
      </w:r>
      <w:r w:rsidR="00896951">
        <w:rPr>
          <w:lang w:val="en-US"/>
        </w:rPr>
        <w:t xml:space="preserve"> a</w:t>
      </w:r>
      <w:r w:rsidR="00AA67BC">
        <w:rPr>
          <w:lang w:val="en-US"/>
        </w:rPr>
        <w:t xml:space="preserve"> significant difference </w:t>
      </w:r>
      <w:r w:rsidR="004C2FC6">
        <w:rPr>
          <w:lang w:val="en-US"/>
        </w:rPr>
        <w:t xml:space="preserve">between the groups </w:t>
      </w:r>
      <w:r w:rsidR="00AA67BC">
        <w:rPr>
          <w:lang w:val="en-US"/>
        </w:rPr>
        <w:t xml:space="preserve">in regard to physical health </w:t>
      </w:r>
      <w:r w:rsidR="00AA67BC" w:rsidRPr="00AA67BC">
        <w:rPr>
          <w:lang w:val="en-US"/>
        </w:rPr>
        <w:lastRenderedPageBreak/>
        <w:t>(</w:t>
      </w:r>
      <w:r w:rsidR="00AA67BC" w:rsidRPr="002935E8">
        <w:rPr>
          <w:i/>
          <w:iCs/>
          <w:lang w:val="en-US"/>
        </w:rPr>
        <w:t>F</w:t>
      </w:r>
      <w:r w:rsidR="00AA67BC" w:rsidRPr="00AA67BC">
        <w:rPr>
          <w:lang w:val="en-US"/>
        </w:rPr>
        <w:t>(</w:t>
      </w:r>
      <w:r w:rsidR="000C17A0">
        <w:rPr>
          <w:lang w:val="en-US"/>
        </w:rPr>
        <w:t>5</w:t>
      </w:r>
      <w:r w:rsidR="00AA67BC" w:rsidRPr="00AA67BC">
        <w:rPr>
          <w:lang w:val="en-US"/>
        </w:rPr>
        <w:t>,</w:t>
      </w:r>
      <w:r w:rsidR="000C17A0">
        <w:rPr>
          <w:lang w:val="en-US"/>
        </w:rPr>
        <w:t>2110</w:t>
      </w:r>
      <w:r w:rsidR="00AA67BC" w:rsidRPr="00AA67BC">
        <w:rPr>
          <w:lang w:val="en-US"/>
        </w:rPr>
        <w:t>)=</w:t>
      </w:r>
      <w:r w:rsidR="000C17A0">
        <w:rPr>
          <w:lang w:val="en-US"/>
        </w:rPr>
        <w:t>3</w:t>
      </w:r>
      <w:r w:rsidR="006068CB">
        <w:rPr>
          <w:lang w:val="en-US"/>
        </w:rPr>
        <w:t>.</w:t>
      </w:r>
      <w:r w:rsidR="000C17A0">
        <w:rPr>
          <w:lang w:val="en-US"/>
        </w:rPr>
        <w:t>11</w:t>
      </w:r>
      <w:r w:rsidR="00AA67BC" w:rsidRPr="00AA67BC">
        <w:rPr>
          <w:lang w:val="en-US"/>
        </w:rPr>
        <w:t xml:space="preserve">, </w:t>
      </w:r>
      <w:r w:rsidR="00AA67BC" w:rsidRPr="00AA67BC">
        <w:rPr>
          <w:i/>
          <w:iCs/>
          <w:lang w:val="en-US"/>
        </w:rPr>
        <w:t>p</w:t>
      </w:r>
      <w:r w:rsidR="00AA67BC" w:rsidRPr="00AA67BC">
        <w:rPr>
          <w:lang w:val="en-US"/>
        </w:rPr>
        <w:t>=.00</w:t>
      </w:r>
      <w:r w:rsidR="00944852">
        <w:rPr>
          <w:lang w:val="en-US"/>
        </w:rPr>
        <w:t>9</w:t>
      </w:r>
      <w:r w:rsidR="00AA67BC" w:rsidRPr="00AA67BC">
        <w:rPr>
          <w:lang w:val="en-US"/>
        </w:rPr>
        <w:t>)</w:t>
      </w:r>
      <w:r w:rsidR="00AA67BC">
        <w:rPr>
          <w:lang w:val="en-US"/>
        </w:rPr>
        <w:t xml:space="preserve">, but not so in regard to mental health </w:t>
      </w:r>
      <w:r w:rsidR="006068CB" w:rsidRPr="00AA67BC">
        <w:rPr>
          <w:lang w:val="en-US"/>
        </w:rPr>
        <w:t>(</w:t>
      </w:r>
      <w:r w:rsidR="006068CB" w:rsidRPr="00AA67BC">
        <w:rPr>
          <w:i/>
          <w:iCs/>
          <w:lang w:val="en-US"/>
        </w:rPr>
        <w:t>F</w:t>
      </w:r>
      <w:r w:rsidR="006068CB" w:rsidRPr="00AA67BC">
        <w:rPr>
          <w:lang w:val="en-US"/>
        </w:rPr>
        <w:t>(</w:t>
      </w:r>
      <w:r w:rsidR="006068CB">
        <w:rPr>
          <w:lang w:val="en-US"/>
        </w:rPr>
        <w:t>5</w:t>
      </w:r>
      <w:r w:rsidR="006068CB" w:rsidRPr="00AA67BC">
        <w:rPr>
          <w:lang w:val="en-US"/>
        </w:rPr>
        <w:t>,</w:t>
      </w:r>
      <w:r w:rsidR="006068CB">
        <w:rPr>
          <w:lang w:val="en-US"/>
        </w:rPr>
        <w:t>2110</w:t>
      </w:r>
      <w:r w:rsidR="006068CB" w:rsidRPr="00AA67BC">
        <w:rPr>
          <w:lang w:val="en-US"/>
        </w:rPr>
        <w:t>)=</w:t>
      </w:r>
      <w:r w:rsidR="006068CB" w:rsidRPr="00F9255C">
        <w:rPr>
          <w:lang w:val="en-US"/>
        </w:rPr>
        <w:t xml:space="preserve">1.84, </w:t>
      </w:r>
      <w:r w:rsidR="006068CB" w:rsidRPr="00F9255C">
        <w:rPr>
          <w:i/>
          <w:iCs/>
          <w:lang w:val="en-US"/>
        </w:rPr>
        <w:t>p</w:t>
      </w:r>
      <w:r w:rsidR="006068CB" w:rsidRPr="00F9255C">
        <w:rPr>
          <w:lang w:val="en-US"/>
        </w:rPr>
        <w:t xml:space="preserve"> =.1)</w:t>
      </w:r>
      <w:r w:rsidR="007442FF" w:rsidRPr="00F9255C">
        <w:rPr>
          <w:lang w:val="en-US"/>
        </w:rPr>
        <w:t>.</w:t>
      </w:r>
      <w:r w:rsidR="00E11FF2">
        <w:rPr>
          <w:lang w:val="en-US"/>
        </w:rPr>
        <w:t xml:space="preserve"> </w:t>
      </w:r>
      <w:r w:rsidR="002525C2" w:rsidRPr="004C2FC6">
        <w:rPr>
          <w:lang w:val="en-US"/>
        </w:rPr>
        <w:t xml:space="preserve">The subsequently conducted </w:t>
      </w:r>
      <w:r w:rsidR="002525C2">
        <w:rPr>
          <w:lang w:val="en-US"/>
        </w:rPr>
        <w:t>Kruskal</w:t>
      </w:r>
      <w:r w:rsidR="002525C2" w:rsidRPr="004C2FC6">
        <w:rPr>
          <w:lang w:val="en-US"/>
        </w:rPr>
        <w:t>-</w:t>
      </w:r>
      <w:r w:rsidR="002525C2">
        <w:rPr>
          <w:lang w:val="en-US"/>
        </w:rPr>
        <w:t>Wall</w:t>
      </w:r>
      <w:r w:rsidR="002525C2" w:rsidRPr="004C2FC6">
        <w:rPr>
          <w:lang w:val="en-US"/>
        </w:rPr>
        <w:t>is</w:t>
      </w:r>
      <w:r w:rsidR="002525C2">
        <w:rPr>
          <w:lang w:val="en-US"/>
        </w:rPr>
        <w:t>-T</w:t>
      </w:r>
      <w:r w:rsidR="002525C2" w:rsidRPr="004C2FC6">
        <w:rPr>
          <w:lang w:val="en-US"/>
        </w:rPr>
        <w:t>est</w:t>
      </w:r>
      <w:r w:rsidR="002525C2">
        <w:rPr>
          <w:lang w:val="en-US"/>
        </w:rPr>
        <w:t>s</w:t>
      </w:r>
      <w:r w:rsidR="002525C2" w:rsidRPr="004C2FC6">
        <w:rPr>
          <w:lang w:val="en-US"/>
        </w:rPr>
        <w:t xml:space="preserve"> confirmed</w:t>
      </w:r>
      <w:r w:rsidR="002525C2">
        <w:rPr>
          <w:lang w:val="en-US"/>
        </w:rPr>
        <w:t xml:space="preserve"> the</w:t>
      </w:r>
      <w:r w:rsidR="00FE5D0D">
        <w:rPr>
          <w:lang w:val="en-US"/>
        </w:rPr>
        <w:t>se</w:t>
      </w:r>
      <w:r w:rsidR="002525C2">
        <w:rPr>
          <w:lang w:val="en-US"/>
        </w:rPr>
        <w:t xml:space="preserve"> result</w:t>
      </w:r>
      <w:r w:rsidR="00FE5D0D">
        <w:rPr>
          <w:lang w:val="en-US"/>
        </w:rPr>
        <w:t>s</w:t>
      </w:r>
      <w:r w:rsidR="002525C2">
        <w:rPr>
          <w:lang w:val="en-US"/>
        </w:rPr>
        <w:t xml:space="preserve"> for physical health (</w:t>
      </w:r>
      <w:r w:rsidR="002525C2" w:rsidRPr="002935E8">
        <w:rPr>
          <w:i/>
          <w:lang w:val="en-US"/>
        </w:rPr>
        <w:t>p</w:t>
      </w:r>
      <w:r w:rsidR="002525C2">
        <w:rPr>
          <w:lang w:val="en-US"/>
        </w:rPr>
        <w:t>=.043) and mental health (</w:t>
      </w:r>
      <w:r w:rsidR="002525C2" w:rsidRPr="002935E8">
        <w:rPr>
          <w:i/>
          <w:lang w:val="en-US"/>
        </w:rPr>
        <w:t>p</w:t>
      </w:r>
      <w:r w:rsidR="002525C2">
        <w:rPr>
          <w:lang w:val="en-US"/>
        </w:rPr>
        <w:t>=.345)</w:t>
      </w:r>
      <w:r w:rsidR="002525C2" w:rsidRPr="004C2FC6">
        <w:rPr>
          <w:lang w:val="en-US"/>
        </w:rPr>
        <w:t>.</w:t>
      </w:r>
    </w:p>
    <w:tbl>
      <w:tblPr>
        <w:tblW w:w="6580" w:type="dxa"/>
        <w:tblLook w:val="04A0" w:firstRow="1" w:lastRow="0" w:firstColumn="1" w:lastColumn="0" w:noHBand="0" w:noVBand="1"/>
      </w:tblPr>
      <w:tblGrid>
        <w:gridCol w:w="2420"/>
        <w:gridCol w:w="820"/>
        <w:gridCol w:w="820"/>
        <w:gridCol w:w="850"/>
        <w:gridCol w:w="850"/>
        <w:gridCol w:w="820"/>
      </w:tblGrid>
      <w:tr w:rsidR="00D23A98" w:rsidRPr="00D23A98" w14:paraId="2F1DB7C8" w14:textId="77777777" w:rsidTr="00D23A98">
        <w:trPr>
          <w:trHeight w:val="700"/>
        </w:trPr>
        <w:tc>
          <w:tcPr>
            <w:tcW w:w="2420" w:type="dxa"/>
            <w:tcBorders>
              <w:top w:val="nil"/>
              <w:left w:val="nil"/>
              <w:bottom w:val="double" w:sz="6" w:space="0" w:color="auto"/>
              <w:right w:val="nil"/>
            </w:tcBorders>
            <w:shd w:val="clear" w:color="auto" w:fill="auto"/>
            <w:vAlign w:val="bottom"/>
            <w:hideMark/>
          </w:tcPr>
          <w:p w14:paraId="7E0D9912" w14:textId="77777777" w:rsidR="00D23A98" w:rsidRPr="00D23A98" w:rsidRDefault="00D23A98" w:rsidP="0082312A">
            <w:pPr>
              <w:spacing w:line="360" w:lineRule="auto"/>
              <w:jc w:val="both"/>
              <w:rPr>
                <w:rFonts w:ascii="Times Roman" w:hAnsi="Times Roman"/>
                <w:b/>
                <w:bCs/>
                <w:color w:val="000000"/>
                <w:sz w:val="20"/>
                <w:szCs w:val="20"/>
                <w:lang w:val="en-US"/>
              </w:rPr>
            </w:pPr>
            <w:r w:rsidRPr="00D23A98">
              <w:rPr>
                <w:rFonts w:ascii="Times Roman" w:hAnsi="Times Roman"/>
                <w:b/>
                <w:bCs/>
                <w:color w:val="000000"/>
                <w:sz w:val="20"/>
                <w:szCs w:val="20"/>
                <w:lang w:val="en-US"/>
              </w:rPr>
              <w:t>Physical Health over Number of children 0-5+</w:t>
            </w:r>
          </w:p>
        </w:tc>
        <w:tc>
          <w:tcPr>
            <w:tcW w:w="820" w:type="dxa"/>
            <w:tcBorders>
              <w:top w:val="nil"/>
              <w:left w:val="nil"/>
              <w:bottom w:val="double" w:sz="6" w:space="0" w:color="auto"/>
              <w:right w:val="nil"/>
            </w:tcBorders>
            <w:shd w:val="clear" w:color="auto" w:fill="auto"/>
            <w:noWrap/>
            <w:vAlign w:val="bottom"/>
            <w:hideMark/>
          </w:tcPr>
          <w:p w14:paraId="6AB64EC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6EF9499C"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SD</w:t>
            </w:r>
          </w:p>
        </w:tc>
        <w:tc>
          <w:tcPr>
            <w:tcW w:w="1700" w:type="dxa"/>
            <w:gridSpan w:val="2"/>
            <w:tcBorders>
              <w:top w:val="nil"/>
              <w:left w:val="nil"/>
              <w:bottom w:val="double" w:sz="6" w:space="0" w:color="auto"/>
              <w:right w:val="nil"/>
            </w:tcBorders>
            <w:shd w:val="clear" w:color="auto" w:fill="auto"/>
            <w:noWrap/>
            <w:vAlign w:val="bottom"/>
            <w:hideMark/>
          </w:tcPr>
          <w:p w14:paraId="6C89E8A5" w14:textId="77777777" w:rsidR="00D23A98" w:rsidRPr="00D23A98" w:rsidRDefault="00D23A98" w:rsidP="0082312A">
            <w:pPr>
              <w:spacing w:line="360" w:lineRule="auto"/>
              <w:jc w:val="both"/>
              <w:rPr>
                <w:rFonts w:ascii="Times Roman" w:hAnsi="Times Roman"/>
                <w:b/>
                <w:bCs/>
                <w:i/>
                <w:color w:val="000000"/>
                <w:sz w:val="20"/>
                <w:szCs w:val="20"/>
              </w:rPr>
            </w:pPr>
            <w:r w:rsidRPr="00D23A98">
              <w:rPr>
                <w:rFonts w:ascii="Times Roman" w:hAnsi="Times Roman"/>
                <w:b/>
                <w:bCs/>
                <w:i/>
                <w:color w:val="000000"/>
                <w:sz w:val="20"/>
                <w:szCs w:val="20"/>
              </w:rPr>
              <w:t>95% CI</w:t>
            </w:r>
          </w:p>
        </w:tc>
        <w:tc>
          <w:tcPr>
            <w:tcW w:w="820" w:type="dxa"/>
            <w:tcBorders>
              <w:top w:val="nil"/>
              <w:left w:val="nil"/>
              <w:bottom w:val="double" w:sz="6" w:space="0" w:color="auto"/>
              <w:right w:val="nil"/>
            </w:tcBorders>
            <w:shd w:val="clear" w:color="auto" w:fill="auto"/>
            <w:noWrap/>
            <w:vAlign w:val="bottom"/>
            <w:hideMark/>
          </w:tcPr>
          <w:p w14:paraId="01AEEF44"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Freq</w:t>
            </w:r>
          </w:p>
        </w:tc>
      </w:tr>
      <w:tr w:rsidR="00D23A98" w:rsidRPr="00D23A98" w14:paraId="030709D8" w14:textId="77777777" w:rsidTr="00D23A98">
        <w:trPr>
          <w:trHeight w:val="340"/>
        </w:trPr>
        <w:tc>
          <w:tcPr>
            <w:tcW w:w="2420" w:type="dxa"/>
            <w:tcBorders>
              <w:top w:val="nil"/>
              <w:left w:val="nil"/>
              <w:bottom w:val="nil"/>
              <w:right w:val="nil"/>
            </w:tcBorders>
            <w:shd w:val="clear" w:color="auto" w:fill="auto"/>
            <w:noWrap/>
            <w:vAlign w:val="bottom"/>
            <w:hideMark/>
          </w:tcPr>
          <w:p w14:paraId="2220305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0</w:t>
            </w:r>
          </w:p>
        </w:tc>
        <w:tc>
          <w:tcPr>
            <w:tcW w:w="820" w:type="dxa"/>
            <w:tcBorders>
              <w:top w:val="nil"/>
              <w:left w:val="nil"/>
              <w:bottom w:val="nil"/>
              <w:right w:val="nil"/>
            </w:tcBorders>
            <w:shd w:val="clear" w:color="auto" w:fill="auto"/>
            <w:noWrap/>
            <w:vAlign w:val="bottom"/>
            <w:hideMark/>
          </w:tcPr>
          <w:p w14:paraId="47EBBC1F" w14:textId="6CEA085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49</w:t>
            </w:r>
          </w:p>
        </w:tc>
        <w:tc>
          <w:tcPr>
            <w:tcW w:w="820" w:type="dxa"/>
            <w:tcBorders>
              <w:top w:val="nil"/>
              <w:left w:val="nil"/>
              <w:bottom w:val="nil"/>
              <w:right w:val="nil"/>
            </w:tcBorders>
            <w:shd w:val="clear" w:color="auto" w:fill="auto"/>
            <w:noWrap/>
            <w:vAlign w:val="bottom"/>
            <w:hideMark/>
          </w:tcPr>
          <w:p w14:paraId="399CB96B" w14:textId="693CCC6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26</w:t>
            </w:r>
          </w:p>
        </w:tc>
        <w:tc>
          <w:tcPr>
            <w:tcW w:w="850" w:type="dxa"/>
            <w:tcBorders>
              <w:top w:val="nil"/>
              <w:left w:val="nil"/>
              <w:bottom w:val="nil"/>
              <w:right w:val="nil"/>
            </w:tcBorders>
            <w:shd w:val="clear" w:color="auto" w:fill="auto"/>
            <w:noWrap/>
            <w:vAlign w:val="bottom"/>
            <w:hideMark/>
          </w:tcPr>
          <w:p w14:paraId="4C8214A3" w14:textId="6603F3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355E9818" w14:textId="5A44FFF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53</w:t>
            </w:r>
          </w:p>
        </w:tc>
        <w:tc>
          <w:tcPr>
            <w:tcW w:w="820" w:type="dxa"/>
            <w:tcBorders>
              <w:top w:val="nil"/>
              <w:left w:val="nil"/>
              <w:bottom w:val="nil"/>
              <w:right w:val="nil"/>
            </w:tcBorders>
            <w:shd w:val="clear" w:color="auto" w:fill="auto"/>
            <w:noWrap/>
            <w:vAlign w:val="bottom"/>
            <w:hideMark/>
          </w:tcPr>
          <w:p w14:paraId="08FD9342" w14:textId="4907D67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373</w:t>
            </w:r>
          </w:p>
        </w:tc>
      </w:tr>
      <w:tr w:rsidR="00D23A98" w:rsidRPr="00D23A98" w14:paraId="05CC85C3" w14:textId="77777777" w:rsidTr="00D23A98">
        <w:trPr>
          <w:trHeight w:val="320"/>
        </w:trPr>
        <w:tc>
          <w:tcPr>
            <w:tcW w:w="2420" w:type="dxa"/>
            <w:tcBorders>
              <w:top w:val="nil"/>
              <w:left w:val="nil"/>
              <w:bottom w:val="nil"/>
              <w:right w:val="nil"/>
            </w:tcBorders>
            <w:shd w:val="clear" w:color="auto" w:fill="auto"/>
            <w:noWrap/>
            <w:vAlign w:val="bottom"/>
            <w:hideMark/>
          </w:tcPr>
          <w:p w14:paraId="40116628"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w:t>
            </w:r>
          </w:p>
        </w:tc>
        <w:tc>
          <w:tcPr>
            <w:tcW w:w="820" w:type="dxa"/>
            <w:tcBorders>
              <w:top w:val="nil"/>
              <w:left w:val="nil"/>
              <w:bottom w:val="nil"/>
              <w:right w:val="nil"/>
            </w:tcBorders>
            <w:shd w:val="clear" w:color="auto" w:fill="auto"/>
            <w:noWrap/>
            <w:vAlign w:val="bottom"/>
            <w:hideMark/>
          </w:tcPr>
          <w:p w14:paraId="7688D955" w14:textId="69E310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nil"/>
              <w:right w:val="nil"/>
            </w:tcBorders>
            <w:shd w:val="clear" w:color="auto" w:fill="auto"/>
            <w:noWrap/>
            <w:vAlign w:val="bottom"/>
            <w:hideMark/>
          </w:tcPr>
          <w:p w14:paraId="7B0689B0" w14:textId="65B5542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66</w:t>
            </w:r>
          </w:p>
        </w:tc>
        <w:tc>
          <w:tcPr>
            <w:tcW w:w="850" w:type="dxa"/>
            <w:tcBorders>
              <w:top w:val="nil"/>
              <w:left w:val="nil"/>
              <w:bottom w:val="nil"/>
              <w:right w:val="nil"/>
            </w:tcBorders>
            <w:shd w:val="clear" w:color="auto" w:fill="auto"/>
            <w:noWrap/>
            <w:vAlign w:val="bottom"/>
            <w:hideMark/>
          </w:tcPr>
          <w:p w14:paraId="44DD0FDC" w14:textId="2F5862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32</w:t>
            </w:r>
          </w:p>
        </w:tc>
        <w:tc>
          <w:tcPr>
            <w:tcW w:w="850" w:type="dxa"/>
            <w:tcBorders>
              <w:top w:val="nil"/>
              <w:left w:val="nil"/>
              <w:bottom w:val="nil"/>
              <w:right w:val="nil"/>
            </w:tcBorders>
            <w:shd w:val="clear" w:color="auto" w:fill="auto"/>
            <w:noWrap/>
            <w:vAlign w:val="bottom"/>
            <w:hideMark/>
          </w:tcPr>
          <w:p w14:paraId="6FB64C8D" w14:textId="4E4D0A8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06</w:t>
            </w:r>
          </w:p>
        </w:tc>
        <w:tc>
          <w:tcPr>
            <w:tcW w:w="820" w:type="dxa"/>
            <w:tcBorders>
              <w:top w:val="nil"/>
              <w:left w:val="nil"/>
              <w:bottom w:val="nil"/>
              <w:right w:val="nil"/>
            </w:tcBorders>
            <w:shd w:val="clear" w:color="auto" w:fill="auto"/>
            <w:noWrap/>
            <w:vAlign w:val="bottom"/>
            <w:hideMark/>
          </w:tcPr>
          <w:p w14:paraId="3FA3B110" w14:textId="6CF0EFA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471</w:t>
            </w:r>
          </w:p>
        </w:tc>
      </w:tr>
      <w:tr w:rsidR="00D23A98" w:rsidRPr="00D23A98" w14:paraId="0BFD1B42" w14:textId="77777777" w:rsidTr="00D23A98">
        <w:trPr>
          <w:trHeight w:val="320"/>
        </w:trPr>
        <w:tc>
          <w:tcPr>
            <w:tcW w:w="2420" w:type="dxa"/>
            <w:tcBorders>
              <w:top w:val="nil"/>
              <w:left w:val="nil"/>
              <w:bottom w:val="nil"/>
              <w:right w:val="nil"/>
            </w:tcBorders>
            <w:shd w:val="clear" w:color="auto" w:fill="auto"/>
            <w:noWrap/>
            <w:vAlign w:val="bottom"/>
            <w:hideMark/>
          </w:tcPr>
          <w:p w14:paraId="1234403E"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w:t>
            </w:r>
          </w:p>
        </w:tc>
        <w:tc>
          <w:tcPr>
            <w:tcW w:w="820" w:type="dxa"/>
            <w:tcBorders>
              <w:top w:val="nil"/>
              <w:left w:val="nil"/>
              <w:bottom w:val="nil"/>
              <w:right w:val="nil"/>
            </w:tcBorders>
            <w:shd w:val="clear" w:color="auto" w:fill="auto"/>
            <w:noWrap/>
            <w:vAlign w:val="bottom"/>
            <w:hideMark/>
          </w:tcPr>
          <w:p w14:paraId="7991390D" w14:textId="78F4B2C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67</w:t>
            </w:r>
          </w:p>
        </w:tc>
        <w:tc>
          <w:tcPr>
            <w:tcW w:w="820" w:type="dxa"/>
            <w:tcBorders>
              <w:top w:val="nil"/>
              <w:left w:val="nil"/>
              <w:bottom w:val="nil"/>
              <w:right w:val="nil"/>
            </w:tcBorders>
            <w:shd w:val="clear" w:color="auto" w:fill="auto"/>
            <w:noWrap/>
            <w:vAlign w:val="bottom"/>
            <w:hideMark/>
          </w:tcPr>
          <w:p w14:paraId="5346A035" w14:textId="0942A74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55</w:t>
            </w:r>
          </w:p>
        </w:tc>
        <w:tc>
          <w:tcPr>
            <w:tcW w:w="850" w:type="dxa"/>
            <w:tcBorders>
              <w:top w:val="nil"/>
              <w:left w:val="nil"/>
              <w:bottom w:val="nil"/>
              <w:right w:val="nil"/>
            </w:tcBorders>
            <w:shd w:val="clear" w:color="auto" w:fill="auto"/>
            <w:noWrap/>
            <w:vAlign w:val="bottom"/>
            <w:hideMark/>
          </w:tcPr>
          <w:p w14:paraId="577CEE17" w14:textId="64C2812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02</w:t>
            </w:r>
          </w:p>
        </w:tc>
        <w:tc>
          <w:tcPr>
            <w:tcW w:w="850" w:type="dxa"/>
            <w:tcBorders>
              <w:top w:val="nil"/>
              <w:left w:val="nil"/>
              <w:bottom w:val="nil"/>
              <w:right w:val="nil"/>
            </w:tcBorders>
            <w:shd w:val="clear" w:color="auto" w:fill="auto"/>
            <w:noWrap/>
            <w:vAlign w:val="bottom"/>
            <w:hideMark/>
          </w:tcPr>
          <w:p w14:paraId="6EC6C437" w14:textId="4EAE4CD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33</w:t>
            </w:r>
          </w:p>
        </w:tc>
        <w:tc>
          <w:tcPr>
            <w:tcW w:w="820" w:type="dxa"/>
            <w:tcBorders>
              <w:top w:val="nil"/>
              <w:left w:val="nil"/>
              <w:bottom w:val="nil"/>
              <w:right w:val="nil"/>
            </w:tcBorders>
            <w:shd w:val="clear" w:color="auto" w:fill="auto"/>
            <w:noWrap/>
            <w:vAlign w:val="bottom"/>
            <w:hideMark/>
          </w:tcPr>
          <w:p w14:paraId="5A626658" w14:textId="4BE4FF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817</w:t>
            </w:r>
          </w:p>
        </w:tc>
      </w:tr>
      <w:tr w:rsidR="00D23A98" w:rsidRPr="00D23A98" w14:paraId="7B5D14D9" w14:textId="77777777" w:rsidTr="00D23A98">
        <w:trPr>
          <w:trHeight w:val="320"/>
        </w:trPr>
        <w:tc>
          <w:tcPr>
            <w:tcW w:w="2420" w:type="dxa"/>
            <w:tcBorders>
              <w:top w:val="nil"/>
              <w:left w:val="nil"/>
              <w:bottom w:val="nil"/>
              <w:right w:val="nil"/>
            </w:tcBorders>
            <w:shd w:val="clear" w:color="auto" w:fill="auto"/>
            <w:noWrap/>
            <w:vAlign w:val="bottom"/>
            <w:hideMark/>
          </w:tcPr>
          <w:p w14:paraId="080B6BED"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w:t>
            </w:r>
          </w:p>
        </w:tc>
        <w:tc>
          <w:tcPr>
            <w:tcW w:w="820" w:type="dxa"/>
            <w:tcBorders>
              <w:top w:val="nil"/>
              <w:left w:val="nil"/>
              <w:bottom w:val="nil"/>
              <w:right w:val="nil"/>
            </w:tcBorders>
            <w:shd w:val="clear" w:color="auto" w:fill="auto"/>
            <w:noWrap/>
            <w:vAlign w:val="bottom"/>
            <w:hideMark/>
          </w:tcPr>
          <w:p w14:paraId="3938185F" w14:textId="6501F73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79</w:t>
            </w:r>
          </w:p>
        </w:tc>
        <w:tc>
          <w:tcPr>
            <w:tcW w:w="820" w:type="dxa"/>
            <w:tcBorders>
              <w:top w:val="nil"/>
              <w:left w:val="nil"/>
              <w:bottom w:val="nil"/>
              <w:right w:val="nil"/>
            </w:tcBorders>
            <w:shd w:val="clear" w:color="auto" w:fill="auto"/>
            <w:noWrap/>
            <w:vAlign w:val="bottom"/>
            <w:hideMark/>
          </w:tcPr>
          <w:p w14:paraId="380BD3F9" w14:textId="60C4A9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09</w:t>
            </w:r>
          </w:p>
        </w:tc>
        <w:tc>
          <w:tcPr>
            <w:tcW w:w="850" w:type="dxa"/>
            <w:tcBorders>
              <w:top w:val="nil"/>
              <w:left w:val="nil"/>
              <w:bottom w:val="nil"/>
              <w:right w:val="nil"/>
            </w:tcBorders>
            <w:shd w:val="clear" w:color="auto" w:fill="auto"/>
            <w:noWrap/>
            <w:vAlign w:val="bottom"/>
            <w:hideMark/>
          </w:tcPr>
          <w:p w14:paraId="38CFBAAB" w14:textId="112E48D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70</w:t>
            </w:r>
          </w:p>
        </w:tc>
        <w:tc>
          <w:tcPr>
            <w:tcW w:w="850" w:type="dxa"/>
            <w:tcBorders>
              <w:top w:val="nil"/>
              <w:left w:val="nil"/>
              <w:bottom w:val="nil"/>
              <w:right w:val="nil"/>
            </w:tcBorders>
            <w:shd w:val="clear" w:color="auto" w:fill="auto"/>
            <w:noWrap/>
            <w:vAlign w:val="bottom"/>
            <w:hideMark/>
          </w:tcPr>
          <w:p w14:paraId="14390957" w14:textId="58DA37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88</w:t>
            </w:r>
          </w:p>
        </w:tc>
        <w:tc>
          <w:tcPr>
            <w:tcW w:w="820" w:type="dxa"/>
            <w:tcBorders>
              <w:top w:val="nil"/>
              <w:left w:val="nil"/>
              <w:bottom w:val="nil"/>
              <w:right w:val="nil"/>
            </w:tcBorders>
            <w:shd w:val="clear" w:color="auto" w:fill="auto"/>
            <w:noWrap/>
            <w:vAlign w:val="bottom"/>
            <w:hideMark/>
          </w:tcPr>
          <w:p w14:paraId="6B281290" w14:textId="066BCD3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332</w:t>
            </w:r>
          </w:p>
        </w:tc>
      </w:tr>
      <w:tr w:rsidR="00D23A98" w:rsidRPr="00D23A98" w14:paraId="06A80A5F" w14:textId="77777777" w:rsidTr="00D23A98">
        <w:trPr>
          <w:trHeight w:val="320"/>
        </w:trPr>
        <w:tc>
          <w:tcPr>
            <w:tcW w:w="2420" w:type="dxa"/>
            <w:tcBorders>
              <w:top w:val="nil"/>
              <w:left w:val="nil"/>
              <w:bottom w:val="nil"/>
              <w:right w:val="nil"/>
            </w:tcBorders>
            <w:shd w:val="clear" w:color="auto" w:fill="auto"/>
            <w:noWrap/>
            <w:vAlign w:val="bottom"/>
            <w:hideMark/>
          </w:tcPr>
          <w:p w14:paraId="3CF5B075"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w:t>
            </w:r>
          </w:p>
        </w:tc>
        <w:tc>
          <w:tcPr>
            <w:tcW w:w="820" w:type="dxa"/>
            <w:tcBorders>
              <w:top w:val="nil"/>
              <w:left w:val="nil"/>
              <w:bottom w:val="nil"/>
              <w:right w:val="nil"/>
            </w:tcBorders>
            <w:shd w:val="clear" w:color="auto" w:fill="auto"/>
            <w:noWrap/>
            <w:vAlign w:val="bottom"/>
            <w:hideMark/>
          </w:tcPr>
          <w:p w14:paraId="387F5A70" w14:textId="4D1D96FE"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46</w:t>
            </w:r>
            <w:r w:rsidR="00F9255C">
              <w:rPr>
                <w:rFonts w:ascii="Times Roman" w:hAnsi="Times Roman"/>
                <w:color w:val="000000"/>
                <w:sz w:val="20"/>
                <w:szCs w:val="20"/>
              </w:rPr>
              <w:t>.</w:t>
            </w:r>
            <w:r w:rsidRPr="00D23A98">
              <w:rPr>
                <w:rFonts w:ascii="Times Roman" w:hAnsi="Times Roman"/>
                <w:color w:val="000000"/>
                <w:sz w:val="20"/>
                <w:szCs w:val="20"/>
              </w:rPr>
              <w:t>97</w:t>
            </w:r>
          </w:p>
        </w:tc>
        <w:tc>
          <w:tcPr>
            <w:tcW w:w="820" w:type="dxa"/>
            <w:tcBorders>
              <w:top w:val="nil"/>
              <w:left w:val="nil"/>
              <w:bottom w:val="nil"/>
              <w:right w:val="nil"/>
            </w:tcBorders>
            <w:shd w:val="clear" w:color="auto" w:fill="auto"/>
            <w:noWrap/>
            <w:vAlign w:val="bottom"/>
            <w:hideMark/>
          </w:tcPr>
          <w:p w14:paraId="08BD3DAD" w14:textId="7FE36F2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13</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5EF3D828" w14:textId="67222E6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43</w:t>
            </w:r>
            <w:r w:rsidR="00F9255C">
              <w:rPr>
                <w:rFonts w:ascii="Times Roman" w:hAnsi="Times Roman"/>
                <w:color w:val="000000"/>
                <w:sz w:val="20"/>
                <w:szCs w:val="20"/>
              </w:rPr>
              <w:t>.</w:t>
            </w:r>
            <w:r w:rsidRPr="00D23A98">
              <w:rPr>
                <w:rFonts w:ascii="Times Roman" w:hAnsi="Times Roman"/>
                <w:color w:val="000000"/>
                <w:sz w:val="20"/>
                <w:szCs w:val="20"/>
              </w:rPr>
              <w:t>91</w:t>
            </w:r>
          </w:p>
        </w:tc>
        <w:tc>
          <w:tcPr>
            <w:tcW w:w="850" w:type="dxa"/>
            <w:tcBorders>
              <w:top w:val="nil"/>
              <w:left w:val="nil"/>
              <w:bottom w:val="nil"/>
              <w:right w:val="nil"/>
            </w:tcBorders>
            <w:shd w:val="clear" w:color="auto" w:fill="auto"/>
            <w:noWrap/>
            <w:vAlign w:val="bottom"/>
            <w:hideMark/>
          </w:tcPr>
          <w:p w14:paraId="4BB86D38" w14:textId="16FFC81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04</w:t>
            </w:r>
          </w:p>
        </w:tc>
        <w:tc>
          <w:tcPr>
            <w:tcW w:w="820" w:type="dxa"/>
            <w:tcBorders>
              <w:top w:val="nil"/>
              <w:left w:val="nil"/>
              <w:bottom w:val="nil"/>
              <w:right w:val="nil"/>
            </w:tcBorders>
            <w:shd w:val="clear" w:color="auto" w:fill="auto"/>
            <w:noWrap/>
            <w:vAlign w:val="bottom"/>
            <w:hideMark/>
          </w:tcPr>
          <w:p w14:paraId="7D42CC64" w14:textId="642C30C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74</w:t>
            </w:r>
          </w:p>
        </w:tc>
      </w:tr>
      <w:tr w:rsidR="00D23A98" w:rsidRPr="00D23A98" w14:paraId="6A24AD24" w14:textId="77777777" w:rsidTr="00D23A98">
        <w:trPr>
          <w:trHeight w:val="320"/>
        </w:trPr>
        <w:tc>
          <w:tcPr>
            <w:tcW w:w="2420" w:type="dxa"/>
            <w:tcBorders>
              <w:top w:val="nil"/>
              <w:left w:val="nil"/>
              <w:bottom w:val="single" w:sz="4" w:space="0" w:color="auto"/>
              <w:right w:val="nil"/>
            </w:tcBorders>
            <w:shd w:val="clear" w:color="auto" w:fill="auto"/>
            <w:noWrap/>
            <w:vAlign w:val="bottom"/>
            <w:hideMark/>
          </w:tcPr>
          <w:p w14:paraId="77A2A3AB"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w:t>
            </w:r>
          </w:p>
        </w:tc>
        <w:tc>
          <w:tcPr>
            <w:tcW w:w="820" w:type="dxa"/>
            <w:tcBorders>
              <w:top w:val="nil"/>
              <w:left w:val="nil"/>
              <w:bottom w:val="single" w:sz="4" w:space="0" w:color="auto"/>
              <w:right w:val="nil"/>
            </w:tcBorders>
            <w:shd w:val="clear" w:color="auto" w:fill="auto"/>
            <w:noWrap/>
            <w:vAlign w:val="bottom"/>
            <w:hideMark/>
          </w:tcPr>
          <w:p w14:paraId="356DCA10" w14:textId="5736E9D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w:t>
            </w:r>
            <w:r w:rsidR="00F9255C">
              <w:rPr>
                <w:rFonts w:ascii="Times Roman" w:hAnsi="Times Roman"/>
                <w:color w:val="000000"/>
                <w:sz w:val="20"/>
                <w:szCs w:val="20"/>
              </w:rPr>
              <w:t>.</w:t>
            </w:r>
            <w:r w:rsidRPr="00D23A98">
              <w:rPr>
                <w:rFonts w:ascii="Times Roman" w:hAnsi="Times Roman"/>
                <w:color w:val="000000"/>
                <w:sz w:val="20"/>
                <w:szCs w:val="20"/>
              </w:rPr>
              <w:t>26</w:t>
            </w:r>
          </w:p>
        </w:tc>
        <w:tc>
          <w:tcPr>
            <w:tcW w:w="820" w:type="dxa"/>
            <w:tcBorders>
              <w:top w:val="nil"/>
              <w:left w:val="nil"/>
              <w:bottom w:val="single" w:sz="4" w:space="0" w:color="auto"/>
              <w:right w:val="nil"/>
            </w:tcBorders>
            <w:shd w:val="clear" w:color="auto" w:fill="auto"/>
            <w:noWrap/>
            <w:vAlign w:val="bottom"/>
            <w:hideMark/>
          </w:tcPr>
          <w:p w14:paraId="4FED93DD" w14:textId="6DEB131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single" w:sz="4" w:space="0" w:color="auto"/>
              <w:right w:val="nil"/>
            </w:tcBorders>
            <w:shd w:val="clear" w:color="auto" w:fill="auto"/>
            <w:noWrap/>
            <w:vAlign w:val="bottom"/>
            <w:hideMark/>
          </w:tcPr>
          <w:p w14:paraId="684E6D22" w14:textId="0AA97B2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44</w:t>
            </w:r>
            <w:r w:rsidR="00F9255C">
              <w:rPr>
                <w:rFonts w:ascii="Times Roman" w:hAnsi="Times Roman"/>
                <w:color w:val="000000"/>
                <w:sz w:val="20"/>
                <w:szCs w:val="20"/>
              </w:rPr>
              <w:t>.</w:t>
            </w:r>
            <w:r w:rsidRPr="00D23A98">
              <w:rPr>
                <w:rFonts w:ascii="Times Roman" w:hAnsi="Times Roman"/>
                <w:color w:val="000000"/>
                <w:sz w:val="20"/>
                <w:szCs w:val="20"/>
              </w:rPr>
              <w:t>33</w:t>
            </w:r>
          </w:p>
        </w:tc>
        <w:tc>
          <w:tcPr>
            <w:tcW w:w="850" w:type="dxa"/>
            <w:tcBorders>
              <w:top w:val="nil"/>
              <w:left w:val="nil"/>
              <w:bottom w:val="single" w:sz="4" w:space="0" w:color="auto"/>
              <w:right w:val="nil"/>
            </w:tcBorders>
            <w:shd w:val="clear" w:color="auto" w:fill="auto"/>
            <w:noWrap/>
            <w:vAlign w:val="bottom"/>
            <w:hideMark/>
          </w:tcPr>
          <w:p w14:paraId="23BDA81D" w14:textId="177C920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single" w:sz="4" w:space="0" w:color="auto"/>
              <w:right w:val="nil"/>
            </w:tcBorders>
            <w:shd w:val="clear" w:color="auto" w:fill="auto"/>
            <w:noWrap/>
            <w:vAlign w:val="bottom"/>
            <w:hideMark/>
          </w:tcPr>
          <w:p w14:paraId="3DE7368E" w14:textId="62F753D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49</w:t>
            </w:r>
          </w:p>
        </w:tc>
      </w:tr>
      <w:tr w:rsidR="00D23A98" w:rsidRPr="00D23A98" w14:paraId="0695B31D" w14:textId="77777777" w:rsidTr="00D23A98">
        <w:trPr>
          <w:trHeight w:val="320"/>
        </w:trPr>
        <w:tc>
          <w:tcPr>
            <w:tcW w:w="2420" w:type="dxa"/>
            <w:tcBorders>
              <w:top w:val="nil"/>
              <w:left w:val="nil"/>
              <w:bottom w:val="nil"/>
              <w:right w:val="nil"/>
            </w:tcBorders>
            <w:shd w:val="clear" w:color="auto" w:fill="auto"/>
            <w:noWrap/>
            <w:vAlign w:val="bottom"/>
            <w:hideMark/>
          </w:tcPr>
          <w:p w14:paraId="1C1329D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Total</w:t>
            </w:r>
          </w:p>
        </w:tc>
        <w:tc>
          <w:tcPr>
            <w:tcW w:w="820" w:type="dxa"/>
            <w:tcBorders>
              <w:top w:val="nil"/>
              <w:left w:val="nil"/>
              <w:bottom w:val="nil"/>
              <w:right w:val="nil"/>
            </w:tcBorders>
            <w:shd w:val="clear" w:color="auto" w:fill="auto"/>
            <w:noWrap/>
            <w:vAlign w:val="bottom"/>
            <w:hideMark/>
          </w:tcPr>
          <w:p w14:paraId="26386523" w14:textId="37EDAE1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01</w:t>
            </w:r>
          </w:p>
        </w:tc>
        <w:tc>
          <w:tcPr>
            <w:tcW w:w="820" w:type="dxa"/>
            <w:tcBorders>
              <w:top w:val="nil"/>
              <w:left w:val="nil"/>
              <w:bottom w:val="nil"/>
              <w:right w:val="nil"/>
            </w:tcBorders>
            <w:shd w:val="clear" w:color="auto" w:fill="auto"/>
            <w:noWrap/>
            <w:vAlign w:val="bottom"/>
            <w:hideMark/>
          </w:tcPr>
          <w:p w14:paraId="5C8CAF41" w14:textId="74D5283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99</w:t>
            </w:r>
          </w:p>
        </w:tc>
        <w:tc>
          <w:tcPr>
            <w:tcW w:w="850" w:type="dxa"/>
            <w:tcBorders>
              <w:top w:val="nil"/>
              <w:left w:val="nil"/>
              <w:bottom w:val="nil"/>
              <w:right w:val="nil"/>
            </w:tcBorders>
            <w:shd w:val="clear" w:color="auto" w:fill="auto"/>
            <w:noWrap/>
            <w:vAlign w:val="bottom"/>
            <w:hideMark/>
          </w:tcPr>
          <w:p w14:paraId="1C2C2BA7" w14:textId="731FF7B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58</w:t>
            </w:r>
          </w:p>
        </w:tc>
        <w:tc>
          <w:tcPr>
            <w:tcW w:w="850" w:type="dxa"/>
            <w:tcBorders>
              <w:top w:val="nil"/>
              <w:left w:val="nil"/>
              <w:bottom w:val="nil"/>
              <w:right w:val="nil"/>
            </w:tcBorders>
            <w:shd w:val="clear" w:color="auto" w:fill="auto"/>
            <w:noWrap/>
            <w:vAlign w:val="bottom"/>
            <w:hideMark/>
          </w:tcPr>
          <w:p w14:paraId="659373BE" w14:textId="2E24FB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44</w:t>
            </w:r>
          </w:p>
        </w:tc>
        <w:tc>
          <w:tcPr>
            <w:tcW w:w="820" w:type="dxa"/>
            <w:tcBorders>
              <w:top w:val="nil"/>
              <w:left w:val="nil"/>
              <w:bottom w:val="nil"/>
              <w:right w:val="nil"/>
            </w:tcBorders>
            <w:shd w:val="clear" w:color="auto" w:fill="auto"/>
            <w:noWrap/>
            <w:vAlign w:val="bottom"/>
            <w:hideMark/>
          </w:tcPr>
          <w:p w14:paraId="64CC2433" w14:textId="4157B4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2116</w:t>
            </w:r>
          </w:p>
        </w:tc>
      </w:tr>
    </w:tbl>
    <w:p w14:paraId="33E04CBC" w14:textId="355F7E77" w:rsidR="00F9255C" w:rsidRDefault="00FB696E" w:rsidP="0082312A">
      <w:pPr>
        <w:spacing w:line="360" w:lineRule="auto"/>
        <w:jc w:val="both"/>
        <w:rPr>
          <w:lang w:val="en-US"/>
        </w:rPr>
      </w:pPr>
      <w:r>
        <w:rPr>
          <w:lang w:val="en-US"/>
        </w:rPr>
        <w:tab/>
      </w:r>
    </w:p>
    <w:p w14:paraId="059B8C15" w14:textId="5CA4BF2E" w:rsidR="008B4A4E" w:rsidRPr="002935E8" w:rsidRDefault="002525C2" w:rsidP="0082312A">
      <w:pPr>
        <w:spacing w:line="360" w:lineRule="auto"/>
        <w:jc w:val="both"/>
        <w:rPr>
          <w:lang w:val="en-US"/>
        </w:rPr>
      </w:pPr>
      <w:r>
        <w:rPr>
          <w:lang w:val="en-US"/>
        </w:rPr>
        <w:t>The</w:t>
      </w:r>
      <w:r w:rsidR="008B4A4E">
        <w:rPr>
          <w:lang w:val="en-US"/>
        </w:rPr>
        <w:t xml:space="preserve"> highest mean values </w:t>
      </w:r>
      <w:r>
        <w:rPr>
          <w:lang w:val="en-US"/>
        </w:rPr>
        <w:t xml:space="preserve">were found </w:t>
      </w:r>
      <w:r w:rsidR="008B4A4E">
        <w:rPr>
          <w:lang w:val="en-US"/>
        </w:rPr>
        <w:t>for the groups of one and two children with 50.19 (</w:t>
      </w:r>
      <w:r w:rsidR="008B4A4E" w:rsidRPr="002935E8">
        <w:rPr>
          <w:i/>
          <w:lang w:val="en-US"/>
        </w:rPr>
        <w:t>sd</w:t>
      </w:r>
      <w:r w:rsidR="008B4A4E">
        <w:rPr>
          <w:lang w:val="en-US"/>
        </w:rPr>
        <w:t>=9.66) and 50.67 (</w:t>
      </w:r>
      <w:r w:rsidR="008B4A4E" w:rsidRPr="002935E8">
        <w:rPr>
          <w:i/>
          <w:lang w:val="en-US"/>
        </w:rPr>
        <w:t>sd</w:t>
      </w:r>
      <w:r w:rsidR="008B4A4E">
        <w:rPr>
          <w:lang w:val="en-US"/>
        </w:rPr>
        <w:t>=9.55) – which is only slightly above the overall mean of 50.01 (</w:t>
      </w:r>
      <w:r w:rsidR="008B4A4E" w:rsidRPr="002935E8">
        <w:rPr>
          <w:i/>
          <w:lang w:val="en-US"/>
        </w:rPr>
        <w:t>sd</w:t>
      </w:r>
      <w:r w:rsidR="008B4A4E">
        <w:rPr>
          <w:lang w:val="en-US"/>
        </w:rPr>
        <w:t xml:space="preserve">=9.99). Persons with </w:t>
      </w:r>
      <w:r w:rsidR="00F713E7">
        <w:rPr>
          <w:lang w:val="en-US"/>
        </w:rPr>
        <w:t>no children had a score of 49.49 (</w:t>
      </w:r>
      <w:r w:rsidR="00F713E7" w:rsidRPr="002935E8">
        <w:rPr>
          <w:i/>
          <w:lang w:val="en-US"/>
        </w:rPr>
        <w:t>sd</w:t>
      </w:r>
      <w:r w:rsidR="00F713E7">
        <w:rPr>
          <w:lang w:val="en-US"/>
        </w:rPr>
        <w:t xml:space="preserve">=10.26). Parents of </w:t>
      </w:r>
      <w:r w:rsidR="008B4A4E">
        <w:rPr>
          <w:lang w:val="en-US"/>
        </w:rPr>
        <w:t>three children were shown to have a mean value of 49.79 (</w:t>
      </w:r>
      <w:r w:rsidR="008B4A4E" w:rsidRPr="002935E8">
        <w:rPr>
          <w:i/>
          <w:lang w:val="en-US"/>
        </w:rPr>
        <w:t>sd</w:t>
      </w:r>
      <w:r w:rsidR="008B4A4E">
        <w:rPr>
          <w:lang w:val="en-US"/>
        </w:rPr>
        <w:t xml:space="preserve">=10.09), parents of four had the lowest </w:t>
      </w:r>
      <w:r w:rsidR="00DB64C0">
        <w:rPr>
          <w:lang w:val="en-US"/>
        </w:rPr>
        <w:t>score with 46.97 (</w:t>
      </w:r>
      <w:r w:rsidR="00DB64C0" w:rsidRPr="002935E8">
        <w:rPr>
          <w:i/>
          <w:lang w:val="en-US"/>
        </w:rPr>
        <w:t>sd</w:t>
      </w:r>
      <w:r w:rsidR="00DB64C0">
        <w:rPr>
          <w:lang w:val="en-US"/>
        </w:rPr>
        <w:t xml:space="preserve">=13.45) and parents of five showed a somewhat higher </w:t>
      </w:r>
      <w:r w:rsidR="00F713E7">
        <w:rPr>
          <w:lang w:val="en-US"/>
        </w:rPr>
        <w:t>value</w:t>
      </w:r>
      <w:r w:rsidR="00DB64C0">
        <w:rPr>
          <w:lang w:val="en-US"/>
        </w:rPr>
        <w:t xml:space="preserve"> with 47.26 (</w:t>
      </w:r>
      <w:r w:rsidR="00DB64C0" w:rsidRPr="002935E8">
        <w:rPr>
          <w:i/>
          <w:lang w:val="en-US"/>
        </w:rPr>
        <w:t>sd</w:t>
      </w:r>
      <w:r w:rsidR="00DB64C0">
        <w:rPr>
          <w:lang w:val="en-US"/>
        </w:rPr>
        <w:t>=10.45).</w:t>
      </w:r>
      <w:r>
        <w:rPr>
          <w:lang w:val="en-US"/>
        </w:rPr>
        <w:t xml:space="preserve"> </w:t>
      </w:r>
    </w:p>
    <w:p w14:paraId="725535CF" w14:textId="486FD3DA" w:rsidR="00EF1C89" w:rsidRPr="005D525E" w:rsidRDefault="008023A0" w:rsidP="0082312A">
      <w:pPr>
        <w:autoSpaceDE w:val="0"/>
        <w:autoSpaceDN w:val="0"/>
        <w:adjustRightInd w:val="0"/>
        <w:spacing w:line="360" w:lineRule="auto"/>
        <w:jc w:val="both"/>
        <w:rPr>
          <w:rFonts w:ascii="AppleSystemUIFont" w:hAnsi="AppleSystemUIFont" w:cs="AppleSystemUIFont"/>
          <w:lang w:val="en-US"/>
        </w:rPr>
      </w:pPr>
      <w:r w:rsidRPr="008023A0">
        <w:rPr>
          <w:rFonts w:ascii="AppleSystemUIFont" w:hAnsi="AppleSystemUIFont" w:cs="AppleSystemUIFont"/>
          <w:noProof/>
        </w:rPr>
        <w:drawing>
          <wp:inline distT="0" distB="0" distL="0" distR="0" wp14:anchorId="67CF5EF6" wp14:editId="21B612AF">
            <wp:extent cx="3935505" cy="28621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164" cy="3014663"/>
                    </a:xfrm>
                    <a:prstGeom prst="rect">
                      <a:avLst/>
                    </a:prstGeom>
                  </pic:spPr>
                </pic:pic>
              </a:graphicData>
            </a:graphic>
          </wp:inline>
        </w:drawing>
      </w:r>
      <w:r w:rsidR="000466BD" w:rsidRPr="005D525E">
        <w:rPr>
          <w:rFonts w:ascii="AppleSystemUIFont" w:hAnsi="AppleSystemUIFont" w:cs="AppleSystemUIFont"/>
          <w:lang w:val="en-US"/>
        </w:rPr>
        <w:t>(BECKER: lieber Regression, Asymptotik bzw. Coefplot /Marginsplot)</w:t>
      </w:r>
    </w:p>
    <w:p w14:paraId="051F3C4C" w14:textId="77777777" w:rsidR="000466BD" w:rsidRPr="005D525E" w:rsidRDefault="000466BD" w:rsidP="0082312A">
      <w:pPr>
        <w:autoSpaceDE w:val="0"/>
        <w:autoSpaceDN w:val="0"/>
        <w:adjustRightInd w:val="0"/>
        <w:spacing w:line="360" w:lineRule="auto"/>
        <w:jc w:val="both"/>
        <w:rPr>
          <w:rFonts w:ascii="AppleSystemUIFont" w:hAnsi="AppleSystemUIFont" w:cs="AppleSystemUIFont"/>
          <w:lang w:val="en-US"/>
        </w:rPr>
      </w:pPr>
    </w:p>
    <w:p w14:paraId="0A715B2A" w14:textId="77777777" w:rsidR="00F9255C" w:rsidRPr="005D525E" w:rsidRDefault="00F9255C" w:rsidP="0082312A">
      <w:pPr>
        <w:autoSpaceDE w:val="0"/>
        <w:autoSpaceDN w:val="0"/>
        <w:adjustRightInd w:val="0"/>
        <w:spacing w:line="360" w:lineRule="auto"/>
        <w:jc w:val="both"/>
        <w:rPr>
          <w:rFonts w:ascii="AppleSystemUIFont" w:hAnsi="AppleSystemUIFont" w:cs="AppleSystemUIFont"/>
          <w:lang w:val="en-US"/>
        </w:rPr>
      </w:pPr>
    </w:p>
    <w:p w14:paraId="5DDAEF84" w14:textId="77777777" w:rsidR="00EF1C89" w:rsidRDefault="00EF1C89" w:rsidP="0082312A">
      <w:pPr>
        <w:spacing w:line="360" w:lineRule="auto"/>
        <w:jc w:val="both"/>
        <w:rPr>
          <w:lang w:val="en-US"/>
        </w:rPr>
      </w:pPr>
      <w:r>
        <w:rPr>
          <w:lang w:val="en-US"/>
        </w:rPr>
        <w:lastRenderedPageBreak/>
        <w:t>To investigate which differences between the groups resulted in the overall statistically significant p value, a total of 15 Bonferroni corrected post-hoc-tests test were conducted. These tests showed that it was only the group comprising persons with four children significantly differing from the group with two children (</w:t>
      </w:r>
      <w:r w:rsidRPr="002525C2">
        <w:rPr>
          <w:i/>
          <w:lang w:val="en-US"/>
        </w:rPr>
        <w:t>p</w:t>
      </w:r>
      <w:r>
        <w:rPr>
          <w:lang w:val="en-US"/>
        </w:rPr>
        <w:t>=.034).</w:t>
      </w:r>
    </w:p>
    <w:p w14:paraId="3B59A7C5" w14:textId="77777777" w:rsidR="008B4A4E" w:rsidRPr="00EF1C89" w:rsidRDefault="008B4A4E" w:rsidP="0082312A">
      <w:pPr>
        <w:autoSpaceDE w:val="0"/>
        <w:autoSpaceDN w:val="0"/>
        <w:adjustRightInd w:val="0"/>
        <w:spacing w:line="360" w:lineRule="auto"/>
        <w:jc w:val="both"/>
        <w:rPr>
          <w:rFonts w:ascii="AppleSystemUIFont" w:hAnsi="AppleSystemUIFont" w:cs="AppleSystemUIFont"/>
          <w:lang w:val="en-US"/>
        </w:rPr>
      </w:pPr>
    </w:p>
    <w:p w14:paraId="4CF01CA9" w14:textId="571E5E14" w:rsidR="00FA5668" w:rsidRDefault="00DB64C0" w:rsidP="0082312A">
      <w:pPr>
        <w:spacing w:line="360" w:lineRule="auto"/>
        <w:jc w:val="both"/>
        <w:rPr>
          <w:lang w:val="en-US"/>
        </w:rPr>
      </w:pPr>
      <w:r w:rsidRPr="00434C78">
        <w:rPr>
          <w:lang w:val="en-US"/>
        </w:rPr>
        <w:t>B</w:t>
      </w:r>
      <w:r w:rsidR="008B4A4E" w:rsidRPr="00434C78">
        <w:rPr>
          <w:lang w:val="en-US"/>
        </w:rPr>
        <w:t xml:space="preserve">eyond the significant difference there </w:t>
      </w:r>
      <w:r w:rsidR="00434C78">
        <w:rPr>
          <w:lang w:val="en-US"/>
        </w:rPr>
        <w:t xml:space="preserve">is a </w:t>
      </w:r>
      <w:r w:rsidR="008B4A4E" w:rsidRPr="00434C78">
        <w:rPr>
          <w:lang w:val="en-US"/>
        </w:rPr>
        <w:t xml:space="preserve">trend </w:t>
      </w:r>
      <w:r w:rsidR="00434C78">
        <w:rPr>
          <w:lang w:val="en-US"/>
        </w:rPr>
        <w:t>detectable</w:t>
      </w:r>
      <w:r w:rsidR="008B4A4E" w:rsidRPr="00434C78">
        <w:rPr>
          <w:lang w:val="en-US"/>
        </w:rPr>
        <w:t xml:space="preserve"> in the data. Persons with </w:t>
      </w:r>
      <w:r w:rsidR="006E0848">
        <w:rPr>
          <w:lang w:val="en-US"/>
        </w:rPr>
        <w:t xml:space="preserve">a </w:t>
      </w:r>
      <w:r w:rsidR="008B4A4E" w:rsidRPr="00434C78">
        <w:rPr>
          <w:lang w:val="en-US"/>
        </w:rPr>
        <w:t>compar</w:t>
      </w:r>
      <w:r w:rsidR="006E0848">
        <w:rPr>
          <w:lang w:val="en-US"/>
        </w:rPr>
        <w:t>at</w:t>
      </w:r>
      <w:r w:rsidR="008B4A4E" w:rsidRPr="00434C78">
        <w:rPr>
          <w:lang w:val="en-US"/>
        </w:rPr>
        <w:t>i</w:t>
      </w:r>
      <w:r w:rsidR="006E0848">
        <w:rPr>
          <w:lang w:val="en-US"/>
        </w:rPr>
        <w:t>ve</w:t>
      </w:r>
      <w:r w:rsidR="008B4A4E" w:rsidRPr="00434C78">
        <w:rPr>
          <w:lang w:val="en-US"/>
        </w:rPr>
        <w:t xml:space="preserve">ly small number </w:t>
      </w:r>
      <w:r w:rsidR="006E0848">
        <w:rPr>
          <w:lang w:val="en-US"/>
        </w:rPr>
        <w:t>of</w:t>
      </w:r>
      <w:r w:rsidR="008B4A4E" w:rsidRPr="00434C78">
        <w:rPr>
          <w:lang w:val="en-US"/>
        </w:rPr>
        <w:t xml:space="preserve"> kids </w:t>
      </w:r>
      <w:r w:rsidR="006E0848">
        <w:rPr>
          <w:lang w:val="en-US"/>
        </w:rPr>
        <w:t>(one to three)</w:t>
      </w:r>
      <w:r w:rsidR="008B4A4E" w:rsidRPr="00434C78">
        <w:rPr>
          <w:lang w:val="en-US"/>
        </w:rPr>
        <w:t xml:space="preserve"> show an overall better physical health than those with </w:t>
      </w:r>
      <w:r w:rsidR="006E0848">
        <w:rPr>
          <w:lang w:val="en-US"/>
        </w:rPr>
        <w:t>four and more</w:t>
      </w:r>
      <w:r w:rsidR="008B4A4E" w:rsidRPr="00434C78">
        <w:rPr>
          <w:lang w:val="en-US"/>
        </w:rPr>
        <w:t xml:space="preserve"> children</w:t>
      </w:r>
      <w:r w:rsidR="006E0848">
        <w:rPr>
          <w:lang w:val="en-US"/>
        </w:rPr>
        <w:t xml:space="preserve">. The childless </w:t>
      </w:r>
      <w:r w:rsidR="00EF1C89">
        <w:rPr>
          <w:lang w:val="en-US"/>
        </w:rPr>
        <w:t>are just a little bit below those with</w:t>
      </w:r>
      <w:r w:rsidR="006E0848">
        <w:rPr>
          <w:lang w:val="en-US"/>
        </w:rPr>
        <w:t xml:space="preserve"> one to three children. Based on the ANOVA results</w:t>
      </w:r>
      <w:r w:rsidR="00FA5668">
        <w:rPr>
          <w:lang w:val="en-US"/>
        </w:rPr>
        <w:t>, zoomed in,</w:t>
      </w:r>
      <w:r w:rsidR="006E0848">
        <w:rPr>
          <w:lang w:val="en-US"/>
        </w:rPr>
        <w:t xml:space="preserve"> the distribution might </w:t>
      </w:r>
      <w:r w:rsidR="00EF1C89">
        <w:rPr>
          <w:lang w:val="en-US"/>
        </w:rPr>
        <w:t>actually</w:t>
      </w:r>
      <w:r w:rsidR="006E0848">
        <w:rPr>
          <w:lang w:val="en-US"/>
        </w:rPr>
        <w:t xml:space="preserve"> </w:t>
      </w:r>
      <w:r w:rsidR="00EF1C89">
        <w:rPr>
          <w:lang w:val="en-US"/>
        </w:rPr>
        <w:t>resemble</w:t>
      </w:r>
      <w:r w:rsidR="006E0848">
        <w:rPr>
          <w:lang w:val="en-US"/>
        </w:rPr>
        <w:t xml:space="preserve"> an </w:t>
      </w:r>
      <w:r w:rsidR="00F928AC">
        <w:rPr>
          <w:lang w:val="en-US"/>
        </w:rPr>
        <w:t>inverted</w:t>
      </w:r>
      <w:r w:rsidR="006E0848">
        <w:rPr>
          <w:lang w:val="en-US"/>
        </w:rPr>
        <w:t xml:space="preserve"> U-shape</w:t>
      </w:r>
      <w:r w:rsidR="00EF1C89">
        <w:rPr>
          <w:lang w:val="en-US"/>
        </w:rPr>
        <w:t xml:space="preserve"> or S-Shape</w:t>
      </w:r>
      <w:r w:rsidR="006E0848">
        <w:rPr>
          <w:lang w:val="en-US"/>
        </w:rPr>
        <w:t>.</w:t>
      </w:r>
      <w:r w:rsidR="00EF1C89">
        <w:rPr>
          <w:lang w:val="en-US"/>
        </w:rPr>
        <w:t xml:space="preserve"> </w:t>
      </w:r>
      <w:r w:rsidR="00F63D2B">
        <w:rPr>
          <w:lang w:val="en-US"/>
        </w:rPr>
        <w:t xml:space="preserve">Zoomed out to the bigger picture (graph XX), the differences between the groups are small and in most cases not statistically significant. </w:t>
      </w:r>
    </w:p>
    <w:p w14:paraId="3FA057D1" w14:textId="085C4585" w:rsidR="002C5E60" w:rsidRDefault="00FA5668" w:rsidP="0082312A">
      <w:pPr>
        <w:spacing w:line="360" w:lineRule="auto"/>
        <w:jc w:val="both"/>
        <w:rPr>
          <w:lang w:val="en-US"/>
        </w:rPr>
      </w:pPr>
      <w:r w:rsidRPr="00FA5668">
        <w:rPr>
          <w:noProof/>
          <w:lang w:val="en-US"/>
        </w:rPr>
        <w:drawing>
          <wp:inline distT="0" distB="0" distL="0" distR="0" wp14:anchorId="40681EBD" wp14:editId="5F00B35F">
            <wp:extent cx="4030757" cy="29314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3486" cy="2955262"/>
                    </a:xfrm>
                    <a:prstGeom prst="rect">
                      <a:avLst/>
                    </a:prstGeom>
                  </pic:spPr>
                </pic:pic>
              </a:graphicData>
            </a:graphic>
          </wp:inline>
        </w:drawing>
      </w:r>
      <w:r w:rsidR="000466BD">
        <w:rPr>
          <w:lang w:val="en-US"/>
        </w:rPr>
        <w:t>kleinere Dots!</w:t>
      </w:r>
    </w:p>
    <w:p w14:paraId="69A6D881" w14:textId="15E8AAEC" w:rsidR="002B532B" w:rsidRDefault="002B532B" w:rsidP="0082312A">
      <w:pPr>
        <w:spacing w:line="360" w:lineRule="auto"/>
        <w:jc w:val="both"/>
        <w:rPr>
          <w:lang w:val="en-US"/>
        </w:rPr>
      </w:pPr>
      <w:r>
        <w:rPr>
          <w:lang w:val="en-US"/>
        </w:rPr>
        <w:t xml:space="preserve">To further investigate the relationship between number ok children and later life health, regression models were calculated. Parents of four and five or more children were comprised into one group since their scores were very similar and their number of cases relatively small. </w:t>
      </w:r>
    </w:p>
    <w:p w14:paraId="4BC5DB8D" w14:textId="77777777" w:rsidR="002B532B" w:rsidRPr="002B532B" w:rsidRDefault="002B532B" w:rsidP="0082312A">
      <w:pPr>
        <w:spacing w:line="360" w:lineRule="auto"/>
        <w:jc w:val="both"/>
        <w:rPr>
          <w:lang w:val="en-US"/>
        </w:rPr>
      </w:pPr>
    </w:p>
    <w:p w14:paraId="07CC86BA" w14:textId="0267743D" w:rsidR="002B532B" w:rsidRDefault="002B532B" w:rsidP="0082312A">
      <w:pPr>
        <w:spacing w:line="360" w:lineRule="auto"/>
        <w:jc w:val="both"/>
        <w:rPr>
          <w:lang w:val="en-US"/>
        </w:rPr>
      </w:pPr>
      <w:r>
        <w:rPr>
          <w:lang w:val="en-US"/>
        </w:rPr>
        <w:t>Comparing parents among each other (leaving out childless people) simple linear regressions, showed meagre results</w:t>
      </w:r>
      <w:r w:rsidR="00F9255C">
        <w:rPr>
          <w:lang w:val="en-US"/>
        </w:rPr>
        <w:t xml:space="preserve">. </w:t>
      </w:r>
      <w:r w:rsidRPr="00322106">
        <w:rPr>
          <w:lang w:val="en-US"/>
        </w:rPr>
        <w:t xml:space="preserve">This led to </w:t>
      </w:r>
      <w:r>
        <w:rPr>
          <w:lang w:val="en-US"/>
        </w:rPr>
        <w:t xml:space="preserve">the idea to find another preditor that not only contained the number of kids, but also the intensity of parenthood. As simply counting how many children have lived with the anchor, previously has not shown bigger effects, the number of overall cohabition years was computed. This new predictor was </w:t>
      </w:r>
      <w:r>
        <w:rPr>
          <w:lang w:val="en-US"/>
        </w:rPr>
        <w:lastRenderedPageBreak/>
        <w:t xml:space="preserve">constructed using another Pairfam Dataset, summarizing all the years that a parent has spent with every single one of their children in the same household. </w:t>
      </w:r>
      <w:r w:rsidR="00F9255C">
        <w:rPr>
          <w:lang w:val="en-US"/>
        </w:rPr>
        <w:t>I</w:t>
      </w:r>
      <w:r>
        <w:rPr>
          <w:lang w:val="en-US"/>
        </w:rPr>
        <w:t xml:space="preserve">f they spent 9 years with one child, this equals 3 years with 3 children each (simultaneously or consecutively). This variable indeed showed </w:t>
      </w:r>
      <w:r w:rsidR="000466BD">
        <w:rPr>
          <w:lang w:val="en-US"/>
        </w:rPr>
        <w:t xml:space="preserve">a </w:t>
      </w:r>
      <w:r>
        <w:rPr>
          <w:lang w:val="en-US"/>
        </w:rPr>
        <w:t>slightly stronger effect and higher significance level for physical health</w:t>
      </w:r>
      <w:r w:rsidR="00652CE7">
        <w:rPr>
          <w:lang w:val="en-US"/>
        </w:rPr>
        <w:t xml:space="preserve"> (p=)</w:t>
      </w:r>
      <w:r>
        <w:rPr>
          <w:lang w:val="en-US"/>
        </w:rPr>
        <w:t>. For mental health no effect was observed whatsoever by neither one predictor nor the other.</w:t>
      </w:r>
    </w:p>
    <w:p w14:paraId="2BC8E087" w14:textId="77777777" w:rsidR="008E0F2B" w:rsidRDefault="008E0F2B" w:rsidP="0082312A">
      <w:pPr>
        <w:spacing w:line="360" w:lineRule="auto"/>
        <w:jc w:val="both"/>
        <w:rPr>
          <w:lang w:val="en-US"/>
        </w:rPr>
      </w:pPr>
    </w:p>
    <w:tbl>
      <w:tblPr>
        <w:tblW w:w="8335" w:type="dxa"/>
        <w:tblLook w:val="04A0" w:firstRow="1" w:lastRow="0" w:firstColumn="1" w:lastColumn="0" w:noHBand="0" w:noVBand="1"/>
      </w:tblPr>
      <w:tblGrid>
        <w:gridCol w:w="2849"/>
        <w:gridCol w:w="1188"/>
        <w:gridCol w:w="1555"/>
        <w:gridCol w:w="1371"/>
        <w:gridCol w:w="1372"/>
      </w:tblGrid>
      <w:tr w:rsidR="002B532B" w:rsidRPr="00BE1D51" w14:paraId="5422BABB" w14:textId="77777777" w:rsidTr="008E0F2B">
        <w:trPr>
          <w:trHeight w:val="375"/>
        </w:trPr>
        <w:tc>
          <w:tcPr>
            <w:tcW w:w="2849" w:type="dxa"/>
            <w:tcBorders>
              <w:top w:val="single" w:sz="4" w:space="0" w:color="auto"/>
              <w:left w:val="nil"/>
              <w:bottom w:val="double" w:sz="6" w:space="0" w:color="auto"/>
              <w:right w:val="nil"/>
            </w:tcBorders>
            <w:shd w:val="clear" w:color="auto" w:fill="auto"/>
            <w:noWrap/>
            <w:vAlign w:val="bottom"/>
            <w:hideMark/>
          </w:tcPr>
          <w:p w14:paraId="4C5938E1" w14:textId="77777777" w:rsidR="002B532B" w:rsidRPr="00BE1D51" w:rsidRDefault="002B532B" w:rsidP="0082312A">
            <w:pPr>
              <w:spacing w:line="360" w:lineRule="auto"/>
              <w:jc w:val="both"/>
              <w:rPr>
                <w:rFonts w:ascii="Times Roman" w:hAnsi="Times Roman"/>
                <w:b/>
                <w:bCs/>
                <w:color w:val="000000"/>
                <w:lang w:val="en-US"/>
              </w:rPr>
            </w:pPr>
            <w:r w:rsidRPr="00BE1D51">
              <w:rPr>
                <w:rFonts w:ascii="Times Roman" w:hAnsi="Times Roman"/>
                <w:b/>
                <w:bCs/>
                <w:color w:val="000000"/>
                <w:lang w:val="en-US"/>
              </w:rPr>
              <w:t> </w:t>
            </w:r>
          </w:p>
        </w:tc>
        <w:tc>
          <w:tcPr>
            <w:tcW w:w="2743" w:type="dxa"/>
            <w:gridSpan w:val="2"/>
            <w:tcBorders>
              <w:top w:val="single" w:sz="4" w:space="0" w:color="auto"/>
              <w:left w:val="nil"/>
              <w:bottom w:val="double" w:sz="6" w:space="0" w:color="auto"/>
              <w:right w:val="nil"/>
            </w:tcBorders>
            <w:shd w:val="clear" w:color="auto" w:fill="auto"/>
            <w:noWrap/>
            <w:vAlign w:val="bottom"/>
            <w:hideMark/>
          </w:tcPr>
          <w:p w14:paraId="15E7E921" w14:textId="1CF11D0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Physical Health</w:t>
            </w:r>
            <w:r w:rsidRPr="008E0F2B">
              <w:rPr>
                <w:rFonts w:ascii="Times Roman" w:hAnsi="Times Roman"/>
                <w:b/>
                <w:bCs/>
                <w:color w:val="000000"/>
                <w:sz w:val="20"/>
                <w:szCs w:val="20"/>
              </w:rPr>
              <w:t>: beta</w:t>
            </w:r>
          </w:p>
        </w:tc>
        <w:tc>
          <w:tcPr>
            <w:tcW w:w="2743" w:type="dxa"/>
            <w:gridSpan w:val="2"/>
            <w:tcBorders>
              <w:top w:val="single" w:sz="4" w:space="0" w:color="auto"/>
              <w:left w:val="single" w:sz="4" w:space="0" w:color="auto"/>
              <w:bottom w:val="double" w:sz="6" w:space="0" w:color="auto"/>
              <w:right w:val="nil"/>
            </w:tcBorders>
            <w:shd w:val="clear" w:color="auto" w:fill="auto"/>
            <w:noWrap/>
            <w:vAlign w:val="bottom"/>
            <w:hideMark/>
          </w:tcPr>
          <w:p w14:paraId="7CE76536" w14:textId="3A6CCA1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Mental Health</w:t>
            </w:r>
            <w:r w:rsidRPr="008E0F2B">
              <w:rPr>
                <w:rFonts w:ascii="Times Roman" w:hAnsi="Times Roman"/>
                <w:b/>
                <w:bCs/>
                <w:color w:val="000000"/>
                <w:sz w:val="20"/>
                <w:szCs w:val="20"/>
              </w:rPr>
              <w:t>: beta</w:t>
            </w:r>
          </w:p>
        </w:tc>
      </w:tr>
      <w:tr w:rsidR="002B532B" w:rsidRPr="00BE1D51" w14:paraId="38A66A9F" w14:textId="77777777" w:rsidTr="008E0F2B">
        <w:trPr>
          <w:trHeight w:val="289"/>
        </w:trPr>
        <w:tc>
          <w:tcPr>
            <w:tcW w:w="2849" w:type="dxa"/>
            <w:tcBorders>
              <w:top w:val="nil"/>
              <w:left w:val="nil"/>
              <w:bottom w:val="nil"/>
              <w:right w:val="nil"/>
            </w:tcBorders>
            <w:shd w:val="clear" w:color="auto" w:fill="auto"/>
            <w:noWrap/>
            <w:vAlign w:val="bottom"/>
            <w:hideMark/>
          </w:tcPr>
          <w:p w14:paraId="53628A59" w14:textId="77777777" w:rsidR="002B532B" w:rsidRPr="00BE1D51" w:rsidRDefault="002B532B" w:rsidP="0082312A">
            <w:pPr>
              <w:spacing w:line="360" w:lineRule="auto"/>
              <w:jc w:val="both"/>
              <w:rPr>
                <w:color w:val="000000"/>
                <w:sz w:val="20"/>
                <w:szCs w:val="20"/>
              </w:rPr>
            </w:pPr>
            <w:r w:rsidRPr="00BE1D51">
              <w:rPr>
                <w:color w:val="000000"/>
                <w:sz w:val="20"/>
                <w:szCs w:val="20"/>
              </w:rPr>
              <w:t>Number of all children 1-4+</w:t>
            </w:r>
          </w:p>
        </w:tc>
        <w:tc>
          <w:tcPr>
            <w:tcW w:w="1188" w:type="dxa"/>
            <w:tcBorders>
              <w:top w:val="nil"/>
              <w:left w:val="nil"/>
              <w:bottom w:val="nil"/>
              <w:right w:val="nil"/>
            </w:tcBorders>
            <w:shd w:val="clear" w:color="auto" w:fill="auto"/>
            <w:noWrap/>
            <w:vAlign w:val="bottom"/>
            <w:hideMark/>
          </w:tcPr>
          <w:p w14:paraId="06626030" w14:textId="77777777" w:rsidR="002B532B" w:rsidRPr="00BE1D51" w:rsidRDefault="002B532B" w:rsidP="0082312A">
            <w:pPr>
              <w:spacing w:line="360" w:lineRule="auto"/>
              <w:jc w:val="both"/>
              <w:rPr>
                <w:color w:val="000000"/>
                <w:sz w:val="20"/>
                <w:szCs w:val="20"/>
              </w:rPr>
            </w:pPr>
            <w:r w:rsidRPr="00BE1D51">
              <w:rPr>
                <w:color w:val="000000"/>
                <w:sz w:val="20"/>
                <w:szCs w:val="20"/>
              </w:rPr>
              <w:t>-0,060*</w:t>
            </w:r>
          </w:p>
        </w:tc>
        <w:tc>
          <w:tcPr>
            <w:tcW w:w="1555" w:type="dxa"/>
            <w:tcBorders>
              <w:top w:val="nil"/>
              <w:left w:val="nil"/>
              <w:bottom w:val="nil"/>
              <w:right w:val="nil"/>
            </w:tcBorders>
            <w:shd w:val="clear" w:color="auto" w:fill="auto"/>
            <w:noWrap/>
            <w:vAlign w:val="bottom"/>
            <w:hideMark/>
          </w:tcPr>
          <w:p w14:paraId="0710BB7A"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27F4E6FA"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c>
          <w:tcPr>
            <w:tcW w:w="1371" w:type="dxa"/>
            <w:tcBorders>
              <w:top w:val="nil"/>
              <w:left w:val="nil"/>
              <w:bottom w:val="nil"/>
              <w:right w:val="nil"/>
            </w:tcBorders>
            <w:shd w:val="clear" w:color="auto" w:fill="auto"/>
            <w:noWrap/>
            <w:vAlign w:val="bottom"/>
            <w:hideMark/>
          </w:tcPr>
          <w:p w14:paraId="794DCC60" w14:textId="77777777" w:rsidR="002B532B" w:rsidRPr="00BE1D51" w:rsidRDefault="002B532B" w:rsidP="0082312A">
            <w:pPr>
              <w:spacing w:line="360" w:lineRule="auto"/>
              <w:jc w:val="both"/>
              <w:rPr>
                <w:color w:val="000000"/>
                <w:sz w:val="20"/>
                <w:szCs w:val="20"/>
              </w:rPr>
            </w:pPr>
          </w:p>
        </w:tc>
      </w:tr>
      <w:tr w:rsidR="002B532B" w:rsidRPr="00BE1D51" w14:paraId="40654CD8" w14:textId="77777777" w:rsidTr="008E0F2B">
        <w:trPr>
          <w:trHeight w:val="272"/>
        </w:trPr>
        <w:tc>
          <w:tcPr>
            <w:tcW w:w="2849" w:type="dxa"/>
            <w:tcBorders>
              <w:top w:val="nil"/>
              <w:left w:val="nil"/>
              <w:bottom w:val="nil"/>
              <w:right w:val="nil"/>
            </w:tcBorders>
            <w:shd w:val="clear" w:color="auto" w:fill="auto"/>
            <w:noWrap/>
            <w:vAlign w:val="bottom"/>
            <w:hideMark/>
          </w:tcPr>
          <w:p w14:paraId="63553764"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573AEB2B" w14:textId="77777777" w:rsidR="002B532B" w:rsidRPr="00BE1D51" w:rsidRDefault="002B532B" w:rsidP="0082312A">
            <w:pPr>
              <w:spacing w:line="360" w:lineRule="auto"/>
              <w:jc w:val="both"/>
              <w:rPr>
                <w:color w:val="000000"/>
                <w:sz w:val="20"/>
                <w:szCs w:val="20"/>
              </w:rPr>
            </w:pPr>
            <w:r w:rsidRPr="00BE1D51">
              <w:rPr>
                <w:color w:val="000000"/>
                <w:sz w:val="20"/>
                <w:szCs w:val="20"/>
              </w:rPr>
              <w:t>(-2,50)</w:t>
            </w:r>
          </w:p>
        </w:tc>
        <w:tc>
          <w:tcPr>
            <w:tcW w:w="1555" w:type="dxa"/>
            <w:tcBorders>
              <w:top w:val="nil"/>
              <w:left w:val="nil"/>
              <w:bottom w:val="nil"/>
              <w:right w:val="nil"/>
            </w:tcBorders>
            <w:shd w:val="clear" w:color="auto" w:fill="auto"/>
            <w:noWrap/>
            <w:vAlign w:val="bottom"/>
            <w:hideMark/>
          </w:tcPr>
          <w:p w14:paraId="0A5CA36C"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1EF60EB3" w14:textId="77777777" w:rsidR="002B532B" w:rsidRPr="00BE1D51" w:rsidRDefault="002B532B" w:rsidP="0082312A">
            <w:pPr>
              <w:spacing w:line="360" w:lineRule="auto"/>
              <w:jc w:val="both"/>
              <w:rPr>
                <w:color w:val="000000"/>
                <w:sz w:val="20"/>
                <w:szCs w:val="20"/>
              </w:rPr>
            </w:pPr>
            <w:r w:rsidRPr="00BE1D51">
              <w:rPr>
                <w:color w:val="000000"/>
                <w:sz w:val="20"/>
                <w:szCs w:val="20"/>
              </w:rPr>
              <w:t>(-0,29)</w:t>
            </w:r>
          </w:p>
        </w:tc>
        <w:tc>
          <w:tcPr>
            <w:tcW w:w="1371" w:type="dxa"/>
            <w:tcBorders>
              <w:top w:val="nil"/>
              <w:left w:val="nil"/>
              <w:bottom w:val="nil"/>
              <w:right w:val="nil"/>
            </w:tcBorders>
            <w:shd w:val="clear" w:color="auto" w:fill="auto"/>
            <w:noWrap/>
            <w:vAlign w:val="bottom"/>
            <w:hideMark/>
          </w:tcPr>
          <w:p w14:paraId="609E9FCC" w14:textId="77777777" w:rsidR="002B532B" w:rsidRPr="00BE1D51" w:rsidRDefault="002B532B" w:rsidP="0082312A">
            <w:pPr>
              <w:spacing w:line="360" w:lineRule="auto"/>
              <w:jc w:val="both"/>
              <w:rPr>
                <w:color w:val="000000"/>
                <w:sz w:val="20"/>
                <w:szCs w:val="20"/>
              </w:rPr>
            </w:pPr>
          </w:p>
        </w:tc>
      </w:tr>
      <w:tr w:rsidR="002B532B" w:rsidRPr="00BE1D51" w14:paraId="09708B9C" w14:textId="77777777" w:rsidTr="008E0F2B">
        <w:trPr>
          <w:trHeight w:val="272"/>
        </w:trPr>
        <w:tc>
          <w:tcPr>
            <w:tcW w:w="2849" w:type="dxa"/>
            <w:tcBorders>
              <w:top w:val="nil"/>
              <w:left w:val="nil"/>
              <w:bottom w:val="nil"/>
              <w:right w:val="nil"/>
            </w:tcBorders>
            <w:shd w:val="clear" w:color="auto" w:fill="auto"/>
            <w:noWrap/>
            <w:vAlign w:val="bottom"/>
            <w:hideMark/>
          </w:tcPr>
          <w:p w14:paraId="0941DE5A"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3EFBDB0B"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F0EFF40"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5D63145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D0F27A4" w14:textId="77777777" w:rsidR="002B532B" w:rsidRPr="00BE1D51" w:rsidRDefault="002B532B" w:rsidP="0082312A">
            <w:pPr>
              <w:spacing w:line="360" w:lineRule="auto"/>
              <w:jc w:val="both"/>
              <w:rPr>
                <w:color w:val="000000"/>
                <w:sz w:val="20"/>
                <w:szCs w:val="20"/>
              </w:rPr>
            </w:pPr>
          </w:p>
        </w:tc>
      </w:tr>
      <w:tr w:rsidR="002B532B" w:rsidRPr="00BE1D51" w14:paraId="50638049" w14:textId="77777777" w:rsidTr="008E0F2B">
        <w:trPr>
          <w:trHeight w:val="272"/>
        </w:trPr>
        <w:tc>
          <w:tcPr>
            <w:tcW w:w="2849" w:type="dxa"/>
            <w:tcBorders>
              <w:top w:val="nil"/>
              <w:left w:val="nil"/>
              <w:bottom w:val="nil"/>
              <w:right w:val="nil"/>
            </w:tcBorders>
            <w:shd w:val="clear" w:color="auto" w:fill="auto"/>
            <w:noWrap/>
            <w:vAlign w:val="bottom"/>
            <w:hideMark/>
          </w:tcPr>
          <w:p w14:paraId="3DA888A8" w14:textId="77777777" w:rsidR="002B532B" w:rsidRPr="00BE1D51" w:rsidRDefault="002B532B" w:rsidP="0082312A">
            <w:pPr>
              <w:spacing w:line="360" w:lineRule="auto"/>
              <w:jc w:val="both"/>
              <w:rPr>
                <w:color w:val="000000"/>
                <w:sz w:val="20"/>
                <w:szCs w:val="20"/>
              </w:rPr>
            </w:pPr>
            <w:r w:rsidRPr="00BE1D51">
              <w:rPr>
                <w:color w:val="000000"/>
                <w:sz w:val="20"/>
                <w:szCs w:val="20"/>
              </w:rPr>
              <w:t>Sum of cohabition years</w:t>
            </w:r>
          </w:p>
        </w:tc>
        <w:tc>
          <w:tcPr>
            <w:tcW w:w="1188" w:type="dxa"/>
            <w:tcBorders>
              <w:top w:val="nil"/>
              <w:left w:val="nil"/>
              <w:bottom w:val="nil"/>
              <w:right w:val="nil"/>
            </w:tcBorders>
            <w:shd w:val="clear" w:color="auto" w:fill="auto"/>
            <w:noWrap/>
            <w:vAlign w:val="bottom"/>
            <w:hideMark/>
          </w:tcPr>
          <w:p w14:paraId="058F7C96" w14:textId="77777777" w:rsidR="002B532B" w:rsidRPr="00BE1D51" w:rsidRDefault="002B532B" w:rsidP="0082312A">
            <w:pPr>
              <w:spacing w:line="360" w:lineRule="auto"/>
              <w:jc w:val="both"/>
              <w:rPr>
                <w:color w:val="000000"/>
                <w:sz w:val="20"/>
                <w:szCs w:val="20"/>
              </w:rPr>
            </w:pPr>
          </w:p>
        </w:tc>
        <w:tc>
          <w:tcPr>
            <w:tcW w:w="1555" w:type="dxa"/>
            <w:tcBorders>
              <w:top w:val="nil"/>
              <w:left w:val="nil"/>
              <w:bottom w:val="nil"/>
              <w:right w:val="nil"/>
            </w:tcBorders>
            <w:shd w:val="clear" w:color="auto" w:fill="auto"/>
            <w:noWrap/>
            <w:vAlign w:val="bottom"/>
            <w:hideMark/>
          </w:tcPr>
          <w:p w14:paraId="6CAB3B04" w14:textId="77777777" w:rsidR="002B532B" w:rsidRPr="00BE1D51" w:rsidRDefault="002B532B" w:rsidP="0082312A">
            <w:pPr>
              <w:spacing w:line="360" w:lineRule="auto"/>
              <w:jc w:val="both"/>
              <w:rPr>
                <w:color w:val="000000"/>
                <w:sz w:val="20"/>
                <w:szCs w:val="20"/>
              </w:rPr>
            </w:pPr>
            <w:r w:rsidRPr="00BE1D51">
              <w:rPr>
                <w:color w:val="000000"/>
                <w:sz w:val="20"/>
                <w:szCs w:val="20"/>
              </w:rPr>
              <w:t>-0,082***</w:t>
            </w:r>
          </w:p>
        </w:tc>
        <w:tc>
          <w:tcPr>
            <w:tcW w:w="1371" w:type="dxa"/>
            <w:tcBorders>
              <w:top w:val="nil"/>
              <w:left w:val="single" w:sz="4" w:space="0" w:color="auto"/>
              <w:bottom w:val="nil"/>
              <w:right w:val="nil"/>
            </w:tcBorders>
            <w:shd w:val="clear" w:color="auto" w:fill="auto"/>
            <w:noWrap/>
            <w:vAlign w:val="bottom"/>
            <w:hideMark/>
          </w:tcPr>
          <w:p w14:paraId="0003EEF6"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1F2F310"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r>
      <w:tr w:rsidR="002B532B" w:rsidRPr="00BE1D51" w14:paraId="3834DDFB" w14:textId="77777777" w:rsidTr="008E0F2B">
        <w:trPr>
          <w:trHeight w:val="272"/>
        </w:trPr>
        <w:tc>
          <w:tcPr>
            <w:tcW w:w="2849" w:type="dxa"/>
            <w:tcBorders>
              <w:top w:val="nil"/>
              <w:left w:val="nil"/>
              <w:bottom w:val="nil"/>
              <w:right w:val="nil"/>
            </w:tcBorders>
            <w:shd w:val="clear" w:color="auto" w:fill="auto"/>
            <w:noWrap/>
            <w:vAlign w:val="bottom"/>
            <w:hideMark/>
          </w:tcPr>
          <w:p w14:paraId="143D3F29"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CACC065"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A5D9484" w14:textId="77777777" w:rsidR="002B532B" w:rsidRPr="00BE1D51" w:rsidRDefault="002B532B" w:rsidP="0082312A">
            <w:pPr>
              <w:spacing w:line="360" w:lineRule="auto"/>
              <w:jc w:val="both"/>
              <w:rPr>
                <w:color w:val="000000"/>
                <w:sz w:val="20"/>
                <w:szCs w:val="20"/>
              </w:rPr>
            </w:pPr>
            <w:r w:rsidRPr="00BE1D51">
              <w:rPr>
                <w:color w:val="000000"/>
                <w:sz w:val="20"/>
                <w:szCs w:val="20"/>
              </w:rPr>
              <w:t>(-3,43)</w:t>
            </w:r>
          </w:p>
        </w:tc>
        <w:tc>
          <w:tcPr>
            <w:tcW w:w="1371" w:type="dxa"/>
            <w:tcBorders>
              <w:top w:val="nil"/>
              <w:left w:val="single" w:sz="4" w:space="0" w:color="auto"/>
              <w:bottom w:val="nil"/>
              <w:right w:val="nil"/>
            </w:tcBorders>
            <w:shd w:val="clear" w:color="auto" w:fill="auto"/>
            <w:noWrap/>
            <w:vAlign w:val="bottom"/>
            <w:hideMark/>
          </w:tcPr>
          <w:p w14:paraId="53178423"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48351A0A" w14:textId="77777777" w:rsidR="002B532B" w:rsidRPr="00BE1D51" w:rsidRDefault="002B532B" w:rsidP="0082312A">
            <w:pPr>
              <w:spacing w:line="360" w:lineRule="auto"/>
              <w:jc w:val="both"/>
              <w:rPr>
                <w:color w:val="000000"/>
                <w:sz w:val="20"/>
                <w:szCs w:val="20"/>
              </w:rPr>
            </w:pPr>
            <w:r w:rsidRPr="00BE1D51">
              <w:rPr>
                <w:color w:val="000000"/>
                <w:sz w:val="20"/>
                <w:szCs w:val="20"/>
              </w:rPr>
              <w:t>(-0,31)</w:t>
            </w:r>
          </w:p>
        </w:tc>
      </w:tr>
      <w:tr w:rsidR="002B532B" w:rsidRPr="00BE1D51" w14:paraId="712F9D36" w14:textId="77777777" w:rsidTr="008E0F2B">
        <w:trPr>
          <w:trHeight w:val="272"/>
        </w:trPr>
        <w:tc>
          <w:tcPr>
            <w:tcW w:w="2849" w:type="dxa"/>
            <w:tcBorders>
              <w:top w:val="nil"/>
              <w:left w:val="nil"/>
              <w:bottom w:val="nil"/>
              <w:right w:val="nil"/>
            </w:tcBorders>
            <w:shd w:val="clear" w:color="auto" w:fill="auto"/>
            <w:noWrap/>
            <w:vAlign w:val="bottom"/>
            <w:hideMark/>
          </w:tcPr>
          <w:p w14:paraId="5F34B2AF"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3B7CEE0"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3D881F0C"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2A1BE7A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0B91BDEB" w14:textId="77777777" w:rsidR="002B532B" w:rsidRPr="00BE1D51" w:rsidRDefault="002B532B" w:rsidP="0082312A">
            <w:pPr>
              <w:spacing w:line="360" w:lineRule="auto"/>
              <w:jc w:val="both"/>
              <w:rPr>
                <w:color w:val="000000"/>
                <w:sz w:val="20"/>
                <w:szCs w:val="20"/>
              </w:rPr>
            </w:pPr>
          </w:p>
        </w:tc>
      </w:tr>
      <w:tr w:rsidR="002B532B" w:rsidRPr="00BE1D51" w14:paraId="3D18731D" w14:textId="77777777" w:rsidTr="008E0F2B">
        <w:trPr>
          <w:trHeight w:val="272"/>
        </w:trPr>
        <w:tc>
          <w:tcPr>
            <w:tcW w:w="2849" w:type="dxa"/>
            <w:tcBorders>
              <w:top w:val="single" w:sz="4" w:space="0" w:color="auto"/>
              <w:left w:val="nil"/>
              <w:bottom w:val="nil"/>
              <w:right w:val="nil"/>
            </w:tcBorders>
            <w:shd w:val="clear" w:color="auto" w:fill="auto"/>
            <w:noWrap/>
            <w:vAlign w:val="bottom"/>
            <w:hideMark/>
          </w:tcPr>
          <w:p w14:paraId="4AAF0D56" w14:textId="77777777" w:rsidR="002B532B" w:rsidRPr="00BE1D51" w:rsidRDefault="002B532B" w:rsidP="0082312A">
            <w:pPr>
              <w:spacing w:line="360" w:lineRule="auto"/>
              <w:jc w:val="both"/>
              <w:rPr>
                <w:color w:val="000000"/>
                <w:sz w:val="20"/>
                <w:szCs w:val="20"/>
              </w:rPr>
            </w:pPr>
            <w:r w:rsidRPr="00BE1D51">
              <w:rPr>
                <w:color w:val="000000"/>
                <w:sz w:val="20"/>
                <w:szCs w:val="20"/>
              </w:rPr>
              <w:t>korr. R¬≤</w:t>
            </w:r>
          </w:p>
        </w:tc>
        <w:tc>
          <w:tcPr>
            <w:tcW w:w="1188" w:type="dxa"/>
            <w:tcBorders>
              <w:top w:val="single" w:sz="4" w:space="0" w:color="auto"/>
              <w:left w:val="nil"/>
              <w:bottom w:val="nil"/>
              <w:right w:val="nil"/>
            </w:tcBorders>
            <w:shd w:val="clear" w:color="auto" w:fill="auto"/>
            <w:noWrap/>
            <w:vAlign w:val="bottom"/>
            <w:hideMark/>
          </w:tcPr>
          <w:p w14:paraId="389F8BA9" w14:textId="77777777" w:rsidR="002B532B" w:rsidRPr="00BE1D51" w:rsidRDefault="002B532B" w:rsidP="0082312A">
            <w:pPr>
              <w:spacing w:line="360" w:lineRule="auto"/>
              <w:jc w:val="both"/>
              <w:rPr>
                <w:color w:val="000000"/>
                <w:sz w:val="20"/>
                <w:szCs w:val="20"/>
              </w:rPr>
            </w:pPr>
            <w:r w:rsidRPr="00BE1D51">
              <w:rPr>
                <w:color w:val="000000"/>
                <w:sz w:val="20"/>
                <w:szCs w:val="20"/>
              </w:rPr>
              <w:t>0,0036</w:t>
            </w:r>
          </w:p>
        </w:tc>
        <w:tc>
          <w:tcPr>
            <w:tcW w:w="1555" w:type="dxa"/>
            <w:tcBorders>
              <w:top w:val="single" w:sz="4" w:space="0" w:color="auto"/>
              <w:left w:val="nil"/>
              <w:bottom w:val="nil"/>
              <w:right w:val="nil"/>
            </w:tcBorders>
            <w:shd w:val="clear" w:color="auto" w:fill="auto"/>
            <w:noWrap/>
            <w:vAlign w:val="bottom"/>
            <w:hideMark/>
          </w:tcPr>
          <w:p w14:paraId="5BBDB00E" w14:textId="77777777" w:rsidR="002B532B" w:rsidRPr="00BE1D51" w:rsidRDefault="002B532B" w:rsidP="0082312A">
            <w:pPr>
              <w:spacing w:line="360" w:lineRule="auto"/>
              <w:jc w:val="both"/>
              <w:rPr>
                <w:color w:val="000000"/>
                <w:sz w:val="20"/>
                <w:szCs w:val="20"/>
              </w:rPr>
            </w:pPr>
            <w:r w:rsidRPr="00BE1D51">
              <w:rPr>
                <w:color w:val="000000"/>
                <w:sz w:val="20"/>
                <w:szCs w:val="20"/>
              </w:rPr>
              <w:t>0,0067</w:t>
            </w:r>
          </w:p>
        </w:tc>
        <w:tc>
          <w:tcPr>
            <w:tcW w:w="1371" w:type="dxa"/>
            <w:tcBorders>
              <w:top w:val="single" w:sz="4" w:space="0" w:color="auto"/>
              <w:left w:val="single" w:sz="4" w:space="0" w:color="auto"/>
              <w:bottom w:val="nil"/>
              <w:right w:val="nil"/>
            </w:tcBorders>
            <w:shd w:val="clear" w:color="auto" w:fill="auto"/>
            <w:noWrap/>
            <w:vAlign w:val="bottom"/>
            <w:hideMark/>
          </w:tcPr>
          <w:p w14:paraId="1717E4E0"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c>
          <w:tcPr>
            <w:tcW w:w="1371" w:type="dxa"/>
            <w:tcBorders>
              <w:top w:val="single" w:sz="4" w:space="0" w:color="auto"/>
              <w:left w:val="nil"/>
              <w:bottom w:val="nil"/>
              <w:right w:val="nil"/>
            </w:tcBorders>
            <w:shd w:val="clear" w:color="auto" w:fill="auto"/>
            <w:noWrap/>
            <w:vAlign w:val="bottom"/>
            <w:hideMark/>
          </w:tcPr>
          <w:p w14:paraId="0AB42C69"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r>
      <w:tr w:rsidR="002B532B" w:rsidRPr="00BE1D51" w14:paraId="2FA91A6C" w14:textId="77777777" w:rsidTr="008E0F2B">
        <w:trPr>
          <w:trHeight w:val="289"/>
        </w:trPr>
        <w:tc>
          <w:tcPr>
            <w:tcW w:w="2849" w:type="dxa"/>
            <w:tcBorders>
              <w:top w:val="nil"/>
              <w:left w:val="nil"/>
              <w:bottom w:val="double" w:sz="6" w:space="0" w:color="auto"/>
              <w:right w:val="nil"/>
            </w:tcBorders>
            <w:shd w:val="clear" w:color="auto" w:fill="auto"/>
            <w:noWrap/>
            <w:vAlign w:val="bottom"/>
            <w:hideMark/>
          </w:tcPr>
          <w:p w14:paraId="6E04F780" w14:textId="77777777" w:rsidR="002B532B" w:rsidRPr="00BE1D51" w:rsidRDefault="002B532B" w:rsidP="0082312A">
            <w:pPr>
              <w:spacing w:line="360" w:lineRule="auto"/>
              <w:jc w:val="both"/>
              <w:rPr>
                <w:color w:val="000000"/>
                <w:sz w:val="20"/>
                <w:szCs w:val="20"/>
              </w:rPr>
            </w:pPr>
            <w:r w:rsidRPr="00BE1D51">
              <w:rPr>
                <w:color w:val="000000"/>
                <w:sz w:val="20"/>
                <w:szCs w:val="20"/>
              </w:rPr>
              <w:t>n</w:t>
            </w:r>
          </w:p>
        </w:tc>
        <w:tc>
          <w:tcPr>
            <w:tcW w:w="1188" w:type="dxa"/>
            <w:tcBorders>
              <w:top w:val="nil"/>
              <w:left w:val="nil"/>
              <w:bottom w:val="double" w:sz="6" w:space="0" w:color="auto"/>
              <w:right w:val="nil"/>
            </w:tcBorders>
            <w:shd w:val="clear" w:color="auto" w:fill="auto"/>
            <w:noWrap/>
            <w:vAlign w:val="bottom"/>
            <w:hideMark/>
          </w:tcPr>
          <w:p w14:paraId="4F97CCC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555" w:type="dxa"/>
            <w:tcBorders>
              <w:top w:val="nil"/>
              <w:left w:val="nil"/>
              <w:bottom w:val="double" w:sz="6" w:space="0" w:color="auto"/>
              <w:right w:val="nil"/>
            </w:tcBorders>
            <w:shd w:val="clear" w:color="auto" w:fill="auto"/>
            <w:noWrap/>
            <w:vAlign w:val="bottom"/>
            <w:hideMark/>
          </w:tcPr>
          <w:p w14:paraId="0D97E210"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single" w:sz="4" w:space="0" w:color="auto"/>
              <w:bottom w:val="double" w:sz="6" w:space="0" w:color="auto"/>
              <w:right w:val="nil"/>
            </w:tcBorders>
            <w:shd w:val="clear" w:color="auto" w:fill="auto"/>
            <w:noWrap/>
            <w:vAlign w:val="bottom"/>
            <w:hideMark/>
          </w:tcPr>
          <w:p w14:paraId="16C8254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nil"/>
              <w:bottom w:val="double" w:sz="6" w:space="0" w:color="auto"/>
              <w:right w:val="nil"/>
            </w:tcBorders>
            <w:shd w:val="clear" w:color="auto" w:fill="auto"/>
            <w:noWrap/>
            <w:vAlign w:val="bottom"/>
            <w:hideMark/>
          </w:tcPr>
          <w:p w14:paraId="174AE7BE"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r>
      <w:tr w:rsidR="002B532B" w:rsidRPr="00BE1D51" w14:paraId="1A5E03AA" w14:textId="77777777" w:rsidTr="008E0F2B">
        <w:trPr>
          <w:trHeight w:val="289"/>
        </w:trPr>
        <w:tc>
          <w:tcPr>
            <w:tcW w:w="2849" w:type="dxa"/>
            <w:tcBorders>
              <w:top w:val="nil"/>
              <w:left w:val="nil"/>
              <w:bottom w:val="nil"/>
              <w:right w:val="nil"/>
            </w:tcBorders>
            <w:shd w:val="clear" w:color="auto" w:fill="auto"/>
            <w:noWrap/>
            <w:vAlign w:val="bottom"/>
            <w:hideMark/>
          </w:tcPr>
          <w:p w14:paraId="05677622" w14:textId="77777777" w:rsidR="002B532B" w:rsidRPr="00BE1D51" w:rsidRDefault="002B532B" w:rsidP="0082312A">
            <w:pPr>
              <w:spacing w:line="360" w:lineRule="auto"/>
              <w:jc w:val="both"/>
              <w:rPr>
                <w:i/>
                <w:iCs/>
                <w:color w:val="000000"/>
                <w:sz w:val="16"/>
                <w:szCs w:val="16"/>
              </w:rPr>
            </w:pPr>
            <w:r w:rsidRPr="00BE1D51">
              <w:rPr>
                <w:i/>
                <w:iCs/>
                <w:color w:val="000000"/>
                <w:sz w:val="16"/>
                <w:szCs w:val="16"/>
              </w:rPr>
              <w:t>t</w:t>
            </w:r>
            <w:r w:rsidRPr="00BE1D51">
              <w:rPr>
                <w:color w:val="000000"/>
                <w:sz w:val="16"/>
                <w:szCs w:val="16"/>
              </w:rPr>
              <w:t xml:space="preserve"> statistics in parentheses</w:t>
            </w:r>
          </w:p>
        </w:tc>
        <w:tc>
          <w:tcPr>
            <w:tcW w:w="1188" w:type="dxa"/>
            <w:tcBorders>
              <w:top w:val="nil"/>
              <w:left w:val="nil"/>
              <w:bottom w:val="nil"/>
              <w:right w:val="nil"/>
            </w:tcBorders>
            <w:shd w:val="clear" w:color="auto" w:fill="auto"/>
            <w:noWrap/>
            <w:vAlign w:val="bottom"/>
            <w:hideMark/>
          </w:tcPr>
          <w:p w14:paraId="6D2BA21B" w14:textId="77777777" w:rsidR="002B532B" w:rsidRPr="00BE1D51" w:rsidRDefault="002B532B" w:rsidP="0082312A">
            <w:pPr>
              <w:spacing w:line="360" w:lineRule="auto"/>
              <w:jc w:val="both"/>
              <w:rPr>
                <w:i/>
                <w:iCs/>
                <w:color w:val="000000"/>
                <w:sz w:val="16"/>
                <w:szCs w:val="16"/>
              </w:rPr>
            </w:pPr>
          </w:p>
        </w:tc>
        <w:tc>
          <w:tcPr>
            <w:tcW w:w="1555" w:type="dxa"/>
            <w:tcBorders>
              <w:top w:val="nil"/>
              <w:left w:val="nil"/>
              <w:bottom w:val="nil"/>
              <w:right w:val="nil"/>
            </w:tcBorders>
            <w:shd w:val="clear" w:color="auto" w:fill="auto"/>
            <w:noWrap/>
            <w:vAlign w:val="bottom"/>
            <w:hideMark/>
          </w:tcPr>
          <w:p w14:paraId="3DF6E902"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455CDAA"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2ABFC7BA" w14:textId="77777777" w:rsidR="002B532B" w:rsidRPr="00BE1D51" w:rsidRDefault="002B532B" w:rsidP="0082312A">
            <w:pPr>
              <w:spacing w:line="360" w:lineRule="auto"/>
              <w:jc w:val="both"/>
              <w:rPr>
                <w:sz w:val="20"/>
                <w:szCs w:val="20"/>
              </w:rPr>
            </w:pPr>
          </w:p>
        </w:tc>
      </w:tr>
      <w:tr w:rsidR="002B532B" w:rsidRPr="005D1DAA" w14:paraId="26E118BD" w14:textId="77777777" w:rsidTr="008E0F2B">
        <w:trPr>
          <w:trHeight w:val="289"/>
        </w:trPr>
        <w:tc>
          <w:tcPr>
            <w:tcW w:w="2849" w:type="dxa"/>
            <w:tcBorders>
              <w:top w:val="nil"/>
              <w:left w:val="nil"/>
              <w:bottom w:val="nil"/>
              <w:right w:val="nil"/>
            </w:tcBorders>
            <w:shd w:val="clear" w:color="auto" w:fill="auto"/>
            <w:noWrap/>
            <w:vAlign w:val="bottom"/>
            <w:hideMark/>
          </w:tcPr>
          <w:p w14:paraId="23BF431D" w14:textId="77777777" w:rsidR="002B532B" w:rsidRPr="00BE1D51" w:rsidRDefault="002B532B" w:rsidP="0082312A">
            <w:pPr>
              <w:spacing w:line="360" w:lineRule="auto"/>
              <w:jc w:val="both"/>
              <w:rPr>
                <w:color w:val="000000"/>
                <w:sz w:val="16"/>
                <w:szCs w:val="16"/>
                <w:lang w:val="en-US"/>
              </w:rPr>
            </w:pPr>
            <w:r w:rsidRPr="00BE1D51">
              <w:rPr>
                <w:color w:val="000000"/>
                <w:sz w:val="16"/>
                <w:szCs w:val="16"/>
                <w:lang w:val="en-US"/>
              </w:rPr>
              <w:t>Data: Pairfam wave 7, own calculation</w:t>
            </w:r>
          </w:p>
        </w:tc>
        <w:tc>
          <w:tcPr>
            <w:tcW w:w="1188" w:type="dxa"/>
            <w:tcBorders>
              <w:top w:val="nil"/>
              <w:left w:val="nil"/>
              <w:bottom w:val="nil"/>
              <w:right w:val="nil"/>
            </w:tcBorders>
            <w:shd w:val="clear" w:color="auto" w:fill="auto"/>
            <w:noWrap/>
            <w:vAlign w:val="bottom"/>
            <w:hideMark/>
          </w:tcPr>
          <w:p w14:paraId="7B7E6568" w14:textId="77777777" w:rsidR="002B532B" w:rsidRPr="00BE1D51" w:rsidRDefault="002B532B" w:rsidP="0082312A">
            <w:pPr>
              <w:spacing w:line="360" w:lineRule="auto"/>
              <w:jc w:val="both"/>
              <w:rPr>
                <w:color w:val="000000"/>
                <w:sz w:val="16"/>
                <w:szCs w:val="16"/>
                <w:lang w:val="en-US"/>
              </w:rPr>
            </w:pPr>
          </w:p>
        </w:tc>
        <w:tc>
          <w:tcPr>
            <w:tcW w:w="1555" w:type="dxa"/>
            <w:tcBorders>
              <w:top w:val="nil"/>
              <w:left w:val="nil"/>
              <w:bottom w:val="nil"/>
              <w:right w:val="nil"/>
            </w:tcBorders>
            <w:shd w:val="clear" w:color="auto" w:fill="auto"/>
            <w:noWrap/>
            <w:vAlign w:val="bottom"/>
            <w:hideMark/>
          </w:tcPr>
          <w:p w14:paraId="3B0537A0"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5233BDE1"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260848E4" w14:textId="77777777" w:rsidR="002B532B" w:rsidRPr="00BE1D51" w:rsidRDefault="002B532B" w:rsidP="0082312A">
            <w:pPr>
              <w:spacing w:line="360" w:lineRule="auto"/>
              <w:jc w:val="both"/>
              <w:rPr>
                <w:sz w:val="20"/>
                <w:szCs w:val="20"/>
                <w:lang w:val="en-US"/>
              </w:rPr>
            </w:pPr>
          </w:p>
        </w:tc>
      </w:tr>
      <w:tr w:rsidR="002B532B" w:rsidRPr="00BE1D51" w14:paraId="01658BBC" w14:textId="77777777" w:rsidTr="008E0F2B">
        <w:trPr>
          <w:trHeight w:val="289"/>
        </w:trPr>
        <w:tc>
          <w:tcPr>
            <w:tcW w:w="2849" w:type="dxa"/>
            <w:tcBorders>
              <w:top w:val="nil"/>
              <w:left w:val="nil"/>
              <w:bottom w:val="nil"/>
              <w:right w:val="nil"/>
            </w:tcBorders>
            <w:shd w:val="clear" w:color="auto" w:fill="auto"/>
            <w:noWrap/>
            <w:vAlign w:val="bottom"/>
            <w:hideMark/>
          </w:tcPr>
          <w:p w14:paraId="2BB4054F" w14:textId="77777777" w:rsidR="002B532B" w:rsidRDefault="002B532B" w:rsidP="0082312A">
            <w:pPr>
              <w:spacing w:line="360" w:lineRule="auto"/>
              <w:jc w:val="both"/>
              <w:rPr>
                <w:color w:val="000000"/>
                <w:sz w:val="16"/>
                <w:szCs w:val="16"/>
              </w:rPr>
            </w:pPr>
            <w:r w:rsidRPr="00BE1D51">
              <w:rPr>
                <w:color w:val="000000"/>
                <w:sz w:val="16"/>
                <w:szCs w:val="16"/>
              </w:rPr>
              <w:t>* p&lt;0.05, ** p&lt;0.01, *** p&lt;0.001</w:t>
            </w:r>
          </w:p>
          <w:p w14:paraId="0D0F21AA" w14:textId="77777777" w:rsidR="008E0F2B" w:rsidRDefault="008E0F2B" w:rsidP="0082312A">
            <w:pPr>
              <w:spacing w:line="360" w:lineRule="auto"/>
              <w:jc w:val="both"/>
              <w:rPr>
                <w:color w:val="000000"/>
                <w:sz w:val="16"/>
                <w:szCs w:val="16"/>
              </w:rPr>
            </w:pPr>
          </w:p>
          <w:p w14:paraId="247ED032" w14:textId="343C6C2F" w:rsidR="008E0F2B" w:rsidRPr="00BE1D51" w:rsidRDefault="008E0F2B" w:rsidP="0082312A">
            <w:pPr>
              <w:spacing w:line="360" w:lineRule="auto"/>
              <w:jc w:val="both"/>
              <w:rPr>
                <w:color w:val="000000"/>
                <w:sz w:val="16"/>
                <w:szCs w:val="16"/>
              </w:rPr>
            </w:pPr>
          </w:p>
        </w:tc>
        <w:tc>
          <w:tcPr>
            <w:tcW w:w="1188" w:type="dxa"/>
            <w:tcBorders>
              <w:top w:val="nil"/>
              <w:left w:val="nil"/>
              <w:bottom w:val="nil"/>
              <w:right w:val="nil"/>
            </w:tcBorders>
            <w:shd w:val="clear" w:color="auto" w:fill="auto"/>
            <w:noWrap/>
            <w:vAlign w:val="bottom"/>
            <w:hideMark/>
          </w:tcPr>
          <w:p w14:paraId="3005D738" w14:textId="77777777" w:rsidR="002B532B" w:rsidRPr="00BE1D51" w:rsidRDefault="002B532B" w:rsidP="0082312A">
            <w:pPr>
              <w:spacing w:line="360" w:lineRule="auto"/>
              <w:jc w:val="both"/>
              <w:rPr>
                <w:color w:val="000000"/>
                <w:sz w:val="16"/>
                <w:szCs w:val="16"/>
              </w:rPr>
            </w:pPr>
          </w:p>
        </w:tc>
        <w:tc>
          <w:tcPr>
            <w:tcW w:w="1555" w:type="dxa"/>
            <w:tcBorders>
              <w:top w:val="nil"/>
              <w:left w:val="nil"/>
              <w:bottom w:val="nil"/>
              <w:right w:val="nil"/>
            </w:tcBorders>
            <w:shd w:val="clear" w:color="auto" w:fill="auto"/>
            <w:noWrap/>
            <w:vAlign w:val="bottom"/>
            <w:hideMark/>
          </w:tcPr>
          <w:p w14:paraId="6B1E5D00"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06E2CB27"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5985E46" w14:textId="77777777" w:rsidR="002B532B" w:rsidRPr="00BE1D51" w:rsidRDefault="002B532B" w:rsidP="0082312A">
            <w:pPr>
              <w:spacing w:line="360" w:lineRule="auto"/>
              <w:jc w:val="both"/>
              <w:rPr>
                <w:sz w:val="20"/>
                <w:szCs w:val="20"/>
              </w:rPr>
            </w:pPr>
          </w:p>
        </w:tc>
      </w:tr>
    </w:tbl>
    <w:p w14:paraId="288B1D98" w14:textId="43196A47" w:rsidR="002B532B" w:rsidRPr="002B532B" w:rsidRDefault="002B532B" w:rsidP="0082312A">
      <w:pPr>
        <w:pStyle w:val="Heading6"/>
        <w:numPr>
          <w:ilvl w:val="0"/>
          <w:numId w:val="0"/>
        </w:numPr>
        <w:rPr>
          <w:rFonts w:ascii="Times New Roman" w:eastAsia="Times New Roman" w:hAnsi="Times New Roman" w:cs="Times New Roman"/>
          <w:color w:val="auto"/>
          <w:lang w:val="en-US"/>
        </w:rPr>
      </w:pPr>
      <w:r w:rsidRPr="002B532B">
        <w:rPr>
          <w:rFonts w:ascii="Times New Roman" w:eastAsia="Times New Roman" w:hAnsi="Times New Roman" w:cs="Times New Roman"/>
          <w:color w:val="auto"/>
          <w:lang w:val="en-US"/>
        </w:rPr>
        <w:t xml:space="preserve">Given these results, and the fact that </w:t>
      </w:r>
      <w:r w:rsidRPr="008E0F2B">
        <w:rPr>
          <w:rFonts w:ascii="Times New Roman" w:eastAsia="Times New Roman" w:hAnsi="Times New Roman" w:cs="Times New Roman"/>
          <w:color w:val="auto"/>
          <w:highlight w:val="lightGray"/>
          <w:lang w:val="en-US"/>
        </w:rPr>
        <w:t>(EVERYTHING IS VIOLATED: residuals are not normally distributed and there is no equal variance of residulas, no linearity</w:t>
      </w:r>
      <w:r w:rsidRPr="002B532B">
        <w:rPr>
          <w:rFonts w:ascii="Times New Roman" w:eastAsia="Times New Roman" w:hAnsi="Times New Roman" w:cs="Times New Roman"/>
          <w:color w:val="auto"/>
          <w:lang w:val="en-US"/>
        </w:rPr>
        <w:t>), the analysis was subsequently conducted using dummies for the predictor.</w:t>
      </w:r>
      <w:r w:rsidR="00053613">
        <w:rPr>
          <w:rFonts w:ascii="Times New Roman" w:eastAsia="Times New Roman" w:hAnsi="Times New Roman" w:cs="Times New Roman"/>
          <w:color w:val="auto"/>
          <w:lang w:val="en-US"/>
        </w:rPr>
        <w:t xml:space="preserve"> This allows for including childless persons (zero children)</w:t>
      </w:r>
      <w:r w:rsidR="008E0F2B">
        <w:rPr>
          <w:rFonts w:ascii="Times New Roman" w:eastAsia="Times New Roman" w:hAnsi="Times New Roman" w:cs="Times New Roman"/>
          <w:color w:val="auto"/>
          <w:lang w:val="en-US"/>
        </w:rPr>
        <w:t xml:space="preserve"> and examining the differences between the groups in a more detailed manner.</w:t>
      </w:r>
    </w:p>
    <w:p w14:paraId="6240BBC4" w14:textId="21C06CC0" w:rsidR="008E0F2B" w:rsidRPr="00652CE7" w:rsidRDefault="00652CE7" w:rsidP="0082312A">
      <w:pPr>
        <w:spacing w:line="360" w:lineRule="auto"/>
        <w:jc w:val="both"/>
      </w:pPr>
      <w:r w:rsidRPr="00652CE7">
        <w:rPr>
          <w:highlight w:val="yellow"/>
        </w:rPr>
        <w:t>Zu beta Koeffizienten: Mayerl lessen!</w:t>
      </w:r>
    </w:p>
    <w:p w14:paraId="029BCC91" w14:textId="3BF51D33" w:rsidR="00FF6948" w:rsidRDefault="00E12F30" w:rsidP="0082312A">
      <w:pPr>
        <w:pStyle w:val="Heading6"/>
        <w:numPr>
          <w:ilvl w:val="0"/>
          <w:numId w:val="0"/>
        </w:numPr>
        <w:rPr>
          <w:rFonts w:eastAsia="Times New Roman"/>
          <w:lang w:val="en-US"/>
        </w:rPr>
      </w:pPr>
      <w:r w:rsidRPr="00E12F30">
        <w:rPr>
          <w:rFonts w:eastAsia="Times New Roman"/>
          <w:lang w:val="en-US"/>
        </w:rPr>
        <w:t>Brut Models:</w:t>
      </w:r>
      <w:r w:rsidR="003A48CF">
        <w:rPr>
          <w:rFonts w:eastAsia="Times New Roman"/>
          <w:lang w:val="en-US"/>
        </w:rPr>
        <w:t xml:space="preserve"> </w:t>
      </w:r>
      <w:r w:rsidR="00FF6948">
        <w:rPr>
          <w:rFonts w:eastAsia="Times New Roman"/>
          <w:lang w:val="en-US"/>
        </w:rPr>
        <w:t>Linear Regressions with Dummies</w:t>
      </w:r>
      <w:r>
        <w:rPr>
          <w:rFonts w:eastAsia="Times New Roman"/>
          <w:lang w:val="en-US"/>
        </w:rPr>
        <w:t xml:space="preserve"> (0-4+ children)</w:t>
      </w:r>
    </w:p>
    <w:p w14:paraId="6F2F3ECC" w14:textId="0E15C726" w:rsidR="00CF05BC" w:rsidRDefault="00CC436A" w:rsidP="0082312A">
      <w:pPr>
        <w:spacing w:line="360" w:lineRule="auto"/>
        <w:jc w:val="both"/>
        <w:rPr>
          <w:lang w:val="en-US"/>
        </w:rPr>
      </w:pPr>
      <w:r>
        <w:rPr>
          <w:lang w:val="en-US"/>
        </w:rPr>
        <w:t>For these reasons</w:t>
      </w:r>
      <w:r w:rsidR="00FA5668">
        <w:rPr>
          <w:lang w:val="en-US"/>
        </w:rPr>
        <w:t xml:space="preserve"> </w:t>
      </w:r>
      <w:r>
        <w:rPr>
          <w:lang w:val="en-US"/>
        </w:rPr>
        <w:t>five</w:t>
      </w:r>
      <w:r w:rsidR="00FA5668">
        <w:rPr>
          <w:lang w:val="en-US"/>
        </w:rPr>
        <w:t xml:space="preserve"> dummies were constructed to measure the number of offsprings.</w:t>
      </w:r>
      <w:r>
        <w:rPr>
          <w:lang w:val="en-US"/>
        </w:rPr>
        <w:t xml:space="preserve"> </w:t>
      </w:r>
      <w:r w:rsidR="004D7B37">
        <w:rPr>
          <w:lang w:val="en-US"/>
        </w:rPr>
        <w:t>Th</w:t>
      </w:r>
      <w:r>
        <w:rPr>
          <w:lang w:val="en-US"/>
        </w:rPr>
        <w:t>e</w:t>
      </w:r>
      <w:r w:rsidR="004D7B37">
        <w:rPr>
          <w:lang w:val="en-US"/>
        </w:rPr>
        <w:t xml:space="preserve"> </w:t>
      </w:r>
      <w:r>
        <w:rPr>
          <w:lang w:val="en-US"/>
        </w:rPr>
        <w:t xml:space="preserve">last </w:t>
      </w:r>
      <w:r w:rsidR="004D7B37">
        <w:rPr>
          <w:lang w:val="en-US"/>
        </w:rPr>
        <w:t>group</w:t>
      </w:r>
      <w:r>
        <w:rPr>
          <w:lang w:val="en-US"/>
        </w:rPr>
        <w:t xml:space="preserve"> (parents of 4+)</w:t>
      </w:r>
      <w:r w:rsidR="004D7B37">
        <w:rPr>
          <w:lang w:val="en-US"/>
        </w:rPr>
        <w:t xml:space="preserve"> was </w:t>
      </w:r>
      <w:r w:rsidR="00357F3F">
        <w:rPr>
          <w:lang w:val="en-US"/>
        </w:rPr>
        <w:t>used</w:t>
      </w:r>
      <w:r w:rsidR="004D7B37">
        <w:rPr>
          <w:lang w:val="en-US"/>
        </w:rPr>
        <w:t xml:space="preserve"> as the constant in the regression analysis</w:t>
      </w:r>
      <w:r w:rsidR="003E1BDC">
        <w:rPr>
          <w:lang w:val="en-US"/>
        </w:rPr>
        <w:t>.</w:t>
      </w:r>
      <w:r w:rsidR="00357F3F">
        <w:rPr>
          <w:lang w:val="en-US"/>
        </w:rPr>
        <w:t xml:space="preserve"> </w:t>
      </w:r>
      <w:r w:rsidR="003E1BDC">
        <w:rPr>
          <w:lang w:val="en-US"/>
        </w:rPr>
        <w:t>I</w:t>
      </w:r>
      <w:r w:rsidR="00357F3F">
        <w:rPr>
          <w:lang w:val="en-US"/>
        </w:rPr>
        <w:t xml:space="preserve">t is the group with the lowest health scores, which makes it a useful reference </w:t>
      </w:r>
      <w:r w:rsidR="00157C61">
        <w:rPr>
          <w:lang w:val="en-US"/>
        </w:rPr>
        <w:t>for the other groups</w:t>
      </w:r>
      <w:r w:rsidR="00357F3F">
        <w:rPr>
          <w:lang w:val="en-US"/>
        </w:rPr>
        <w:t>.</w:t>
      </w:r>
      <w:r w:rsidR="008E0F2B">
        <w:rPr>
          <w:lang w:val="en-US"/>
        </w:rPr>
        <w:t xml:space="preserve"> </w:t>
      </w:r>
      <w:r w:rsidR="00D91897">
        <w:rPr>
          <w:lang w:val="en-US"/>
        </w:rPr>
        <w:t>L</w:t>
      </w:r>
      <w:r>
        <w:rPr>
          <w:lang w:val="en-US"/>
        </w:rPr>
        <w:t>inear regression models were calculated to predict physical and mental health based on the five dumm</w:t>
      </w:r>
      <w:r w:rsidR="00D91897">
        <w:rPr>
          <w:lang w:val="en-US"/>
        </w:rPr>
        <w:t>y</w:t>
      </w:r>
      <w:r>
        <w:rPr>
          <w:lang w:val="en-US"/>
        </w:rPr>
        <w:t xml:space="preserve"> variables. </w:t>
      </w:r>
    </w:p>
    <w:tbl>
      <w:tblPr>
        <w:tblW w:w="4536" w:type="dxa"/>
        <w:tblLook w:val="04A0" w:firstRow="1" w:lastRow="0" w:firstColumn="1" w:lastColumn="0" w:noHBand="0" w:noVBand="1"/>
      </w:tblPr>
      <w:tblGrid>
        <w:gridCol w:w="1300"/>
        <w:gridCol w:w="1677"/>
        <w:gridCol w:w="1559"/>
      </w:tblGrid>
      <w:tr w:rsidR="00891C95" w:rsidRPr="00891C95" w14:paraId="2DF55727" w14:textId="77777777" w:rsidTr="00891C95">
        <w:trPr>
          <w:trHeight w:val="300"/>
        </w:trPr>
        <w:tc>
          <w:tcPr>
            <w:tcW w:w="1300" w:type="dxa"/>
            <w:tcBorders>
              <w:top w:val="nil"/>
              <w:left w:val="nil"/>
              <w:bottom w:val="double" w:sz="6" w:space="0" w:color="auto"/>
              <w:right w:val="nil"/>
            </w:tcBorders>
            <w:shd w:val="clear" w:color="auto" w:fill="auto"/>
            <w:noWrap/>
            <w:vAlign w:val="bottom"/>
            <w:hideMark/>
          </w:tcPr>
          <w:p w14:paraId="42FD5DCA" w14:textId="77777777" w:rsidR="00891C95" w:rsidRPr="00891C95" w:rsidRDefault="00891C95" w:rsidP="0082312A">
            <w:pPr>
              <w:spacing w:line="360" w:lineRule="auto"/>
              <w:jc w:val="both"/>
              <w:rPr>
                <w:color w:val="000000"/>
                <w:sz w:val="20"/>
                <w:szCs w:val="20"/>
                <w:lang w:val="en-US"/>
              </w:rPr>
            </w:pPr>
            <w:r w:rsidRPr="00891C95">
              <w:rPr>
                <w:color w:val="000000"/>
                <w:sz w:val="20"/>
                <w:szCs w:val="20"/>
                <w:lang w:val="en-US"/>
              </w:rPr>
              <w:t> </w:t>
            </w:r>
          </w:p>
        </w:tc>
        <w:tc>
          <w:tcPr>
            <w:tcW w:w="1677" w:type="dxa"/>
            <w:tcBorders>
              <w:top w:val="nil"/>
              <w:left w:val="nil"/>
              <w:bottom w:val="double" w:sz="6" w:space="0" w:color="auto"/>
              <w:right w:val="nil"/>
            </w:tcBorders>
            <w:shd w:val="clear" w:color="auto" w:fill="auto"/>
            <w:noWrap/>
            <w:vAlign w:val="bottom"/>
            <w:hideMark/>
          </w:tcPr>
          <w:p w14:paraId="0D03F9AF"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Physical Health</w:t>
            </w:r>
          </w:p>
        </w:tc>
        <w:tc>
          <w:tcPr>
            <w:tcW w:w="1559" w:type="dxa"/>
            <w:tcBorders>
              <w:top w:val="nil"/>
              <w:left w:val="nil"/>
              <w:bottom w:val="double" w:sz="6" w:space="0" w:color="auto"/>
              <w:right w:val="nil"/>
            </w:tcBorders>
            <w:shd w:val="clear" w:color="auto" w:fill="auto"/>
            <w:noWrap/>
            <w:vAlign w:val="bottom"/>
            <w:hideMark/>
          </w:tcPr>
          <w:p w14:paraId="6C8E663E"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Mental Health</w:t>
            </w:r>
          </w:p>
        </w:tc>
      </w:tr>
      <w:tr w:rsidR="00891C95" w:rsidRPr="00891C95" w14:paraId="3BFB8A35" w14:textId="77777777" w:rsidTr="00891C95">
        <w:trPr>
          <w:trHeight w:val="300"/>
        </w:trPr>
        <w:tc>
          <w:tcPr>
            <w:tcW w:w="1300" w:type="dxa"/>
            <w:tcBorders>
              <w:top w:val="nil"/>
              <w:left w:val="nil"/>
              <w:bottom w:val="nil"/>
              <w:right w:val="nil"/>
            </w:tcBorders>
            <w:shd w:val="clear" w:color="auto" w:fill="auto"/>
            <w:noWrap/>
            <w:vAlign w:val="bottom"/>
            <w:hideMark/>
          </w:tcPr>
          <w:p w14:paraId="381D4C1C" w14:textId="00A4CBA7" w:rsidR="00891C95" w:rsidRPr="00891C95" w:rsidRDefault="00891C95" w:rsidP="0082312A">
            <w:pPr>
              <w:spacing w:line="360" w:lineRule="auto"/>
              <w:jc w:val="both"/>
              <w:rPr>
                <w:color w:val="000000"/>
                <w:sz w:val="20"/>
                <w:szCs w:val="20"/>
              </w:rPr>
            </w:pPr>
            <w:r w:rsidRPr="00891C95">
              <w:rPr>
                <w:color w:val="000000"/>
                <w:sz w:val="20"/>
                <w:szCs w:val="20"/>
              </w:rPr>
              <w:t>0 child</w:t>
            </w:r>
            <w:r w:rsidR="00F72A71">
              <w:rPr>
                <w:color w:val="000000"/>
                <w:sz w:val="20"/>
                <w:szCs w:val="20"/>
              </w:rPr>
              <w:t>ren</w:t>
            </w:r>
          </w:p>
        </w:tc>
        <w:tc>
          <w:tcPr>
            <w:tcW w:w="1677" w:type="dxa"/>
            <w:tcBorders>
              <w:top w:val="nil"/>
              <w:left w:val="nil"/>
              <w:bottom w:val="nil"/>
              <w:right w:val="nil"/>
            </w:tcBorders>
            <w:shd w:val="clear" w:color="auto" w:fill="auto"/>
            <w:noWrap/>
            <w:vAlign w:val="bottom"/>
            <w:hideMark/>
          </w:tcPr>
          <w:p w14:paraId="56FD98F3" w14:textId="670727F8" w:rsidR="00891C95" w:rsidRPr="00891C95" w:rsidRDefault="00891C95" w:rsidP="0082312A">
            <w:pPr>
              <w:spacing w:line="360" w:lineRule="auto"/>
              <w:jc w:val="both"/>
              <w:rPr>
                <w:color w:val="000000"/>
                <w:sz w:val="20"/>
                <w:szCs w:val="20"/>
              </w:rPr>
            </w:pPr>
            <w:r w:rsidRPr="00891C95">
              <w:rPr>
                <w:color w:val="000000"/>
                <w:sz w:val="20"/>
                <w:szCs w:val="20"/>
              </w:rPr>
              <w:t>2,4</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59E186C1" w14:textId="7BA285B7" w:rsidR="00891C95" w:rsidRPr="00891C95" w:rsidRDefault="00891C95" w:rsidP="0082312A">
            <w:pPr>
              <w:spacing w:line="360" w:lineRule="auto"/>
              <w:jc w:val="both"/>
              <w:rPr>
                <w:color w:val="000000"/>
                <w:sz w:val="20"/>
                <w:szCs w:val="20"/>
              </w:rPr>
            </w:pPr>
            <w:r w:rsidRPr="00891C95">
              <w:rPr>
                <w:color w:val="000000"/>
                <w:sz w:val="20"/>
                <w:szCs w:val="20"/>
              </w:rPr>
              <w:t>1,4</w:t>
            </w:r>
            <w:r w:rsidR="00522192">
              <w:rPr>
                <w:color w:val="000000"/>
                <w:sz w:val="20"/>
                <w:szCs w:val="20"/>
              </w:rPr>
              <w:t>6</w:t>
            </w:r>
          </w:p>
        </w:tc>
      </w:tr>
      <w:tr w:rsidR="00891C95" w:rsidRPr="00891C95" w14:paraId="4D5F017E" w14:textId="77777777" w:rsidTr="00891C95">
        <w:trPr>
          <w:trHeight w:val="300"/>
        </w:trPr>
        <w:tc>
          <w:tcPr>
            <w:tcW w:w="1300" w:type="dxa"/>
            <w:tcBorders>
              <w:top w:val="nil"/>
              <w:left w:val="nil"/>
              <w:bottom w:val="nil"/>
              <w:right w:val="nil"/>
            </w:tcBorders>
            <w:shd w:val="clear" w:color="auto" w:fill="auto"/>
            <w:noWrap/>
            <w:vAlign w:val="bottom"/>
            <w:hideMark/>
          </w:tcPr>
          <w:p w14:paraId="3BF1E2E7"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99A94FB" w14:textId="77777777" w:rsidR="00891C95" w:rsidRPr="00891C95" w:rsidRDefault="00891C95" w:rsidP="0082312A">
            <w:pPr>
              <w:spacing w:line="360" w:lineRule="auto"/>
              <w:jc w:val="both"/>
              <w:rPr>
                <w:color w:val="000000"/>
                <w:sz w:val="20"/>
                <w:szCs w:val="20"/>
              </w:rPr>
            </w:pPr>
            <w:r w:rsidRPr="00891C95">
              <w:rPr>
                <w:color w:val="000000"/>
                <w:sz w:val="20"/>
                <w:szCs w:val="20"/>
              </w:rPr>
              <w:t>-2,32</w:t>
            </w:r>
          </w:p>
        </w:tc>
        <w:tc>
          <w:tcPr>
            <w:tcW w:w="1559" w:type="dxa"/>
            <w:tcBorders>
              <w:top w:val="nil"/>
              <w:left w:val="nil"/>
              <w:bottom w:val="nil"/>
              <w:right w:val="nil"/>
            </w:tcBorders>
            <w:shd w:val="clear" w:color="auto" w:fill="auto"/>
            <w:noWrap/>
            <w:vAlign w:val="bottom"/>
            <w:hideMark/>
          </w:tcPr>
          <w:p w14:paraId="4A522B96" w14:textId="77777777" w:rsidR="00891C95" w:rsidRPr="00891C95" w:rsidRDefault="00891C95" w:rsidP="0082312A">
            <w:pPr>
              <w:spacing w:line="360" w:lineRule="auto"/>
              <w:jc w:val="both"/>
              <w:rPr>
                <w:color w:val="000000"/>
                <w:sz w:val="20"/>
                <w:szCs w:val="20"/>
              </w:rPr>
            </w:pPr>
            <w:r w:rsidRPr="00891C95">
              <w:rPr>
                <w:color w:val="000000"/>
                <w:sz w:val="20"/>
                <w:szCs w:val="20"/>
              </w:rPr>
              <w:t>-1,4</w:t>
            </w:r>
          </w:p>
        </w:tc>
      </w:tr>
      <w:tr w:rsidR="00891C95" w:rsidRPr="00891C95" w14:paraId="709F2AD4" w14:textId="77777777" w:rsidTr="00247FF8">
        <w:trPr>
          <w:trHeight w:val="76"/>
        </w:trPr>
        <w:tc>
          <w:tcPr>
            <w:tcW w:w="1300" w:type="dxa"/>
            <w:tcBorders>
              <w:top w:val="nil"/>
              <w:left w:val="nil"/>
              <w:bottom w:val="nil"/>
              <w:right w:val="nil"/>
            </w:tcBorders>
            <w:shd w:val="clear" w:color="auto" w:fill="auto"/>
            <w:noWrap/>
            <w:vAlign w:val="bottom"/>
            <w:hideMark/>
          </w:tcPr>
          <w:p w14:paraId="50C91D1C"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E6E88F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01889A96" w14:textId="77777777" w:rsidR="00891C95" w:rsidRPr="00891C95" w:rsidRDefault="00891C95" w:rsidP="0082312A">
            <w:pPr>
              <w:spacing w:line="360" w:lineRule="auto"/>
              <w:jc w:val="both"/>
              <w:rPr>
                <w:sz w:val="20"/>
                <w:szCs w:val="20"/>
              </w:rPr>
            </w:pPr>
          </w:p>
        </w:tc>
      </w:tr>
      <w:tr w:rsidR="00891C95" w:rsidRPr="00891C95" w14:paraId="58D649B9" w14:textId="77777777" w:rsidTr="00891C95">
        <w:trPr>
          <w:trHeight w:val="300"/>
        </w:trPr>
        <w:tc>
          <w:tcPr>
            <w:tcW w:w="1300" w:type="dxa"/>
            <w:tcBorders>
              <w:top w:val="nil"/>
              <w:left w:val="nil"/>
              <w:bottom w:val="nil"/>
              <w:right w:val="nil"/>
            </w:tcBorders>
            <w:shd w:val="clear" w:color="auto" w:fill="auto"/>
            <w:noWrap/>
            <w:vAlign w:val="bottom"/>
            <w:hideMark/>
          </w:tcPr>
          <w:p w14:paraId="253B0C04" w14:textId="77777777" w:rsidR="00891C95" w:rsidRPr="00891C95" w:rsidRDefault="00891C95" w:rsidP="0082312A">
            <w:pPr>
              <w:spacing w:line="360" w:lineRule="auto"/>
              <w:jc w:val="both"/>
              <w:rPr>
                <w:color w:val="000000"/>
                <w:sz w:val="20"/>
                <w:szCs w:val="20"/>
              </w:rPr>
            </w:pPr>
            <w:r w:rsidRPr="00891C95">
              <w:rPr>
                <w:color w:val="000000"/>
                <w:sz w:val="20"/>
                <w:szCs w:val="20"/>
              </w:rPr>
              <w:t>1 child</w:t>
            </w:r>
          </w:p>
        </w:tc>
        <w:tc>
          <w:tcPr>
            <w:tcW w:w="1677" w:type="dxa"/>
            <w:tcBorders>
              <w:top w:val="nil"/>
              <w:left w:val="nil"/>
              <w:bottom w:val="nil"/>
              <w:right w:val="nil"/>
            </w:tcBorders>
            <w:shd w:val="clear" w:color="auto" w:fill="auto"/>
            <w:noWrap/>
            <w:vAlign w:val="bottom"/>
            <w:hideMark/>
          </w:tcPr>
          <w:p w14:paraId="6548C45A" w14:textId="1CE183F4" w:rsidR="00891C95" w:rsidRPr="00891C95" w:rsidRDefault="00891C95" w:rsidP="0082312A">
            <w:pPr>
              <w:spacing w:line="360" w:lineRule="auto"/>
              <w:jc w:val="both"/>
              <w:rPr>
                <w:color w:val="000000"/>
                <w:sz w:val="20"/>
                <w:szCs w:val="20"/>
              </w:rPr>
            </w:pPr>
            <w:r w:rsidRPr="00891C95">
              <w:rPr>
                <w:color w:val="000000"/>
                <w:sz w:val="20"/>
                <w:szCs w:val="20"/>
              </w:rPr>
              <w:t>3,1</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3A194CD" w14:textId="24F0B42B" w:rsidR="00891C95" w:rsidRPr="00891C95" w:rsidRDefault="00891C95" w:rsidP="0082312A">
            <w:pPr>
              <w:spacing w:line="360" w:lineRule="auto"/>
              <w:jc w:val="both"/>
              <w:rPr>
                <w:color w:val="000000"/>
                <w:sz w:val="20"/>
                <w:szCs w:val="20"/>
              </w:rPr>
            </w:pPr>
            <w:r w:rsidRPr="00891C95">
              <w:rPr>
                <w:color w:val="000000"/>
                <w:sz w:val="20"/>
                <w:szCs w:val="20"/>
              </w:rPr>
              <w:t>1,72</w:t>
            </w:r>
          </w:p>
        </w:tc>
      </w:tr>
      <w:tr w:rsidR="00891C95" w:rsidRPr="00891C95" w14:paraId="7C7DA004" w14:textId="77777777" w:rsidTr="00891C95">
        <w:trPr>
          <w:trHeight w:val="300"/>
        </w:trPr>
        <w:tc>
          <w:tcPr>
            <w:tcW w:w="1300" w:type="dxa"/>
            <w:tcBorders>
              <w:top w:val="nil"/>
              <w:left w:val="nil"/>
              <w:bottom w:val="nil"/>
              <w:right w:val="nil"/>
            </w:tcBorders>
            <w:shd w:val="clear" w:color="auto" w:fill="auto"/>
            <w:noWrap/>
            <w:vAlign w:val="bottom"/>
            <w:hideMark/>
          </w:tcPr>
          <w:p w14:paraId="2FD72276"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6B51E40D" w14:textId="77777777" w:rsidR="00891C95" w:rsidRPr="00891C95" w:rsidRDefault="00891C95" w:rsidP="0082312A">
            <w:pPr>
              <w:spacing w:line="360" w:lineRule="auto"/>
              <w:jc w:val="both"/>
              <w:rPr>
                <w:color w:val="000000"/>
                <w:sz w:val="20"/>
                <w:szCs w:val="20"/>
              </w:rPr>
            </w:pPr>
            <w:r w:rsidRPr="00891C95">
              <w:rPr>
                <w:color w:val="000000"/>
                <w:sz w:val="20"/>
                <w:szCs w:val="20"/>
              </w:rPr>
              <w:t>-3,08</w:t>
            </w:r>
          </w:p>
        </w:tc>
        <w:tc>
          <w:tcPr>
            <w:tcW w:w="1559" w:type="dxa"/>
            <w:tcBorders>
              <w:top w:val="nil"/>
              <w:left w:val="nil"/>
              <w:bottom w:val="nil"/>
              <w:right w:val="nil"/>
            </w:tcBorders>
            <w:shd w:val="clear" w:color="auto" w:fill="auto"/>
            <w:noWrap/>
            <w:vAlign w:val="bottom"/>
            <w:hideMark/>
          </w:tcPr>
          <w:p w14:paraId="3FA6C919" w14:textId="77777777" w:rsidR="00891C95" w:rsidRPr="00891C95" w:rsidRDefault="00891C95" w:rsidP="0082312A">
            <w:pPr>
              <w:spacing w:line="360" w:lineRule="auto"/>
              <w:jc w:val="both"/>
              <w:rPr>
                <w:color w:val="000000"/>
                <w:sz w:val="20"/>
                <w:szCs w:val="20"/>
              </w:rPr>
            </w:pPr>
            <w:r w:rsidRPr="00891C95">
              <w:rPr>
                <w:color w:val="000000"/>
                <w:sz w:val="20"/>
                <w:szCs w:val="20"/>
              </w:rPr>
              <w:t>-1,7</w:t>
            </w:r>
          </w:p>
        </w:tc>
      </w:tr>
      <w:tr w:rsidR="00891C95" w:rsidRPr="00891C95" w14:paraId="3713725B" w14:textId="77777777" w:rsidTr="00247FF8">
        <w:trPr>
          <w:trHeight w:val="111"/>
        </w:trPr>
        <w:tc>
          <w:tcPr>
            <w:tcW w:w="1300" w:type="dxa"/>
            <w:tcBorders>
              <w:top w:val="nil"/>
              <w:left w:val="nil"/>
              <w:bottom w:val="nil"/>
              <w:right w:val="nil"/>
            </w:tcBorders>
            <w:shd w:val="clear" w:color="auto" w:fill="auto"/>
            <w:noWrap/>
            <w:vAlign w:val="bottom"/>
            <w:hideMark/>
          </w:tcPr>
          <w:p w14:paraId="7A70B4C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50D45C4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7DE436B3" w14:textId="77777777" w:rsidR="00891C95" w:rsidRPr="00891C95" w:rsidRDefault="00891C95" w:rsidP="0082312A">
            <w:pPr>
              <w:spacing w:line="360" w:lineRule="auto"/>
              <w:jc w:val="both"/>
              <w:rPr>
                <w:sz w:val="20"/>
                <w:szCs w:val="20"/>
              </w:rPr>
            </w:pPr>
          </w:p>
        </w:tc>
      </w:tr>
      <w:tr w:rsidR="00891C95" w:rsidRPr="00891C95" w14:paraId="20A7C977" w14:textId="77777777" w:rsidTr="00891C95">
        <w:trPr>
          <w:trHeight w:val="300"/>
        </w:trPr>
        <w:tc>
          <w:tcPr>
            <w:tcW w:w="1300" w:type="dxa"/>
            <w:tcBorders>
              <w:top w:val="nil"/>
              <w:left w:val="nil"/>
              <w:bottom w:val="nil"/>
              <w:right w:val="nil"/>
            </w:tcBorders>
            <w:shd w:val="clear" w:color="auto" w:fill="auto"/>
            <w:noWrap/>
            <w:vAlign w:val="bottom"/>
            <w:hideMark/>
          </w:tcPr>
          <w:p w14:paraId="0016D452" w14:textId="77777777" w:rsidR="00891C95" w:rsidRPr="00891C95" w:rsidRDefault="00891C95" w:rsidP="0082312A">
            <w:pPr>
              <w:spacing w:line="360" w:lineRule="auto"/>
              <w:jc w:val="both"/>
              <w:rPr>
                <w:color w:val="000000"/>
                <w:sz w:val="20"/>
                <w:szCs w:val="20"/>
              </w:rPr>
            </w:pPr>
            <w:r w:rsidRPr="00891C95">
              <w:rPr>
                <w:color w:val="000000"/>
                <w:sz w:val="20"/>
                <w:szCs w:val="20"/>
              </w:rPr>
              <w:t>2 children</w:t>
            </w:r>
          </w:p>
        </w:tc>
        <w:tc>
          <w:tcPr>
            <w:tcW w:w="1677" w:type="dxa"/>
            <w:tcBorders>
              <w:top w:val="nil"/>
              <w:left w:val="nil"/>
              <w:bottom w:val="nil"/>
              <w:right w:val="nil"/>
            </w:tcBorders>
            <w:shd w:val="clear" w:color="auto" w:fill="auto"/>
            <w:noWrap/>
            <w:vAlign w:val="bottom"/>
            <w:hideMark/>
          </w:tcPr>
          <w:p w14:paraId="06DBF74E" w14:textId="1EDDD12C" w:rsidR="00891C95" w:rsidRPr="00891C95" w:rsidRDefault="00891C95" w:rsidP="0082312A">
            <w:pPr>
              <w:spacing w:line="360" w:lineRule="auto"/>
              <w:jc w:val="both"/>
              <w:rPr>
                <w:color w:val="000000"/>
                <w:sz w:val="20"/>
                <w:szCs w:val="20"/>
              </w:rPr>
            </w:pPr>
            <w:r w:rsidRPr="00891C95">
              <w:rPr>
                <w:color w:val="000000"/>
                <w:sz w:val="20"/>
                <w:szCs w:val="20"/>
              </w:rPr>
              <w:t>3,5</w:t>
            </w:r>
            <w:r w:rsidR="00522192">
              <w:rPr>
                <w:color w:val="000000"/>
                <w:sz w:val="20"/>
                <w:szCs w:val="20"/>
              </w:rPr>
              <w:t>9</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FAB1094" w14:textId="0B72DE45" w:rsidR="00891C95" w:rsidRPr="00891C95" w:rsidRDefault="00891C95" w:rsidP="0082312A">
            <w:pPr>
              <w:spacing w:line="360" w:lineRule="auto"/>
              <w:jc w:val="both"/>
              <w:rPr>
                <w:color w:val="000000"/>
                <w:sz w:val="20"/>
                <w:szCs w:val="20"/>
              </w:rPr>
            </w:pPr>
            <w:r w:rsidRPr="00891C95">
              <w:rPr>
                <w:color w:val="000000"/>
                <w:sz w:val="20"/>
                <w:szCs w:val="20"/>
              </w:rPr>
              <w:t>2,2</w:t>
            </w:r>
            <w:r w:rsidR="00522192">
              <w:rPr>
                <w:color w:val="000000"/>
                <w:sz w:val="20"/>
                <w:szCs w:val="20"/>
              </w:rPr>
              <w:t>7</w:t>
            </w:r>
            <w:r w:rsidRPr="00891C95">
              <w:rPr>
                <w:color w:val="000000"/>
                <w:sz w:val="20"/>
                <w:szCs w:val="20"/>
              </w:rPr>
              <w:t>*</w:t>
            </w:r>
          </w:p>
        </w:tc>
      </w:tr>
      <w:tr w:rsidR="00891C95" w:rsidRPr="00891C95" w14:paraId="5610D271" w14:textId="77777777" w:rsidTr="00891C95">
        <w:trPr>
          <w:trHeight w:val="300"/>
        </w:trPr>
        <w:tc>
          <w:tcPr>
            <w:tcW w:w="1300" w:type="dxa"/>
            <w:tcBorders>
              <w:top w:val="nil"/>
              <w:left w:val="nil"/>
              <w:bottom w:val="nil"/>
              <w:right w:val="nil"/>
            </w:tcBorders>
            <w:shd w:val="clear" w:color="auto" w:fill="auto"/>
            <w:noWrap/>
            <w:vAlign w:val="bottom"/>
            <w:hideMark/>
          </w:tcPr>
          <w:p w14:paraId="5FE8975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903F9BD" w14:textId="77777777" w:rsidR="00891C95" w:rsidRPr="00891C95" w:rsidRDefault="00891C95" w:rsidP="0082312A">
            <w:pPr>
              <w:spacing w:line="360" w:lineRule="auto"/>
              <w:jc w:val="both"/>
              <w:rPr>
                <w:color w:val="000000"/>
                <w:sz w:val="20"/>
                <w:szCs w:val="20"/>
              </w:rPr>
            </w:pPr>
            <w:r w:rsidRPr="00891C95">
              <w:rPr>
                <w:color w:val="000000"/>
                <w:sz w:val="20"/>
                <w:szCs w:val="20"/>
              </w:rPr>
              <w:t>-3,72</w:t>
            </w:r>
          </w:p>
        </w:tc>
        <w:tc>
          <w:tcPr>
            <w:tcW w:w="1559" w:type="dxa"/>
            <w:tcBorders>
              <w:top w:val="nil"/>
              <w:left w:val="nil"/>
              <w:bottom w:val="nil"/>
              <w:right w:val="nil"/>
            </w:tcBorders>
            <w:shd w:val="clear" w:color="auto" w:fill="auto"/>
            <w:noWrap/>
            <w:vAlign w:val="bottom"/>
            <w:hideMark/>
          </w:tcPr>
          <w:p w14:paraId="2890CCE2" w14:textId="77777777" w:rsidR="00891C95" w:rsidRPr="00891C95" w:rsidRDefault="00891C95" w:rsidP="0082312A">
            <w:pPr>
              <w:spacing w:line="360" w:lineRule="auto"/>
              <w:jc w:val="both"/>
              <w:rPr>
                <w:color w:val="000000"/>
                <w:sz w:val="20"/>
                <w:szCs w:val="20"/>
              </w:rPr>
            </w:pPr>
            <w:r w:rsidRPr="00891C95">
              <w:rPr>
                <w:color w:val="000000"/>
                <w:sz w:val="20"/>
                <w:szCs w:val="20"/>
              </w:rPr>
              <w:t>-2,35</w:t>
            </w:r>
          </w:p>
        </w:tc>
      </w:tr>
      <w:tr w:rsidR="00891C95" w:rsidRPr="00891C95" w14:paraId="33667A13" w14:textId="77777777" w:rsidTr="00247FF8">
        <w:trPr>
          <w:trHeight w:val="107"/>
        </w:trPr>
        <w:tc>
          <w:tcPr>
            <w:tcW w:w="1300" w:type="dxa"/>
            <w:tcBorders>
              <w:top w:val="nil"/>
              <w:left w:val="nil"/>
              <w:bottom w:val="nil"/>
              <w:right w:val="nil"/>
            </w:tcBorders>
            <w:shd w:val="clear" w:color="auto" w:fill="auto"/>
            <w:noWrap/>
            <w:vAlign w:val="bottom"/>
            <w:hideMark/>
          </w:tcPr>
          <w:p w14:paraId="5E6618C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0DD29C49"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63C26340" w14:textId="77777777" w:rsidR="00891C95" w:rsidRPr="00891C95" w:rsidRDefault="00891C95" w:rsidP="0082312A">
            <w:pPr>
              <w:spacing w:line="360" w:lineRule="auto"/>
              <w:jc w:val="both"/>
              <w:rPr>
                <w:sz w:val="20"/>
                <w:szCs w:val="20"/>
              </w:rPr>
            </w:pPr>
          </w:p>
        </w:tc>
      </w:tr>
      <w:tr w:rsidR="00891C95" w:rsidRPr="00891C95" w14:paraId="37FD52E8" w14:textId="77777777" w:rsidTr="00891C95">
        <w:trPr>
          <w:trHeight w:val="300"/>
        </w:trPr>
        <w:tc>
          <w:tcPr>
            <w:tcW w:w="1300" w:type="dxa"/>
            <w:tcBorders>
              <w:top w:val="nil"/>
              <w:left w:val="nil"/>
              <w:bottom w:val="nil"/>
              <w:right w:val="nil"/>
            </w:tcBorders>
            <w:shd w:val="clear" w:color="auto" w:fill="auto"/>
            <w:noWrap/>
            <w:vAlign w:val="bottom"/>
            <w:hideMark/>
          </w:tcPr>
          <w:p w14:paraId="7D65ECFC" w14:textId="77777777" w:rsidR="00891C95" w:rsidRPr="00891C95" w:rsidRDefault="00891C95" w:rsidP="0082312A">
            <w:pPr>
              <w:spacing w:line="360" w:lineRule="auto"/>
              <w:jc w:val="both"/>
              <w:rPr>
                <w:color w:val="000000"/>
                <w:sz w:val="20"/>
                <w:szCs w:val="20"/>
              </w:rPr>
            </w:pPr>
            <w:r w:rsidRPr="00891C95">
              <w:rPr>
                <w:color w:val="000000"/>
                <w:sz w:val="20"/>
                <w:szCs w:val="20"/>
              </w:rPr>
              <w:t>3 children</w:t>
            </w:r>
          </w:p>
        </w:tc>
        <w:tc>
          <w:tcPr>
            <w:tcW w:w="1677" w:type="dxa"/>
            <w:tcBorders>
              <w:top w:val="nil"/>
              <w:left w:val="nil"/>
              <w:bottom w:val="nil"/>
              <w:right w:val="nil"/>
            </w:tcBorders>
            <w:shd w:val="clear" w:color="auto" w:fill="auto"/>
            <w:noWrap/>
            <w:vAlign w:val="bottom"/>
            <w:hideMark/>
          </w:tcPr>
          <w:p w14:paraId="4A4187B1" w14:textId="3EAE450C" w:rsidR="00891C95" w:rsidRPr="00891C95" w:rsidRDefault="00891C95" w:rsidP="0082312A">
            <w:pPr>
              <w:spacing w:line="360" w:lineRule="auto"/>
              <w:jc w:val="both"/>
              <w:rPr>
                <w:color w:val="000000"/>
                <w:sz w:val="20"/>
                <w:szCs w:val="20"/>
              </w:rPr>
            </w:pPr>
            <w:r w:rsidRPr="00891C95">
              <w:rPr>
                <w:color w:val="000000"/>
                <w:sz w:val="20"/>
                <w:szCs w:val="20"/>
              </w:rPr>
              <w:t>2,70*</w:t>
            </w:r>
          </w:p>
        </w:tc>
        <w:tc>
          <w:tcPr>
            <w:tcW w:w="1559" w:type="dxa"/>
            <w:tcBorders>
              <w:top w:val="nil"/>
              <w:left w:val="nil"/>
              <w:bottom w:val="nil"/>
              <w:right w:val="nil"/>
            </w:tcBorders>
            <w:shd w:val="clear" w:color="auto" w:fill="auto"/>
            <w:noWrap/>
            <w:vAlign w:val="bottom"/>
            <w:hideMark/>
          </w:tcPr>
          <w:p w14:paraId="4EFF6CCA" w14:textId="563EB728" w:rsidR="00891C95" w:rsidRPr="00891C95" w:rsidRDefault="00891C95" w:rsidP="0082312A">
            <w:pPr>
              <w:spacing w:line="360" w:lineRule="auto"/>
              <w:jc w:val="both"/>
              <w:rPr>
                <w:color w:val="000000"/>
                <w:sz w:val="20"/>
                <w:szCs w:val="20"/>
              </w:rPr>
            </w:pPr>
            <w:r w:rsidRPr="00891C95">
              <w:rPr>
                <w:color w:val="000000"/>
                <w:sz w:val="20"/>
                <w:szCs w:val="20"/>
              </w:rPr>
              <w:t>2,</w:t>
            </w:r>
            <w:r w:rsidR="00522192">
              <w:rPr>
                <w:color w:val="000000"/>
                <w:sz w:val="20"/>
                <w:szCs w:val="20"/>
              </w:rPr>
              <w:t>80</w:t>
            </w:r>
            <w:r w:rsidRPr="00891C95">
              <w:rPr>
                <w:color w:val="000000"/>
                <w:sz w:val="20"/>
                <w:szCs w:val="20"/>
              </w:rPr>
              <w:t>**</w:t>
            </w:r>
          </w:p>
        </w:tc>
      </w:tr>
      <w:tr w:rsidR="00891C95" w:rsidRPr="00891C95" w14:paraId="41C25546" w14:textId="77777777" w:rsidTr="00891C95">
        <w:trPr>
          <w:trHeight w:val="300"/>
        </w:trPr>
        <w:tc>
          <w:tcPr>
            <w:tcW w:w="1300" w:type="dxa"/>
            <w:tcBorders>
              <w:top w:val="nil"/>
              <w:left w:val="nil"/>
              <w:bottom w:val="nil"/>
              <w:right w:val="nil"/>
            </w:tcBorders>
            <w:shd w:val="clear" w:color="auto" w:fill="auto"/>
            <w:noWrap/>
            <w:vAlign w:val="bottom"/>
            <w:hideMark/>
          </w:tcPr>
          <w:p w14:paraId="0C6259BD"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41957C4" w14:textId="77777777" w:rsidR="00891C95" w:rsidRPr="00891C95" w:rsidRDefault="00891C95" w:rsidP="0082312A">
            <w:pPr>
              <w:spacing w:line="360" w:lineRule="auto"/>
              <w:jc w:val="both"/>
              <w:rPr>
                <w:color w:val="000000"/>
                <w:sz w:val="20"/>
                <w:szCs w:val="20"/>
              </w:rPr>
            </w:pPr>
            <w:r w:rsidRPr="00891C95">
              <w:rPr>
                <w:color w:val="000000"/>
                <w:sz w:val="20"/>
                <w:szCs w:val="20"/>
              </w:rPr>
              <w:t>-2,57</w:t>
            </w:r>
          </w:p>
        </w:tc>
        <w:tc>
          <w:tcPr>
            <w:tcW w:w="1559" w:type="dxa"/>
            <w:tcBorders>
              <w:top w:val="nil"/>
              <w:left w:val="nil"/>
              <w:bottom w:val="nil"/>
              <w:right w:val="nil"/>
            </w:tcBorders>
            <w:shd w:val="clear" w:color="auto" w:fill="auto"/>
            <w:noWrap/>
            <w:vAlign w:val="bottom"/>
            <w:hideMark/>
          </w:tcPr>
          <w:p w14:paraId="4B48C535" w14:textId="77777777" w:rsidR="00891C95" w:rsidRPr="00891C95" w:rsidRDefault="00891C95" w:rsidP="0082312A">
            <w:pPr>
              <w:spacing w:line="360" w:lineRule="auto"/>
              <w:jc w:val="both"/>
              <w:rPr>
                <w:color w:val="000000"/>
                <w:sz w:val="20"/>
                <w:szCs w:val="20"/>
              </w:rPr>
            </w:pPr>
            <w:r w:rsidRPr="00891C95">
              <w:rPr>
                <w:color w:val="000000"/>
                <w:sz w:val="20"/>
                <w:szCs w:val="20"/>
              </w:rPr>
              <w:t>-2,65</w:t>
            </w:r>
          </w:p>
        </w:tc>
      </w:tr>
      <w:tr w:rsidR="00891C95" w:rsidRPr="00891C95" w14:paraId="76E297C9" w14:textId="77777777" w:rsidTr="00247FF8">
        <w:trPr>
          <w:trHeight w:val="104"/>
        </w:trPr>
        <w:tc>
          <w:tcPr>
            <w:tcW w:w="1300" w:type="dxa"/>
            <w:tcBorders>
              <w:top w:val="nil"/>
              <w:left w:val="nil"/>
              <w:bottom w:val="nil"/>
              <w:right w:val="nil"/>
            </w:tcBorders>
            <w:shd w:val="clear" w:color="auto" w:fill="auto"/>
            <w:noWrap/>
            <w:vAlign w:val="bottom"/>
            <w:hideMark/>
          </w:tcPr>
          <w:p w14:paraId="574E422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04CEFAA"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5293459E" w14:textId="77777777" w:rsidR="00891C95" w:rsidRPr="00891C95" w:rsidRDefault="00891C95" w:rsidP="0082312A">
            <w:pPr>
              <w:spacing w:line="360" w:lineRule="auto"/>
              <w:jc w:val="both"/>
              <w:rPr>
                <w:sz w:val="20"/>
                <w:szCs w:val="20"/>
              </w:rPr>
            </w:pPr>
          </w:p>
        </w:tc>
      </w:tr>
      <w:tr w:rsidR="00891C95" w:rsidRPr="00891C95" w14:paraId="10F0F729" w14:textId="77777777" w:rsidTr="00891C95">
        <w:trPr>
          <w:trHeight w:val="300"/>
        </w:trPr>
        <w:tc>
          <w:tcPr>
            <w:tcW w:w="1300" w:type="dxa"/>
            <w:tcBorders>
              <w:top w:val="nil"/>
              <w:left w:val="nil"/>
              <w:bottom w:val="nil"/>
              <w:right w:val="nil"/>
            </w:tcBorders>
            <w:shd w:val="clear" w:color="auto" w:fill="auto"/>
            <w:noWrap/>
            <w:vAlign w:val="bottom"/>
            <w:hideMark/>
          </w:tcPr>
          <w:p w14:paraId="6DE5EE9B" w14:textId="5812B5FF" w:rsidR="00891C95" w:rsidRPr="00891C95" w:rsidRDefault="00647C8E" w:rsidP="0082312A">
            <w:pPr>
              <w:spacing w:line="360" w:lineRule="auto"/>
              <w:jc w:val="both"/>
              <w:rPr>
                <w:color w:val="000000"/>
                <w:sz w:val="20"/>
                <w:szCs w:val="20"/>
              </w:rPr>
            </w:pPr>
            <w:r>
              <w:rPr>
                <w:color w:val="000000"/>
                <w:sz w:val="20"/>
                <w:szCs w:val="20"/>
              </w:rPr>
              <w:t>Constant</w:t>
            </w:r>
          </w:p>
        </w:tc>
        <w:tc>
          <w:tcPr>
            <w:tcW w:w="1677" w:type="dxa"/>
            <w:tcBorders>
              <w:top w:val="nil"/>
              <w:left w:val="nil"/>
              <w:bottom w:val="nil"/>
              <w:right w:val="nil"/>
            </w:tcBorders>
            <w:shd w:val="clear" w:color="auto" w:fill="auto"/>
            <w:noWrap/>
            <w:vAlign w:val="bottom"/>
            <w:hideMark/>
          </w:tcPr>
          <w:p w14:paraId="28FFA26D" w14:textId="77777777" w:rsidR="00891C95" w:rsidRPr="00891C95" w:rsidRDefault="00891C95" w:rsidP="0082312A">
            <w:pPr>
              <w:spacing w:line="360" w:lineRule="auto"/>
              <w:jc w:val="both"/>
              <w:rPr>
                <w:color w:val="000000"/>
                <w:sz w:val="20"/>
                <w:szCs w:val="20"/>
              </w:rPr>
            </w:pPr>
            <w:r w:rsidRPr="00891C95">
              <w:rPr>
                <w:color w:val="000000"/>
                <w:sz w:val="20"/>
                <w:szCs w:val="20"/>
              </w:rPr>
              <w:t>47,09***</w:t>
            </w:r>
          </w:p>
        </w:tc>
        <w:tc>
          <w:tcPr>
            <w:tcW w:w="1559" w:type="dxa"/>
            <w:tcBorders>
              <w:top w:val="nil"/>
              <w:left w:val="nil"/>
              <w:bottom w:val="nil"/>
              <w:right w:val="nil"/>
            </w:tcBorders>
            <w:shd w:val="clear" w:color="auto" w:fill="auto"/>
            <w:noWrap/>
            <w:vAlign w:val="bottom"/>
            <w:hideMark/>
          </w:tcPr>
          <w:p w14:paraId="7206FBA6" w14:textId="77777777" w:rsidR="00891C95" w:rsidRPr="00891C95" w:rsidRDefault="00891C95" w:rsidP="0082312A">
            <w:pPr>
              <w:spacing w:line="360" w:lineRule="auto"/>
              <w:jc w:val="both"/>
              <w:rPr>
                <w:color w:val="000000"/>
                <w:sz w:val="20"/>
                <w:szCs w:val="20"/>
              </w:rPr>
            </w:pPr>
            <w:r w:rsidRPr="00891C95">
              <w:rPr>
                <w:color w:val="000000"/>
                <w:sz w:val="20"/>
                <w:szCs w:val="20"/>
              </w:rPr>
              <w:t>48,05***</w:t>
            </w:r>
          </w:p>
        </w:tc>
      </w:tr>
      <w:tr w:rsidR="00891C95" w:rsidRPr="00891C95" w14:paraId="70067B4F" w14:textId="77777777" w:rsidTr="00891C95">
        <w:trPr>
          <w:trHeight w:val="300"/>
        </w:trPr>
        <w:tc>
          <w:tcPr>
            <w:tcW w:w="1300" w:type="dxa"/>
            <w:tcBorders>
              <w:top w:val="nil"/>
              <w:left w:val="nil"/>
              <w:bottom w:val="nil"/>
              <w:right w:val="nil"/>
            </w:tcBorders>
            <w:shd w:val="clear" w:color="auto" w:fill="auto"/>
            <w:noWrap/>
            <w:vAlign w:val="bottom"/>
            <w:hideMark/>
          </w:tcPr>
          <w:p w14:paraId="07468A15"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82C0539" w14:textId="77777777" w:rsidR="00891C95" w:rsidRPr="00891C95" w:rsidRDefault="00891C95" w:rsidP="0082312A">
            <w:pPr>
              <w:spacing w:line="360" w:lineRule="auto"/>
              <w:jc w:val="both"/>
              <w:rPr>
                <w:color w:val="000000"/>
                <w:sz w:val="20"/>
                <w:szCs w:val="20"/>
              </w:rPr>
            </w:pPr>
            <w:r w:rsidRPr="00891C95">
              <w:rPr>
                <w:color w:val="000000"/>
                <w:sz w:val="20"/>
                <w:szCs w:val="20"/>
              </w:rPr>
              <w:t>-52,41</w:t>
            </w:r>
          </w:p>
        </w:tc>
        <w:tc>
          <w:tcPr>
            <w:tcW w:w="1559" w:type="dxa"/>
            <w:tcBorders>
              <w:top w:val="nil"/>
              <w:left w:val="nil"/>
              <w:bottom w:val="nil"/>
              <w:right w:val="nil"/>
            </w:tcBorders>
            <w:shd w:val="clear" w:color="auto" w:fill="auto"/>
            <w:noWrap/>
            <w:vAlign w:val="bottom"/>
            <w:hideMark/>
          </w:tcPr>
          <w:p w14:paraId="0BD11B06" w14:textId="77777777" w:rsidR="00891C95" w:rsidRPr="00891C95" w:rsidRDefault="00891C95" w:rsidP="0082312A">
            <w:pPr>
              <w:spacing w:line="360" w:lineRule="auto"/>
              <w:jc w:val="both"/>
              <w:rPr>
                <w:color w:val="000000"/>
                <w:sz w:val="20"/>
                <w:szCs w:val="20"/>
              </w:rPr>
            </w:pPr>
            <w:r w:rsidRPr="00891C95">
              <w:rPr>
                <w:color w:val="000000"/>
                <w:sz w:val="20"/>
                <w:szCs w:val="20"/>
              </w:rPr>
              <w:t>-53,34</w:t>
            </w:r>
          </w:p>
        </w:tc>
      </w:tr>
      <w:tr w:rsidR="00891C95" w:rsidRPr="00891C95" w14:paraId="33633CA0" w14:textId="77777777" w:rsidTr="00891C95">
        <w:trPr>
          <w:trHeight w:val="300"/>
        </w:trPr>
        <w:tc>
          <w:tcPr>
            <w:tcW w:w="1300" w:type="dxa"/>
            <w:tcBorders>
              <w:top w:val="nil"/>
              <w:left w:val="nil"/>
              <w:bottom w:val="nil"/>
              <w:right w:val="nil"/>
            </w:tcBorders>
            <w:shd w:val="clear" w:color="auto" w:fill="auto"/>
            <w:noWrap/>
            <w:vAlign w:val="bottom"/>
            <w:hideMark/>
          </w:tcPr>
          <w:p w14:paraId="43B58680" w14:textId="77777777" w:rsidR="00891C95" w:rsidRPr="00891C95" w:rsidRDefault="00891C95" w:rsidP="0082312A">
            <w:pPr>
              <w:spacing w:line="360" w:lineRule="auto"/>
              <w:jc w:val="both"/>
              <w:rPr>
                <w:color w:val="000000"/>
                <w:sz w:val="20"/>
                <w:szCs w:val="20"/>
              </w:rPr>
            </w:pPr>
            <w:r w:rsidRPr="00891C95">
              <w:rPr>
                <w:color w:val="000000"/>
                <w:sz w:val="20"/>
                <w:szCs w:val="20"/>
              </w:rPr>
              <w:t>korr. R2≤</w:t>
            </w:r>
          </w:p>
        </w:tc>
        <w:tc>
          <w:tcPr>
            <w:tcW w:w="1677" w:type="dxa"/>
            <w:tcBorders>
              <w:top w:val="nil"/>
              <w:left w:val="nil"/>
              <w:bottom w:val="nil"/>
              <w:right w:val="nil"/>
            </w:tcBorders>
            <w:shd w:val="clear" w:color="auto" w:fill="auto"/>
            <w:noWrap/>
            <w:vAlign w:val="bottom"/>
            <w:hideMark/>
          </w:tcPr>
          <w:p w14:paraId="25F5BFA2" w14:textId="0600CD18" w:rsidR="00891C95" w:rsidRPr="00891C95" w:rsidRDefault="00891C95" w:rsidP="0082312A">
            <w:pPr>
              <w:spacing w:line="360" w:lineRule="auto"/>
              <w:jc w:val="both"/>
              <w:rPr>
                <w:color w:val="000000"/>
                <w:sz w:val="20"/>
                <w:szCs w:val="20"/>
              </w:rPr>
            </w:pPr>
            <w:r w:rsidRPr="00891C95">
              <w:rPr>
                <w:color w:val="000000"/>
                <w:sz w:val="20"/>
                <w:szCs w:val="20"/>
              </w:rPr>
              <w:t>0,0</w:t>
            </w:r>
            <w:r w:rsidR="009D0B17">
              <w:rPr>
                <w:color w:val="000000"/>
                <w:sz w:val="20"/>
                <w:szCs w:val="20"/>
              </w:rPr>
              <w:t>073</w:t>
            </w:r>
          </w:p>
        </w:tc>
        <w:tc>
          <w:tcPr>
            <w:tcW w:w="1559" w:type="dxa"/>
            <w:tcBorders>
              <w:top w:val="nil"/>
              <w:left w:val="nil"/>
              <w:bottom w:val="nil"/>
              <w:right w:val="nil"/>
            </w:tcBorders>
            <w:shd w:val="clear" w:color="auto" w:fill="auto"/>
            <w:noWrap/>
            <w:vAlign w:val="bottom"/>
            <w:hideMark/>
          </w:tcPr>
          <w:p w14:paraId="5FC5693D" w14:textId="77777777" w:rsidR="00891C95" w:rsidRPr="00891C95" w:rsidRDefault="00891C95" w:rsidP="0082312A">
            <w:pPr>
              <w:spacing w:line="360" w:lineRule="auto"/>
              <w:jc w:val="both"/>
              <w:rPr>
                <w:color w:val="000000"/>
                <w:sz w:val="20"/>
                <w:szCs w:val="20"/>
              </w:rPr>
            </w:pPr>
            <w:r w:rsidRPr="00891C95">
              <w:rPr>
                <w:color w:val="000000"/>
                <w:sz w:val="20"/>
                <w:szCs w:val="20"/>
              </w:rPr>
              <w:t>0</w:t>
            </w:r>
          </w:p>
        </w:tc>
      </w:tr>
      <w:tr w:rsidR="00891C95" w:rsidRPr="00891C95" w14:paraId="3238A55C" w14:textId="77777777" w:rsidTr="00891C95">
        <w:trPr>
          <w:trHeight w:val="300"/>
        </w:trPr>
        <w:tc>
          <w:tcPr>
            <w:tcW w:w="1300" w:type="dxa"/>
            <w:tcBorders>
              <w:top w:val="nil"/>
              <w:left w:val="nil"/>
              <w:bottom w:val="single" w:sz="4" w:space="0" w:color="auto"/>
              <w:right w:val="nil"/>
            </w:tcBorders>
            <w:shd w:val="clear" w:color="auto" w:fill="auto"/>
            <w:noWrap/>
            <w:vAlign w:val="bottom"/>
            <w:hideMark/>
          </w:tcPr>
          <w:p w14:paraId="01199C72" w14:textId="77777777" w:rsidR="00891C95" w:rsidRPr="00891C95" w:rsidRDefault="00891C95" w:rsidP="0082312A">
            <w:pPr>
              <w:spacing w:line="360" w:lineRule="auto"/>
              <w:jc w:val="both"/>
              <w:rPr>
                <w:color w:val="000000"/>
                <w:sz w:val="20"/>
                <w:szCs w:val="20"/>
              </w:rPr>
            </w:pPr>
            <w:r w:rsidRPr="00891C95">
              <w:rPr>
                <w:color w:val="000000"/>
                <w:sz w:val="20"/>
                <w:szCs w:val="20"/>
              </w:rPr>
              <w:t>n</w:t>
            </w:r>
          </w:p>
        </w:tc>
        <w:tc>
          <w:tcPr>
            <w:tcW w:w="1677" w:type="dxa"/>
            <w:tcBorders>
              <w:top w:val="nil"/>
              <w:left w:val="nil"/>
              <w:bottom w:val="single" w:sz="4" w:space="0" w:color="auto"/>
              <w:right w:val="nil"/>
            </w:tcBorders>
            <w:shd w:val="clear" w:color="auto" w:fill="auto"/>
            <w:noWrap/>
            <w:vAlign w:val="bottom"/>
            <w:hideMark/>
          </w:tcPr>
          <w:p w14:paraId="4E937E7B"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c>
          <w:tcPr>
            <w:tcW w:w="1559" w:type="dxa"/>
            <w:tcBorders>
              <w:top w:val="nil"/>
              <w:left w:val="nil"/>
              <w:bottom w:val="single" w:sz="4" w:space="0" w:color="auto"/>
              <w:right w:val="nil"/>
            </w:tcBorders>
            <w:shd w:val="clear" w:color="auto" w:fill="auto"/>
            <w:noWrap/>
            <w:vAlign w:val="bottom"/>
            <w:hideMark/>
          </w:tcPr>
          <w:p w14:paraId="0B680FF3"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r>
      <w:tr w:rsidR="00891C95" w:rsidRPr="00891C95" w14:paraId="686BFF21" w14:textId="77777777" w:rsidTr="00891C95">
        <w:trPr>
          <w:trHeight w:val="300"/>
        </w:trPr>
        <w:tc>
          <w:tcPr>
            <w:tcW w:w="2977" w:type="dxa"/>
            <w:gridSpan w:val="2"/>
            <w:tcBorders>
              <w:top w:val="nil"/>
              <w:left w:val="nil"/>
              <w:bottom w:val="nil"/>
              <w:right w:val="nil"/>
            </w:tcBorders>
            <w:shd w:val="clear" w:color="auto" w:fill="auto"/>
            <w:noWrap/>
            <w:vAlign w:val="bottom"/>
            <w:hideMark/>
          </w:tcPr>
          <w:p w14:paraId="422C8A38" w14:textId="77777777" w:rsidR="00891C95" w:rsidRPr="00891C95" w:rsidRDefault="00891C95" w:rsidP="0082312A">
            <w:pPr>
              <w:spacing w:line="360" w:lineRule="auto"/>
              <w:jc w:val="both"/>
              <w:rPr>
                <w:i/>
                <w:iCs/>
                <w:color w:val="000000"/>
                <w:sz w:val="16"/>
                <w:szCs w:val="16"/>
              </w:rPr>
            </w:pPr>
            <w:r w:rsidRPr="00891C95">
              <w:rPr>
                <w:i/>
                <w:iCs/>
                <w:color w:val="000000"/>
                <w:sz w:val="16"/>
                <w:szCs w:val="16"/>
              </w:rPr>
              <w:t>t</w:t>
            </w:r>
            <w:r w:rsidRPr="00891C95">
              <w:rPr>
                <w:color w:val="000000"/>
                <w:sz w:val="16"/>
                <w:szCs w:val="16"/>
              </w:rPr>
              <w:t xml:space="preserve"> statistics in parentheses</w:t>
            </w:r>
          </w:p>
        </w:tc>
        <w:tc>
          <w:tcPr>
            <w:tcW w:w="1559" w:type="dxa"/>
            <w:tcBorders>
              <w:top w:val="nil"/>
              <w:left w:val="nil"/>
              <w:bottom w:val="nil"/>
              <w:right w:val="nil"/>
            </w:tcBorders>
            <w:shd w:val="clear" w:color="auto" w:fill="auto"/>
            <w:noWrap/>
            <w:vAlign w:val="bottom"/>
            <w:hideMark/>
          </w:tcPr>
          <w:p w14:paraId="41BF7157" w14:textId="77777777" w:rsidR="00891C95" w:rsidRPr="00891C95" w:rsidRDefault="00891C95" w:rsidP="0082312A">
            <w:pPr>
              <w:spacing w:line="360" w:lineRule="auto"/>
              <w:jc w:val="both"/>
              <w:rPr>
                <w:i/>
                <w:iCs/>
                <w:color w:val="000000"/>
                <w:sz w:val="16"/>
                <w:szCs w:val="16"/>
              </w:rPr>
            </w:pPr>
          </w:p>
        </w:tc>
      </w:tr>
      <w:tr w:rsidR="00891C95" w:rsidRPr="00891C95" w14:paraId="100F92F4" w14:textId="77777777" w:rsidTr="00891C95">
        <w:trPr>
          <w:trHeight w:val="300"/>
        </w:trPr>
        <w:tc>
          <w:tcPr>
            <w:tcW w:w="4536" w:type="dxa"/>
            <w:gridSpan w:val="3"/>
            <w:tcBorders>
              <w:top w:val="nil"/>
              <w:left w:val="nil"/>
              <w:bottom w:val="nil"/>
              <w:right w:val="nil"/>
            </w:tcBorders>
            <w:shd w:val="clear" w:color="auto" w:fill="auto"/>
            <w:noWrap/>
            <w:vAlign w:val="bottom"/>
            <w:hideMark/>
          </w:tcPr>
          <w:p w14:paraId="12277DBE" w14:textId="77777777" w:rsidR="00891C95" w:rsidRPr="00891C95" w:rsidRDefault="00891C95" w:rsidP="0082312A">
            <w:pPr>
              <w:spacing w:line="360" w:lineRule="auto"/>
              <w:jc w:val="both"/>
              <w:rPr>
                <w:color w:val="000000"/>
                <w:sz w:val="16"/>
                <w:szCs w:val="16"/>
              </w:rPr>
            </w:pPr>
            <w:r w:rsidRPr="00891C95">
              <w:rPr>
                <w:color w:val="000000"/>
                <w:sz w:val="16"/>
                <w:szCs w:val="16"/>
              </w:rPr>
              <w:t>Daten: Pairfam 7. Welle, eigene Berechnungen</w:t>
            </w:r>
          </w:p>
        </w:tc>
      </w:tr>
      <w:tr w:rsidR="00891C95" w:rsidRPr="00891C95" w14:paraId="1BA48035" w14:textId="77777777" w:rsidTr="00891C95">
        <w:trPr>
          <w:trHeight w:val="320"/>
        </w:trPr>
        <w:tc>
          <w:tcPr>
            <w:tcW w:w="2977" w:type="dxa"/>
            <w:gridSpan w:val="2"/>
            <w:tcBorders>
              <w:top w:val="nil"/>
              <w:left w:val="nil"/>
              <w:bottom w:val="nil"/>
              <w:right w:val="nil"/>
            </w:tcBorders>
            <w:shd w:val="clear" w:color="auto" w:fill="auto"/>
            <w:noWrap/>
            <w:vAlign w:val="bottom"/>
            <w:hideMark/>
          </w:tcPr>
          <w:p w14:paraId="40856592" w14:textId="77777777" w:rsidR="00891C95" w:rsidRPr="00891C95" w:rsidRDefault="00891C95" w:rsidP="0082312A">
            <w:pPr>
              <w:spacing w:line="360" w:lineRule="auto"/>
              <w:jc w:val="both"/>
              <w:rPr>
                <w:color w:val="000000"/>
                <w:sz w:val="16"/>
                <w:szCs w:val="16"/>
              </w:rPr>
            </w:pPr>
            <w:r w:rsidRPr="00891C95">
              <w:rPr>
                <w:color w:val="000000"/>
                <w:sz w:val="16"/>
                <w:szCs w:val="16"/>
              </w:rPr>
              <w:t>* p&lt;0.05, ** p&lt;0.01, *** p&lt;0.001</w:t>
            </w:r>
          </w:p>
        </w:tc>
        <w:tc>
          <w:tcPr>
            <w:tcW w:w="1559" w:type="dxa"/>
            <w:tcBorders>
              <w:top w:val="nil"/>
              <w:left w:val="nil"/>
              <w:bottom w:val="nil"/>
              <w:right w:val="nil"/>
            </w:tcBorders>
            <w:shd w:val="clear" w:color="auto" w:fill="auto"/>
            <w:noWrap/>
            <w:vAlign w:val="bottom"/>
            <w:hideMark/>
          </w:tcPr>
          <w:p w14:paraId="58965E17" w14:textId="77777777" w:rsidR="00891C95" w:rsidRPr="00891C95" w:rsidRDefault="00891C95" w:rsidP="0082312A">
            <w:pPr>
              <w:spacing w:line="360" w:lineRule="auto"/>
              <w:jc w:val="both"/>
              <w:rPr>
                <w:color w:val="000000"/>
                <w:sz w:val="16"/>
                <w:szCs w:val="16"/>
              </w:rPr>
            </w:pPr>
          </w:p>
        </w:tc>
      </w:tr>
    </w:tbl>
    <w:p w14:paraId="21597470" w14:textId="1C4D6EB5" w:rsidR="00CF05BC" w:rsidRDefault="00CF05BC" w:rsidP="0082312A">
      <w:pPr>
        <w:spacing w:line="360" w:lineRule="auto"/>
        <w:jc w:val="both"/>
        <w:rPr>
          <w:lang w:val="en-US"/>
        </w:rPr>
      </w:pPr>
      <w:r>
        <w:rPr>
          <w:lang w:val="en-US"/>
        </w:rPr>
        <w:t>For physical health a significant regression equation was found (</w:t>
      </w:r>
      <w:r w:rsidRPr="00AA41F4">
        <w:rPr>
          <w:i/>
          <w:lang w:val="en-US"/>
        </w:rPr>
        <w:t>F</w:t>
      </w:r>
      <w:r>
        <w:rPr>
          <w:lang w:val="en-US"/>
        </w:rPr>
        <w:t xml:space="preserve">(4, 2111)=3.88, </w:t>
      </w:r>
      <w:r w:rsidRPr="00AA41F4">
        <w:rPr>
          <w:i/>
          <w:lang w:val="en-US"/>
        </w:rPr>
        <w:t>p</w:t>
      </w:r>
      <w:r>
        <w:rPr>
          <w:lang w:val="en-US"/>
        </w:rPr>
        <w:t xml:space="preserve">=.004) with an </w:t>
      </w:r>
      <w:r w:rsidRPr="00AA41F4">
        <w:rPr>
          <w:i/>
          <w:lang w:val="en-US"/>
        </w:rPr>
        <w:t>R²</w:t>
      </w:r>
      <w:r>
        <w:rPr>
          <w:i/>
          <w:lang w:val="en-US"/>
        </w:rPr>
        <w:t xml:space="preserve"> </w:t>
      </w:r>
      <w:r w:rsidRPr="00AA41F4">
        <w:rPr>
          <w:lang w:val="en-US"/>
        </w:rPr>
        <w:t xml:space="preserve">of </w:t>
      </w:r>
      <w:r>
        <w:rPr>
          <w:lang w:val="en-US"/>
        </w:rPr>
        <w:t>.007</w:t>
      </w:r>
      <w:r w:rsidRPr="00AA41F4">
        <w:rPr>
          <w:lang w:val="en-US"/>
        </w:rPr>
        <w:t>.</w:t>
      </w:r>
      <w:r>
        <w:rPr>
          <w:lang w:val="en-US"/>
        </w:rPr>
        <w:t xml:space="preserve"> The model </w:t>
      </w:r>
      <w:r w:rsidRPr="00F870D7">
        <w:rPr>
          <w:lang w:val="en-US"/>
        </w:rPr>
        <w:t>accounted for about .7 percent of the variation</w:t>
      </w:r>
      <w:r>
        <w:rPr>
          <w:lang w:val="en-US"/>
        </w:rPr>
        <w:t xml:space="preserve"> of physical health. All dummy groups were significant predictors of physical health, showing positive regression coefficients. As expected, parents of two children had the highest effect size (</w:t>
      </w:r>
      <w:r w:rsidRPr="00D7758C">
        <w:rPr>
          <w:i/>
          <w:lang w:val="en-US"/>
        </w:rPr>
        <w:t>Coef</w:t>
      </w:r>
      <w:r>
        <w:rPr>
          <w:lang w:val="en-US"/>
        </w:rPr>
        <w:t>=3.59), meaning that they had an average health plus of 3.59 points on the SF-12-Scale compared to parents of four and more children who lay at 47.09.</w:t>
      </w:r>
    </w:p>
    <w:p w14:paraId="653E47E8" w14:textId="188B4164" w:rsidR="00CF05BC" w:rsidRDefault="00CF05BC" w:rsidP="0082312A">
      <w:pPr>
        <w:tabs>
          <w:tab w:val="center" w:pos="4249"/>
        </w:tabs>
        <w:spacing w:line="360" w:lineRule="auto"/>
        <w:jc w:val="both"/>
        <w:rPr>
          <w:lang w:val="en-US"/>
        </w:rPr>
      </w:pPr>
      <w:r>
        <w:rPr>
          <w:lang w:val="en-US"/>
        </w:rPr>
        <w:t>For mental health the model’s overall regression equation was not statistically significant (p&gt;.05), but the groups that had two and three children showed significant positive differences to the last group (see table XX below). Based on these results, H2 seems to be approved for mental health, but needs to be adjusted for physical health. Physically, having one or two children is healthiest.</w:t>
      </w:r>
    </w:p>
    <w:p w14:paraId="44C0A508" w14:textId="5095B1ED" w:rsidR="00747832" w:rsidRDefault="00E12F30" w:rsidP="0082312A">
      <w:pPr>
        <w:pStyle w:val="Heading6"/>
        <w:numPr>
          <w:ilvl w:val="0"/>
          <w:numId w:val="0"/>
        </w:numPr>
        <w:rPr>
          <w:rFonts w:eastAsia="Times New Roman"/>
          <w:lang w:val="en-US"/>
        </w:rPr>
      </w:pPr>
      <w:r>
        <w:rPr>
          <w:rFonts w:eastAsia="Times New Roman"/>
          <w:lang w:val="en-US"/>
        </w:rPr>
        <w:t xml:space="preserve">Net Models: </w:t>
      </w:r>
      <w:r w:rsidR="003A48CF">
        <w:rPr>
          <w:rFonts w:eastAsia="Times New Roman"/>
          <w:lang w:val="en-US"/>
        </w:rPr>
        <w:t>Hierarchical multiple linear regressions</w:t>
      </w:r>
      <w:r>
        <w:rPr>
          <w:rFonts w:eastAsia="Times New Roman"/>
          <w:lang w:val="en-US"/>
        </w:rPr>
        <w:t xml:space="preserve"> with Dummies (0-4+ children)</w:t>
      </w:r>
    </w:p>
    <w:p w14:paraId="04C8C680" w14:textId="3A63256C" w:rsidR="003C7007" w:rsidRDefault="009D0B17" w:rsidP="0082312A">
      <w:pPr>
        <w:tabs>
          <w:tab w:val="center" w:pos="4249"/>
        </w:tabs>
        <w:spacing w:line="360" w:lineRule="auto"/>
        <w:jc w:val="both"/>
        <w:rPr>
          <w:lang w:val="en-US"/>
        </w:rPr>
      </w:pPr>
      <w:r>
        <w:rPr>
          <w:lang w:val="en-US"/>
        </w:rPr>
        <w:t xml:space="preserve">In a next step, </w:t>
      </w:r>
      <w:r w:rsidR="00324D04">
        <w:rPr>
          <w:lang w:val="en-US"/>
        </w:rPr>
        <w:t>the f</w:t>
      </w:r>
      <w:r w:rsidR="00E84055">
        <w:rPr>
          <w:lang w:val="en-US"/>
        </w:rPr>
        <w:t>irst</w:t>
      </w:r>
      <w:r w:rsidR="00324D04">
        <w:rPr>
          <w:lang w:val="en-US"/>
        </w:rPr>
        <w:t xml:space="preserve"> </w:t>
      </w:r>
      <w:r>
        <w:rPr>
          <w:lang w:val="en-US"/>
        </w:rPr>
        <w:t>eleven control vari</w:t>
      </w:r>
      <w:r w:rsidR="003A48CF">
        <w:rPr>
          <w:lang w:val="en-US"/>
        </w:rPr>
        <w:t>a</w:t>
      </w:r>
      <w:r>
        <w:rPr>
          <w:lang w:val="en-US"/>
        </w:rPr>
        <w:t xml:space="preserve">bles were introduced into the model, that all derived </w:t>
      </w:r>
      <w:r w:rsidR="003A48CF">
        <w:rPr>
          <w:lang w:val="en-US"/>
        </w:rPr>
        <w:t xml:space="preserve">either from the current state of research or </w:t>
      </w:r>
      <w:r w:rsidR="003A48CF" w:rsidRPr="003A48CF">
        <w:rPr>
          <w:highlight w:val="lightGray"/>
          <w:lang w:val="en-US"/>
        </w:rPr>
        <w:t>practical consideration</w:t>
      </w:r>
      <w:r w:rsidR="003A48CF">
        <w:rPr>
          <w:highlight w:val="lightGray"/>
          <w:lang w:val="en-US"/>
        </w:rPr>
        <w:t xml:space="preserve"> (see t</w:t>
      </w:r>
      <w:r w:rsidR="00E84055">
        <w:rPr>
          <w:highlight w:val="lightGray"/>
          <w:lang w:val="en-US"/>
        </w:rPr>
        <w:t>able</w:t>
      </w:r>
      <w:r w:rsidR="003A48CF">
        <w:rPr>
          <w:highlight w:val="lightGray"/>
          <w:lang w:val="en-US"/>
        </w:rPr>
        <w:t xml:space="preserve"> xx). </w:t>
      </w:r>
      <w:r w:rsidR="003A48CF" w:rsidRPr="003A48CF">
        <w:rPr>
          <w:lang w:val="en-US"/>
        </w:rPr>
        <w:t xml:space="preserve">With </w:t>
      </w:r>
      <w:r w:rsidR="00772D49">
        <w:rPr>
          <w:lang w:val="en-US"/>
        </w:rPr>
        <w:t xml:space="preserve">keeping the number of cases constant </w:t>
      </w:r>
      <w:r w:rsidR="00324D04">
        <w:rPr>
          <w:lang w:val="en-US"/>
        </w:rPr>
        <w:t xml:space="preserve">i.e. </w:t>
      </w:r>
      <w:r w:rsidR="00772D49">
        <w:rPr>
          <w:lang w:val="en-US"/>
        </w:rPr>
        <w:t>exluding cases with missing answers, we end up with 2011 cases and accordingly adjusted regression coefficients</w:t>
      </w:r>
      <w:r w:rsidR="00DA63D2">
        <w:rPr>
          <w:lang w:val="en-US"/>
        </w:rPr>
        <w:t>.</w:t>
      </w:r>
    </w:p>
    <w:p w14:paraId="10A7BE74" w14:textId="77777777" w:rsidR="0086533F" w:rsidRDefault="0086533F" w:rsidP="0082312A">
      <w:pPr>
        <w:tabs>
          <w:tab w:val="center" w:pos="4249"/>
        </w:tabs>
        <w:spacing w:line="360" w:lineRule="auto"/>
        <w:jc w:val="both"/>
        <w:rPr>
          <w:lang w:val="en-US"/>
        </w:rPr>
      </w:pPr>
    </w:p>
    <w:p w14:paraId="38718445" w14:textId="03B3CCF6" w:rsidR="00E84055" w:rsidRDefault="00324D04" w:rsidP="0082312A">
      <w:pPr>
        <w:tabs>
          <w:tab w:val="center" w:pos="4249"/>
        </w:tabs>
        <w:spacing w:line="360" w:lineRule="auto"/>
        <w:jc w:val="both"/>
        <w:rPr>
          <w:lang w:val="en-US"/>
        </w:rPr>
      </w:pPr>
      <w:r>
        <w:rPr>
          <w:lang w:val="en-US"/>
        </w:rPr>
        <w:t xml:space="preserve">Looking at </w:t>
      </w:r>
      <w:r w:rsidR="00E84055">
        <w:rPr>
          <w:lang w:val="en-US"/>
        </w:rPr>
        <w:t xml:space="preserve">the </w:t>
      </w:r>
      <w:r>
        <w:rPr>
          <w:lang w:val="en-US"/>
        </w:rPr>
        <w:t>beta coefficients</w:t>
      </w:r>
      <w:r w:rsidR="0086533F">
        <w:rPr>
          <w:lang w:val="en-US"/>
        </w:rPr>
        <w:t xml:space="preserve"> for physical health</w:t>
      </w:r>
      <w:r>
        <w:rPr>
          <w:lang w:val="en-US"/>
        </w:rPr>
        <w:t xml:space="preserve">, </w:t>
      </w:r>
      <w:r w:rsidR="00E84055">
        <w:rPr>
          <w:lang w:val="en-US"/>
        </w:rPr>
        <w:t>it is noticeably that smoking, education occupation and financial stress have the greatest significant effects.</w:t>
      </w:r>
      <w:r w:rsidR="0086533F">
        <w:rPr>
          <w:lang w:val="en-US"/>
        </w:rPr>
        <w:t xml:space="preserve"> The adjusted R2 increases from 0.007 in the first model to 0.14 in the last model.</w:t>
      </w:r>
    </w:p>
    <w:p w14:paraId="5CB33F0E" w14:textId="3983C18A" w:rsidR="00324D04" w:rsidRDefault="00E84055" w:rsidP="0082312A">
      <w:pPr>
        <w:tabs>
          <w:tab w:val="center" w:pos="4249"/>
        </w:tabs>
        <w:spacing w:line="360" w:lineRule="auto"/>
        <w:jc w:val="both"/>
        <w:rPr>
          <w:lang w:val="en-US"/>
        </w:rPr>
      </w:pPr>
      <w:r>
        <w:rPr>
          <w:lang w:val="en-US"/>
        </w:rPr>
        <w:t xml:space="preserve">In regards to the number of children, we see </w:t>
      </w:r>
      <w:r w:rsidR="00324D04">
        <w:rPr>
          <w:lang w:val="en-US"/>
        </w:rPr>
        <w:t xml:space="preserve">significant positive coefficients for parents of one and two children throughout the models, until occupation and financial situation is introduced into the </w:t>
      </w:r>
      <w:r w:rsidR="0086533F">
        <w:rPr>
          <w:lang w:val="en-US"/>
        </w:rPr>
        <w:t>regression</w:t>
      </w:r>
      <w:r w:rsidR="00324D04">
        <w:rPr>
          <w:lang w:val="en-US"/>
        </w:rPr>
        <w:t>.</w:t>
      </w:r>
      <w:r>
        <w:rPr>
          <w:lang w:val="en-US"/>
        </w:rPr>
        <w:t xml:space="preserve"> Financial stress might be the real cause for decreasing physical health with increasing number of children</w:t>
      </w:r>
      <w:r w:rsidR="0086533F">
        <w:rPr>
          <w:lang w:val="en-US"/>
        </w:rPr>
        <w:t xml:space="preserve">, what makes perfect sense regarding </w:t>
      </w:r>
      <w:r w:rsidR="0086533F">
        <w:rPr>
          <w:lang w:val="en-US"/>
        </w:rPr>
        <w:lastRenderedPageBreak/>
        <w:t>the financial burden that children impose on their parents</w:t>
      </w:r>
      <w:r>
        <w:rPr>
          <w:lang w:val="en-US"/>
        </w:rPr>
        <w:t xml:space="preserve"> </w:t>
      </w:r>
      <w:r w:rsidRPr="00E84055">
        <w:rPr>
          <w:highlight w:val="lightGray"/>
          <w:lang w:val="en-US"/>
        </w:rPr>
        <w:t>(hier mehr Zahlen in den Text?</w:t>
      </w:r>
      <w:r w:rsidR="00652CE7">
        <w:rPr>
          <w:highlight w:val="lightGray"/>
          <w:lang w:val="en-US"/>
        </w:rPr>
        <w:t xml:space="preserve"> Interaktionseffekt?</w:t>
      </w:r>
      <w:r w:rsidRPr="00E84055">
        <w:rPr>
          <w:highlight w:val="lightGray"/>
          <w:lang w:val="en-US"/>
        </w:rPr>
        <w:t>)</w:t>
      </w:r>
    </w:p>
    <w:p w14:paraId="53FEA107" w14:textId="7D4FD398" w:rsidR="005855CE" w:rsidRDefault="00032CE9" w:rsidP="0082312A">
      <w:pPr>
        <w:tabs>
          <w:tab w:val="center" w:pos="4249"/>
        </w:tabs>
        <w:spacing w:line="360" w:lineRule="auto"/>
        <w:jc w:val="both"/>
        <w:rPr>
          <w:lang w:val="en-US"/>
        </w:rPr>
      </w:pPr>
      <w:r>
        <w:rPr>
          <w:lang w:val="en-US"/>
        </w:rPr>
        <w:t>Also being a woman has significantly negative impact on health until financial aspects are included. This could point to the fact that women struggle more with their financial situation than men, it is not so much about their gender but more about their (gender-related) occupational status and the resulting income level.</w:t>
      </w:r>
    </w:p>
    <w:p w14:paraId="7A755D56" w14:textId="77777777" w:rsidR="00CF05BC" w:rsidRDefault="00CF05BC" w:rsidP="0082312A">
      <w:pPr>
        <w:tabs>
          <w:tab w:val="center" w:pos="4249"/>
        </w:tabs>
        <w:spacing w:line="360" w:lineRule="auto"/>
        <w:jc w:val="both"/>
        <w:rPr>
          <w:lang w:val="en-US"/>
        </w:rPr>
      </w:pPr>
    </w:p>
    <w:p w14:paraId="426BD5B4" w14:textId="57DDA2B9" w:rsidR="00CF05BC" w:rsidRDefault="00CF05BC" w:rsidP="0082312A">
      <w:pPr>
        <w:tabs>
          <w:tab w:val="center" w:pos="4249"/>
        </w:tabs>
        <w:spacing w:line="360" w:lineRule="auto"/>
        <w:jc w:val="both"/>
        <w:rPr>
          <w:lang w:val="en-US"/>
        </w:rPr>
      </w:pPr>
      <w:r>
        <w:rPr>
          <w:lang w:val="en-US"/>
        </w:rPr>
        <w:t>For mental health the effect of the predictors completely vanishes as soon as life style and socio economic control factors are introduced.</w:t>
      </w:r>
    </w:p>
    <w:p w14:paraId="6CB88193" w14:textId="77777777" w:rsidR="00CF05BC" w:rsidRDefault="00CF05BC" w:rsidP="0082312A">
      <w:pPr>
        <w:tabs>
          <w:tab w:val="center" w:pos="4249"/>
        </w:tabs>
        <w:spacing w:line="360" w:lineRule="auto"/>
        <w:jc w:val="both"/>
        <w:rPr>
          <w:lang w:val="en-US"/>
        </w:rPr>
      </w:pPr>
    </w:p>
    <w:p w14:paraId="3F8620DD" w14:textId="17A79894" w:rsidR="008E0F2B" w:rsidRDefault="008E0F2B" w:rsidP="0082312A">
      <w:pPr>
        <w:spacing w:line="360" w:lineRule="auto"/>
        <w:jc w:val="both"/>
        <w:rPr>
          <w:lang w:val="en-US"/>
        </w:rPr>
      </w:pPr>
      <w:r>
        <w:rPr>
          <w:lang w:val="en-US"/>
        </w:rPr>
        <w:br w:type="page"/>
      </w:r>
    </w:p>
    <w:tbl>
      <w:tblPr>
        <w:tblW w:w="8498" w:type="dxa"/>
        <w:tblLook w:val="04A0" w:firstRow="1" w:lastRow="0" w:firstColumn="1" w:lastColumn="0" w:noHBand="0" w:noVBand="1"/>
      </w:tblPr>
      <w:tblGrid>
        <w:gridCol w:w="1338"/>
        <w:gridCol w:w="28"/>
        <w:gridCol w:w="853"/>
        <w:gridCol w:w="108"/>
        <w:gridCol w:w="16"/>
        <w:gridCol w:w="922"/>
        <w:gridCol w:w="23"/>
        <w:gridCol w:w="29"/>
        <w:gridCol w:w="952"/>
        <w:gridCol w:w="58"/>
        <w:gridCol w:w="18"/>
        <w:gridCol w:w="978"/>
        <w:gridCol w:w="52"/>
        <w:gridCol w:w="25"/>
        <w:gridCol w:w="978"/>
        <w:gridCol w:w="45"/>
        <w:gridCol w:w="31"/>
        <w:gridCol w:w="978"/>
        <w:gridCol w:w="38"/>
        <w:gridCol w:w="37"/>
        <w:gridCol w:w="974"/>
        <w:gridCol w:w="17"/>
      </w:tblGrid>
      <w:tr w:rsidR="006949DE" w:rsidRPr="0049668D" w14:paraId="6F317280" w14:textId="77777777" w:rsidTr="004C62CC">
        <w:trPr>
          <w:gridAfter w:val="1"/>
          <w:wAfter w:w="17" w:type="dxa"/>
          <w:trHeight w:val="520"/>
        </w:trPr>
        <w:tc>
          <w:tcPr>
            <w:tcW w:w="1297" w:type="dxa"/>
            <w:tcBorders>
              <w:top w:val="single" w:sz="4" w:space="0" w:color="auto"/>
              <w:left w:val="nil"/>
              <w:bottom w:val="double" w:sz="6" w:space="0" w:color="auto"/>
              <w:right w:val="nil"/>
            </w:tcBorders>
            <w:shd w:val="clear" w:color="auto" w:fill="auto"/>
            <w:noWrap/>
            <w:vAlign w:val="center"/>
            <w:hideMark/>
          </w:tcPr>
          <w:p w14:paraId="0FBEC22B" w14:textId="77777777" w:rsidR="00324D04" w:rsidRPr="00324D04" w:rsidRDefault="00324D04" w:rsidP="0082312A">
            <w:pPr>
              <w:spacing w:line="360" w:lineRule="auto"/>
              <w:jc w:val="both"/>
              <w:rPr>
                <w:color w:val="000000"/>
                <w:lang w:val="en-US"/>
              </w:rPr>
            </w:pPr>
          </w:p>
          <w:p w14:paraId="2CC815F7" w14:textId="242BA026" w:rsidR="006949DE" w:rsidRPr="00324D04" w:rsidRDefault="006949DE" w:rsidP="0082312A">
            <w:pPr>
              <w:spacing w:line="360" w:lineRule="auto"/>
              <w:jc w:val="both"/>
              <w:rPr>
                <w:color w:val="000000"/>
                <w:lang w:val="en-US"/>
              </w:rPr>
            </w:pPr>
            <w:r w:rsidRPr="00324D04">
              <w:rPr>
                <w:color w:val="000000"/>
                <w:lang w:val="en-US"/>
              </w:rPr>
              <w:t> </w:t>
            </w:r>
          </w:p>
        </w:tc>
        <w:tc>
          <w:tcPr>
            <w:tcW w:w="7184" w:type="dxa"/>
            <w:gridSpan w:val="20"/>
            <w:tcBorders>
              <w:top w:val="single" w:sz="4" w:space="0" w:color="auto"/>
              <w:left w:val="nil"/>
              <w:bottom w:val="double" w:sz="6" w:space="0" w:color="auto"/>
              <w:right w:val="nil"/>
            </w:tcBorders>
            <w:shd w:val="clear" w:color="auto" w:fill="auto"/>
            <w:noWrap/>
            <w:vAlign w:val="center"/>
            <w:hideMark/>
          </w:tcPr>
          <w:p w14:paraId="12FF822B" w14:textId="66455A59" w:rsidR="006949DE" w:rsidRPr="0049668D" w:rsidRDefault="006949DE" w:rsidP="0082312A">
            <w:pPr>
              <w:spacing w:line="360" w:lineRule="auto"/>
              <w:jc w:val="both"/>
              <w:rPr>
                <w:b/>
                <w:bCs/>
                <w:color w:val="000000"/>
                <w:sz w:val="22"/>
                <w:szCs w:val="22"/>
                <w:lang w:val="en-US"/>
              </w:rPr>
            </w:pPr>
            <w:r w:rsidRPr="0049668D">
              <w:rPr>
                <w:b/>
                <w:bCs/>
                <w:color w:val="000000"/>
                <w:sz w:val="22"/>
                <w:szCs w:val="22"/>
                <w:lang w:val="en-US"/>
              </w:rPr>
              <w:t xml:space="preserve">Physical Health: </w:t>
            </w:r>
            <w:r w:rsidRPr="0049668D">
              <w:rPr>
                <w:b/>
                <w:bCs/>
                <w:color w:val="000000"/>
                <w:sz w:val="22"/>
                <w:szCs w:val="22"/>
                <w:highlight w:val="yellow"/>
                <w:lang w:val="en-US"/>
              </w:rPr>
              <w:t>beta coefficients</w:t>
            </w:r>
            <w:r w:rsidR="0049668D" w:rsidRPr="0049668D">
              <w:rPr>
                <w:b/>
                <w:bCs/>
                <w:color w:val="000000"/>
                <w:sz w:val="22"/>
                <w:szCs w:val="22"/>
                <w:lang w:val="en-US"/>
              </w:rPr>
              <w:t xml:space="preserve"> (MAyerl</w:t>
            </w:r>
            <w:r w:rsidR="0049668D">
              <w:rPr>
                <w:b/>
                <w:bCs/>
                <w:color w:val="000000"/>
                <w:sz w:val="22"/>
                <w:szCs w:val="22"/>
                <w:lang w:val="en-US"/>
              </w:rPr>
              <w:t>???)</w:t>
            </w:r>
            <w:r w:rsidR="004C62CC">
              <w:rPr>
                <w:b/>
                <w:bCs/>
                <w:color w:val="000000"/>
                <w:sz w:val="22"/>
                <w:szCs w:val="22"/>
                <w:lang w:val="en-US"/>
              </w:rPr>
              <w:t xml:space="preserve"> besser unstand. Koeffizien</w:t>
            </w:r>
          </w:p>
        </w:tc>
      </w:tr>
      <w:tr w:rsidR="006949DE" w:rsidRPr="006949DE" w14:paraId="5C93FF4E" w14:textId="77777777" w:rsidTr="004C62CC">
        <w:trPr>
          <w:gridAfter w:val="1"/>
          <w:wAfter w:w="17" w:type="dxa"/>
          <w:trHeight w:val="300"/>
        </w:trPr>
        <w:tc>
          <w:tcPr>
            <w:tcW w:w="1297" w:type="dxa"/>
            <w:tcBorders>
              <w:top w:val="nil"/>
              <w:left w:val="nil"/>
              <w:bottom w:val="nil"/>
              <w:right w:val="nil"/>
            </w:tcBorders>
            <w:shd w:val="clear" w:color="auto" w:fill="auto"/>
            <w:noWrap/>
            <w:vAlign w:val="bottom"/>
            <w:hideMark/>
          </w:tcPr>
          <w:p w14:paraId="57029242" w14:textId="77777777" w:rsidR="006949DE" w:rsidRPr="006949DE" w:rsidRDefault="006949DE" w:rsidP="0082312A">
            <w:pPr>
              <w:spacing w:line="360" w:lineRule="auto"/>
              <w:jc w:val="both"/>
              <w:rPr>
                <w:color w:val="000000"/>
                <w:sz w:val="20"/>
                <w:szCs w:val="20"/>
              </w:rPr>
            </w:pPr>
            <w:r w:rsidRPr="006949DE">
              <w:rPr>
                <w:color w:val="000000"/>
                <w:sz w:val="20"/>
                <w:szCs w:val="20"/>
              </w:rPr>
              <w:t>0 children</w:t>
            </w:r>
          </w:p>
        </w:tc>
        <w:tc>
          <w:tcPr>
            <w:tcW w:w="992" w:type="dxa"/>
            <w:gridSpan w:val="4"/>
            <w:tcBorders>
              <w:top w:val="nil"/>
              <w:left w:val="nil"/>
              <w:bottom w:val="nil"/>
              <w:right w:val="nil"/>
            </w:tcBorders>
            <w:shd w:val="clear" w:color="auto" w:fill="auto"/>
            <w:noWrap/>
            <w:vAlign w:val="bottom"/>
            <w:hideMark/>
          </w:tcPr>
          <w:p w14:paraId="18B1CE43" w14:textId="77777777" w:rsidR="006949DE" w:rsidRPr="006949DE" w:rsidRDefault="006949DE" w:rsidP="0082312A">
            <w:pPr>
              <w:spacing w:line="360" w:lineRule="auto"/>
              <w:jc w:val="both"/>
              <w:rPr>
                <w:color w:val="000000"/>
                <w:sz w:val="20"/>
                <w:szCs w:val="20"/>
              </w:rPr>
            </w:pPr>
            <w:r w:rsidRPr="006949DE">
              <w:rPr>
                <w:color w:val="000000"/>
                <w:sz w:val="20"/>
                <w:szCs w:val="20"/>
              </w:rPr>
              <w:t>0,076</w:t>
            </w:r>
          </w:p>
        </w:tc>
        <w:tc>
          <w:tcPr>
            <w:tcW w:w="980" w:type="dxa"/>
            <w:gridSpan w:val="3"/>
            <w:tcBorders>
              <w:top w:val="nil"/>
              <w:left w:val="nil"/>
              <w:bottom w:val="nil"/>
              <w:right w:val="nil"/>
            </w:tcBorders>
            <w:shd w:val="clear" w:color="auto" w:fill="auto"/>
            <w:noWrap/>
            <w:vAlign w:val="bottom"/>
            <w:hideMark/>
          </w:tcPr>
          <w:p w14:paraId="7842A379"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967" w:type="dxa"/>
            <w:tcBorders>
              <w:top w:val="nil"/>
              <w:left w:val="nil"/>
              <w:bottom w:val="nil"/>
              <w:right w:val="nil"/>
            </w:tcBorders>
            <w:shd w:val="clear" w:color="000000" w:fill="E2EFDA"/>
            <w:noWrap/>
            <w:vAlign w:val="bottom"/>
            <w:hideMark/>
          </w:tcPr>
          <w:p w14:paraId="2F864F92" w14:textId="77777777" w:rsidR="006949DE" w:rsidRPr="006949DE" w:rsidRDefault="006949DE" w:rsidP="0082312A">
            <w:pPr>
              <w:spacing w:line="360" w:lineRule="auto"/>
              <w:jc w:val="both"/>
              <w:rPr>
                <w:color w:val="000000"/>
                <w:sz w:val="20"/>
                <w:szCs w:val="20"/>
              </w:rPr>
            </w:pPr>
            <w:r w:rsidRPr="006949DE">
              <w:rPr>
                <w:color w:val="000000"/>
                <w:sz w:val="20"/>
                <w:szCs w:val="20"/>
              </w:rPr>
              <w:t>0,078*</w:t>
            </w:r>
          </w:p>
        </w:tc>
        <w:tc>
          <w:tcPr>
            <w:tcW w:w="1061" w:type="dxa"/>
            <w:gridSpan w:val="3"/>
            <w:tcBorders>
              <w:top w:val="nil"/>
              <w:left w:val="nil"/>
              <w:bottom w:val="nil"/>
              <w:right w:val="nil"/>
            </w:tcBorders>
            <w:shd w:val="clear" w:color="auto" w:fill="auto"/>
            <w:noWrap/>
            <w:vAlign w:val="bottom"/>
            <w:hideMark/>
          </w:tcPr>
          <w:p w14:paraId="4EA75C3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2" w:type="dxa"/>
            <w:gridSpan w:val="3"/>
            <w:tcBorders>
              <w:top w:val="nil"/>
              <w:left w:val="nil"/>
              <w:bottom w:val="nil"/>
              <w:right w:val="nil"/>
            </w:tcBorders>
            <w:shd w:val="clear" w:color="auto" w:fill="auto"/>
            <w:noWrap/>
            <w:vAlign w:val="bottom"/>
            <w:hideMark/>
          </w:tcPr>
          <w:p w14:paraId="0588C0EF" w14:textId="77777777" w:rsidR="006949DE" w:rsidRPr="006949DE" w:rsidRDefault="006949DE" w:rsidP="0082312A">
            <w:pPr>
              <w:spacing w:line="360" w:lineRule="auto"/>
              <w:jc w:val="both"/>
              <w:rPr>
                <w:color w:val="000000"/>
                <w:sz w:val="20"/>
                <w:szCs w:val="20"/>
              </w:rPr>
            </w:pPr>
            <w:r w:rsidRPr="006949DE">
              <w:rPr>
                <w:color w:val="000000"/>
                <w:sz w:val="20"/>
                <w:szCs w:val="20"/>
              </w:rPr>
              <w:t>0,077</w:t>
            </w:r>
          </w:p>
        </w:tc>
        <w:tc>
          <w:tcPr>
            <w:tcW w:w="1061" w:type="dxa"/>
            <w:gridSpan w:val="3"/>
            <w:tcBorders>
              <w:top w:val="nil"/>
              <w:left w:val="nil"/>
              <w:bottom w:val="nil"/>
              <w:right w:val="nil"/>
            </w:tcBorders>
            <w:shd w:val="clear" w:color="000000" w:fill="E2EFDA"/>
            <w:noWrap/>
            <w:vAlign w:val="bottom"/>
            <w:hideMark/>
          </w:tcPr>
          <w:p w14:paraId="6A5E5156" w14:textId="77777777" w:rsidR="006949DE" w:rsidRPr="006949DE" w:rsidRDefault="006949DE" w:rsidP="0082312A">
            <w:pPr>
              <w:spacing w:line="360" w:lineRule="auto"/>
              <w:jc w:val="both"/>
              <w:rPr>
                <w:color w:val="000000"/>
                <w:sz w:val="20"/>
                <w:szCs w:val="20"/>
              </w:rPr>
            </w:pPr>
            <w:r w:rsidRPr="006949DE">
              <w:rPr>
                <w:color w:val="000000"/>
                <w:sz w:val="20"/>
                <w:szCs w:val="20"/>
              </w:rPr>
              <w:t>0,081*</w:t>
            </w:r>
          </w:p>
        </w:tc>
        <w:tc>
          <w:tcPr>
            <w:tcW w:w="1061" w:type="dxa"/>
            <w:gridSpan w:val="3"/>
            <w:tcBorders>
              <w:top w:val="nil"/>
              <w:left w:val="nil"/>
              <w:bottom w:val="nil"/>
              <w:right w:val="nil"/>
            </w:tcBorders>
            <w:shd w:val="clear" w:color="auto" w:fill="auto"/>
            <w:noWrap/>
            <w:vAlign w:val="bottom"/>
            <w:hideMark/>
          </w:tcPr>
          <w:p w14:paraId="3F633924" w14:textId="77777777" w:rsidR="006949DE" w:rsidRPr="006949DE" w:rsidRDefault="006949DE" w:rsidP="0082312A">
            <w:pPr>
              <w:spacing w:line="360" w:lineRule="auto"/>
              <w:jc w:val="both"/>
              <w:rPr>
                <w:color w:val="000000"/>
                <w:sz w:val="20"/>
                <w:szCs w:val="20"/>
              </w:rPr>
            </w:pPr>
            <w:r w:rsidRPr="006949DE">
              <w:rPr>
                <w:color w:val="000000"/>
                <w:sz w:val="20"/>
                <w:szCs w:val="20"/>
              </w:rPr>
              <w:t>0,007</w:t>
            </w:r>
          </w:p>
        </w:tc>
      </w:tr>
      <w:tr w:rsidR="006949DE" w:rsidRPr="006949DE" w14:paraId="440A5EAF"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34B63C63"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376EC4" w14:textId="77777777" w:rsidR="006949DE" w:rsidRPr="006949DE" w:rsidRDefault="006949DE" w:rsidP="0082312A">
            <w:pPr>
              <w:spacing w:line="360" w:lineRule="auto"/>
              <w:jc w:val="both"/>
              <w:rPr>
                <w:color w:val="000000"/>
                <w:sz w:val="20"/>
                <w:szCs w:val="20"/>
              </w:rPr>
            </w:pPr>
            <w:r w:rsidRPr="006949DE">
              <w:rPr>
                <w:color w:val="000000"/>
                <w:sz w:val="20"/>
                <w:szCs w:val="20"/>
              </w:rPr>
              <w:t>-1,85</w:t>
            </w:r>
          </w:p>
        </w:tc>
        <w:tc>
          <w:tcPr>
            <w:tcW w:w="980" w:type="dxa"/>
            <w:gridSpan w:val="3"/>
            <w:tcBorders>
              <w:top w:val="nil"/>
              <w:left w:val="nil"/>
              <w:bottom w:val="nil"/>
              <w:right w:val="nil"/>
            </w:tcBorders>
            <w:shd w:val="clear" w:color="auto" w:fill="auto"/>
            <w:noWrap/>
            <w:vAlign w:val="bottom"/>
            <w:hideMark/>
          </w:tcPr>
          <w:p w14:paraId="3FA13603" w14:textId="77777777" w:rsidR="006949DE" w:rsidRPr="006949DE" w:rsidRDefault="006949DE" w:rsidP="0082312A">
            <w:pPr>
              <w:spacing w:line="360" w:lineRule="auto"/>
              <w:jc w:val="both"/>
              <w:rPr>
                <w:color w:val="000000"/>
                <w:sz w:val="20"/>
                <w:szCs w:val="20"/>
              </w:rPr>
            </w:pPr>
            <w:r w:rsidRPr="006949DE">
              <w:rPr>
                <w:color w:val="000000"/>
                <w:sz w:val="20"/>
                <w:szCs w:val="20"/>
              </w:rPr>
              <w:t>-1,73</w:t>
            </w:r>
          </w:p>
        </w:tc>
        <w:tc>
          <w:tcPr>
            <w:tcW w:w="967" w:type="dxa"/>
            <w:tcBorders>
              <w:top w:val="nil"/>
              <w:left w:val="nil"/>
              <w:bottom w:val="nil"/>
              <w:right w:val="nil"/>
            </w:tcBorders>
            <w:shd w:val="clear" w:color="auto" w:fill="auto"/>
            <w:noWrap/>
            <w:vAlign w:val="bottom"/>
            <w:hideMark/>
          </w:tcPr>
          <w:p w14:paraId="26A1DEA4" w14:textId="77777777" w:rsidR="006949DE" w:rsidRPr="006949DE" w:rsidRDefault="006949DE" w:rsidP="0082312A">
            <w:pPr>
              <w:spacing w:line="360" w:lineRule="auto"/>
              <w:jc w:val="both"/>
              <w:rPr>
                <w:color w:val="000000"/>
                <w:sz w:val="20"/>
                <w:szCs w:val="20"/>
              </w:rPr>
            </w:pPr>
            <w:r w:rsidRPr="006949DE">
              <w:rPr>
                <w:color w:val="000000"/>
                <w:sz w:val="20"/>
                <w:szCs w:val="20"/>
              </w:rPr>
              <w:t>-1,97</w:t>
            </w:r>
          </w:p>
        </w:tc>
        <w:tc>
          <w:tcPr>
            <w:tcW w:w="1061" w:type="dxa"/>
            <w:gridSpan w:val="3"/>
            <w:tcBorders>
              <w:top w:val="nil"/>
              <w:left w:val="nil"/>
              <w:bottom w:val="nil"/>
              <w:right w:val="nil"/>
            </w:tcBorders>
            <w:shd w:val="clear" w:color="auto" w:fill="auto"/>
            <w:noWrap/>
            <w:vAlign w:val="bottom"/>
            <w:hideMark/>
          </w:tcPr>
          <w:p w14:paraId="2AE71358" w14:textId="77777777" w:rsidR="006949DE" w:rsidRPr="006949DE" w:rsidRDefault="006949DE" w:rsidP="0082312A">
            <w:pPr>
              <w:spacing w:line="360" w:lineRule="auto"/>
              <w:jc w:val="both"/>
              <w:rPr>
                <w:color w:val="000000"/>
                <w:sz w:val="20"/>
                <w:szCs w:val="20"/>
              </w:rPr>
            </w:pPr>
            <w:r w:rsidRPr="006949DE">
              <w:rPr>
                <w:color w:val="000000"/>
                <w:sz w:val="20"/>
                <w:szCs w:val="20"/>
              </w:rPr>
              <w:t>-1,52</w:t>
            </w:r>
          </w:p>
        </w:tc>
        <w:tc>
          <w:tcPr>
            <w:tcW w:w="1062" w:type="dxa"/>
            <w:gridSpan w:val="3"/>
            <w:tcBorders>
              <w:top w:val="nil"/>
              <w:left w:val="nil"/>
              <w:bottom w:val="nil"/>
              <w:right w:val="nil"/>
            </w:tcBorders>
            <w:shd w:val="clear" w:color="auto" w:fill="auto"/>
            <w:noWrap/>
            <w:vAlign w:val="bottom"/>
            <w:hideMark/>
          </w:tcPr>
          <w:p w14:paraId="7DDDE1AB" w14:textId="77777777" w:rsidR="006949DE" w:rsidRPr="006949DE" w:rsidRDefault="006949DE" w:rsidP="0082312A">
            <w:pPr>
              <w:spacing w:line="360" w:lineRule="auto"/>
              <w:jc w:val="both"/>
              <w:rPr>
                <w:color w:val="000000"/>
                <w:sz w:val="20"/>
                <w:szCs w:val="20"/>
              </w:rPr>
            </w:pPr>
            <w:r w:rsidRPr="006949DE">
              <w:rPr>
                <w:color w:val="000000"/>
                <w:sz w:val="20"/>
                <w:szCs w:val="20"/>
              </w:rPr>
              <w:t>-1,91</w:t>
            </w:r>
          </w:p>
        </w:tc>
        <w:tc>
          <w:tcPr>
            <w:tcW w:w="1061" w:type="dxa"/>
            <w:gridSpan w:val="3"/>
            <w:tcBorders>
              <w:top w:val="nil"/>
              <w:left w:val="nil"/>
              <w:bottom w:val="nil"/>
              <w:right w:val="nil"/>
            </w:tcBorders>
            <w:shd w:val="clear" w:color="auto" w:fill="auto"/>
            <w:noWrap/>
            <w:vAlign w:val="bottom"/>
            <w:hideMark/>
          </w:tcPr>
          <w:p w14:paraId="442760FF" w14:textId="77777777" w:rsidR="006949DE" w:rsidRPr="006949DE" w:rsidRDefault="006949DE" w:rsidP="0082312A">
            <w:pPr>
              <w:spacing w:line="360" w:lineRule="auto"/>
              <w:jc w:val="both"/>
              <w:rPr>
                <w:color w:val="000000"/>
                <w:sz w:val="20"/>
                <w:szCs w:val="20"/>
              </w:rPr>
            </w:pPr>
            <w:r w:rsidRPr="006949DE">
              <w:rPr>
                <w:color w:val="000000"/>
                <w:sz w:val="20"/>
                <w:szCs w:val="20"/>
              </w:rPr>
              <w:t>-2,04</w:t>
            </w:r>
          </w:p>
        </w:tc>
        <w:tc>
          <w:tcPr>
            <w:tcW w:w="1061" w:type="dxa"/>
            <w:gridSpan w:val="3"/>
            <w:tcBorders>
              <w:top w:val="nil"/>
              <w:left w:val="nil"/>
              <w:bottom w:val="nil"/>
              <w:right w:val="nil"/>
            </w:tcBorders>
            <w:shd w:val="clear" w:color="auto" w:fill="auto"/>
            <w:noWrap/>
            <w:vAlign w:val="bottom"/>
            <w:hideMark/>
          </w:tcPr>
          <w:p w14:paraId="35C0E47D" w14:textId="77777777" w:rsidR="006949DE" w:rsidRPr="006949DE" w:rsidRDefault="006949DE" w:rsidP="0082312A">
            <w:pPr>
              <w:spacing w:line="360" w:lineRule="auto"/>
              <w:jc w:val="both"/>
              <w:rPr>
                <w:color w:val="000000"/>
                <w:sz w:val="20"/>
                <w:szCs w:val="20"/>
              </w:rPr>
            </w:pPr>
            <w:r w:rsidRPr="006949DE">
              <w:rPr>
                <w:color w:val="000000"/>
                <w:sz w:val="20"/>
                <w:szCs w:val="20"/>
              </w:rPr>
              <w:t>-0,18</w:t>
            </w:r>
          </w:p>
        </w:tc>
      </w:tr>
      <w:tr w:rsidR="006949DE" w:rsidRPr="006949DE" w14:paraId="5A60FD34"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CDF402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AD1D8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B531D4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E965CF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97A6B5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73E3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F561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0A80F54" w14:textId="77777777" w:rsidR="006949DE" w:rsidRPr="006949DE" w:rsidRDefault="006949DE" w:rsidP="0082312A">
            <w:pPr>
              <w:spacing w:line="360" w:lineRule="auto"/>
              <w:jc w:val="both"/>
              <w:rPr>
                <w:sz w:val="20"/>
                <w:szCs w:val="20"/>
              </w:rPr>
            </w:pPr>
          </w:p>
        </w:tc>
      </w:tr>
      <w:tr w:rsidR="006949DE" w:rsidRPr="006949DE" w14:paraId="39174054"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5DE9F1D" w14:textId="77777777" w:rsidR="006949DE" w:rsidRPr="006949DE" w:rsidRDefault="006949DE" w:rsidP="0082312A">
            <w:pPr>
              <w:spacing w:line="360" w:lineRule="auto"/>
              <w:jc w:val="both"/>
              <w:rPr>
                <w:color w:val="000000"/>
                <w:sz w:val="20"/>
                <w:szCs w:val="20"/>
              </w:rPr>
            </w:pPr>
            <w:r w:rsidRPr="006949DE">
              <w:rPr>
                <w:color w:val="000000"/>
                <w:sz w:val="20"/>
                <w:szCs w:val="20"/>
              </w:rPr>
              <w:t>1 child</w:t>
            </w:r>
          </w:p>
        </w:tc>
        <w:tc>
          <w:tcPr>
            <w:tcW w:w="992" w:type="dxa"/>
            <w:gridSpan w:val="4"/>
            <w:tcBorders>
              <w:top w:val="nil"/>
              <w:left w:val="nil"/>
              <w:bottom w:val="nil"/>
              <w:right w:val="nil"/>
            </w:tcBorders>
            <w:shd w:val="clear" w:color="000000" w:fill="C6E0B4"/>
            <w:noWrap/>
            <w:vAlign w:val="bottom"/>
            <w:hideMark/>
          </w:tcPr>
          <w:p w14:paraId="588AF29A" w14:textId="77777777" w:rsidR="006949DE" w:rsidRPr="006949DE" w:rsidRDefault="006949DE" w:rsidP="0082312A">
            <w:pPr>
              <w:spacing w:line="360" w:lineRule="auto"/>
              <w:jc w:val="both"/>
              <w:rPr>
                <w:color w:val="000000"/>
                <w:sz w:val="20"/>
                <w:szCs w:val="20"/>
              </w:rPr>
            </w:pPr>
            <w:r w:rsidRPr="006949DE">
              <w:rPr>
                <w:color w:val="000000"/>
                <w:sz w:val="20"/>
                <w:szCs w:val="20"/>
              </w:rPr>
              <w:t>0,119**</w:t>
            </w:r>
          </w:p>
        </w:tc>
        <w:tc>
          <w:tcPr>
            <w:tcW w:w="980" w:type="dxa"/>
            <w:gridSpan w:val="3"/>
            <w:tcBorders>
              <w:top w:val="nil"/>
              <w:left w:val="nil"/>
              <w:bottom w:val="nil"/>
              <w:right w:val="nil"/>
            </w:tcBorders>
            <w:shd w:val="clear" w:color="000000" w:fill="C6E0B4"/>
            <w:noWrap/>
            <w:vAlign w:val="bottom"/>
            <w:hideMark/>
          </w:tcPr>
          <w:p w14:paraId="6589DA54" w14:textId="77777777" w:rsidR="006949DE" w:rsidRPr="006949DE" w:rsidRDefault="006949DE" w:rsidP="0082312A">
            <w:pPr>
              <w:spacing w:line="360" w:lineRule="auto"/>
              <w:jc w:val="both"/>
              <w:rPr>
                <w:color w:val="000000"/>
                <w:sz w:val="20"/>
                <w:szCs w:val="20"/>
              </w:rPr>
            </w:pPr>
            <w:r w:rsidRPr="006949DE">
              <w:rPr>
                <w:color w:val="000000"/>
                <w:sz w:val="20"/>
                <w:szCs w:val="20"/>
              </w:rPr>
              <w:t>0,121**</w:t>
            </w:r>
          </w:p>
        </w:tc>
        <w:tc>
          <w:tcPr>
            <w:tcW w:w="967" w:type="dxa"/>
            <w:tcBorders>
              <w:top w:val="nil"/>
              <w:left w:val="nil"/>
              <w:bottom w:val="nil"/>
              <w:right w:val="nil"/>
            </w:tcBorders>
            <w:shd w:val="clear" w:color="000000" w:fill="E2EFDA"/>
            <w:noWrap/>
            <w:vAlign w:val="bottom"/>
            <w:hideMark/>
          </w:tcPr>
          <w:p w14:paraId="7489C74B"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000000" w:fill="E2EFDA"/>
            <w:noWrap/>
            <w:vAlign w:val="bottom"/>
            <w:hideMark/>
          </w:tcPr>
          <w:p w14:paraId="64AF6EF9" w14:textId="77777777" w:rsidR="006949DE" w:rsidRPr="006949DE" w:rsidRDefault="006949DE" w:rsidP="0082312A">
            <w:pPr>
              <w:spacing w:line="360" w:lineRule="auto"/>
              <w:jc w:val="both"/>
              <w:rPr>
                <w:color w:val="000000"/>
                <w:sz w:val="20"/>
                <w:szCs w:val="20"/>
              </w:rPr>
            </w:pPr>
            <w:r w:rsidRPr="006949DE">
              <w:rPr>
                <w:color w:val="000000"/>
                <w:sz w:val="20"/>
                <w:szCs w:val="20"/>
              </w:rPr>
              <w:t>0,086*</w:t>
            </w:r>
          </w:p>
        </w:tc>
        <w:tc>
          <w:tcPr>
            <w:tcW w:w="1062" w:type="dxa"/>
            <w:gridSpan w:val="3"/>
            <w:tcBorders>
              <w:top w:val="nil"/>
              <w:left w:val="nil"/>
              <w:bottom w:val="nil"/>
              <w:right w:val="nil"/>
            </w:tcBorders>
            <w:shd w:val="clear" w:color="000000" w:fill="E2EFDA"/>
            <w:noWrap/>
            <w:vAlign w:val="bottom"/>
            <w:hideMark/>
          </w:tcPr>
          <w:p w14:paraId="3941217F"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1061" w:type="dxa"/>
            <w:gridSpan w:val="3"/>
            <w:tcBorders>
              <w:top w:val="nil"/>
              <w:left w:val="nil"/>
              <w:bottom w:val="nil"/>
              <w:right w:val="nil"/>
            </w:tcBorders>
            <w:shd w:val="clear" w:color="000000" w:fill="E2EFDA"/>
            <w:noWrap/>
            <w:vAlign w:val="bottom"/>
            <w:hideMark/>
          </w:tcPr>
          <w:p w14:paraId="12AED337"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auto" w:fill="auto"/>
            <w:noWrap/>
            <w:vAlign w:val="bottom"/>
            <w:hideMark/>
          </w:tcPr>
          <w:p w14:paraId="57E9A2CC" w14:textId="77777777" w:rsidR="006949DE" w:rsidRPr="006949DE" w:rsidRDefault="006949DE" w:rsidP="0082312A">
            <w:pPr>
              <w:spacing w:line="360" w:lineRule="auto"/>
              <w:jc w:val="both"/>
              <w:rPr>
                <w:color w:val="000000"/>
                <w:sz w:val="20"/>
                <w:szCs w:val="20"/>
              </w:rPr>
            </w:pPr>
            <w:r w:rsidRPr="006949DE">
              <w:rPr>
                <w:color w:val="000000"/>
                <w:sz w:val="20"/>
                <w:szCs w:val="20"/>
              </w:rPr>
              <w:t>0,038</w:t>
            </w:r>
          </w:p>
        </w:tc>
      </w:tr>
      <w:tr w:rsidR="006949DE" w:rsidRPr="006949DE" w14:paraId="39B6369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C0BB6A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86AD9DD" w14:textId="77777777" w:rsidR="006949DE" w:rsidRPr="006949DE" w:rsidRDefault="006949DE" w:rsidP="0082312A">
            <w:pPr>
              <w:spacing w:line="360" w:lineRule="auto"/>
              <w:jc w:val="both"/>
              <w:rPr>
                <w:color w:val="000000"/>
                <w:sz w:val="20"/>
                <w:szCs w:val="20"/>
              </w:rPr>
            </w:pPr>
            <w:r w:rsidRPr="006949DE">
              <w:rPr>
                <w:color w:val="000000"/>
                <w:sz w:val="20"/>
                <w:szCs w:val="20"/>
              </w:rPr>
              <w:t>-2,75</w:t>
            </w:r>
          </w:p>
        </w:tc>
        <w:tc>
          <w:tcPr>
            <w:tcW w:w="980" w:type="dxa"/>
            <w:gridSpan w:val="3"/>
            <w:tcBorders>
              <w:top w:val="nil"/>
              <w:left w:val="nil"/>
              <w:bottom w:val="nil"/>
              <w:right w:val="nil"/>
            </w:tcBorders>
            <w:shd w:val="clear" w:color="auto" w:fill="auto"/>
            <w:noWrap/>
            <w:vAlign w:val="bottom"/>
            <w:hideMark/>
          </w:tcPr>
          <w:p w14:paraId="3634F224" w14:textId="77777777" w:rsidR="006949DE" w:rsidRPr="006949DE" w:rsidRDefault="006949DE" w:rsidP="0082312A">
            <w:pPr>
              <w:spacing w:line="360" w:lineRule="auto"/>
              <w:jc w:val="both"/>
              <w:rPr>
                <w:color w:val="000000"/>
                <w:sz w:val="20"/>
                <w:szCs w:val="20"/>
              </w:rPr>
            </w:pPr>
            <w:r w:rsidRPr="006949DE">
              <w:rPr>
                <w:color w:val="000000"/>
                <w:sz w:val="20"/>
                <w:szCs w:val="20"/>
              </w:rPr>
              <w:t>-2,81</w:t>
            </w:r>
          </w:p>
        </w:tc>
        <w:tc>
          <w:tcPr>
            <w:tcW w:w="967" w:type="dxa"/>
            <w:tcBorders>
              <w:top w:val="nil"/>
              <w:left w:val="nil"/>
              <w:bottom w:val="nil"/>
              <w:right w:val="nil"/>
            </w:tcBorders>
            <w:shd w:val="clear" w:color="auto" w:fill="auto"/>
            <w:noWrap/>
            <w:vAlign w:val="bottom"/>
            <w:hideMark/>
          </w:tcPr>
          <w:p w14:paraId="283A167D"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577D70DB" w14:textId="77777777" w:rsidR="006949DE" w:rsidRPr="006949DE" w:rsidRDefault="006949DE" w:rsidP="0082312A">
            <w:pPr>
              <w:spacing w:line="360" w:lineRule="auto"/>
              <w:jc w:val="both"/>
              <w:rPr>
                <w:color w:val="000000"/>
                <w:sz w:val="20"/>
                <w:szCs w:val="20"/>
              </w:rPr>
            </w:pPr>
            <w:r w:rsidRPr="006949DE">
              <w:rPr>
                <w:color w:val="000000"/>
                <w:sz w:val="20"/>
                <w:szCs w:val="20"/>
              </w:rPr>
              <w:t>-2,08</w:t>
            </w:r>
          </w:p>
        </w:tc>
        <w:tc>
          <w:tcPr>
            <w:tcW w:w="1062" w:type="dxa"/>
            <w:gridSpan w:val="3"/>
            <w:tcBorders>
              <w:top w:val="nil"/>
              <w:left w:val="nil"/>
              <w:bottom w:val="nil"/>
              <w:right w:val="nil"/>
            </w:tcBorders>
            <w:shd w:val="clear" w:color="auto" w:fill="auto"/>
            <w:noWrap/>
            <w:vAlign w:val="bottom"/>
            <w:hideMark/>
          </w:tcPr>
          <w:p w14:paraId="025F6B49" w14:textId="77777777" w:rsidR="006949DE" w:rsidRPr="006949DE" w:rsidRDefault="006949DE" w:rsidP="0082312A">
            <w:pPr>
              <w:spacing w:line="360" w:lineRule="auto"/>
              <w:jc w:val="both"/>
              <w:rPr>
                <w:color w:val="000000"/>
                <w:sz w:val="20"/>
                <w:szCs w:val="20"/>
              </w:rPr>
            </w:pPr>
            <w:r w:rsidRPr="006949DE">
              <w:rPr>
                <w:color w:val="000000"/>
                <w:sz w:val="20"/>
                <w:szCs w:val="20"/>
              </w:rPr>
              <w:t>-2,17</w:t>
            </w:r>
          </w:p>
        </w:tc>
        <w:tc>
          <w:tcPr>
            <w:tcW w:w="1061" w:type="dxa"/>
            <w:gridSpan w:val="3"/>
            <w:tcBorders>
              <w:top w:val="nil"/>
              <w:left w:val="nil"/>
              <w:bottom w:val="nil"/>
              <w:right w:val="nil"/>
            </w:tcBorders>
            <w:shd w:val="clear" w:color="auto" w:fill="auto"/>
            <w:noWrap/>
            <w:vAlign w:val="bottom"/>
            <w:hideMark/>
          </w:tcPr>
          <w:p w14:paraId="21A38E50" w14:textId="77777777" w:rsidR="006949DE" w:rsidRPr="006949DE" w:rsidRDefault="006949DE" w:rsidP="0082312A">
            <w:pPr>
              <w:spacing w:line="360" w:lineRule="auto"/>
              <w:jc w:val="both"/>
              <w:rPr>
                <w:color w:val="000000"/>
                <w:sz w:val="20"/>
                <w:szCs w:val="20"/>
              </w:rPr>
            </w:pPr>
            <w:r w:rsidRPr="006949DE">
              <w:rPr>
                <w:color w:val="000000"/>
                <w:sz w:val="20"/>
                <w:szCs w:val="20"/>
              </w:rPr>
              <w:t>-2,5</w:t>
            </w:r>
          </w:p>
        </w:tc>
        <w:tc>
          <w:tcPr>
            <w:tcW w:w="1061" w:type="dxa"/>
            <w:gridSpan w:val="3"/>
            <w:tcBorders>
              <w:top w:val="nil"/>
              <w:left w:val="nil"/>
              <w:bottom w:val="nil"/>
              <w:right w:val="nil"/>
            </w:tcBorders>
            <w:shd w:val="clear" w:color="auto" w:fill="auto"/>
            <w:noWrap/>
            <w:vAlign w:val="bottom"/>
            <w:hideMark/>
          </w:tcPr>
          <w:p w14:paraId="1A974EC9" w14:textId="77777777" w:rsidR="006949DE" w:rsidRPr="006949DE" w:rsidRDefault="006949DE" w:rsidP="0082312A">
            <w:pPr>
              <w:spacing w:line="360" w:lineRule="auto"/>
              <w:jc w:val="both"/>
              <w:rPr>
                <w:color w:val="000000"/>
                <w:sz w:val="20"/>
                <w:szCs w:val="20"/>
              </w:rPr>
            </w:pPr>
            <w:r w:rsidRPr="006949DE">
              <w:rPr>
                <w:color w:val="000000"/>
                <w:sz w:val="20"/>
                <w:szCs w:val="20"/>
              </w:rPr>
              <w:t>-0,92</w:t>
            </w:r>
          </w:p>
        </w:tc>
      </w:tr>
      <w:tr w:rsidR="006949DE" w:rsidRPr="006949DE" w14:paraId="3EF5582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E58C97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F36DF0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7172434"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DD4A0C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127D8F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BC49A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63AE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2531D3" w14:textId="77777777" w:rsidR="006949DE" w:rsidRPr="006949DE" w:rsidRDefault="006949DE" w:rsidP="0082312A">
            <w:pPr>
              <w:spacing w:line="360" w:lineRule="auto"/>
              <w:jc w:val="both"/>
              <w:rPr>
                <w:sz w:val="20"/>
                <w:szCs w:val="20"/>
              </w:rPr>
            </w:pPr>
          </w:p>
        </w:tc>
      </w:tr>
      <w:tr w:rsidR="006949DE" w:rsidRPr="006949DE" w14:paraId="4E3F898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5439B3F" w14:textId="77777777" w:rsidR="006949DE" w:rsidRPr="006949DE" w:rsidRDefault="006949DE" w:rsidP="0082312A">
            <w:pPr>
              <w:spacing w:line="360" w:lineRule="auto"/>
              <w:jc w:val="both"/>
              <w:rPr>
                <w:color w:val="000000"/>
                <w:sz w:val="20"/>
                <w:szCs w:val="20"/>
              </w:rPr>
            </w:pPr>
            <w:r w:rsidRPr="006949DE">
              <w:rPr>
                <w:color w:val="000000"/>
                <w:sz w:val="20"/>
                <w:szCs w:val="20"/>
              </w:rPr>
              <w:t>2 children</w:t>
            </w:r>
          </w:p>
        </w:tc>
        <w:tc>
          <w:tcPr>
            <w:tcW w:w="992" w:type="dxa"/>
            <w:gridSpan w:val="4"/>
            <w:tcBorders>
              <w:top w:val="nil"/>
              <w:left w:val="nil"/>
              <w:bottom w:val="nil"/>
              <w:right w:val="nil"/>
            </w:tcBorders>
            <w:shd w:val="clear" w:color="000000" w:fill="A9D08E"/>
            <w:noWrap/>
            <w:vAlign w:val="bottom"/>
            <w:hideMark/>
          </w:tcPr>
          <w:p w14:paraId="6DA799E0" w14:textId="77777777" w:rsidR="006949DE" w:rsidRPr="006949DE" w:rsidRDefault="006949DE" w:rsidP="0082312A">
            <w:pPr>
              <w:spacing w:line="360" w:lineRule="auto"/>
              <w:jc w:val="both"/>
              <w:rPr>
                <w:color w:val="000000"/>
                <w:sz w:val="20"/>
                <w:szCs w:val="20"/>
              </w:rPr>
            </w:pPr>
            <w:r w:rsidRPr="006949DE">
              <w:rPr>
                <w:color w:val="000000"/>
                <w:sz w:val="20"/>
                <w:szCs w:val="20"/>
              </w:rPr>
              <w:t>0,164***</w:t>
            </w:r>
          </w:p>
        </w:tc>
        <w:tc>
          <w:tcPr>
            <w:tcW w:w="980" w:type="dxa"/>
            <w:gridSpan w:val="3"/>
            <w:tcBorders>
              <w:top w:val="nil"/>
              <w:left w:val="nil"/>
              <w:bottom w:val="nil"/>
              <w:right w:val="nil"/>
            </w:tcBorders>
            <w:shd w:val="clear" w:color="000000" w:fill="A9D08E"/>
            <w:noWrap/>
            <w:vAlign w:val="bottom"/>
            <w:hideMark/>
          </w:tcPr>
          <w:p w14:paraId="51C705FC" w14:textId="77777777" w:rsidR="006949DE" w:rsidRPr="006949DE" w:rsidRDefault="006949DE" w:rsidP="0082312A">
            <w:pPr>
              <w:spacing w:line="360" w:lineRule="auto"/>
              <w:jc w:val="both"/>
              <w:rPr>
                <w:color w:val="000000"/>
                <w:sz w:val="20"/>
                <w:szCs w:val="20"/>
              </w:rPr>
            </w:pPr>
            <w:r w:rsidRPr="006949DE">
              <w:rPr>
                <w:color w:val="000000"/>
                <w:sz w:val="20"/>
                <w:szCs w:val="20"/>
              </w:rPr>
              <w:t>0,168***</w:t>
            </w:r>
          </w:p>
        </w:tc>
        <w:tc>
          <w:tcPr>
            <w:tcW w:w="967" w:type="dxa"/>
            <w:tcBorders>
              <w:top w:val="nil"/>
              <w:left w:val="nil"/>
              <w:bottom w:val="nil"/>
              <w:right w:val="nil"/>
            </w:tcBorders>
            <w:shd w:val="clear" w:color="000000" w:fill="C6E0B4"/>
            <w:noWrap/>
            <w:vAlign w:val="bottom"/>
            <w:hideMark/>
          </w:tcPr>
          <w:p w14:paraId="5B3D65B1" w14:textId="77777777" w:rsidR="006949DE" w:rsidRPr="006949DE" w:rsidRDefault="006949DE" w:rsidP="0082312A">
            <w:pPr>
              <w:spacing w:line="360" w:lineRule="auto"/>
              <w:jc w:val="both"/>
              <w:rPr>
                <w:color w:val="000000"/>
                <w:sz w:val="20"/>
                <w:szCs w:val="20"/>
              </w:rPr>
            </w:pPr>
            <w:r w:rsidRPr="006949DE">
              <w:rPr>
                <w:color w:val="000000"/>
                <w:sz w:val="20"/>
                <w:szCs w:val="20"/>
              </w:rPr>
              <w:t>0,145**</w:t>
            </w:r>
          </w:p>
        </w:tc>
        <w:tc>
          <w:tcPr>
            <w:tcW w:w="1061" w:type="dxa"/>
            <w:gridSpan w:val="3"/>
            <w:tcBorders>
              <w:top w:val="nil"/>
              <w:left w:val="nil"/>
              <w:bottom w:val="nil"/>
              <w:right w:val="nil"/>
            </w:tcBorders>
            <w:shd w:val="clear" w:color="000000" w:fill="E2EFDA"/>
            <w:noWrap/>
            <w:vAlign w:val="bottom"/>
            <w:hideMark/>
          </w:tcPr>
          <w:p w14:paraId="5D732CA3"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2" w:type="dxa"/>
            <w:gridSpan w:val="3"/>
            <w:tcBorders>
              <w:top w:val="nil"/>
              <w:left w:val="nil"/>
              <w:bottom w:val="nil"/>
              <w:right w:val="nil"/>
            </w:tcBorders>
            <w:shd w:val="clear" w:color="000000" w:fill="E2EFDA"/>
            <w:noWrap/>
            <w:vAlign w:val="bottom"/>
            <w:hideMark/>
          </w:tcPr>
          <w:p w14:paraId="2684544A" w14:textId="77777777" w:rsidR="006949DE" w:rsidRPr="006949DE" w:rsidRDefault="006949DE" w:rsidP="0082312A">
            <w:pPr>
              <w:spacing w:line="360" w:lineRule="auto"/>
              <w:jc w:val="both"/>
              <w:rPr>
                <w:color w:val="000000"/>
                <w:sz w:val="20"/>
                <w:szCs w:val="20"/>
              </w:rPr>
            </w:pPr>
            <w:r w:rsidRPr="006949DE">
              <w:rPr>
                <w:color w:val="000000"/>
                <w:sz w:val="20"/>
                <w:szCs w:val="20"/>
              </w:rPr>
              <w:t>0,110*</w:t>
            </w:r>
          </w:p>
        </w:tc>
        <w:tc>
          <w:tcPr>
            <w:tcW w:w="1061" w:type="dxa"/>
            <w:gridSpan w:val="3"/>
            <w:tcBorders>
              <w:top w:val="nil"/>
              <w:left w:val="nil"/>
              <w:bottom w:val="nil"/>
              <w:right w:val="nil"/>
            </w:tcBorders>
            <w:shd w:val="clear" w:color="000000" w:fill="E2EFDA"/>
            <w:noWrap/>
            <w:vAlign w:val="bottom"/>
            <w:hideMark/>
          </w:tcPr>
          <w:p w14:paraId="3DA26403" w14:textId="77777777" w:rsidR="006949DE" w:rsidRPr="006949DE" w:rsidRDefault="006949DE" w:rsidP="0082312A">
            <w:pPr>
              <w:spacing w:line="360" w:lineRule="auto"/>
              <w:jc w:val="both"/>
              <w:rPr>
                <w:color w:val="000000"/>
                <w:sz w:val="20"/>
                <w:szCs w:val="20"/>
              </w:rPr>
            </w:pPr>
            <w:r w:rsidRPr="006949DE">
              <w:rPr>
                <w:color w:val="000000"/>
                <w:sz w:val="20"/>
                <w:szCs w:val="20"/>
              </w:rPr>
              <w:t>0,115*</w:t>
            </w:r>
          </w:p>
        </w:tc>
        <w:tc>
          <w:tcPr>
            <w:tcW w:w="1061" w:type="dxa"/>
            <w:gridSpan w:val="3"/>
            <w:tcBorders>
              <w:top w:val="nil"/>
              <w:left w:val="nil"/>
              <w:bottom w:val="nil"/>
              <w:right w:val="nil"/>
            </w:tcBorders>
            <w:shd w:val="clear" w:color="auto" w:fill="auto"/>
            <w:noWrap/>
            <w:vAlign w:val="bottom"/>
            <w:hideMark/>
          </w:tcPr>
          <w:p w14:paraId="19E3ABB9"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r>
      <w:tr w:rsidR="006949DE" w:rsidRPr="006949DE" w14:paraId="5635F613"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68B2DFE"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706D72" w14:textId="77777777" w:rsidR="006949DE" w:rsidRPr="006949DE" w:rsidRDefault="006949DE" w:rsidP="0082312A">
            <w:pPr>
              <w:spacing w:line="360" w:lineRule="auto"/>
              <w:jc w:val="both"/>
              <w:rPr>
                <w:color w:val="000000"/>
                <w:sz w:val="20"/>
                <w:szCs w:val="20"/>
              </w:rPr>
            </w:pPr>
            <w:r w:rsidRPr="006949DE">
              <w:rPr>
                <w:color w:val="000000"/>
                <w:sz w:val="20"/>
                <w:szCs w:val="20"/>
              </w:rPr>
              <w:t>-3,39</w:t>
            </w:r>
          </w:p>
        </w:tc>
        <w:tc>
          <w:tcPr>
            <w:tcW w:w="980" w:type="dxa"/>
            <w:gridSpan w:val="3"/>
            <w:tcBorders>
              <w:top w:val="nil"/>
              <w:left w:val="nil"/>
              <w:bottom w:val="nil"/>
              <w:right w:val="nil"/>
            </w:tcBorders>
            <w:shd w:val="clear" w:color="auto" w:fill="auto"/>
            <w:noWrap/>
            <w:vAlign w:val="bottom"/>
            <w:hideMark/>
          </w:tcPr>
          <w:p w14:paraId="78239823" w14:textId="77777777" w:rsidR="006949DE" w:rsidRPr="006949DE" w:rsidRDefault="006949DE" w:rsidP="0082312A">
            <w:pPr>
              <w:spacing w:line="360" w:lineRule="auto"/>
              <w:jc w:val="both"/>
              <w:rPr>
                <w:color w:val="000000"/>
                <w:sz w:val="20"/>
                <w:szCs w:val="20"/>
              </w:rPr>
            </w:pPr>
            <w:r w:rsidRPr="006949DE">
              <w:rPr>
                <w:color w:val="000000"/>
                <w:sz w:val="20"/>
                <w:szCs w:val="20"/>
              </w:rPr>
              <w:t>-3,46</w:t>
            </w:r>
          </w:p>
        </w:tc>
        <w:tc>
          <w:tcPr>
            <w:tcW w:w="967" w:type="dxa"/>
            <w:tcBorders>
              <w:top w:val="nil"/>
              <w:left w:val="nil"/>
              <w:bottom w:val="nil"/>
              <w:right w:val="nil"/>
            </w:tcBorders>
            <w:shd w:val="clear" w:color="auto" w:fill="auto"/>
            <w:noWrap/>
            <w:vAlign w:val="bottom"/>
            <w:hideMark/>
          </w:tcPr>
          <w:p w14:paraId="08905BDF" w14:textId="77777777" w:rsidR="006949DE" w:rsidRPr="006949DE" w:rsidRDefault="006949DE" w:rsidP="0082312A">
            <w:pPr>
              <w:spacing w:line="360" w:lineRule="auto"/>
              <w:jc w:val="both"/>
              <w:rPr>
                <w:color w:val="000000"/>
                <w:sz w:val="20"/>
                <w:szCs w:val="20"/>
              </w:rPr>
            </w:pPr>
            <w:r w:rsidRPr="006949DE">
              <w:rPr>
                <w:color w:val="000000"/>
                <w:sz w:val="20"/>
                <w:szCs w:val="20"/>
              </w:rPr>
              <w:t>-3,08</w:t>
            </w:r>
          </w:p>
        </w:tc>
        <w:tc>
          <w:tcPr>
            <w:tcW w:w="1061" w:type="dxa"/>
            <w:gridSpan w:val="3"/>
            <w:tcBorders>
              <w:top w:val="nil"/>
              <w:left w:val="nil"/>
              <w:bottom w:val="nil"/>
              <w:right w:val="nil"/>
            </w:tcBorders>
            <w:shd w:val="clear" w:color="auto" w:fill="auto"/>
            <w:noWrap/>
            <w:vAlign w:val="bottom"/>
            <w:hideMark/>
          </w:tcPr>
          <w:p w14:paraId="252135E2" w14:textId="77777777" w:rsidR="006949DE" w:rsidRPr="006949DE" w:rsidRDefault="006949DE" w:rsidP="0082312A">
            <w:pPr>
              <w:spacing w:line="360" w:lineRule="auto"/>
              <w:jc w:val="both"/>
              <w:rPr>
                <w:color w:val="000000"/>
                <w:sz w:val="20"/>
                <w:szCs w:val="20"/>
              </w:rPr>
            </w:pPr>
            <w:r w:rsidRPr="006949DE">
              <w:rPr>
                <w:color w:val="000000"/>
                <w:sz w:val="20"/>
                <w:szCs w:val="20"/>
              </w:rPr>
              <w:t>-2,47</w:t>
            </w:r>
          </w:p>
        </w:tc>
        <w:tc>
          <w:tcPr>
            <w:tcW w:w="1062" w:type="dxa"/>
            <w:gridSpan w:val="3"/>
            <w:tcBorders>
              <w:top w:val="nil"/>
              <w:left w:val="nil"/>
              <w:bottom w:val="nil"/>
              <w:right w:val="nil"/>
            </w:tcBorders>
            <w:shd w:val="clear" w:color="auto" w:fill="auto"/>
            <w:noWrap/>
            <w:vAlign w:val="bottom"/>
            <w:hideMark/>
          </w:tcPr>
          <w:p w14:paraId="061CD79A" w14:textId="77777777" w:rsidR="006949DE" w:rsidRPr="006949DE" w:rsidRDefault="006949DE" w:rsidP="0082312A">
            <w:pPr>
              <w:spacing w:line="360" w:lineRule="auto"/>
              <w:jc w:val="both"/>
              <w:rPr>
                <w:color w:val="000000"/>
                <w:sz w:val="20"/>
                <w:szCs w:val="20"/>
              </w:rPr>
            </w:pPr>
            <w:r w:rsidRPr="006949DE">
              <w:rPr>
                <w:color w:val="000000"/>
                <w:sz w:val="20"/>
                <w:szCs w:val="20"/>
              </w:rPr>
              <w:t>-2,35</w:t>
            </w:r>
          </w:p>
        </w:tc>
        <w:tc>
          <w:tcPr>
            <w:tcW w:w="1061" w:type="dxa"/>
            <w:gridSpan w:val="3"/>
            <w:tcBorders>
              <w:top w:val="nil"/>
              <w:left w:val="nil"/>
              <w:bottom w:val="nil"/>
              <w:right w:val="nil"/>
            </w:tcBorders>
            <w:shd w:val="clear" w:color="auto" w:fill="auto"/>
            <w:noWrap/>
            <w:vAlign w:val="bottom"/>
            <w:hideMark/>
          </w:tcPr>
          <w:p w14:paraId="1B87E0C6"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46C6DDC0" w14:textId="77777777" w:rsidR="006949DE" w:rsidRPr="006949DE" w:rsidRDefault="006949DE" w:rsidP="0082312A">
            <w:pPr>
              <w:spacing w:line="360" w:lineRule="auto"/>
              <w:jc w:val="both"/>
              <w:rPr>
                <w:color w:val="000000"/>
                <w:sz w:val="20"/>
                <w:szCs w:val="20"/>
              </w:rPr>
            </w:pPr>
            <w:r w:rsidRPr="006949DE">
              <w:rPr>
                <w:color w:val="000000"/>
                <w:sz w:val="20"/>
                <w:szCs w:val="20"/>
              </w:rPr>
              <w:t>-0,9</w:t>
            </w:r>
          </w:p>
        </w:tc>
      </w:tr>
      <w:tr w:rsidR="006949DE" w:rsidRPr="006949DE" w14:paraId="08E8142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F2E233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80B1AC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D0E231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66414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7E2A1D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C67DB0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749485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6849E8" w14:textId="77777777" w:rsidR="006949DE" w:rsidRPr="006949DE" w:rsidRDefault="006949DE" w:rsidP="0082312A">
            <w:pPr>
              <w:spacing w:line="360" w:lineRule="auto"/>
              <w:jc w:val="both"/>
              <w:rPr>
                <w:sz w:val="20"/>
                <w:szCs w:val="20"/>
              </w:rPr>
            </w:pPr>
          </w:p>
        </w:tc>
      </w:tr>
      <w:tr w:rsidR="006949DE" w:rsidRPr="006949DE" w14:paraId="1FCD83E1"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A5947CC" w14:textId="77777777" w:rsidR="006949DE" w:rsidRPr="006949DE" w:rsidRDefault="006949DE" w:rsidP="0082312A">
            <w:pPr>
              <w:spacing w:line="360" w:lineRule="auto"/>
              <w:jc w:val="both"/>
              <w:rPr>
                <w:color w:val="000000"/>
                <w:sz w:val="20"/>
                <w:szCs w:val="20"/>
              </w:rPr>
            </w:pPr>
            <w:r w:rsidRPr="006949DE">
              <w:rPr>
                <w:color w:val="000000"/>
                <w:sz w:val="20"/>
                <w:szCs w:val="20"/>
              </w:rPr>
              <w:t>3 children</w:t>
            </w:r>
          </w:p>
        </w:tc>
        <w:tc>
          <w:tcPr>
            <w:tcW w:w="992" w:type="dxa"/>
            <w:gridSpan w:val="4"/>
            <w:tcBorders>
              <w:top w:val="nil"/>
              <w:left w:val="nil"/>
              <w:bottom w:val="nil"/>
              <w:right w:val="nil"/>
            </w:tcBorders>
            <w:shd w:val="clear" w:color="000000" w:fill="E2EFDA"/>
            <w:noWrap/>
            <w:vAlign w:val="bottom"/>
            <w:hideMark/>
          </w:tcPr>
          <w:p w14:paraId="5E244914" w14:textId="77777777" w:rsidR="006949DE" w:rsidRPr="006949DE" w:rsidRDefault="006949DE" w:rsidP="0082312A">
            <w:pPr>
              <w:spacing w:line="360" w:lineRule="auto"/>
              <w:jc w:val="both"/>
              <w:rPr>
                <w:color w:val="000000"/>
                <w:sz w:val="20"/>
                <w:szCs w:val="20"/>
              </w:rPr>
            </w:pPr>
            <w:r w:rsidRPr="006949DE">
              <w:rPr>
                <w:color w:val="000000"/>
                <w:sz w:val="20"/>
                <w:szCs w:val="20"/>
              </w:rPr>
              <w:t>0,087*</w:t>
            </w:r>
          </w:p>
        </w:tc>
        <w:tc>
          <w:tcPr>
            <w:tcW w:w="980" w:type="dxa"/>
            <w:gridSpan w:val="3"/>
            <w:tcBorders>
              <w:top w:val="nil"/>
              <w:left w:val="nil"/>
              <w:bottom w:val="nil"/>
              <w:right w:val="nil"/>
            </w:tcBorders>
            <w:shd w:val="clear" w:color="000000" w:fill="E2EFDA"/>
            <w:noWrap/>
            <w:vAlign w:val="bottom"/>
            <w:hideMark/>
          </w:tcPr>
          <w:p w14:paraId="31147AA7"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967" w:type="dxa"/>
            <w:tcBorders>
              <w:top w:val="nil"/>
              <w:left w:val="nil"/>
              <w:bottom w:val="nil"/>
              <w:right w:val="nil"/>
            </w:tcBorders>
            <w:shd w:val="clear" w:color="auto" w:fill="auto"/>
            <w:noWrap/>
            <w:vAlign w:val="bottom"/>
            <w:hideMark/>
          </w:tcPr>
          <w:p w14:paraId="79B23234" w14:textId="77777777" w:rsidR="006949DE" w:rsidRPr="006949DE" w:rsidRDefault="006949DE" w:rsidP="0082312A">
            <w:pPr>
              <w:spacing w:line="360" w:lineRule="auto"/>
              <w:jc w:val="both"/>
              <w:rPr>
                <w:color w:val="000000"/>
                <w:sz w:val="20"/>
                <w:szCs w:val="20"/>
              </w:rPr>
            </w:pPr>
            <w:r w:rsidRPr="006949DE">
              <w:rPr>
                <w:color w:val="000000"/>
                <w:sz w:val="20"/>
                <w:szCs w:val="20"/>
              </w:rPr>
              <w:t>0,075</w:t>
            </w:r>
          </w:p>
        </w:tc>
        <w:tc>
          <w:tcPr>
            <w:tcW w:w="1061" w:type="dxa"/>
            <w:gridSpan w:val="3"/>
            <w:tcBorders>
              <w:top w:val="nil"/>
              <w:left w:val="nil"/>
              <w:bottom w:val="nil"/>
              <w:right w:val="nil"/>
            </w:tcBorders>
            <w:shd w:val="clear" w:color="auto" w:fill="auto"/>
            <w:noWrap/>
            <w:vAlign w:val="bottom"/>
            <w:hideMark/>
          </w:tcPr>
          <w:p w14:paraId="443CF76A"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2" w:type="dxa"/>
            <w:gridSpan w:val="3"/>
            <w:tcBorders>
              <w:top w:val="nil"/>
              <w:left w:val="nil"/>
              <w:bottom w:val="nil"/>
              <w:right w:val="nil"/>
            </w:tcBorders>
            <w:shd w:val="clear" w:color="auto" w:fill="auto"/>
            <w:noWrap/>
            <w:vAlign w:val="bottom"/>
            <w:hideMark/>
          </w:tcPr>
          <w:p w14:paraId="71EC8787" w14:textId="77777777" w:rsidR="006949DE" w:rsidRPr="006949DE" w:rsidRDefault="006949DE" w:rsidP="0082312A">
            <w:pPr>
              <w:spacing w:line="360" w:lineRule="auto"/>
              <w:jc w:val="both"/>
              <w:rPr>
                <w:color w:val="000000"/>
                <w:sz w:val="20"/>
                <w:szCs w:val="20"/>
              </w:rPr>
            </w:pPr>
            <w:r w:rsidRPr="006949DE">
              <w:rPr>
                <w:color w:val="000000"/>
                <w:sz w:val="20"/>
                <w:szCs w:val="20"/>
              </w:rPr>
              <w:t>0,05</w:t>
            </w:r>
          </w:p>
        </w:tc>
        <w:tc>
          <w:tcPr>
            <w:tcW w:w="1061" w:type="dxa"/>
            <w:gridSpan w:val="3"/>
            <w:tcBorders>
              <w:top w:val="nil"/>
              <w:left w:val="nil"/>
              <w:bottom w:val="nil"/>
              <w:right w:val="nil"/>
            </w:tcBorders>
            <w:shd w:val="clear" w:color="auto" w:fill="auto"/>
            <w:noWrap/>
            <w:vAlign w:val="bottom"/>
            <w:hideMark/>
          </w:tcPr>
          <w:p w14:paraId="1A184712"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1" w:type="dxa"/>
            <w:gridSpan w:val="3"/>
            <w:tcBorders>
              <w:top w:val="nil"/>
              <w:left w:val="nil"/>
              <w:bottom w:val="nil"/>
              <w:right w:val="nil"/>
            </w:tcBorders>
            <w:shd w:val="clear" w:color="auto" w:fill="auto"/>
            <w:noWrap/>
            <w:vAlign w:val="bottom"/>
            <w:hideMark/>
          </w:tcPr>
          <w:p w14:paraId="306B4F49" w14:textId="77777777" w:rsidR="006949DE" w:rsidRPr="006949DE" w:rsidRDefault="006949DE" w:rsidP="0082312A">
            <w:pPr>
              <w:spacing w:line="360" w:lineRule="auto"/>
              <w:jc w:val="both"/>
              <w:rPr>
                <w:color w:val="000000"/>
                <w:sz w:val="20"/>
                <w:szCs w:val="20"/>
              </w:rPr>
            </w:pPr>
            <w:r w:rsidRPr="006949DE">
              <w:rPr>
                <w:color w:val="000000"/>
                <w:sz w:val="20"/>
                <w:szCs w:val="20"/>
              </w:rPr>
              <w:t>0,017</w:t>
            </w:r>
          </w:p>
        </w:tc>
      </w:tr>
      <w:tr w:rsidR="006949DE" w:rsidRPr="006949DE" w14:paraId="4ED603A0" w14:textId="77777777" w:rsidTr="004C62CC">
        <w:trPr>
          <w:gridAfter w:val="1"/>
          <w:wAfter w:w="17" w:type="dxa"/>
          <w:trHeight w:val="280"/>
        </w:trPr>
        <w:tc>
          <w:tcPr>
            <w:tcW w:w="1297" w:type="dxa"/>
            <w:tcBorders>
              <w:top w:val="nil"/>
              <w:left w:val="nil"/>
              <w:bottom w:val="single" w:sz="4" w:space="0" w:color="auto"/>
              <w:right w:val="nil"/>
            </w:tcBorders>
            <w:shd w:val="clear" w:color="auto" w:fill="auto"/>
            <w:noWrap/>
            <w:vAlign w:val="bottom"/>
            <w:hideMark/>
          </w:tcPr>
          <w:p w14:paraId="2A4918D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nil"/>
              <w:left w:val="nil"/>
              <w:bottom w:val="single" w:sz="4" w:space="0" w:color="auto"/>
              <w:right w:val="nil"/>
            </w:tcBorders>
            <w:shd w:val="clear" w:color="auto" w:fill="auto"/>
            <w:noWrap/>
            <w:vAlign w:val="bottom"/>
            <w:hideMark/>
          </w:tcPr>
          <w:p w14:paraId="514AE298" w14:textId="77777777" w:rsidR="006949DE" w:rsidRPr="006949DE" w:rsidRDefault="006949DE" w:rsidP="0082312A">
            <w:pPr>
              <w:spacing w:line="360" w:lineRule="auto"/>
              <w:jc w:val="both"/>
              <w:rPr>
                <w:color w:val="000000"/>
                <w:sz w:val="20"/>
                <w:szCs w:val="20"/>
              </w:rPr>
            </w:pPr>
            <w:r w:rsidRPr="006949DE">
              <w:rPr>
                <w:color w:val="000000"/>
                <w:sz w:val="20"/>
                <w:szCs w:val="20"/>
              </w:rPr>
              <w:t>-2,21</w:t>
            </w:r>
          </w:p>
        </w:tc>
        <w:tc>
          <w:tcPr>
            <w:tcW w:w="980" w:type="dxa"/>
            <w:gridSpan w:val="3"/>
            <w:tcBorders>
              <w:top w:val="nil"/>
              <w:left w:val="nil"/>
              <w:bottom w:val="single" w:sz="4" w:space="0" w:color="auto"/>
              <w:right w:val="nil"/>
            </w:tcBorders>
            <w:shd w:val="clear" w:color="auto" w:fill="auto"/>
            <w:noWrap/>
            <w:vAlign w:val="bottom"/>
            <w:hideMark/>
          </w:tcPr>
          <w:p w14:paraId="40E3D00A" w14:textId="77777777" w:rsidR="006949DE" w:rsidRPr="006949DE" w:rsidRDefault="006949DE" w:rsidP="0082312A">
            <w:pPr>
              <w:spacing w:line="360" w:lineRule="auto"/>
              <w:jc w:val="both"/>
              <w:rPr>
                <w:color w:val="000000"/>
                <w:sz w:val="20"/>
                <w:szCs w:val="20"/>
              </w:rPr>
            </w:pPr>
            <w:r w:rsidRPr="006949DE">
              <w:rPr>
                <w:color w:val="000000"/>
                <w:sz w:val="20"/>
                <w:szCs w:val="20"/>
              </w:rPr>
              <w:t>-2,28</w:t>
            </w:r>
          </w:p>
        </w:tc>
        <w:tc>
          <w:tcPr>
            <w:tcW w:w="967" w:type="dxa"/>
            <w:tcBorders>
              <w:top w:val="nil"/>
              <w:left w:val="nil"/>
              <w:bottom w:val="single" w:sz="4" w:space="0" w:color="auto"/>
              <w:right w:val="nil"/>
            </w:tcBorders>
            <w:shd w:val="clear" w:color="auto" w:fill="auto"/>
            <w:noWrap/>
            <w:vAlign w:val="bottom"/>
            <w:hideMark/>
          </w:tcPr>
          <w:p w14:paraId="7EB0DBE8" w14:textId="77777777" w:rsidR="006949DE" w:rsidRPr="006949DE" w:rsidRDefault="006949DE" w:rsidP="0082312A">
            <w:pPr>
              <w:spacing w:line="360" w:lineRule="auto"/>
              <w:jc w:val="both"/>
              <w:rPr>
                <w:color w:val="000000"/>
                <w:sz w:val="20"/>
                <w:szCs w:val="20"/>
              </w:rPr>
            </w:pPr>
            <w:r w:rsidRPr="006949DE">
              <w:rPr>
                <w:color w:val="000000"/>
                <w:sz w:val="20"/>
                <w:szCs w:val="20"/>
              </w:rPr>
              <w:t>-1,95</w:t>
            </w:r>
          </w:p>
        </w:tc>
        <w:tc>
          <w:tcPr>
            <w:tcW w:w="1061" w:type="dxa"/>
            <w:gridSpan w:val="3"/>
            <w:tcBorders>
              <w:top w:val="nil"/>
              <w:left w:val="nil"/>
              <w:bottom w:val="single" w:sz="4" w:space="0" w:color="auto"/>
              <w:right w:val="nil"/>
            </w:tcBorders>
            <w:shd w:val="clear" w:color="auto" w:fill="auto"/>
            <w:noWrap/>
            <w:vAlign w:val="bottom"/>
            <w:hideMark/>
          </w:tcPr>
          <w:p w14:paraId="61F15009" w14:textId="77777777" w:rsidR="006949DE" w:rsidRPr="006949DE" w:rsidRDefault="006949DE" w:rsidP="0082312A">
            <w:pPr>
              <w:spacing w:line="360" w:lineRule="auto"/>
              <w:jc w:val="both"/>
              <w:rPr>
                <w:color w:val="000000"/>
                <w:sz w:val="20"/>
                <w:szCs w:val="20"/>
              </w:rPr>
            </w:pPr>
            <w:r w:rsidRPr="006949DE">
              <w:rPr>
                <w:color w:val="000000"/>
                <w:sz w:val="20"/>
                <w:szCs w:val="20"/>
              </w:rPr>
              <w:t>-1,44</w:t>
            </w:r>
          </w:p>
        </w:tc>
        <w:tc>
          <w:tcPr>
            <w:tcW w:w="1062" w:type="dxa"/>
            <w:gridSpan w:val="3"/>
            <w:tcBorders>
              <w:top w:val="nil"/>
              <w:left w:val="nil"/>
              <w:bottom w:val="single" w:sz="4" w:space="0" w:color="auto"/>
              <w:right w:val="nil"/>
            </w:tcBorders>
            <w:shd w:val="clear" w:color="auto" w:fill="auto"/>
            <w:noWrap/>
            <w:vAlign w:val="bottom"/>
            <w:hideMark/>
          </w:tcPr>
          <w:p w14:paraId="019853BF" w14:textId="77777777" w:rsidR="006949DE" w:rsidRPr="006949DE" w:rsidRDefault="006949DE" w:rsidP="0082312A">
            <w:pPr>
              <w:spacing w:line="360" w:lineRule="auto"/>
              <w:jc w:val="both"/>
              <w:rPr>
                <w:color w:val="000000"/>
                <w:sz w:val="20"/>
                <w:szCs w:val="20"/>
              </w:rPr>
            </w:pPr>
            <w:r w:rsidRPr="006949DE">
              <w:rPr>
                <w:color w:val="000000"/>
                <w:sz w:val="20"/>
                <w:szCs w:val="20"/>
              </w:rPr>
              <w:t>-1,33</w:t>
            </w:r>
          </w:p>
        </w:tc>
        <w:tc>
          <w:tcPr>
            <w:tcW w:w="1061" w:type="dxa"/>
            <w:gridSpan w:val="3"/>
            <w:tcBorders>
              <w:top w:val="nil"/>
              <w:left w:val="nil"/>
              <w:bottom w:val="single" w:sz="4" w:space="0" w:color="auto"/>
              <w:right w:val="nil"/>
            </w:tcBorders>
            <w:shd w:val="clear" w:color="auto" w:fill="auto"/>
            <w:noWrap/>
            <w:vAlign w:val="bottom"/>
            <w:hideMark/>
          </w:tcPr>
          <w:p w14:paraId="4BD17E22" w14:textId="77777777" w:rsidR="006949DE" w:rsidRPr="006949DE" w:rsidRDefault="006949DE" w:rsidP="0082312A">
            <w:pPr>
              <w:spacing w:line="360" w:lineRule="auto"/>
              <w:jc w:val="both"/>
              <w:rPr>
                <w:color w:val="000000"/>
                <w:sz w:val="20"/>
                <w:szCs w:val="20"/>
              </w:rPr>
            </w:pPr>
            <w:r w:rsidRPr="006949DE">
              <w:rPr>
                <w:color w:val="000000"/>
                <w:sz w:val="20"/>
                <w:szCs w:val="20"/>
              </w:rPr>
              <w:t>-1,43</w:t>
            </w:r>
          </w:p>
        </w:tc>
        <w:tc>
          <w:tcPr>
            <w:tcW w:w="1061" w:type="dxa"/>
            <w:gridSpan w:val="3"/>
            <w:tcBorders>
              <w:top w:val="nil"/>
              <w:left w:val="nil"/>
              <w:bottom w:val="single" w:sz="4" w:space="0" w:color="auto"/>
              <w:right w:val="nil"/>
            </w:tcBorders>
            <w:shd w:val="clear" w:color="auto" w:fill="auto"/>
            <w:noWrap/>
            <w:vAlign w:val="bottom"/>
            <w:hideMark/>
          </w:tcPr>
          <w:p w14:paraId="3EE0BD96" w14:textId="77777777" w:rsidR="006949DE" w:rsidRPr="006949DE" w:rsidRDefault="006949DE" w:rsidP="0082312A">
            <w:pPr>
              <w:spacing w:line="360" w:lineRule="auto"/>
              <w:jc w:val="both"/>
              <w:rPr>
                <w:color w:val="000000"/>
                <w:sz w:val="20"/>
                <w:szCs w:val="20"/>
              </w:rPr>
            </w:pPr>
            <w:r w:rsidRPr="006949DE">
              <w:rPr>
                <w:color w:val="000000"/>
                <w:sz w:val="20"/>
                <w:szCs w:val="20"/>
              </w:rPr>
              <w:t>-0,46</w:t>
            </w:r>
          </w:p>
        </w:tc>
      </w:tr>
      <w:tr w:rsidR="006949DE" w:rsidRPr="006949DE" w14:paraId="552F4E5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355ECB1"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265F46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C5EE74A"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FDBFF1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D5DCE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88C2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657D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FB3862D" w14:textId="77777777" w:rsidR="006949DE" w:rsidRPr="006949DE" w:rsidRDefault="006949DE" w:rsidP="0082312A">
            <w:pPr>
              <w:spacing w:line="360" w:lineRule="auto"/>
              <w:jc w:val="both"/>
              <w:rPr>
                <w:sz w:val="20"/>
                <w:szCs w:val="20"/>
              </w:rPr>
            </w:pPr>
          </w:p>
        </w:tc>
      </w:tr>
      <w:tr w:rsidR="006949DE" w:rsidRPr="006949DE" w14:paraId="748629EE"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2DDC304" w14:textId="77777777" w:rsidR="006949DE" w:rsidRPr="006949DE" w:rsidRDefault="006949DE" w:rsidP="0082312A">
            <w:pPr>
              <w:spacing w:line="360" w:lineRule="auto"/>
              <w:jc w:val="both"/>
              <w:rPr>
                <w:color w:val="000000"/>
                <w:sz w:val="20"/>
                <w:szCs w:val="20"/>
              </w:rPr>
            </w:pPr>
            <w:r w:rsidRPr="006949DE">
              <w:rPr>
                <w:color w:val="000000"/>
                <w:sz w:val="20"/>
                <w:szCs w:val="20"/>
              </w:rPr>
              <w:t>Women</w:t>
            </w:r>
          </w:p>
        </w:tc>
        <w:tc>
          <w:tcPr>
            <w:tcW w:w="992" w:type="dxa"/>
            <w:gridSpan w:val="4"/>
            <w:tcBorders>
              <w:top w:val="nil"/>
              <w:left w:val="nil"/>
              <w:bottom w:val="nil"/>
              <w:right w:val="nil"/>
            </w:tcBorders>
            <w:shd w:val="clear" w:color="auto" w:fill="auto"/>
            <w:noWrap/>
            <w:vAlign w:val="bottom"/>
            <w:hideMark/>
          </w:tcPr>
          <w:p w14:paraId="608F2EA4" w14:textId="77777777" w:rsidR="006949DE" w:rsidRPr="006949DE" w:rsidRDefault="006949DE"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6FFD40A3" w14:textId="77777777" w:rsidR="006949DE" w:rsidRPr="006949DE" w:rsidRDefault="006949DE" w:rsidP="0082312A">
            <w:pPr>
              <w:spacing w:line="360" w:lineRule="auto"/>
              <w:jc w:val="both"/>
              <w:rPr>
                <w:color w:val="000000"/>
                <w:sz w:val="20"/>
                <w:szCs w:val="20"/>
              </w:rPr>
            </w:pPr>
            <w:r w:rsidRPr="006949DE">
              <w:rPr>
                <w:color w:val="000000"/>
                <w:sz w:val="20"/>
                <w:szCs w:val="20"/>
              </w:rPr>
              <w:t>-0,070**</w:t>
            </w:r>
          </w:p>
        </w:tc>
        <w:tc>
          <w:tcPr>
            <w:tcW w:w="967" w:type="dxa"/>
            <w:tcBorders>
              <w:top w:val="nil"/>
              <w:left w:val="nil"/>
              <w:bottom w:val="nil"/>
              <w:right w:val="nil"/>
            </w:tcBorders>
            <w:shd w:val="clear" w:color="auto" w:fill="auto"/>
            <w:noWrap/>
            <w:vAlign w:val="bottom"/>
            <w:hideMark/>
          </w:tcPr>
          <w:p w14:paraId="61A59F1B" w14:textId="77777777" w:rsidR="006949DE" w:rsidRPr="006949DE" w:rsidRDefault="006949DE" w:rsidP="0082312A">
            <w:pPr>
              <w:spacing w:line="360" w:lineRule="auto"/>
              <w:jc w:val="both"/>
              <w:rPr>
                <w:color w:val="000000"/>
                <w:sz w:val="20"/>
                <w:szCs w:val="20"/>
              </w:rPr>
            </w:pPr>
            <w:r w:rsidRPr="006949DE">
              <w:rPr>
                <w:color w:val="000000"/>
                <w:sz w:val="20"/>
                <w:szCs w:val="20"/>
              </w:rPr>
              <w:t>-0,055*</w:t>
            </w:r>
          </w:p>
        </w:tc>
        <w:tc>
          <w:tcPr>
            <w:tcW w:w="1061" w:type="dxa"/>
            <w:gridSpan w:val="3"/>
            <w:tcBorders>
              <w:top w:val="nil"/>
              <w:left w:val="nil"/>
              <w:bottom w:val="nil"/>
              <w:right w:val="nil"/>
            </w:tcBorders>
            <w:shd w:val="clear" w:color="auto" w:fill="auto"/>
            <w:noWrap/>
            <w:vAlign w:val="bottom"/>
            <w:hideMark/>
          </w:tcPr>
          <w:p w14:paraId="29D5AC3F"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1062" w:type="dxa"/>
            <w:gridSpan w:val="3"/>
            <w:tcBorders>
              <w:top w:val="nil"/>
              <w:left w:val="nil"/>
              <w:bottom w:val="nil"/>
              <w:right w:val="nil"/>
            </w:tcBorders>
            <w:shd w:val="clear" w:color="auto" w:fill="auto"/>
            <w:noWrap/>
            <w:vAlign w:val="bottom"/>
            <w:hideMark/>
          </w:tcPr>
          <w:p w14:paraId="053DB3C6" w14:textId="77777777" w:rsidR="006949DE" w:rsidRPr="006949DE" w:rsidRDefault="006949DE" w:rsidP="0082312A">
            <w:pPr>
              <w:spacing w:line="360" w:lineRule="auto"/>
              <w:jc w:val="both"/>
              <w:rPr>
                <w:color w:val="000000"/>
                <w:sz w:val="20"/>
                <w:szCs w:val="20"/>
              </w:rPr>
            </w:pPr>
            <w:r w:rsidRPr="006949DE">
              <w:rPr>
                <w:color w:val="000000"/>
                <w:sz w:val="20"/>
                <w:szCs w:val="20"/>
              </w:rPr>
              <w:t>-0,068**</w:t>
            </w:r>
          </w:p>
        </w:tc>
        <w:tc>
          <w:tcPr>
            <w:tcW w:w="1061" w:type="dxa"/>
            <w:gridSpan w:val="3"/>
            <w:tcBorders>
              <w:top w:val="nil"/>
              <w:left w:val="nil"/>
              <w:bottom w:val="nil"/>
              <w:right w:val="nil"/>
            </w:tcBorders>
            <w:shd w:val="clear" w:color="auto" w:fill="auto"/>
            <w:noWrap/>
            <w:vAlign w:val="bottom"/>
            <w:hideMark/>
          </w:tcPr>
          <w:p w14:paraId="2B265FF7" w14:textId="77777777" w:rsidR="006949DE" w:rsidRPr="006949DE" w:rsidRDefault="006949DE" w:rsidP="0082312A">
            <w:pPr>
              <w:spacing w:line="360" w:lineRule="auto"/>
              <w:jc w:val="both"/>
              <w:rPr>
                <w:color w:val="000000"/>
                <w:sz w:val="20"/>
                <w:szCs w:val="20"/>
              </w:rPr>
            </w:pPr>
            <w:r w:rsidRPr="006949DE">
              <w:rPr>
                <w:color w:val="000000"/>
                <w:sz w:val="20"/>
                <w:szCs w:val="20"/>
              </w:rPr>
              <w:t>-0,063**</w:t>
            </w:r>
          </w:p>
        </w:tc>
        <w:tc>
          <w:tcPr>
            <w:tcW w:w="1061" w:type="dxa"/>
            <w:gridSpan w:val="3"/>
            <w:tcBorders>
              <w:top w:val="nil"/>
              <w:left w:val="nil"/>
              <w:bottom w:val="nil"/>
              <w:right w:val="nil"/>
            </w:tcBorders>
            <w:shd w:val="clear" w:color="auto" w:fill="auto"/>
            <w:noWrap/>
            <w:vAlign w:val="bottom"/>
            <w:hideMark/>
          </w:tcPr>
          <w:p w14:paraId="7A3C4092" w14:textId="77777777" w:rsidR="006949DE" w:rsidRPr="006949DE" w:rsidRDefault="006949DE" w:rsidP="0082312A">
            <w:pPr>
              <w:spacing w:line="360" w:lineRule="auto"/>
              <w:jc w:val="both"/>
              <w:rPr>
                <w:color w:val="000000"/>
                <w:sz w:val="20"/>
                <w:szCs w:val="20"/>
              </w:rPr>
            </w:pPr>
            <w:r w:rsidRPr="006949DE">
              <w:rPr>
                <w:color w:val="000000"/>
                <w:sz w:val="20"/>
                <w:szCs w:val="20"/>
              </w:rPr>
              <w:t>-0,03</w:t>
            </w:r>
          </w:p>
        </w:tc>
      </w:tr>
      <w:tr w:rsidR="006949DE" w:rsidRPr="006949DE" w14:paraId="72CF03B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A038A4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DC47D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21BBF318" w14:textId="77777777" w:rsidR="006949DE" w:rsidRPr="006949DE" w:rsidRDefault="006949DE" w:rsidP="0082312A">
            <w:pPr>
              <w:spacing w:line="360" w:lineRule="auto"/>
              <w:jc w:val="both"/>
              <w:rPr>
                <w:color w:val="000000"/>
                <w:sz w:val="20"/>
                <w:szCs w:val="20"/>
              </w:rPr>
            </w:pPr>
            <w:r w:rsidRPr="006949DE">
              <w:rPr>
                <w:color w:val="000000"/>
                <w:sz w:val="20"/>
                <w:szCs w:val="20"/>
              </w:rPr>
              <w:t>(-3,15)</w:t>
            </w:r>
          </w:p>
        </w:tc>
        <w:tc>
          <w:tcPr>
            <w:tcW w:w="967" w:type="dxa"/>
            <w:tcBorders>
              <w:top w:val="nil"/>
              <w:left w:val="nil"/>
              <w:bottom w:val="nil"/>
              <w:right w:val="nil"/>
            </w:tcBorders>
            <w:shd w:val="clear" w:color="auto" w:fill="auto"/>
            <w:noWrap/>
            <w:vAlign w:val="bottom"/>
            <w:hideMark/>
          </w:tcPr>
          <w:p w14:paraId="4269B536" w14:textId="77777777" w:rsidR="006949DE" w:rsidRPr="006949DE" w:rsidRDefault="006949DE" w:rsidP="0082312A">
            <w:pPr>
              <w:spacing w:line="360" w:lineRule="auto"/>
              <w:jc w:val="both"/>
              <w:rPr>
                <w:color w:val="000000"/>
                <w:sz w:val="20"/>
                <w:szCs w:val="20"/>
              </w:rPr>
            </w:pPr>
            <w:r w:rsidRPr="006949DE">
              <w:rPr>
                <w:color w:val="000000"/>
                <w:sz w:val="20"/>
                <w:szCs w:val="20"/>
              </w:rPr>
              <w:t>(-2,51)</w:t>
            </w:r>
          </w:p>
        </w:tc>
        <w:tc>
          <w:tcPr>
            <w:tcW w:w="1061" w:type="dxa"/>
            <w:gridSpan w:val="3"/>
            <w:tcBorders>
              <w:top w:val="nil"/>
              <w:left w:val="nil"/>
              <w:bottom w:val="nil"/>
              <w:right w:val="nil"/>
            </w:tcBorders>
            <w:shd w:val="clear" w:color="auto" w:fill="auto"/>
            <w:noWrap/>
            <w:vAlign w:val="bottom"/>
            <w:hideMark/>
          </w:tcPr>
          <w:p w14:paraId="6C59BC1F" w14:textId="77777777" w:rsidR="006949DE" w:rsidRPr="006949DE" w:rsidRDefault="006949DE" w:rsidP="0082312A">
            <w:pPr>
              <w:spacing w:line="360" w:lineRule="auto"/>
              <w:jc w:val="both"/>
              <w:rPr>
                <w:color w:val="000000"/>
                <w:sz w:val="20"/>
                <w:szCs w:val="20"/>
              </w:rPr>
            </w:pPr>
            <w:r w:rsidRPr="006949DE">
              <w:rPr>
                <w:color w:val="000000"/>
                <w:sz w:val="20"/>
                <w:szCs w:val="20"/>
              </w:rPr>
              <w:t>(-3,31)</w:t>
            </w:r>
          </w:p>
        </w:tc>
        <w:tc>
          <w:tcPr>
            <w:tcW w:w="1062" w:type="dxa"/>
            <w:gridSpan w:val="3"/>
            <w:tcBorders>
              <w:top w:val="nil"/>
              <w:left w:val="nil"/>
              <w:bottom w:val="nil"/>
              <w:right w:val="nil"/>
            </w:tcBorders>
            <w:shd w:val="clear" w:color="auto" w:fill="auto"/>
            <w:noWrap/>
            <w:vAlign w:val="bottom"/>
            <w:hideMark/>
          </w:tcPr>
          <w:p w14:paraId="4992D37E" w14:textId="77777777" w:rsidR="006949DE" w:rsidRPr="006949DE" w:rsidRDefault="006949DE" w:rsidP="0082312A">
            <w:pPr>
              <w:spacing w:line="360" w:lineRule="auto"/>
              <w:jc w:val="both"/>
              <w:rPr>
                <w:color w:val="000000"/>
                <w:sz w:val="20"/>
                <w:szCs w:val="20"/>
              </w:rPr>
            </w:pPr>
            <w:r w:rsidRPr="006949DE">
              <w:rPr>
                <w:color w:val="000000"/>
                <w:sz w:val="20"/>
                <w:szCs w:val="20"/>
              </w:rPr>
              <w:t>(-3,17)</w:t>
            </w:r>
          </w:p>
        </w:tc>
        <w:tc>
          <w:tcPr>
            <w:tcW w:w="1061" w:type="dxa"/>
            <w:gridSpan w:val="3"/>
            <w:tcBorders>
              <w:top w:val="nil"/>
              <w:left w:val="nil"/>
              <w:bottom w:val="nil"/>
              <w:right w:val="nil"/>
            </w:tcBorders>
            <w:shd w:val="clear" w:color="auto" w:fill="auto"/>
            <w:noWrap/>
            <w:vAlign w:val="bottom"/>
            <w:hideMark/>
          </w:tcPr>
          <w:p w14:paraId="20C867B6" w14:textId="77777777" w:rsidR="006949DE" w:rsidRPr="006949DE" w:rsidRDefault="006949DE" w:rsidP="0082312A">
            <w:pPr>
              <w:spacing w:line="360" w:lineRule="auto"/>
              <w:jc w:val="both"/>
              <w:rPr>
                <w:color w:val="000000"/>
                <w:sz w:val="20"/>
                <w:szCs w:val="20"/>
              </w:rPr>
            </w:pPr>
            <w:r w:rsidRPr="006949DE">
              <w:rPr>
                <w:color w:val="000000"/>
                <w:sz w:val="20"/>
                <w:szCs w:val="20"/>
              </w:rPr>
              <w:t>(-2,96)</w:t>
            </w:r>
          </w:p>
        </w:tc>
        <w:tc>
          <w:tcPr>
            <w:tcW w:w="1061" w:type="dxa"/>
            <w:gridSpan w:val="3"/>
            <w:tcBorders>
              <w:top w:val="nil"/>
              <w:left w:val="nil"/>
              <w:bottom w:val="nil"/>
              <w:right w:val="nil"/>
            </w:tcBorders>
            <w:shd w:val="clear" w:color="auto" w:fill="auto"/>
            <w:noWrap/>
            <w:vAlign w:val="bottom"/>
            <w:hideMark/>
          </w:tcPr>
          <w:p w14:paraId="433F69EA" w14:textId="77777777" w:rsidR="006949DE" w:rsidRPr="006949DE" w:rsidRDefault="006949DE" w:rsidP="0082312A">
            <w:pPr>
              <w:spacing w:line="360" w:lineRule="auto"/>
              <w:jc w:val="both"/>
              <w:rPr>
                <w:color w:val="000000"/>
                <w:sz w:val="20"/>
                <w:szCs w:val="20"/>
              </w:rPr>
            </w:pPr>
            <w:r w:rsidRPr="006949DE">
              <w:rPr>
                <w:color w:val="000000"/>
                <w:sz w:val="20"/>
                <w:szCs w:val="20"/>
              </w:rPr>
              <w:t>(-1,25)</w:t>
            </w:r>
          </w:p>
        </w:tc>
      </w:tr>
      <w:tr w:rsidR="006949DE" w:rsidRPr="006949DE" w14:paraId="663E5BFC"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ACE1E7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07330F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E2A51F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898441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78A62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38A2B4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6AB6D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996B8DA" w14:textId="77777777" w:rsidR="006949DE" w:rsidRPr="006949DE" w:rsidRDefault="006949DE" w:rsidP="0082312A">
            <w:pPr>
              <w:spacing w:line="360" w:lineRule="auto"/>
              <w:jc w:val="both"/>
              <w:rPr>
                <w:sz w:val="20"/>
                <w:szCs w:val="20"/>
              </w:rPr>
            </w:pPr>
          </w:p>
        </w:tc>
      </w:tr>
      <w:tr w:rsidR="006949DE" w:rsidRPr="006949DE" w14:paraId="7088A5C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015BB5C2" w14:textId="77777777" w:rsidR="006949DE" w:rsidRPr="006949DE" w:rsidRDefault="006949DE" w:rsidP="0082312A">
            <w:pPr>
              <w:spacing w:line="360" w:lineRule="auto"/>
              <w:jc w:val="both"/>
              <w:rPr>
                <w:color w:val="000000"/>
                <w:sz w:val="20"/>
                <w:szCs w:val="20"/>
              </w:rPr>
            </w:pPr>
            <w:r w:rsidRPr="006949DE">
              <w:rPr>
                <w:color w:val="000000"/>
                <w:sz w:val="20"/>
                <w:szCs w:val="20"/>
              </w:rPr>
              <w:t>Childhood Health</w:t>
            </w:r>
          </w:p>
        </w:tc>
        <w:tc>
          <w:tcPr>
            <w:tcW w:w="980" w:type="dxa"/>
            <w:gridSpan w:val="3"/>
            <w:tcBorders>
              <w:top w:val="nil"/>
              <w:left w:val="nil"/>
              <w:bottom w:val="nil"/>
              <w:right w:val="nil"/>
            </w:tcBorders>
            <w:shd w:val="clear" w:color="auto" w:fill="auto"/>
            <w:noWrap/>
            <w:vAlign w:val="bottom"/>
            <w:hideMark/>
          </w:tcPr>
          <w:p w14:paraId="36587379"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7A52B1EF" w14:textId="77777777" w:rsidR="006949DE" w:rsidRPr="006949DE" w:rsidRDefault="006949DE" w:rsidP="0082312A">
            <w:pPr>
              <w:spacing w:line="360" w:lineRule="auto"/>
              <w:jc w:val="both"/>
              <w:rPr>
                <w:color w:val="000000"/>
                <w:sz w:val="20"/>
                <w:szCs w:val="20"/>
              </w:rPr>
            </w:pPr>
            <w:r w:rsidRPr="006949DE">
              <w:rPr>
                <w:color w:val="000000"/>
                <w:sz w:val="20"/>
                <w:szCs w:val="20"/>
              </w:rPr>
              <w:t>0,233***</w:t>
            </w:r>
          </w:p>
        </w:tc>
        <w:tc>
          <w:tcPr>
            <w:tcW w:w="1061" w:type="dxa"/>
            <w:gridSpan w:val="3"/>
            <w:tcBorders>
              <w:top w:val="nil"/>
              <w:left w:val="nil"/>
              <w:bottom w:val="nil"/>
              <w:right w:val="nil"/>
            </w:tcBorders>
            <w:shd w:val="clear" w:color="auto" w:fill="auto"/>
            <w:noWrap/>
            <w:vAlign w:val="bottom"/>
            <w:hideMark/>
          </w:tcPr>
          <w:p w14:paraId="51812658" w14:textId="77777777" w:rsidR="006949DE" w:rsidRPr="006949DE" w:rsidRDefault="006949DE" w:rsidP="0082312A">
            <w:pPr>
              <w:spacing w:line="360" w:lineRule="auto"/>
              <w:jc w:val="both"/>
              <w:rPr>
                <w:color w:val="000000"/>
                <w:sz w:val="20"/>
                <w:szCs w:val="20"/>
              </w:rPr>
            </w:pPr>
            <w:r w:rsidRPr="006949DE">
              <w:rPr>
                <w:color w:val="000000"/>
                <w:sz w:val="20"/>
                <w:szCs w:val="20"/>
              </w:rPr>
              <w:t>0,230***</w:t>
            </w:r>
          </w:p>
        </w:tc>
        <w:tc>
          <w:tcPr>
            <w:tcW w:w="1062" w:type="dxa"/>
            <w:gridSpan w:val="3"/>
            <w:tcBorders>
              <w:top w:val="nil"/>
              <w:left w:val="nil"/>
              <w:bottom w:val="nil"/>
              <w:right w:val="nil"/>
            </w:tcBorders>
            <w:shd w:val="clear" w:color="auto" w:fill="auto"/>
            <w:noWrap/>
            <w:vAlign w:val="bottom"/>
            <w:hideMark/>
          </w:tcPr>
          <w:p w14:paraId="62A8D602" w14:textId="77777777" w:rsidR="006949DE" w:rsidRPr="006949DE" w:rsidRDefault="006949DE" w:rsidP="0082312A">
            <w:pPr>
              <w:spacing w:line="360" w:lineRule="auto"/>
              <w:jc w:val="both"/>
              <w:rPr>
                <w:color w:val="000000"/>
                <w:sz w:val="20"/>
                <w:szCs w:val="20"/>
              </w:rPr>
            </w:pPr>
            <w:r w:rsidRPr="006949DE">
              <w:rPr>
                <w:color w:val="000000"/>
                <w:sz w:val="20"/>
                <w:szCs w:val="20"/>
              </w:rPr>
              <w:t>0,227***</w:t>
            </w:r>
          </w:p>
        </w:tc>
        <w:tc>
          <w:tcPr>
            <w:tcW w:w="1061" w:type="dxa"/>
            <w:gridSpan w:val="3"/>
            <w:tcBorders>
              <w:top w:val="nil"/>
              <w:left w:val="nil"/>
              <w:bottom w:val="nil"/>
              <w:right w:val="nil"/>
            </w:tcBorders>
            <w:shd w:val="clear" w:color="auto" w:fill="auto"/>
            <w:noWrap/>
            <w:vAlign w:val="bottom"/>
            <w:hideMark/>
          </w:tcPr>
          <w:p w14:paraId="0226F4FB" w14:textId="77777777" w:rsidR="006949DE" w:rsidRPr="006949DE" w:rsidRDefault="006949DE" w:rsidP="0082312A">
            <w:pPr>
              <w:spacing w:line="360" w:lineRule="auto"/>
              <w:jc w:val="both"/>
              <w:rPr>
                <w:color w:val="000000"/>
                <w:sz w:val="20"/>
                <w:szCs w:val="20"/>
              </w:rPr>
            </w:pPr>
            <w:r w:rsidRPr="006949DE">
              <w:rPr>
                <w:color w:val="000000"/>
                <w:sz w:val="20"/>
                <w:szCs w:val="20"/>
              </w:rPr>
              <w:t>0,216***</w:t>
            </w:r>
          </w:p>
        </w:tc>
        <w:tc>
          <w:tcPr>
            <w:tcW w:w="1061" w:type="dxa"/>
            <w:gridSpan w:val="3"/>
            <w:tcBorders>
              <w:top w:val="nil"/>
              <w:left w:val="nil"/>
              <w:bottom w:val="nil"/>
              <w:right w:val="nil"/>
            </w:tcBorders>
            <w:shd w:val="clear" w:color="auto" w:fill="auto"/>
            <w:noWrap/>
            <w:vAlign w:val="bottom"/>
            <w:hideMark/>
          </w:tcPr>
          <w:p w14:paraId="2B90E407" w14:textId="77777777" w:rsidR="006949DE" w:rsidRPr="006949DE" w:rsidRDefault="006949DE" w:rsidP="0082312A">
            <w:pPr>
              <w:spacing w:line="360" w:lineRule="auto"/>
              <w:jc w:val="both"/>
              <w:rPr>
                <w:color w:val="000000"/>
                <w:sz w:val="20"/>
                <w:szCs w:val="20"/>
              </w:rPr>
            </w:pPr>
            <w:r w:rsidRPr="006949DE">
              <w:rPr>
                <w:color w:val="000000"/>
                <w:sz w:val="20"/>
                <w:szCs w:val="20"/>
              </w:rPr>
              <w:t>0,204***</w:t>
            </w:r>
          </w:p>
        </w:tc>
      </w:tr>
      <w:tr w:rsidR="006949DE" w:rsidRPr="006949DE" w14:paraId="35ABCD9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54CADD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9B5F65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4B803E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7B8E43" w14:textId="77777777" w:rsidR="006949DE" w:rsidRPr="006949DE" w:rsidRDefault="006949DE" w:rsidP="0082312A">
            <w:pPr>
              <w:spacing w:line="360" w:lineRule="auto"/>
              <w:jc w:val="both"/>
              <w:rPr>
                <w:color w:val="000000"/>
                <w:sz w:val="20"/>
                <w:szCs w:val="20"/>
              </w:rPr>
            </w:pPr>
            <w:r w:rsidRPr="006949DE">
              <w:rPr>
                <w:color w:val="000000"/>
                <w:sz w:val="20"/>
                <w:szCs w:val="20"/>
              </w:rPr>
              <w:t>-10,69</w:t>
            </w:r>
          </w:p>
        </w:tc>
        <w:tc>
          <w:tcPr>
            <w:tcW w:w="1061" w:type="dxa"/>
            <w:gridSpan w:val="3"/>
            <w:tcBorders>
              <w:top w:val="nil"/>
              <w:left w:val="nil"/>
              <w:bottom w:val="nil"/>
              <w:right w:val="nil"/>
            </w:tcBorders>
            <w:shd w:val="clear" w:color="auto" w:fill="auto"/>
            <w:noWrap/>
            <w:vAlign w:val="bottom"/>
            <w:hideMark/>
          </w:tcPr>
          <w:p w14:paraId="390D8126" w14:textId="77777777" w:rsidR="006949DE" w:rsidRPr="006949DE" w:rsidRDefault="006949DE" w:rsidP="0082312A">
            <w:pPr>
              <w:spacing w:line="360" w:lineRule="auto"/>
              <w:jc w:val="both"/>
              <w:rPr>
                <w:color w:val="000000"/>
                <w:sz w:val="20"/>
                <w:szCs w:val="20"/>
              </w:rPr>
            </w:pPr>
            <w:r w:rsidRPr="006949DE">
              <w:rPr>
                <w:color w:val="000000"/>
                <w:sz w:val="20"/>
                <w:szCs w:val="20"/>
              </w:rPr>
              <w:t>-10,67</w:t>
            </w:r>
          </w:p>
        </w:tc>
        <w:tc>
          <w:tcPr>
            <w:tcW w:w="1062" w:type="dxa"/>
            <w:gridSpan w:val="3"/>
            <w:tcBorders>
              <w:top w:val="nil"/>
              <w:left w:val="nil"/>
              <w:bottom w:val="nil"/>
              <w:right w:val="nil"/>
            </w:tcBorders>
            <w:shd w:val="clear" w:color="auto" w:fill="auto"/>
            <w:noWrap/>
            <w:vAlign w:val="bottom"/>
            <w:hideMark/>
          </w:tcPr>
          <w:p w14:paraId="56205C5B" w14:textId="77777777" w:rsidR="006949DE" w:rsidRPr="006949DE" w:rsidRDefault="006949DE" w:rsidP="0082312A">
            <w:pPr>
              <w:spacing w:line="360" w:lineRule="auto"/>
              <w:jc w:val="both"/>
              <w:rPr>
                <w:color w:val="000000"/>
                <w:sz w:val="20"/>
                <w:szCs w:val="20"/>
              </w:rPr>
            </w:pPr>
            <w:r w:rsidRPr="006949DE">
              <w:rPr>
                <w:color w:val="000000"/>
                <w:sz w:val="20"/>
                <w:szCs w:val="20"/>
              </w:rPr>
              <w:t>-10,56</w:t>
            </w:r>
          </w:p>
        </w:tc>
        <w:tc>
          <w:tcPr>
            <w:tcW w:w="1061" w:type="dxa"/>
            <w:gridSpan w:val="3"/>
            <w:tcBorders>
              <w:top w:val="nil"/>
              <w:left w:val="nil"/>
              <w:bottom w:val="nil"/>
              <w:right w:val="nil"/>
            </w:tcBorders>
            <w:shd w:val="clear" w:color="auto" w:fill="auto"/>
            <w:noWrap/>
            <w:vAlign w:val="bottom"/>
            <w:hideMark/>
          </w:tcPr>
          <w:p w14:paraId="3283E8D3" w14:textId="77777777" w:rsidR="006949DE" w:rsidRPr="006949DE" w:rsidRDefault="006949DE" w:rsidP="0082312A">
            <w:pPr>
              <w:spacing w:line="360" w:lineRule="auto"/>
              <w:jc w:val="both"/>
              <w:rPr>
                <w:color w:val="000000"/>
                <w:sz w:val="20"/>
                <w:szCs w:val="20"/>
              </w:rPr>
            </w:pPr>
            <w:r w:rsidRPr="006949DE">
              <w:rPr>
                <w:color w:val="000000"/>
                <w:sz w:val="20"/>
                <w:szCs w:val="20"/>
              </w:rPr>
              <w:t>-10,02</w:t>
            </w:r>
          </w:p>
        </w:tc>
        <w:tc>
          <w:tcPr>
            <w:tcW w:w="1061" w:type="dxa"/>
            <w:gridSpan w:val="3"/>
            <w:tcBorders>
              <w:top w:val="nil"/>
              <w:left w:val="nil"/>
              <w:bottom w:val="nil"/>
              <w:right w:val="nil"/>
            </w:tcBorders>
            <w:shd w:val="clear" w:color="auto" w:fill="auto"/>
            <w:noWrap/>
            <w:vAlign w:val="bottom"/>
            <w:hideMark/>
          </w:tcPr>
          <w:p w14:paraId="0987B15C" w14:textId="77777777" w:rsidR="006949DE" w:rsidRPr="006949DE" w:rsidRDefault="006949DE" w:rsidP="0082312A">
            <w:pPr>
              <w:spacing w:line="360" w:lineRule="auto"/>
              <w:jc w:val="both"/>
              <w:rPr>
                <w:color w:val="000000"/>
                <w:sz w:val="20"/>
                <w:szCs w:val="20"/>
              </w:rPr>
            </w:pPr>
            <w:r w:rsidRPr="006949DE">
              <w:rPr>
                <w:color w:val="000000"/>
                <w:sz w:val="20"/>
                <w:szCs w:val="20"/>
              </w:rPr>
              <w:t>-9,64</w:t>
            </w:r>
          </w:p>
        </w:tc>
      </w:tr>
      <w:tr w:rsidR="006949DE" w:rsidRPr="006949DE" w14:paraId="0F549D4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AFA27E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09D9251B"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A71370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458E6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1955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91B674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B55D08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62CCA2A" w14:textId="77777777" w:rsidR="006949DE" w:rsidRPr="006949DE" w:rsidRDefault="006949DE" w:rsidP="0082312A">
            <w:pPr>
              <w:spacing w:line="360" w:lineRule="auto"/>
              <w:jc w:val="both"/>
              <w:rPr>
                <w:sz w:val="20"/>
                <w:szCs w:val="20"/>
              </w:rPr>
            </w:pPr>
          </w:p>
        </w:tc>
      </w:tr>
      <w:tr w:rsidR="006949DE" w:rsidRPr="006949DE" w14:paraId="4CBC83BD"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3C227579" w14:textId="77777777" w:rsidR="006949DE" w:rsidRPr="006949DE" w:rsidRDefault="006949DE" w:rsidP="0082312A">
            <w:pPr>
              <w:spacing w:line="360" w:lineRule="auto"/>
              <w:jc w:val="both"/>
              <w:rPr>
                <w:color w:val="000000"/>
                <w:sz w:val="20"/>
                <w:szCs w:val="20"/>
              </w:rPr>
            </w:pPr>
            <w:r w:rsidRPr="006949DE">
              <w:rPr>
                <w:color w:val="000000"/>
                <w:sz w:val="20"/>
                <w:szCs w:val="20"/>
              </w:rPr>
              <w:t>Smoking, currently</w:t>
            </w:r>
          </w:p>
        </w:tc>
        <w:tc>
          <w:tcPr>
            <w:tcW w:w="980" w:type="dxa"/>
            <w:gridSpan w:val="3"/>
            <w:tcBorders>
              <w:top w:val="nil"/>
              <w:left w:val="nil"/>
              <w:bottom w:val="nil"/>
              <w:right w:val="nil"/>
            </w:tcBorders>
            <w:shd w:val="clear" w:color="auto" w:fill="auto"/>
            <w:noWrap/>
            <w:vAlign w:val="bottom"/>
            <w:hideMark/>
          </w:tcPr>
          <w:p w14:paraId="1101842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237231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84AAE55" w14:textId="77777777" w:rsidR="006949DE" w:rsidRPr="006949DE" w:rsidRDefault="006949DE" w:rsidP="0082312A">
            <w:pPr>
              <w:spacing w:line="360" w:lineRule="auto"/>
              <w:jc w:val="both"/>
              <w:rPr>
                <w:color w:val="000000"/>
                <w:sz w:val="20"/>
                <w:szCs w:val="20"/>
              </w:rPr>
            </w:pPr>
            <w:r w:rsidRPr="006949DE">
              <w:rPr>
                <w:color w:val="000000"/>
                <w:sz w:val="20"/>
                <w:szCs w:val="20"/>
              </w:rPr>
              <w:t>-0,160***</w:t>
            </w:r>
          </w:p>
        </w:tc>
        <w:tc>
          <w:tcPr>
            <w:tcW w:w="1062" w:type="dxa"/>
            <w:gridSpan w:val="3"/>
            <w:tcBorders>
              <w:top w:val="nil"/>
              <w:left w:val="nil"/>
              <w:bottom w:val="nil"/>
              <w:right w:val="nil"/>
            </w:tcBorders>
            <w:shd w:val="clear" w:color="auto" w:fill="auto"/>
            <w:noWrap/>
            <w:vAlign w:val="bottom"/>
            <w:hideMark/>
          </w:tcPr>
          <w:p w14:paraId="040EBF76" w14:textId="77777777" w:rsidR="006949DE" w:rsidRPr="006949DE" w:rsidRDefault="006949DE" w:rsidP="0082312A">
            <w:pPr>
              <w:spacing w:line="360" w:lineRule="auto"/>
              <w:jc w:val="both"/>
              <w:rPr>
                <w:color w:val="000000"/>
                <w:sz w:val="20"/>
                <w:szCs w:val="20"/>
              </w:rPr>
            </w:pPr>
            <w:r w:rsidRPr="006949DE">
              <w:rPr>
                <w:color w:val="000000"/>
                <w:sz w:val="20"/>
                <w:szCs w:val="20"/>
              </w:rPr>
              <w:t>-0,151***</w:t>
            </w:r>
          </w:p>
        </w:tc>
        <w:tc>
          <w:tcPr>
            <w:tcW w:w="1061" w:type="dxa"/>
            <w:gridSpan w:val="3"/>
            <w:tcBorders>
              <w:top w:val="nil"/>
              <w:left w:val="nil"/>
              <w:bottom w:val="nil"/>
              <w:right w:val="nil"/>
            </w:tcBorders>
            <w:shd w:val="clear" w:color="auto" w:fill="auto"/>
            <w:noWrap/>
            <w:vAlign w:val="bottom"/>
            <w:hideMark/>
          </w:tcPr>
          <w:p w14:paraId="44D3CE69" w14:textId="77777777" w:rsidR="006949DE" w:rsidRPr="006949DE" w:rsidRDefault="006949DE" w:rsidP="0082312A">
            <w:pPr>
              <w:spacing w:line="360" w:lineRule="auto"/>
              <w:jc w:val="both"/>
              <w:rPr>
                <w:color w:val="000000"/>
                <w:sz w:val="20"/>
                <w:szCs w:val="20"/>
              </w:rPr>
            </w:pPr>
            <w:r w:rsidRPr="006949DE">
              <w:rPr>
                <w:color w:val="000000"/>
                <w:sz w:val="20"/>
                <w:szCs w:val="20"/>
              </w:rPr>
              <w:t>-0,127***</w:t>
            </w:r>
          </w:p>
        </w:tc>
        <w:tc>
          <w:tcPr>
            <w:tcW w:w="1061" w:type="dxa"/>
            <w:gridSpan w:val="3"/>
            <w:tcBorders>
              <w:top w:val="nil"/>
              <w:left w:val="nil"/>
              <w:bottom w:val="nil"/>
              <w:right w:val="nil"/>
            </w:tcBorders>
            <w:shd w:val="clear" w:color="auto" w:fill="auto"/>
            <w:noWrap/>
            <w:vAlign w:val="bottom"/>
            <w:hideMark/>
          </w:tcPr>
          <w:p w14:paraId="0CA262FF" w14:textId="77777777" w:rsidR="006949DE" w:rsidRPr="006949DE" w:rsidRDefault="006949DE" w:rsidP="0082312A">
            <w:pPr>
              <w:spacing w:line="360" w:lineRule="auto"/>
              <w:jc w:val="both"/>
              <w:rPr>
                <w:color w:val="000000"/>
                <w:sz w:val="20"/>
                <w:szCs w:val="20"/>
              </w:rPr>
            </w:pPr>
            <w:r w:rsidRPr="006949DE">
              <w:rPr>
                <w:color w:val="000000"/>
                <w:sz w:val="20"/>
                <w:szCs w:val="20"/>
              </w:rPr>
              <w:t>-0,092***</w:t>
            </w:r>
          </w:p>
        </w:tc>
      </w:tr>
      <w:tr w:rsidR="006949DE" w:rsidRPr="006949DE" w14:paraId="19501076"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716BEDA"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EA49F3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C7BE72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85FA08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79E4153" w14:textId="77777777" w:rsidR="006949DE" w:rsidRPr="006949DE" w:rsidRDefault="006949DE" w:rsidP="0082312A">
            <w:pPr>
              <w:spacing w:line="360" w:lineRule="auto"/>
              <w:jc w:val="both"/>
              <w:rPr>
                <w:color w:val="000000"/>
                <w:sz w:val="20"/>
                <w:szCs w:val="20"/>
              </w:rPr>
            </w:pPr>
            <w:r w:rsidRPr="006949DE">
              <w:rPr>
                <w:color w:val="000000"/>
                <w:sz w:val="20"/>
                <w:szCs w:val="20"/>
              </w:rPr>
              <w:t>(-7,46)</w:t>
            </w:r>
          </w:p>
        </w:tc>
        <w:tc>
          <w:tcPr>
            <w:tcW w:w="1062" w:type="dxa"/>
            <w:gridSpan w:val="3"/>
            <w:tcBorders>
              <w:top w:val="nil"/>
              <w:left w:val="nil"/>
              <w:bottom w:val="nil"/>
              <w:right w:val="nil"/>
            </w:tcBorders>
            <w:shd w:val="clear" w:color="auto" w:fill="auto"/>
            <w:noWrap/>
            <w:vAlign w:val="bottom"/>
            <w:hideMark/>
          </w:tcPr>
          <w:p w14:paraId="2D3CBE4F" w14:textId="77777777" w:rsidR="006949DE" w:rsidRPr="006949DE" w:rsidRDefault="006949DE" w:rsidP="0082312A">
            <w:pPr>
              <w:spacing w:line="360" w:lineRule="auto"/>
              <w:jc w:val="both"/>
              <w:rPr>
                <w:color w:val="000000"/>
                <w:sz w:val="20"/>
                <w:szCs w:val="20"/>
              </w:rPr>
            </w:pPr>
            <w:r w:rsidRPr="006949DE">
              <w:rPr>
                <w:color w:val="000000"/>
                <w:sz w:val="20"/>
                <w:szCs w:val="20"/>
              </w:rPr>
              <w:t>(-6,94)</w:t>
            </w:r>
          </w:p>
        </w:tc>
        <w:tc>
          <w:tcPr>
            <w:tcW w:w="1061" w:type="dxa"/>
            <w:gridSpan w:val="3"/>
            <w:tcBorders>
              <w:top w:val="nil"/>
              <w:left w:val="nil"/>
              <w:bottom w:val="nil"/>
              <w:right w:val="nil"/>
            </w:tcBorders>
            <w:shd w:val="clear" w:color="auto" w:fill="auto"/>
            <w:noWrap/>
            <w:vAlign w:val="bottom"/>
            <w:hideMark/>
          </w:tcPr>
          <w:p w14:paraId="0E5D962C" w14:textId="77777777" w:rsidR="006949DE" w:rsidRPr="006949DE" w:rsidRDefault="006949DE" w:rsidP="0082312A">
            <w:pPr>
              <w:spacing w:line="360" w:lineRule="auto"/>
              <w:jc w:val="both"/>
              <w:rPr>
                <w:color w:val="000000"/>
                <w:sz w:val="20"/>
                <w:szCs w:val="20"/>
              </w:rPr>
            </w:pPr>
            <w:r w:rsidRPr="006949DE">
              <w:rPr>
                <w:color w:val="000000"/>
                <w:sz w:val="20"/>
                <w:szCs w:val="20"/>
              </w:rPr>
              <w:t>(-5,72)</w:t>
            </w:r>
          </w:p>
        </w:tc>
        <w:tc>
          <w:tcPr>
            <w:tcW w:w="1061" w:type="dxa"/>
            <w:gridSpan w:val="3"/>
            <w:tcBorders>
              <w:top w:val="nil"/>
              <w:left w:val="nil"/>
              <w:bottom w:val="nil"/>
              <w:right w:val="nil"/>
            </w:tcBorders>
            <w:shd w:val="clear" w:color="auto" w:fill="auto"/>
            <w:noWrap/>
            <w:vAlign w:val="bottom"/>
            <w:hideMark/>
          </w:tcPr>
          <w:p w14:paraId="3756D5AD" w14:textId="77777777" w:rsidR="006949DE" w:rsidRPr="006949DE" w:rsidRDefault="006949DE" w:rsidP="0082312A">
            <w:pPr>
              <w:spacing w:line="360" w:lineRule="auto"/>
              <w:jc w:val="both"/>
              <w:rPr>
                <w:color w:val="000000"/>
                <w:sz w:val="20"/>
                <w:szCs w:val="20"/>
              </w:rPr>
            </w:pPr>
            <w:r w:rsidRPr="006949DE">
              <w:rPr>
                <w:color w:val="000000"/>
                <w:sz w:val="20"/>
                <w:szCs w:val="20"/>
              </w:rPr>
              <w:t>(-4,18)</w:t>
            </w:r>
          </w:p>
        </w:tc>
      </w:tr>
      <w:tr w:rsidR="006949DE" w:rsidRPr="006949DE" w14:paraId="64D9719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F9444B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61C6BF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66632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51F7B8F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780EE06"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38186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B0DC29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9EE44FE" w14:textId="77777777" w:rsidR="006949DE" w:rsidRPr="006949DE" w:rsidRDefault="006949DE" w:rsidP="0082312A">
            <w:pPr>
              <w:spacing w:line="360" w:lineRule="auto"/>
              <w:jc w:val="both"/>
              <w:rPr>
                <w:sz w:val="20"/>
                <w:szCs w:val="20"/>
              </w:rPr>
            </w:pPr>
          </w:p>
        </w:tc>
      </w:tr>
      <w:tr w:rsidR="006949DE" w:rsidRPr="006949DE" w14:paraId="50B5DC76"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04E81D08"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Sport, at least once a week</w:t>
            </w:r>
          </w:p>
        </w:tc>
        <w:tc>
          <w:tcPr>
            <w:tcW w:w="967" w:type="dxa"/>
            <w:tcBorders>
              <w:top w:val="nil"/>
              <w:left w:val="nil"/>
              <w:bottom w:val="nil"/>
              <w:right w:val="nil"/>
            </w:tcBorders>
            <w:shd w:val="clear" w:color="auto" w:fill="auto"/>
            <w:noWrap/>
            <w:vAlign w:val="bottom"/>
            <w:hideMark/>
          </w:tcPr>
          <w:p w14:paraId="57AE679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58C8E1B9"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2" w:type="dxa"/>
            <w:gridSpan w:val="3"/>
            <w:tcBorders>
              <w:top w:val="nil"/>
              <w:left w:val="nil"/>
              <w:bottom w:val="nil"/>
              <w:right w:val="nil"/>
            </w:tcBorders>
            <w:shd w:val="clear" w:color="auto" w:fill="auto"/>
            <w:noWrap/>
            <w:vAlign w:val="bottom"/>
            <w:hideMark/>
          </w:tcPr>
          <w:p w14:paraId="2D885631"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625F636D"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00762D56" w14:textId="77777777" w:rsidR="006949DE" w:rsidRPr="006949DE" w:rsidRDefault="006949DE" w:rsidP="0082312A">
            <w:pPr>
              <w:spacing w:line="360" w:lineRule="auto"/>
              <w:jc w:val="both"/>
              <w:rPr>
                <w:color w:val="000000"/>
                <w:sz w:val="20"/>
                <w:szCs w:val="20"/>
              </w:rPr>
            </w:pPr>
            <w:r w:rsidRPr="006949DE">
              <w:rPr>
                <w:color w:val="000000"/>
                <w:sz w:val="20"/>
                <w:szCs w:val="20"/>
              </w:rPr>
              <w:t>0,034</w:t>
            </w:r>
          </w:p>
        </w:tc>
      </w:tr>
      <w:tr w:rsidR="006949DE" w:rsidRPr="006949DE" w14:paraId="03FF549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BD778C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44059E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3C5F25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BEFFF3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1F304F" w14:textId="77777777" w:rsidR="006949DE" w:rsidRPr="006949DE" w:rsidRDefault="006949DE" w:rsidP="0082312A">
            <w:pPr>
              <w:spacing w:line="360" w:lineRule="auto"/>
              <w:jc w:val="both"/>
              <w:rPr>
                <w:color w:val="000000"/>
                <w:sz w:val="20"/>
                <w:szCs w:val="20"/>
              </w:rPr>
            </w:pPr>
            <w:r w:rsidRPr="006949DE">
              <w:rPr>
                <w:color w:val="000000"/>
                <w:sz w:val="20"/>
                <w:szCs w:val="20"/>
              </w:rPr>
              <w:t>-1,72</w:t>
            </w:r>
          </w:p>
        </w:tc>
        <w:tc>
          <w:tcPr>
            <w:tcW w:w="1062" w:type="dxa"/>
            <w:gridSpan w:val="3"/>
            <w:tcBorders>
              <w:top w:val="nil"/>
              <w:left w:val="nil"/>
              <w:bottom w:val="nil"/>
              <w:right w:val="nil"/>
            </w:tcBorders>
            <w:shd w:val="clear" w:color="auto" w:fill="auto"/>
            <w:noWrap/>
            <w:vAlign w:val="bottom"/>
            <w:hideMark/>
          </w:tcPr>
          <w:p w14:paraId="748D112D" w14:textId="77777777" w:rsidR="006949DE" w:rsidRPr="006949DE" w:rsidRDefault="006949DE" w:rsidP="0082312A">
            <w:pPr>
              <w:spacing w:line="360" w:lineRule="auto"/>
              <w:jc w:val="both"/>
              <w:rPr>
                <w:color w:val="000000"/>
                <w:sz w:val="20"/>
                <w:szCs w:val="20"/>
              </w:rPr>
            </w:pPr>
            <w:r w:rsidRPr="006949DE">
              <w:rPr>
                <w:color w:val="000000"/>
                <w:sz w:val="20"/>
                <w:szCs w:val="20"/>
              </w:rPr>
              <w:t>-1,75</w:t>
            </w:r>
          </w:p>
        </w:tc>
        <w:tc>
          <w:tcPr>
            <w:tcW w:w="1061" w:type="dxa"/>
            <w:gridSpan w:val="3"/>
            <w:tcBorders>
              <w:top w:val="nil"/>
              <w:left w:val="nil"/>
              <w:bottom w:val="nil"/>
              <w:right w:val="nil"/>
            </w:tcBorders>
            <w:shd w:val="clear" w:color="auto" w:fill="auto"/>
            <w:noWrap/>
            <w:vAlign w:val="bottom"/>
            <w:hideMark/>
          </w:tcPr>
          <w:p w14:paraId="62D8DA51" w14:textId="77777777" w:rsidR="006949DE" w:rsidRPr="006949DE" w:rsidRDefault="006949DE" w:rsidP="0082312A">
            <w:pPr>
              <w:spacing w:line="360" w:lineRule="auto"/>
              <w:jc w:val="both"/>
              <w:rPr>
                <w:color w:val="000000"/>
                <w:sz w:val="20"/>
                <w:szCs w:val="20"/>
              </w:rPr>
            </w:pPr>
            <w:r w:rsidRPr="006949DE">
              <w:rPr>
                <w:color w:val="000000"/>
                <w:sz w:val="20"/>
                <w:szCs w:val="20"/>
              </w:rPr>
              <w:t>-1,76</w:t>
            </w:r>
          </w:p>
        </w:tc>
        <w:tc>
          <w:tcPr>
            <w:tcW w:w="1061" w:type="dxa"/>
            <w:gridSpan w:val="3"/>
            <w:tcBorders>
              <w:top w:val="nil"/>
              <w:left w:val="nil"/>
              <w:bottom w:val="nil"/>
              <w:right w:val="nil"/>
            </w:tcBorders>
            <w:shd w:val="clear" w:color="auto" w:fill="auto"/>
            <w:noWrap/>
            <w:vAlign w:val="bottom"/>
            <w:hideMark/>
          </w:tcPr>
          <w:p w14:paraId="343C2FB7" w14:textId="77777777" w:rsidR="006949DE" w:rsidRPr="006949DE" w:rsidRDefault="006949DE" w:rsidP="0082312A">
            <w:pPr>
              <w:spacing w:line="360" w:lineRule="auto"/>
              <w:jc w:val="both"/>
              <w:rPr>
                <w:color w:val="000000"/>
                <w:sz w:val="20"/>
                <w:szCs w:val="20"/>
              </w:rPr>
            </w:pPr>
            <w:r w:rsidRPr="006949DE">
              <w:rPr>
                <w:color w:val="000000"/>
                <w:sz w:val="20"/>
                <w:szCs w:val="20"/>
              </w:rPr>
              <w:t>-1,65</w:t>
            </w:r>
          </w:p>
        </w:tc>
      </w:tr>
      <w:tr w:rsidR="006949DE" w:rsidRPr="006949DE" w14:paraId="365ECC82"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755D589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91D292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EC04D95"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26CF82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9783A9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46CB7E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9D906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5E391D7" w14:textId="77777777" w:rsidR="006949DE" w:rsidRPr="006949DE" w:rsidRDefault="006949DE" w:rsidP="0082312A">
            <w:pPr>
              <w:spacing w:line="360" w:lineRule="auto"/>
              <w:jc w:val="both"/>
              <w:rPr>
                <w:sz w:val="20"/>
                <w:szCs w:val="20"/>
              </w:rPr>
            </w:pPr>
          </w:p>
        </w:tc>
      </w:tr>
      <w:tr w:rsidR="006949DE" w:rsidRPr="006949DE" w14:paraId="43864AD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6DD8642D"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Friends, at least once a month</w:t>
            </w:r>
          </w:p>
        </w:tc>
        <w:tc>
          <w:tcPr>
            <w:tcW w:w="967" w:type="dxa"/>
            <w:tcBorders>
              <w:top w:val="nil"/>
              <w:left w:val="nil"/>
              <w:bottom w:val="nil"/>
              <w:right w:val="nil"/>
            </w:tcBorders>
            <w:shd w:val="clear" w:color="auto" w:fill="auto"/>
            <w:noWrap/>
            <w:vAlign w:val="bottom"/>
            <w:hideMark/>
          </w:tcPr>
          <w:p w14:paraId="21880118"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799EBB2D"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2" w:type="dxa"/>
            <w:gridSpan w:val="3"/>
            <w:tcBorders>
              <w:top w:val="nil"/>
              <w:left w:val="nil"/>
              <w:bottom w:val="nil"/>
              <w:right w:val="nil"/>
            </w:tcBorders>
            <w:shd w:val="clear" w:color="auto" w:fill="auto"/>
            <w:noWrap/>
            <w:vAlign w:val="bottom"/>
            <w:hideMark/>
          </w:tcPr>
          <w:p w14:paraId="597F95CC"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1" w:type="dxa"/>
            <w:gridSpan w:val="3"/>
            <w:tcBorders>
              <w:top w:val="nil"/>
              <w:left w:val="nil"/>
              <w:bottom w:val="nil"/>
              <w:right w:val="nil"/>
            </w:tcBorders>
            <w:shd w:val="clear" w:color="auto" w:fill="auto"/>
            <w:noWrap/>
            <w:vAlign w:val="bottom"/>
            <w:hideMark/>
          </w:tcPr>
          <w:p w14:paraId="0EA2950B"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c>
          <w:tcPr>
            <w:tcW w:w="1061" w:type="dxa"/>
            <w:gridSpan w:val="3"/>
            <w:tcBorders>
              <w:top w:val="nil"/>
              <w:left w:val="nil"/>
              <w:bottom w:val="nil"/>
              <w:right w:val="nil"/>
            </w:tcBorders>
            <w:shd w:val="clear" w:color="auto" w:fill="auto"/>
            <w:noWrap/>
            <w:vAlign w:val="bottom"/>
            <w:hideMark/>
          </w:tcPr>
          <w:p w14:paraId="0E3C89FC" w14:textId="77777777" w:rsidR="006949DE" w:rsidRPr="006949DE" w:rsidRDefault="006949DE" w:rsidP="0082312A">
            <w:pPr>
              <w:spacing w:line="360" w:lineRule="auto"/>
              <w:jc w:val="both"/>
              <w:rPr>
                <w:color w:val="000000"/>
                <w:sz w:val="20"/>
                <w:szCs w:val="20"/>
              </w:rPr>
            </w:pPr>
            <w:r w:rsidRPr="006949DE">
              <w:rPr>
                <w:color w:val="000000"/>
                <w:sz w:val="20"/>
                <w:szCs w:val="20"/>
              </w:rPr>
              <w:t>0,035</w:t>
            </w:r>
          </w:p>
        </w:tc>
      </w:tr>
      <w:tr w:rsidR="006949DE" w:rsidRPr="006949DE" w14:paraId="0515197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1F2AA4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57A01F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4A91FD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7384CA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E1AE09" w14:textId="77777777" w:rsidR="006949DE" w:rsidRPr="006949DE" w:rsidRDefault="006949DE" w:rsidP="0082312A">
            <w:pPr>
              <w:spacing w:line="360" w:lineRule="auto"/>
              <w:jc w:val="both"/>
              <w:rPr>
                <w:color w:val="000000"/>
                <w:sz w:val="20"/>
                <w:szCs w:val="20"/>
              </w:rPr>
            </w:pPr>
            <w:r w:rsidRPr="006949DE">
              <w:rPr>
                <w:color w:val="000000"/>
                <w:sz w:val="20"/>
                <w:szCs w:val="20"/>
              </w:rPr>
              <w:t>-2,2</w:t>
            </w:r>
          </w:p>
        </w:tc>
        <w:tc>
          <w:tcPr>
            <w:tcW w:w="1062" w:type="dxa"/>
            <w:gridSpan w:val="3"/>
            <w:tcBorders>
              <w:top w:val="nil"/>
              <w:left w:val="nil"/>
              <w:bottom w:val="nil"/>
              <w:right w:val="nil"/>
            </w:tcBorders>
            <w:shd w:val="clear" w:color="auto" w:fill="auto"/>
            <w:noWrap/>
            <w:vAlign w:val="bottom"/>
            <w:hideMark/>
          </w:tcPr>
          <w:p w14:paraId="7DDE6369" w14:textId="77777777" w:rsidR="006949DE" w:rsidRPr="006949DE" w:rsidRDefault="006949DE" w:rsidP="0082312A">
            <w:pPr>
              <w:spacing w:line="360" w:lineRule="auto"/>
              <w:jc w:val="both"/>
              <w:rPr>
                <w:color w:val="000000"/>
                <w:sz w:val="20"/>
                <w:szCs w:val="20"/>
              </w:rPr>
            </w:pPr>
            <w:r w:rsidRPr="006949DE">
              <w:rPr>
                <w:color w:val="000000"/>
                <w:sz w:val="20"/>
                <w:szCs w:val="20"/>
              </w:rPr>
              <w:t>-2,19</w:t>
            </w:r>
          </w:p>
        </w:tc>
        <w:tc>
          <w:tcPr>
            <w:tcW w:w="1061" w:type="dxa"/>
            <w:gridSpan w:val="3"/>
            <w:tcBorders>
              <w:top w:val="nil"/>
              <w:left w:val="nil"/>
              <w:bottom w:val="nil"/>
              <w:right w:val="nil"/>
            </w:tcBorders>
            <w:shd w:val="clear" w:color="auto" w:fill="auto"/>
            <w:noWrap/>
            <w:vAlign w:val="bottom"/>
            <w:hideMark/>
          </w:tcPr>
          <w:p w14:paraId="5798B2AC" w14:textId="77777777" w:rsidR="006949DE" w:rsidRPr="006949DE" w:rsidRDefault="006949DE" w:rsidP="0082312A">
            <w:pPr>
              <w:spacing w:line="360" w:lineRule="auto"/>
              <w:jc w:val="both"/>
              <w:rPr>
                <w:color w:val="000000"/>
                <w:sz w:val="20"/>
                <w:szCs w:val="20"/>
              </w:rPr>
            </w:pPr>
            <w:r w:rsidRPr="006949DE">
              <w:rPr>
                <w:color w:val="000000"/>
                <w:sz w:val="20"/>
                <w:szCs w:val="20"/>
              </w:rPr>
              <w:t>-1,94</w:t>
            </w:r>
          </w:p>
        </w:tc>
        <w:tc>
          <w:tcPr>
            <w:tcW w:w="1061" w:type="dxa"/>
            <w:gridSpan w:val="3"/>
            <w:tcBorders>
              <w:top w:val="nil"/>
              <w:left w:val="nil"/>
              <w:bottom w:val="nil"/>
              <w:right w:val="nil"/>
            </w:tcBorders>
            <w:shd w:val="clear" w:color="auto" w:fill="auto"/>
            <w:noWrap/>
            <w:vAlign w:val="bottom"/>
            <w:hideMark/>
          </w:tcPr>
          <w:p w14:paraId="180B5052" w14:textId="77777777" w:rsidR="006949DE" w:rsidRPr="006949DE" w:rsidRDefault="006949DE" w:rsidP="0082312A">
            <w:pPr>
              <w:spacing w:line="360" w:lineRule="auto"/>
              <w:jc w:val="both"/>
              <w:rPr>
                <w:color w:val="000000"/>
                <w:sz w:val="20"/>
                <w:szCs w:val="20"/>
              </w:rPr>
            </w:pPr>
            <w:r w:rsidRPr="006949DE">
              <w:rPr>
                <w:color w:val="000000"/>
                <w:sz w:val="20"/>
                <w:szCs w:val="20"/>
              </w:rPr>
              <w:t>-1,64</w:t>
            </w:r>
          </w:p>
        </w:tc>
      </w:tr>
      <w:tr w:rsidR="006949DE" w:rsidRPr="006949DE" w14:paraId="2725605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57F464C"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B8977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A96AEFB"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1C3A05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8EBC6B5"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832ED1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4BD5A7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F43CD3D" w14:textId="77777777" w:rsidR="006949DE" w:rsidRPr="006949DE" w:rsidRDefault="006949DE" w:rsidP="0082312A">
            <w:pPr>
              <w:spacing w:line="360" w:lineRule="auto"/>
              <w:jc w:val="both"/>
              <w:rPr>
                <w:sz w:val="20"/>
                <w:szCs w:val="20"/>
              </w:rPr>
            </w:pPr>
          </w:p>
        </w:tc>
      </w:tr>
      <w:tr w:rsidR="006949DE" w:rsidRPr="006949DE" w14:paraId="57AD3338"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5FEEF3BA" w14:textId="17E748B5" w:rsidR="006949DE" w:rsidRPr="006949DE" w:rsidRDefault="006949DE" w:rsidP="0082312A">
            <w:pPr>
              <w:spacing w:line="360" w:lineRule="auto"/>
              <w:jc w:val="both"/>
              <w:rPr>
                <w:color w:val="000000"/>
                <w:sz w:val="20"/>
                <w:szCs w:val="20"/>
              </w:rPr>
            </w:pPr>
            <w:r w:rsidRPr="006949DE">
              <w:rPr>
                <w:color w:val="000000"/>
                <w:sz w:val="20"/>
                <w:szCs w:val="20"/>
              </w:rPr>
              <w:t>Married and</w:t>
            </w:r>
            <w:r>
              <w:rPr>
                <w:color w:val="000000"/>
                <w:sz w:val="20"/>
                <w:szCs w:val="20"/>
              </w:rPr>
              <w:t xml:space="preserve"> </w:t>
            </w:r>
            <w:r w:rsidRPr="006949DE">
              <w:rPr>
                <w:color w:val="000000"/>
                <w:sz w:val="20"/>
                <w:szCs w:val="20"/>
              </w:rPr>
              <w:t>cohabititng</w:t>
            </w:r>
          </w:p>
        </w:tc>
        <w:tc>
          <w:tcPr>
            <w:tcW w:w="980" w:type="dxa"/>
            <w:gridSpan w:val="3"/>
            <w:tcBorders>
              <w:top w:val="nil"/>
              <w:left w:val="nil"/>
              <w:bottom w:val="nil"/>
              <w:right w:val="nil"/>
            </w:tcBorders>
            <w:shd w:val="clear" w:color="auto" w:fill="auto"/>
            <w:noWrap/>
            <w:vAlign w:val="bottom"/>
            <w:hideMark/>
          </w:tcPr>
          <w:p w14:paraId="6D0910E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FD9F15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70D646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7D1F201" w14:textId="77777777" w:rsidR="006949DE" w:rsidRPr="006949DE" w:rsidRDefault="006949DE" w:rsidP="0082312A">
            <w:pPr>
              <w:spacing w:line="360" w:lineRule="auto"/>
              <w:jc w:val="both"/>
              <w:rPr>
                <w:color w:val="000000"/>
                <w:sz w:val="20"/>
                <w:szCs w:val="20"/>
              </w:rPr>
            </w:pPr>
            <w:r w:rsidRPr="006949DE">
              <w:rPr>
                <w:color w:val="000000"/>
                <w:sz w:val="20"/>
                <w:szCs w:val="20"/>
              </w:rPr>
              <w:t>0,053*</w:t>
            </w:r>
          </w:p>
        </w:tc>
        <w:tc>
          <w:tcPr>
            <w:tcW w:w="1061" w:type="dxa"/>
            <w:gridSpan w:val="3"/>
            <w:tcBorders>
              <w:top w:val="nil"/>
              <w:left w:val="nil"/>
              <w:bottom w:val="nil"/>
              <w:right w:val="nil"/>
            </w:tcBorders>
            <w:shd w:val="clear" w:color="auto" w:fill="auto"/>
            <w:noWrap/>
            <w:vAlign w:val="bottom"/>
            <w:hideMark/>
          </w:tcPr>
          <w:p w14:paraId="6C3DCC61" w14:textId="77777777" w:rsidR="006949DE" w:rsidRPr="006949DE" w:rsidRDefault="006949DE" w:rsidP="0082312A">
            <w:pPr>
              <w:spacing w:line="360" w:lineRule="auto"/>
              <w:jc w:val="both"/>
              <w:rPr>
                <w:color w:val="000000"/>
                <w:sz w:val="20"/>
                <w:szCs w:val="20"/>
              </w:rPr>
            </w:pPr>
            <w:r w:rsidRPr="006949DE">
              <w:rPr>
                <w:color w:val="000000"/>
                <w:sz w:val="20"/>
                <w:szCs w:val="20"/>
              </w:rPr>
              <w:t>0,048*</w:t>
            </w:r>
          </w:p>
        </w:tc>
        <w:tc>
          <w:tcPr>
            <w:tcW w:w="1061" w:type="dxa"/>
            <w:gridSpan w:val="3"/>
            <w:tcBorders>
              <w:top w:val="nil"/>
              <w:left w:val="nil"/>
              <w:bottom w:val="nil"/>
              <w:right w:val="nil"/>
            </w:tcBorders>
            <w:shd w:val="clear" w:color="auto" w:fill="auto"/>
            <w:noWrap/>
            <w:vAlign w:val="bottom"/>
            <w:hideMark/>
          </w:tcPr>
          <w:p w14:paraId="19D69209"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r>
      <w:tr w:rsidR="006949DE" w:rsidRPr="006949DE" w14:paraId="0DDC5C9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A92BDE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A8C9A4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F07F26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EEA69D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EB98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63DAB98" w14:textId="77777777" w:rsidR="006949DE" w:rsidRPr="006949DE" w:rsidRDefault="006949DE" w:rsidP="0082312A">
            <w:pPr>
              <w:spacing w:line="360" w:lineRule="auto"/>
              <w:jc w:val="both"/>
              <w:rPr>
                <w:color w:val="000000"/>
                <w:sz w:val="20"/>
                <w:szCs w:val="20"/>
              </w:rPr>
            </w:pPr>
            <w:r w:rsidRPr="006949DE">
              <w:rPr>
                <w:color w:val="000000"/>
                <w:sz w:val="20"/>
                <w:szCs w:val="20"/>
              </w:rPr>
              <w:t>-2,25</w:t>
            </w:r>
          </w:p>
        </w:tc>
        <w:tc>
          <w:tcPr>
            <w:tcW w:w="1061" w:type="dxa"/>
            <w:gridSpan w:val="3"/>
            <w:tcBorders>
              <w:top w:val="nil"/>
              <w:left w:val="nil"/>
              <w:bottom w:val="nil"/>
              <w:right w:val="nil"/>
            </w:tcBorders>
            <w:shd w:val="clear" w:color="auto" w:fill="auto"/>
            <w:noWrap/>
            <w:vAlign w:val="bottom"/>
            <w:hideMark/>
          </w:tcPr>
          <w:p w14:paraId="56ECAADA" w14:textId="77777777" w:rsidR="006949DE" w:rsidRPr="006949DE" w:rsidRDefault="006949DE" w:rsidP="0082312A">
            <w:pPr>
              <w:spacing w:line="360" w:lineRule="auto"/>
              <w:jc w:val="both"/>
              <w:rPr>
                <w:color w:val="000000"/>
                <w:sz w:val="20"/>
                <w:szCs w:val="20"/>
              </w:rPr>
            </w:pPr>
            <w:r w:rsidRPr="006949DE">
              <w:rPr>
                <w:color w:val="000000"/>
                <w:sz w:val="20"/>
                <w:szCs w:val="20"/>
              </w:rPr>
              <w:t>-2,05</w:t>
            </w:r>
          </w:p>
        </w:tc>
        <w:tc>
          <w:tcPr>
            <w:tcW w:w="1061" w:type="dxa"/>
            <w:gridSpan w:val="3"/>
            <w:tcBorders>
              <w:top w:val="nil"/>
              <w:left w:val="nil"/>
              <w:bottom w:val="nil"/>
              <w:right w:val="nil"/>
            </w:tcBorders>
            <w:shd w:val="clear" w:color="auto" w:fill="auto"/>
            <w:noWrap/>
            <w:vAlign w:val="bottom"/>
            <w:hideMark/>
          </w:tcPr>
          <w:p w14:paraId="506355B8" w14:textId="77777777" w:rsidR="006949DE" w:rsidRPr="006949DE" w:rsidRDefault="006949DE" w:rsidP="0082312A">
            <w:pPr>
              <w:spacing w:line="360" w:lineRule="auto"/>
              <w:jc w:val="both"/>
              <w:rPr>
                <w:color w:val="000000"/>
                <w:sz w:val="20"/>
                <w:szCs w:val="20"/>
              </w:rPr>
            </w:pPr>
            <w:r w:rsidRPr="006949DE">
              <w:rPr>
                <w:color w:val="000000"/>
                <w:sz w:val="20"/>
                <w:szCs w:val="20"/>
              </w:rPr>
              <w:t>-0,42</w:t>
            </w:r>
          </w:p>
        </w:tc>
      </w:tr>
      <w:tr w:rsidR="006949DE" w:rsidRPr="006949DE" w14:paraId="6820AA6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9D90A82"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6750E8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3BAD05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0D88E1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ECF464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C796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3F749B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D4A091" w14:textId="77777777" w:rsidR="006949DE" w:rsidRPr="006949DE" w:rsidRDefault="006949DE" w:rsidP="0082312A">
            <w:pPr>
              <w:spacing w:line="360" w:lineRule="auto"/>
              <w:jc w:val="both"/>
              <w:rPr>
                <w:sz w:val="20"/>
                <w:szCs w:val="20"/>
              </w:rPr>
            </w:pPr>
          </w:p>
        </w:tc>
      </w:tr>
      <w:tr w:rsidR="006949DE" w:rsidRPr="006949DE" w14:paraId="4D12677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4835EF15"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No/lowest degree of eduction</w:t>
            </w:r>
          </w:p>
        </w:tc>
        <w:tc>
          <w:tcPr>
            <w:tcW w:w="967" w:type="dxa"/>
            <w:tcBorders>
              <w:top w:val="nil"/>
              <w:left w:val="nil"/>
              <w:bottom w:val="nil"/>
              <w:right w:val="nil"/>
            </w:tcBorders>
            <w:shd w:val="clear" w:color="auto" w:fill="auto"/>
            <w:noWrap/>
            <w:vAlign w:val="bottom"/>
            <w:hideMark/>
          </w:tcPr>
          <w:p w14:paraId="5821E546"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276596CE"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7F5737A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4FFEBAD6" w14:textId="77777777" w:rsidR="006949DE" w:rsidRPr="006949DE" w:rsidRDefault="006949DE" w:rsidP="0082312A">
            <w:pPr>
              <w:spacing w:line="360" w:lineRule="auto"/>
              <w:jc w:val="both"/>
              <w:rPr>
                <w:color w:val="000000"/>
                <w:sz w:val="20"/>
                <w:szCs w:val="20"/>
              </w:rPr>
            </w:pPr>
            <w:r w:rsidRPr="006949DE">
              <w:rPr>
                <w:color w:val="000000"/>
                <w:sz w:val="20"/>
                <w:szCs w:val="20"/>
              </w:rPr>
              <w:t>-0,019</w:t>
            </w:r>
          </w:p>
        </w:tc>
        <w:tc>
          <w:tcPr>
            <w:tcW w:w="1061" w:type="dxa"/>
            <w:gridSpan w:val="3"/>
            <w:tcBorders>
              <w:top w:val="nil"/>
              <w:left w:val="nil"/>
              <w:bottom w:val="nil"/>
              <w:right w:val="nil"/>
            </w:tcBorders>
            <w:shd w:val="clear" w:color="auto" w:fill="auto"/>
            <w:noWrap/>
            <w:vAlign w:val="bottom"/>
            <w:hideMark/>
          </w:tcPr>
          <w:p w14:paraId="7A52945B" w14:textId="77777777" w:rsidR="006949DE" w:rsidRPr="006949DE" w:rsidRDefault="006949DE" w:rsidP="0082312A">
            <w:pPr>
              <w:spacing w:line="360" w:lineRule="auto"/>
              <w:jc w:val="both"/>
              <w:rPr>
                <w:color w:val="000000"/>
                <w:sz w:val="20"/>
                <w:szCs w:val="20"/>
              </w:rPr>
            </w:pPr>
            <w:r w:rsidRPr="006949DE">
              <w:rPr>
                <w:color w:val="000000"/>
                <w:sz w:val="20"/>
                <w:szCs w:val="20"/>
              </w:rPr>
              <w:t>-0,016</w:t>
            </w:r>
          </w:p>
        </w:tc>
      </w:tr>
      <w:tr w:rsidR="006949DE" w:rsidRPr="006949DE" w14:paraId="26D8B96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18E6C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45A14E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EE05C4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041B7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39397D"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25F541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E28D9FC" w14:textId="77777777" w:rsidR="006949DE" w:rsidRPr="006949DE" w:rsidRDefault="006949DE" w:rsidP="0082312A">
            <w:pPr>
              <w:spacing w:line="360" w:lineRule="auto"/>
              <w:jc w:val="both"/>
              <w:rPr>
                <w:color w:val="000000"/>
                <w:sz w:val="20"/>
                <w:szCs w:val="20"/>
              </w:rPr>
            </w:pPr>
            <w:r w:rsidRPr="006949DE">
              <w:rPr>
                <w:color w:val="000000"/>
                <w:sz w:val="20"/>
                <w:szCs w:val="20"/>
              </w:rPr>
              <w:t>(-0,83)</w:t>
            </w:r>
          </w:p>
        </w:tc>
        <w:tc>
          <w:tcPr>
            <w:tcW w:w="1061" w:type="dxa"/>
            <w:gridSpan w:val="3"/>
            <w:tcBorders>
              <w:top w:val="nil"/>
              <w:left w:val="nil"/>
              <w:bottom w:val="nil"/>
              <w:right w:val="nil"/>
            </w:tcBorders>
            <w:shd w:val="clear" w:color="auto" w:fill="auto"/>
            <w:noWrap/>
            <w:vAlign w:val="bottom"/>
            <w:hideMark/>
          </w:tcPr>
          <w:p w14:paraId="503F48CD" w14:textId="77777777" w:rsidR="006949DE" w:rsidRPr="006949DE" w:rsidRDefault="006949DE" w:rsidP="0082312A">
            <w:pPr>
              <w:spacing w:line="360" w:lineRule="auto"/>
              <w:jc w:val="both"/>
              <w:rPr>
                <w:color w:val="000000"/>
                <w:sz w:val="20"/>
                <w:szCs w:val="20"/>
              </w:rPr>
            </w:pPr>
            <w:r w:rsidRPr="006949DE">
              <w:rPr>
                <w:color w:val="000000"/>
                <w:sz w:val="20"/>
                <w:szCs w:val="20"/>
              </w:rPr>
              <w:t>(-0,75)</w:t>
            </w:r>
          </w:p>
        </w:tc>
      </w:tr>
      <w:tr w:rsidR="006949DE" w:rsidRPr="006949DE" w14:paraId="33B3380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34DE249"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DEEEF0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2539CB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B081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A680E3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4F5383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E7A0AE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B00AB2B" w14:textId="77777777" w:rsidR="006949DE" w:rsidRPr="006949DE" w:rsidRDefault="006949DE" w:rsidP="0082312A">
            <w:pPr>
              <w:spacing w:line="360" w:lineRule="auto"/>
              <w:jc w:val="both"/>
              <w:rPr>
                <w:sz w:val="20"/>
                <w:szCs w:val="20"/>
              </w:rPr>
            </w:pPr>
          </w:p>
        </w:tc>
      </w:tr>
      <w:tr w:rsidR="006949DE" w:rsidRPr="006949DE" w14:paraId="14822AB3"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7D797992" w14:textId="1383B5E8" w:rsidR="006949DE" w:rsidRPr="006949DE" w:rsidRDefault="006949DE" w:rsidP="0082312A">
            <w:pPr>
              <w:spacing w:line="360" w:lineRule="auto"/>
              <w:jc w:val="both"/>
              <w:rPr>
                <w:color w:val="000000"/>
                <w:sz w:val="20"/>
                <w:szCs w:val="20"/>
              </w:rPr>
            </w:pPr>
            <w:r w:rsidRPr="006949DE">
              <w:rPr>
                <w:color w:val="000000"/>
                <w:sz w:val="20"/>
                <w:szCs w:val="20"/>
              </w:rPr>
              <w:t>University degree</w:t>
            </w:r>
            <w:r w:rsidR="001A2AB0">
              <w:rPr>
                <w:color w:val="000000"/>
                <w:sz w:val="20"/>
                <w:szCs w:val="20"/>
              </w:rPr>
              <w:t xml:space="preserve"> </w:t>
            </w:r>
            <w:r w:rsidR="001A2AB0" w:rsidRPr="001A2AB0">
              <w:rPr>
                <w:color w:val="000000"/>
                <w:sz w:val="20"/>
                <w:szCs w:val="20"/>
                <w:highlight w:val="yellow"/>
              </w:rPr>
              <w:t>(ab wo?? Theoretisch begründen!!)</w:t>
            </w:r>
          </w:p>
        </w:tc>
        <w:tc>
          <w:tcPr>
            <w:tcW w:w="980" w:type="dxa"/>
            <w:gridSpan w:val="3"/>
            <w:tcBorders>
              <w:top w:val="nil"/>
              <w:left w:val="nil"/>
              <w:bottom w:val="nil"/>
              <w:right w:val="nil"/>
            </w:tcBorders>
            <w:shd w:val="clear" w:color="auto" w:fill="auto"/>
            <w:noWrap/>
            <w:vAlign w:val="bottom"/>
            <w:hideMark/>
          </w:tcPr>
          <w:p w14:paraId="3839E11B"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1F7DA7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28D83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A0248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9925D2"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1" w:type="dxa"/>
            <w:gridSpan w:val="3"/>
            <w:tcBorders>
              <w:top w:val="nil"/>
              <w:left w:val="nil"/>
              <w:bottom w:val="nil"/>
              <w:right w:val="nil"/>
            </w:tcBorders>
            <w:shd w:val="clear" w:color="auto" w:fill="auto"/>
            <w:noWrap/>
            <w:vAlign w:val="bottom"/>
            <w:hideMark/>
          </w:tcPr>
          <w:p w14:paraId="424CB9D6" w14:textId="77777777" w:rsidR="006949DE" w:rsidRPr="006949DE" w:rsidRDefault="006949DE" w:rsidP="0082312A">
            <w:pPr>
              <w:spacing w:line="360" w:lineRule="auto"/>
              <w:jc w:val="both"/>
              <w:rPr>
                <w:color w:val="000000"/>
                <w:sz w:val="20"/>
                <w:szCs w:val="20"/>
              </w:rPr>
            </w:pPr>
            <w:r w:rsidRPr="006949DE">
              <w:rPr>
                <w:color w:val="000000"/>
                <w:sz w:val="20"/>
                <w:szCs w:val="20"/>
              </w:rPr>
              <w:t>0,094***</w:t>
            </w:r>
          </w:p>
        </w:tc>
      </w:tr>
      <w:tr w:rsidR="006949DE" w:rsidRPr="006949DE" w14:paraId="6E551837"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0ACD45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15AFA1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A3991E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D9E6E2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F4D37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615B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9FBD907" w14:textId="77777777" w:rsidR="006949DE" w:rsidRPr="006949DE" w:rsidRDefault="006949DE" w:rsidP="0082312A">
            <w:pPr>
              <w:spacing w:line="360" w:lineRule="auto"/>
              <w:jc w:val="both"/>
              <w:rPr>
                <w:color w:val="000000"/>
                <w:sz w:val="20"/>
                <w:szCs w:val="20"/>
              </w:rPr>
            </w:pPr>
            <w:r w:rsidRPr="006949DE">
              <w:rPr>
                <w:color w:val="000000"/>
                <w:sz w:val="20"/>
                <w:szCs w:val="20"/>
              </w:rPr>
              <w:t>-5,2</w:t>
            </w:r>
          </w:p>
        </w:tc>
        <w:tc>
          <w:tcPr>
            <w:tcW w:w="1061" w:type="dxa"/>
            <w:gridSpan w:val="3"/>
            <w:tcBorders>
              <w:top w:val="nil"/>
              <w:left w:val="nil"/>
              <w:bottom w:val="nil"/>
              <w:right w:val="nil"/>
            </w:tcBorders>
            <w:shd w:val="clear" w:color="auto" w:fill="auto"/>
            <w:noWrap/>
            <w:vAlign w:val="bottom"/>
            <w:hideMark/>
          </w:tcPr>
          <w:p w14:paraId="5DC1C951" w14:textId="77777777" w:rsidR="006949DE" w:rsidRPr="006949DE" w:rsidRDefault="006949DE" w:rsidP="0082312A">
            <w:pPr>
              <w:spacing w:line="360" w:lineRule="auto"/>
              <w:jc w:val="both"/>
              <w:rPr>
                <w:color w:val="000000"/>
                <w:sz w:val="20"/>
                <w:szCs w:val="20"/>
              </w:rPr>
            </w:pPr>
            <w:r w:rsidRPr="006949DE">
              <w:rPr>
                <w:color w:val="000000"/>
                <w:sz w:val="20"/>
                <w:szCs w:val="20"/>
              </w:rPr>
              <w:t>-4,25</w:t>
            </w:r>
          </w:p>
        </w:tc>
      </w:tr>
      <w:tr w:rsidR="006949DE" w:rsidRPr="006949DE" w14:paraId="5D5209E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18EF67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492BA4D"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C021236"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6816D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E4DA17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339194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8C26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B802D8" w14:textId="77777777" w:rsidR="006949DE" w:rsidRPr="006949DE" w:rsidRDefault="006949DE" w:rsidP="0082312A">
            <w:pPr>
              <w:spacing w:line="360" w:lineRule="auto"/>
              <w:jc w:val="both"/>
              <w:rPr>
                <w:sz w:val="20"/>
                <w:szCs w:val="20"/>
              </w:rPr>
            </w:pPr>
          </w:p>
        </w:tc>
      </w:tr>
      <w:tr w:rsidR="006949DE" w:rsidRPr="006949DE" w14:paraId="6C62B5F8"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2F5309C9" w14:textId="66922740" w:rsidR="006949DE" w:rsidRPr="001A2AB0" w:rsidRDefault="006949DE" w:rsidP="0082312A">
            <w:pPr>
              <w:spacing w:line="360" w:lineRule="auto"/>
              <w:jc w:val="both"/>
              <w:rPr>
                <w:color w:val="000000"/>
                <w:sz w:val="20"/>
                <w:szCs w:val="20"/>
              </w:rPr>
            </w:pPr>
            <w:r w:rsidRPr="001A2AB0">
              <w:rPr>
                <w:color w:val="000000"/>
                <w:sz w:val="20"/>
                <w:szCs w:val="20"/>
                <w:lang w:val="en-US"/>
              </w:rPr>
              <w:t>Unemployed and seeking Job</w:t>
            </w:r>
            <w:r w:rsidR="001A2AB0" w:rsidRPr="001A2AB0">
              <w:rPr>
                <w:color w:val="000000"/>
                <w:sz w:val="20"/>
                <w:szCs w:val="20"/>
                <w:lang w:val="en-US"/>
              </w:rPr>
              <w:t xml:space="preserve"> </w:t>
            </w:r>
            <w:r w:rsidR="001A2AB0" w:rsidRPr="004C62CC">
              <w:rPr>
                <w:color w:val="000000"/>
                <w:sz w:val="20"/>
                <w:szCs w:val="20"/>
                <w:highlight w:val="yellow"/>
                <w:lang w:val="en-US"/>
              </w:rPr>
              <w:t xml:space="preserve">(inhaltlich sinnvoll? </w:t>
            </w:r>
            <w:r w:rsidR="001A2AB0" w:rsidRPr="004C62CC">
              <w:rPr>
                <w:color w:val="000000"/>
                <w:sz w:val="20"/>
                <w:szCs w:val="20"/>
                <w:highlight w:val="yellow"/>
              </w:rPr>
              <w:t xml:space="preserve">Mit wem wird hier verglichen? </w:t>
            </w:r>
            <w:r w:rsidR="004C62CC" w:rsidRPr="004C62CC">
              <w:rPr>
                <w:color w:val="000000"/>
                <w:sz w:val="20"/>
                <w:szCs w:val="20"/>
                <w:highlight w:val="yellow"/>
              </w:rPr>
              <w:t>Problematisch!)</w:t>
            </w:r>
          </w:p>
        </w:tc>
        <w:tc>
          <w:tcPr>
            <w:tcW w:w="967" w:type="dxa"/>
            <w:tcBorders>
              <w:top w:val="nil"/>
              <w:left w:val="nil"/>
              <w:bottom w:val="nil"/>
              <w:right w:val="nil"/>
            </w:tcBorders>
            <w:shd w:val="clear" w:color="auto" w:fill="auto"/>
            <w:noWrap/>
            <w:vAlign w:val="bottom"/>
            <w:hideMark/>
          </w:tcPr>
          <w:p w14:paraId="1FAB2B34" w14:textId="77777777" w:rsidR="006949DE" w:rsidRPr="001A2AB0" w:rsidRDefault="006949DE" w:rsidP="0082312A">
            <w:pPr>
              <w:spacing w:line="360" w:lineRule="auto"/>
              <w:jc w:val="both"/>
              <w:rPr>
                <w:color w:val="000000"/>
                <w:sz w:val="20"/>
                <w:szCs w:val="20"/>
              </w:rPr>
            </w:pPr>
          </w:p>
        </w:tc>
        <w:tc>
          <w:tcPr>
            <w:tcW w:w="1061" w:type="dxa"/>
            <w:gridSpan w:val="3"/>
            <w:tcBorders>
              <w:top w:val="nil"/>
              <w:left w:val="nil"/>
              <w:bottom w:val="nil"/>
              <w:right w:val="nil"/>
            </w:tcBorders>
            <w:shd w:val="clear" w:color="auto" w:fill="auto"/>
            <w:noWrap/>
            <w:vAlign w:val="bottom"/>
            <w:hideMark/>
          </w:tcPr>
          <w:p w14:paraId="04A532CD" w14:textId="77777777" w:rsidR="006949DE" w:rsidRPr="001A2AB0"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09A8BD5"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F34E68"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813D86E" w14:textId="77777777" w:rsidR="006949DE" w:rsidRPr="006949DE" w:rsidRDefault="006949DE" w:rsidP="0082312A">
            <w:pPr>
              <w:spacing w:line="360" w:lineRule="auto"/>
              <w:jc w:val="both"/>
              <w:rPr>
                <w:color w:val="000000"/>
                <w:sz w:val="20"/>
                <w:szCs w:val="20"/>
              </w:rPr>
            </w:pPr>
            <w:r w:rsidRPr="006949DE">
              <w:rPr>
                <w:color w:val="000000"/>
                <w:sz w:val="20"/>
                <w:szCs w:val="20"/>
              </w:rPr>
              <w:t>-0,137***</w:t>
            </w:r>
          </w:p>
        </w:tc>
      </w:tr>
      <w:tr w:rsidR="006949DE" w:rsidRPr="006949DE" w14:paraId="277AB0D0"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1EBEC46" w14:textId="0814B2F4" w:rsidR="004C62CC" w:rsidRPr="006949DE" w:rsidRDefault="004C62CC" w:rsidP="0082312A">
            <w:pPr>
              <w:spacing w:line="360" w:lineRule="auto"/>
              <w:jc w:val="both"/>
              <w:rPr>
                <w:color w:val="000000"/>
                <w:sz w:val="20"/>
                <w:szCs w:val="20"/>
              </w:rPr>
            </w:pPr>
            <w:r w:rsidRPr="004C62CC">
              <w:rPr>
                <w:color w:val="000000"/>
                <w:sz w:val="20"/>
                <w:szCs w:val="20"/>
                <w:highlight w:val="yellow"/>
              </w:rPr>
              <w:t xml:space="preserve">eher dummies: </w:t>
            </w:r>
            <w:r w:rsidRPr="004C62CC">
              <w:rPr>
                <w:color w:val="000000"/>
                <w:sz w:val="20"/>
                <w:szCs w:val="20"/>
                <w:highlight w:val="yellow"/>
              </w:rPr>
              <w:lastRenderedPageBreak/>
              <w:t>erwerbstätige / nicht erwerbstätige)</w:t>
            </w:r>
          </w:p>
        </w:tc>
        <w:tc>
          <w:tcPr>
            <w:tcW w:w="992" w:type="dxa"/>
            <w:gridSpan w:val="4"/>
            <w:tcBorders>
              <w:top w:val="nil"/>
              <w:left w:val="nil"/>
              <w:bottom w:val="nil"/>
              <w:right w:val="nil"/>
            </w:tcBorders>
            <w:shd w:val="clear" w:color="auto" w:fill="auto"/>
            <w:noWrap/>
            <w:vAlign w:val="bottom"/>
            <w:hideMark/>
          </w:tcPr>
          <w:p w14:paraId="72D3F29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80EC82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A2046D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34BAB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48F6D41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32E4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813928" w14:textId="77777777" w:rsidR="006949DE" w:rsidRPr="006949DE" w:rsidRDefault="006949DE" w:rsidP="0082312A">
            <w:pPr>
              <w:spacing w:line="360" w:lineRule="auto"/>
              <w:jc w:val="both"/>
              <w:rPr>
                <w:color w:val="000000"/>
                <w:sz w:val="20"/>
                <w:szCs w:val="20"/>
              </w:rPr>
            </w:pPr>
            <w:r w:rsidRPr="006949DE">
              <w:rPr>
                <w:color w:val="000000"/>
                <w:sz w:val="20"/>
                <w:szCs w:val="20"/>
              </w:rPr>
              <w:t>(-6,20)</w:t>
            </w:r>
          </w:p>
        </w:tc>
      </w:tr>
      <w:tr w:rsidR="006949DE" w:rsidRPr="006949DE" w14:paraId="3B5790E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8DDEA0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46755B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51665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D0DFC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42638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95A0F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1497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116B8B" w14:textId="77777777" w:rsidR="006949DE" w:rsidRPr="006949DE" w:rsidRDefault="006949DE" w:rsidP="0082312A">
            <w:pPr>
              <w:spacing w:line="360" w:lineRule="auto"/>
              <w:jc w:val="both"/>
              <w:rPr>
                <w:sz w:val="20"/>
                <w:szCs w:val="20"/>
              </w:rPr>
            </w:pPr>
          </w:p>
        </w:tc>
      </w:tr>
      <w:tr w:rsidR="006949DE" w:rsidRPr="006949DE" w14:paraId="1A39219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295FE7B5" w14:textId="77777777" w:rsidR="006949DE" w:rsidRPr="006949DE" w:rsidRDefault="006949DE" w:rsidP="0082312A">
            <w:pPr>
              <w:spacing w:line="360" w:lineRule="auto"/>
              <w:jc w:val="both"/>
              <w:rPr>
                <w:color w:val="000000"/>
                <w:sz w:val="20"/>
                <w:szCs w:val="20"/>
              </w:rPr>
            </w:pPr>
            <w:r w:rsidRPr="006949DE">
              <w:rPr>
                <w:color w:val="000000"/>
                <w:sz w:val="20"/>
                <w:szCs w:val="20"/>
              </w:rPr>
              <w:t>Full time employed</w:t>
            </w:r>
          </w:p>
        </w:tc>
        <w:tc>
          <w:tcPr>
            <w:tcW w:w="980" w:type="dxa"/>
            <w:gridSpan w:val="3"/>
            <w:tcBorders>
              <w:top w:val="nil"/>
              <w:left w:val="nil"/>
              <w:bottom w:val="nil"/>
              <w:right w:val="nil"/>
            </w:tcBorders>
            <w:shd w:val="clear" w:color="auto" w:fill="auto"/>
            <w:noWrap/>
            <w:vAlign w:val="bottom"/>
            <w:hideMark/>
          </w:tcPr>
          <w:p w14:paraId="5F48DE26"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97F380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094AD9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2D5812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3C7BD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B27B83" w14:textId="77777777" w:rsidR="006949DE" w:rsidRPr="006949DE" w:rsidRDefault="006949DE" w:rsidP="0082312A">
            <w:pPr>
              <w:spacing w:line="360" w:lineRule="auto"/>
              <w:jc w:val="both"/>
              <w:rPr>
                <w:color w:val="000000"/>
                <w:sz w:val="20"/>
                <w:szCs w:val="20"/>
              </w:rPr>
            </w:pPr>
            <w:r w:rsidRPr="006949DE">
              <w:rPr>
                <w:color w:val="000000"/>
                <w:sz w:val="20"/>
                <w:szCs w:val="20"/>
              </w:rPr>
              <w:t>0,066**</w:t>
            </w:r>
          </w:p>
        </w:tc>
      </w:tr>
      <w:tr w:rsidR="006949DE" w:rsidRPr="006949DE" w14:paraId="09231C4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CCA5EE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AA7442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DEE07D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FAEEE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122DE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576FAC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7EE58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375775" w14:textId="77777777" w:rsidR="006949DE" w:rsidRPr="006949DE" w:rsidRDefault="006949DE" w:rsidP="0082312A">
            <w:pPr>
              <w:spacing w:line="360" w:lineRule="auto"/>
              <w:jc w:val="both"/>
              <w:rPr>
                <w:color w:val="000000"/>
                <w:sz w:val="20"/>
                <w:szCs w:val="20"/>
              </w:rPr>
            </w:pPr>
            <w:r w:rsidRPr="006949DE">
              <w:rPr>
                <w:color w:val="000000"/>
                <w:sz w:val="20"/>
                <w:szCs w:val="20"/>
              </w:rPr>
              <w:t>-2,69</w:t>
            </w:r>
          </w:p>
        </w:tc>
      </w:tr>
      <w:tr w:rsidR="006949DE" w:rsidRPr="006949DE" w14:paraId="09676BE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301153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9843C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B6E521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24EFF0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B99EFB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B8DAF8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93671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2E5EAA4" w14:textId="77777777" w:rsidR="006949DE" w:rsidRPr="006949DE" w:rsidRDefault="006949DE" w:rsidP="0082312A">
            <w:pPr>
              <w:spacing w:line="360" w:lineRule="auto"/>
              <w:jc w:val="both"/>
              <w:rPr>
                <w:sz w:val="20"/>
                <w:szCs w:val="20"/>
              </w:rPr>
            </w:pPr>
          </w:p>
        </w:tc>
      </w:tr>
      <w:tr w:rsidR="006949DE" w:rsidRPr="006949DE" w14:paraId="1B6D96CD"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5FA3139F"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Ever had big financial problems</w:t>
            </w:r>
          </w:p>
        </w:tc>
        <w:tc>
          <w:tcPr>
            <w:tcW w:w="967" w:type="dxa"/>
            <w:tcBorders>
              <w:top w:val="nil"/>
              <w:left w:val="nil"/>
              <w:bottom w:val="nil"/>
              <w:right w:val="nil"/>
            </w:tcBorders>
            <w:shd w:val="clear" w:color="auto" w:fill="auto"/>
            <w:noWrap/>
            <w:vAlign w:val="bottom"/>
            <w:hideMark/>
          </w:tcPr>
          <w:p w14:paraId="0E34960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126C472A"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5EF2C7B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2E46676"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F3B9270" w14:textId="77777777" w:rsidR="006949DE" w:rsidRPr="006949DE" w:rsidRDefault="006949DE" w:rsidP="0082312A">
            <w:pPr>
              <w:spacing w:line="360" w:lineRule="auto"/>
              <w:jc w:val="both"/>
              <w:rPr>
                <w:color w:val="000000"/>
                <w:sz w:val="20"/>
                <w:szCs w:val="20"/>
              </w:rPr>
            </w:pPr>
            <w:r w:rsidRPr="006949DE">
              <w:rPr>
                <w:color w:val="000000"/>
                <w:sz w:val="20"/>
                <w:szCs w:val="20"/>
              </w:rPr>
              <w:t>-0,114***</w:t>
            </w:r>
          </w:p>
        </w:tc>
      </w:tr>
      <w:tr w:rsidR="006949DE" w:rsidRPr="006949DE" w14:paraId="702B18B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3EEE3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745B99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8ED376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F7480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82071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E57E4A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CEB19C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248DBF4" w14:textId="77777777" w:rsidR="006949DE" w:rsidRPr="006949DE" w:rsidRDefault="006949DE" w:rsidP="0082312A">
            <w:pPr>
              <w:spacing w:line="360" w:lineRule="auto"/>
              <w:jc w:val="both"/>
              <w:rPr>
                <w:color w:val="000000"/>
                <w:sz w:val="20"/>
                <w:szCs w:val="20"/>
              </w:rPr>
            </w:pPr>
            <w:r w:rsidRPr="006949DE">
              <w:rPr>
                <w:color w:val="000000"/>
                <w:sz w:val="20"/>
                <w:szCs w:val="20"/>
              </w:rPr>
              <w:t>(-5,26)</w:t>
            </w:r>
          </w:p>
        </w:tc>
      </w:tr>
      <w:tr w:rsidR="006949DE" w:rsidRPr="006949DE" w14:paraId="664E653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40605F6D"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C39B9E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D9EB76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EFB3E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D48C1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F0E2D0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DE2895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6BB9BA3" w14:textId="77777777" w:rsidR="006949DE" w:rsidRPr="006949DE" w:rsidRDefault="006949DE" w:rsidP="0082312A">
            <w:pPr>
              <w:spacing w:line="360" w:lineRule="auto"/>
              <w:jc w:val="both"/>
              <w:rPr>
                <w:sz w:val="20"/>
                <w:szCs w:val="20"/>
              </w:rPr>
            </w:pPr>
          </w:p>
        </w:tc>
      </w:tr>
      <w:tr w:rsidR="006949DE" w:rsidRPr="006949DE" w14:paraId="07C22DD8" w14:textId="77777777" w:rsidTr="004C62CC">
        <w:trPr>
          <w:gridAfter w:val="1"/>
          <w:wAfter w:w="17" w:type="dxa"/>
          <w:trHeight w:val="280"/>
        </w:trPr>
        <w:tc>
          <w:tcPr>
            <w:tcW w:w="1297" w:type="dxa"/>
            <w:tcBorders>
              <w:top w:val="single" w:sz="4" w:space="0" w:color="auto"/>
              <w:left w:val="nil"/>
              <w:bottom w:val="nil"/>
              <w:right w:val="nil"/>
            </w:tcBorders>
            <w:shd w:val="clear" w:color="auto" w:fill="auto"/>
            <w:noWrap/>
            <w:vAlign w:val="bottom"/>
            <w:hideMark/>
          </w:tcPr>
          <w:p w14:paraId="688D3D1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single" w:sz="4" w:space="0" w:color="auto"/>
              <w:left w:val="nil"/>
              <w:bottom w:val="nil"/>
              <w:right w:val="nil"/>
            </w:tcBorders>
            <w:shd w:val="clear" w:color="auto" w:fill="auto"/>
            <w:noWrap/>
            <w:vAlign w:val="bottom"/>
            <w:hideMark/>
          </w:tcPr>
          <w:p w14:paraId="0D6D032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80" w:type="dxa"/>
            <w:gridSpan w:val="3"/>
            <w:tcBorders>
              <w:top w:val="single" w:sz="4" w:space="0" w:color="auto"/>
              <w:left w:val="nil"/>
              <w:bottom w:val="nil"/>
              <w:right w:val="nil"/>
            </w:tcBorders>
            <w:shd w:val="clear" w:color="auto" w:fill="auto"/>
            <w:noWrap/>
            <w:vAlign w:val="bottom"/>
            <w:hideMark/>
          </w:tcPr>
          <w:p w14:paraId="2A1ED5AC"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67" w:type="dxa"/>
            <w:tcBorders>
              <w:top w:val="single" w:sz="4" w:space="0" w:color="auto"/>
              <w:left w:val="nil"/>
              <w:bottom w:val="nil"/>
              <w:right w:val="nil"/>
            </w:tcBorders>
            <w:shd w:val="clear" w:color="auto" w:fill="auto"/>
            <w:noWrap/>
            <w:vAlign w:val="bottom"/>
            <w:hideMark/>
          </w:tcPr>
          <w:p w14:paraId="7BF7ED8A"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7160C0F7"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2" w:type="dxa"/>
            <w:gridSpan w:val="3"/>
            <w:tcBorders>
              <w:top w:val="single" w:sz="4" w:space="0" w:color="auto"/>
              <w:left w:val="nil"/>
              <w:bottom w:val="nil"/>
              <w:right w:val="nil"/>
            </w:tcBorders>
            <w:shd w:val="clear" w:color="auto" w:fill="auto"/>
            <w:noWrap/>
            <w:vAlign w:val="bottom"/>
            <w:hideMark/>
          </w:tcPr>
          <w:p w14:paraId="27D7AB0F"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17CA248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40E762B2"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r>
      <w:tr w:rsidR="004C62CC" w:rsidRPr="006949DE" w14:paraId="2959B81B" w14:textId="77777777" w:rsidTr="004C62CC">
        <w:trPr>
          <w:gridAfter w:val="2"/>
          <w:wAfter w:w="1009" w:type="dxa"/>
          <w:trHeight w:val="280"/>
        </w:trPr>
        <w:tc>
          <w:tcPr>
            <w:tcW w:w="1297" w:type="dxa"/>
            <w:tcBorders>
              <w:top w:val="nil"/>
              <w:left w:val="nil"/>
              <w:bottom w:val="nil"/>
              <w:right w:val="nil"/>
            </w:tcBorders>
            <w:shd w:val="clear" w:color="auto" w:fill="auto"/>
            <w:noWrap/>
            <w:vAlign w:val="bottom"/>
            <w:hideMark/>
          </w:tcPr>
          <w:p w14:paraId="3F656F84" w14:textId="77777777" w:rsidR="004C62CC" w:rsidRPr="006949DE" w:rsidRDefault="004C62CC"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47BF6A36" w14:textId="77777777" w:rsidR="004C62CC" w:rsidRPr="006949DE" w:rsidRDefault="004C62CC" w:rsidP="0082312A">
            <w:pPr>
              <w:spacing w:line="360" w:lineRule="auto"/>
              <w:jc w:val="both"/>
              <w:rPr>
                <w:sz w:val="20"/>
                <w:szCs w:val="20"/>
              </w:rPr>
            </w:pPr>
          </w:p>
        </w:tc>
        <w:tc>
          <w:tcPr>
            <w:tcW w:w="967" w:type="dxa"/>
            <w:gridSpan w:val="3"/>
            <w:tcBorders>
              <w:top w:val="nil"/>
              <w:left w:val="nil"/>
              <w:bottom w:val="nil"/>
              <w:right w:val="nil"/>
            </w:tcBorders>
            <w:shd w:val="clear" w:color="auto" w:fill="auto"/>
            <w:noWrap/>
            <w:vAlign w:val="bottom"/>
            <w:hideMark/>
          </w:tcPr>
          <w:p w14:paraId="155A7EB3" w14:textId="77777777" w:rsidR="004C62CC" w:rsidRPr="006949DE" w:rsidRDefault="004C62CC" w:rsidP="0082312A">
            <w:pPr>
              <w:spacing w:line="360" w:lineRule="auto"/>
              <w:jc w:val="both"/>
              <w:rPr>
                <w:sz w:val="20"/>
                <w:szCs w:val="20"/>
              </w:rPr>
            </w:pPr>
          </w:p>
        </w:tc>
        <w:tc>
          <w:tcPr>
            <w:tcW w:w="1061" w:type="dxa"/>
            <w:gridSpan w:val="4"/>
            <w:tcBorders>
              <w:top w:val="nil"/>
              <w:left w:val="nil"/>
              <w:bottom w:val="nil"/>
              <w:right w:val="nil"/>
            </w:tcBorders>
            <w:shd w:val="clear" w:color="auto" w:fill="auto"/>
            <w:noWrap/>
            <w:vAlign w:val="bottom"/>
            <w:hideMark/>
          </w:tcPr>
          <w:p w14:paraId="4BBB4DC7" w14:textId="77777777" w:rsidR="004C62CC" w:rsidRPr="006949DE" w:rsidRDefault="004C62CC"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BA3A056"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4AE34C"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6FED5B7" w14:textId="77777777" w:rsidR="004C62CC" w:rsidRPr="006949DE" w:rsidRDefault="004C62CC" w:rsidP="0082312A">
            <w:pPr>
              <w:spacing w:line="360" w:lineRule="auto"/>
              <w:jc w:val="both"/>
              <w:rPr>
                <w:sz w:val="20"/>
                <w:szCs w:val="20"/>
              </w:rPr>
            </w:pPr>
          </w:p>
        </w:tc>
      </w:tr>
      <w:tr w:rsidR="006949DE" w:rsidRPr="006949DE" w14:paraId="41834B4C"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1F8A990" w14:textId="77777777" w:rsidR="006949DE" w:rsidRPr="006949DE" w:rsidRDefault="006949DE" w:rsidP="0082312A">
            <w:pPr>
              <w:spacing w:line="360" w:lineRule="auto"/>
              <w:jc w:val="both"/>
              <w:rPr>
                <w:color w:val="000000"/>
                <w:sz w:val="20"/>
                <w:szCs w:val="20"/>
              </w:rPr>
            </w:pPr>
            <w:r w:rsidRPr="006949DE">
              <w:rPr>
                <w:color w:val="000000"/>
                <w:sz w:val="20"/>
                <w:szCs w:val="20"/>
              </w:rPr>
              <w:t>korr. R¬≤</w:t>
            </w:r>
          </w:p>
        </w:tc>
        <w:tc>
          <w:tcPr>
            <w:tcW w:w="992" w:type="dxa"/>
            <w:gridSpan w:val="4"/>
            <w:tcBorders>
              <w:top w:val="nil"/>
              <w:left w:val="nil"/>
              <w:bottom w:val="nil"/>
              <w:right w:val="nil"/>
            </w:tcBorders>
            <w:shd w:val="clear" w:color="auto" w:fill="auto"/>
            <w:noWrap/>
            <w:vAlign w:val="bottom"/>
            <w:hideMark/>
          </w:tcPr>
          <w:p w14:paraId="6B8DFDA2"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80" w:type="dxa"/>
            <w:gridSpan w:val="3"/>
            <w:tcBorders>
              <w:top w:val="nil"/>
              <w:left w:val="nil"/>
              <w:bottom w:val="nil"/>
              <w:right w:val="nil"/>
            </w:tcBorders>
            <w:shd w:val="clear" w:color="auto" w:fill="auto"/>
            <w:noWrap/>
            <w:vAlign w:val="bottom"/>
            <w:hideMark/>
          </w:tcPr>
          <w:p w14:paraId="414827AA"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67" w:type="dxa"/>
            <w:tcBorders>
              <w:top w:val="nil"/>
              <w:left w:val="nil"/>
              <w:bottom w:val="nil"/>
              <w:right w:val="nil"/>
            </w:tcBorders>
            <w:shd w:val="clear" w:color="auto" w:fill="auto"/>
            <w:noWrap/>
            <w:vAlign w:val="bottom"/>
            <w:hideMark/>
          </w:tcPr>
          <w:p w14:paraId="0826695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1" w:type="dxa"/>
            <w:gridSpan w:val="3"/>
            <w:tcBorders>
              <w:top w:val="nil"/>
              <w:left w:val="nil"/>
              <w:bottom w:val="nil"/>
              <w:right w:val="nil"/>
            </w:tcBorders>
            <w:shd w:val="clear" w:color="auto" w:fill="auto"/>
            <w:noWrap/>
            <w:vAlign w:val="bottom"/>
            <w:hideMark/>
          </w:tcPr>
          <w:p w14:paraId="44A329FC"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2" w:type="dxa"/>
            <w:gridSpan w:val="3"/>
            <w:tcBorders>
              <w:top w:val="nil"/>
              <w:left w:val="nil"/>
              <w:bottom w:val="nil"/>
              <w:right w:val="nil"/>
            </w:tcBorders>
            <w:shd w:val="clear" w:color="auto" w:fill="auto"/>
            <w:noWrap/>
            <w:vAlign w:val="bottom"/>
            <w:hideMark/>
          </w:tcPr>
          <w:p w14:paraId="428E6F0E"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1" w:type="dxa"/>
            <w:gridSpan w:val="3"/>
            <w:tcBorders>
              <w:top w:val="nil"/>
              <w:left w:val="nil"/>
              <w:bottom w:val="nil"/>
              <w:right w:val="nil"/>
            </w:tcBorders>
            <w:shd w:val="clear" w:color="auto" w:fill="auto"/>
            <w:noWrap/>
            <w:vAlign w:val="bottom"/>
            <w:hideMark/>
          </w:tcPr>
          <w:p w14:paraId="6D474300" w14:textId="77777777" w:rsidR="006949DE" w:rsidRPr="006949DE" w:rsidRDefault="006949DE" w:rsidP="0082312A">
            <w:pPr>
              <w:spacing w:line="360" w:lineRule="auto"/>
              <w:jc w:val="both"/>
              <w:rPr>
                <w:color w:val="000000"/>
                <w:sz w:val="20"/>
                <w:szCs w:val="20"/>
              </w:rPr>
            </w:pPr>
            <w:r w:rsidRPr="006949DE">
              <w:rPr>
                <w:color w:val="000000"/>
                <w:sz w:val="20"/>
                <w:szCs w:val="20"/>
              </w:rPr>
              <w:t>0,11</w:t>
            </w:r>
          </w:p>
        </w:tc>
        <w:tc>
          <w:tcPr>
            <w:tcW w:w="1061" w:type="dxa"/>
            <w:gridSpan w:val="3"/>
            <w:tcBorders>
              <w:top w:val="nil"/>
              <w:left w:val="nil"/>
              <w:bottom w:val="nil"/>
              <w:right w:val="nil"/>
            </w:tcBorders>
            <w:shd w:val="clear" w:color="auto" w:fill="auto"/>
            <w:noWrap/>
            <w:vAlign w:val="bottom"/>
            <w:hideMark/>
          </w:tcPr>
          <w:p w14:paraId="61E24BD0" w14:textId="77777777" w:rsidR="006949DE" w:rsidRPr="006949DE" w:rsidRDefault="006949DE" w:rsidP="0082312A">
            <w:pPr>
              <w:spacing w:line="360" w:lineRule="auto"/>
              <w:jc w:val="both"/>
              <w:rPr>
                <w:color w:val="000000"/>
                <w:sz w:val="20"/>
                <w:szCs w:val="20"/>
              </w:rPr>
            </w:pPr>
            <w:r w:rsidRPr="006949DE">
              <w:rPr>
                <w:color w:val="000000"/>
                <w:sz w:val="20"/>
                <w:szCs w:val="20"/>
              </w:rPr>
              <w:t>0,14</w:t>
            </w:r>
          </w:p>
        </w:tc>
      </w:tr>
      <w:tr w:rsidR="006949DE" w:rsidRPr="006949DE" w14:paraId="2B7E5EB5" w14:textId="77777777" w:rsidTr="004C62CC">
        <w:trPr>
          <w:gridAfter w:val="1"/>
          <w:wAfter w:w="17" w:type="dxa"/>
          <w:trHeight w:val="300"/>
        </w:trPr>
        <w:tc>
          <w:tcPr>
            <w:tcW w:w="1297" w:type="dxa"/>
            <w:tcBorders>
              <w:top w:val="nil"/>
              <w:left w:val="nil"/>
              <w:bottom w:val="double" w:sz="6" w:space="0" w:color="auto"/>
              <w:right w:val="nil"/>
            </w:tcBorders>
            <w:shd w:val="clear" w:color="auto" w:fill="auto"/>
            <w:noWrap/>
            <w:vAlign w:val="bottom"/>
            <w:hideMark/>
          </w:tcPr>
          <w:p w14:paraId="64EC6931" w14:textId="77777777" w:rsidR="006949DE" w:rsidRPr="006949DE" w:rsidRDefault="006949DE" w:rsidP="0082312A">
            <w:pPr>
              <w:spacing w:line="360" w:lineRule="auto"/>
              <w:jc w:val="both"/>
              <w:rPr>
                <w:color w:val="000000"/>
                <w:sz w:val="20"/>
                <w:szCs w:val="20"/>
              </w:rPr>
            </w:pPr>
            <w:r w:rsidRPr="006949DE">
              <w:rPr>
                <w:color w:val="000000"/>
                <w:sz w:val="20"/>
                <w:szCs w:val="20"/>
              </w:rPr>
              <w:t>n</w:t>
            </w:r>
          </w:p>
        </w:tc>
        <w:tc>
          <w:tcPr>
            <w:tcW w:w="992" w:type="dxa"/>
            <w:gridSpan w:val="4"/>
            <w:tcBorders>
              <w:top w:val="nil"/>
              <w:left w:val="nil"/>
              <w:bottom w:val="double" w:sz="6" w:space="0" w:color="auto"/>
              <w:right w:val="nil"/>
            </w:tcBorders>
            <w:shd w:val="clear" w:color="auto" w:fill="auto"/>
            <w:noWrap/>
            <w:vAlign w:val="bottom"/>
            <w:hideMark/>
          </w:tcPr>
          <w:p w14:paraId="5C8C5AAF"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80" w:type="dxa"/>
            <w:gridSpan w:val="3"/>
            <w:tcBorders>
              <w:top w:val="nil"/>
              <w:left w:val="nil"/>
              <w:bottom w:val="double" w:sz="6" w:space="0" w:color="auto"/>
              <w:right w:val="nil"/>
            </w:tcBorders>
            <w:shd w:val="clear" w:color="auto" w:fill="auto"/>
            <w:noWrap/>
            <w:vAlign w:val="bottom"/>
            <w:hideMark/>
          </w:tcPr>
          <w:p w14:paraId="0F7FDC45"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67" w:type="dxa"/>
            <w:tcBorders>
              <w:top w:val="nil"/>
              <w:left w:val="nil"/>
              <w:bottom w:val="double" w:sz="6" w:space="0" w:color="auto"/>
              <w:right w:val="nil"/>
            </w:tcBorders>
            <w:shd w:val="clear" w:color="auto" w:fill="auto"/>
            <w:noWrap/>
            <w:vAlign w:val="bottom"/>
            <w:hideMark/>
          </w:tcPr>
          <w:p w14:paraId="3731FDBC"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13DFF7C1"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2" w:type="dxa"/>
            <w:gridSpan w:val="3"/>
            <w:tcBorders>
              <w:top w:val="nil"/>
              <w:left w:val="nil"/>
              <w:bottom w:val="double" w:sz="6" w:space="0" w:color="auto"/>
              <w:right w:val="nil"/>
            </w:tcBorders>
            <w:shd w:val="clear" w:color="auto" w:fill="auto"/>
            <w:noWrap/>
            <w:vAlign w:val="bottom"/>
            <w:hideMark/>
          </w:tcPr>
          <w:p w14:paraId="12307484"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7F2B7C7"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581469A"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r>
      <w:tr w:rsidR="006949DE" w:rsidRPr="005D1DAA" w14:paraId="1F9CDEA9" w14:textId="77777777" w:rsidTr="004C62CC">
        <w:trPr>
          <w:gridAfter w:val="1"/>
          <w:wAfter w:w="17" w:type="dxa"/>
          <w:trHeight w:val="340"/>
        </w:trPr>
        <w:tc>
          <w:tcPr>
            <w:tcW w:w="4236" w:type="dxa"/>
            <w:gridSpan w:val="9"/>
            <w:tcBorders>
              <w:top w:val="nil"/>
              <w:left w:val="nil"/>
              <w:bottom w:val="nil"/>
              <w:right w:val="nil"/>
            </w:tcBorders>
            <w:shd w:val="clear" w:color="auto" w:fill="auto"/>
            <w:noWrap/>
            <w:vAlign w:val="bottom"/>
            <w:hideMark/>
          </w:tcPr>
          <w:p w14:paraId="2A041AA6"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 xml:space="preserve">Standardized beta coefficients; </w:t>
            </w:r>
            <w:r w:rsidRPr="006949DE">
              <w:rPr>
                <w:i/>
                <w:iCs/>
                <w:color w:val="000000"/>
                <w:sz w:val="16"/>
                <w:szCs w:val="16"/>
                <w:lang w:val="en-US"/>
              </w:rPr>
              <w:t>t</w:t>
            </w:r>
            <w:r w:rsidRPr="006949DE">
              <w:rPr>
                <w:color w:val="000000"/>
                <w:sz w:val="16"/>
                <w:szCs w:val="16"/>
                <w:lang w:val="en-US"/>
              </w:rPr>
              <w:t xml:space="preserve"> statistics in parentheses</w:t>
            </w:r>
          </w:p>
        </w:tc>
        <w:tc>
          <w:tcPr>
            <w:tcW w:w="1061" w:type="dxa"/>
            <w:gridSpan w:val="3"/>
            <w:tcBorders>
              <w:top w:val="nil"/>
              <w:left w:val="nil"/>
              <w:bottom w:val="nil"/>
              <w:right w:val="nil"/>
            </w:tcBorders>
            <w:shd w:val="clear" w:color="auto" w:fill="auto"/>
            <w:noWrap/>
            <w:vAlign w:val="bottom"/>
            <w:hideMark/>
          </w:tcPr>
          <w:p w14:paraId="7A7F246C" w14:textId="77777777" w:rsidR="006949DE" w:rsidRPr="006949DE" w:rsidRDefault="006949DE" w:rsidP="0082312A">
            <w:pPr>
              <w:spacing w:line="360" w:lineRule="auto"/>
              <w:jc w:val="both"/>
              <w:rPr>
                <w:color w:val="000000"/>
                <w:sz w:val="16"/>
                <w:szCs w:val="16"/>
                <w:lang w:val="en-US"/>
              </w:rPr>
            </w:pPr>
          </w:p>
        </w:tc>
        <w:tc>
          <w:tcPr>
            <w:tcW w:w="1062" w:type="dxa"/>
            <w:gridSpan w:val="3"/>
            <w:tcBorders>
              <w:top w:val="nil"/>
              <w:left w:val="nil"/>
              <w:bottom w:val="nil"/>
              <w:right w:val="nil"/>
            </w:tcBorders>
            <w:shd w:val="clear" w:color="auto" w:fill="auto"/>
            <w:noWrap/>
            <w:vAlign w:val="bottom"/>
            <w:hideMark/>
          </w:tcPr>
          <w:p w14:paraId="7AA5466E"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318BEC43"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5FF39B62" w14:textId="77777777" w:rsidR="006949DE" w:rsidRPr="006949DE" w:rsidRDefault="006949DE" w:rsidP="0082312A">
            <w:pPr>
              <w:spacing w:line="360" w:lineRule="auto"/>
              <w:jc w:val="both"/>
              <w:rPr>
                <w:sz w:val="20"/>
                <w:szCs w:val="20"/>
                <w:lang w:val="en-US"/>
              </w:rPr>
            </w:pPr>
          </w:p>
        </w:tc>
      </w:tr>
      <w:tr w:rsidR="006949DE" w:rsidRPr="005D1DAA" w14:paraId="002DDE4C"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016CDFD"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Daten: Pairfam 7. Welle, own calculations</w:t>
            </w:r>
          </w:p>
        </w:tc>
        <w:tc>
          <w:tcPr>
            <w:tcW w:w="967" w:type="dxa"/>
            <w:tcBorders>
              <w:top w:val="nil"/>
              <w:left w:val="nil"/>
              <w:bottom w:val="nil"/>
              <w:right w:val="nil"/>
            </w:tcBorders>
            <w:shd w:val="clear" w:color="auto" w:fill="auto"/>
            <w:noWrap/>
            <w:vAlign w:val="bottom"/>
            <w:hideMark/>
          </w:tcPr>
          <w:p w14:paraId="65E93F85" w14:textId="77777777" w:rsidR="006949DE" w:rsidRPr="006949DE" w:rsidRDefault="006949DE" w:rsidP="0082312A">
            <w:pPr>
              <w:spacing w:line="360" w:lineRule="auto"/>
              <w:jc w:val="both"/>
              <w:rPr>
                <w:color w:val="000000"/>
                <w:sz w:val="16"/>
                <w:szCs w:val="16"/>
                <w:lang w:val="en-US"/>
              </w:rPr>
            </w:pPr>
          </w:p>
        </w:tc>
        <w:tc>
          <w:tcPr>
            <w:tcW w:w="1061" w:type="dxa"/>
            <w:gridSpan w:val="3"/>
            <w:tcBorders>
              <w:top w:val="nil"/>
              <w:left w:val="nil"/>
              <w:bottom w:val="nil"/>
              <w:right w:val="nil"/>
            </w:tcBorders>
            <w:shd w:val="clear" w:color="auto" w:fill="auto"/>
            <w:noWrap/>
            <w:vAlign w:val="bottom"/>
            <w:hideMark/>
          </w:tcPr>
          <w:p w14:paraId="4036BEA3"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0F3C4D9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77902DB"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86F481A" w14:textId="77777777" w:rsidR="006949DE" w:rsidRPr="006949DE" w:rsidRDefault="006949DE" w:rsidP="0082312A">
            <w:pPr>
              <w:spacing w:line="360" w:lineRule="auto"/>
              <w:jc w:val="both"/>
              <w:rPr>
                <w:sz w:val="20"/>
                <w:szCs w:val="20"/>
                <w:lang w:val="en-US"/>
              </w:rPr>
            </w:pPr>
          </w:p>
        </w:tc>
      </w:tr>
      <w:tr w:rsidR="006949DE" w:rsidRPr="006949DE" w14:paraId="2D7CFCD7"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9A39475" w14:textId="77777777" w:rsidR="006949DE" w:rsidRDefault="006949DE" w:rsidP="0082312A">
            <w:pPr>
              <w:spacing w:line="360" w:lineRule="auto"/>
              <w:jc w:val="both"/>
              <w:rPr>
                <w:color w:val="000000"/>
                <w:sz w:val="16"/>
                <w:szCs w:val="16"/>
              </w:rPr>
            </w:pPr>
            <w:r w:rsidRPr="006949DE">
              <w:rPr>
                <w:color w:val="000000"/>
                <w:sz w:val="16"/>
                <w:szCs w:val="16"/>
              </w:rPr>
              <w:t>* p&lt;0.05, ** p&lt;0.01, *** p&lt;0.001</w:t>
            </w:r>
          </w:p>
          <w:p w14:paraId="1DF1DB23" w14:textId="77777777" w:rsidR="004C62CC" w:rsidRDefault="004C62CC" w:rsidP="0082312A">
            <w:pPr>
              <w:spacing w:line="360" w:lineRule="auto"/>
              <w:jc w:val="both"/>
              <w:rPr>
                <w:color w:val="000000"/>
                <w:sz w:val="16"/>
                <w:szCs w:val="16"/>
              </w:rPr>
            </w:pPr>
          </w:p>
          <w:p w14:paraId="1340EDA5" w14:textId="77777777" w:rsidR="004C62CC" w:rsidRDefault="004C62CC" w:rsidP="0082312A">
            <w:pPr>
              <w:spacing w:line="360" w:lineRule="auto"/>
              <w:jc w:val="both"/>
              <w:rPr>
                <w:color w:val="000000"/>
                <w:sz w:val="16"/>
                <w:szCs w:val="16"/>
              </w:rPr>
            </w:pPr>
          </w:p>
          <w:p w14:paraId="7AB5BCB5" w14:textId="3F168A48" w:rsidR="004C62CC" w:rsidRPr="006949DE" w:rsidRDefault="004C62CC" w:rsidP="0082312A">
            <w:pPr>
              <w:spacing w:line="360" w:lineRule="auto"/>
              <w:jc w:val="both"/>
              <w:rPr>
                <w:color w:val="000000"/>
                <w:sz w:val="16"/>
                <w:szCs w:val="16"/>
              </w:rPr>
            </w:pPr>
            <w:r w:rsidRPr="004C62CC">
              <w:rPr>
                <w:color w:val="000000"/>
                <w:sz w:val="16"/>
                <w:szCs w:val="16"/>
                <w:highlight w:val="yellow"/>
              </w:rPr>
              <w:t>ALLE VARIABLEN IM TEXT ERWÄHNEN!!!</w:t>
            </w:r>
          </w:p>
        </w:tc>
        <w:tc>
          <w:tcPr>
            <w:tcW w:w="967" w:type="dxa"/>
            <w:tcBorders>
              <w:top w:val="nil"/>
              <w:left w:val="nil"/>
              <w:bottom w:val="nil"/>
              <w:right w:val="nil"/>
            </w:tcBorders>
            <w:shd w:val="clear" w:color="auto" w:fill="auto"/>
            <w:noWrap/>
            <w:vAlign w:val="bottom"/>
            <w:hideMark/>
          </w:tcPr>
          <w:p w14:paraId="29156750" w14:textId="77777777" w:rsidR="006949DE" w:rsidRPr="006949DE" w:rsidRDefault="006949DE" w:rsidP="0082312A">
            <w:pPr>
              <w:spacing w:line="360" w:lineRule="auto"/>
              <w:jc w:val="both"/>
              <w:rPr>
                <w:color w:val="000000"/>
                <w:sz w:val="16"/>
                <w:szCs w:val="16"/>
              </w:rPr>
            </w:pPr>
          </w:p>
        </w:tc>
        <w:tc>
          <w:tcPr>
            <w:tcW w:w="1061" w:type="dxa"/>
            <w:gridSpan w:val="3"/>
            <w:tcBorders>
              <w:top w:val="nil"/>
              <w:left w:val="nil"/>
              <w:bottom w:val="nil"/>
              <w:right w:val="nil"/>
            </w:tcBorders>
            <w:shd w:val="clear" w:color="auto" w:fill="auto"/>
            <w:noWrap/>
            <w:vAlign w:val="bottom"/>
            <w:hideMark/>
          </w:tcPr>
          <w:p w14:paraId="35293E2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A42530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D7927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BF552FA" w14:textId="77777777" w:rsidR="006949DE" w:rsidRPr="006949DE" w:rsidRDefault="006949DE" w:rsidP="0082312A">
            <w:pPr>
              <w:spacing w:line="360" w:lineRule="auto"/>
              <w:jc w:val="both"/>
              <w:rPr>
                <w:sz w:val="20"/>
                <w:szCs w:val="20"/>
              </w:rPr>
            </w:pPr>
          </w:p>
        </w:tc>
      </w:tr>
      <w:tr w:rsidR="00032CE9" w:rsidRPr="00032CE9" w14:paraId="07FA9166" w14:textId="77777777" w:rsidTr="004C62CC">
        <w:trPr>
          <w:trHeight w:val="520"/>
        </w:trPr>
        <w:tc>
          <w:tcPr>
            <w:tcW w:w="1321" w:type="dxa"/>
            <w:gridSpan w:val="2"/>
            <w:tcBorders>
              <w:top w:val="single" w:sz="4" w:space="0" w:color="auto"/>
              <w:left w:val="nil"/>
              <w:bottom w:val="double" w:sz="6" w:space="0" w:color="auto"/>
              <w:right w:val="nil"/>
            </w:tcBorders>
            <w:shd w:val="clear" w:color="auto" w:fill="auto"/>
            <w:noWrap/>
            <w:vAlign w:val="center"/>
            <w:hideMark/>
          </w:tcPr>
          <w:p w14:paraId="02C04CBE" w14:textId="77777777" w:rsidR="00032CE9" w:rsidRDefault="00032CE9" w:rsidP="0082312A">
            <w:pPr>
              <w:spacing w:line="360" w:lineRule="auto"/>
              <w:jc w:val="both"/>
              <w:rPr>
                <w:color w:val="000000"/>
              </w:rPr>
            </w:pPr>
            <w:r w:rsidRPr="00032CE9">
              <w:rPr>
                <w:color w:val="000000"/>
              </w:rPr>
              <w:t> </w:t>
            </w:r>
          </w:p>
          <w:p w14:paraId="335CC21D" w14:textId="235EB130" w:rsidR="004C62CC" w:rsidRPr="00032CE9" w:rsidRDefault="004C62CC" w:rsidP="0082312A">
            <w:pPr>
              <w:spacing w:line="360" w:lineRule="auto"/>
              <w:jc w:val="both"/>
              <w:rPr>
                <w:color w:val="000000"/>
              </w:rPr>
            </w:pPr>
          </w:p>
        </w:tc>
        <w:tc>
          <w:tcPr>
            <w:tcW w:w="7177" w:type="dxa"/>
            <w:gridSpan w:val="20"/>
            <w:tcBorders>
              <w:top w:val="single" w:sz="4" w:space="0" w:color="auto"/>
              <w:left w:val="nil"/>
              <w:bottom w:val="double" w:sz="6" w:space="0" w:color="auto"/>
              <w:right w:val="nil"/>
            </w:tcBorders>
            <w:shd w:val="clear" w:color="auto" w:fill="auto"/>
            <w:noWrap/>
            <w:vAlign w:val="center"/>
            <w:hideMark/>
          </w:tcPr>
          <w:p w14:paraId="088F9959" w14:textId="77777777" w:rsidR="00032CE9" w:rsidRPr="00EE1F7B" w:rsidRDefault="00032CE9" w:rsidP="0082312A">
            <w:pPr>
              <w:spacing w:line="360" w:lineRule="auto"/>
              <w:jc w:val="both"/>
              <w:rPr>
                <w:b/>
                <w:bCs/>
                <w:color w:val="000000"/>
                <w:sz w:val="22"/>
                <w:szCs w:val="22"/>
              </w:rPr>
            </w:pPr>
            <w:r w:rsidRPr="00EE1F7B">
              <w:rPr>
                <w:b/>
                <w:bCs/>
                <w:color w:val="000000"/>
                <w:sz w:val="22"/>
                <w:szCs w:val="22"/>
              </w:rPr>
              <w:t>Mental Health: beta coefficients</w:t>
            </w:r>
          </w:p>
        </w:tc>
      </w:tr>
      <w:tr w:rsidR="00032CE9" w:rsidRPr="00032CE9" w14:paraId="737A9CBF" w14:textId="77777777" w:rsidTr="004C62CC">
        <w:trPr>
          <w:trHeight w:val="300"/>
        </w:trPr>
        <w:tc>
          <w:tcPr>
            <w:tcW w:w="1321" w:type="dxa"/>
            <w:gridSpan w:val="2"/>
            <w:tcBorders>
              <w:top w:val="nil"/>
              <w:left w:val="nil"/>
              <w:bottom w:val="nil"/>
              <w:right w:val="nil"/>
            </w:tcBorders>
            <w:shd w:val="clear" w:color="auto" w:fill="auto"/>
            <w:noWrap/>
            <w:vAlign w:val="bottom"/>
            <w:hideMark/>
          </w:tcPr>
          <w:p w14:paraId="32A8B406" w14:textId="77777777" w:rsidR="00032CE9" w:rsidRPr="00032CE9" w:rsidRDefault="00032CE9" w:rsidP="0082312A">
            <w:pPr>
              <w:spacing w:line="360" w:lineRule="auto"/>
              <w:jc w:val="both"/>
              <w:rPr>
                <w:color w:val="000000"/>
                <w:sz w:val="20"/>
                <w:szCs w:val="20"/>
              </w:rPr>
            </w:pPr>
            <w:r w:rsidRPr="00032CE9">
              <w:rPr>
                <w:color w:val="000000"/>
                <w:sz w:val="20"/>
                <w:szCs w:val="20"/>
              </w:rPr>
              <w:t>0 child</w:t>
            </w:r>
          </w:p>
        </w:tc>
        <w:tc>
          <w:tcPr>
            <w:tcW w:w="850" w:type="dxa"/>
            <w:tcBorders>
              <w:top w:val="nil"/>
              <w:left w:val="nil"/>
              <w:bottom w:val="nil"/>
              <w:right w:val="nil"/>
            </w:tcBorders>
            <w:shd w:val="clear" w:color="auto" w:fill="auto"/>
            <w:noWrap/>
            <w:vAlign w:val="bottom"/>
            <w:hideMark/>
          </w:tcPr>
          <w:p w14:paraId="0D0F05FA" w14:textId="77777777" w:rsidR="00032CE9" w:rsidRPr="00032CE9" w:rsidRDefault="00032CE9" w:rsidP="0082312A">
            <w:pPr>
              <w:spacing w:line="360" w:lineRule="auto"/>
              <w:jc w:val="both"/>
              <w:rPr>
                <w:color w:val="000000"/>
                <w:sz w:val="20"/>
                <w:szCs w:val="20"/>
              </w:rPr>
            </w:pPr>
            <w:r w:rsidRPr="00032CE9">
              <w:rPr>
                <w:color w:val="000000"/>
                <w:sz w:val="20"/>
                <w:szCs w:val="20"/>
              </w:rPr>
              <w:t>0,05</w:t>
            </w:r>
          </w:p>
        </w:tc>
        <w:tc>
          <w:tcPr>
            <w:tcW w:w="1054" w:type="dxa"/>
            <w:gridSpan w:val="3"/>
            <w:tcBorders>
              <w:top w:val="nil"/>
              <w:left w:val="nil"/>
              <w:bottom w:val="nil"/>
              <w:right w:val="nil"/>
            </w:tcBorders>
            <w:shd w:val="clear" w:color="auto" w:fill="auto"/>
            <w:noWrap/>
            <w:vAlign w:val="bottom"/>
            <w:hideMark/>
          </w:tcPr>
          <w:p w14:paraId="1464F95A" w14:textId="77777777" w:rsidR="00032CE9" w:rsidRPr="00032CE9" w:rsidRDefault="00032CE9" w:rsidP="0082312A">
            <w:pPr>
              <w:spacing w:line="360" w:lineRule="auto"/>
              <w:jc w:val="both"/>
              <w:rPr>
                <w:color w:val="000000"/>
                <w:sz w:val="20"/>
                <w:szCs w:val="20"/>
              </w:rPr>
            </w:pPr>
            <w:r w:rsidRPr="00032CE9">
              <w:rPr>
                <w:color w:val="000000"/>
                <w:sz w:val="20"/>
                <w:szCs w:val="20"/>
              </w:rPr>
              <w:t>0,043</w:t>
            </w:r>
          </w:p>
        </w:tc>
        <w:tc>
          <w:tcPr>
            <w:tcW w:w="1066" w:type="dxa"/>
            <w:gridSpan w:val="4"/>
            <w:tcBorders>
              <w:top w:val="nil"/>
              <w:left w:val="nil"/>
              <w:bottom w:val="nil"/>
              <w:right w:val="nil"/>
            </w:tcBorders>
            <w:shd w:val="clear" w:color="auto" w:fill="auto"/>
            <w:noWrap/>
            <w:vAlign w:val="bottom"/>
            <w:hideMark/>
          </w:tcPr>
          <w:p w14:paraId="00BEA7A6" w14:textId="77777777" w:rsidR="00032CE9" w:rsidRPr="00032CE9" w:rsidRDefault="00032CE9" w:rsidP="0082312A">
            <w:pPr>
              <w:spacing w:line="360" w:lineRule="auto"/>
              <w:jc w:val="both"/>
              <w:rPr>
                <w:color w:val="000000"/>
                <w:sz w:val="20"/>
                <w:szCs w:val="20"/>
              </w:rPr>
            </w:pPr>
            <w:r w:rsidRPr="00032CE9">
              <w:rPr>
                <w:color w:val="000000"/>
                <w:sz w:val="20"/>
                <w:szCs w:val="20"/>
              </w:rPr>
              <w:t>0,049</w:t>
            </w:r>
          </w:p>
        </w:tc>
        <w:tc>
          <w:tcPr>
            <w:tcW w:w="1055" w:type="dxa"/>
            <w:gridSpan w:val="3"/>
            <w:tcBorders>
              <w:top w:val="nil"/>
              <w:left w:val="nil"/>
              <w:bottom w:val="nil"/>
              <w:right w:val="nil"/>
            </w:tcBorders>
            <w:shd w:val="clear" w:color="auto" w:fill="auto"/>
            <w:noWrap/>
            <w:vAlign w:val="bottom"/>
            <w:hideMark/>
          </w:tcPr>
          <w:p w14:paraId="2D323664" w14:textId="77777777" w:rsidR="00032CE9" w:rsidRPr="00032CE9" w:rsidRDefault="00032CE9" w:rsidP="0082312A">
            <w:pPr>
              <w:spacing w:line="360" w:lineRule="auto"/>
              <w:jc w:val="both"/>
              <w:rPr>
                <w:color w:val="000000"/>
                <w:sz w:val="20"/>
                <w:szCs w:val="20"/>
              </w:rPr>
            </w:pPr>
            <w:r w:rsidRPr="00032CE9">
              <w:rPr>
                <w:color w:val="000000"/>
                <w:sz w:val="20"/>
                <w:szCs w:val="20"/>
              </w:rPr>
              <w:t>0,016</w:t>
            </w:r>
          </w:p>
        </w:tc>
        <w:tc>
          <w:tcPr>
            <w:tcW w:w="1055" w:type="dxa"/>
            <w:gridSpan w:val="3"/>
            <w:tcBorders>
              <w:top w:val="nil"/>
              <w:left w:val="nil"/>
              <w:bottom w:val="nil"/>
              <w:right w:val="nil"/>
            </w:tcBorders>
            <w:shd w:val="clear" w:color="auto" w:fill="auto"/>
            <w:noWrap/>
            <w:vAlign w:val="bottom"/>
            <w:hideMark/>
          </w:tcPr>
          <w:p w14:paraId="7A5D5ECF"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54" w:type="dxa"/>
            <w:gridSpan w:val="3"/>
            <w:tcBorders>
              <w:top w:val="nil"/>
              <w:left w:val="nil"/>
              <w:bottom w:val="nil"/>
              <w:right w:val="nil"/>
            </w:tcBorders>
            <w:shd w:val="clear" w:color="auto" w:fill="auto"/>
            <w:noWrap/>
            <w:vAlign w:val="bottom"/>
            <w:hideMark/>
          </w:tcPr>
          <w:p w14:paraId="6B0B37A6" w14:textId="77777777" w:rsidR="00032CE9" w:rsidRPr="00032CE9" w:rsidRDefault="00032CE9" w:rsidP="0082312A">
            <w:pPr>
              <w:spacing w:line="360" w:lineRule="auto"/>
              <w:jc w:val="both"/>
              <w:rPr>
                <w:color w:val="000000"/>
                <w:sz w:val="20"/>
                <w:szCs w:val="20"/>
              </w:rPr>
            </w:pPr>
            <w:r w:rsidRPr="00032CE9">
              <w:rPr>
                <w:color w:val="000000"/>
                <w:sz w:val="20"/>
                <w:szCs w:val="20"/>
              </w:rPr>
              <w:t>0,039</w:t>
            </w:r>
          </w:p>
        </w:tc>
        <w:tc>
          <w:tcPr>
            <w:tcW w:w="1043" w:type="dxa"/>
            <w:gridSpan w:val="3"/>
            <w:tcBorders>
              <w:top w:val="nil"/>
              <w:left w:val="nil"/>
              <w:bottom w:val="nil"/>
              <w:right w:val="nil"/>
            </w:tcBorders>
            <w:shd w:val="clear" w:color="auto" w:fill="auto"/>
            <w:noWrap/>
            <w:vAlign w:val="bottom"/>
            <w:hideMark/>
          </w:tcPr>
          <w:p w14:paraId="2862DB0F" w14:textId="77777777" w:rsidR="00032CE9" w:rsidRPr="00032CE9" w:rsidRDefault="00032CE9" w:rsidP="0082312A">
            <w:pPr>
              <w:spacing w:line="360" w:lineRule="auto"/>
              <w:jc w:val="both"/>
              <w:rPr>
                <w:color w:val="000000"/>
                <w:sz w:val="20"/>
                <w:szCs w:val="20"/>
              </w:rPr>
            </w:pPr>
            <w:r w:rsidRPr="00032CE9">
              <w:rPr>
                <w:color w:val="000000"/>
                <w:sz w:val="20"/>
                <w:szCs w:val="20"/>
              </w:rPr>
              <w:t>-0,027</w:t>
            </w:r>
          </w:p>
        </w:tc>
      </w:tr>
      <w:tr w:rsidR="00032CE9" w:rsidRPr="00032CE9" w14:paraId="2DACB95C"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DC447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3B9DD0"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54" w:type="dxa"/>
            <w:gridSpan w:val="3"/>
            <w:tcBorders>
              <w:top w:val="nil"/>
              <w:left w:val="nil"/>
              <w:bottom w:val="nil"/>
              <w:right w:val="nil"/>
            </w:tcBorders>
            <w:shd w:val="clear" w:color="auto" w:fill="auto"/>
            <w:noWrap/>
            <w:vAlign w:val="bottom"/>
            <w:hideMark/>
          </w:tcPr>
          <w:p w14:paraId="1C2215D2" w14:textId="77777777" w:rsidR="00032CE9" w:rsidRPr="00032CE9" w:rsidRDefault="00032CE9" w:rsidP="0082312A">
            <w:pPr>
              <w:spacing w:line="360" w:lineRule="auto"/>
              <w:jc w:val="both"/>
              <w:rPr>
                <w:color w:val="000000"/>
                <w:sz w:val="20"/>
                <w:szCs w:val="20"/>
              </w:rPr>
            </w:pPr>
            <w:r w:rsidRPr="00032CE9">
              <w:rPr>
                <w:color w:val="000000"/>
                <w:sz w:val="20"/>
                <w:szCs w:val="20"/>
              </w:rPr>
              <w:t>-1,05</w:t>
            </w:r>
          </w:p>
        </w:tc>
        <w:tc>
          <w:tcPr>
            <w:tcW w:w="1066" w:type="dxa"/>
            <w:gridSpan w:val="4"/>
            <w:tcBorders>
              <w:top w:val="nil"/>
              <w:left w:val="nil"/>
              <w:bottom w:val="nil"/>
              <w:right w:val="nil"/>
            </w:tcBorders>
            <w:shd w:val="clear" w:color="auto" w:fill="auto"/>
            <w:noWrap/>
            <w:vAlign w:val="bottom"/>
            <w:hideMark/>
          </w:tcPr>
          <w:p w14:paraId="62ABEA49" w14:textId="77777777" w:rsidR="00032CE9" w:rsidRPr="00032CE9" w:rsidRDefault="00032CE9" w:rsidP="0082312A">
            <w:pPr>
              <w:spacing w:line="360" w:lineRule="auto"/>
              <w:jc w:val="both"/>
              <w:rPr>
                <w:color w:val="000000"/>
                <w:sz w:val="20"/>
                <w:szCs w:val="20"/>
              </w:rPr>
            </w:pPr>
            <w:r w:rsidRPr="00032CE9">
              <w:rPr>
                <w:color w:val="000000"/>
                <w:sz w:val="20"/>
                <w:szCs w:val="20"/>
              </w:rPr>
              <w:t>-1,2</w:t>
            </w:r>
          </w:p>
        </w:tc>
        <w:tc>
          <w:tcPr>
            <w:tcW w:w="1055" w:type="dxa"/>
            <w:gridSpan w:val="3"/>
            <w:tcBorders>
              <w:top w:val="nil"/>
              <w:left w:val="nil"/>
              <w:bottom w:val="nil"/>
              <w:right w:val="nil"/>
            </w:tcBorders>
            <w:shd w:val="clear" w:color="auto" w:fill="auto"/>
            <w:noWrap/>
            <w:vAlign w:val="bottom"/>
            <w:hideMark/>
          </w:tcPr>
          <w:p w14:paraId="7847D9EB" w14:textId="77777777" w:rsidR="00032CE9" w:rsidRPr="00032CE9" w:rsidRDefault="00032CE9" w:rsidP="0082312A">
            <w:pPr>
              <w:spacing w:line="360" w:lineRule="auto"/>
              <w:jc w:val="both"/>
              <w:rPr>
                <w:color w:val="000000"/>
                <w:sz w:val="20"/>
                <w:szCs w:val="20"/>
              </w:rPr>
            </w:pPr>
            <w:r w:rsidRPr="00032CE9">
              <w:rPr>
                <w:color w:val="000000"/>
                <w:sz w:val="20"/>
                <w:szCs w:val="20"/>
              </w:rPr>
              <w:t>-0,41</w:t>
            </w:r>
          </w:p>
        </w:tc>
        <w:tc>
          <w:tcPr>
            <w:tcW w:w="1055" w:type="dxa"/>
            <w:gridSpan w:val="3"/>
            <w:tcBorders>
              <w:top w:val="nil"/>
              <w:left w:val="nil"/>
              <w:bottom w:val="nil"/>
              <w:right w:val="nil"/>
            </w:tcBorders>
            <w:shd w:val="clear" w:color="auto" w:fill="auto"/>
            <w:noWrap/>
            <w:vAlign w:val="bottom"/>
            <w:hideMark/>
          </w:tcPr>
          <w:p w14:paraId="777FFFAF" w14:textId="77777777" w:rsidR="00032CE9" w:rsidRPr="00032CE9" w:rsidRDefault="00032CE9" w:rsidP="0082312A">
            <w:pPr>
              <w:spacing w:line="360" w:lineRule="auto"/>
              <w:jc w:val="both"/>
              <w:rPr>
                <w:color w:val="000000"/>
                <w:sz w:val="20"/>
                <w:szCs w:val="20"/>
              </w:rPr>
            </w:pPr>
            <w:r w:rsidRPr="00032CE9">
              <w:rPr>
                <w:color w:val="000000"/>
                <w:sz w:val="20"/>
                <w:szCs w:val="20"/>
              </w:rPr>
              <w:t>-0,94</w:t>
            </w:r>
          </w:p>
        </w:tc>
        <w:tc>
          <w:tcPr>
            <w:tcW w:w="1054" w:type="dxa"/>
            <w:gridSpan w:val="3"/>
            <w:tcBorders>
              <w:top w:val="nil"/>
              <w:left w:val="nil"/>
              <w:bottom w:val="nil"/>
              <w:right w:val="nil"/>
            </w:tcBorders>
            <w:shd w:val="clear" w:color="auto" w:fill="auto"/>
            <w:noWrap/>
            <w:vAlign w:val="bottom"/>
            <w:hideMark/>
          </w:tcPr>
          <w:p w14:paraId="0480CB66" w14:textId="77777777" w:rsidR="00032CE9" w:rsidRPr="00032CE9" w:rsidRDefault="00032CE9" w:rsidP="0082312A">
            <w:pPr>
              <w:spacing w:line="360" w:lineRule="auto"/>
              <w:jc w:val="both"/>
              <w:rPr>
                <w:color w:val="000000"/>
                <w:sz w:val="20"/>
                <w:szCs w:val="20"/>
              </w:rPr>
            </w:pPr>
            <w:r w:rsidRPr="00032CE9">
              <w:rPr>
                <w:color w:val="000000"/>
                <w:sz w:val="20"/>
                <w:szCs w:val="20"/>
              </w:rPr>
              <w:t>-0,97</w:t>
            </w:r>
          </w:p>
        </w:tc>
        <w:tc>
          <w:tcPr>
            <w:tcW w:w="1043" w:type="dxa"/>
            <w:gridSpan w:val="3"/>
            <w:tcBorders>
              <w:top w:val="nil"/>
              <w:left w:val="nil"/>
              <w:bottom w:val="nil"/>
              <w:right w:val="nil"/>
            </w:tcBorders>
            <w:shd w:val="clear" w:color="auto" w:fill="auto"/>
            <w:noWrap/>
            <w:vAlign w:val="bottom"/>
            <w:hideMark/>
          </w:tcPr>
          <w:p w14:paraId="5C07AE0B" w14:textId="77777777" w:rsidR="00032CE9" w:rsidRPr="00032CE9" w:rsidRDefault="00032CE9" w:rsidP="0082312A">
            <w:pPr>
              <w:spacing w:line="360" w:lineRule="auto"/>
              <w:jc w:val="both"/>
              <w:rPr>
                <w:color w:val="000000"/>
                <w:sz w:val="20"/>
                <w:szCs w:val="20"/>
              </w:rPr>
            </w:pPr>
            <w:r w:rsidRPr="00032CE9">
              <w:rPr>
                <w:color w:val="000000"/>
                <w:sz w:val="20"/>
                <w:szCs w:val="20"/>
              </w:rPr>
              <w:t>(-0,66)</w:t>
            </w:r>
          </w:p>
        </w:tc>
      </w:tr>
      <w:tr w:rsidR="00032CE9" w:rsidRPr="00032CE9" w14:paraId="7376B882"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64FBE5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C45C0C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00B25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4C566C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403BCB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E6BF16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E18E15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B89E081" w14:textId="77777777" w:rsidR="00032CE9" w:rsidRPr="00032CE9" w:rsidRDefault="00032CE9" w:rsidP="0082312A">
            <w:pPr>
              <w:spacing w:line="360" w:lineRule="auto"/>
              <w:jc w:val="both"/>
              <w:rPr>
                <w:sz w:val="20"/>
                <w:szCs w:val="20"/>
              </w:rPr>
            </w:pPr>
          </w:p>
        </w:tc>
      </w:tr>
      <w:tr w:rsidR="00032CE9" w:rsidRPr="00032CE9" w14:paraId="3CFD26A4"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2C9158FA" w14:textId="77777777" w:rsidR="00032CE9" w:rsidRPr="00032CE9" w:rsidRDefault="00032CE9" w:rsidP="0082312A">
            <w:pPr>
              <w:spacing w:line="360" w:lineRule="auto"/>
              <w:jc w:val="both"/>
              <w:rPr>
                <w:color w:val="000000"/>
                <w:sz w:val="20"/>
                <w:szCs w:val="20"/>
              </w:rPr>
            </w:pPr>
            <w:r w:rsidRPr="00032CE9">
              <w:rPr>
                <w:color w:val="000000"/>
                <w:sz w:val="20"/>
                <w:szCs w:val="20"/>
              </w:rPr>
              <w:t>1 child</w:t>
            </w:r>
          </w:p>
        </w:tc>
        <w:tc>
          <w:tcPr>
            <w:tcW w:w="850" w:type="dxa"/>
            <w:tcBorders>
              <w:top w:val="nil"/>
              <w:left w:val="nil"/>
              <w:bottom w:val="nil"/>
              <w:right w:val="nil"/>
            </w:tcBorders>
            <w:shd w:val="clear" w:color="auto" w:fill="auto"/>
            <w:noWrap/>
            <w:vAlign w:val="bottom"/>
            <w:hideMark/>
          </w:tcPr>
          <w:p w14:paraId="5F0F2B23"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54" w:type="dxa"/>
            <w:gridSpan w:val="3"/>
            <w:tcBorders>
              <w:top w:val="nil"/>
              <w:left w:val="nil"/>
              <w:bottom w:val="nil"/>
              <w:right w:val="nil"/>
            </w:tcBorders>
            <w:shd w:val="clear" w:color="auto" w:fill="auto"/>
            <w:noWrap/>
            <w:vAlign w:val="bottom"/>
            <w:hideMark/>
          </w:tcPr>
          <w:p w14:paraId="63F6C00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66" w:type="dxa"/>
            <w:gridSpan w:val="4"/>
            <w:tcBorders>
              <w:top w:val="nil"/>
              <w:left w:val="nil"/>
              <w:bottom w:val="nil"/>
              <w:right w:val="nil"/>
            </w:tcBorders>
            <w:shd w:val="clear" w:color="auto" w:fill="auto"/>
            <w:noWrap/>
            <w:vAlign w:val="bottom"/>
            <w:hideMark/>
          </w:tcPr>
          <w:p w14:paraId="0C3165A6"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c>
          <w:tcPr>
            <w:tcW w:w="1055" w:type="dxa"/>
            <w:gridSpan w:val="3"/>
            <w:tcBorders>
              <w:top w:val="nil"/>
              <w:left w:val="nil"/>
              <w:bottom w:val="nil"/>
              <w:right w:val="nil"/>
            </w:tcBorders>
            <w:shd w:val="clear" w:color="auto" w:fill="auto"/>
            <w:noWrap/>
            <w:vAlign w:val="bottom"/>
            <w:hideMark/>
          </w:tcPr>
          <w:p w14:paraId="5E153F02" w14:textId="77777777" w:rsidR="00032CE9" w:rsidRPr="00032CE9" w:rsidRDefault="00032CE9" w:rsidP="0082312A">
            <w:pPr>
              <w:spacing w:line="360" w:lineRule="auto"/>
              <w:jc w:val="both"/>
              <w:rPr>
                <w:color w:val="000000"/>
                <w:sz w:val="20"/>
                <w:szCs w:val="20"/>
              </w:rPr>
            </w:pPr>
            <w:r w:rsidRPr="00032CE9">
              <w:rPr>
                <w:color w:val="000000"/>
                <w:sz w:val="20"/>
                <w:szCs w:val="20"/>
              </w:rPr>
              <w:t>0,031</w:t>
            </w:r>
          </w:p>
        </w:tc>
        <w:tc>
          <w:tcPr>
            <w:tcW w:w="1055" w:type="dxa"/>
            <w:gridSpan w:val="3"/>
            <w:tcBorders>
              <w:top w:val="nil"/>
              <w:left w:val="nil"/>
              <w:bottom w:val="nil"/>
              <w:right w:val="nil"/>
            </w:tcBorders>
            <w:shd w:val="clear" w:color="auto" w:fill="auto"/>
            <w:noWrap/>
            <w:vAlign w:val="bottom"/>
            <w:hideMark/>
          </w:tcPr>
          <w:p w14:paraId="701F2849" w14:textId="77777777" w:rsidR="00032CE9" w:rsidRPr="00032CE9" w:rsidRDefault="00032CE9" w:rsidP="0082312A">
            <w:pPr>
              <w:spacing w:line="360" w:lineRule="auto"/>
              <w:jc w:val="both"/>
              <w:rPr>
                <w:color w:val="000000"/>
                <w:sz w:val="20"/>
                <w:szCs w:val="20"/>
              </w:rPr>
            </w:pPr>
            <w:r w:rsidRPr="00032CE9">
              <w:rPr>
                <w:color w:val="000000"/>
                <w:sz w:val="20"/>
                <w:szCs w:val="20"/>
              </w:rPr>
              <w:t>0,035</w:t>
            </w:r>
          </w:p>
        </w:tc>
        <w:tc>
          <w:tcPr>
            <w:tcW w:w="1054" w:type="dxa"/>
            <w:gridSpan w:val="3"/>
            <w:tcBorders>
              <w:top w:val="nil"/>
              <w:left w:val="nil"/>
              <w:bottom w:val="nil"/>
              <w:right w:val="nil"/>
            </w:tcBorders>
            <w:shd w:val="clear" w:color="auto" w:fill="auto"/>
            <w:noWrap/>
            <w:vAlign w:val="bottom"/>
            <w:hideMark/>
          </w:tcPr>
          <w:p w14:paraId="76595C52"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43" w:type="dxa"/>
            <w:gridSpan w:val="3"/>
            <w:tcBorders>
              <w:top w:val="nil"/>
              <w:left w:val="nil"/>
              <w:bottom w:val="nil"/>
              <w:right w:val="nil"/>
            </w:tcBorders>
            <w:shd w:val="clear" w:color="auto" w:fill="auto"/>
            <w:noWrap/>
            <w:vAlign w:val="bottom"/>
            <w:hideMark/>
          </w:tcPr>
          <w:p w14:paraId="5D37B3E4" w14:textId="77777777" w:rsidR="00032CE9" w:rsidRPr="00032CE9" w:rsidRDefault="00032CE9" w:rsidP="0082312A">
            <w:pPr>
              <w:spacing w:line="360" w:lineRule="auto"/>
              <w:jc w:val="both"/>
              <w:rPr>
                <w:color w:val="000000"/>
                <w:sz w:val="20"/>
                <w:szCs w:val="20"/>
              </w:rPr>
            </w:pPr>
            <w:r w:rsidRPr="00032CE9">
              <w:rPr>
                <w:color w:val="000000"/>
                <w:sz w:val="20"/>
                <w:szCs w:val="20"/>
              </w:rPr>
              <w:t>-0,02</w:t>
            </w:r>
          </w:p>
        </w:tc>
      </w:tr>
      <w:tr w:rsidR="00032CE9" w:rsidRPr="00032CE9" w14:paraId="7BEBF1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6C0423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8B9DDC7"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c>
          <w:tcPr>
            <w:tcW w:w="1054" w:type="dxa"/>
            <w:gridSpan w:val="3"/>
            <w:tcBorders>
              <w:top w:val="nil"/>
              <w:left w:val="nil"/>
              <w:bottom w:val="nil"/>
              <w:right w:val="nil"/>
            </w:tcBorders>
            <w:shd w:val="clear" w:color="auto" w:fill="auto"/>
            <w:noWrap/>
            <w:vAlign w:val="bottom"/>
            <w:hideMark/>
          </w:tcPr>
          <w:p w14:paraId="7D7DD6EF" w14:textId="77777777" w:rsidR="00032CE9" w:rsidRPr="00032CE9" w:rsidRDefault="00032CE9" w:rsidP="0082312A">
            <w:pPr>
              <w:spacing w:line="360" w:lineRule="auto"/>
              <w:jc w:val="both"/>
              <w:rPr>
                <w:color w:val="000000"/>
                <w:sz w:val="20"/>
                <w:szCs w:val="20"/>
              </w:rPr>
            </w:pPr>
            <w:r w:rsidRPr="00032CE9">
              <w:rPr>
                <w:color w:val="000000"/>
                <w:sz w:val="20"/>
                <w:szCs w:val="20"/>
              </w:rPr>
              <w:t>-1,6</w:t>
            </w:r>
          </w:p>
        </w:tc>
        <w:tc>
          <w:tcPr>
            <w:tcW w:w="1066" w:type="dxa"/>
            <w:gridSpan w:val="4"/>
            <w:tcBorders>
              <w:top w:val="nil"/>
              <w:left w:val="nil"/>
              <w:bottom w:val="nil"/>
              <w:right w:val="nil"/>
            </w:tcBorders>
            <w:shd w:val="clear" w:color="auto" w:fill="auto"/>
            <w:noWrap/>
            <w:vAlign w:val="bottom"/>
            <w:hideMark/>
          </w:tcPr>
          <w:p w14:paraId="5FAB7F24" w14:textId="77777777" w:rsidR="00032CE9" w:rsidRPr="00032CE9" w:rsidRDefault="00032CE9" w:rsidP="0082312A">
            <w:pPr>
              <w:spacing w:line="360" w:lineRule="auto"/>
              <w:jc w:val="both"/>
              <w:rPr>
                <w:color w:val="000000"/>
                <w:sz w:val="20"/>
                <w:szCs w:val="20"/>
              </w:rPr>
            </w:pPr>
            <w:r w:rsidRPr="00032CE9">
              <w:rPr>
                <w:color w:val="000000"/>
                <w:sz w:val="20"/>
                <w:szCs w:val="20"/>
              </w:rPr>
              <w:t>-1,32</w:t>
            </w:r>
          </w:p>
        </w:tc>
        <w:tc>
          <w:tcPr>
            <w:tcW w:w="1055" w:type="dxa"/>
            <w:gridSpan w:val="3"/>
            <w:tcBorders>
              <w:top w:val="nil"/>
              <w:left w:val="nil"/>
              <w:bottom w:val="nil"/>
              <w:right w:val="nil"/>
            </w:tcBorders>
            <w:shd w:val="clear" w:color="auto" w:fill="auto"/>
            <w:noWrap/>
            <w:vAlign w:val="bottom"/>
            <w:hideMark/>
          </w:tcPr>
          <w:p w14:paraId="51396CB5" w14:textId="77777777" w:rsidR="00032CE9" w:rsidRPr="00032CE9" w:rsidRDefault="00032CE9" w:rsidP="0082312A">
            <w:pPr>
              <w:spacing w:line="360" w:lineRule="auto"/>
              <w:jc w:val="both"/>
              <w:rPr>
                <w:color w:val="000000"/>
                <w:sz w:val="20"/>
                <w:szCs w:val="20"/>
              </w:rPr>
            </w:pPr>
            <w:r w:rsidRPr="00032CE9">
              <w:rPr>
                <w:color w:val="000000"/>
                <w:sz w:val="20"/>
                <w:szCs w:val="20"/>
              </w:rPr>
              <w:t>-0,73</w:t>
            </w:r>
          </w:p>
        </w:tc>
        <w:tc>
          <w:tcPr>
            <w:tcW w:w="1055" w:type="dxa"/>
            <w:gridSpan w:val="3"/>
            <w:tcBorders>
              <w:top w:val="nil"/>
              <w:left w:val="nil"/>
              <w:bottom w:val="nil"/>
              <w:right w:val="nil"/>
            </w:tcBorders>
            <w:shd w:val="clear" w:color="auto" w:fill="auto"/>
            <w:noWrap/>
            <w:vAlign w:val="bottom"/>
            <w:hideMark/>
          </w:tcPr>
          <w:p w14:paraId="230C336C" w14:textId="77777777" w:rsidR="00032CE9" w:rsidRPr="00032CE9" w:rsidRDefault="00032CE9" w:rsidP="0082312A">
            <w:pPr>
              <w:spacing w:line="360" w:lineRule="auto"/>
              <w:jc w:val="both"/>
              <w:rPr>
                <w:color w:val="000000"/>
                <w:sz w:val="20"/>
                <w:szCs w:val="20"/>
              </w:rPr>
            </w:pPr>
            <w:r w:rsidRPr="00032CE9">
              <w:rPr>
                <w:color w:val="000000"/>
                <w:sz w:val="20"/>
                <w:szCs w:val="20"/>
              </w:rPr>
              <w:t>-0,84</w:t>
            </w:r>
          </w:p>
        </w:tc>
        <w:tc>
          <w:tcPr>
            <w:tcW w:w="1054" w:type="dxa"/>
            <w:gridSpan w:val="3"/>
            <w:tcBorders>
              <w:top w:val="nil"/>
              <w:left w:val="nil"/>
              <w:bottom w:val="nil"/>
              <w:right w:val="nil"/>
            </w:tcBorders>
            <w:shd w:val="clear" w:color="auto" w:fill="auto"/>
            <w:noWrap/>
            <w:vAlign w:val="bottom"/>
            <w:hideMark/>
          </w:tcPr>
          <w:p w14:paraId="261D7DA5" w14:textId="77777777" w:rsidR="00032CE9" w:rsidRPr="00032CE9" w:rsidRDefault="00032CE9" w:rsidP="0082312A">
            <w:pPr>
              <w:spacing w:line="360" w:lineRule="auto"/>
              <w:jc w:val="both"/>
              <w:rPr>
                <w:color w:val="000000"/>
                <w:sz w:val="20"/>
                <w:szCs w:val="20"/>
              </w:rPr>
            </w:pPr>
            <w:r w:rsidRPr="00032CE9">
              <w:rPr>
                <w:color w:val="000000"/>
                <w:sz w:val="20"/>
                <w:szCs w:val="20"/>
              </w:rPr>
              <w:t>-0,9</w:t>
            </w:r>
          </w:p>
        </w:tc>
        <w:tc>
          <w:tcPr>
            <w:tcW w:w="1043" w:type="dxa"/>
            <w:gridSpan w:val="3"/>
            <w:tcBorders>
              <w:top w:val="nil"/>
              <w:left w:val="nil"/>
              <w:bottom w:val="nil"/>
              <w:right w:val="nil"/>
            </w:tcBorders>
            <w:shd w:val="clear" w:color="auto" w:fill="auto"/>
            <w:noWrap/>
            <w:vAlign w:val="bottom"/>
            <w:hideMark/>
          </w:tcPr>
          <w:p w14:paraId="5469DA63" w14:textId="77777777" w:rsidR="00032CE9" w:rsidRPr="00032CE9" w:rsidRDefault="00032CE9" w:rsidP="0082312A">
            <w:pPr>
              <w:spacing w:line="360" w:lineRule="auto"/>
              <w:jc w:val="both"/>
              <w:rPr>
                <w:color w:val="000000"/>
                <w:sz w:val="20"/>
                <w:szCs w:val="20"/>
              </w:rPr>
            </w:pPr>
            <w:r w:rsidRPr="00032CE9">
              <w:rPr>
                <w:color w:val="000000"/>
                <w:sz w:val="20"/>
                <w:szCs w:val="20"/>
              </w:rPr>
              <w:t>(-0,49)</w:t>
            </w:r>
          </w:p>
        </w:tc>
      </w:tr>
      <w:tr w:rsidR="00032CE9" w:rsidRPr="00032CE9" w14:paraId="72DC94F8"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5A3D21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8BF9E9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A33BF5B"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E40B7E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3DB514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CA44D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BFFED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99F646D" w14:textId="77777777" w:rsidR="00032CE9" w:rsidRPr="00032CE9" w:rsidRDefault="00032CE9" w:rsidP="0082312A">
            <w:pPr>
              <w:spacing w:line="360" w:lineRule="auto"/>
              <w:jc w:val="both"/>
              <w:rPr>
                <w:sz w:val="20"/>
                <w:szCs w:val="20"/>
              </w:rPr>
            </w:pPr>
          </w:p>
        </w:tc>
      </w:tr>
      <w:tr w:rsidR="00032CE9" w:rsidRPr="00032CE9" w14:paraId="05FA7C5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34BD32D" w14:textId="77777777" w:rsidR="00032CE9" w:rsidRPr="00032CE9" w:rsidRDefault="00032CE9" w:rsidP="0082312A">
            <w:pPr>
              <w:spacing w:line="360" w:lineRule="auto"/>
              <w:jc w:val="both"/>
              <w:rPr>
                <w:color w:val="000000"/>
                <w:sz w:val="20"/>
                <w:szCs w:val="20"/>
              </w:rPr>
            </w:pPr>
            <w:r w:rsidRPr="00032CE9">
              <w:rPr>
                <w:color w:val="000000"/>
                <w:sz w:val="20"/>
                <w:szCs w:val="20"/>
              </w:rPr>
              <w:t>2 children</w:t>
            </w:r>
          </w:p>
        </w:tc>
        <w:tc>
          <w:tcPr>
            <w:tcW w:w="850" w:type="dxa"/>
            <w:tcBorders>
              <w:top w:val="nil"/>
              <w:left w:val="nil"/>
              <w:bottom w:val="nil"/>
              <w:right w:val="nil"/>
            </w:tcBorders>
            <w:shd w:val="clear" w:color="000000" w:fill="E2EFDA"/>
            <w:noWrap/>
            <w:vAlign w:val="bottom"/>
            <w:hideMark/>
          </w:tcPr>
          <w:p w14:paraId="5EF11A2C" w14:textId="77777777" w:rsidR="00032CE9" w:rsidRPr="00032CE9" w:rsidRDefault="00032CE9" w:rsidP="0082312A">
            <w:pPr>
              <w:spacing w:line="360" w:lineRule="auto"/>
              <w:jc w:val="both"/>
              <w:rPr>
                <w:color w:val="000000"/>
                <w:sz w:val="20"/>
                <w:szCs w:val="20"/>
              </w:rPr>
            </w:pPr>
            <w:r w:rsidRPr="00032CE9">
              <w:rPr>
                <w:color w:val="000000"/>
                <w:sz w:val="20"/>
                <w:szCs w:val="20"/>
              </w:rPr>
              <w:t>0,113*</w:t>
            </w:r>
          </w:p>
        </w:tc>
        <w:tc>
          <w:tcPr>
            <w:tcW w:w="1054" w:type="dxa"/>
            <w:gridSpan w:val="3"/>
            <w:tcBorders>
              <w:top w:val="nil"/>
              <w:left w:val="nil"/>
              <w:bottom w:val="nil"/>
              <w:right w:val="nil"/>
            </w:tcBorders>
            <w:shd w:val="clear" w:color="000000" w:fill="E2EFDA"/>
            <w:noWrap/>
            <w:vAlign w:val="bottom"/>
            <w:hideMark/>
          </w:tcPr>
          <w:p w14:paraId="6285E5FF" w14:textId="77777777" w:rsidR="00032CE9" w:rsidRPr="00032CE9" w:rsidRDefault="00032CE9" w:rsidP="0082312A">
            <w:pPr>
              <w:spacing w:line="360" w:lineRule="auto"/>
              <w:jc w:val="both"/>
              <w:rPr>
                <w:color w:val="000000"/>
                <w:sz w:val="20"/>
                <w:szCs w:val="20"/>
              </w:rPr>
            </w:pPr>
            <w:r w:rsidRPr="00032CE9">
              <w:rPr>
                <w:color w:val="000000"/>
                <w:sz w:val="20"/>
                <w:szCs w:val="20"/>
              </w:rPr>
              <w:t>0,117*</w:t>
            </w:r>
          </w:p>
        </w:tc>
        <w:tc>
          <w:tcPr>
            <w:tcW w:w="1066" w:type="dxa"/>
            <w:gridSpan w:val="4"/>
            <w:tcBorders>
              <w:top w:val="nil"/>
              <w:left w:val="nil"/>
              <w:bottom w:val="nil"/>
              <w:right w:val="nil"/>
            </w:tcBorders>
            <w:shd w:val="clear" w:color="000000" w:fill="E2EFDA"/>
            <w:noWrap/>
            <w:vAlign w:val="bottom"/>
            <w:hideMark/>
          </w:tcPr>
          <w:p w14:paraId="45D54393"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c>
          <w:tcPr>
            <w:tcW w:w="1055" w:type="dxa"/>
            <w:gridSpan w:val="3"/>
            <w:tcBorders>
              <w:top w:val="nil"/>
              <w:left w:val="nil"/>
              <w:bottom w:val="nil"/>
              <w:right w:val="nil"/>
            </w:tcBorders>
            <w:shd w:val="clear" w:color="auto" w:fill="auto"/>
            <w:noWrap/>
            <w:vAlign w:val="bottom"/>
            <w:hideMark/>
          </w:tcPr>
          <w:p w14:paraId="218E3360" w14:textId="77777777" w:rsidR="00032CE9" w:rsidRPr="00032CE9" w:rsidRDefault="00032CE9" w:rsidP="0082312A">
            <w:pPr>
              <w:spacing w:line="360" w:lineRule="auto"/>
              <w:jc w:val="both"/>
              <w:rPr>
                <w:color w:val="000000"/>
                <w:sz w:val="20"/>
                <w:szCs w:val="20"/>
              </w:rPr>
            </w:pPr>
            <w:r w:rsidRPr="00032CE9">
              <w:rPr>
                <w:color w:val="000000"/>
                <w:sz w:val="20"/>
                <w:szCs w:val="20"/>
              </w:rPr>
              <w:t>0,063</w:t>
            </w:r>
          </w:p>
        </w:tc>
        <w:tc>
          <w:tcPr>
            <w:tcW w:w="1055" w:type="dxa"/>
            <w:gridSpan w:val="3"/>
            <w:tcBorders>
              <w:top w:val="nil"/>
              <w:left w:val="nil"/>
              <w:bottom w:val="nil"/>
              <w:right w:val="nil"/>
            </w:tcBorders>
            <w:shd w:val="clear" w:color="auto" w:fill="auto"/>
            <w:noWrap/>
            <w:vAlign w:val="bottom"/>
            <w:hideMark/>
          </w:tcPr>
          <w:p w14:paraId="67559C99" w14:textId="77777777" w:rsidR="00032CE9" w:rsidRPr="00032CE9" w:rsidRDefault="00032CE9" w:rsidP="0082312A">
            <w:pPr>
              <w:spacing w:line="360" w:lineRule="auto"/>
              <w:jc w:val="both"/>
              <w:rPr>
                <w:color w:val="000000"/>
                <w:sz w:val="20"/>
                <w:szCs w:val="20"/>
              </w:rPr>
            </w:pPr>
            <w:r w:rsidRPr="00032CE9">
              <w:rPr>
                <w:color w:val="000000"/>
                <w:sz w:val="20"/>
                <w:szCs w:val="20"/>
              </w:rPr>
              <w:t>0,055</w:t>
            </w:r>
          </w:p>
        </w:tc>
        <w:tc>
          <w:tcPr>
            <w:tcW w:w="1054" w:type="dxa"/>
            <w:gridSpan w:val="3"/>
            <w:tcBorders>
              <w:top w:val="nil"/>
              <w:left w:val="nil"/>
              <w:bottom w:val="nil"/>
              <w:right w:val="nil"/>
            </w:tcBorders>
            <w:shd w:val="clear" w:color="auto" w:fill="auto"/>
            <w:noWrap/>
            <w:vAlign w:val="bottom"/>
            <w:hideMark/>
          </w:tcPr>
          <w:p w14:paraId="5A6598A9"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43" w:type="dxa"/>
            <w:gridSpan w:val="3"/>
            <w:tcBorders>
              <w:top w:val="nil"/>
              <w:left w:val="nil"/>
              <w:bottom w:val="nil"/>
              <w:right w:val="nil"/>
            </w:tcBorders>
            <w:shd w:val="clear" w:color="auto" w:fill="auto"/>
            <w:noWrap/>
            <w:vAlign w:val="bottom"/>
            <w:hideMark/>
          </w:tcPr>
          <w:p w14:paraId="069E67A3"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60FF9361"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58091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05A1C42" w14:textId="77777777" w:rsidR="00032CE9" w:rsidRPr="00032CE9" w:rsidRDefault="00032CE9" w:rsidP="0082312A">
            <w:pPr>
              <w:spacing w:line="360" w:lineRule="auto"/>
              <w:jc w:val="both"/>
              <w:rPr>
                <w:color w:val="000000"/>
                <w:sz w:val="20"/>
                <w:szCs w:val="20"/>
              </w:rPr>
            </w:pPr>
            <w:r w:rsidRPr="00032CE9">
              <w:rPr>
                <w:color w:val="000000"/>
                <w:sz w:val="20"/>
                <w:szCs w:val="20"/>
              </w:rPr>
              <w:t>-2,32</w:t>
            </w:r>
          </w:p>
        </w:tc>
        <w:tc>
          <w:tcPr>
            <w:tcW w:w="1054" w:type="dxa"/>
            <w:gridSpan w:val="3"/>
            <w:tcBorders>
              <w:top w:val="nil"/>
              <w:left w:val="nil"/>
              <w:bottom w:val="nil"/>
              <w:right w:val="nil"/>
            </w:tcBorders>
            <w:shd w:val="clear" w:color="auto" w:fill="auto"/>
            <w:noWrap/>
            <w:vAlign w:val="bottom"/>
            <w:hideMark/>
          </w:tcPr>
          <w:p w14:paraId="7BFB047D" w14:textId="77777777" w:rsidR="00032CE9" w:rsidRPr="00032CE9" w:rsidRDefault="00032CE9" w:rsidP="0082312A">
            <w:pPr>
              <w:spacing w:line="360" w:lineRule="auto"/>
              <w:jc w:val="both"/>
              <w:rPr>
                <w:color w:val="000000"/>
                <w:sz w:val="20"/>
                <w:szCs w:val="20"/>
              </w:rPr>
            </w:pPr>
            <w:r w:rsidRPr="00032CE9">
              <w:rPr>
                <w:color w:val="000000"/>
                <w:sz w:val="20"/>
                <w:szCs w:val="20"/>
              </w:rPr>
              <w:t>-2,42</w:t>
            </w:r>
          </w:p>
        </w:tc>
        <w:tc>
          <w:tcPr>
            <w:tcW w:w="1066" w:type="dxa"/>
            <w:gridSpan w:val="4"/>
            <w:tcBorders>
              <w:top w:val="nil"/>
              <w:left w:val="nil"/>
              <w:bottom w:val="nil"/>
              <w:right w:val="nil"/>
            </w:tcBorders>
            <w:shd w:val="clear" w:color="auto" w:fill="auto"/>
            <w:noWrap/>
            <w:vAlign w:val="bottom"/>
            <w:hideMark/>
          </w:tcPr>
          <w:p w14:paraId="67E81A8E" w14:textId="77777777" w:rsidR="00032CE9" w:rsidRPr="00032CE9" w:rsidRDefault="00032CE9" w:rsidP="0082312A">
            <w:pPr>
              <w:spacing w:line="360" w:lineRule="auto"/>
              <w:jc w:val="both"/>
              <w:rPr>
                <w:color w:val="000000"/>
                <w:sz w:val="20"/>
                <w:szCs w:val="20"/>
              </w:rPr>
            </w:pPr>
            <w:r w:rsidRPr="00032CE9">
              <w:rPr>
                <w:color w:val="000000"/>
                <w:sz w:val="20"/>
                <w:szCs w:val="20"/>
              </w:rPr>
              <w:t>-2,11</w:t>
            </w:r>
          </w:p>
        </w:tc>
        <w:tc>
          <w:tcPr>
            <w:tcW w:w="1055" w:type="dxa"/>
            <w:gridSpan w:val="3"/>
            <w:tcBorders>
              <w:top w:val="nil"/>
              <w:left w:val="nil"/>
              <w:bottom w:val="nil"/>
              <w:right w:val="nil"/>
            </w:tcBorders>
            <w:shd w:val="clear" w:color="auto" w:fill="auto"/>
            <w:noWrap/>
            <w:vAlign w:val="bottom"/>
            <w:hideMark/>
          </w:tcPr>
          <w:p w14:paraId="4E4FB032" w14:textId="77777777" w:rsidR="00032CE9" w:rsidRPr="00032CE9" w:rsidRDefault="00032CE9" w:rsidP="0082312A">
            <w:pPr>
              <w:spacing w:line="360" w:lineRule="auto"/>
              <w:jc w:val="both"/>
              <w:rPr>
                <w:color w:val="000000"/>
                <w:sz w:val="20"/>
                <w:szCs w:val="20"/>
              </w:rPr>
            </w:pPr>
            <w:r w:rsidRPr="00032CE9">
              <w:rPr>
                <w:color w:val="000000"/>
                <w:sz w:val="20"/>
                <w:szCs w:val="20"/>
              </w:rPr>
              <w:t>-1,33</w:t>
            </w:r>
          </w:p>
        </w:tc>
        <w:tc>
          <w:tcPr>
            <w:tcW w:w="1055" w:type="dxa"/>
            <w:gridSpan w:val="3"/>
            <w:tcBorders>
              <w:top w:val="nil"/>
              <w:left w:val="nil"/>
              <w:bottom w:val="nil"/>
              <w:right w:val="nil"/>
            </w:tcBorders>
            <w:shd w:val="clear" w:color="auto" w:fill="auto"/>
            <w:noWrap/>
            <w:vAlign w:val="bottom"/>
            <w:hideMark/>
          </w:tcPr>
          <w:p w14:paraId="62275C9B" w14:textId="77777777" w:rsidR="00032CE9" w:rsidRPr="00032CE9" w:rsidRDefault="00032CE9" w:rsidP="0082312A">
            <w:pPr>
              <w:spacing w:line="360" w:lineRule="auto"/>
              <w:jc w:val="both"/>
              <w:rPr>
                <w:color w:val="000000"/>
                <w:sz w:val="20"/>
                <w:szCs w:val="20"/>
              </w:rPr>
            </w:pPr>
            <w:r w:rsidRPr="00032CE9">
              <w:rPr>
                <w:color w:val="000000"/>
                <w:sz w:val="20"/>
                <w:szCs w:val="20"/>
              </w:rPr>
              <w:t>-1,17</w:t>
            </w:r>
          </w:p>
        </w:tc>
        <w:tc>
          <w:tcPr>
            <w:tcW w:w="1054" w:type="dxa"/>
            <w:gridSpan w:val="3"/>
            <w:tcBorders>
              <w:top w:val="nil"/>
              <w:left w:val="nil"/>
              <w:bottom w:val="nil"/>
              <w:right w:val="nil"/>
            </w:tcBorders>
            <w:shd w:val="clear" w:color="auto" w:fill="auto"/>
            <w:noWrap/>
            <w:vAlign w:val="bottom"/>
            <w:hideMark/>
          </w:tcPr>
          <w:p w14:paraId="1B189C79"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43" w:type="dxa"/>
            <w:gridSpan w:val="3"/>
            <w:tcBorders>
              <w:top w:val="nil"/>
              <w:left w:val="nil"/>
              <w:bottom w:val="nil"/>
              <w:right w:val="nil"/>
            </w:tcBorders>
            <w:shd w:val="clear" w:color="auto" w:fill="auto"/>
            <w:noWrap/>
            <w:vAlign w:val="bottom"/>
            <w:hideMark/>
          </w:tcPr>
          <w:p w14:paraId="1A379298" w14:textId="77777777" w:rsidR="00032CE9" w:rsidRPr="00032CE9" w:rsidRDefault="00032CE9" w:rsidP="0082312A">
            <w:pPr>
              <w:spacing w:line="360" w:lineRule="auto"/>
              <w:jc w:val="both"/>
              <w:rPr>
                <w:color w:val="000000"/>
                <w:sz w:val="20"/>
                <w:szCs w:val="20"/>
              </w:rPr>
            </w:pPr>
            <w:r w:rsidRPr="00032CE9">
              <w:rPr>
                <w:color w:val="000000"/>
                <w:sz w:val="20"/>
                <w:szCs w:val="20"/>
              </w:rPr>
              <w:t>(-0,17)</w:t>
            </w:r>
          </w:p>
        </w:tc>
      </w:tr>
      <w:tr w:rsidR="00032CE9" w:rsidRPr="00032CE9" w14:paraId="111A5CD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7C5D8F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C223935"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7F94AD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B8265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A3BF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4F4BBE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D962E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DB558BE" w14:textId="77777777" w:rsidR="00032CE9" w:rsidRPr="00032CE9" w:rsidRDefault="00032CE9" w:rsidP="0082312A">
            <w:pPr>
              <w:spacing w:line="360" w:lineRule="auto"/>
              <w:jc w:val="both"/>
              <w:rPr>
                <w:sz w:val="20"/>
                <w:szCs w:val="20"/>
              </w:rPr>
            </w:pPr>
          </w:p>
        </w:tc>
      </w:tr>
      <w:tr w:rsidR="00032CE9" w:rsidRPr="00032CE9" w14:paraId="54B6CC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B68B2EB" w14:textId="77777777" w:rsidR="00032CE9" w:rsidRPr="00032CE9" w:rsidRDefault="00032CE9" w:rsidP="0082312A">
            <w:pPr>
              <w:spacing w:line="360" w:lineRule="auto"/>
              <w:jc w:val="both"/>
              <w:rPr>
                <w:color w:val="000000"/>
                <w:sz w:val="20"/>
                <w:szCs w:val="20"/>
              </w:rPr>
            </w:pPr>
            <w:r w:rsidRPr="00032CE9">
              <w:rPr>
                <w:color w:val="000000"/>
                <w:sz w:val="20"/>
                <w:szCs w:val="20"/>
              </w:rPr>
              <w:t>3 children</w:t>
            </w:r>
          </w:p>
        </w:tc>
        <w:tc>
          <w:tcPr>
            <w:tcW w:w="850" w:type="dxa"/>
            <w:tcBorders>
              <w:top w:val="nil"/>
              <w:left w:val="nil"/>
              <w:bottom w:val="nil"/>
              <w:right w:val="nil"/>
            </w:tcBorders>
            <w:shd w:val="clear" w:color="000000" w:fill="C6E0B4"/>
            <w:noWrap/>
            <w:vAlign w:val="bottom"/>
            <w:hideMark/>
          </w:tcPr>
          <w:p w14:paraId="3AA4C327"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000000" w:fill="C6E0B4"/>
            <w:noWrap/>
            <w:vAlign w:val="bottom"/>
            <w:hideMark/>
          </w:tcPr>
          <w:p w14:paraId="5DDF8A94" w14:textId="77777777" w:rsidR="00032CE9" w:rsidRPr="00032CE9" w:rsidRDefault="00032CE9" w:rsidP="0082312A">
            <w:pPr>
              <w:spacing w:line="360" w:lineRule="auto"/>
              <w:jc w:val="both"/>
              <w:rPr>
                <w:color w:val="000000"/>
                <w:sz w:val="20"/>
                <w:szCs w:val="20"/>
              </w:rPr>
            </w:pPr>
            <w:r w:rsidRPr="00032CE9">
              <w:rPr>
                <w:color w:val="000000"/>
                <w:sz w:val="20"/>
                <w:szCs w:val="20"/>
              </w:rPr>
              <w:t>0,106**</w:t>
            </w:r>
          </w:p>
        </w:tc>
        <w:tc>
          <w:tcPr>
            <w:tcW w:w="1066" w:type="dxa"/>
            <w:gridSpan w:val="4"/>
            <w:tcBorders>
              <w:top w:val="nil"/>
              <w:left w:val="nil"/>
              <w:bottom w:val="nil"/>
              <w:right w:val="nil"/>
            </w:tcBorders>
            <w:shd w:val="clear" w:color="000000" w:fill="E2EFDA"/>
            <w:noWrap/>
            <w:vAlign w:val="bottom"/>
            <w:hideMark/>
          </w:tcPr>
          <w:p w14:paraId="63D440AE" w14:textId="77777777" w:rsidR="00032CE9" w:rsidRPr="00032CE9" w:rsidRDefault="00032CE9" w:rsidP="0082312A">
            <w:pPr>
              <w:spacing w:line="360" w:lineRule="auto"/>
              <w:jc w:val="both"/>
              <w:rPr>
                <w:color w:val="000000"/>
                <w:sz w:val="20"/>
                <w:szCs w:val="20"/>
              </w:rPr>
            </w:pPr>
            <w:r w:rsidRPr="00032CE9">
              <w:rPr>
                <w:color w:val="000000"/>
                <w:sz w:val="20"/>
                <w:szCs w:val="20"/>
              </w:rPr>
              <w:t>0,095*</w:t>
            </w:r>
          </w:p>
        </w:tc>
        <w:tc>
          <w:tcPr>
            <w:tcW w:w="1055" w:type="dxa"/>
            <w:gridSpan w:val="3"/>
            <w:tcBorders>
              <w:top w:val="nil"/>
              <w:left w:val="nil"/>
              <w:bottom w:val="nil"/>
              <w:right w:val="nil"/>
            </w:tcBorders>
            <w:shd w:val="clear" w:color="auto" w:fill="auto"/>
            <w:noWrap/>
            <w:vAlign w:val="bottom"/>
            <w:hideMark/>
          </w:tcPr>
          <w:p w14:paraId="60C2492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187D0CE6" w14:textId="77777777" w:rsidR="00032CE9" w:rsidRPr="00032CE9" w:rsidRDefault="00032CE9" w:rsidP="0082312A">
            <w:pPr>
              <w:spacing w:line="360" w:lineRule="auto"/>
              <w:jc w:val="both"/>
              <w:rPr>
                <w:color w:val="000000"/>
                <w:sz w:val="20"/>
                <w:szCs w:val="20"/>
              </w:rPr>
            </w:pPr>
            <w:r w:rsidRPr="00032CE9">
              <w:rPr>
                <w:color w:val="000000"/>
                <w:sz w:val="20"/>
                <w:szCs w:val="20"/>
              </w:rPr>
              <w:t>0,065</w:t>
            </w:r>
          </w:p>
        </w:tc>
        <w:tc>
          <w:tcPr>
            <w:tcW w:w="1054" w:type="dxa"/>
            <w:gridSpan w:val="3"/>
            <w:tcBorders>
              <w:top w:val="nil"/>
              <w:left w:val="nil"/>
              <w:bottom w:val="nil"/>
              <w:right w:val="nil"/>
            </w:tcBorders>
            <w:shd w:val="clear" w:color="auto" w:fill="auto"/>
            <w:noWrap/>
            <w:vAlign w:val="bottom"/>
            <w:hideMark/>
          </w:tcPr>
          <w:p w14:paraId="1064A215"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43" w:type="dxa"/>
            <w:gridSpan w:val="3"/>
            <w:tcBorders>
              <w:top w:val="nil"/>
              <w:left w:val="nil"/>
              <w:bottom w:val="nil"/>
              <w:right w:val="nil"/>
            </w:tcBorders>
            <w:shd w:val="clear" w:color="auto" w:fill="auto"/>
            <w:noWrap/>
            <w:vAlign w:val="bottom"/>
            <w:hideMark/>
          </w:tcPr>
          <w:p w14:paraId="7FAAC0E3" w14:textId="77777777" w:rsidR="00032CE9" w:rsidRPr="00032CE9" w:rsidRDefault="00032CE9" w:rsidP="0082312A">
            <w:pPr>
              <w:spacing w:line="360" w:lineRule="auto"/>
              <w:jc w:val="both"/>
              <w:rPr>
                <w:color w:val="000000"/>
                <w:sz w:val="20"/>
                <w:szCs w:val="20"/>
              </w:rPr>
            </w:pPr>
            <w:r w:rsidRPr="00032CE9">
              <w:rPr>
                <w:color w:val="000000"/>
                <w:sz w:val="20"/>
                <w:szCs w:val="20"/>
              </w:rPr>
              <w:t>0,033</w:t>
            </w:r>
          </w:p>
        </w:tc>
      </w:tr>
      <w:tr w:rsidR="00032CE9" w:rsidRPr="00032CE9" w14:paraId="0CB9698C" w14:textId="77777777" w:rsidTr="004C62CC">
        <w:trPr>
          <w:trHeight w:val="280"/>
        </w:trPr>
        <w:tc>
          <w:tcPr>
            <w:tcW w:w="1321" w:type="dxa"/>
            <w:gridSpan w:val="2"/>
            <w:tcBorders>
              <w:top w:val="nil"/>
              <w:left w:val="nil"/>
              <w:bottom w:val="single" w:sz="4" w:space="0" w:color="auto"/>
              <w:right w:val="nil"/>
            </w:tcBorders>
            <w:shd w:val="clear" w:color="auto" w:fill="auto"/>
            <w:noWrap/>
            <w:vAlign w:val="bottom"/>
            <w:hideMark/>
          </w:tcPr>
          <w:p w14:paraId="03D7381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nil"/>
              <w:left w:val="nil"/>
              <w:bottom w:val="single" w:sz="4" w:space="0" w:color="auto"/>
              <w:right w:val="nil"/>
            </w:tcBorders>
            <w:shd w:val="clear" w:color="auto" w:fill="auto"/>
            <w:noWrap/>
            <w:vAlign w:val="bottom"/>
            <w:hideMark/>
          </w:tcPr>
          <w:p w14:paraId="7290382D" w14:textId="77777777" w:rsidR="00032CE9" w:rsidRPr="00032CE9" w:rsidRDefault="00032CE9" w:rsidP="0082312A">
            <w:pPr>
              <w:spacing w:line="360" w:lineRule="auto"/>
              <w:jc w:val="both"/>
              <w:rPr>
                <w:color w:val="000000"/>
                <w:sz w:val="20"/>
                <w:szCs w:val="20"/>
              </w:rPr>
            </w:pPr>
            <w:r w:rsidRPr="00032CE9">
              <w:rPr>
                <w:color w:val="000000"/>
                <w:sz w:val="20"/>
                <w:szCs w:val="20"/>
              </w:rPr>
              <w:t>-2,61</w:t>
            </w:r>
          </w:p>
        </w:tc>
        <w:tc>
          <w:tcPr>
            <w:tcW w:w="1054" w:type="dxa"/>
            <w:gridSpan w:val="3"/>
            <w:tcBorders>
              <w:top w:val="nil"/>
              <w:left w:val="nil"/>
              <w:bottom w:val="single" w:sz="4" w:space="0" w:color="auto"/>
              <w:right w:val="nil"/>
            </w:tcBorders>
            <w:shd w:val="clear" w:color="auto" w:fill="auto"/>
            <w:noWrap/>
            <w:vAlign w:val="bottom"/>
            <w:hideMark/>
          </w:tcPr>
          <w:p w14:paraId="21C8046B"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66" w:type="dxa"/>
            <w:gridSpan w:val="4"/>
            <w:tcBorders>
              <w:top w:val="nil"/>
              <w:left w:val="nil"/>
              <w:bottom w:val="single" w:sz="4" w:space="0" w:color="auto"/>
              <w:right w:val="nil"/>
            </w:tcBorders>
            <w:shd w:val="clear" w:color="auto" w:fill="auto"/>
            <w:noWrap/>
            <w:vAlign w:val="bottom"/>
            <w:hideMark/>
          </w:tcPr>
          <w:p w14:paraId="115E5045" w14:textId="77777777" w:rsidR="00032CE9" w:rsidRPr="00032CE9" w:rsidRDefault="00032CE9" w:rsidP="0082312A">
            <w:pPr>
              <w:spacing w:line="360" w:lineRule="auto"/>
              <w:jc w:val="both"/>
              <w:rPr>
                <w:color w:val="000000"/>
                <w:sz w:val="20"/>
                <w:szCs w:val="20"/>
              </w:rPr>
            </w:pPr>
            <w:r w:rsidRPr="00032CE9">
              <w:rPr>
                <w:color w:val="000000"/>
                <w:sz w:val="20"/>
                <w:szCs w:val="20"/>
              </w:rPr>
              <w:t>-2,45</w:t>
            </w:r>
          </w:p>
        </w:tc>
        <w:tc>
          <w:tcPr>
            <w:tcW w:w="1055" w:type="dxa"/>
            <w:gridSpan w:val="3"/>
            <w:tcBorders>
              <w:top w:val="nil"/>
              <w:left w:val="nil"/>
              <w:bottom w:val="single" w:sz="4" w:space="0" w:color="auto"/>
              <w:right w:val="nil"/>
            </w:tcBorders>
            <w:shd w:val="clear" w:color="auto" w:fill="auto"/>
            <w:noWrap/>
            <w:vAlign w:val="bottom"/>
            <w:hideMark/>
          </w:tcPr>
          <w:p w14:paraId="6A3A20E9" w14:textId="77777777" w:rsidR="00032CE9" w:rsidRPr="00032CE9" w:rsidRDefault="00032CE9" w:rsidP="0082312A">
            <w:pPr>
              <w:spacing w:line="360" w:lineRule="auto"/>
              <w:jc w:val="both"/>
              <w:rPr>
                <w:color w:val="000000"/>
                <w:sz w:val="20"/>
                <w:szCs w:val="20"/>
              </w:rPr>
            </w:pPr>
            <w:r w:rsidRPr="00032CE9">
              <w:rPr>
                <w:color w:val="000000"/>
                <w:sz w:val="20"/>
                <w:szCs w:val="20"/>
              </w:rPr>
              <w:t>-1,83</w:t>
            </w:r>
          </w:p>
        </w:tc>
        <w:tc>
          <w:tcPr>
            <w:tcW w:w="1055" w:type="dxa"/>
            <w:gridSpan w:val="3"/>
            <w:tcBorders>
              <w:top w:val="nil"/>
              <w:left w:val="nil"/>
              <w:bottom w:val="single" w:sz="4" w:space="0" w:color="auto"/>
              <w:right w:val="nil"/>
            </w:tcBorders>
            <w:shd w:val="clear" w:color="auto" w:fill="auto"/>
            <w:noWrap/>
            <w:vAlign w:val="bottom"/>
            <w:hideMark/>
          </w:tcPr>
          <w:p w14:paraId="530D6D2D" w14:textId="77777777" w:rsidR="00032CE9" w:rsidRPr="00032CE9" w:rsidRDefault="00032CE9" w:rsidP="0082312A">
            <w:pPr>
              <w:spacing w:line="360" w:lineRule="auto"/>
              <w:jc w:val="both"/>
              <w:rPr>
                <w:color w:val="000000"/>
                <w:sz w:val="20"/>
                <w:szCs w:val="20"/>
              </w:rPr>
            </w:pPr>
            <w:r w:rsidRPr="00032CE9">
              <w:rPr>
                <w:color w:val="000000"/>
                <w:sz w:val="20"/>
                <w:szCs w:val="20"/>
              </w:rPr>
              <w:t>-1,69</w:t>
            </w:r>
          </w:p>
        </w:tc>
        <w:tc>
          <w:tcPr>
            <w:tcW w:w="1054" w:type="dxa"/>
            <w:gridSpan w:val="3"/>
            <w:tcBorders>
              <w:top w:val="nil"/>
              <w:left w:val="nil"/>
              <w:bottom w:val="single" w:sz="4" w:space="0" w:color="auto"/>
              <w:right w:val="nil"/>
            </w:tcBorders>
            <w:shd w:val="clear" w:color="auto" w:fill="auto"/>
            <w:noWrap/>
            <w:vAlign w:val="bottom"/>
            <w:hideMark/>
          </w:tcPr>
          <w:p w14:paraId="45222BB8" w14:textId="77777777" w:rsidR="00032CE9" w:rsidRPr="00032CE9" w:rsidRDefault="00032CE9" w:rsidP="0082312A">
            <w:pPr>
              <w:spacing w:line="360" w:lineRule="auto"/>
              <w:jc w:val="both"/>
              <w:rPr>
                <w:color w:val="000000"/>
                <w:sz w:val="20"/>
                <w:szCs w:val="20"/>
              </w:rPr>
            </w:pPr>
            <w:r w:rsidRPr="00032CE9">
              <w:rPr>
                <w:color w:val="000000"/>
                <w:sz w:val="20"/>
                <w:szCs w:val="20"/>
              </w:rPr>
              <w:t>-1,71</w:t>
            </w:r>
          </w:p>
        </w:tc>
        <w:tc>
          <w:tcPr>
            <w:tcW w:w="1043" w:type="dxa"/>
            <w:gridSpan w:val="3"/>
            <w:tcBorders>
              <w:top w:val="nil"/>
              <w:left w:val="nil"/>
              <w:bottom w:val="single" w:sz="4" w:space="0" w:color="auto"/>
              <w:right w:val="nil"/>
            </w:tcBorders>
            <w:shd w:val="clear" w:color="auto" w:fill="auto"/>
            <w:noWrap/>
            <w:vAlign w:val="bottom"/>
            <w:hideMark/>
          </w:tcPr>
          <w:p w14:paraId="4AF3F98D" w14:textId="77777777" w:rsidR="00032CE9" w:rsidRPr="00032CE9" w:rsidRDefault="00032CE9" w:rsidP="0082312A">
            <w:pPr>
              <w:spacing w:line="360" w:lineRule="auto"/>
              <w:jc w:val="both"/>
              <w:rPr>
                <w:color w:val="000000"/>
                <w:sz w:val="20"/>
                <w:szCs w:val="20"/>
              </w:rPr>
            </w:pPr>
            <w:r w:rsidRPr="00032CE9">
              <w:rPr>
                <w:color w:val="000000"/>
                <w:sz w:val="20"/>
                <w:szCs w:val="20"/>
              </w:rPr>
              <w:t>-0,87</w:t>
            </w:r>
          </w:p>
        </w:tc>
      </w:tr>
      <w:tr w:rsidR="00032CE9" w:rsidRPr="00032CE9" w14:paraId="18BDE2E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012D2B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D2B5CF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399AA4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9260AA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373B6F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93EAC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678A8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33B65D2" w14:textId="77777777" w:rsidR="00032CE9" w:rsidRPr="00032CE9" w:rsidRDefault="00032CE9" w:rsidP="0082312A">
            <w:pPr>
              <w:spacing w:line="360" w:lineRule="auto"/>
              <w:jc w:val="both"/>
              <w:rPr>
                <w:sz w:val="20"/>
                <w:szCs w:val="20"/>
              </w:rPr>
            </w:pPr>
          </w:p>
        </w:tc>
      </w:tr>
      <w:tr w:rsidR="00032CE9" w:rsidRPr="00032CE9" w14:paraId="34D3AEF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7B6D246" w14:textId="77777777" w:rsidR="00032CE9" w:rsidRPr="00032CE9" w:rsidRDefault="00032CE9" w:rsidP="0082312A">
            <w:pPr>
              <w:spacing w:line="360" w:lineRule="auto"/>
              <w:jc w:val="both"/>
              <w:rPr>
                <w:color w:val="000000"/>
                <w:sz w:val="20"/>
                <w:szCs w:val="20"/>
              </w:rPr>
            </w:pPr>
            <w:r w:rsidRPr="00032CE9">
              <w:rPr>
                <w:color w:val="000000"/>
                <w:sz w:val="20"/>
                <w:szCs w:val="20"/>
              </w:rPr>
              <w:t>Women</w:t>
            </w:r>
          </w:p>
        </w:tc>
        <w:tc>
          <w:tcPr>
            <w:tcW w:w="850" w:type="dxa"/>
            <w:tcBorders>
              <w:top w:val="nil"/>
              <w:left w:val="nil"/>
              <w:bottom w:val="nil"/>
              <w:right w:val="nil"/>
            </w:tcBorders>
            <w:shd w:val="clear" w:color="auto" w:fill="auto"/>
            <w:noWrap/>
            <w:vAlign w:val="bottom"/>
            <w:hideMark/>
          </w:tcPr>
          <w:p w14:paraId="4BAD98CD" w14:textId="77777777" w:rsidR="00032CE9" w:rsidRPr="00032CE9" w:rsidRDefault="00032CE9" w:rsidP="0082312A">
            <w:pPr>
              <w:spacing w:line="360" w:lineRule="auto"/>
              <w:jc w:val="both"/>
              <w:rPr>
                <w:color w:val="000000"/>
                <w:sz w:val="20"/>
                <w:szCs w:val="20"/>
              </w:rPr>
            </w:pPr>
          </w:p>
        </w:tc>
        <w:tc>
          <w:tcPr>
            <w:tcW w:w="1054" w:type="dxa"/>
            <w:gridSpan w:val="3"/>
            <w:tcBorders>
              <w:top w:val="nil"/>
              <w:left w:val="nil"/>
              <w:bottom w:val="nil"/>
              <w:right w:val="nil"/>
            </w:tcBorders>
            <w:shd w:val="clear" w:color="auto" w:fill="auto"/>
            <w:noWrap/>
            <w:vAlign w:val="bottom"/>
            <w:hideMark/>
          </w:tcPr>
          <w:p w14:paraId="5DCBD45A" w14:textId="77777777" w:rsidR="00032CE9" w:rsidRPr="00032CE9" w:rsidRDefault="00032CE9" w:rsidP="0082312A">
            <w:pPr>
              <w:spacing w:line="360" w:lineRule="auto"/>
              <w:jc w:val="both"/>
              <w:rPr>
                <w:color w:val="000000"/>
                <w:sz w:val="20"/>
                <w:szCs w:val="20"/>
              </w:rPr>
            </w:pPr>
            <w:r w:rsidRPr="00032CE9">
              <w:rPr>
                <w:color w:val="000000"/>
                <w:sz w:val="20"/>
                <w:szCs w:val="20"/>
              </w:rPr>
              <w:t>-0,090***</w:t>
            </w:r>
          </w:p>
        </w:tc>
        <w:tc>
          <w:tcPr>
            <w:tcW w:w="1066" w:type="dxa"/>
            <w:gridSpan w:val="4"/>
            <w:tcBorders>
              <w:top w:val="nil"/>
              <w:left w:val="nil"/>
              <w:bottom w:val="nil"/>
              <w:right w:val="nil"/>
            </w:tcBorders>
            <w:shd w:val="clear" w:color="auto" w:fill="auto"/>
            <w:noWrap/>
            <w:vAlign w:val="bottom"/>
            <w:hideMark/>
          </w:tcPr>
          <w:p w14:paraId="6F9E5F67" w14:textId="77777777" w:rsidR="00032CE9" w:rsidRPr="00032CE9" w:rsidRDefault="00032CE9" w:rsidP="0082312A">
            <w:pPr>
              <w:spacing w:line="360" w:lineRule="auto"/>
              <w:jc w:val="both"/>
              <w:rPr>
                <w:color w:val="000000"/>
                <w:sz w:val="20"/>
                <w:szCs w:val="20"/>
              </w:rPr>
            </w:pPr>
            <w:r w:rsidRPr="00032CE9">
              <w:rPr>
                <w:color w:val="000000"/>
                <w:sz w:val="20"/>
                <w:szCs w:val="20"/>
              </w:rPr>
              <w:t>-0,078***</w:t>
            </w:r>
          </w:p>
        </w:tc>
        <w:tc>
          <w:tcPr>
            <w:tcW w:w="1055" w:type="dxa"/>
            <w:gridSpan w:val="3"/>
            <w:tcBorders>
              <w:top w:val="nil"/>
              <w:left w:val="nil"/>
              <w:bottom w:val="nil"/>
              <w:right w:val="nil"/>
            </w:tcBorders>
            <w:shd w:val="clear" w:color="auto" w:fill="auto"/>
            <w:noWrap/>
            <w:vAlign w:val="bottom"/>
            <w:hideMark/>
          </w:tcPr>
          <w:p w14:paraId="29BEE309" w14:textId="77777777" w:rsidR="00032CE9" w:rsidRPr="00032CE9" w:rsidRDefault="00032CE9" w:rsidP="0082312A">
            <w:pPr>
              <w:spacing w:line="360" w:lineRule="auto"/>
              <w:jc w:val="both"/>
              <w:rPr>
                <w:color w:val="000000"/>
                <w:sz w:val="20"/>
                <w:szCs w:val="20"/>
              </w:rPr>
            </w:pPr>
            <w:r w:rsidRPr="00032CE9">
              <w:rPr>
                <w:color w:val="000000"/>
                <w:sz w:val="20"/>
                <w:szCs w:val="20"/>
              </w:rPr>
              <w:t>-0,096***</w:t>
            </w:r>
          </w:p>
        </w:tc>
        <w:tc>
          <w:tcPr>
            <w:tcW w:w="1055" w:type="dxa"/>
            <w:gridSpan w:val="3"/>
            <w:tcBorders>
              <w:top w:val="nil"/>
              <w:left w:val="nil"/>
              <w:bottom w:val="nil"/>
              <w:right w:val="nil"/>
            </w:tcBorders>
            <w:shd w:val="clear" w:color="auto" w:fill="auto"/>
            <w:noWrap/>
            <w:vAlign w:val="bottom"/>
            <w:hideMark/>
          </w:tcPr>
          <w:p w14:paraId="1B18AA69" w14:textId="77777777" w:rsidR="00032CE9" w:rsidRPr="00032CE9" w:rsidRDefault="00032CE9" w:rsidP="0082312A">
            <w:pPr>
              <w:spacing w:line="360" w:lineRule="auto"/>
              <w:jc w:val="both"/>
              <w:rPr>
                <w:color w:val="000000"/>
                <w:sz w:val="20"/>
                <w:szCs w:val="20"/>
              </w:rPr>
            </w:pPr>
            <w:r w:rsidRPr="00032CE9">
              <w:rPr>
                <w:color w:val="000000"/>
                <w:sz w:val="20"/>
                <w:szCs w:val="20"/>
              </w:rPr>
              <w:t>-0,092***</w:t>
            </w:r>
          </w:p>
        </w:tc>
        <w:tc>
          <w:tcPr>
            <w:tcW w:w="1054" w:type="dxa"/>
            <w:gridSpan w:val="3"/>
            <w:tcBorders>
              <w:top w:val="nil"/>
              <w:left w:val="nil"/>
              <w:bottom w:val="nil"/>
              <w:right w:val="nil"/>
            </w:tcBorders>
            <w:shd w:val="clear" w:color="auto" w:fill="auto"/>
            <w:noWrap/>
            <w:vAlign w:val="bottom"/>
            <w:hideMark/>
          </w:tcPr>
          <w:p w14:paraId="1C4E4554" w14:textId="77777777" w:rsidR="00032CE9" w:rsidRPr="00032CE9" w:rsidRDefault="00032CE9" w:rsidP="0082312A">
            <w:pPr>
              <w:spacing w:line="360" w:lineRule="auto"/>
              <w:jc w:val="both"/>
              <w:rPr>
                <w:color w:val="000000"/>
                <w:sz w:val="20"/>
                <w:szCs w:val="20"/>
              </w:rPr>
            </w:pPr>
            <w:r w:rsidRPr="00032CE9">
              <w:rPr>
                <w:color w:val="000000"/>
                <w:sz w:val="20"/>
                <w:szCs w:val="20"/>
              </w:rPr>
              <w:t>-0,091***</w:t>
            </w:r>
          </w:p>
        </w:tc>
        <w:tc>
          <w:tcPr>
            <w:tcW w:w="1043" w:type="dxa"/>
            <w:gridSpan w:val="3"/>
            <w:tcBorders>
              <w:top w:val="nil"/>
              <w:left w:val="nil"/>
              <w:bottom w:val="nil"/>
              <w:right w:val="nil"/>
            </w:tcBorders>
            <w:shd w:val="clear" w:color="auto" w:fill="auto"/>
            <w:noWrap/>
            <w:vAlign w:val="bottom"/>
            <w:hideMark/>
          </w:tcPr>
          <w:p w14:paraId="01C6706D"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r>
      <w:tr w:rsidR="00032CE9" w:rsidRPr="00032CE9" w14:paraId="4DF85D8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7EBD10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CBF238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C3DDE4" w14:textId="77777777" w:rsidR="00032CE9" w:rsidRPr="00032CE9" w:rsidRDefault="00032CE9" w:rsidP="0082312A">
            <w:pPr>
              <w:spacing w:line="360" w:lineRule="auto"/>
              <w:jc w:val="both"/>
              <w:rPr>
                <w:color w:val="000000"/>
                <w:sz w:val="20"/>
                <w:szCs w:val="20"/>
              </w:rPr>
            </w:pPr>
            <w:r w:rsidRPr="00032CE9">
              <w:rPr>
                <w:color w:val="000000"/>
                <w:sz w:val="20"/>
                <w:szCs w:val="20"/>
              </w:rPr>
              <w:t>(-4,02)</w:t>
            </w:r>
          </w:p>
        </w:tc>
        <w:tc>
          <w:tcPr>
            <w:tcW w:w="1066" w:type="dxa"/>
            <w:gridSpan w:val="4"/>
            <w:tcBorders>
              <w:top w:val="nil"/>
              <w:left w:val="nil"/>
              <w:bottom w:val="nil"/>
              <w:right w:val="nil"/>
            </w:tcBorders>
            <w:shd w:val="clear" w:color="auto" w:fill="auto"/>
            <w:noWrap/>
            <w:vAlign w:val="bottom"/>
            <w:hideMark/>
          </w:tcPr>
          <w:p w14:paraId="242475D5" w14:textId="77777777" w:rsidR="00032CE9" w:rsidRPr="00032CE9" w:rsidRDefault="00032CE9" w:rsidP="0082312A">
            <w:pPr>
              <w:spacing w:line="360" w:lineRule="auto"/>
              <w:jc w:val="both"/>
              <w:rPr>
                <w:color w:val="000000"/>
                <w:sz w:val="20"/>
                <w:szCs w:val="20"/>
              </w:rPr>
            </w:pPr>
            <w:r w:rsidRPr="00032CE9">
              <w:rPr>
                <w:color w:val="000000"/>
                <w:sz w:val="20"/>
                <w:szCs w:val="20"/>
              </w:rPr>
              <w:t>(-3,54)</w:t>
            </w:r>
          </w:p>
        </w:tc>
        <w:tc>
          <w:tcPr>
            <w:tcW w:w="1055" w:type="dxa"/>
            <w:gridSpan w:val="3"/>
            <w:tcBorders>
              <w:top w:val="nil"/>
              <w:left w:val="nil"/>
              <w:bottom w:val="nil"/>
              <w:right w:val="nil"/>
            </w:tcBorders>
            <w:shd w:val="clear" w:color="auto" w:fill="auto"/>
            <w:noWrap/>
            <w:vAlign w:val="bottom"/>
            <w:hideMark/>
          </w:tcPr>
          <w:p w14:paraId="25C9258D" w14:textId="77777777" w:rsidR="00032CE9" w:rsidRPr="00032CE9" w:rsidRDefault="00032CE9" w:rsidP="0082312A">
            <w:pPr>
              <w:spacing w:line="360" w:lineRule="auto"/>
              <w:jc w:val="both"/>
              <w:rPr>
                <w:color w:val="000000"/>
                <w:sz w:val="20"/>
                <w:szCs w:val="20"/>
              </w:rPr>
            </w:pPr>
            <w:r w:rsidRPr="00032CE9">
              <w:rPr>
                <w:color w:val="000000"/>
                <w:sz w:val="20"/>
                <w:szCs w:val="20"/>
              </w:rPr>
              <w:t>(-4,39)</w:t>
            </w:r>
          </w:p>
        </w:tc>
        <w:tc>
          <w:tcPr>
            <w:tcW w:w="1055" w:type="dxa"/>
            <w:gridSpan w:val="3"/>
            <w:tcBorders>
              <w:top w:val="nil"/>
              <w:left w:val="nil"/>
              <w:bottom w:val="nil"/>
              <w:right w:val="nil"/>
            </w:tcBorders>
            <w:shd w:val="clear" w:color="auto" w:fill="auto"/>
            <w:noWrap/>
            <w:vAlign w:val="bottom"/>
            <w:hideMark/>
          </w:tcPr>
          <w:p w14:paraId="30B25C67" w14:textId="77777777" w:rsidR="00032CE9" w:rsidRPr="00032CE9" w:rsidRDefault="00032CE9" w:rsidP="0082312A">
            <w:pPr>
              <w:spacing w:line="360" w:lineRule="auto"/>
              <w:jc w:val="both"/>
              <w:rPr>
                <w:color w:val="000000"/>
                <w:sz w:val="20"/>
                <w:szCs w:val="20"/>
              </w:rPr>
            </w:pPr>
            <w:r w:rsidRPr="00032CE9">
              <w:rPr>
                <w:color w:val="000000"/>
                <w:sz w:val="20"/>
                <w:szCs w:val="20"/>
              </w:rPr>
              <w:t>(-4,22)</w:t>
            </w:r>
          </w:p>
        </w:tc>
        <w:tc>
          <w:tcPr>
            <w:tcW w:w="1054" w:type="dxa"/>
            <w:gridSpan w:val="3"/>
            <w:tcBorders>
              <w:top w:val="nil"/>
              <w:left w:val="nil"/>
              <w:bottom w:val="nil"/>
              <w:right w:val="nil"/>
            </w:tcBorders>
            <w:shd w:val="clear" w:color="auto" w:fill="auto"/>
            <w:noWrap/>
            <w:vAlign w:val="bottom"/>
            <w:hideMark/>
          </w:tcPr>
          <w:p w14:paraId="458FAE83" w14:textId="77777777" w:rsidR="00032CE9" w:rsidRPr="00032CE9" w:rsidRDefault="00032CE9" w:rsidP="0082312A">
            <w:pPr>
              <w:spacing w:line="360" w:lineRule="auto"/>
              <w:jc w:val="both"/>
              <w:rPr>
                <w:color w:val="000000"/>
                <w:sz w:val="20"/>
                <w:szCs w:val="20"/>
              </w:rPr>
            </w:pPr>
            <w:r w:rsidRPr="00032CE9">
              <w:rPr>
                <w:color w:val="000000"/>
                <w:sz w:val="20"/>
                <w:szCs w:val="20"/>
              </w:rPr>
              <w:t>(-4,17)</w:t>
            </w:r>
          </w:p>
        </w:tc>
        <w:tc>
          <w:tcPr>
            <w:tcW w:w="1043" w:type="dxa"/>
            <w:gridSpan w:val="3"/>
            <w:tcBorders>
              <w:top w:val="nil"/>
              <w:left w:val="nil"/>
              <w:bottom w:val="nil"/>
              <w:right w:val="nil"/>
            </w:tcBorders>
            <w:shd w:val="clear" w:color="auto" w:fill="auto"/>
            <w:noWrap/>
            <w:vAlign w:val="bottom"/>
            <w:hideMark/>
          </w:tcPr>
          <w:p w14:paraId="3426C24A" w14:textId="77777777" w:rsidR="00032CE9" w:rsidRPr="00032CE9" w:rsidRDefault="00032CE9" w:rsidP="0082312A">
            <w:pPr>
              <w:spacing w:line="360" w:lineRule="auto"/>
              <w:jc w:val="both"/>
              <w:rPr>
                <w:color w:val="000000"/>
                <w:sz w:val="20"/>
                <w:szCs w:val="20"/>
              </w:rPr>
            </w:pPr>
            <w:r w:rsidRPr="00032CE9">
              <w:rPr>
                <w:color w:val="000000"/>
                <w:sz w:val="20"/>
                <w:szCs w:val="20"/>
              </w:rPr>
              <w:t>(-2,34)</w:t>
            </w:r>
          </w:p>
        </w:tc>
      </w:tr>
      <w:tr w:rsidR="00032CE9" w:rsidRPr="00032CE9" w14:paraId="6A5EB55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C2923A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14920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D6BB587"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81FCDC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269EB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A4A9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AF9231D"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2C4FE5A" w14:textId="77777777" w:rsidR="00032CE9" w:rsidRPr="00032CE9" w:rsidRDefault="00032CE9" w:rsidP="0082312A">
            <w:pPr>
              <w:spacing w:line="360" w:lineRule="auto"/>
              <w:jc w:val="both"/>
              <w:rPr>
                <w:sz w:val="20"/>
                <w:szCs w:val="20"/>
              </w:rPr>
            </w:pPr>
          </w:p>
        </w:tc>
      </w:tr>
      <w:tr w:rsidR="00032CE9" w:rsidRPr="00032CE9" w14:paraId="2A5CEDAB"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4E5F7AA2" w14:textId="77777777" w:rsidR="00032CE9" w:rsidRPr="00032CE9" w:rsidRDefault="00032CE9" w:rsidP="0082312A">
            <w:pPr>
              <w:spacing w:line="360" w:lineRule="auto"/>
              <w:jc w:val="both"/>
              <w:rPr>
                <w:color w:val="000000"/>
                <w:sz w:val="20"/>
                <w:szCs w:val="20"/>
              </w:rPr>
            </w:pPr>
            <w:r w:rsidRPr="00032CE9">
              <w:rPr>
                <w:color w:val="000000"/>
                <w:sz w:val="20"/>
                <w:szCs w:val="20"/>
              </w:rPr>
              <w:t>Childhood Health</w:t>
            </w:r>
          </w:p>
        </w:tc>
        <w:tc>
          <w:tcPr>
            <w:tcW w:w="1054" w:type="dxa"/>
            <w:gridSpan w:val="3"/>
            <w:tcBorders>
              <w:top w:val="nil"/>
              <w:left w:val="nil"/>
              <w:bottom w:val="nil"/>
              <w:right w:val="nil"/>
            </w:tcBorders>
            <w:shd w:val="clear" w:color="auto" w:fill="auto"/>
            <w:noWrap/>
            <w:vAlign w:val="bottom"/>
            <w:hideMark/>
          </w:tcPr>
          <w:p w14:paraId="3FF08340"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08E80565" w14:textId="77777777" w:rsidR="00032CE9" w:rsidRPr="00032CE9" w:rsidRDefault="00032CE9" w:rsidP="0082312A">
            <w:pPr>
              <w:spacing w:line="360" w:lineRule="auto"/>
              <w:jc w:val="both"/>
              <w:rPr>
                <w:color w:val="000000"/>
                <w:sz w:val="20"/>
                <w:szCs w:val="20"/>
              </w:rPr>
            </w:pPr>
            <w:r w:rsidRPr="00032CE9">
              <w:rPr>
                <w:color w:val="000000"/>
                <w:sz w:val="20"/>
                <w:szCs w:val="20"/>
              </w:rPr>
              <w:t>0,172***</w:t>
            </w:r>
          </w:p>
        </w:tc>
        <w:tc>
          <w:tcPr>
            <w:tcW w:w="1055" w:type="dxa"/>
            <w:gridSpan w:val="3"/>
            <w:tcBorders>
              <w:top w:val="nil"/>
              <w:left w:val="nil"/>
              <w:bottom w:val="nil"/>
              <w:right w:val="nil"/>
            </w:tcBorders>
            <w:shd w:val="clear" w:color="auto" w:fill="auto"/>
            <w:noWrap/>
            <w:vAlign w:val="bottom"/>
            <w:hideMark/>
          </w:tcPr>
          <w:p w14:paraId="4823B0AF" w14:textId="77777777" w:rsidR="00032CE9" w:rsidRPr="00032CE9" w:rsidRDefault="00032CE9" w:rsidP="0082312A">
            <w:pPr>
              <w:spacing w:line="360" w:lineRule="auto"/>
              <w:jc w:val="both"/>
              <w:rPr>
                <w:color w:val="000000"/>
                <w:sz w:val="20"/>
                <w:szCs w:val="20"/>
              </w:rPr>
            </w:pPr>
            <w:r w:rsidRPr="00032CE9">
              <w:rPr>
                <w:color w:val="000000"/>
                <w:sz w:val="20"/>
                <w:szCs w:val="20"/>
              </w:rPr>
              <w:t>0,162***</w:t>
            </w:r>
          </w:p>
        </w:tc>
        <w:tc>
          <w:tcPr>
            <w:tcW w:w="1055" w:type="dxa"/>
            <w:gridSpan w:val="3"/>
            <w:tcBorders>
              <w:top w:val="nil"/>
              <w:left w:val="nil"/>
              <w:bottom w:val="nil"/>
              <w:right w:val="nil"/>
            </w:tcBorders>
            <w:shd w:val="clear" w:color="auto" w:fill="auto"/>
            <w:noWrap/>
            <w:vAlign w:val="bottom"/>
            <w:hideMark/>
          </w:tcPr>
          <w:p w14:paraId="1C3DFDDF"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54" w:type="dxa"/>
            <w:gridSpan w:val="3"/>
            <w:tcBorders>
              <w:top w:val="nil"/>
              <w:left w:val="nil"/>
              <w:bottom w:val="nil"/>
              <w:right w:val="nil"/>
            </w:tcBorders>
            <w:shd w:val="clear" w:color="auto" w:fill="auto"/>
            <w:noWrap/>
            <w:vAlign w:val="bottom"/>
            <w:hideMark/>
          </w:tcPr>
          <w:p w14:paraId="114114C1"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43" w:type="dxa"/>
            <w:gridSpan w:val="3"/>
            <w:tcBorders>
              <w:top w:val="nil"/>
              <w:left w:val="nil"/>
              <w:bottom w:val="nil"/>
              <w:right w:val="nil"/>
            </w:tcBorders>
            <w:shd w:val="clear" w:color="auto" w:fill="auto"/>
            <w:noWrap/>
            <w:vAlign w:val="bottom"/>
            <w:hideMark/>
          </w:tcPr>
          <w:p w14:paraId="08C5E132" w14:textId="77777777" w:rsidR="00032CE9" w:rsidRPr="00032CE9" w:rsidRDefault="00032CE9" w:rsidP="0082312A">
            <w:pPr>
              <w:spacing w:line="360" w:lineRule="auto"/>
              <w:jc w:val="both"/>
              <w:rPr>
                <w:color w:val="000000"/>
                <w:sz w:val="20"/>
                <w:szCs w:val="20"/>
              </w:rPr>
            </w:pPr>
            <w:r w:rsidRPr="00032CE9">
              <w:rPr>
                <w:color w:val="000000"/>
                <w:sz w:val="20"/>
                <w:szCs w:val="20"/>
              </w:rPr>
              <w:t>0,147***</w:t>
            </w:r>
          </w:p>
        </w:tc>
      </w:tr>
      <w:tr w:rsidR="00032CE9" w:rsidRPr="00032CE9" w14:paraId="62E15B17"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A167CEE"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BC39F0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AB9F22A"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A8C2ECB" w14:textId="77777777" w:rsidR="00032CE9" w:rsidRPr="00032CE9" w:rsidRDefault="00032CE9" w:rsidP="0082312A">
            <w:pPr>
              <w:spacing w:line="360" w:lineRule="auto"/>
              <w:jc w:val="both"/>
              <w:rPr>
                <w:color w:val="000000"/>
                <w:sz w:val="20"/>
                <w:szCs w:val="20"/>
              </w:rPr>
            </w:pPr>
            <w:r w:rsidRPr="00032CE9">
              <w:rPr>
                <w:color w:val="000000"/>
                <w:sz w:val="20"/>
                <w:szCs w:val="20"/>
              </w:rPr>
              <w:t>-7,8</w:t>
            </w:r>
          </w:p>
        </w:tc>
        <w:tc>
          <w:tcPr>
            <w:tcW w:w="1055" w:type="dxa"/>
            <w:gridSpan w:val="3"/>
            <w:tcBorders>
              <w:top w:val="nil"/>
              <w:left w:val="nil"/>
              <w:bottom w:val="nil"/>
              <w:right w:val="nil"/>
            </w:tcBorders>
            <w:shd w:val="clear" w:color="auto" w:fill="auto"/>
            <w:noWrap/>
            <w:vAlign w:val="bottom"/>
            <w:hideMark/>
          </w:tcPr>
          <w:p w14:paraId="7EEBED32" w14:textId="77777777" w:rsidR="00032CE9" w:rsidRPr="00032CE9" w:rsidRDefault="00032CE9" w:rsidP="0082312A">
            <w:pPr>
              <w:spacing w:line="360" w:lineRule="auto"/>
              <w:jc w:val="both"/>
              <w:rPr>
                <w:color w:val="000000"/>
                <w:sz w:val="20"/>
                <w:szCs w:val="20"/>
              </w:rPr>
            </w:pPr>
            <w:r w:rsidRPr="00032CE9">
              <w:rPr>
                <w:color w:val="000000"/>
                <w:sz w:val="20"/>
                <w:szCs w:val="20"/>
              </w:rPr>
              <w:t>-7,46</w:t>
            </w:r>
          </w:p>
        </w:tc>
        <w:tc>
          <w:tcPr>
            <w:tcW w:w="1055" w:type="dxa"/>
            <w:gridSpan w:val="3"/>
            <w:tcBorders>
              <w:top w:val="nil"/>
              <w:left w:val="nil"/>
              <w:bottom w:val="nil"/>
              <w:right w:val="nil"/>
            </w:tcBorders>
            <w:shd w:val="clear" w:color="auto" w:fill="auto"/>
            <w:noWrap/>
            <w:vAlign w:val="bottom"/>
            <w:hideMark/>
          </w:tcPr>
          <w:p w14:paraId="3BF793FF" w14:textId="77777777" w:rsidR="00032CE9" w:rsidRPr="00032CE9" w:rsidRDefault="00032CE9" w:rsidP="0082312A">
            <w:pPr>
              <w:spacing w:line="360" w:lineRule="auto"/>
              <w:jc w:val="both"/>
              <w:rPr>
                <w:color w:val="000000"/>
                <w:sz w:val="20"/>
                <w:szCs w:val="20"/>
              </w:rPr>
            </w:pPr>
            <w:r w:rsidRPr="00032CE9">
              <w:rPr>
                <w:color w:val="000000"/>
                <w:sz w:val="20"/>
                <w:szCs w:val="20"/>
              </w:rPr>
              <w:t>-7,32</w:t>
            </w:r>
          </w:p>
        </w:tc>
        <w:tc>
          <w:tcPr>
            <w:tcW w:w="1054" w:type="dxa"/>
            <w:gridSpan w:val="3"/>
            <w:tcBorders>
              <w:top w:val="nil"/>
              <w:left w:val="nil"/>
              <w:bottom w:val="nil"/>
              <w:right w:val="nil"/>
            </w:tcBorders>
            <w:shd w:val="clear" w:color="auto" w:fill="auto"/>
            <w:noWrap/>
            <w:vAlign w:val="bottom"/>
            <w:hideMark/>
          </w:tcPr>
          <w:p w14:paraId="23F568CB" w14:textId="77777777" w:rsidR="00032CE9" w:rsidRPr="00032CE9" w:rsidRDefault="00032CE9" w:rsidP="0082312A">
            <w:pPr>
              <w:spacing w:line="360" w:lineRule="auto"/>
              <w:jc w:val="both"/>
              <w:rPr>
                <w:color w:val="000000"/>
                <w:sz w:val="20"/>
                <w:szCs w:val="20"/>
              </w:rPr>
            </w:pPr>
            <w:r w:rsidRPr="00032CE9">
              <w:rPr>
                <w:color w:val="000000"/>
                <w:sz w:val="20"/>
                <w:szCs w:val="20"/>
              </w:rPr>
              <w:t>-7,26</w:t>
            </w:r>
          </w:p>
        </w:tc>
        <w:tc>
          <w:tcPr>
            <w:tcW w:w="1043" w:type="dxa"/>
            <w:gridSpan w:val="3"/>
            <w:tcBorders>
              <w:top w:val="nil"/>
              <w:left w:val="nil"/>
              <w:bottom w:val="nil"/>
              <w:right w:val="nil"/>
            </w:tcBorders>
            <w:shd w:val="clear" w:color="auto" w:fill="auto"/>
            <w:noWrap/>
            <w:vAlign w:val="bottom"/>
            <w:hideMark/>
          </w:tcPr>
          <w:p w14:paraId="18C1EE58" w14:textId="77777777" w:rsidR="00032CE9" w:rsidRPr="00032CE9" w:rsidRDefault="00032CE9" w:rsidP="0082312A">
            <w:pPr>
              <w:spacing w:line="360" w:lineRule="auto"/>
              <w:jc w:val="both"/>
              <w:rPr>
                <w:color w:val="000000"/>
                <w:sz w:val="20"/>
                <w:szCs w:val="20"/>
              </w:rPr>
            </w:pPr>
            <w:r w:rsidRPr="00032CE9">
              <w:rPr>
                <w:color w:val="000000"/>
                <w:sz w:val="20"/>
                <w:szCs w:val="20"/>
              </w:rPr>
              <w:t>-6,81</w:t>
            </w:r>
          </w:p>
        </w:tc>
      </w:tr>
      <w:tr w:rsidR="00032CE9" w:rsidRPr="00032CE9" w14:paraId="22A1041B"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A70793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7E80A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F9EF5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E6094C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A37A56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3D037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600656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8403795" w14:textId="77777777" w:rsidR="00032CE9" w:rsidRPr="00032CE9" w:rsidRDefault="00032CE9" w:rsidP="0082312A">
            <w:pPr>
              <w:spacing w:line="360" w:lineRule="auto"/>
              <w:jc w:val="both"/>
              <w:rPr>
                <w:sz w:val="20"/>
                <w:szCs w:val="20"/>
              </w:rPr>
            </w:pPr>
          </w:p>
        </w:tc>
      </w:tr>
      <w:tr w:rsidR="00032CE9" w:rsidRPr="00032CE9" w14:paraId="26F733CF"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16274366" w14:textId="77777777" w:rsidR="00032CE9" w:rsidRPr="00032CE9" w:rsidRDefault="00032CE9" w:rsidP="0082312A">
            <w:pPr>
              <w:spacing w:line="360" w:lineRule="auto"/>
              <w:jc w:val="both"/>
              <w:rPr>
                <w:color w:val="000000"/>
                <w:sz w:val="20"/>
                <w:szCs w:val="20"/>
              </w:rPr>
            </w:pPr>
            <w:r w:rsidRPr="00032CE9">
              <w:rPr>
                <w:color w:val="000000"/>
                <w:sz w:val="20"/>
                <w:szCs w:val="20"/>
              </w:rPr>
              <w:t>Smoking, currently</w:t>
            </w:r>
          </w:p>
        </w:tc>
        <w:tc>
          <w:tcPr>
            <w:tcW w:w="1054" w:type="dxa"/>
            <w:gridSpan w:val="3"/>
            <w:tcBorders>
              <w:top w:val="nil"/>
              <w:left w:val="nil"/>
              <w:bottom w:val="nil"/>
              <w:right w:val="nil"/>
            </w:tcBorders>
            <w:shd w:val="clear" w:color="auto" w:fill="auto"/>
            <w:noWrap/>
            <w:vAlign w:val="bottom"/>
            <w:hideMark/>
          </w:tcPr>
          <w:p w14:paraId="7B514D62"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7912A4A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449F9F" w14:textId="77777777" w:rsidR="00032CE9" w:rsidRPr="00032CE9" w:rsidRDefault="00032CE9" w:rsidP="0082312A">
            <w:pPr>
              <w:spacing w:line="360" w:lineRule="auto"/>
              <w:jc w:val="both"/>
              <w:rPr>
                <w:color w:val="000000"/>
                <w:sz w:val="20"/>
                <w:szCs w:val="20"/>
              </w:rPr>
            </w:pPr>
            <w:r w:rsidRPr="00032CE9">
              <w:rPr>
                <w:color w:val="000000"/>
                <w:sz w:val="20"/>
                <w:szCs w:val="20"/>
              </w:rPr>
              <w:t>-0,114***</w:t>
            </w:r>
          </w:p>
        </w:tc>
        <w:tc>
          <w:tcPr>
            <w:tcW w:w="1055" w:type="dxa"/>
            <w:gridSpan w:val="3"/>
            <w:tcBorders>
              <w:top w:val="nil"/>
              <w:left w:val="nil"/>
              <w:bottom w:val="nil"/>
              <w:right w:val="nil"/>
            </w:tcBorders>
            <w:shd w:val="clear" w:color="auto" w:fill="auto"/>
            <w:noWrap/>
            <w:vAlign w:val="bottom"/>
            <w:hideMark/>
          </w:tcPr>
          <w:p w14:paraId="72AC6CB4"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auto" w:fill="auto"/>
            <w:noWrap/>
            <w:vAlign w:val="bottom"/>
            <w:hideMark/>
          </w:tcPr>
          <w:p w14:paraId="5BD31C57" w14:textId="77777777" w:rsidR="00032CE9" w:rsidRPr="00032CE9" w:rsidRDefault="00032CE9" w:rsidP="0082312A">
            <w:pPr>
              <w:spacing w:line="360" w:lineRule="auto"/>
              <w:jc w:val="both"/>
              <w:rPr>
                <w:color w:val="000000"/>
                <w:sz w:val="20"/>
                <w:szCs w:val="20"/>
              </w:rPr>
            </w:pPr>
            <w:r w:rsidRPr="00032CE9">
              <w:rPr>
                <w:color w:val="000000"/>
                <w:sz w:val="20"/>
                <w:szCs w:val="20"/>
              </w:rPr>
              <w:t>-0,102***</w:t>
            </w:r>
          </w:p>
        </w:tc>
        <w:tc>
          <w:tcPr>
            <w:tcW w:w="1043" w:type="dxa"/>
            <w:gridSpan w:val="3"/>
            <w:tcBorders>
              <w:top w:val="nil"/>
              <w:left w:val="nil"/>
              <w:bottom w:val="nil"/>
              <w:right w:val="nil"/>
            </w:tcBorders>
            <w:shd w:val="clear" w:color="auto" w:fill="auto"/>
            <w:noWrap/>
            <w:vAlign w:val="bottom"/>
            <w:hideMark/>
          </w:tcPr>
          <w:p w14:paraId="4CF3259F" w14:textId="77777777" w:rsidR="00032CE9" w:rsidRPr="00032CE9" w:rsidRDefault="00032CE9" w:rsidP="0082312A">
            <w:pPr>
              <w:spacing w:line="360" w:lineRule="auto"/>
              <w:jc w:val="both"/>
              <w:rPr>
                <w:color w:val="000000"/>
                <w:sz w:val="20"/>
                <w:szCs w:val="20"/>
              </w:rPr>
            </w:pPr>
            <w:r w:rsidRPr="00032CE9">
              <w:rPr>
                <w:color w:val="000000"/>
                <w:sz w:val="20"/>
                <w:szCs w:val="20"/>
              </w:rPr>
              <w:t>-0,071**</w:t>
            </w:r>
          </w:p>
        </w:tc>
      </w:tr>
      <w:tr w:rsidR="00032CE9" w:rsidRPr="00032CE9" w14:paraId="210FA04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48B470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E3054D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F33CDF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17255D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545819" w14:textId="77777777" w:rsidR="00032CE9" w:rsidRPr="00032CE9" w:rsidRDefault="00032CE9" w:rsidP="0082312A">
            <w:pPr>
              <w:spacing w:line="360" w:lineRule="auto"/>
              <w:jc w:val="both"/>
              <w:rPr>
                <w:color w:val="000000"/>
                <w:sz w:val="20"/>
                <w:szCs w:val="20"/>
              </w:rPr>
            </w:pPr>
            <w:r w:rsidRPr="00032CE9">
              <w:rPr>
                <w:color w:val="000000"/>
                <w:sz w:val="20"/>
                <w:szCs w:val="20"/>
              </w:rPr>
              <w:t>(-5,28)</w:t>
            </w:r>
          </w:p>
        </w:tc>
        <w:tc>
          <w:tcPr>
            <w:tcW w:w="1055" w:type="dxa"/>
            <w:gridSpan w:val="3"/>
            <w:tcBorders>
              <w:top w:val="nil"/>
              <w:left w:val="nil"/>
              <w:bottom w:val="nil"/>
              <w:right w:val="nil"/>
            </w:tcBorders>
            <w:shd w:val="clear" w:color="auto" w:fill="auto"/>
            <w:noWrap/>
            <w:vAlign w:val="bottom"/>
            <w:hideMark/>
          </w:tcPr>
          <w:p w14:paraId="70C490FE" w14:textId="77777777" w:rsidR="00032CE9" w:rsidRPr="00032CE9" w:rsidRDefault="00032CE9" w:rsidP="0082312A">
            <w:pPr>
              <w:spacing w:line="360" w:lineRule="auto"/>
              <w:jc w:val="both"/>
              <w:rPr>
                <w:color w:val="000000"/>
                <w:sz w:val="20"/>
                <w:szCs w:val="20"/>
              </w:rPr>
            </w:pPr>
            <w:r w:rsidRPr="00032CE9">
              <w:rPr>
                <w:color w:val="000000"/>
                <w:sz w:val="20"/>
                <w:szCs w:val="20"/>
              </w:rPr>
              <w:t>(-4,68)</w:t>
            </w:r>
          </w:p>
        </w:tc>
        <w:tc>
          <w:tcPr>
            <w:tcW w:w="1054" w:type="dxa"/>
            <w:gridSpan w:val="3"/>
            <w:tcBorders>
              <w:top w:val="nil"/>
              <w:left w:val="nil"/>
              <w:bottom w:val="nil"/>
              <w:right w:val="nil"/>
            </w:tcBorders>
            <w:shd w:val="clear" w:color="auto" w:fill="auto"/>
            <w:noWrap/>
            <w:vAlign w:val="bottom"/>
            <w:hideMark/>
          </w:tcPr>
          <w:p w14:paraId="3FFB5F47" w14:textId="77777777" w:rsidR="00032CE9" w:rsidRPr="00032CE9" w:rsidRDefault="00032CE9" w:rsidP="0082312A">
            <w:pPr>
              <w:spacing w:line="360" w:lineRule="auto"/>
              <w:jc w:val="both"/>
              <w:rPr>
                <w:color w:val="000000"/>
                <w:sz w:val="20"/>
                <w:szCs w:val="20"/>
              </w:rPr>
            </w:pPr>
            <w:r w:rsidRPr="00032CE9">
              <w:rPr>
                <w:color w:val="000000"/>
                <w:sz w:val="20"/>
                <w:szCs w:val="20"/>
              </w:rPr>
              <w:t>(-4,54)</w:t>
            </w:r>
          </w:p>
        </w:tc>
        <w:tc>
          <w:tcPr>
            <w:tcW w:w="1043" w:type="dxa"/>
            <w:gridSpan w:val="3"/>
            <w:tcBorders>
              <w:top w:val="nil"/>
              <w:left w:val="nil"/>
              <w:bottom w:val="nil"/>
              <w:right w:val="nil"/>
            </w:tcBorders>
            <w:shd w:val="clear" w:color="auto" w:fill="auto"/>
            <w:noWrap/>
            <w:vAlign w:val="bottom"/>
            <w:hideMark/>
          </w:tcPr>
          <w:p w14:paraId="2982FC23" w14:textId="77777777" w:rsidR="00032CE9" w:rsidRPr="00032CE9" w:rsidRDefault="00032CE9" w:rsidP="0082312A">
            <w:pPr>
              <w:spacing w:line="360" w:lineRule="auto"/>
              <w:jc w:val="both"/>
              <w:rPr>
                <w:color w:val="000000"/>
                <w:sz w:val="20"/>
                <w:szCs w:val="20"/>
              </w:rPr>
            </w:pPr>
            <w:r w:rsidRPr="00032CE9">
              <w:rPr>
                <w:color w:val="000000"/>
                <w:sz w:val="20"/>
                <w:szCs w:val="20"/>
              </w:rPr>
              <w:t>(-3,17)</w:t>
            </w:r>
          </w:p>
        </w:tc>
      </w:tr>
      <w:tr w:rsidR="00032CE9" w:rsidRPr="00032CE9" w14:paraId="3B1F76E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F84D4A0"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5DE029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11686D1"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83ED49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D6EAEC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34B1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82FE7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667E740" w14:textId="77777777" w:rsidR="00032CE9" w:rsidRPr="00032CE9" w:rsidRDefault="00032CE9" w:rsidP="0082312A">
            <w:pPr>
              <w:spacing w:line="360" w:lineRule="auto"/>
              <w:jc w:val="both"/>
              <w:rPr>
                <w:sz w:val="20"/>
                <w:szCs w:val="20"/>
              </w:rPr>
            </w:pPr>
          </w:p>
        </w:tc>
      </w:tr>
      <w:tr w:rsidR="00032CE9" w:rsidRPr="00032CE9" w14:paraId="1359A6C4"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4121C1BB"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Sport, at least once a week</w:t>
            </w:r>
          </w:p>
        </w:tc>
        <w:tc>
          <w:tcPr>
            <w:tcW w:w="1066" w:type="dxa"/>
            <w:gridSpan w:val="4"/>
            <w:tcBorders>
              <w:top w:val="nil"/>
              <w:left w:val="nil"/>
              <w:bottom w:val="nil"/>
              <w:right w:val="nil"/>
            </w:tcBorders>
            <w:shd w:val="clear" w:color="auto" w:fill="auto"/>
            <w:noWrap/>
            <w:vAlign w:val="bottom"/>
            <w:hideMark/>
          </w:tcPr>
          <w:p w14:paraId="4711EACA"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156928A5"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55" w:type="dxa"/>
            <w:gridSpan w:val="3"/>
            <w:tcBorders>
              <w:top w:val="nil"/>
              <w:left w:val="nil"/>
              <w:bottom w:val="nil"/>
              <w:right w:val="nil"/>
            </w:tcBorders>
            <w:shd w:val="clear" w:color="auto" w:fill="auto"/>
            <w:noWrap/>
            <w:vAlign w:val="bottom"/>
            <w:hideMark/>
          </w:tcPr>
          <w:p w14:paraId="7E48EC92"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54" w:type="dxa"/>
            <w:gridSpan w:val="3"/>
            <w:tcBorders>
              <w:top w:val="nil"/>
              <w:left w:val="nil"/>
              <w:bottom w:val="nil"/>
              <w:right w:val="nil"/>
            </w:tcBorders>
            <w:shd w:val="clear" w:color="auto" w:fill="auto"/>
            <w:noWrap/>
            <w:vAlign w:val="bottom"/>
            <w:hideMark/>
          </w:tcPr>
          <w:p w14:paraId="4EA8AACE"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43" w:type="dxa"/>
            <w:gridSpan w:val="3"/>
            <w:tcBorders>
              <w:top w:val="nil"/>
              <w:left w:val="nil"/>
              <w:bottom w:val="nil"/>
              <w:right w:val="nil"/>
            </w:tcBorders>
            <w:shd w:val="clear" w:color="auto" w:fill="auto"/>
            <w:noWrap/>
            <w:vAlign w:val="bottom"/>
            <w:hideMark/>
          </w:tcPr>
          <w:p w14:paraId="37AD6DCA"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r>
      <w:tr w:rsidR="00032CE9" w:rsidRPr="00032CE9" w14:paraId="46BD32C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15F7282"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75B8E61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605D7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8EE9F5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635871" w14:textId="77777777" w:rsidR="00032CE9" w:rsidRPr="00032CE9" w:rsidRDefault="00032CE9" w:rsidP="0082312A">
            <w:pPr>
              <w:spacing w:line="360" w:lineRule="auto"/>
              <w:jc w:val="both"/>
              <w:rPr>
                <w:color w:val="000000"/>
                <w:sz w:val="20"/>
                <w:szCs w:val="20"/>
              </w:rPr>
            </w:pPr>
            <w:r w:rsidRPr="00032CE9">
              <w:rPr>
                <w:color w:val="000000"/>
                <w:sz w:val="20"/>
                <w:szCs w:val="20"/>
              </w:rPr>
              <w:t>-2,66</w:t>
            </w:r>
          </w:p>
        </w:tc>
        <w:tc>
          <w:tcPr>
            <w:tcW w:w="1055" w:type="dxa"/>
            <w:gridSpan w:val="3"/>
            <w:tcBorders>
              <w:top w:val="nil"/>
              <w:left w:val="nil"/>
              <w:bottom w:val="nil"/>
              <w:right w:val="nil"/>
            </w:tcBorders>
            <w:shd w:val="clear" w:color="auto" w:fill="auto"/>
            <w:noWrap/>
            <w:vAlign w:val="bottom"/>
            <w:hideMark/>
          </w:tcPr>
          <w:p w14:paraId="7F44DBDC"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54" w:type="dxa"/>
            <w:gridSpan w:val="3"/>
            <w:tcBorders>
              <w:top w:val="nil"/>
              <w:left w:val="nil"/>
              <w:bottom w:val="nil"/>
              <w:right w:val="nil"/>
            </w:tcBorders>
            <w:shd w:val="clear" w:color="auto" w:fill="auto"/>
            <w:noWrap/>
            <w:vAlign w:val="bottom"/>
            <w:hideMark/>
          </w:tcPr>
          <w:p w14:paraId="0FB38E05"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43" w:type="dxa"/>
            <w:gridSpan w:val="3"/>
            <w:tcBorders>
              <w:top w:val="nil"/>
              <w:left w:val="nil"/>
              <w:bottom w:val="nil"/>
              <w:right w:val="nil"/>
            </w:tcBorders>
            <w:shd w:val="clear" w:color="auto" w:fill="auto"/>
            <w:noWrap/>
            <w:vAlign w:val="bottom"/>
            <w:hideMark/>
          </w:tcPr>
          <w:p w14:paraId="765C1C79" w14:textId="77777777" w:rsidR="00032CE9" w:rsidRPr="00032CE9" w:rsidRDefault="00032CE9" w:rsidP="0082312A">
            <w:pPr>
              <w:spacing w:line="360" w:lineRule="auto"/>
              <w:jc w:val="both"/>
              <w:rPr>
                <w:color w:val="000000"/>
                <w:sz w:val="20"/>
                <w:szCs w:val="20"/>
              </w:rPr>
            </w:pPr>
            <w:r w:rsidRPr="00032CE9">
              <w:rPr>
                <w:color w:val="000000"/>
                <w:sz w:val="20"/>
                <w:szCs w:val="20"/>
              </w:rPr>
              <w:t>-2,62</w:t>
            </w:r>
          </w:p>
        </w:tc>
      </w:tr>
      <w:tr w:rsidR="00032CE9" w:rsidRPr="00032CE9" w14:paraId="4AD018C4"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3531BE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662F5B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D79442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0392BE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C55B6D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F5487B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8E63126"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1F839DA" w14:textId="77777777" w:rsidR="00032CE9" w:rsidRPr="00032CE9" w:rsidRDefault="00032CE9" w:rsidP="0082312A">
            <w:pPr>
              <w:spacing w:line="360" w:lineRule="auto"/>
              <w:jc w:val="both"/>
              <w:rPr>
                <w:sz w:val="20"/>
                <w:szCs w:val="20"/>
              </w:rPr>
            </w:pPr>
          </w:p>
        </w:tc>
      </w:tr>
      <w:tr w:rsidR="00032CE9" w:rsidRPr="00032CE9" w14:paraId="08B04596"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2C52F65D"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Friends, at least once a month</w:t>
            </w:r>
          </w:p>
        </w:tc>
        <w:tc>
          <w:tcPr>
            <w:tcW w:w="1066" w:type="dxa"/>
            <w:gridSpan w:val="4"/>
            <w:tcBorders>
              <w:top w:val="nil"/>
              <w:left w:val="nil"/>
              <w:bottom w:val="nil"/>
              <w:right w:val="nil"/>
            </w:tcBorders>
            <w:shd w:val="clear" w:color="auto" w:fill="auto"/>
            <w:noWrap/>
            <w:vAlign w:val="bottom"/>
            <w:hideMark/>
          </w:tcPr>
          <w:p w14:paraId="05C21B7D"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02A54BC0"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5" w:type="dxa"/>
            <w:gridSpan w:val="3"/>
            <w:tcBorders>
              <w:top w:val="nil"/>
              <w:left w:val="nil"/>
              <w:bottom w:val="nil"/>
              <w:right w:val="nil"/>
            </w:tcBorders>
            <w:shd w:val="clear" w:color="auto" w:fill="auto"/>
            <w:noWrap/>
            <w:vAlign w:val="bottom"/>
            <w:hideMark/>
          </w:tcPr>
          <w:p w14:paraId="1A57C737"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4" w:type="dxa"/>
            <w:gridSpan w:val="3"/>
            <w:tcBorders>
              <w:top w:val="nil"/>
              <w:left w:val="nil"/>
              <w:bottom w:val="nil"/>
              <w:right w:val="nil"/>
            </w:tcBorders>
            <w:shd w:val="clear" w:color="auto" w:fill="auto"/>
            <w:noWrap/>
            <w:vAlign w:val="bottom"/>
            <w:hideMark/>
          </w:tcPr>
          <w:p w14:paraId="348240E1"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43" w:type="dxa"/>
            <w:gridSpan w:val="3"/>
            <w:tcBorders>
              <w:top w:val="nil"/>
              <w:left w:val="nil"/>
              <w:bottom w:val="nil"/>
              <w:right w:val="nil"/>
            </w:tcBorders>
            <w:shd w:val="clear" w:color="auto" w:fill="auto"/>
            <w:noWrap/>
            <w:vAlign w:val="bottom"/>
            <w:hideMark/>
          </w:tcPr>
          <w:p w14:paraId="03FFD58D" w14:textId="77777777" w:rsidR="00032CE9" w:rsidRPr="00032CE9" w:rsidRDefault="00032CE9" w:rsidP="0082312A">
            <w:pPr>
              <w:spacing w:line="360" w:lineRule="auto"/>
              <w:jc w:val="both"/>
              <w:rPr>
                <w:color w:val="000000"/>
                <w:sz w:val="20"/>
                <w:szCs w:val="20"/>
              </w:rPr>
            </w:pPr>
            <w:r w:rsidRPr="00032CE9">
              <w:rPr>
                <w:color w:val="000000"/>
                <w:sz w:val="20"/>
                <w:szCs w:val="20"/>
              </w:rPr>
              <w:t>0,112***</w:t>
            </w:r>
          </w:p>
        </w:tc>
      </w:tr>
      <w:tr w:rsidR="00032CE9" w:rsidRPr="00032CE9" w14:paraId="2C623A3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D6A4A4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1B08E3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4D8B2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2E064E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8CF1C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55" w:type="dxa"/>
            <w:gridSpan w:val="3"/>
            <w:tcBorders>
              <w:top w:val="nil"/>
              <w:left w:val="nil"/>
              <w:bottom w:val="nil"/>
              <w:right w:val="nil"/>
            </w:tcBorders>
            <w:shd w:val="clear" w:color="auto" w:fill="auto"/>
            <w:noWrap/>
            <w:vAlign w:val="bottom"/>
            <w:hideMark/>
          </w:tcPr>
          <w:p w14:paraId="2B2427C0" w14:textId="77777777" w:rsidR="00032CE9" w:rsidRPr="00032CE9" w:rsidRDefault="00032CE9" w:rsidP="0082312A">
            <w:pPr>
              <w:spacing w:line="360" w:lineRule="auto"/>
              <w:jc w:val="both"/>
              <w:rPr>
                <w:color w:val="000000"/>
                <w:sz w:val="20"/>
                <w:szCs w:val="20"/>
              </w:rPr>
            </w:pPr>
            <w:r w:rsidRPr="00032CE9">
              <w:rPr>
                <w:color w:val="000000"/>
                <w:sz w:val="20"/>
                <w:szCs w:val="20"/>
              </w:rPr>
              <w:t>-5,51</w:t>
            </w:r>
          </w:p>
        </w:tc>
        <w:tc>
          <w:tcPr>
            <w:tcW w:w="1054" w:type="dxa"/>
            <w:gridSpan w:val="3"/>
            <w:tcBorders>
              <w:top w:val="nil"/>
              <w:left w:val="nil"/>
              <w:bottom w:val="nil"/>
              <w:right w:val="nil"/>
            </w:tcBorders>
            <w:shd w:val="clear" w:color="auto" w:fill="auto"/>
            <w:noWrap/>
            <w:vAlign w:val="bottom"/>
            <w:hideMark/>
          </w:tcPr>
          <w:p w14:paraId="2515BD0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43" w:type="dxa"/>
            <w:gridSpan w:val="3"/>
            <w:tcBorders>
              <w:top w:val="nil"/>
              <w:left w:val="nil"/>
              <w:bottom w:val="nil"/>
              <w:right w:val="nil"/>
            </w:tcBorders>
            <w:shd w:val="clear" w:color="auto" w:fill="auto"/>
            <w:noWrap/>
            <w:vAlign w:val="bottom"/>
            <w:hideMark/>
          </w:tcPr>
          <w:p w14:paraId="4E018BEF" w14:textId="77777777" w:rsidR="00032CE9" w:rsidRPr="00032CE9" w:rsidRDefault="00032CE9" w:rsidP="0082312A">
            <w:pPr>
              <w:spacing w:line="360" w:lineRule="auto"/>
              <w:jc w:val="both"/>
              <w:rPr>
                <w:color w:val="000000"/>
                <w:sz w:val="20"/>
                <w:szCs w:val="20"/>
              </w:rPr>
            </w:pPr>
            <w:r w:rsidRPr="00032CE9">
              <w:rPr>
                <w:color w:val="000000"/>
                <w:sz w:val="20"/>
                <w:szCs w:val="20"/>
              </w:rPr>
              <w:t>-5,22</w:t>
            </w:r>
          </w:p>
        </w:tc>
      </w:tr>
      <w:tr w:rsidR="00032CE9" w:rsidRPr="00032CE9" w14:paraId="7B5721BF"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F6073D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2492F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A418BC"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55A50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6A921B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17F1BF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61565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453AC9A9" w14:textId="77777777" w:rsidR="00032CE9" w:rsidRPr="00032CE9" w:rsidRDefault="00032CE9" w:rsidP="0082312A">
            <w:pPr>
              <w:spacing w:line="360" w:lineRule="auto"/>
              <w:jc w:val="both"/>
              <w:rPr>
                <w:sz w:val="20"/>
                <w:szCs w:val="20"/>
              </w:rPr>
            </w:pPr>
          </w:p>
        </w:tc>
      </w:tr>
      <w:tr w:rsidR="00032CE9" w:rsidRPr="00032CE9" w14:paraId="60B5AFAE"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58B695EB" w14:textId="601824A1" w:rsidR="00032CE9" w:rsidRPr="00032CE9" w:rsidRDefault="00032CE9" w:rsidP="0082312A">
            <w:pPr>
              <w:spacing w:line="360" w:lineRule="auto"/>
              <w:jc w:val="both"/>
              <w:rPr>
                <w:color w:val="000000"/>
                <w:sz w:val="20"/>
                <w:szCs w:val="20"/>
              </w:rPr>
            </w:pPr>
            <w:r w:rsidRPr="00032CE9">
              <w:rPr>
                <w:color w:val="000000"/>
                <w:sz w:val="20"/>
                <w:szCs w:val="20"/>
              </w:rPr>
              <w:t>Married and cohab</w:t>
            </w:r>
            <w:r w:rsidR="00CF05BC">
              <w:rPr>
                <w:color w:val="000000"/>
                <w:sz w:val="20"/>
                <w:szCs w:val="20"/>
              </w:rPr>
              <w:t>i</w:t>
            </w:r>
            <w:r w:rsidRPr="00032CE9">
              <w:rPr>
                <w:color w:val="000000"/>
                <w:sz w:val="20"/>
                <w:szCs w:val="20"/>
              </w:rPr>
              <w:t>ting</w:t>
            </w:r>
          </w:p>
        </w:tc>
        <w:tc>
          <w:tcPr>
            <w:tcW w:w="1054" w:type="dxa"/>
            <w:gridSpan w:val="3"/>
            <w:tcBorders>
              <w:top w:val="nil"/>
              <w:left w:val="nil"/>
              <w:bottom w:val="nil"/>
              <w:right w:val="nil"/>
            </w:tcBorders>
            <w:shd w:val="clear" w:color="auto" w:fill="auto"/>
            <w:noWrap/>
            <w:vAlign w:val="bottom"/>
            <w:hideMark/>
          </w:tcPr>
          <w:p w14:paraId="6FA24A2F"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4004E9E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78E347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57E6748"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54" w:type="dxa"/>
            <w:gridSpan w:val="3"/>
            <w:tcBorders>
              <w:top w:val="nil"/>
              <w:left w:val="nil"/>
              <w:bottom w:val="nil"/>
              <w:right w:val="nil"/>
            </w:tcBorders>
            <w:shd w:val="clear" w:color="auto" w:fill="auto"/>
            <w:noWrap/>
            <w:vAlign w:val="bottom"/>
            <w:hideMark/>
          </w:tcPr>
          <w:p w14:paraId="1D4D10A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43" w:type="dxa"/>
            <w:gridSpan w:val="3"/>
            <w:tcBorders>
              <w:top w:val="nil"/>
              <w:left w:val="nil"/>
              <w:bottom w:val="nil"/>
              <w:right w:val="nil"/>
            </w:tcBorders>
            <w:shd w:val="clear" w:color="auto" w:fill="auto"/>
            <w:noWrap/>
            <w:vAlign w:val="bottom"/>
            <w:hideMark/>
          </w:tcPr>
          <w:p w14:paraId="30845B77" w14:textId="77777777" w:rsidR="00032CE9" w:rsidRPr="00032CE9" w:rsidRDefault="00032CE9" w:rsidP="0082312A">
            <w:pPr>
              <w:spacing w:line="360" w:lineRule="auto"/>
              <w:jc w:val="both"/>
              <w:rPr>
                <w:color w:val="000000"/>
                <w:sz w:val="20"/>
                <w:szCs w:val="20"/>
              </w:rPr>
            </w:pPr>
            <w:r w:rsidRPr="00032CE9">
              <w:rPr>
                <w:color w:val="000000"/>
                <w:sz w:val="20"/>
                <w:szCs w:val="20"/>
              </w:rPr>
              <w:t>0,036</w:t>
            </w:r>
          </w:p>
        </w:tc>
      </w:tr>
      <w:tr w:rsidR="00032CE9" w:rsidRPr="00032CE9" w14:paraId="25237843"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521A30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678A7F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DD1DB0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6CC328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BBF5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FCB1A5A" w14:textId="77777777" w:rsidR="00032CE9" w:rsidRPr="00032CE9" w:rsidRDefault="00032CE9" w:rsidP="0082312A">
            <w:pPr>
              <w:spacing w:line="360" w:lineRule="auto"/>
              <w:jc w:val="both"/>
              <w:rPr>
                <w:color w:val="000000"/>
                <w:sz w:val="20"/>
                <w:szCs w:val="20"/>
              </w:rPr>
            </w:pPr>
            <w:r w:rsidRPr="00032CE9">
              <w:rPr>
                <w:color w:val="000000"/>
                <w:sz w:val="20"/>
                <w:szCs w:val="20"/>
              </w:rPr>
              <w:t>-2,9</w:t>
            </w:r>
          </w:p>
        </w:tc>
        <w:tc>
          <w:tcPr>
            <w:tcW w:w="1054" w:type="dxa"/>
            <w:gridSpan w:val="3"/>
            <w:tcBorders>
              <w:top w:val="nil"/>
              <w:left w:val="nil"/>
              <w:bottom w:val="nil"/>
              <w:right w:val="nil"/>
            </w:tcBorders>
            <w:shd w:val="clear" w:color="auto" w:fill="auto"/>
            <w:noWrap/>
            <w:vAlign w:val="bottom"/>
            <w:hideMark/>
          </w:tcPr>
          <w:p w14:paraId="7DBEA1A5" w14:textId="77777777" w:rsidR="00032CE9" w:rsidRPr="00032CE9" w:rsidRDefault="00032CE9" w:rsidP="0082312A">
            <w:pPr>
              <w:spacing w:line="360" w:lineRule="auto"/>
              <w:jc w:val="both"/>
              <w:rPr>
                <w:color w:val="000000"/>
                <w:sz w:val="20"/>
                <w:szCs w:val="20"/>
              </w:rPr>
            </w:pPr>
            <w:r w:rsidRPr="00032CE9">
              <w:rPr>
                <w:color w:val="000000"/>
                <w:sz w:val="20"/>
                <w:szCs w:val="20"/>
              </w:rPr>
              <w:t>-2,89</w:t>
            </w:r>
          </w:p>
        </w:tc>
        <w:tc>
          <w:tcPr>
            <w:tcW w:w="1043" w:type="dxa"/>
            <w:gridSpan w:val="3"/>
            <w:tcBorders>
              <w:top w:val="nil"/>
              <w:left w:val="nil"/>
              <w:bottom w:val="nil"/>
              <w:right w:val="nil"/>
            </w:tcBorders>
            <w:shd w:val="clear" w:color="auto" w:fill="auto"/>
            <w:noWrap/>
            <w:vAlign w:val="bottom"/>
            <w:hideMark/>
          </w:tcPr>
          <w:p w14:paraId="154C2490"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r>
      <w:tr w:rsidR="00032CE9" w:rsidRPr="00032CE9" w14:paraId="4C539B0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CC974E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96EE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58E39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2034D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9797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19A59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96EB9C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7D909A4" w14:textId="77777777" w:rsidR="00032CE9" w:rsidRPr="00032CE9" w:rsidRDefault="00032CE9" w:rsidP="0082312A">
            <w:pPr>
              <w:spacing w:line="360" w:lineRule="auto"/>
              <w:jc w:val="both"/>
              <w:rPr>
                <w:sz w:val="20"/>
                <w:szCs w:val="20"/>
              </w:rPr>
            </w:pPr>
          </w:p>
        </w:tc>
      </w:tr>
      <w:tr w:rsidR="00032CE9" w:rsidRPr="00032CE9" w14:paraId="4E42152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E6FACE5"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No/lowest degree of eduction</w:t>
            </w:r>
          </w:p>
        </w:tc>
        <w:tc>
          <w:tcPr>
            <w:tcW w:w="1066" w:type="dxa"/>
            <w:gridSpan w:val="4"/>
            <w:tcBorders>
              <w:top w:val="nil"/>
              <w:left w:val="nil"/>
              <w:bottom w:val="nil"/>
              <w:right w:val="nil"/>
            </w:tcBorders>
            <w:shd w:val="clear" w:color="auto" w:fill="auto"/>
            <w:noWrap/>
            <w:vAlign w:val="bottom"/>
            <w:hideMark/>
          </w:tcPr>
          <w:p w14:paraId="5D4893FF"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4462906D"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44B89EE"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30F72B41" w14:textId="77777777" w:rsidR="00032CE9" w:rsidRPr="00032CE9" w:rsidRDefault="00032CE9" w:rsidP="0082312A">
            <w:pPr>
              <w:spacing w:line="360" w:lineRule="auto"/>
              <w:jc w:val="both"/>
              <w:rPr>
                <w:color w:val="000000"/>
                <w:sz w:val="20"/>
                <w:szCs w:val="20"/>
              </w:rPr>
            </w:pPr>
            <w:r w:rsidRPr="00032CE9">
              <w:rPr>
                <w:color w:val="000000"/>
                <w:sz w:val="20"/>
                <w:szCs w:val="20"/>
              </w:rPr>
              <w:t>0,011</w:t>
            </w:r>
          </w:p>
        </w:tc>
        <w:tc>
          <w:tcPr>
            <w:tcW w:w="1043" w:type="dxa"/>
            <w:gridSpan w:val="3"/>
            <w:tcBorders>
              <w:top w:val="nil"/>
              <w:left w:val="nil"/>
              <w:bottom w:val="nil"/>
              <w:right w:val="nil"/>
            </w:tcBorders>
            <w:shd w:val="clear" w:color="auto" w:fill="auto"/>
            <w:noWrap/>
            <w:vAlign w:val="bottom"/>
            <w:hideMark/>
          </w:tcPr>
          <w:p w14:paraId="15433482" w14:textId="77777777" w:rsidR="00032CE9" w:rsidRPr="00032CE9" w:rsidRDefault="00032CE9" w:rsidP="0082312A">
            <w:pPr>
              <w:spacing w:line="360" w:lineRule="auto"/>
              <w:jc w:val="both"/>
              <w:rPr>
                <w:color w:val="000000"/>
                <w:sz w:val="20"/>
                <w:szCs w:val="20"/>
              </w:rPr>
            </w:pPr>
            <w:r w:rsidRPr="00032CE9">
              <w:rPr>
                <w:color w:val="000000"/>
                <w:sz w:val="20"/>
                <w:szCs w:val="20"/>
              </w:rPr>
              <w:t>0,012</w:t>
            </w:r>
          </w:p>
        </w:tc>
      </w:tr>
      <w:tr w:rsidR="00032CE9" w:rsidRPr="00032CE9" w14:paraId="278DB24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83330C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EE3C69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3468F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507C2D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5CA159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4A9E0E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268CA3" w14:textId="77777777" w:rsidR="00032CE9" w:rsidRPr="00032CE9" w:rsidRDefault="00032CE9" w:rsidP="0082312A">
            <w:pPr>
              <w:spacing w:line="360" w:lineRule="auto"/>
              <w:jc w:val="both"/>
              <w:rPr>
                <w:color w:val="000000"/>
                <w:sz w:val="20"/>
                <w:szCs w:val="20"/>
              </w:rPr>
            </w:pPr>
            <w:r w:rsidRPr="00032CE9">
              <w:rPr>
                <w:color w:val="000000"/>
                <w:sz w:val="20"/>
                <w:szCs w:val="20"/>
              </w:rPr>
              <w:t>-0,46</w:t>
            </w:r>
          </w:p>
        </w:tc>
        <w:tc>
          <w:tcPr>
            <w:tcW w:w="1043" w:type="dxa"/>
            <w:gridSpan w:val="3"/>
            <w:tcBorders>
              <w:top w:val="nil"/>
              <w:left w:val="nil"/>
              <w:bottom w:val="nil"/>
              <w:right w:val="nil"/>
            </w:tcBorders>
            <w:shd w:val="clear" w:color="auto" w:fill="auto"/>
            <w:noWrap/>
            <w:vAlign w:val="bottom"/>
            <w:hideMark/>
          </w:tcPr>
          <w:p w14:paraId="55EE06F4" w14:textId="77777777" w:rsidR="00032CE9" w:rsidRPr="00032CE9" w:rsidRDefault="00032CE9" w:rsidP="0082312A">
            <w:pPr>
              <w:spacing w:line="360" w:lineRule="auto"/>
              <w:jc w:val="both"/>
              <w:rPr>
                <w:color w:val="000000"/>
                <w:sz w:val="20"/>
                <w:szCs w:val="20"/>
              </w:rPr>
            </w:pPr>
            <w:r w:rsidRPr="00032CE9">
              <w:rPr>
                <w:color w:val="000000"/>
                <w:sz w:val="20"/>
                <w:szCs w:val="20"/>
              </w:rPr>
              <w:t>-0,54</w:t>
            </w:r>
          </w:p>
        </w:tc>
      </w:tr>
      <w:tr w:rsidR="00032CE9" w:rsidRPr="00032CE9" w14:paraId="5F53B06C"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01FC4BDF"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F75ED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AFE13C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048C60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2E2D2F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2C50DD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B0304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E398297" w14:textId="77777777" w:rsidR="00032CE9" w:rsidRPr="00032CE9" w:rsidRDefault="00032CE9" w:rsidP="0082312A">
            <w:pPr>
              <w:spacing w:line="360" w:lineRule="auto"/>
              <w:jc w:val="both"/>
              <w:rPr>
                <w:sz w:val="20"/>
                <w:szCs w:val="20"/>
              </w:rPr>
            </w:pPr>
          </w:p>
        </w:tc>
      </w:tr>
      <w:tr w:rsidR="00032CE9" w:rsidRPr="00032CE9" w14:paraId="75586DE4"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28A409B6" w14:textId="77777777" w:rsidR="00032CE9" w:rsidRPr="00032CE9" w:rsidRDefault="00032CE9" w:rsidP="0082312A">
            <w:pPr>
              <w:spacing w:line="360" w:lineRule="auto"/>
              <w:jc w:val="both"/>
              <w:rPr>
                <w:color w:val="000000"/>
                <w:sz w:val="20"/>
                <w:szCs w:val="20"/>
              </w:rPr>
            </w:pPr>
            <w:r w:rsidRPr="00032CE9">
              <w:rPr>
                <w:color w:val="000000"/>
                <w:sz w:val="20"/>
                <w:szCs w:val="20"/>
              </w:rPr>
              <w:t>University degree</w:t>
            </w:r>
          </w:p>
        </w:tc>
        <w:tc>
          <w:tcPr>
            <w:tcW w:w="1054" w:type="dxa"/>
            <w:gridSpan w:val="3"/>
            <w:tcBorders>
              <w:top w:val="nil"/>
              <w:left w:val="nil"/>
              <w:bottom w:val="nil"/>
              <w:right w:val="nil"/>
            </w:tcBorders>
            <w:shd w:val="clear" w:color="auto" w:fill="auto"/>
            <w:noWrap/>
            <w:vAlign w:val="bottom"/>
            <w:hideMark/>
          </w:tcPr>
          <w:p w14:paraId="381542DD"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22B2F78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6CE7DF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AC410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AB84D3" w14:textId="77777777" w:rsidR="00032CE9" w:rsidRPr="00032CE9" w:rsidRDefault="00032CE9" w:rsidP="0082312A">
            <w:pPr>
              <w:spacing w:line="360" w:lineRule="auto"/>
              <w:jc w:val="both"/>
              <w:rPr>
                <w:color w:val="000000"/>
                <w:sz w:val="20"/>
                <w:szCs w:val="20"/>
              </w:rPr>
            </w:pPr>
            <w:r w:rsidRPr="00032CE9">
              <w:rPr>
                <w:color w:val="000000"/>
                <w:sz w:val="20"/>
                <w:szCs w:val="20"/>
              </w:rPr>
              <w:t>0,013</w:t>
            </w:r>
          </w:p>
        </w:tc>
        <w:tc>
          <w:tcPr>
            <w:tcW w:w="1043" w:type="dxa"/>
            <w:gridSpan w:val="3"/>
            <w:tcBorders>
              <w:top w:val="nil"/>
              <w:left w:val="nil"/>
              <w:bottom w:val="nil"/>
              <w:right w:val="nil"/>
            </w:tcBorders>
            <w:shd w:val="clear" w:color="auto" w:fill="auto"/>
            <w:noWrap/>
            <w:vAlign w:val="bottom"/>
            <w:hideMark/>
          </w:tcPr>
          <w:p w14:paraId="25136D64"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5E4F39F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C7CB87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BE8C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238BD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2B97A6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9A529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5FE8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95B6F27" w14:textId="77777777" w:rsidR="00032CE9" w:rsidRPr="00032CE9" w:rsidRDefault="00032CE9" w:rsidP="0082312A">
            <w:pPr>
              <w:spacing w:line="360" w:lineRule="auto"/>
              <w:jc w:val="both"/>
              <w:rPr>
                <w:color w:val="000000"/>
                <w:sz w:val="20"/>
                <w:szCs w:val="20"/>
              </w:rPr>
            </w:pPr>
            <w:r w:rsidRPr="00032CE9">
              <w:rPr>
                <w:color w:val="000000"/>
                <w:sz w:val="20"/>
                <w:szCs w:val="20"/>
              </w:rPr>
              <w:t>-0,57</w:t>
            </w:r>
          </w:p>
        </w:tc>
        <w:tc>
          <w:tcPr>
            <w:tcW w:w="1043" w:type="dxa"/>
            <w:gridSpan w:val="3"/>
            <w:tcBorders>
              <w:top w:val="nil"/>
              <w:left w:val="nil"/>
              <w:bottom w:val="nil"/>
              <w:right w:val="nil"/>
            </w:tcBorders>
            <w:shd w:val="clear" w:color="auto" w:fill="auto"/>
            <w:noWrap/>
            <w:vAlign w:val="bottom"/>
            <w:hideMark/>
          </w:tcPr>
          <w:p w14:paraId="13C3EC5C" w14:textId="77777777" w:rsidR="00032CE9" w:rsidRPr="00032CE9" w:rsidRDefault="00032CE9" w:rsidP="0082312A">
            <w:pPr>
              <w:spacing w:line="360" w:lineRule="auto"/>
              <w:jc w:val="both"/>
              <w:rPr>
                <w:color w:val="000000"/>
                <w:sz w:val="20"/>
                <w:szCs w:val="20"/>
              </w:rPr>
            </w:pPr>
            <w:r w:rsidRPr="00032CE9">
              <w:rPr>
                <w:color w:val="000000"/>
                <w:sz w:val="20"/>
                <w:szCs w:val="20"/>
              </w:rPr>
              <w:t>(-0,34)</w:t>
            </w:r>
          </w:p>
        </w:tc>
      </w:tr>
      <w:tr w:rsidR="00032CE9" w:rsidRPr="00032CE9" w14:paraId="18EA0336"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06EDF6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7DD1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EB6AE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B7213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26832B3"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6DD8D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B2390F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E7CE855" w14:textId="77777777" w:rsidR="00032CE9" w:rsidRPr="00032CE9" w:rsidRDefault="00032CE9" w:rsidP="0082312A">
            <w:pPr>
              <w:spacing w:line="360" w:lineRule="auto"/>
              <w:jc w:val="both"/>
              <w:rPr>
                <w:sz w:val="20"/>
                <w:szCs w:val="20"/>
              </w:rPr>
            </w:pPr>
          </w:p>
        </w:tc>
      </w:tr>
      <w:tr w:rsidR="00032CE9" w:rsidRPr="00032CE9" w14:paraId="25D5B05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6489EBAF" w14:textId="77777777" w:rsidR="00032CE9" w:rsidRPr="00032CE9" w:rsidRDefault="00032CE9" w:rsidP="0082312A">
            <w:pPr>
              <w:spacing w:line="360" w:lineRule="auto"/>
              <w:jc w:val="both"/>
              <w:rPr>
                <w:color w:val="000000"/>
                <w:sz w:val="20"/>
                <w:szCs w:val="20"/>
              </w:rPr>
            </w:pPr>
            <w:r w:rsidRPr="00032CE9">
              <w:rPr>
                <w:color w:val="000000"/>
                <w:sz w:val="20"/>
                <w:szCs w:val="20"/>
              </w:rPr>
              <w:t>Unemployed and seeking Job</w:t>
            </w:r>
          </w:p>
        </w:tc>
        <w:tc>
          <w:tcPr>
            <w:tcW w:w="1066" w:type="dxa"/>
            <w:gridSpan w:val="4"/>
            <w:tcBorders>
              <w:top w:val="nil"/>
              <w:left w:val="nil"/>
              <w:bottom w:val="nil"/>
              <w:right w:val="nil"/>
            </w:tcBorders>
            <w:shd w:val="clear" w:color="auto" w:fill="auto"/>
            <w:noWrap/>
            <w:vAlign w:val="bottom"/>
            <w:hideMark/>
          </w:tcPr>
          <w:p w14:paraId="1A2373D7" w14:textId="77777777" w:rsidR="00032CE9" w:rsidRPr="00032CE9" w:rsidRDefault="00032CE9" w:rsidP="0082312A">
            <w:pPr>
              <w:spacing w:line="360" w:lineRule="auto"/>
              <w:jc w:val="both"/>
              <w:rPr>
                <w:color w:val="000000"/>
                <w:sz w:val="20"/>
                <w:szCs w:val="20"/>
              </w:rPr>
            </w:pPr>
          </w:p>
        </w:tc>
        <w:tc>
          <w:tcPr>
            <w:tcW w:w="1055" w:type="dxa"/>
            <w:gridSpan w:val="3"/>
            <w:tcBorders>
              <w:top w:val="nil"/>
              <w:left w:val="nil"/>
              <w:bottom w:val="nil"/>
              <w:right w:val="nil"/>
            </w:tcBorders>
            <w:shd w:val="clear" w:color="auto" w:fill="auto"/>
            <w:noWrap/>
            <w:vAlign w:val="bottom"/>
            <w:hideMark/>
          </w:tcPr>
          <w:p w14:paraId="5D1FBBB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71800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E493B8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A7D5940"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r>
      <w:tr w:rsidR="00032CE9" w:rsidRPr="00032CE9" w14:paraId="295D140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1DB978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0511BA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9E374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ABA4F7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887716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1763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F58A29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6626F85" w14:textId="77777777" w:rsidR="00032CE9" w:rsidRPr="00032CE9" w:rsidRDefault="00032CE9" w:rsidP="0082312A">
            <w:pPr>
              <w:spacing w:line="360" w:lineRule="auto"/>
              <w:jc w:val="both"/>
              <w:rPr>
                <w:color w:val="000000"/>
                <w:sz w:val="20"/>
                <w:szCs w:val="20"/>
              </w:rPr>
            </w:pPr>
            <w:r w:rsidRPr="00032CE9">
              <w:rPr>
                <w:color w:val="000000"/>
                <w:sz w:val="20"/>
                <w:szCs w:val="20"/>
              </w:rPr>
              <w:t>(-4,48)</w:t>
            </w:r>
          </w:p>
        </w:tc>
      </w:tr>
      <w:tr w:rsidR="00032CE9" w:rsidRPr="00032CE9" w14:paraId="4E46A51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2D68B7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BB21BAB"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DC4044"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E9A660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44978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1AE40A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F2168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6567801" w14:textId="77777777" w:rsidR="00032CE9" w:rsidRPr="00032CE9" w:rsidRDefault="00032CE9" w:rsidP="0082312A">
            <w:pPr>
              <w:spacing w:line="360" w:lineRule="auto"/>
              <w:jc w:val="both"/>
              <w:rPr>
                <w:sz w:val="20"/>
                <w:szCs w:val="20"/>
              </w:rPr>
            </w:pPr>
          </w:p>
        </w:tc>
      </w:tr>
      <w:tr w:rsidR="00032CE9" w:rsidRPr="00032CE9" w14:paraId="4D5DA239"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07383E52" w14:textId="77777777" w:rsidR="00032CE9" w:rsidRPr="00032CE9" w:rsidRDefault="00032CE9" w:rsidP="0082312A">
            <w:pPr>
              <w:spacing w:line="360" w:lineRule="auto"/>
              <w:jc w:val="both"/>
              <w:rPr>
                <w:color w:val="000000"/>
                <w:sz w:val="20"/>
                <w:szCs w:val="20"/>
              </w:rPr>
            </w:pPr>
            <w:r w:rsidRPr="00032CE9">
              <w:rPr>
                <w:color w:val="000000"/>
                <w:sz w:val="20"/>
                <w:szCs w:val="20"/>
              </w:rPr>
              <w:t>Full time employed</w:t>
            </w:r>
          </w:p>
        </w:tc>
        <w:tc>
          <w:tcPr>
            <w:tcW w:w="1054" w:type="dxa"/>
            <w:gridSpan w:val="3"/>
            <w:tcBorders>
              <w:top w:val="nil"/>
              <w:left w:val="nil"/>
              <w:bottom w:val="nil"/>
              <w:right w:val="nil"/>
            </w:tcBorders>
            <w:shd w:val="clear" w:color="auto" w:fill="auto"/>
            <w:noWrap/>
            <w:vAlign w:val="bottom"/>
            <w:hideMark/>
          </w:tcPr>
          <w:p w14:paraId="13BB96E6"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1E98B77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3C4309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88A010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1573FE3"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B3AE485" w14:textId="77777777" w:rsidR="00032CE9" w:rsidRPr="00032CE9" w:rsidRDefault="00032CE9" w:rsidP="0082312A">
            <w:pPr>
              <w:spacing w:line="360" w:lineRule="auto"/>
              <w:jc w:val="both"/>
              <w:rPr>
                <w:color w:val="000000"/>
                <w:sz w:val="20"/>
                <w:szCs w:val="20"/>
              </w:rPr>
            </w:pPr>
            <w:r w:rsidRPr="00032CE9">
              <w:rPr>
                <w:color w:val="000000"/>
                <w:sz w:val="20"/>
                <w:szCs w:val="20"/>
              </w:rPr>
              <w:t>0,068**</w:t>
            </w:r>
          </w:p>
        </w:tc>
      </w:tr>
      <w:tr w:rsidR="00032CE9" w:rsidRPr="00032CE9" w14:paraId="7A5BDA7E"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C2551B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EBD316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B1DE8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579083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F3E117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B3094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C40B9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8FE2EF2" w14:textId="77777777" w:rsidR="00032CE9" w:rsidRPr="00032CE9" w:rsidRDefault="00032CE9" w:rsidP="0082312A">
            <w:pPr>
              <w:spacing w:line="360" w:lineRule="auto"/>
              <w:jc w:val="both"/>
              <w:rPr>
                <w:color w:val="000000"/>
                <w:sz w:val="20"/>
                <w:szCs w:val="20"/>
              </w:rPr>
            </w:pPr>
            <w:r w:rsidRPr="00032CE9">
              <w:rPr>
                <w:color w:val="000000"/>
                <w:sz w:val="20"/>
                <w:szCs w:val="20"/>
              </w:rPr>
              <w:t>-2,72</w:t>
            </w:r>
          </w:p>
        </w:tc>
      </w:tr>
      <w:tr w:rsidR="00032CE9" w:rsidRPr="00032CE9" w14:paraId="5F469E9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0DA192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0386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4E589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CAA8D7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602404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F6813F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D3E66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A3A727A" w14:textId="77777777" w:rsidR="00032CE9" w:rsidRPr="00032CE9" w:rsidRDefault="00032CE9" w:rsidP="0082312A">
            <w:pPr>
              <w:spacing w:line="360" w:lineRule="auto"/>
              <w:jc w:val="both"/>
              <w:rPr>
                <w:sz w:val="20"/>
                <w:szCs w:val="20"/>
              </w:rPr>
            </w:pPr>
          </w:p>
        </w:tc>
      </w:tr>
      <w:tr w:rsidR="00032CE9" w:rsidRPr="00032CE9" w14:paraId="24D0E8BF"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33EF2C1"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Ever had big financial problems</w:t>
            </w:r>
          </w:p>
        </w:tc>
        <w:tc>
          <w:tcPr>
            <w:tcW w:w="1066" w:type="dxa"/>
            <w:gridSpan w:val="4"/>
            <w:tcBorders>
              <w:top w:val="nil"/>
              <w:left w:val="nil"/>
              <w:bottom w:val="nil"/>
              <w:right w:val="nil"/>
            </w:tcBorders>
            <w:shd w:val="clear" w:color="auto" w:fill="auto"/>
            <w:noWrap/>
            <w:vAlign w:val="bottom"/>
            <w:hideMark/>
          </w:tcPr>
          <w:p w14:paraId="10F39F2C"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6D2E1247"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B802FF2"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FBC1E06"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0ED88E1F" w14:textId="77777777" w:rsidR="00032CE9" w:rsidRPr="00032CE9" w:rsidRDefault="00032CE9" w:rsidP="0082312A">
            <w:pPr>
              <w:spacing w:line="360" w:lineRule="auto"/>
              <w:jc w:val="both"/>
              <w:rPr>
                <w:color w:val="000000"/>
                <w:sz w:val="20"/>
                <w:szCs w:val="20"/>
              </w:rPr>
            </w:pPr>
            <w:r w:rsidRPr="00032CE9">
              <w:rPr>
                <w:color w:val="000000"/>
                <w:sz w:val="20"/>
                <w:szCs w:val="20"/>
              </w:rPr>
              <w:t>-0,118***</w:t>
            </w:r>
          </w:p>
        </w:tc>
      </w:tr>
      <w:tr w:rsidR="00032CE9" w:rsidRPr="00032CE9" w14:paraId="3DB3CCDD"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D7DA4A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23710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2B37D2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AD4D4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1E347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352C8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FAE39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CF9941B" w14:textId="77777777" w:rsidR="00032CE9" w:rsidRPr="00032CE9" w:rsidRDefault="00032CE9" w:rsidP="0082312A">
            <w:pPr>
              <w:spacing w:line="360" w:lineRule="auto"/>
              <w:jc w:val="both"/>
              <w:rPr>
                <w:color w:val="000000"/>
                <w:sz w:val="20"/>
                <w:szCs w:val="20"/>
              </w:rPr>
            </w:pPr>
            <w:r w:rsidRPr="00032CE9">
              <w:rPr>
                <w:color w:val="000000"/>
                <w:sz w:val="20"/>
                <w:szCs w:val="20"/>
              </w:rPr>
              <w:t>(-5,30)</w:t>
            </w:r>
          </w:p>
        </w:tc>
      </w:tr>
      <w:tr w:rsidR="00032CE9" w:rsidRPr="00032CE9" w14:paraId="735CB6B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5C71A45"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24796B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F6CE50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F9B50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479993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7F844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705FD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418B821" w14:textId="77777777" w:rsidR="00032CE9" w:rsidRPr="00032CE9" w:rsidRDefault="00032CE9" w:rsidP="0082312A">
            <w:pPr>
              <w:spacing w:line="360" w:lineRule="auto"/>
              <w:jc w:val="both"/>
              <w:rPr>
                <w:sz w:val="20"/>
                <w:szCs w:val="20"/>
              </w:rPr>
            </w:pPr>
          </w:p>
        </w:tc>
      </w:tr>
      <w:tr w:rsidR="00032CE9" w:rsidRPr="00032CE9" w14:paraId="50860DCA" w14:textId="77777777" w:rsidTr="004C62CC">
        <w:trPr>
          <w:trHeight w:val="280"/>
        </w:trPr>
        <w:tc>
          <w:tcPr>
            <w:tcW w:w="1321" w:type="dxa"/>
            <w:gridSpan w:val="2"/>
            <w:tcBorders>
              <w:top w:val="single" w:sz="4" w:space="0" w:color="auto"/>
              <w:left w:val="nil"/>
              <w:bottom w:val="nil"/>
              <w:right w:val="nil"/>
            </w:tcBorders>
            <w:shd w:val="clear" w:color="auto" w:fill="auto"/>
            <w:noWrap/>
            <w:vAlign w:val="bottom"/>
            <w:hideMark/>
          </w:tcPr>
          <w:p w14:paraId="46DA2D2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single" w:sz="4" w:space="0" w:color="auto"/>
              <w:left w:val="nil"/>
              <w:bottom w:val="nil"/>
              <w:right w:val="nil"/>
            </w:tcBorders>
            <w:shd w:val="clear" w:color="auto" w:fill="auto"/>
            <w:noWrap/>
            <w:vAlign w:val="bottom"/>
            <w:hideMark/>
          </w:tcPr>
          <w:p w14:paraId="3B03CEB8"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1C1E4B9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66" w:type="dxa"/>
            <w:gridSpan w:val="4"/>
            <w:tcBorders>
              <w:top w:val="single" w:sz="4" w:space="0" w:color="auto"/>
              <w:left w:val="nil"/>
              <w:bottom w:val="nil"/>
              <w:right w:val="nil"/>
            </w:tcBorders>
            <w:shd w:val="clear" w:color="auto" w:fill="auto"/>
            <w:noWrap/>
            <w:vAlign w:val="bottom"/>
            <w:hideMark/>
          </w:tcPr>
          <w:p w14:paraId="514715DB"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2F1E5444"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39938926"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6C01457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43" w:type="dxa"/>
            <w:gridSpan w:val="3"/>
            <w:tcBorders>
              <w:top w:val="single" w:sz="4" w:space="0" w:color="auto"/>
              <w:left w:val="nil"/>
              <w:bottom w:val="nil"/>
              <w:right w:val="nil"/>
            </w:tcBorders>
            <w:shd w:val="clear" w:color="auto" w:fill="auto"/>
            <w:noWrap/>
            <w:vAlign w:val="bottom"/>
            <w:hideMark/>
          </w:tcPr>
          <w:p w14:paraId="07D34EE3"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r>
      <w:tr w:rsidR="00032CE9" w:rsidRPr="00032CE9" w14:paraId="75840C4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CBE8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A2985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BA28E6"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BFF8B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B5534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849B47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9D576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52EF545" w14:textId="77777777" w:rsidR="00032CE9" w:rsidRPr="00032CE9" w:rsidRDefault="00032CE9" w:rsidP="0082312A">
            <w:pPr>
              <w:spacing w:line="360" w:lineRule="auto"/>
              <w:jc w:val="both"/>
              <w:rPr>
                <w:sz w:val="20"/>
                <w:szCs w:val="20"/>
              </w:rPr>
            </w:pPr>
          </w:p>
        </w:tc>
      </w:tr>
      <w:tr w:rsidR="00032CE9" w:rsidRPr="00032CE9" w14:paraId="7DE25F2B"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5D863DF" w14:textId="77777777" w:rsidR="00032CE9" w:rsidRPr="00032CE9" w:rsidRDefault="00032CE9" w:rsidP="0082312A">
            <w:pPr>
              <w:spacing w:line="360" w:lineRule="auto"/>
              <w:jc w:val="both"/>
              <w:rPr>
                <w:color w:val="000000"/>
                <w:sz w:val="20"/>
                <w:szCs w:val="20"/>
              </w:rPr>
            </w:pPr>
            <w:r w:rsidRPr="00032CE9">
              <w:rPr>
                <w:color w:val="000000"/>
                <w:sz w:val="20"/>
                <w:szCs w:val="20"/>
              </w:rPr>
              <w:t>korr. R¬≤</w:t>
            </w:r>
          </w:p>
        </w:tc>
        <w:tc>
          <w:tcPr>
            <w:tcW w:w="850" w:type="dxa"/>
            <w:tcBorders>
              <w:top w:val="nil"/>
              <w:left w:val="nil"/>
              <w:bottom w:val="nil"/>
              <w:right w:val="nil"/>
            </w:tcBorders>
            <w:shd w:val="clear" w:color="auto" w:fill="auto"/>
            <w:noWrap/>
            <w:vAlign w:val="bottom"/>
            <w:hideMark/>
          </w:tcPr>
          <w:p w14:paraId="397C5EEB" w14:textId="77777777" w:rsidR="00032CE9" w:rsidRPr="00032CE9" w:rsidRDefault="00032CE9" w:rsidP="0082312A">
            <w:pPr>
              <w:spacing w:line="360" w:lineRule="auto"/>
              <w:jc w:val="both"/>
              <w:rPr>
                <w:color w:val="000000"/>
                <w:sz w:val="20"/>
                <w:szCs w:val="20"/>
              </w:rPr>
            </w:pPr>
            <w:r w:rsidRPr="00032CE9">
              <w:rPr>
                <w:color w:val="000000"/>
                <w:sz w:val="20"/>
                <w:szCs w:val="20"/>
              </w:rPr>
              <w:t>0</w:t>
            </w:r>
          </w:p>
        </w:tc>
        <w:tc>
          <w:tcPr>
            <w:tcW w:w="1054" w:type="dxa"/>
            <w:gridSpan w:val="3"/>
            <w:tcBorders>
              <w:top w:val="nil"/>
              <w:left w:val="nil"/>
              <w:bottom w:val="nil"/>
              <w:right w:val="nil"/>
            </w:tcBorders>
            <w:shd w:val="clear" w:color="auto" w:fill="auto"/>
            <w:noWrap/>
            <w:vAlign w:val="bottom"/>
            <w:hideMark/>
          </w:tcPr>
          <w:p w14:paraId="73522F57" w14:textId="77777777" w:rsidR="00032CE9" w:rsidRPr="00032CE9" w:rsidRDefault="00032CE9" w:rsidP="0082312A">
            <w:pPr>
              <w:spacing w:line="360" w:lineRule="auto"/>
              <w:jc w:val="both"/>
              <w:rPr>
                <w:color w:val="000000"/>
                <w:sz w:val="20"/>
                <w:szCs w:val="20"/>
              </w:rPr>
            </w:pPr>
            <w:r w:rsidRPr="00032CE9">
              <w:rPr>
                <w:color w:val="000000"/>
                <w:sz w:val="20"/>
                <w:szCs w:val="20"/>
              </w:rPr>
              <w:t>0,01</w:t>
            </w:r>
          </w:p>
        </w:tc>
        <w:tc>
          <w:tcPr>
            <w:tcW w:w="1066" w:type="dxa"/>
            <w:gridSpan w:val="4"/>
            <w:tcBorders>
              <w:top w:val="nil"/>
              <w:left w:val="nil"/>
              <w:bottom w:val="nil"/>
              <w:right w:val="nil"/>
            </w:tcBorders>
            <w:shd w:val="clear" w:color="auto" w:fill="auto"/>
            <w:noWrap/>
            <w:vAlign w:val="bottom"/>
            <w:hideMark/>
          </w:tcPr>
          <w:p w14:paraId="32EF11DF" w14:textId="77777777" w:rsidR="00032CE9" w:rsidRPr="00032CE9" w:rsidRDefault="00032CE9" w:rsidP="0082312A">
            <w:pPr>
              <w:spacing w:line="360" w:lineRule="auto"/>
              <w:jc w:val="both"/>
              <w:rPr>
                <w:color w:val="000000"/>
                <w:sz w:val="20"/>
                <w:szCs w:val="20"/>
              </w:rPr>
            </w:pPr>
            <w:r w:rsidRPr="00032CE9">
              <w:rPr>
                <w:color w:val="000000"/>
                <w:sz w:val="20"/>
                <w:szCs w:val="20"/>
              </w:rPr>
              <w:t>0,04</w:t>
            </w:r>
          </w:p>
        </w:tc>
        <w:tc>
          <w:tcPr>
            <w:tcW w:w="1055" w:type="dxa"/>
            <w:gridSpan w:val="3"/>
            <w:tcBorders>
              <w:top w:val="nil"/>
              <w:left w:val="nil"/>
              <w:bottom w:val="nil"/>
              <w:right w:val="nil"/>
            </w:tcBorders>
            <w:shd w:val="clear" w:color="auto" w:fill="auto"/>
            <w:noWrap/>
            <w:vAlign w:val="bottom"/>
            <w:hideMark/>
          </w:tcPr>
          <w:p w14:paraId="188D55D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01227A3D"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4" w:type="dxa"/>
            <w:gridSpan w:val="3"/>
            <w:tcBorders>
              <w:top w:val="nil"/>
              <w:left w:val="nil"/>
              <w:bottom w:val="nil"/>
              <w:right w:val="nil"/>
            </w:tcBorders>
            <w:shd w:val="clear" w:color="auto" w:fill="auto"/>
            <w:noWrap/>
            <w:vAlign w:val="bottom"/>
            <w:hideMark/>
          </w:tcPr>
          <w:p w14:paraId="22B82FEF"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43" w:type="dxa"/>
            <w:gridSpan w:val="3"/>
            <w:tcBorders>
              <w:top w:val="nil"/>
              <w:left w:val="nil"/>
              <w:bottom w:val="nil"/>
              <w:right w:val="nil"/>
            </w:tcBorders>
            <w:shd w:val="clear" w:color="auto" w:fill="auto"/>
            <w:noWrap/>
            <w:vAlign w:val="bottom"/>
            <w:hideMark/>
          </w:tcPr>
          <w:p w14:paraId="0F139907" w14:textId="77777777" w:rsidR="00032CE9" w:rsidRPr="00032CE9" w:rsidRDefault="00032CE9" w:rsidP="0082312A">
            <w:pPr>
              <w:spacing w:line="360" w:lineRule="auto"/>
              <w:jc w:val="both"/>
              <w:rPr>
                <w:color w:val="000000"/>
                <w:sz w:val="20"/>
                <w:szCs w:val="20"/>
              </w:rPr>
            </w:pPr>
            <w:r w:rsidRPr="00032CE9">
              <w:rPr>
                <w:color w:val="000000"/>
                <w:sz w:val="20"/>
                <w:szCs w:val="20"/>
              </w:rPr>
              <w:t>0,1</w:t>
            </w:r>
          </w:p>
        </w:tc>
      </w:tr>
      <w:tr w:rsidR="00032CE9" w:rsidRPr="00032CE9" w14:paraId="2B872127" w14:textId="77777777" w:rsidTr="004C62CC">
        <w:trPr>
          <w:trHeight w:val="300"/>
        </w:trPr>
        <w:tc>
          <w:tcPr>
            <w:tcW w:w="1321" w:type="dxa"/>
            <w:gridSpan w:val="2"/>
            <w:tcBorders>
              <w:top w:val="nil"/>
              <w:left w:val="nil"/>
              <w:bottom w:val="double" w:sz="6" w:space="0" w:color="auto"/>
              <w:right w:val="nil"/>
            </w:tcBorders>
            <w:shd w:val="clear" w:color="auto" w:fill="auto"/>
            <w:noWrap/>
            <w:vAlign w:val="bottom"/>
            <w:hideMark/>
          </w:tcPr>
          <w:p w14:paraId="7069F0F6" w14:textId="77777777" w:rsidR="00032CE9" w:rsidRPr="00032CE9" w:rsidRDefault="00032CE9" w:rsidP="0082312A">
            <w:pPr>
              <w:spacing w:line="360" w:lineRule="auto"/>
              <w:jc w:val="both"/>
              <w:rPr>
                <w:color w:val="000000"/>
                <w:sz w:val="20"/>
                <w:szCs w:val="20"/>
              </w:rPr>
            </w:pPr>
            <w:r w:rsidRPr="00032CE9">
              <w:rPr>
                <w:color w:val="000000"/>
                <w:sz w:val="20"/>
                <w:szCs w:val="20"/>
              </w:rPr>
              <w:t>n</w:t>
            </w:r>
          </w:p>
        </w:tc>
        <w:tc>
          <w:tcPr>
            <w:tcW w:w="850" w:type="dxa"/>
            <w:tcBorders>
              <w:top w:val="nil"/>
              <w:left w:val="nil"/>
              <w:bottom w:val="double" w:sz="6" w:space="0" w:color="auto"/>
              <w:right w:val="nil"/>
            </w:tcBorders>
            <w:shd w:val="clear" w:color="auto" w:fill="auto"/>
            <w:noWrap/>
            <w:vAlign w:val="bottom"/>
            <w:hideMark/>
          </w:tcPr>
          <w:p w14:paraId="2B4E0B06"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6C09B02E"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66" w:type="dxa"/>
            <w:gridSpan w:val="4"/>
            <w:tcBorders>
              <w:top w:val="nil"/>
              <w:left w:val="nil"/>
              <w:bottom w:val="double" w:sz="6" w:space="0" w:color="auto"/>
              <w:right w:val="nil"/>
            </w:tcBorders>
            <w:shd w:val="clear" w:color="auto" w:fill="auto"/>
            <w:noWrap/>
            <w:vAlign w:val="bottom"/>
            <w:hideMark/>
          </w:tcPr>
          <w:p w14:paraId="4AB8CE18"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EC75273"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FB2D68D"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7ADDB1B7"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43" w:type="dxa"/>
            <w:gridSpan w:val="3"/>
            <w:tcBorders>
              <w:top w:val="nil"/>
              <w:left w:val="nil"/>
              <w:bottom w:val="double" w:sz="6" w:space="0" w:color="auto"/>
              <w:right w:val="nil"/>
            </w:tcBorders>
            <w:shd w:val="clear" w:color="auto" w:fill="auto"/>
            <w:noWrap/>
            <w:vAlign w:val="bottom"/>
            <w:hideMark/>
          </w:tcPr>
          <w:p w14:paraId="25F7B929"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r>
      <w:tr w:rsidR="00032CE9" w:rsidRPr="005D1DAA" w14:paraId="3DEDFF81" w14:textId="77777777" w:rsidTr="004C62CC">
        <w:trPr>
          <w:trHeight w:val="340"/>
        </w:trPr>
        <w:tc>
          <w:tcPr>
            <w:tcW w:w="4291" w:type="dxa"/>
            <w:gridSpan w:val="10"/>
            <w:tcBorders>
              <w:top w:val="nil"/>
              <w:left w:val="nil"/>
              <w:bottom w:val="nil"/>
              <w:right w:val="nil"/>
            </w:tcBorders>
            <w:shd w:val="clear" w:color="auto" w:fill="auto"/>
            <w:noWrap/>
            <w:vAlign w:val="bottom"/>
            <w:hideMark/>
          </w:tcPr>
          <w:p w14:paraId="7A0FA50A"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Standardized beta coefficients; </w:t>
            </w:r>
            <w:r w:rsidRPr="00032CE9">
              <w:rPr>
                <w:i/>
                <w:iCs/>
                <w:color w:val="000000"/>
                <w:sz w:val="16"/>
                <w:szCs w:val="16"/>
                <w:lang w:val="en-US"/>
              </w:rPr>
              <w:t>t</w:t>
            </w:r>
            <w:r w:rsidRPr="00032CE9">
              <w:rPr>
                <w:color w:val="000000"/>
                <w:sz w:val="16"/>
                <w:szCs w:val="16"/>
                <w:lang w:val="en-US"/>
              </w:rPr>
              <w:t xml:space="preserve"> statistics in parentheses</w:t>
            </w:r>
          </w:p>
        </w:tc>
        <w:tc>
          <w:tcPr>
            <w:tcW w:w="1055" w:type="dxa"/>
            <w:gridSpan w:val="3"/>
            <w:tcBorders>
              <w:top w:val="nil"/>
              <w:left w:val="nil"/>
              <w:bottom w:val="nil"/>
              <w:right w:val="nil"/>
            </w:tcBorders>
            <w:shd w:val="clear" w:color="auto" w:fill="auto"/>
            <w:noWrap/>
            <w:vAlign w:val="bottom"/>
            <w:hideMark/>
          </w:tcPr>
          <w:p w14:paraId="453B6299"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12426C10"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9386B8B"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24828326" w14:textId="77777777" w:rsidR="00032CE9" w:rsidRPr="00032CE9" w:rsidRDefault="00032CE9" w:rsidP="0082312A">
            <w:pPr>
              <w:spacing w:line="360" w:lineRule="auto"/>
              <w:jc w:val="both"/>
              <w:rPr>
                <w:sz w:val="20"/>
                <w:szCs w:val="20"/>
                <w:lang w:val="en-US"/>
              </w:rPr>
            </w:pPr>
          </w:p>
        </w:tc>
      </w:tr>
      <w:tr w:rsidR="00032CE9" w:rsidRPr="005D1DAA" w14:paraId="26F502E1"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6E6FC244"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Data: Pairfam wave 7, own calculations</w:t>
            </w:r>
          </w:p>
        </w:tc>
        <w:tc>
          <w:tcPr>
            <w:tcW w:w="1066" w:type="dxa"/>
            <w:gridSpan w:val="4"/>
            <w:tcBorders>
              <w:top w:val="nil"/>
              <w:left w:val="nil"/>
              <w:bottom w:val="nil"/>
              <w:right w:val="nil"/>
            </w:tcBorders>
            <w:shd w:val="clear" w:color="auto" w:fill="auto"/>
            <w:noWrap/>
            <w:vAlign w:val="bottom"/>
            <w:hideMark/>
          </w:tcPr>
          <w:p w14:paraId="507C92B4"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5614E1B9"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7A246A58"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6210A0A3"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32EF71FF" w14:textId="77777777" w:rsidR="00032CE9" w:rsidRPr="00032CE9" w:rsidRDefault="00032CE9" w:rsidP="0082312A">
            <w:pPr>
              <w:spacing w:line="360" w:lineRule="auto"/>
              <w:jc w:val="both"/>
              <w:rPr>
                <w:sz w:val="20"/>
                <w:szCs w:val="20"/>
                <w:lang w:val="en-US"/>
              </w:rPr>
            </w:pPr>
          </w:p>
        </w:tc>
      </w:tr>
      <w:tr w:rsidR="00032CE9" w:rsidRPr="00032CE9" w14:paraId="606772B6"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207C30E8" w14:textId="77777777" w:rsidR="00032CE9" w:rsidRPr="00032CE9" w:rsidRDefault="00032CE9" w:rsidP="0082312A">
            <w:pPr>
              <w:spacing w:line="360" w:lineRule="auto"/>
              <w:jc w:val="both"/>
              <w:rPr>
                <w:color w:val="000000"/>
                <w:sz w:val="16"/>
                <w:szCs w:val="16"/>
              </w:rPr>
            </w:pPr>
            <w:r w:rsidRPr="00032CE9">
              <w:rPr>
                <w:color w:val="000000"/>
                <w:sz w:val="16"/>
                <w:szCs w:val="16"/>
              </w:rPr>
              <w:t>* p&lt;0.05, ** p&lt;0.01, *** p&lt;0.001</w:t>
            </w:r>
          </w:p>
        </w:tc>
        <w:tc>
          <w:tcPr>
            <w:tcW w:w="1066" w:type="dxa"/>
            <w:gridSpan w:val="4"/>
            <w:tcBorders>
              <w:top w:val="nil"/>
              <w:left w:val="nil"/>
              <w:bottom w:val="nil"/>
              <w:right w:val="nil"/>
            </w:tcBorders>
            <w:shd w:val="clear" w:color="auto" w:fill="auto"/>
            <w:noWrap/>
            <w:vAlign w:val="bottom"/>
            <w:hideMark/>
          </w:tcPr>
          <w:p w14:paraId="576CEC7A" w14:textId="77777777" w:rsidR="00032CE9" w:rsidRPr="00032CE9" w:rsidRDefault="00032CE9" w:rsidP="0082312A">
            <w:pPr>
              <w:spacing w:line="360" w:lineRule="auto"/>
              <w:jc w:val="both"/>
              <w:rPr>
                <w:color w:val="000000"/>
                <w:sz w:val="16"/>
                <w:szCs w:val="16"/>
              </w:rPr>
            </w:pPr>
          </w:p>
        </w:tc>
        <w:tc>
          <w:tcPr>
            <w:tcW w:w="1055" w:type="dxa"/>
            <w:gridSpan w:val="3"/>
            <w:tcBorders>
              <w:top w:val="nil"/>
              <w:left w:val="nil"/>
              <w:bottom w:val="nil"/>
              <w:right w:val="nil"/>
            </w:tcBorders>
            <w:shd w:val="clear" w:color="auto" w:fill="auto"/>
            <w:noWrap/>
            <w:vAlign w:val="bottom"/>
            <w:hideMark/>
          </w:tcPr>
          <w:p w14:paraId="08B8E701"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882CD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0B0F2B"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C519253" w14:textId="77777777" w:rsidR="00032CE9" w:rsidRPr="00032CE9" w:rsidRDefault="00032CE9" w:rsidP="0082312A">
            <w:pPr>
              <w:spacing w:line="360" w:lineRule="auto"/>
              <w:jc w:val="both"/>
              <w:rPr>
                <w:sz w:val="20"/>
                <w:szCs w:val="20"/>
              </w:rPr>
            </w:pPr>
          </w:p>
        </w:tc>
      </w:tr>
    </w:tbl>
    <w:p w14:paraId="6C2CC253" w14:textId="77777777" w:rsidR="00A332BF" w:rsidRDefault="00A332BF" w:rsidP="0082312A">
      <w:pPr>
        <w:pStyle w:val="Heading6"/>
        <w:numPr>
          <w:ilvl w:val="0"/>
          <w:numId w:val="0"/>
        </w:numPr>
        <w:rPr>
          <w:rFonts w:eastAsia="Times New Roman"/>
          <w:lang w:val="en-US"/>
        </w:rPr>
      </w:pPr>
    </w:p>
    <w:p w14:paraId="68FDB947" w14:textId="0228A41E" w:rsidR="000D5DF5" w:rsidRDefault="00033D49" w:rsidP="0082312A">
      <w:pPr>
        <w:pStyle w:val="Heading6"/>
        <w:numPr>
          <w:ilvl w:val="0"/>
          <w:numId w:val="0"/>
        </w:numPr>
        <w:rPr>
          <w:rFonts w:eastAsia="Times New Roman"/>
          <w:lang w:val="en-US"/>
        </w:rPr>
      </w:pPr>
      <w:r>
        <w:rPr>
          <w:rFonts w:eastAsia="Times New Roman"/>
          <w:lang w:val="en-US"/>
        </w:rPr>
        <w:t xml:space="preserve">Testing biological factors for parents: </w:t>
      </w:r>
      <w:r w:rsidR="000D5DF5">
        <w:rPr>
          <w:rFonts w:eastAsia="Times New Roman"/>
          <w:lang w:val="en-US"/>
        </w:rPr>
        <w:t xml:space="preserve">Hierarchical multiple linear regressions </w:t>
      </w:r>
    </w:p>
    <w:p w14:paraId="0119BC47" w14:textId="77777777" w:rsidR="003E4603" w:rsidRDefault="000D5DF5" w:rsidP="0082312A">
      <w:pPr>
        <w:spacing w:line="360" w:lineRule="auto"/>
        <w:jc w:val="both"/>
        <w:rPr>
          <w:lang w:val="en-US"/>
        </w:rPr>
      </w:pPr>
      <w:r>
        <w:rPr>
          <w:lang w:val="en-US"/>
        </w:rPr>
        <w:t>Seeing the big influence social factors have on health, it is interesting to test what biological factors might account for</w:t>
      </w:r>
      <w:r w:rsidR="00292177">
        <w:rPr>
          <w:lang w:val="en-US"/>
        </w:rPr>
        <w:t xml:space="preserve"> </w:t>
      </w:r>
      <w:r w:rsidR="0053774D">
        <w:rPr>
          <w:lang w:val="en-US"/>
        </w:rPr>
        <w:t>on the contrary</w:t>
      </w:r>
      <w:r>
        <w:rPr>
          <w:lang w:val="en-US"/>
        </w:rPr>
        <w:t xml:space="preserve">. </w:t>
      </w:r>
      <w:r w:rsidR="00292177">
        <w:rPr>
          <w:lang w:val="en-US"/>
        </w:rPr>
        <w:t xml:space="preserve">To detect biological influences that children </w:t>
      </w:r>
      <w:r w:rsidR="0053774D">
        <w:rPr>
          <w:lang w:val="en-US"/>
        </w:rPr>
        <w:t xml:space="preserve">can </w:t>
      </w:r>
      <w:r w:rsidR="00292177">
        <w:rPr>
          <w:lang w:val="en-US"/>
        </w:rPr>
        <w:t xml:space="preserve">have on their parents, we </w:t>
      </w:r>
      <w:r w:rsidR="0053774D">
        <w:rPr>
          <w:lang w:val="en-US"/>
        </w:rPr>
        <w:t>control for the</w:t>
      </w:r>
      <w:r w:rsidR="00292177">
        <w:rPr>
          <w:lang w:val="en-US"/>
        </w:rPr>
        <w:t xml:space="preserve"> sex of the parent, </w:t>
      </w:r>
      <w:r w:rsidR="00D4522E">
        <w:rPr>
          <w:lang w:val="en-US"/>
        </w:rPr>
        <w:t>number of non biological children</w:t>
      </w:r>
      <w:r w:rsidR="00292177">
        <w:rPr>
          <w:lang w:val="en-US"/>
        </w:rPr>
        <w:t xml:space="preserve"> and the number of breastfed children.</w:t>
      </w:r>
      <w:r w:rsidR="0053774D">
        <w:rPr>
          <w:lang w:val="en-US"/>
        </w:rPr>
        <w:t xml:space="preserve"> </w:t>
      </w:r>
      <w:r>
        <w:rPr>
          <w:lang w:val="en-US"/>
        </w:rPr>
        <w:t xml:space="preserve">In </w:t>
      </w:r>
      <w:r w:rsidR="0053774D">
        <w:rPr>
          <w:lang w:val="en-US"/>
        </w:rPr>
        <w:t xml:space="preserve">the </w:t>
      </w:r>
      <w:r>
        <w:rPr>
          <w:lang w:val="en-US"/>
        </w:rPr>
        <w:t>following model only parents are included</w:t>
      </w:r>
      <w:r w:rsidR="0053774D">
        <w:rPr>
          <w:lang w:val="en-US"/>
        </w:rPr>
        <w:t xml:space="preserve"> (</w:t>
      </w:r>
      <w:r w:rsidR="00D4522E">
        <w:rPr>
          <w:lang w:val="en-US"/>
        </w:rPr>
        <w:t>3</w:t>
      </w:r>
      <w:r w:rsidR="0053774D">
        <w:rPr>
          <w:lang w:val="en-US"/>
        </w:rPr>
        <w:t xml:space="preserve"> dummy groups)</w:t>
      </w:r>
      <w:r>
        <w:rPr>
          <w:lang w:val="en-US"/>
        </w:rPr>
        <w:t xml:space="preserve"> and </w:t>
      </w:r>
      <w:r w:rsidR="00033D49">
        <w:rPr>
          <w:lang w:val="en-US"/>
        </w:rPr>
        <w:t xml:space="preserve">biological covariables are introduced before </w:t>
      </w:r>
      <w:r w:rsidR="001358EB">
        <w:rPr>
          <w:lang w:val="en-US"/>
        </w:rPr>
        <w:t xml:space="preserve">the five strongest </w:t>
      </w:r>
      <w:r w:rsidR="00033D49">
        <w:rPr>
          <w:lang w:val="en-US"/>
        </w:rPr>
        <w:t>social factors</w:t>
      </w:r>
      <w:r w:rsidR="001358EB">
        <w:rPr>
          <w:lang w:val="en-US"/>
        </w:rPr>
        <w:t xml:space="preserve"> were added</w:t>
      </w:r>
      <w:r w:rsidR="00033D49">
        <w:rPr>
          <w:lang w:val="en-US"/>
        </w:rPr>
        <w:t>.</w:t>
      </w:r>
    </w:p>
    <w:p w14:paraId="091ACFA6" w14:textId="77777777" w:rsidR="003E4603" w:rsidRDefault="003E4603" w:rsidP="0082312A">
      <w:pPr>
        <w:spacing w:line="360" w:lineRule="auto"/>
        <w:jc w:val="both"/>
        <w:rPr>
          <w:lang w:val="en-US"/>
        </w:rPr>
      </w:pPr>
    </w:p>
    <w:tbl>
      <w:tblPr>
        <w:tblW w:w="6360" w:type="dxa"/>
        <w:tblLook w:val="04A0" w:firstRow="1" w:lastRow="0" w:firstColumn="1" w:lastColumn="0" w:noHBand="0" w:noVBand="1"/>
      </w:tblPr>
      <w:tblGrid>
        <w:gridCol w:w="1060"/>
        <w:gridCol w:w="1060"/>
        <w:gridCol w:w="1060"/>
        <w:gridCol w:w="1060"/>
        <w:gridCol w:w="1060"/>
        <w:gridCol w:w="1060"/>
      </w:tblGrid>
      <w:tr w:rsidR="003E4603" w:rsidRPr="003E4603" w14:paraId="4012893F" w14:textId="77777777" w:rsidTr="003E4603">
        <w:trPr>
          <w:trHeight w:val="520"/>
        </w:trPr>
        <w:tc>
          <w:tcPr>
            <w:tcW w:w="1060" w:type="dxa"/>
            <w:tcBorders>
              <w:top w:val="single" w:sz="4" w:space="0" w:color="auto"/>
              <w:left w:val="nil"/>
              <w:bottom w:val="double" w:sz="6" w:space="0" w:color="auto"/>
              <w:right w:val="nil"/>
            </w:tcBorders>
            <w:shd w:val="clear" w:color="auto" w:fill="auto"/>
            <w:noWrap/>
            <w:vAlign w:val="center"/>
            <w:hideMark/>
          </w:tcPr>
          <w:p w14:paraId="4E81304E" w14:textId="77777777" w:rsidR="003E4603" w:rsidRPr="00E75098" w:rsidRDefault="003E4603" w:rsidP="0082312A">
            <w:pPr>
              <w:spacing w:line="360" w:lineRule="auto"/>
              <w:jc w:val="both"/>
              <w:rPr>
                <w:color w:val="000000"/>
                <w:lang w:val="en-US"/>
              </w:rPr>
            </w:pPr>
            <w:r w:rsidRPr="00E75098">
              <w:rPr>
                <w:color w:val="000000"/>
                <w:lang w:val="en-US"/>
              </w:rPr>
              <w:t> </w:t>
            </w:r>
          </w:p>
        </w:tc>
        <w:tc>
          <w:tcPr>
            <w:tcW w:w="4240" w:type="dxa"/>
            <w:gridSpan w:val="4"/>
            <w:tcBorders>
              <w:top w:val="single" w:sz="4" w:space="0" w:color="auto"/>
              <w:left w:val="nil"/>
              <w:bottom w:val="double" w:sz="6" w:space="0" w:color="auto"/>
              <w:right w:val="nil"/>
            </w:tcBorders>
            <w:shd w:val="clear" w:color="auto" w:fill="auto"/>
            <w:noWrap/>
            <w:vAlign w:val="center"/>
            <w:hideMark/>
          </w:tcPr>
          <w:p w14:paraId="4D270EB4" w14:textId="77777777" w:rsidR="003E4603" w:rsidRPr="003E4603" w:rsidRDefault="003E4603" w:rsidP="0082312A">
            <w:pPr>
              <w:spacing w:line="360" w:lineRule="auto"/>
              <w:jc w:val="both"/>
              <w:rPr>
                <w:b/>
                <w:bCs/>
                <w:color w:val="000000"/>
                <w:sz w:val="22"/>
                <w:szCs w:val="22"/>
              </w:rPr>
            </w:pPr>
            <w:r w:rsidRPr="003E4603">
              <w:rPr>
                <w:b/>
                <w:bCs/>
                <w:color w:val="000000"/>
                <w:sz w:val="22"/>
                <w:szCs w:val="22"/>
              </w:rPr>
              <w:t>Physical Health: beta coefficients</w:t>
            </w:r>
          </w:p>
        </w:tc>
        <w:tc>
          <w:tcPr>
            <w:tcW w:w="1060" w:type="dxa"/>
            <w:tcBorders>
              <w:top w:val="single" w:sz="4" w:space="0" w:color="auto"/>
              <w:left w:val="nil"/>
              <w:bottom w:val="double" w:sz="6" w:space="0" w:color="auto"/>
              <w:right w:val="nil"/>
            </w:tcBorders>
            <w:shd w:val="clear" w:color="auto" w:fill="auto"/>
            <w:noWrap/>
            <w:vAlign w:val="center"/>
            <w:hideMark/>
          </w:tcPr>
          <w:p w14:paraId="6E6BFE95"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r w:rsidR="003E4603" w:rsidRPr="003E4603" w14:paraId="45021F45" w14:textId="77777777" w:rsidTr="003E4603">
        <w:trPr>
          <w:trHeight w:val="300"/>
        </w:trPr>
        <w:tc>
          <w:tcPr>
            <w:tcW w:w="1060" w:type="dxa"/>
            <w:tcBorders>
              <w:top w:val="nil"/>
              <w:left w:val="nil"/>
              <w:bottom w:val="nil"/>
              <w:right w:val="nil"/>
            </w:tcBorders>
            <w:shd w:val="clear" w:color="auto" w:fill="auto"/>
            <w:noWrap/>
            <w:vAlign w:val="bottom"/>
            <w:hideMark/>
          </w:tcPr>
          <w:p w14:paraId="22281E1D" w14:textId="77777777" w:rsidR="003E4603" w:rsidRPr="003E4603" w:rsidRDefault="003E4603" w:rsidP="0082312A">
            <w:pPr>
              <w:spacing w:line="360" w:lineRule="auto"/>
              <w:jc w:val="both"/>
              <w:rPr>
                <w:color w:val="000000"/>
                <w:sz w:val="20"/>
                <w:szCs w:val="20"/>
              </w:rPr>
            </w:pPr>
            <w:r w:rsidRPr="003E4603">
              <w:rPr>
                <w:color w:val="000000"/>
                <w:sz w:val="20"/>
                <w:szCs w:val="20"/>
              </w:rPr>
              <w:t>1 child</w:t>
            </w:r>
          </w:p>
        </w:tc>
        <w:tc>
          <w:tcPr>
            <w:tcW w:w="1060" w:type="dxa"/>
            <w:tcBorders>
              <w:top w:val="nil"/>
              <w:left w:val="nil"/>
              <w:bottom w:val="nil"/>
              <w:right w:val="nil"/>
            </w:tcBorders>
            <w:shd w:val="clear" w:color="auto" w:fill="auto"/>
            <w:noWrap/>
            <w:vAlign w:val="bottom"/>
            <w:hideMark/>
          </w:tcPr>
          <w:p w14:paraId="78180B69" w14:textId="77777777" w:rsidR="003E4603" w:rsidRPr="003E4603" w:rsidRDefault="003E4603" w:rsidP="0082312A">
            <w:pPr>
              <w:spacing w:line="360" w:lineRule="auto"/>
              <w:jc w:val="both"/>
              <w:rPr>
                <w:color w:val="000000"/>
                <w:sz w:val="20"/>
                <w:szCs w:val="20"/>
              </w:rPr>
            </w:pPr>
            <w:r w:rsidRPr="003E4603">
              <w:rPr>
                <w:color w:val="000000"/>
                <w:sz w:val="20"/>
                <w:szCs w:val="20"/>
              </w:rPr>
              <w:t>0,145**</w:t>
            </w:r>
          </w:p>
        </w:tc>
        <w:tc>
          <w:tcPr>
            <w:tcW w:w="1060" w:type="dxa"/>
            <w:tcBorders>
              <w:top w:val="nil"/>
              <w:left w:val="nil"/>
              <w:bottom w:val="nil"/>
              <w:right w:val="nil"/>
            </w:tcBorders>
            <w:shd w:val="clear" w:color="auto" w:fill="auto"/>
            <w:noWrap/>
            <w:vAlign w:val="bottom"/>
            <w:hideMark/>
          </w:tcPr>
          <w:p w14:paraId="4D7AA2EB" w14:textId="77777777" w:rsidR="003E4603" w:rsidRPr="003E4603" w:rsidRDefault="003E4603" w:rsidP="0082312A">
            <w:pPr>
              <w:spacing w:line="360" w:lineRule="auto"/>
              <w:jc w:val="both"/>
              <w:rPr>
                <w:color w:val="000000"/>
                <w:sz w:val="20"/>
                <w:szCs w:val="20"/>
              </w:rPr>
            </w:pPr>
            <w:r w:rsidRPr="003E4603">
              <w:rPr>
                <w:color w:val="000000"/>
                <w:sz w:val="20"/>
                <w:szCs w:val="20"/>
              </w:rPr>
              <w:t>0,148**</w:t>
            </w:r>
          </w:p>
        </w:tc>
        <w:tc>
          <w:tcPr>
            <w:tcW w:w="1060" w:type="dxa"/>
            <w:tcBorders>
              <w:top w:val="nil"/>
              <w:left w:val="nil"/>
              <w:bottom w:val="nil"/>
              <w:right w:val="nil"/>
            </w:tcBorders>
            <w:shd w:val="clear" w:color="auto" w:fill="auto"/>
            <w:noWrap/>
            <w:vAlign w:val="bottom"/>
            <w:hideMark/>
          </w:tcPr>
          <w:p w14:paraId="74C9013C" w14:textId="77777777" w:rsidR="003E4603" w:rsidRPr="003E4603" w:rsidRDefault="003E4603" w:rsidP="0082312A">
            <w:pPr>
              <w:spacing w:line="360" w:lineRule="auto"/>
              <w:jc w:val="both"/>
              <w:rPr>
                <w:color w:val="000000"/>
                <w:sz w:val="20"/>
                <w:szCs w:val="20"/>
              </w:rPr>
            </w:pPr>
            <w:r w:rsidRPr="003E4603">
              <w:rPr>
                <w:color w:val="000000"/>
                <w:sz w:val="20"/>
                <w:szCs w:val="20"/>
              </w:rPr>
              <w:t>0,146**</w:t>
            </w:r>
          </w:p>
        </w:tc>
        <w:tc>
          <w:tcPr>
            <w:tcW w:w="1060" w:type="dxa"/>
            <w:tcBorders>
              <w:top w:val="nil"/>
              <w:left w:val="nil"/>
              <w:bottom w:val="nil"/>
              <w:right w:val="nil"/>
            </w:tcBorders>
            <w:shd w:val="clear" w:color="auto" w:fill="auto"/>
            <w:noWrap/>
            <w:vAlign w:val="bottom"/>
            <w:hideMark/>
          </w:tcPr>
          <w:p w14:paraId="5E416244" w14:textId="77777777" w:rsidR="003E4603" w:rsidRPr="003E4603" w:rsidRDefault="003E4603" w:rsidP="0082312A">
            <w:pPr>
              <w:spacing w:line="360" w:lineRule="auto"/>
              <w:jc w:val="both"/>
              <w:rPr>
                <w:color w:val="000000"/>
                <w:sz w:val="20"/>
                <w:szCs w:val="20"/>
              </w:rPr>
            </w:pPr>
            <w:r w:rsidRPr="003E4603">
              <w:rPr>
                <w:color w:val="000000"/>
                <w:sz w:val="20"/>
                <w:szCs w:val="20"/>
              </w:rPr>
              <w:t>0,163***</w:t>
            </w:r>
          </w:p>
        </w:tc>
        <w:tc>
          <w:tcPr>
            <w:tcW w:w="1060" w:type="dxa"/>
            <w:tcBorders>
              <w:top w:val="nil"/>
              <w:left w:val="nil"/>
              <w:bottom w:val="nil"/>
              <w:right w:val="nil"/>
            </w:tcBorders>
            <w:shd w:val="clear" w:color="auto" w:fill="auto"/>
            <w:noWrap/>
            <w:vAlign w:val="bottom"/>
            <w:hideMark/>
          </w:tcPr>
          <w:p w14:paraId="0D63B421" w14:textId="77777777" w:rsidR="003E4603" w:rsidRPr="003E4603" w:rsidRDefault="003E4603" w:rsidP="0082312A">
            <w:pPr>
              <w:spacing w:line="360" w:lineRule="auto"/>
              <w:jc w:val="both"/>
              <w:rPr>
                <w:color w:val="000000"/>
                <w:sz w:val="20"/>
                <w:szCs w:val="20"/>
              </w:rPr>
            </w:pPr>
            <w:r w:rsidRPr="003E4603">
              <w:rPr>
                <w:color w:val="000000"/>
                <w:sz w:val="20"/>
                <w:szCs w:val="20"/>
              </w:rPr>
              <w:t>0,086</w:t>
            </w:r>
          </w:p>
        </w:tc>
      </w:tr>
      <w:tr w:rsidR="003E4603" w:rsidRPr="003E4603" w14:paraId="41583DCA" w14:textId="77777777" w:rsidTr="003E4603">
        <w:trPr>
          <w:trHeight w:val="280"/>
        </w:trPr>
        <w:tc>
          <w:tcPr>
            <w:tcW w:w="1060" w:type="dxa"/>
            <w:tcBorders>
              <w:top w:val="nil"/>
              <w:left w:val="nil"/>
              <w:bottom w:val="nil"/>
              <w:right w:val="nil"/>
            </w:tcBorders>
            <w:shd w:val="clear" w:color="auto" w:fill="auto"/>
            <w:noWrap/>
            <w:vAlign w:val="bottom"/>
            <w:hideMark/>
          </w:tcPr>
          <w:p w14:paraId="7D76664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23E347E" w14:textId="77777777" w:rsidR="003E4603" w:rsidRPr="003E4603" w:rsidRDefault="003E4603" w:rsidP="0082312A">
            <w:pPr>
              <w:spacing w:line="360" w:lineRule="auto"/>
              <w:jc w:val="both"/>
              <w:rPr>
                <w:color w:val="000000"/>
                <w:sz w:val="20"/>
                <w:szCs w:val="20"/>
              </w:rPr>
            </w:pPr>
            <w:r w:rsidRPr="003E4603">
              <w:rPr>
                <w:color w:val="000000"/>
                <w:sz w:val="20"/>
                <w:szCs w:val="20"/>
              </w:rPr>
              <w:t>-3,19</w:t>
            </w:r>
          </w:p>
        </w:tc>
        <w:tc>
          <w:tcPr>
            <w:tcW w:w="1060" w:type="dxa"/>
            <w:tcBorders>
              <w:top w:val="nil"/>
              <w:left w:val="nil"/>
              <w:bottom w:val="nil"/>
              <w:right w:val="nil"/>
            </w:tcBorders>
            <w:shd w:val="clear" w:color="auto" w:fill="auto"/>
            <w:noWrap/>
            <w:vAlign w:val="bottom"/>
            <w:hideMark/>
          </w:tcPr>
          <w:p w14:paraId="67708DED" w14:textId="77777777" w:rsidR="003E4603" w:rsidRPr="003E4603" w:rsidRDefault="003E4603" w:rsidP="0082312A">
            <w:pPr>
              <w:spacing w:line="360" w:lineRule="auto"/>
              <w:jc w:val="both"/>
              <w:rPr>
                <w:color w:val="000000"/>
                <w:sz w:val="20"/>
                <w:szCs w:val="20"/>
              </w:rPr>
            </w:pPr>
            <w:r w:rsidRPr="003E4603">
              <w:rPr>
                <w:color w:val="000000"/>
                <w:sz w:val="20"/>
                <w:szCs w:val="20"/>
              </w:rPr>
              <w:t>-3,27</w:t>
            </w:r>
          </w:p>
        </w:tc>
        <w:tc>
          <w:tcPr>
            <w:tcW w:w="1060" w:type="dxa"/>
            <w:tcBorders>
              <w:top w:val="nil"/>
              <w:left w:val="nil"/>
              <w:bottom w:val="nil"/>
              <w:right w:val="nil"/>
            </w:tcBorders>
            <w:shd w:val="clear" w:color="auto" w:fill="auto"/>
            <w:noWrap/>
            <w:vAlign w:val="bottom"/>
            <w:hideMark/>
          </w:tcPr>
          <w:p w14:paraId="6401BA3A" w14:textId="77777777" w:rsidR="003E4603" w:rsidRPr="003E4603" w:rsidRDefault="003E4603" w:rsidP="0082312A">
            <w:pPr>
              <w:spacing w:line="360" w:lineRule="auto"/>
              <w:jc w:val="both"/>
              <w:rPr>
                <w:color w:val="000000"/>
                <w:sz w:val="20"/>
                <w:szCs w:val="20"/>
              </w:rPr>
            </w:pPr>
            <w:r w:rsidRPr="003E4603">
              <w:rPr>
                <w:color w:val="000000"/>
                <w:sz w:val="20"/>
                <w:szCs w:val="20"/>
              </w:rPr>
              <w:t>-3,1</w:t>
            </w:r>
          </w:p>
        </w:tc>
        <w:tc>
          <w:tcPr>
            <w:tcW w:w="1060" w:type="dxa"/>
            <w:tcBorders>
              <w:top w:val="nil"/>
              <w:left w:val="nil"/>
              <w:bottom w:val="nil"/>
              <w:right w:val="nil"/>
            </w:tcBorders>
            <w:shd w:val="clear" w:color="auto" w:fill="auto"/>
            <w:noWrap/>
            <w:vAlign w:val="bottom"/>
            <w:hideMark/>
          </w:tcPr>
          <w:p w14:paraId="315229F3" w14:textId="77777777" w:rsidR="003E4603" w:rsidRPr="003E4603" w:rsidRDefault="003E4603" w:rsidP="0082312A">
            <w:pPr>
              <w:spacing w:line="360" w:lineRule="auto"/>
              <w:jc w:val="both"/>
              <w:rPr>
                <w:color w:val="000000"/>
                <w:sz w:val="20"/>
                <w:szCs w:val="20"/>
              </w:rPr>
            </w:pPr>
            <w:r w:rsidRPr="003E4603">
              <w:rPr>
                <w:color w:val="000000"/>
                <w:sz w:val="20"/>
                <w:szCs w:val="20"/>
              </w:rPr>
              <w:t>-3,46</w:t>
            </w:r>
          </w:p>
        </w:tc>
        <w:tc>
          <w:tcPr>
            <w:tcW w:w="1060" w:type="dxa"/>
            <w:tcBorders>
              <w:top w:val="nil"/>
              <w:left w:val="nil"/>
              <w:bottom w:val="nil"/>
              <w:right w:val="nil"/>
            </w:tcBorders>
            <w:shd w:val="clear" w:color="auto" w:fill="auto"/>
            <w:noWrap/>
            <w:vAlign w:val="bottom"/>
            <w:hideMark/>
          </w:tcPr>
          <w:p w14:paraId="382011D1" w14:textId="77777777" w:rsidR="003E4603" w:rsidRPr="003E4603" w:rsidRDefault="003E4603" w:rsidP="0082312A">
            <w:pPr>
              <w:spacing w:line="360" w:lineRule="auto"/>
              <w:jc w:val="both"/>
              <w:rPr>
                <w:color w:val="000000"/>
                <w:sz w:val="20"/>
                <w:szCs w:val="20"/>
              </w:rPr>
            </w:pPr>
            <w:r w:rsidRPr="003E4603">
              <w:rPr>
                <w:color w:val="000000"/>
                <w:sz w:val="20"/>
                <w:szCs w:val="20"/>
              </w:rPr>
              <w:t>-1,93</w:t>
            </w:r>
          </w:p>
        </w:tc>
      </w:tr>
      <w:tr w:rsidR="003E4603" w:rsidRPr="003E4603" w14:paraId="38299CB0" w14:textId="77777777" w:rsidTr="003E4603">
        <w:trPr>
          <w:trHeight w:val="160"/>
        </w:trPr>
        <w:tc>
          <w:tcPr>
            <w:tcW w:w="1060" w:type="dxa"/>
            <w:tcBorders>
              <w:top w:val="nil"/>
              <w:left w:val="nil"/>
              <w:bottom w:val="nil"/>
              <w:right w:val="nil"/>
            </w:tcBorders>
            <w:shd w:val="clear" w:color="auto" w:fill="auto"/>
            <w:noWrap/>
            <w:vAlign w:val="bottom"/>
            <w:hideMark/>
          </w:tcPr>
          <w:p w14:paraId="7147576E"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8F20A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7B4E8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D7FA5C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50666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1850BFD" w14:textId="77777777" w:rsidR="003E4603" w:rsidRPr="003E4603" w:rsidRDefault="003E4603" w:rsidP="0082312A">
            <w:pPr>
              <w:spacing w:line="360" w:lineRule="auto"/>
              <w:jc w:val="both"/>
              <w:rPr>
                <w:sz w:val="20"/>
                <w:szCs w:val="20"/>
              </w:rPr>
            </w:pPr>
          </w:p>
        </w:tc>
      </w:tr>
      <w:tr w:rsidR="003E4603" w:rsidRPr="003E4603" w14:paraId="055B424C" w14:textId="77777777" w:rsidTr="003E4603">
        <w:trPr>
          <w:trHeight w:val="280"/>
        </w:trPr>
        <w:tc>
          <w:tcPr>
            <w:tcW w:w="1060" w:type="dxa"/>
            <w:tcBorders>
              <w:top w:val="nil"/>
              <w:left w:val="nil"/>
              <w:bottom w:val="nil"/>
              <w:right w:val="nil"/>
            </w:tcBorders>
            <w:shd w:val="clear" w:color="auto" w:fill="auto"/>
            <w:noWrap/>
            <w:vAlign w:val="bottom"/>
            <w:hideMark/>
          </w:tcPr>
          <w:p w14:paraId="2F6CD31F" w14:textId="77777777" w:rsidR="003E4603" w:rsidRPr="003E4603" w:rsidRDefault="003E4603" w:rsidP="0082312A">
            <w:pPr>
              <w:spacing w:line="360" w:lineRule="auto"/>
              <w:jc w:val="both"/>
              <w:rPr>
                <w:color w:val="000000"/>
                <w:sz w:val="20"/>
                <w:szCs w:val="20"/>
              </w:rPr>
            </w:pPr>
            <w:r w:rsidRPr="003E4603">
              <w:rPr>
                <w:color w:val="000000"/>
                <w:sz w:val="20"/>
                <w:szCs w:val="20"/>
              </w:rPr>
              <w:t>2 children</w:t>
            </w:r>
          </w:p>
        </w:tc>
        <w:tc>
          <w:tcPr>
            <w:tcW w:w="1060" w:type="dxa"/>
            <w:tcBorders>
              <w:top w:val="nil"/>
              <w:left w:val="nil"/>
              <w:bottom w:val="nil"/>
              <w:right w:val="nil"/>
            </w:tcBorders>
            <w:shd w:val="clear" w:color="auto" w:fill="auto"/>
            <w:noWrap/>
            <w:vAlign w:val="bottom"/>
            <w:hideMark/>
          </w:tcPr>
          <w:p w14:paraId="7CEC152A" w14:textId="77777777" w:rsidR="003E4603" w:rsidRPr="003E4603" w:rsidRDefault="003E4603" w:rsidP="0082312A">
            <w:pPr>
              <w:spacing w:line="360" w:lineRule="auto"/>
              <w:jc w:val="both"/>
              <w:rPr>
                <w:color w:val="000000"/>
                <w:sz w:val="20"/>
                <w:szCs w:val="20"/>
              </w:rPr>
            </w:pPr>
            <w:r w:rsidRPr="003E4603">
              <w:rPr>
                <w:color w:val="000000"/>
                <w:sz w:val="20"/>
                <w:szCs w:val="20"/>
              </w:rPr>
              <w:t>0,188***</w:t>
            </w:r>
          </w:p>
        </w:tc>
        <w:tc>
          <w:tcPr>
            <w:tcW w:w="1060" w:type="dxa"/>
            <w:tcBorders>
              <w:top w:val="nil"/>
              <w:left w:val="nil"/>
              <w:bottom w:val="nil"/>
              <w:right w:val="nil"/>
            </w:tcBorders>
            <w:shd w:val="clear" w:color="auto" w:fill="auto"/>
            <w:noWrap/>
            <w:vAlign w:val="bottom"/>
            <w:hideMark/>
          </w:tcPr>
          <w:p w14:paraId="07F4E259" w14:textId="77777777" w:rsidR="003E4603" w:rsidRPr="003E4603" w:rsidRDefault="003E4603" w:rsidP="0082312A">
            <w:pPr>
              <w:spacing w:line="360" w:lineRule="auto"/>
              <w:jc w:val="both"/>
              <w:rPr>
                <w:color w:val="000000"/>
                <w:sz w:val="20"/>
                <w:szCs w:val="20"/>
              </w:rPr>
            </w:pPr>
            <w:r w:rsidRPr="003E4603">
              <w:rPr>
                <w:color w:val="000000"/>
                <w:sz w:val="20"/>
                <w:szCs w:val="20"/>
              </w:rPr>
              <w:t>0,192***</w:t>
            </w:r>
          </w:p>
        </w:tc>
        <w:tc>
          <w:tcPr>
            <w:tcW w:w="1060" w:type="dxa"/>
            <w:tcBorders>
              <w:top w:val="nil"/>
              <w:left w:val="nil"/>
              <w:bottom w:val="nil"/>
              <w:right w:val="nil"/>
            </w:tcBorders>
            <w:shd w:val="clear" w:color="auto" w:fill="auto"/>
            <w:noWrap/>
            <w:vAlign w:val="bottom"/>
            <w:hideMark/>
          </w:tcPr>
          <w:p w14:paraId="589C2DFF" w14:textId="77777777" w:rsidR="003E4603" w:rsidRPr="003E4603" w:rsidRDefault="003E4603" w:rsidP="0082312A">
            <w:pPr>
              <w:spacing w:line="360" w:lineRule="auto"/>
              <w:jc w:val="both"/>
              <w:rPr>
                <w:color w:val="000000"/>
                <w:sz w:val="20"/>
                <w:szCs w:val="20"/>
              </w:rPr>
            </w:pPr>
            <w:r w:rsidRPr="003E4603">
              <w:rPr>
                <w:color w:val="000000"/>
                <w:sz w:val="20"/>
                <w:szCs w:val="20"/>
              </w:rPr>
              <w:t>0,189***</w:t>
            </w:r>
          </w:p>
        </w:tc>
        <w:tc>
          <w:tcPr>
            <w:tcW w:w="1060" w:type="dxa"/>
            <w:tcBorders>
              <w:top w:val="nil"/>
              <w:left w:val="nil"/>
              <w:bottom w:val="nil"/>
              <w:right w:val="nil"/>
            </w:tcBorders>
            <w:shd w:val="clear" w:color="auto" w:fill="auto"/>
            <w:noWrap/>
            <w:vAlign w:val="bottom"/>
            <w:hideMark/>
          </w:tcPr>
          <w:p w14:paraId="7A9D7C48" w14:textId="77777777" w:rsidR="003E4603" w:rsidRPr="003E4603" w:rsidRDefault="003E4603" w:rsidP="0082312A">
            <w:pPr>
              <w:spacing w:line="360" w:lineRule="auto"/>
              <w:jc w:val="both"/>
              <w:rPr>
                <w:color w:val="000000"/>
                <w:sz w:val="20"/>
                <w:szCs w:val="20"/>
              </w:rPr>
            </w:pPr>
            <w:r w:rsidRPr="003E4603">
              <w:rPr>
                <w:color w:val="000000"/>
                <w:sz w:val="20"/>
                <w:szCs w:val="20"/>
              </w:rPr>
              <w:t>0,203***</w:t>
            </w:r>
          </w:p>
        </w:tc>
        <w:tc>
          <w:tcPr>
            <w:tcW w:w="1060" w:type="dxa"/>
            <w:tcBorders>
              <w:top w:val="nil"/>
              <w:left w:val="nil"/>
              <w:bottom w:val="nil"/>
              <w:right w:val="nil"/>
            </w:tcBorders>
            <w:shd w:val="clear" w:color="auto" w:fill="auto"/>
            <w:noWrap/>
            <w:vAlign w:val="bottom"/>
            <w:hideMark/>
          </w:tcPr>
          <w:p w14:paraId="06B5BE89" w14:textId="77777777" w:rsidR="003E4603" w:rsidRPr="003E4603" w:rsidRDefault="003E4603" w:rsidP="0082312A">
            <w:pPr>
              <w:spacing w:line="360" w:lineRule="auto"/>
              <w:jc w:val="both"/>
              <w:rPr>
                <w:color w:val="000000"/>
                <w:sz w:val="20"/>
                <w:szCs w:val="20"/>
              </w:rPr>
            </w:pPr>
            <w:r w:rsidRPr="003E4603">
              <w:rPr>
                <w:color w:val="000000"/>
                <w:sz w:val="20"/>
                <w:szCs w:val="20"/>
              </w:rPr>
              <w:t>0,093</w:t>
            </w:r>
          </w:p>
        </w:tc>
      </w:tr>
      <w:tr w:rsidR="003E4603" w:rsidRPr="003E4603" w14:paraId="44EA6D7F" w14:textId="77777777" w:rsidTr="003E4603">
        <w:trPr>
          <w:trHeight w:val="280"/>
        </w:trPr>
        <w:tc>
          <w:tcPr>
            <w:tcW w:w="1060" w:type="dxa"/>
            <w:tcBorders>
              <w:top w:val="nil"/>
              <w:left w:val="nil"/>
              <w:bottom w:val="nil"/>
              <w:right w:val="nil"/>
            </w:tcBorders>
            <w:shd w:val="clear" w:color="auto" w:fill="auto"/>
            <w:noWrap/>
            <w:vAlign w:val="bottom"/>
            <w:hideMark/>
          </w:tcPr>
          <w:p w14:paraId="190B1DC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8114CF" w14:textId="77777777" w:rsidR="003E4603" w:rsidRPr="003E4603" w:rsidRDefault="003E4603" w:rsidP="0082312A">
            <w:pPr>
              <w:spacing w:line="360" w:lineRule="auto"/>
              <w:jc w:val="both"/>
              <w:rPr>
                <w:color w:val="000000"/>
                <w:sz w:val="20"/>
                <w:szCs w:val="20"/>
              </w:rPr>
            </w:pPr>
            <w:r w:rsidRPr="003E4603">
              <w:rPr>
                <w:color w:val="000000"/>
                <w:sz w:val="20"/>
                <w:szCs w:val="20"/>
              </w:rPr>
              <w:t>-3,84</w:t>
            </w:r>
          </w:p>
        </w:tc>
        <w:tc>
          <w:tcPr>
            <w:tcW w:w="1060" w:type="dxa"/>
            <w:tcBorders>
              <w:top w:val="nil"/>
              <w:left w:val="nil"/>
              <w:bottom w:val="nil"/>
              <w:right w:val="nil"/>
            </w:tcBorders>
            <w:shd w:val="clear" w:color="auto" w:fill="auto"/>
            <w:noWrap/>
            <w:vAlign w:val="bottom"/>
            <w:hideMark/>
          </w:tcPr>
          <w:p w14:paraId="25081CAC" w14:textId="77777777" w:rsidR="003E4603" w:rsidRPr="003E4603" w:rsidRDefault="003E4603" w:rsidP="0082312A">
            <w:pPr>
              <w:spacing w:line="360" w:lineRule="auto"/>
              <w:jc w:val="both"/>
              <w:rPr>
                <w:color w:val="000000"/>
                <w:sz w:val="20"/>
                <w:szCs w:val="20"/>
              </w:rPr>
            </w:pPr>
            <w:r w:rsidRPr="003E4603">
              <w:rPr>
                <w:color w:val="000000"/>
                <w:sz w:val="20"/>
                <w:szCs w:val="20"/>
              </w:rPr>
              <w:t>-3,92</w:t>
            </w:r>
          </w:p>
        </w:tc>
        <w:tc>
          <w:tcPr>
            <w:tcW w:w="1060" w:type="dxa"/>
            <w:tcBorders>
              <w:top w:val="nil"/>
              <w:left w:val="nil"/>
              <w:bottom w:val="nil"/>
              <w:right w:val="nil"/>
            </w:tcBorders>
            <w:shd w:val="clear" w:color="auto" w:fill="auto"/>
            <w:noWrap/>
            <w:vAlign w:val="bottom"/>
            <w:hideMark/>
          </w:tcPr>
          <w:p w14:paraId="4340B34C" w14:textId="77777777" w:rsidR="003E4603" w:rsidRPr="003E4603" w:rsidRDefault="003E4603" w:rsidP="0082312A">
            <w:pPr>
              <w:spacing w:line="360" w:lineRule="auto"/>
              <w:jc w:val="both"/>
              <w:rPr>
                <w:color w:val="000000"/>
                <w:sz w:val="20"/>
                <w:szCs w:val="20"/>
              </w:rPr>
            </w:pPr>
            <w:r w:rsidRPr="003E4603">
              <w:rPr>
                <w:color w:val="000000"/>
                <w:sz w:val="20"/>
                <w:szCs w:val="20"/>
              </w:rPr>
              <w:t>-3,74</w:t>
            </w:r>
          </w:p>
        </w:tc>
        <w:tc>
          <w:tcPr>
            <w:tcW w:w="1060" w:type="dxa"/>
            <w:tcBorders>
              <w:top w:val="nil"/>
              <w:left w:val="nil"/>
              <w:bottom w:val="nil"/>
              <w:right w:val="nil"/>
            </w:tcBorders>
            <w:shd w:val="clear" w:color="auto" w:fill="auto"/>
            <w:noWrap/>
            <w:vAlign w:val="bottom"/>
            <w:hideMark/>
          </w:tcPr>
          <w:p w14:paraId="242B4905" w14:textId="77777777" w:rsidR="003E4603" w:rsidRPr="003E4603" w:rsidRDefault="003E4603" w:rsidP="0082312A">
            <w:pPr>
              <w:spacing w:line="360" w:lineRule="auto"/>
              <w:jc w:val="both"/>
              <w:rPr>
                <w:color w:val="000000"/>
                <w:sz w:val="20"/>
                <w:szCs w:val="20"/>
              </w:rPr>
            </w:pPr>
            <w:r w:rsidRPr="003E4603">
              <w:rPr>
                <w:color w:val="000000"/>
                <w:sz w:val="20"/>
                <w:szCs w:val="20"/>
              </w:rPr>
              <w:t>-4,02</w:t>
            </w:r>
          </w:p>
        </w:tc>
        <w:tc>
          <w:tcPr>
            <w:tcW w:w="1060" w:type="dxa"/>
            <w:tcBorders>
              <w:top w:val="nil"/>
              <w:left w:val="nil"/>
              <w:bottom w:val="nil"/>
              <w:right w:val="nil"/>
            </w:tcBorders>
            <w:shd w:val="clear" w:color="auto" w:fill="auto"/>
            <w:noWrap/>
            <w:vAlign w:val="bottom"/>
            <w:hideMark/>
          </w:tcPr>
          <w:p w14:paraId="2B9D1990" w14:textId="77777777" w:rsidR="003E4603" w:rsidRPr="003E4603" w:rsidRDefault="003E4603" w:rsidP="0082312A">
            <w:pPr>
              <w:spacing w:line="360" w:lineRule="auto"/>
              <w:jc w:val="both"/>
              <w:rPr>
                <w:color w:val="000000"/>
                <w:sz w:val="20"/>
                <w:szCs w:val="20"/>
              </w:rPr>
            </w:pPr>
            <w:r w:rsidRPr="003E4603">
              <w:rPr>
                <w:color w:val="000000"/>
                <w:sz w:val="20"/>
                <w:szCs w:val="20"/>
              </w:rPr>
              <w:t>-1,94</w:t>
            </w:r>
          </w:p>
        </w:tc>
      </w:tr>
      <w:tr w:rsidR="003E4603" w:rsidRPr="003E4603" w14:paraId="7573C1D3" w14:textId="77777777" w:rsidTr="003E4603">
        <w:trPr>
          <w:trHeight w:val="160"/>
        </w:trPr>
        <w:tc>
          <w:tcPr>
            <w:tcW w:w="1060" w:type="dxa"/>
            <w:tcBorders>
              <w:top w:val="nil"/>
              <w:left w:val="nil"/>
              <w:bottom w:val="nil"/>
              <w:right w:val="nil"/>
            </w:tcBorders>
            <w:shd w:val="clear" w:color="auto" w:fill="auto"/>
            <w:noWrap/>
            <w:vAlign w:val="bottom"/>
            <w:hideMark/>
          </w:tcPr>
          <w:p w14:paraId="7077863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464C71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936B8C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35AF0E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D87C2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1F9A6B" w14:textId="77777777" w:rsidR="003E4603" w:rsidRPr="003E4603" w:rsidRDefault="003E4603" w:rsidP="0082312A">
            <w:pPr>
              <w:spacing w:line="360" w:lineRule="auto"/>
              <w:jc w:val="both"/>
              <w:rPr>
                <w:sz w:val="20"/>
                <w:szCs w:val="20"/>
              </w:rPr>
            </w:pPr>
          </w:p>
        </w:tc>
      </w:tr>
      <w:tr w:rsidR="003E4603" w:rsidRPr="003E4603" w14:paraId="7016CEC3" w14:textId="77777777" w:rsidTr="003E4603">
        <w:trPr>
          <w:trHeight w:val="280"/>
        </w:trPr>
        <w:tc>
          <w:tcPr>
            <w:tcW w:w="1060" w:type="dxa"/>
            <w:tcBorders>
              <w:top w:val="nil"/>
              <w:left w:val="nil"/>
              <w:bottom w:val="nil"/>
              <w:right w:val="nil"/>
            </w:tcBorders>
            <w:shd w:val="clear" w:color="auto" w:fill="auto"/>
            <w:noWrap/>
            <w:vAlign w:val="bottom"/>
            <w:hideMark/>
          </w:tcPr>
          <w:p w14:paraId="74DFBC60" w14:textId="77777777" w:rsidR="003E4603" w:rsidRPr="003E4603" w:rsidRDefault="003E4603" w:rsidP="0082312A">
            <w:pPr>
              <w:spacing w:line="360" w:lineRule="auto"/>
              <w:jc w:val="both"/>
              <w:rPr>
                <w:color w:val="000000"/>
                <w:sz w:val="20"/>
                <w:szCs w:val="20"/>
              </w:rPr>
            </w:pPr>
            <w:r w:rsidRPr="003E4603">
              <w:rPr>
                <w:color w:val="000000"/>
                <w:sz w:val="20"/>
                <w:szCs w:val="20"/>
              </w:rPr>
              <w:t>3 children</w:t>
            </w:r>
          </w:p>
        </w:tc>
        <w:tc>
          <w:tcPr>
            <w:tcW w:w="1060" w:type="dxa"/>
            <w:tcBorders>
              <w:top w:val="nil"/>
              <w:left w:val="nil"/>
              <w:bottom w:val="nil"/>
              <w:right w:val="nil"/>
            </w:tcBorders>
            <w:shd w:val="clear" w:color="auto" w:fill="auto"/>
            <w:noWrap/>
            <w:vAlign w:val="bottom"/>
            <w:hideMark/>
          </w:tcPr>
          <w:p w14:paraId="464AB17A" w14:textId="77777777" w:rsidR="003E4603" w:rsidRPr="003E4603" w:rsidRDefault="003E4603" w:rsidP="0082312A">
            <w:pPr>
              <w:spacing w:line="360" w:lineRule="auto"/>
              <w:jc w:val="both"/>
              <w:rPr>
                <w:color w:val="000000"/>
                <w:sz w:val="20"/>
                <w:szCs w:val="20"/>
              </w:rPr>
            </w:pPr>
            <w:r w:rsidRPr="003E4603">
              <w:rPr>
                <w:color w:val="000000"/>
                <w:sz w:val="20"/>
                <w:szCs w:val="20"/>
              </w:rPr>
              <w:t>0,114**</w:t>
            </w:r>
          </w:p>
        </w:tc>
        <w:tc>
          <w:tcPr>
            <w:tcW w:w="1060" w:type="dxa"/>
            <w:tcBorders>
              <w:top w:val="nil"/>
              <w:left w:val="nil"/>
              <w:bottom w:val="nil"/>
              <w:right w:val="nil"/>
            </w:tcBorders>
            <w:shd w:val="clear" w:color="auto" w:fill="auto"/>
            <w:noWrap/>
            <w:vAlign w:val="bottom"/>
            <w:hideMark/>
          </w:tcPr>
          <w:p w14:paraId="3A875FE0" w14:textId="77777777" w:rsidR="003E4603" w:rsidRPr="003E4603" w:rsidRDefault="003E4603" w:rsidP="0082312A">
            <w:pPr>
              <w:spacing w:line="360" w:lineRule="auto"/>
              <w:jc w:val="both"/>
              <w:rPr>
                <w:color w:val="000000"/>
                <w:sz w:val="20"/>
                <w:szCs w:val="20"/>
              </w:rPr>
            </w:pPr>
            <w:r w:rsidRPr="003E4603">
              <w:rPr>
                <w:color w:val="000000"/>
                <w:sz w:val="20"/>
                <w:szCs w:val="20"/>
              </w:rPr>
              <w:t>0,117**</w:t>
            </w:r>
          </w:p>
        </w:tc>
        <w:tc>
          <w:tcPr>
            <w:tcW w:w="1060" w:type="dxa"/>
            <w:tcBorders>
              <w:top w:val="nil"/>
              <w:left w:val="nil"/>
              <w:bottom w:val="nil"/>
              <w:right w:val="nil"/>
            </w:tcBorders>
            <w:shd w:val="clear" w:color="auto" w:fill="auto"/>
            <w:noWrap/>
            <w:vAlign w:val="bottom"/>
            <w:hideMark/>
          </w:tcPr>
          <w:p w14:paraId="7675E3F2" w14:textId="77777777" w:rsidR="003E4603" w:rsidRPr="003E4603" w:rsidRDefault="003E4603" w:rsidP="0082312A">
            <w:pPr>
              <w:spacing w:line="360" w:lineRule="auto"/>
              <w:jc w:val="both"/>
              <w:rPr>
                <w:color w:val="000000"/>
                <w:sz w:val="20"/>
                <w:szCs w:val="20"/>
              </w:rPr>
            </w:pPr>
            <w:r w:rsidRPr="003E4603">
              <w:rPr>
                <w:color w:val="000000"/>
                <w:sz w:val="20"/>
                <w:szCs w:val="20"/>
              </w:rPr>
              <w:t>0,115**</w:t>
            </w:r>
          </w:p>
        </w:tc>
        <w:tc>
          <w:tcPr>
            <w:tcW w:w="1060" w:type="dxa"/>
            <w:tcBorders>
              <w:top w:val="nil"/>
              <w:left w:val="nil"/>
              <w:bottom w:val="nil"/>
              <w:right w:val="nil"/>
            </w:tcBorders>
            <w:shd w:val="clear" w:color="auto" w:fill="auto"/>
            <w:noWrap/>
            <w:vAlign w:val="bottom"/>
            <w:hideMark/>
          </w:tcPr>
          <w:p w14:paraId="23B6B75F" w14:textId="77777777" w:rsidR="003E4603" w:rsidRPr="003E4603" w:rsidRDefault="003E4603" w:rsidP="0082312A">
            <w:pPr>
              <w:spacing w:line="360" w:lineRule="auto"/>
              <w:jc w:val="both"/>
              <w:rPr>
                <w:color w:val="000000"/>
                <w:sz w:val="20"/>
                <w:szCs w:val="20"/>
              </w:rPr>
            </w:pPr>
            <w:r w:rsidRPr="003E4603">
              <w:rPr>
                <w:color w:val="000000"/>
                <w:sz w:val="20"/>
                <w:szCs w:val="20"/>
              </w:rPr>
              <w:t>0,125**</w:t>
            </w:r>
          </w:p>
        </w:tc>
        <w:tc>
          <w:tcPr>
            <w:tcW w:w="1060" w:type="dxa"/>
            <w:tcBorders>
              <w:top w:val="nil"/>
              <w:left w:val="nil"/>
              <w:bottom w:val="nil"/>
              <w:right w:val="nil"/>
            </w:tcBorders>
            <w:shd w:val="clear" w:color="auto" w:fill="auto"/>
            <w:noWrap/>
            <w:vAlign w:val="bottom"/>
            <w:hideMark/>
          </w:tcPr>
          <w:p w14:paraId="33A5861D" w14:textId="77777777" w:rsidR="003E4603" w:rsidRPr="003E4603" w:rsidRDefault="003E4603" w:rsidP="0082312A">
            <w:pPr>
              <w:spacing w:line="360" w:lineRule="auto"/>
              <w:jc w:val="both"/>
              <w:rPr>
                <w:color w:val="000000"/>
                <w:sz w:val="20"/>
                <w:szCs w:val="20"/>
              </w:rPr>
            </w:pPr>
            <w:r w:rsidRPr="003E4603">
              <w:rPr>
                <w:color w:val="000000"/>
                <w:sz w:val="20"/>
                <w:szCs w:val="20"/>
              </w:rPr>
              <w:t>0,056</w:t>
            </w:r>
          </w:p>
        </w:tc>
      </w:tr>
      <w:tr w:rsidR="003E4603" w:rsidRPr="003E4603" w14:paraId="0C10BB43" w14:textId="77777777" w:rsidTr="003E4603">
        <w:trPr>
          <w:trHeight w:val="280"/>
        </w:trPr>
        <w:tc>
          <w:tcPr>
            <w:tcW w:w="1060" w:type="dxa"/>
            <w:tcBorders>
              <w:top w:val="nil"/>
              <w:left w:val="nil"/>
              <w:bottom w:val="nil"/>
              <w:right w:val="nil"/>
            </w:tcBorders>
            <w:shd w:val="clear" w:color="auto" w:fill="auto"/>
            <w:noWrap/>
            <w:vAlign w:val="bottom"/>
            <w:hideMark/>
          </w:tcPr>
          <w:p w14:paraId="360712F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86E6405" w14:textId="77777777" w:rsidR="003E4603" w:rsidRPr="003E4603" w:rsidRDefault="003E4603" w:rsidP="0082312A">
            <w:pPr>
              <w:spacing w:line="360" w:lineRule="auto"/>
              <w:jc w:val="both"/>
              <w:rPr>
                <w:color w:val="000000"/>
                <w:sz w:val="20"/>
                <w:szCs w:val="20"/>
              </w:rPr>
            </w:pPr>
            <w:r w:rsidRPr="003E4603">
              <w:rPr>
                <w:color w:val="000000"/>
                <w:sz w:val="20"/>
                <w:szCs w:val="20"/>
              </w:rPr>
              <w:t>-2,71</w:t>
            </w:r>
          </w:p>
        </w:tc>
        <w:tc>
          <w:tcPr>
            <w:tcW w:w="1060" w:type="dxa"/>
            <w:tcBorders>
              <w:top w:val="nil"/>
              <w:left w:val="nil"/>
              <w:bottom w:val="nil"/>
              <w:right w:val="nil"/>
            </w:tcBorders>
            <w:shd w:val="clear" w:color="auto" w:fill="auto"/>
            <w:noWrap/>
            <w:vAlign w:val="bottom"/>
            <w:hideMark/>
          </w:tcPr>
          <w:p w14:paraId="4DFFDDB2" w14:textId="77777777" w:rsidR="003E4603" w:rsidRPr="003E4603" w:rsidRDefault="003E4603" w:rsidP="0082312A">
            <w:pPr>
              <w:spacing w:line="360" w:lineRule="auto"/>
              <w:jc w:val="both"/>
              <w:rPr>
                <w:color w:val="000000"/>
                <w:sz w:val="20"/>
                <w:szCs w:val="20"/>
              </w:rPr>
            </w:pPr>
            <w:r w:rsidRPr="003E4603">
              <w:rPr>
                <w:color w:val="000000"/>
                <w:sz w:val="20"/>
                <w:szCs w:val="20"/>
              </w:rPr>
              <w:t>-2,79</w:t>
            </w:r>
          </w:p>
        </w:tc>
        <w:tc>
          <w:tcPr>
            <w:tcW w:w="1060" w:type="dxa"/>
            <w:tcBorders>
              <w:top w:val="nil"/>
              <w:left w:val="nil"/>
              <w:bottom w:val="nil"/>
              <w:right w:val="nil"/>
            </w:tcBorders>
            <w:shd w:val="clear" w:color="auto" w:fill="auto"/>
            <w:noWrap/>
            <w:vAlign w:val="bottom"/>
            <w:hideMark/>
          </w:tcPr>
          <w:p w14:paraId="6BE8D33F"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5DFD1311" w14:textId="77777777" w:rsidR="003E4603" w:rsidRPr="003E4603" w:rsidRDefault="003E4603" w:rsidP="0082312A">
            <w:pPr>
              <w:spacing w:line="360" w:lineRule="auto"/>
              <w:jc w:val="both"/>
              <w:rPr>
                <w:color w:val="000000"/>
                <w:sz w:val="20"/>
                <w:szCs w:val="20"/>
              </w:rPr>
            </w:pPr>
            <w:r w:rsidRPr="003E4603">
              <w:rPr>
                <w:color w:val="000000"/>
                <w:sz w:val="20"/>
                <w:szCs w:val="20"/>
              </w:rPr>
              <w:t>-2,92</w:t>
            </w:r>
          </w:p>
        </w:tc>
        <w:tc>
          <w:tcPr>
            <w:tcW w:w="1060" w:type="dxa"/>
            <w:tcBorders>
              <w:top w:val="nil"/>
              <w:left w:val="nil"/>
              <w:bottom w:val="nil"/>
              <w:right w:val="nil"/>
            </w:tcBorders>
            <w:shd w:val="clear" w:color="auto" w:fill="auto"/>
            <w:noWrap/>
            <w:vAlign w:val="bottom"/>
            <w:hideMark/>
          </w:tcPr>
          <w:p w14:paraId="50D164B1" w14:textId="77777777" w:rsidR="003E4603" w:rsidRPr="003E4603" w:rsidRDefault="003E4603" w:rsidP="0082312A">
            <w:pPr>
              <w:spacing w:line="360" w:lineRule="auto"/>
              <w:jc w:val="both"/>
              <w:rPr>
                <w:color w:val="000000"/>
                <w:sz w:val="20"/>
                <w:szCs w:val="20"/>
              </w:rPr>
            </w:pPr>
            <w:r w:rsidRPr="003E4603">
              <w:rPr>
                <w:color w:val="000000"/>
                <w:sz w:val="20"/>
                <w:szCs w:val="20"/>
              </w:rPr>
              <w:t>-1,4</w:t>
            </w:r>
          </w:p>
        </w:tc>
      </w:tr>
      <w:tr w:rsidR="003E4603" w:rsidRPr="003E4603" w14:paraId="3329B45A" w14:textId="77777777" w:rsidTr="003E4603">
        <w:trPr>
          <w:trHeight w:val="160"/>
        </w:trPr>
        <w:tc>
          <w:tcPr>
            <w:tcW w:w="1060" w:type="dxa"/>
            <w:tcBorders>
              <w:top w:val="nil"/>
              <w:left w:val="nil"/>
              <w:bottom w:val="single" w:sz="4" w:space="0" w:color="auto"/>
              <w:right w:val="nil"/>
            </w:tcBorders>
            <w:shd w:val="clear" w:color="auto" w:fill="auto"/>
            <w:noWrap/>
            <w:vAlign w:val="bottom"/>
            <w:hideMark/>
          </w:tcPr>
          <w:p w14:paraId="78ECAE76"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2AEDDCC1"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023AA392"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1EA1C825"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3F87FE73"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F394570"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r>
      <w:tr w:rsidR="003E4603" w:rsidRPr="003E4603" w14:paraId="06EEFEA3" w14:textId="77777777" w:rsidTr="003E4603">
        <w:trPr>
          <w:trHeight w:val="280"/>
        </w:trPr>
        <w:tc>
          <w:tcPr>
            <w:tcW w:w="1060" w:type="dxa"/>
            <w:tcBorders>
              <w:top w:val="nil"/>
              <w:left w:val="nil"/>
              <w:bottom w:val="nil"/>
              <w:right w:val="nil"/>
            </w:tcBorders>
            <w:shd w:val="clear" w:color="auto" w:fill="auto"/>
            <w:noWrap/>
            <w:vAlign w:val="bottom"/>
            <w:hideMark/>
          </w:tcPr>
          <w:p w14:paraId="61F8B24A" w14:textId="77777777" w:rsidR="003E4603" w:rsidRPr="003E4603" w:rsidRDefault="003E4603" w:rsidP="0082312A">
            <w:pPr>
              <w:spacing w:line="360" w:lineRule="auto"/>
              <w:jc w:val="both"/>
              <w:rPr>
                <w:color w:val="000000"/>
                <w:sz w:val="20"/>
                <w:szCs w:val="20"/>
              </w:rPr>
            </w:pPr>
            <w:r w:rsidRPr="003E4603">
              <w:rPr>
                <w:color w:val="000000"/>
                <w:sz w:val="20"/>
                <w:szCs w:val="20"/>
              </w:rPr>
              <w:t>Women</w:t>
            </w:r>
          </w:p>
        </w:tc>
        <w:tc>
          <w:tcPr>
            <w:tcW w:w="1060" w:type="dxa"/>
            <w:tcBorders>
              <w:top w:val="nil"/>
              <w:left w:val="nil"/>
              <w:bottom w:val="nil"/>
              <w:right w:val="nil"/>
            </w:tcBorders>
            <w:shd w:val="clear" w:color="auto" w:fill="auto"/>
            <w:noWrap/>
            <w:vAlign w:val="bottom"/>
            <w:hideMark/>
          </w:tcPr>
          <w:p w14:paraId="1CDCB9A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CBA777" w14:textId="77777777" w:rsidR="003E4603" w:rsidRPr="003E4603" w:rsidRDefault="003E4603" w:rsidP="0082312A">
            <w:pPr>
              <w:spacing w:line="360" w:lineRule="auto"/>
              <w:jc w:val="both"/>
              <w:rPr>
                <w:color w:val="000000"/>
                <w:sz w:val="20"/>
                <w:szCs w:val="20"/>
              </w:rPr>
            </w:pPr>
            <w:r w:rsidRPr="003E4603">
              <w:rPr>
                <w:color w:val="000000"/>
                <w:sz w:val="20"/>
                <w:szCs w:val="20"/>
              </w:rPr>
              <w:t>-0,065**</w:t>
            </w:r>
          </w:p>
        </w:tc>
        <w:tc>
          <w:tcPr>
            <w:tcW w:w="1060" w:type="dxa"/>
            <w:tcBorders>
              <w:top w:val="nil"/>
              <w:left w:val="nil"/>
              <w:bottom w:val="nil"/>
              <w:right w:val="nil"/>
            </w:tcBorders>
            <w:shd w:val="clear" w:color="auto" w:fill="auto"/>
            <w:noWrap/>
            <w:vAlign w:val="bottom"/>
            <w:hideMark/>
          </w:tcPr>
          <w:p w14:paraId="51E471F9" w14:textId="77777777" w:rsidR="003E4603" w:rsidRPr="003E4603" w:rsidRDefault="003E4603" w:rsidP="0082312A">
            <w:pPr>
              <w:spacing w:line="360" w:lineRule="auto"/>
              <w:jc w:val="both"/>
              <w:rPr>
                <w:color w:val="000000"/>
                <w:sz w:val="20"/>
                <w:szCs w:val="20"/>
              </w:rPr>
            </w:pPr>
            <w:r w:rsidRPr="003E4603">
              <w:rPr>
                <w:color w:val="000000"/>
                <w:sz w:val="20"/>
                <w:szCs w:val="20"/>
              </w:rPr>
              <w:t>-0,066**</w:t>
            </w:r>
          </w:p>
        </w:tc>
        <w:tc>
          <w:tcPr>
            <w:tcW w:w="1060" w:type="dxa"/>
            <w:tcBorders>
              <w:top w:val="nil"/>
              <w:left w:val="nil"/>
              <w:bottom w:val="nil"/>
              <w:right w:val="nil"/>
            </w:tcBorders>
            <w:shd w:val="clear" w:color="auto" w:fill="auto"/>
            <w:noWrap/>
            <w:vAlign w:val="bottom"/>
            <w:hideMark/>
          </w:tcPr>
          <w:p w14:paraId="43F52CF5" w14:textId="77777777" w:rsidR="003E4603" w:rsidRPr="003E4603" w:rsidRDefault="003E4603" w:rsidP="0082312A">
            <w:pPr>
              <w:spacing w:line="360" w:lineRule="auto"/>
              <w:jc w:val="both"/>
              <w:rPr>
                <w:color w:val="000000"/>
                <w:sz w:val="20"/>
                <w:szCs w:val="20"/>
              </w:rPr>
            </w:pPr>
            <w:r w:rsidRPr="003E4603">
              <w:rPr>
                <w:color w:val="000000"/>
                <w:sz w:val="20"/>
                <w:szCs w:val="20"/>
              </w:rPr>
              <w:t>-0,055*</w:t>
            </w:r>
          </w:p>
        </w:tc>
        <w:tc>
          <w:tcPr>
            <w:tcW w:w="1060" w:type="dxa"/>
            <w:tcBorders>
              <w:top w:val="nil"/>
              <w:left w:val="nil"/>
              <w:bottom w:val="nil"/>
              <w:right w:val="nil"/>
            </w:tcBorders>
            <w:shd w:val="clear" w:color="auto" w:fill="auto"/>
            <w:noWrap/>
            <w:vAlign w:val="bottom"/>
            <w:hideMark/>
          </w:tcPr>
          <w:p w14:paraId="2FCA8221" w14:textId="77777777" w:rsidR="003E4603" w:rsidRPr="003E4603" w:rsidRDefault="003E4603" w:rsidP="0082312A">
            <w:pPr>
              <w:spacing w:line="360" w:lineRule="auto"/>
              <w:jc w:val="both"/>
              <w:rPr>
                <w:color w:val="000000"/>
                <w:sz w:val="20"/>
                <w:szCs w:val="20"/>
              </w:rPr>
            </w:pPr>
            <w:r w:rsidRPr="003E4603">
              <w:rPr>
                <w:color w:val="000000"/>
                <w:sz w:val="20"/>
                <w:szCs w:val="20"/>
              </w:rPr>
              <w:t>-0,034</w:t>
            </w:r>
          </w:p>
        </w:tc>
      </w:tr>
      <w:tr w:rsidR="003E4603" w:rsidRPr="003E4603" w14:paraId="667CFAFE" w14:textId="77777777" w:rsidTr="003E4603">
        <w:trPr>
          <w:trHeight w:val="280"/>
        </w:trPr>
        <w:tc>
          <w:tcPr>
            <w:tcW w:w="1060" w:type="dxa"/>
            <w:tcBorders>
              <w:top w:val="nil"/>
              <w:left w:val="nil"/>
              <w:bottom w:val="nil"/>
              <w:right w:val="nil"/>
            </w:tcBorders>
            <w:shd w:val="clear" w:color="auto" w:fill="auto"/>
            <w:noWrap/>
            <w:vAlign w:val="bottom"/>
            <w:hideMark/>
          </w:tcPr>
          <w:p w14:paraId="19AB741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191EED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83E547"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CFF9959"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4AAF340" w14:textId="77777777" w:rsidR="003E4603" w:rsidRPr="003E4603" w:rsidRDefault="003E4603" w:rsidP="0082312A">
            <w:pPr>
              <w:spacing w:line="360" w:lineRule="auto"/>
              <w:jc w:val="both"/>
              <w:rPr>
                <w:color w:val="000000"/>
                <w:sz w:val="20"/>
                <w:szCs w:val="20"/>
              </w:rPr>
            </w:pPr>
            <w:r w:rsidRPr="003E4603">
              <w:rPr>
                <w:color w:val="000000"/>
                <w:sz w:val="20"/>
                <w:szCs w:val="20"/>
              </w:rPr>
              <w:t>(-2,22)</w:t>
            </w:r>
          </w:p>
        </w:tc>
        <w:tc>
          <w:tcPr>
            <w:tcW w:w="1060" w:type="dxa"/>
            <w:tcBorders>
              <w:top w:val="nil"/>
              <w:left w:val="nil"/>
              <w:bottom w:val="nil"/>
              <w:right w:val="nil"/>
            </w:tcBorders>
            <w:shd w:val="clear" w:color="auto" w:fill="auto"/>
            <w:noWrap/>
            <w:vAlign w:val="bottom"/>
            <w:hideMark/>
          </w:tcPr>
          <w:p w14:paraId="5D42CB45" w14:textId="77777777" w:rsidR="003E4603" w:rsidRPr="003E4603" w:rsidRDefault="003E4603" w:rsidP="0082312A">
            <w:pPr>
              <w:spacing w:line="360" w:lineRule="auto"/>
              <w:jc w:val="both"/>
              <w:rPr>
                <w:color w:val="000000"/>
                <w:sz w:val="20"/>
                <w:szCs w:val="20"/>
              </w:rPr>
            </w:pPr>
            <w:r w:rsidRPr="003E4603">
              <w:rPr>
                <w:color w:val="000000"/>
                <w:sz w:val="20"/>
                <w:szCs w:val="20"/>
              </w:rPr>
              <w:t>(-1,44)</w:t>
            </w:r>
          </w:p>
        </w:tc>
      </w:tr>
      <w:tr w:rsidR="003E4603" w:rsidRPr="003E4603" w14:paraId="3F8ED5F3" w14:textId="77777777" w:rsidTr="003E4603">
        <w:trPr>
          <w:trHeight w:val="160"/>
        </w:trPr>
        <w:tc>
          <w:tcPr>
            <w:tcW w:w="1060" w:type="dxa"/>
            <w:tcBorders>
              <w:top w:val="nil"/>
              <w:left w:val="nil"/>
              <w:bottom w:val="nil"/>
              <w:right w:val="nil"/>
            </w:tcBorders>
            <w:shd w:val="clear" w:color="auto" w:fill="auto"/>
            <w:noWrap/>
            <w:vAlign w:val="bottom"/>
            <w:hideMark/>
          </w:tcPr>
          <w:p w14:paraId="63B5D5D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1D869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661892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6D705B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031D0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7CECA1" w14:textId="77777777" w:rsidR="003E4603" w:rsidRPr="003E4603" w:rsidRDefault="003E4603" w:rsidP="0082312A">
            <w:pPr>
              <w:spacing w:line="360" w:lineRule="auto"/>
              <w:jc w:val="both"/>
              <w:rPr>
                <w:sz w:val="20"/>
                <w:szCs w:val="20"/>
              </w:rPr>
            </w:pPr>
          </w:p>
        </w:tc>
      </w:tr>
      <w:tr w:rsidR="003E4603" w:rsidRPr="003E4603" w14:paraId="1C0ABB4A"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65B28F9C"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Number of non-biological children</w:t>
            </w:r>
          </w:p>
        </w:tc>
        <w:tc>
          <w:tcPr>
            <w:tcW w:w="1060" w:type="dxa"/>
            <w:tcBorders>
              <w:top w:val="nil"/>
              <w:left w:val="nil"/>
              <w:bottom w:val="nil"/>
              <w:right w:val="nil"/>
            </w:tcBorders>
            <w:shd w:val="clear" w:color="auto" w:fill="auto"/>
            <w:noWrap/>
            <w:vAlign w:val="bottom"/>
            <w:hideMark/>
          </w:tcPr>
          <w:p w14:paraId="0E3C46B1" w14:textId="77777777" w:rsidR="003E4603" w:rsidRPr="003E4603" w:rsidRDefault="003E4603" w:rsidP="0082312A">
            <w:pPr>
              <w:spacing w:line="360" w:lineRule="auto"/>
              <w:jc w:val="both"/>
              <w:rPr>
                <w:color w:val="000000"/>
                <w:sz w:val="20"/>
                <w:szCs w:val="20"/>
              </w:rPr>
            </w:pPr>
            <w:r w:rsidRPr="003E4603">
              <w:rPr>
                <w:color w:val="000000"/>
                <w:sz w:val="20"/>
                <w:szCs w:val="20"/>
              </w:rPr>
              <w:t>-0,005</w:t>
            </w:r>
          </w:p>
        </w:tc>
        <w:tc>
          <w:tcPr>
            <w:tcW w:w="1060" w:type="dxa"/>
            <w:tcBorders>
              <w:top w:val="nil"/>
              <w:left w:val="nil"/>
              <w:bottom w:val="nil"/>
              <w:right w:val="nil"/>
            </w:tcBorders>
            <w:shd w:val="clear" w:color="auto" w:fill="auto"/>
            <w:noWrap/>
            <w:vAlign w:val="bottom"/>
            <w:hideMark/>
          </w:tcPr>
          <w:p w14:paraId="3970A0CF" w14:textId="77777777" w:rsidR="003E4603" w:rsidRPr="003E4603" w:rsidRDefault="003E4603" w:rsidP="0082312A">
            <w:pPr>
              <w:spacing w:line="360" w:lineRule="auto"/>
              <w:jc w:val="both"/>
              <w:rPr>
                <w:color w:val="000000"/>
                <w:sz w:val="20"/>
                <w:szCs w:val="20"/>
              </w:rPr>
            </w:pPr>
            <w:r w:rsidRPr="003E4603">
              <w:rPr>
                <w:color w:val="000000"/>
                <w:sz w:val="20"/>
                <w:szCs w:val="20"/>
              </w:rPr>
              <w:t>0,001</w:t>
            </w:r>
          </w:p>
        </w:tc>
        <w:tc>
          <w:tcPr>
            <w:tcW w:w="1060" w:type="dxa"/>
            <w:tcBorders>
              <w:top w:val="nil"/>
              <w:left w:val="nil"/>
              <w:bottom w:val="nil"/>
              <w:right w:val="nil"/>
            </w:tcBorders>
            <w:shd w:val="clear" w:color="auto" w:fill="auto"/>
            <w:noWrap/>
            <w:vAlign w:val="bottom"/>
            <w:hideMark/>
          </w:tcPr>
          <w:p w14:paraId="30D5FAFE" w14:textId="77777777" w:rsidR="003E4603" w:rsidRPr="003E4603" w:rsidRDefault="003E4603" w:rsidP="0082312A">
            <w:pPr>
              <w:spacing w:line="360" w:lineRule="auto"/>
              <w:jc w:val="both"/>
              <w:rPr>
                <w:color w:val="000000"/>
                <w:sz w:val="20"/>
                <w:szCs w:val="20"/>
              </w:rPr>
            </w:pPr>
            <w:r w:rsidRPr="003E4603">
              <w:rPr>
                <w:color w:val="000000"/>
                <w:sz w:val="20"/>
                <w:szCs w:val="20"/>
              </w:rPr>
              <w:t>0,012</w:t>
            </w:r>
          </w:p>
        </w:tc>
      </w:tr>
      <w:tr w:rsidR="003E4603" w:rsidRPr="003E4603" w14:paraId="73FE70D5" w14:textId="77777777" w:rsidTr="003E4603">
        <w:trPr>
          <w:trHeight w:val="280"/>
        </w:trPr>
        <w:tc>
          <w:tcPr>
            <w:tcW w:w="1060" w:type="dxa"/>
            <w:tcBorders>
              <w:top w:val="nil"/>
              <w:left w:val="nil"/>
              <w:bottom w:val="nil"/>
              <w:right w:val="nil"/>
            </w:tcBorders>
            <w:shd w:val="clear" w:color="auto" w:fill="auto"/>
            <w:noWrap/>
            <w:vAlign w:val="bottom"/>
            <w:hideMark/>
          </w:tcPr>
          <w:p w14:paraId="62BFD7A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4C01BD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8F91DF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7FE4C63" w14:textId="77777777" w:rsidR="003E4603" w:rsidRPr="003E4603" w:rsidRDefault="003E4603" w:rsidP="0082312A">
            <w:pPr>
              <w:spacing w:line="360" w:lineRule="auto"/>
              <w:jc w:val="both"/>
              <w:rPr>
                <w:color w:val="000000"/>
                <w:sz w:val="20"/>
                <w:szCs w:val="20"/>
              </w:rPr>
            </w:pPr>
            <w:r w:rsidRPr="003E4603">
              <w:rPr>
                <w:color w:val="000000"/>
                <w:sz w:val="20"/>
                <w:szCs w:val="20"/>
              </w:rPr>
              <w:t>(-0,21)</w:t>
            </w:r>
          </w:p>
        </w:tc>
        <w:tc>
          <w:tcPr>
            <w:tcW w:w="1060" w:type="dxa"/>
            <w:tcBorders>
              <w:top w:val="nil"/>
              <w:left w:val="nil"/>
              <w:bottom w:val="nil"/>
              <w:right w:val="nil"/>
            </w:tcBorders>
            <w:shd w:val="clear" w:color="auto" w:fill="auto"/>
            <w:noWrap/>
            <w:vAlign w:val="bottom"/>
            <w:hideMark/>
          </w:tcPr>
          <w:p w14:paraId="51C567C0" w14:textId="77777777" w:rsidR="003E4603" w:rsidRPr="003E4603" w:rsidRDefault="003E4603" w:rsidP="0082312A">
            <w:pPr>
              <w:spacing w:line="360" w:lineRule="auto"/>
              <w:jc w:val="both"/>
              <w:rPr>
                <w:color w:val="000000"/>
                <w:sz w:val="20"/>
                <w:szCs w:val="20"/>
              </w:rPr>
            </w:pPr>
            <w:r w:rsidRPr="003E4603">
              <w:rPr>
                <w:color w:val="000000"/>
                <w:sz w:val="20"/>
                <w:szCs w:val="20"/>
              </w:rPr>
              <w:t>-0,03</w:t>
            </w:r>
          </w:p>
        </w:tc>
        <w:tc>
          <w:tcPr>
            <w:tcW w:w="1060" w:type="dxa"/>
            <w:tcBorders>
              <w:top w:val="nil"/>
              <w:left w:val="nil"/>
              <w:bottom w:val="nil"/>
              <w:right w:val="nil"/>
            </w:tcBorders>
            <w:shd w:val="clear" w:color="auto" w:fill="auto"/>
            <w:noWrap/>
            <w:vAlign w:val="bottom"/>
            <w:hideMark/>
          </w:tcPr>
          <w:p w14:paraId="1D2A1F46" w14:textId="77777777" w:rsidR="003E4603" w:rsidRPr="003E4603" w:rsidRDefault="003E4603" w:rsidP="0082312A">
            <w:pPr>
              <w:spacing w:line="360" w:lineRule="auto"/>
              <w:jc w:val="both"/>
              <w:rPr>
                <w:color w:val="000000"/>
                <w:sz w:val="20"/>
                <w:szCs w:val="20"/>
              </w:rPr>
            </w:pPr>
            <w:r w:rsidRPr="003E4603">
              <w:rPr>
                <w:color w:val="000000"/>
                <w:sz w:val="20"/>
                <w:szCs w:val="20"/>
              </w:rPr>
              <w:t>-0,49</w:t>
            </w:r>
          </w:p>
        </w:tc>
      </w:tr>
      <w:tr w:rsidR="003E4603" w:rsidRPr="003E4603" w14:paraId="36FC06BF" w14:textId="77777777" w:rsidTr="003E4603">
        <w:trPr>
          <w:trHeight w:val="160"/>
        </w:trPr>
        <w:tc>
          <w:tcPr>
            <w:tcW w:w="1060" w:type="dxa"/>
            <w:tcBorders>
              <w:top w:val="nil"/>
              <w:left w:val="nil"/>
              <w:bottom w:val="nil"/>
              <w:right w:val="nil"/>
            </w:tcBorders>
            <w:shd w:val="clear" w:color="auto" w:fill="auto"/>
            <w:noWrap/>
            <w:vAlign w:val="bottom"/>
            <w:hideMark/>
          </w:tcPr>
          <w:p w14:paraId="033B8242"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1D00E09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5B4C6B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3749D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B19B41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1FE75F" w14:textId="77777777" w:rsidR="003E4603" w:rsidRPr="003E4603" w:rsidRDefault="003E4603" w:rsidP="0082312A">
            <w:pPr>
              <w:spacing w:line="360" w:lineRule="auto"/>
              <w:jc w:val="both"/>
              <w:rPr>
                <w:sz w:val="20"/>
                <w:szCs w:val="20"/>
              </w:rPr>
            </w:pPr>
          </w:p>
        </w:tc>
      </w:tr>
      <w:tr w:rsidR="003E4603" w:rsidRPr="003E4603" w14:paraId="5B10899F" w14:textId="77777777" w:rsidTr="003E4603">
        <w:trPr>
          <w:trHeight w:val="280"/>
        </w:trPr>
        <w:tc>
          <w:tcPr>
            <w:tcW w:w="1060" w:type="dxa"/>
            <w:tcBorders>
              <w:top w:val="nil"/>
              <w:left w:val="nil"/>
              <w:bottom w:val="nil"/>
              <w:right w:val="nil"/>
            </w:tcBorders>
            <w:shd w:val="clear" w:color="auto" w:fill="auto"/>
            <w:noWrap/>
            <w:vAlign w:val="bottom"/>
            <w:hideMark/>
          </w:tcPr>
          <w:p w14:paraId="7D9BA20D" w14:textId="77777777" w:rsidR="003E4603" w:rsidRPr="003E4603" w:rsidRDefault="003E4603" w:rsidP="0082312A">
            <w:pPr>
              <w:spacing w:line="360" w:lineRule="auto"/>
              <w:jc w:val="both"/>
              <w:rPr>
                <w:color w:val="000000"/>
                <w:sz w:val="20"/>
                <w:szCs w:val="20"/>
              </w:rPr>
            </w:pPr>
            <w:r w:rsidRPr="003E4603">
              <w:rPr>
                <w:color w:val="000000"/>
                <w:sz w:val="20"/>
                <w:szCs w:val="20"/>
              </w:rPr>
              <w:t>nk_bfed</w:t>
            </w:r>
          </w:p>
        </w:tc>
        <w:tc>
          <w:tcPr>
            <w:tcW w:w="1060" w:type="dxa"/>
            <w:tcBorders>
              <w:top w:val="nil"/>
              <w:left w:val="nil"/>
              <w:bottom w:val="nil"/>
              <w:right w:val="nil"/>
            </w:tcBorders>
            <w:shd w:val="clear" w:color="auto" w:fill="auto"/>
            <w:noWrap/>
            <w:vAlign w:val="bottom"/>
            <w:hideMark/>
          </w:tcPr>
          <w:p w14:paraId="56A4D6A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CCC210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E1C119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5DC887A" w14:textId="77777777" w:rsidR="003E4603" w:rsidRPr="003E4603" w:rsidRDefault="003E4603" w:rsidP="0082312A">
            <w:pPr>
              <w:spacing w:line="360" w:lineRule="auto"/>
              <w:jc w:val="both"/>
              <w:rPr>
                <w:color w:val="000000"/>
                <w:sz w:val="20"/>
                <w:szCs w:val="20"/>
              </w:rPr>
            </w:pPr>
            <w:r w:rsidRPr="003E4603">
              <w:rPr>
                <w:color w:val="000000"/>
                <w:sz w:val="20"/>
                <w:szCs w:val="20"/>
              </w:rPr>
              <w:t>0,079**</w:t>
            </w:r>
          </w:p>
        </w:tc>
        <w:tc>
          <w:tcPr>
            <w:tcW w:w="1060" w:type="dxa"/>
            <w:tcBorders>
              <w:top w:val="nil"/>
              <w:left w:val="nil"/>
              <w:bottom w:val="nil"/>
              <w:right w:val="nil"/>
            </w:tcBorders>
            <w:shd w:val="clear" w:color="auto" w:fill="auto"/>
            <w:noWrap/>
            <w:vAlign w:val="bottom"/>
            <w:hideMark/>
          </w:tcPr>
          <w:p w14:paraId="586CA55B" w14:textId="77777777" w:rsidR="003E4603" w:rsidRPr="003E4603" w:rsidRDefault="003E4603" w:rsidP="0082312A">
            <w:pPr>
              <w:spacing w:line="360" w:lineRule="auto"/>
              <w:jc w:val="both"/>
              <w:rPr>
                <w:color w:val="000000"/>
                <w:sz w:val="20"/>
                <w:szCs w:val="20"/>
              </w:rPr>
            </w:pPr>
            <w:r w:rsidRPr="003E4603">
              <w:rPr>
                <w:color w:val="000000"/>
                <w:sz w:val="20"/>
                <w:szCs w:val="20"/>
              </w:rPr>
              <w:t>0,042</w:t>
            </w:r>
          </w:p>
        </w:tc>
      </w:tr>
      <w:tr w:rsidR="003E4603" w:rsidRPr="003E4603" w14:paraId="29DB18E6" w14:textId="77777777" w:rsidTr="003E4603">
        <w:trPr>
          <w:trHeight w:val="280"/>
        </w:trPr>
        <w:tc>
          <w:tcPr>
            <w:tcW w:w="1060" w:type="dxa"/>
            <w:tcBorders>
              <w:top w:val="nil"/>
              <w:left w:val="nil"/>
              <w:bottom w:val="nil"/>
              <w:right w:val="nil"/>
            </w:tcBorders>
            <w:shd w:val="clear" w:color="auto" w:fill="auto"/>
            <w:noWrap/>
            <w:vAlign w:val="bottom"/>
            <w:hideMark/>
          </w:tcPr>
          <w:p w14:paraId="247C72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53CB00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438FC1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92CD7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8674E50" w14:textId="77777777" w:rsidR="003E4603" w:rsidRPr="003E4603" w:rsidRDefault="003E4603" w:rsidP="0082312A">
            <w:pPr>
              <w:spacing w:line="360" w:lineRule="auto"/>
              <w:jc w:val="both"/>
              <w:rPr>
                <w:color w:val="000000"/>
                <w:sz w:val="20"/>
                <w:szCs w:val="20"/>
              </w:rPr>
            </w:pPr>
            <w:r w:rsidRPr="003E4603">
              <w:rPr>
                <w:color w:val="000000"/>
                <w:sz w:val="20"/>
                <w:szCs w:val="20"/>
              </w:rPr>
              <w:t>-3,23</w:t>
            </w:r>
          </w:p>
        </w:tc>
        <w:tc>
          <w:tcPr>
            <w:tcW w:w="1060" w:type="dxa"/>
            <w:tcBorders>
              <w:top w:val="nil"/>
              <w:left w:val="nil"/>
              <w:bottom w:val="nil"/>
              <w:right w:val="nil"/>
            </w:tcBorders>
            <w:shd w:val="clear" w:color="auto" w:fill="auto"/>
            <w:noWrap/>
            <w:vAlign w:val="bottom"/>
            <w:hideMark/>
          </w:tcPr>
          <w:p w14:paraId="2E345CDB" w14:textId="77777777" w:rsidR="003E4603" w:rsidRPr="003E4603" w:rsidRDefault="003E4603" w:rsidP="0082312A">
            <w:pPr>
              <w:spacing w:line="360" w:lineRule="auto"/>
              <w:jc w:val="both"/>
              <w:rPr>
                <w:color w:val="000000"/>
                <w:sz w:val="20"/>
                <w:szCs w:val="20"/>
              </w:rPr>
            </w:pPr>
            <w:r w:rsidRPr="003E4603">
              <w:rPr>
                <w:color w:val="000000"/>
                <w:sz w:val="20"/>
                <w:szCs w:val="20"/>
              </w:rPr>
              <w:t>-1,8</w:t>
            </w:r>
          </w:p>
        </w:tc>
      </w:tr>
      <w:tr w:rsidR="003E4603" w:rsidRPr="003E4603" w14:paraId="4B5B154F" w14:textId="77777777" w:rsidTr="003E4603">
        <w:trPr>
          <w:trHeight w:val="160"/>
        </w:trPr>
        <w:tc>
          <w:tcPr>
            <w:tcW w:w="1060" w:type="dxa"/>
            <w:tcBorders>
              <w:top w:val="nil"/>
              <w:left w:val="nil"/>
              <w:bottom w:val="nil"/>
              <w:right w:val="nil"/>
            </w:tcBorders>
            <w:shd w:val="clear" w:color="auto" w:fill="auto"/>
            <w:noWrap/>
            <w:vAlign w:val="bottom"/>
            <w:hideMark/>
          </w:tcPr>
          <w:p w14:paraId="5556F32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3BA7FC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4C4A4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ED465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7B0C08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D8344B" w14:textId="77777777" w:rsidR="003E4603" w:rsidRPr="003E4603" w:rsidRDefault="003E4603" w:rsidP="0082312A">
            <w:pPr>
              <w:spacing w:line="360" w:lineRule="auto"/>
              <w:jc w:val="both"/>
              <w:rPr>
                <w:sz w:val="20"/>
                <w:szCs w:val="20"/>
              </w:rPr>
            </w:pPr>
          </w:p>
        </w:tc>
      </w:tr>
      <w:tr w:rsidR="003E4603" w:rsidRPr="003E4603" w14:paraId="69538E76"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004D5F67" w14:textId="77777777" w:rsidR="003E4603" w:rsidRPr="003E4603" w:rsidRDefault="003E4603" w:rsidP="0082312A">
            <w:pPr>
              <w:spacing w:line="360" w:lineRule="auto"/>
              <w:jc w:val="both"/>
              <w:rPr>
                <w:color w:val="000000"/>
                <w:sz w:val="20"/>
                <w:szCs w:val="20"/>
              </w:rPr>
            </w:pPr>
            <w:r w:rsidRPr="003E4603">
              <w:rPr>
                <w:color w:val="000000"/>
                <w:sz w:val="20"/>
                <w:szCs w:val="20"/>
              </w:rPr>
              <w:t>h_childhood</w:t>
            </w:r>
          </w:p>
        </w:tc>
        <w:tc>
          <w:tcPr>
            <w:tcW w:w="1060" w:type="dxa"/>
            <w:tcBorders>
              <w:top w:val="nil"/>
              <w:left w:val="nil"/>
              <w:bottom w:val="nil"/>
              <w:right w:val="nil"/>
            </w:tcBorders>
            <w:shd w:val="clear" w:color="auto" w:fill="auto"/>
            <w:noWrap/>
            <w:vAlign w:val="bottom"/>
            <w:hideMark/>
          </w:tcPr>
          <w:p w14:paraId="3351B4E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094F9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E47A73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E5F0CC" w14:textId="77777777" w:rsidR="003E4603" w:rsidRPr="003E4603" w:rsidRDefault="003E4603" w:rsidP="0082312A">
            <w:pPr>
              <w:spacing w:line="360" w:lineRule="auto"/>
              <w:jc w:val="both"/>
              <w:rPr>
                <w:color w:val="000000"/>
                <w:sz w:val="20"/>
                <w:szCs w:val="20"/>
              </w:rPr>
            </w:pPr>
            <w:r w:rsidRPr="003E4603">
              <w:rPr>
                <w:color w:val="000000"/>
                <w:sz w:val="20"/>
                <w:szCs w:val="20"/>
              </w:rPr>
              <w:t>0,214***</w:t>
            </w:r>
          </w:p>
        </w:tc>
      </w:tr>
      <w:tr w:rsidR="003E4603" w:rsidRPr="003E4603" w14:paraId="68665F2E" w14:textId="77777777" w:rsidTr="003E4603">
        <w:trPr>
          <w:trHeight w:val="280"/>
        </w:trPr>
        <w:tc>
          <w:tcPr>
            <w:tcW w:w="1060" w:type="dxa"/>
            <w:tcBorders>
              <w:top w:val="nil"/>
              <w:left w:val="nil"/>
              <w:bottom w:val="nil"/>
              <w:right w:val="nil"/>
            </w:tcBorders>
            <w:shd w:val="clear" w:color="auto" w:fill="auto"/>
            <w:noWrap/>
            <w:vAlign w:val="bottom"/>
            <w:hideMark/>
          </w:tcPr>
          <w:p w14:paraId="458D223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266F15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45BA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1DF6A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08CBDD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25A972E" w14:textId="77777777" w:rsidR="003E4603" w:rsidRPr="003E4603" w:rsidRDefault="003E4603" w:rsidP="0082312A">
            <w:pPr>
              <w:spacing w:line="360" w:lineRule="auto"/>
              <w:jc w:val="both"/>
              <w:rPr>
                <w:color w:val="000000"/>
                <w:sz w:val="20"/>
                <w:szCs w:val="20"/>
              </w:rPr>
            </w:pPr>
            <w:r w:rsidRPr="003E4603">
              <w:rPr>
                <w:color w:val="000000"/>
                <w:sz w:val="20"/>
                <w:szCs w:val="20"/>
              </w:rPr>
              <w:t>-9,37</w:t>
            </w:r>
          </w:p>
        </w:tc>
      </w:tr>
      <w:tr w:rsidR="003E4603" w:rsidRPr="003E4603" w14:paraId="592C5227" w14:textId="77777777" w:rsidTr="003E4603">
        <w:trPr>
          <w:trHeight w:val="160"/>
        </w:trPr>
        <w:tc>
          <w:tcPr>
            <w:tcW w:w="1060" w:type="dxa"/>
            <w:tcBorders>
              <w:top w:val="nil"/>
              <w:left w:val="nil"/>
              <w:bottom w:val="nil"/>
              <w:right w:val="nil"/>
            </w:tcBorders>
            <w:shd w:val="clear" w:color="auto" w:fill="auto"/>
            <w:noWrap/>
            <w:vAlign w:val="bottom"/>
            <w:hideMark/>
          </w:tcPr>
          <w:p w14:paraId="3A5E4CA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EAF13C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95CDB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70105C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483EA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79924F9" w14:textId="77777777" w:rsidR="003E4603" w:rsidRPr="003E4603" w:rsidRDefault="003E4603" w:rsidP="0082312A">
            <w:pPr>
              <w:spacing w:line="360" w:lineRule="auto"/>
              <w:jc w:val="both"/>
              <w:rPr>
                <w:sz w:val="20"/>
                <w:szCs w:val="20"/>
              </w:rPr>
            </w:pPr>
          </w:p>
        </w:tc>
      </w:tr>
      <w:tr w:rsidR="003E4603" w:rsidRPr="003E4603" w14:paraId="29B9C69A"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14587903" w14:textId="77777777" w:rsidR="003E4603" w:rsidRPr="003E4603" w:rsidRDefault="003E4603" w:rsidP="0082312A">
            <w:pPr>
              <w:spacing w:line="360" w:lineRule="auto"/>
              <w:jc w:val="both"/>
              <w:rPr>
                <w:color w:val="000000"/>
                <w:sz w:val="20"/>
                <w:szCs w:val="20"/>
              </w:rPr>
            </w:pPr>
            <w:r w:rsidRPr="003E4603">
              <w:rPr>
                <w:color w:val="000000"/>
                <w:sz w:val="20"/>
                <w:szCs w:val="20"/>
              </w:rPr>
              <w:t>Smoking, currently</w:t>
            </w:r>
          </w:p>
        </w:tc>
        <w:tc>
          <w:tcPr>
            <w:tcW w:w="1060" w:type="dxa"/>
            <w:tcBorders>
              <w:top w:val="nil"/>
              <w:left w:val="nil"/>
              <w:bottom w:val="nil"/>
              <w:right w:val="nil"/>
            </w:tcBorders>
            <w:shd w:val="clear" w:color="auto" w:fill="auto"/>
            <w:noWrap/>
            <w:vAlign w:val="bottom"/>
            <w:hideMark/>
          </w:tcPr>
          <w:p w14:paraId="21272F93"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758D8D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82AF8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E94B391" w14:textId="77777777" w:rsidR="003E4603" w:rsidRPr="003E4603" w:rsidRDefault="003E4603" w:rsidP="0082312A">
            <w:pPr>
              <w:spacing w:line="360" w:lineRule="auto"/>
              <w:jc w:val="both"/>
              <w:rPr>
                <w:color w:val="000000"/>
                <w:sz w:val="20"/>
                <w:szCs w:val="20"/>
              </w:rPr>
            </w:pPr>
            <w:r w:rsidRPr="003E4603">
              <w:rPr>
                <w:color w:val="000000"/>
                <w:sz w:val="20"/>
                <w:szCs w:val="20"/>
              </w:rPr>
              <w:t>-0,098***</w:t>
            </w:r>
          </w:p>
        </w:tc>
      </w:tr>
      <w:tr w:rsidR="003E4603" w:rsidRPr="003E4603" w14:paraId="04D2E289" w14:textId="77777777" w:rsidTr="003E4603">
        <w:trPr>
          <w:trHeight w:val="280"/>
        </w:trPr>
        <w:tc>
          <w:tcPr>
            <w:tcW w:w="1060" w:type="dxa"/>
            <w:tcBorders>
              <w:top w:val="nil"/>
              <w:left w:val="nil"/>
              <w:bottom w:val="nil"/>
              <w:right w:val="nil"/>
            </w:tcBorders>
            <w:shd w:val="clear" w:color="auto" w:fill="auto"/>
            <w:noWrap/>
            <w:vAlign w:val="bottom"/>
            <w:hideMark/>
          </w:tcPr>
          <w:p w14:paraId="5704BE6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C09B26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0D5D8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ACABF1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F12B40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9100A6" w14:textId="77777777" w:rsidR="003E4603" w:rsidRPr="003E4603" w:rsidRDefault="003E4603" w:rsidP="0082312A">
            <w:pPr>
              <w:spacing w:line="360" w:lineRule="auto"/>
              <w:jc w:val="both"/>
              <w:rPr>
                <w:color w:val="000000"/>
                <w:sz w:val="20"/>
                <w:szCs w:val="20"/>
              </w:rPr>
            </w:pPr>
            <w:r w:rsidRPr="003E4603">
              <w:rPr>
                <w:color w:val="000000"/>
                <w:sz w:val="20"/>
                <w:szCs w:val="20"/>
              </w:rPr>
              <w:t>(-4,11)</w:t>
            </w:r>
          </w:p>
        </w:tc>
      </w:tr>
      <w:tr w:rsidR="003E4603" w:rsidRPr="003E4603" w14:paraId="49A1C394" w14:textId="77777777" w:rsidTr="003E4603">
        <w:trPr>
          <w:trHeight w:val="160"/>
        </w:trPr>
        <w:tc>
          <w:tcPr>
            <w:tcW w:w="1060" w:type="dxa"/>
            <w:tcBorders>
              <w:top w:val="nil"/>
              <w:left w:val="nil"/>
              <w:bottom w:val="nil"/>
              <w:right w:val="nil"/>
            </w:tcBorders>
            <w:shd w:val="clear" w:color="auto" w:fill="auto"/>
            <w:noWrap/>
            <w:vAlign w:val="bottom"/>
            <w:hideMark/>
          </w:tcPr>
          <w:p w14:paraId="2949498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B97B7B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670776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3A13E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DEE26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0A1C8D1" w14:textId="77777777" w:rsidR="003E4603" w:rsidRPr="003E4603" w:rsidRDefault="003E4603" w:rsidP="0082312A">
            <w:pPr>
              <w:spacing w:line="360" w:lineRule="auto"/>
              <w:jc w:val="both"/>
              <w:rPr>
                <w:sz w:val="20"/>
                <w:szCs w:val="20"/>
              </w:rPr>
            </w:pPr>
          </w:p>
        </w:tc>
      </w:tr>
      <w:tr w:rsidR="003E4603" w:rsidRPr="003E4603" w14:paraId="3401D52D"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5DD8F3CF" w14:textId="77777777" w:rsidR="003E4603" w:rsidRPr="003E4603" w:rsidRDefault="003E4603" w:rsidP="0082312A">
            <w:pPr>
              <w:spacing w:line="360" w:lineRule="auto"/>
              <w:jc w:val="both"/>
              <w:rPr>
                <w:color w:val="000000"/>
                <w:sz w:val="20"/>
                <w:szCs w:val="20"/>
              </w:rPr>
            </w:pPr>
            <w:r w:rsidRPr="003E4603">
              <w:rPr>
                <w:color w:val="000000"/>
                <w:sz w:val="20"/>
                <w:szCs w:val="20"/>
              </w:rPr>
              <w:t>University degree</w:t>
            </w:r>
          </w:p>
        </w:tc>
        <w:tc>
          <w:tcPr>
            <w:tcW w:w="1060" w:type="dxa"/>
            <w:tcBorders>
              <w:top w:val="nil"/>
              <w:left w:val="nil"/>
              <w:bottom w:val="nil"/>
              <w:right w:val="nil"/>
            </w:tcBorders>
            <w:shd w:val="clear" w:color="auto" w:fill="auto"/>
            <w:noWrap/>
            <w:vAlign w:val="bottom"/>
            <w:hideMark/>
          </w:tcPr>
          <w:p w14:paraId="670E2D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5EFD2A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7056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A07DAA" w14:textId="77777777" w:rsidR="003E4603" w:rsidRPr="003E4603" w:rsidRDefault="003E4603" w:rsidP="0082312A">
            <w:pPr>
              <w:spacing w:line="360" w:lineRule="auto"/>
              <w:jc w:val="both"/>
              <w:rPr>
                <w:color w:val="000000"/>
                <w:sz w:val="20"/>
                <w:szCs w:val="20"/>
              </w:rPr>
            </w:pPr>
            <w:r w:rsidRPr="003E4603">
              <w:rPr>
                <w:color w:val="000000"/>
                <w:sz w:val="20"/>
                <w:szCs w:val="20"/>
              </w:rPr>
              <w:t>0,087***</w:t>
            </w:r>
          </w:p>
        </w:tc>
      </w:tr>
      <w:tr w:rsidR="003E4603" w:rsidRPr="003E4603" w14:paraId="0D84F17D" w14:textId="77777777" w:rsidTr="003E4603">
        <w:trPr>
          <w:trHeight w:val="280"/>
        </w:trPr>
        <w:tc>
          <w:tcPr>
            <w:tcW w:w="1060" w:type="dxa"/>
            <w:tcBorders>
              <w:top w:val="nil"/>
              <w:left w:val="nil"/>
              <w:bottom w:val="nil"/>
              <w:right w:val="nil"/>
            </w:tcBorders>
            <w:shd w:val="clear" w:color="auto" w:fill="auto"/>
            <w:noWrap/>
            <w:vAlign w:val="bottom"/>
            <w:hideMark/>
          </w:tcPr>
          <w:p w14:paraId="455BE0E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0D022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B59EF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A117E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C1F5B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9FD8284" w14:textId="77777777" w:rsidR="003E4603" w:rsidRPr="003E4603" w:rsidRDefault="003E4603" w:rsidP="0082312A">
            <w:pPr>
              <w:spacing w:line="360" w:lineRule="auto"/>
              <w:jc w:val="both"/>
              <w:rPr>
                <w:color w:val="000000"/>
                <w:sz w:val="20"/>
                <w:szCs w:val="20"/>
              </w:rPr>
            </w:pPr>
            <w:r w:rsidRPr="003E4603">
              <w:rPr>
                <w:color w:val="000000"/>
                <w:sz w:val="20"/>
                <w:szCs w:val="20"/>
              </w:rPr>
              <w:t>-3,7</w:t>
            </w:r>
          </w:p>
        </w:tc>
      </w:tr>
      <w:tr w:rsidR="003E4603" w:rsidRPr="003E4603" w14:paraId="39030787" w14:textId="77777777" w:rsidTr="003E4603">
        <w:trPr>
          <w:trHeight w:val="160"/>
        </w:trPr>
        <w:tc>
          <w:tcPr>
            <w:tcW w:w="1060" w:type="dxa"/>
            <w:tcBorders>
              <w:top w:val="nil"/>
              <w:left w:val="nil"/>
              <w:bottom w:val="nil"/>
              <w:right w:val="nil"/>
            </w:tcBorders>
            <w:shd w:val="clear" w:color="auto" w:fill="auto"/>
            <w:noWrap/>
            <w:vAlign w:val="bottom"/>
            <w:hideMark/>
          </w:tcPr>
          <w:p w14:paraId="4030F71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1840D6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03701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8F0720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54706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692026" w14:textId="77777777" w:rsidR="003E4603" w:rsidRPr="003E4603" w:rsidRDefault="003E4603" w:rsidP="0082312A">
            <w:pPr>
              <w:spacing w:line="360" w:lineRule="auto"/>
              <w:jc w:val="both"/>
              <w:rPr>
                <w:sz w:val="20"/>
                <w:szCs w:val="20"/>
              </w:rPr>
            </w:pPr>
          </w:p>
        </w:tc>
      </w:tr>
      <w:tr w:rsidR="003E4603" w:rsidRPr="003E4603" w14:paraId="30907F07"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4444A8F3" w14:textId="77777777" w:rsidR="003E4603" w:rsidRPr="003E4603" w:rsidRDefault="003E4603" w:rsidP="0082312A">
            <w:pPr>
              <w:spacing w:line="360" w:lineRule="auto"/>
              <w:jc w:val="both"/>
              <w:rPr>
                <w:color w:val="000000"/>
                <w:sz w:val="20"/>
                <w:szCs w:val="20"/>
              </w:rPr>
            </w:pPr>
            <w:r w:rsidRPr="003E4603">
              <w:rPr>
                <w:color w:val="000000"/>
                <w:sz w:val="20"/>
                <w:szCs w:val="20"/>
              </w:rPr>
              <w:t>Unemployed and seeking Job</w:t>
            </w:r>
          </w:p>
        </w:tc>
        <w:tc>
          <w:tcPr>
            <w:tcW w:w="1060" w:type="dxa"/>
            <w:tcBorders>
              <w:top w:val="nil"/>
              <w:left w:val="nil"/>
              <w:bottom w:val="nil"/>
              <w:right w:val="nil"/>
            </w:tcBorders>
            <w:shd w:val="clear" w:color="auto" w:fill="auto"/>
            <w:noWrap/>
            <w:vAlign w:val="bottom"/>
            <w:hideMark/>
          </w:tcPr>
          <w:p w14:paraId="19124E9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E5DC84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EDA1CD3" w14:textId="77777777" w:rsidR="003E4603" w:rsidRPr="003E4603" w:rsidRDefault="003E4603" w:rsidP="0082312A">
            <w:pPr>
              <w:spacing w:line="360" w:lineRule="auto"/>
              <w:jc w:val="both"/>
              <w:rPr>
                <w:color w:val="000000"/>
                <w:sz w:val="20"/>
                <w:szCs w:val="20"/>
              </w:rPr>
            </w:pPr>
            <w:r w:rsidRPr="003E4603">
              <w:rPr>
                <w:color w:val="000000"/>
                <w:sz w:val="20"/>
                <w:szCs w:val="20"/>
              </w:rPr>
              <w:t>-0,156***</w:t>
            </w:r>
          </w:p>
        </w:tc>
      </w:tr>
      <w:tr w:rsidR="003E4603" w:rsidRPr="003E4603" w14:paraId="4AF2D044" w14:textId="77777777" w:rsidTr="003E4603">
        <w:trPr>
          <w:trHeight w:val="280"/>
        </w:trPr>
        <w:tc>
          <w:tcPr>
            <w:tcW w:w="1060" w:type="dxa"/>
            <w:tcBorders>
              <w:top w:val="nil"/>
              <w:left w:val="nil"/>
              <w:bottom w:val="nil"/>
              <w:right w:val="nil"/>
            </w:tcBorders>
            <w:shd w:val="clear" w:color="auto" w:fill="auto"/>
            <w:noWrap/>
            <w:vAlign w:val="bottom"/>
            <w:hideMark/>
          </w:tcPr>
          <w:p w14:paraId="3266081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F51E87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4503CA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534A71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FA186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8882B52" w14:textId="77777777" w:rsidR="003E4603" w:rsidRPr="003E4603" w:rsidRDefault="003E4603" w:rsidP="0082312A">
            <w:pPr>
              <w:spacing w:line="360" w:lineRule="auto"/>
              <w:jc w:val="both"/>
              <w:rPr>
                <w:color w:val="000000"/>
                <w:sz w:val="20"/>
                <w:szCs w:val="20"/>
              </w:rPr>
            </w:pPr>
            <w:r w:rsidRPr="003E4603">
              <w:rPr>
                <w:color w:val="000000"/>
                <w:sz w:val="20"/>
                <w:szCs w:val="20"/>
              </w:rPr>
              <w:t>(-6,71)</w:t>
            </w:r>
          </w:p>
        </w:tc>
      </w:tr>
      <w:tr w:rsidR="003E4603" w:rsidRPr="003E4603" w14:paraId="608EC39E" w14:textId="77777777" w:rsidTr="003E4603">
        <w:trPr>
          <w:trHeight w:val="160"/>
        </w:trPr>
        <w:tc>
          <w:tcPr>
            <w:tcW w:w="1060" w:type="dxa"/>
            <w:tcBorders>
              <w:top w:val="nil"/>
              <w:left w:val="nil"/>
              <w:bottom w:val="nil"/>
              <w:right w:val="nil"/>
            </w:tcBorders>
            <w:shd w:val="clear" w:color="auto" w:fill="auto"/>
            <w:noWrap/>
            <w:vAlign w:val="bottom"/>
            <w:hideMark/>
          </w:tcPr>
          <w:p w14:paraId="602C949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94E826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ECD5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CD184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29F1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107615" w14:textId="77777777" w:rsidR="003E4603" w:rsidRPr="003E4603" w:rsidRDefault="003E4603" w:rsidP="0082312A">
            <w:pPr>
              <w:spacing w:line="360" w:lineRule="auto"/>
              <w:jc w:val="both"/>
              <w:rPr>
                <w:sz w:val="20"/>
                <w:szCs w:val="20"/>
              </w:rPr>
            </w:pPr>
          </w:p>
        </w:tc>
      </w:tr>
      <w:tr w:rsidR="003E4603" w:rsidRPr="003E4603" w14:paraId="1A02F261"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5FF362E2"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Ever had big financial problems</w:t>
            </w:r>
          </w:p>
        </w:tc>
        <w:tc>
          <w:tcPr>
            <w:tcW w:w="1060" w:type="dxa"/>
            <w:tcBorders>
              <w:top w:val="nil"/>
              <w:left w:val="nil"/>
              <w:bottom w:val="nil"/>
              <w:right w:val="nil"/>
            </w:tcBorders>
            <w:shd w:val="clear" w:color="auto" w:fill="auto"/>
            <w:noWrap/>
            <w:vAlign w:val="bottom"/>
            <w:hideMark/>
          </w:tcPr>
          <w:p w14:paraId="172553D1" w14:textId="77777777" w:rsidR="003E4603" w:rsidRPr="003E4603" w:rsidRDefault="003E4603" w:rsidP="0082312A">
            <w:pPr>
              <w:spacing w:line="360" w:lineRule="auto"/>
              <w:jc w:val="both"/>
              <w:rPr>
                <w:color w:val="000000"/>
                <w:sz w:val="20"/>
                <w:szCs w:val="20"/>
                <w:lang w:val="en-US"/>
              </w:rPr>
            </w:pPr>
          </w:p>
        </w:tc>
        <w:tc>
          <w:tcPr>
            <w:tcW w:w="1060" w:type="dxa"/>
            <w:tcBorders>
              <w:top w:val="nil"/>
              <w:left w:val="nil"/>
              <w:bottom w:val="nil"/>
              <w:right w:val="nil"/>
            </w:tcBorders>
            <w:shd w:val="clear" w:color="auto" w:fill="auto"/>
            <w:noWrap/>
            <w:vAlign w:val="bottom"/>
            <w:hideMark/>
          </w:tcPr>
          <w:p w14:paraId="0E0D38FE"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2C50275D" w14:textId="77777777" w:rsidR="003E4603" w:rsidRPr="003E4603" w:rsidRDefault="003E4603" w:rsidP="0082312A">
            <w:pPr>
              <w:spacing w:line="360" w:lineRule="auto"/>
              <w:jc w:val="both"/>
              <w:rPr>
                <w:color w:val="000000"/>
                <w:sz w:val="20"/>
                <w:szCs w:val="20"/>
              </w:rPr>
            </w:pPr>
            <w:r w:rsidRPr="003E4603">
              <w:rPr>
                <w:color w:val="000000"/>
                <w:sz w:val="20"/>
                <w:szCs w:val="20"/>
              </w:rPr>
              <w:t>-0,113***</w:t>
            </w:r>
          </w:p>
        </w:tc>
      </w:tr>
      <w:tr w:rsidR="003E4603" w:rsidRPr="003E4603" w14:paraId="10763236" w14:textId="77777777" w:rsidTr="003E4603">
        <w:trPr>
          <w:trHeight w:val="280"/>
        </w:trPr>
        <w:tc>
          <w:tcPr>
            <w:tcW w:w="1060" w:type="dxa"/>
            <w:tcBorders>
              <w:top w:val="nil"/>
              <w:left w:val="nil"/>
              <w:bottom w:val="nil"/>
              <w:right w:val="nil"/>
            </w:tcBorders>
            <w:shd w:val="clear" w:color="auto" w:fill="auto"/>
            <w:noWrap/>
            <w:vAlign w:val="bottom"/>
            <w:hideMark/>
          </w:tcPr>
          <w:p w14:paraId="7E1933A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7E055C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479CB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5408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4C87FD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ADCB770" w14:textId="77777777" w:rsidR="003E4603" w:rsidRPr="003E4603" w:rsidRDefault="003E4603" w:rsidP="0082312A">
            <w:pPr>
              <w:spacing w:line="360" w:lineRule="auto"/>
              <w:jc w:val="both"/>
              <w:rPr>
                <w:color w:val="000000"/>
                <w:sz w:val="20"/>
                <w:szCs w:val="20"/>
              </w:rPr>
            </w:pPr>
            <w:r w:rsidRPr="003E4603">
              <w:rPr>
                <w:color w:val="000000"/>
                <w:sz w:val="20"/>
                <w:szCs w:val="20"/>
              </w:rPr>
              <w:t>(-4,81)</w:t>
            </w:r>
          </w:p>
        </w:tc>
      </w:tr>
      <w:tr w:rsidR="003E4603" w:rsidRPr="003E4603" w14:paraId="7623B141" w14:textId="77777777" w:rsidTr="003E4603">
        <w:trPr>
          <w:trHeight w:val="160"/>
        </w:trPr>
        <w:tc>
          <w:tcPr>
            <w:tcW w:w="1060" w:type="dxa"/>
            <w:tcBorders>
              <w:top w:val="nil"/>
              <w:left w:val="nil"/>
              <w:bottom w:val="nil"/>
              <w:right w:val="nil"/>
            </w:tcBorders>
            <w:shd w:val="clear" w:color="auto" w:fill="auto"/>
            <w:noWrap/>
            <w:vAlign w:val="bottom"/>
            <w:hideMark/>
          </w:tcPr>
          <w:p w14:paraId="2170F20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50190B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818BF3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6BECC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F66912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DBC50F" w14:textId="77777777" w:rsidR="003E4603" w:rsidRPr="003E4603" w:rsidRDefault="003E4603" w:rsidP="0082312A">
            <w:pPr>
              <w:spacing w:line="360" w:lineRule="auto"/>
              <w:jc w:val="both"/>
              <w:rPr>
                <w:sz w:val="20"/>
                <w:szCs w:val="20"/>
              </w:rPr>
            </w:pPr>
          </w:p>
        </w:tc>
      </w:tr>
      <w:tr w:rsidR="003E4603" w:rsidRPr="003E4603" w14:paraId="1F1AB0A4" w14:textId="77777777" w:rsidTr="003E4603">
        <w:trPr>
          <w:trHeight w:val="280"/>
        </w:trPr>
        <w:tc>
          <w:tcPr>
            <w:tcW w:w="1060" w:type="dxa"/>
            <w:tcBorders>
              <w:top w:val="single" w:sz="4" w:space="0" w:color="auto"/>
              <w:left w:val="nil"/>
              <w:bottom w:val="nil"/>
              <w:right w:val="nil"/>
            </w:tcBorders>
            <w:shd w:val="clear" w:color="auto" w:fill="auto"/>
            <w:noWrap/>
            <w:vAlign w:val="bottom"/>
            <w:hideMark/>
          </w:tcPr>
          <w:p w14:paraId="5253FE87" w14:textId="77777777" w:rsidR="003E4603" w:rsidRPr="003E4603" w:rsidRDefault="003E4603" w:rsidP="0082312A">
            <w:pPr>
              <w:spacing w:line="360" w:lineRule="auto"/>
              <w:jc w:val="both"/>
              <w:rPr>
                <w:color w:val="000000"/>
                <w:sz w:val="20"/>
                <w:szCs w:val="20"/>
              </w:rPr>
            </w:pPr>
            <w:r w:rsidRPr="003E4603">
              <w:rPr>
                <w:color w:val="000000"/>
                <w:sz w:val="20"/>
                <w:szCs w:val="20"/>
              </w:rPr>
              <w:t>korr. R¬≤</w:t>
            </w:r>
          </w:p>
        </w:tc>
        <w:tc>
          <w:tcPr>
            <w:tcW w:w="1060" w:type="dxa"/>
            <w:tcBorders>
              <w:top w:val="single" w:sz="4" w:space="0" w:color="auto"/>
              <w:left w:val="nil"/>
              <w:bottom w:val="nil"/>
              <w:right w:val="nil"/>
            </w:tcBorders>
            <w:shd w:val="clear" w:color="auto" w:fill="auto"/>
            <w:noWrap/>
            <w:vAlign w:val="bottom"/>
            <w:hideMark/>
          </w:tcPr>
          <w:p w14:paraId="7B585AE1"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07A361C7"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21EAC279"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463351C1" w14:textId="77777777" w:rsidR="003E4603" w:rsidRPr="003E4603" w:rsidRDefault="003E4603" w:rsidP="0082312A">
            <w:pPr>
              <w:spacing w:line="360" w:lineRule="auto"/>
              <w:jc w:val="both"/>
              <w:rPr>
                <w:color w:val="000000"/>
                <w:sz w:val="20"/>
                <w:szCs w:val="20"/>
              </w:rPr>
            </w:pPr>
            <w:r w:rsidRPr="003E4603">
              <w:rPr>
                <w:color w:val="000000"/>
                <w:sz w:val="20"/>
                <w:szCs w:val="20"/>
              </w:rPr>
              <w:t>0,02</w:t>
            </w:r>
          </w:p>
        </w:tc>
        <w:tc>
          <w:tcPr>
            <w:tcW w:w="1060" w:type="dxa"/>
            <w:tcBorders>
              <w:top w:val="single" w:sz="4" w:space="0" w:color="auto"/>
              <w:left w:val="nil"/>
              <w:bottom w:val="nil"/>
              <w:right w:val="nil"/>
            </w:tcBorders>
            <w:shd w:val="clear" w:color="auto" w:fill="auto"/>
            <w:noWrap/>
            <w:vAlign w:val="bottom"/>
            <w:hideMark/>
          </w:tcPr>
          <w:p w14:paraId="39D442FD" w14:textId="77777777" w:rsidR="003E4603" w:rsidRPr="003E4603" w:rsidRDefault="003E4603" w:rsidP="0082312A">
            <w:pPr>
              <w:spacing w:line="360" w:lineRule="auto"/>
              <w:jc w:val="both"/>
              <w:rPr>
                <w:color w:val="000000"/>
                <w:sz w:val="20"/>
                <w:szCs w:val="20"/>
              </w:rPr>
            </w:pPr>
            <w:r w:rsidRPr="003E4603">
              <w:rPr>
                <w:color w:val="000000"/>
                <w:sz w:val="20"/>
                <w:szCs w:val="20"/>
              </w:rPr>
              <w:t>0,14</w:t>
            </w:r>
          </w:p>
        </w:tc>
      </w:tr>
      <w:tr w:rsidR="003E4603" w:rsidRPr="003E4603" w14:paraId="698B82B4" w14:textId="77777777" w:rsidTr="003E4603">
        <w:trPr>
          <w:trHeight w:val="280"/>
        </w:trPr>
        <w:tc>
          <w:tcPr>
            <w:tcW w:w="1060" w:type="dxa"/>
            <w:tcBorders>
              <w:top w:val="nil"/>
              <w:left w:val="nil"/>
              <w:bottom w:val="nil"/>
              <w:right w:val="nil"/>
            </w:tcBorders>
            <w:shd w:val="clear" w:color="auto" w:fill="auto"/>
            <w:noWrap/>
            <w:vAlign w:val="bottom"/>
            <w:hideMark/>
          </w:tcPr>
          <w:p w14:paraId="5DF7370D" w14:textId="77777777" w:rsidR="003E4603" w:rsidRPr="003E4603" w:rsidRDefault="003E4603" w:rsidP="0082312A">
            <w:pPr>
              <w:spacing w:line="360" w:lineRule="auto"/>
              <w:jc w:val="both"/>
              <w:rPr>
                <w:color w:val="000000"/>
                <w:sz w:val="20"/>
                <w:szCs w:val="20"/>
              </w:rPr>
            </w:pPr>
            <w:r w:rsidRPr="003E4603">
              <w:rPr>
                <w:color w:val="000000"/>
                <w:sz w:val="20"/>
                <w:szCs w:val="20"/>
              </w:rPr>
              <w:t>n</w:t>
            </w:r>
          </w:p>
        </w:tc>
        <w:tc>
          <w:tcPr>
            <w:tcW w:w="1060" w:type="dxa"/>
            <w:tcBorders>
              <w:top w:val="nil"/>
              <w:left w:val="nil"/>
              <w:bottom w:val="nil"/>
              <w:right w:val="nil"/>
            </w:tcBorders>
            <w:shd w:val="clear" w:color="auto" w:fill="auto"/>
            <w:noWrap/>
            <w:vAlign w:val="bottom"/>
            <w:hideMark/>
          </w:tcPr>
          <w:p w14:paraId="7007E5C1"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7A061CDD"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578E3EF3"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0711C314"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4F757EBA"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r>
      <w:tr w:rsidR="003E4603" w:rsidRPr="005D1DAA" w14:paraId="08BF96A9" w14:textId="77777777" w:rsidTr="003E4603">
        <w:trPr>
          <w:trHeight w:val="160"/>
        </w:trPr>
        <w:tc>
          <w:tcPr>
            <w:tcW w:w="4240" w:type="dxa"/>
            <w:gridSpan w:val="4"/>
            <w:tcBorders>
              <w:top w:val="nil"/>
              <w:left w:val="nil"/>
              <w:bottom w:val="nil"/>
              <w:right w:val="nil"/>
            </w:tcBorders>
            <w:shd w:val="clear" w:color="auto" w:fill="auto"/>
            <w:noWrap/>
            <w:vAlign w:val="bottom"/>
            <w:hideMark/>
          </w:tcPr>
          <w:p w14:paraId="28222B21"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Standardized beta coefficients; </w:t>
            </w:r>
            <w:r w:rsidRPr="003E4603">
              <w:rPr>
                <w:i/>
                <w:iCs/>
                <w:color w:val="000000"/>
                <w:sz w:val="16"/>
                <w:szCs w:val="16"/>
                <w:lang w:val="en-US"/>
              </w:rPr>
              <w:t>t</w:t>
            </w:r>
            <w:r w:rsidRPr="003E4603">
              <w:rPr>
                <w:color w:val="000000"/>
                <w:sz w:val="16"/>
                <w:szCs w:val="16"/>
                <w:lang w:val="en-US"/>
              </w:rPr>
              <w:t xml:space="preserve"> statistics in parentheses</w:t>
            </w:r>
          </w:p>
        </w:tc>
        <w:tc>
          <w:tcPr>
            <w:tcW w:w="1060" w:type="dxa"/>
            <w:tcBorders>
              <w:top w:val="nil"/>
              <w:left w:val="nil"/>
              <w:bottom w:val="nil"/>
              <w:right w:val="nil"/>
            </w:tcBorders>
            <w:shd w:val="clear" w:color="auto" w:fill="auto"/>
            <w:noWrap/>
            <w:vAlign w:val="bottom"/>
            <w:hideMark/>
          </w:tcPr>
          <w:p w14:paraId="41DD4E81"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62198992" w14:textId="77777777" w:rsidR="003E4603" w:rsidRPr="003E4603" w:rsidRDefault="003E4603" w:rsidP="0082312A">
            <w:pPr>
              <w:spacing w:line="360" w:lineRule="auto"/>
              <w:jc w:val="both"/>
              <w:rPr>
                <w:sz w:val="20"/>
                <w:szCs w:val="20"/>
                <w:lang w:val="en-US"/>
              </w:rPr>
            </w:pPr>
          </w:p>
        </w:tc>
      </w:tr>
      <w:tr w:rsidR="003E4603" w:rsidRPr="005D1DAA" w14:paraId="1DEC07F1" w14:textId="77777777" w:rsidTr="003E4603">
        <w:trPr>
          <w:trHeight w:val="320"/>
        </w:trPr>
        <w:tc>
          <w:tcPr>
            <w:tcW w:w="3180" w:type="dxa"/>
            <w:gridSpan w:val="3"/>
            <w:tcBorders>
              <w:top w:val="nil"/>
              <w:left w:val="nil"/>
              <w:bottom w:val="nil"/>
              <w:right w:val="nil"/>
            </w:tcBorders>
            <w:shd w:val="clear" w:color="auto" w:fill="auto"/>
            <w:noWrap/>
            <w:vAlign w:val="bottom"/>
            <w:hideMark/>
          </w:tcPr>
          <w:p w14:paraId="39038519"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Data: Pairfam wave 7, own calculations</w:t>
            </w:r>
          </w:p>
        </w:tc>
        <w:tc>
          <w:tcPr>
            <w:tcW w:w="1060" w:type="dxa"/>
            <w:tcBorders>
              <w:top w:val="nil"/>
              <w:left w:val="nil"/>
              <w:bottom w:val="nil"/>
              <w:right w:val="nil"/>
            </w:tcBorders>
            <w:shd w:val="clear" w:color="auto" w:fill="auto"/>
            <w:noWrap/>
            <w:vAlign w:val="bottom"/>
            <w:hideMark/>
          </w:tcPr>
          <w:p w14:paraId="5715D04B"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7AE4C0A2"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34BEFC91" w14:textId="77777777" w:rsidR="003E4603" w:rsidRPr="003E4603" w:rsidRDefault="003E4603" w:rsidP="0082312A">
            <w:pPr>
              <w:spacing w:line="360" w:lineRule="auto"/>
              <w:jc w:val="both"/>
              <w:rPr>
                <w:sz w:val="20"/>
                <w:szCs w:val="20"/>
                <w:lang w:val="en-US"/>
              </w:rPr>
            </w:pPr>
          </w:p>
        </w:tc>
      </w:tr>
      <w:tr w:rsidR="003E4603" w:rsidRPr="003E4603" w14:paraId="56FBBE31" w14:textId="77777777" w:rsidTr="003E4603">
        <w:trPr>
          <w:trHeight w:val="340"/>
        </w:trPr>
        <w:tc>
          <w:tcPr>
            <w:tcW w:w="3180" w:type="dxa"/>
            <w:gridSpan w:val="3"/>
            <w:tcBorders>
              <w:top w:val="nil"/>
              <w:left w:val="nil"/>
              <w:bottom w:val="double" w:sz="6" w:space="0" w:color="auto"/>
              <w:right w:val="nil"/>
            </w:tcBorders>
            <w:shd w:val="clear" w:color="auto" w:fill="auto"/>
            <w:noWrap/>
            <w:vAlign w:val="bottom"/>
            <w:hideMark/>
          </w:tcPr>
          <w:p w14:paraId="02F9640C" w14:textId="77777777" w:rsidR="003E4603" w:rsidRPr="003E4603" w:rsidRDefault="003E4603" w:rsidP="0082312A">
            <w:pPr>
              <w:spacing w:line="360" w:lineRule="auto"/>
              <w:jc w:val="both"/>
              <w:rPr>
                <w:color w:val="000000"/>
                <w:sz w:val="16"/>
                <w:szCs w:val="16"/>
              </w:rPr>
            </w:pPr>
            <w:r w:rsidRPr="003E4603">
              <w:rPr>
                <w:color w:val="000000"/>
                <w:sz w:val="16"/>
                <w:szCs w:val="16"/>
              </w:rPr>
              <w:t>* p&lt;0.05, ** p&lt;0.01, *** p&lt;0.001</w:t>
            </w:r>
          </w:p>
        </w:tc>
        <w:tc>
          <w:tcPr>
            <w:tcW w:w="1060" w:type="dxa"/>
            <w:tcBorders>
              <w:top w:val="nil"/>
              <w:left w:val="nil"/>
              <w:bottom w:val="double" w:sz="6" w:space="0" w:color="auto"/>
              <w:right w:val="nil"/>
            </w:tcBorders>
            <w:shd w:val="clear" w:color="auto" w:fill="auto"/>
            <w:noWrap/>
            <w:vAlign w:val="bottom"/>
            <w:hideMark/>
          </w:tcPr>
          <w:p w14:paraId="347FDC61"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28363BAD"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439C1C70"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bl>
    <w:p w14:paraId="71908D82" w14:textId="77777777" w:rsidR="009638B8" w:rsidRDefault="009638B8" w:rsidP="0082312A">
      <w:pPr>
        <w:spacing w:line="360" w:lineRule="auto"/>
        <w:jc w:val="both"/>
        <w:rPr>
          <w:lang w:val="en-US"/>
        </w:rPr>
      </w:pPr>
    </w:p>
    <w:p w14:paraId="3483F933" w14:textId="32205DB1" w:rsidR="000D5DF5" w:rsidRDefault="009638B8" w:rsidP="0082312A">
      <w:pPr>
        <w:spacing w:line="360" w:lineRule="auto"/>
        <w:jc w:val="both"/>
        <w:rPr>
          <w:lang w:val="en-US"/>
        </w:rPr>
      </w:pPr>
      <w:r>
        <w:rPr>
          <w:lang w:val="en-US"/>
        </w:rPr>
        <w:t>Involving biological factors, does rarely change the results. While the number of adoptive step and forster children has no effect, the number of breastfed children does slighty enhance the positive effect that children have. Interestingly it does not enhance womens health in a meaningfull degree compared to men, and it disappear</w:t>
      </w:r>
      <w:r w:rsidR="008D4B84">
        <w:rPr>
          <w:lang w:val="en-US"/>
        </w:rPr>
        <w:t>s</w:t>
      </w:r>
      <w:r>
        <w:rPr>
          <w:lang w:val="en-US"/>
        </w:rPr>
        <w:t xml:space="preserve"> when controlling for social factors. Seeing these results, we can assume that the effect that biological factors have on </w:t>
      </w:r>
      <w:r w:rsidR="008D4B84">
        <w:rPr>
          <w:lang w:val="en-US"/>
        </w:rPr>
        <w:t xml:space="preserve">physical </w:t>
      </w:r>
      <w:r>
        <w:rPr>
          <w:lang w:val="en-US"/>
        </w:rPr>
        <w:t xml:space="preserve">health are moderated through social factors. </w:t>
      </w:r>
    </w:p>
    <w:p w14:paraId="2E03800D" w14:textId="57544C43" w:rsidR="002C06A8" w:rsidRDefault="002C06A8" w:rsidP="0082312A">
      <w:pPr>
        <w:spacing w:line="360" w:lineRule="auto"/>
        <w:jc w:val="both"/>
        <w:rPr>
          <w:lang w:val="en-US"/>
        </w:rPr>
      </w:pPr>
    </w:p>
    <w:p w14:paraId="0015EC18" w14:textId="388AAF92" w:rsidR="006949DE" w:rsidRPr="009761F1" w:rsidRDefault="002C06A8" w:rsidP="0082312A">
      <w:pPr>
        <w:spacing w:line="360" w:lineRule="auto"/>
        <w:jc w:val="both"/>
        <w:rPr>
          <w:lang w:val="en-US"/>
        </w:rPr>
      </w:pPr>
      <w:r>
        <w:rPr>
          <w:lang w:val="en-US"/>
        </w:rPr>
        <w:t xml:space="preserve">As a result of this analysis H2 has to be rejected too. Health is much more a question of general life-style and socio economic status than of fertility factors. The different effects that the number of children has on their parents, probably originates in other factors in the parents life. </w:t>
      </w:r>
    </w:p>
    <w:p w14:paraId="15B83EE1" w14:textId="77777777" w:rsidR="00E03EA7" w:rsidRDefault="00E03EA7" w:rsidP="0082312A">
      <w:pPr>
        <w:spacing w:line="360" w:lineRule="auto"/>
        <w:jc w:val="both"/>
        <w:rPr>
          <w:lang w:val="en-US"/>
        </w:rPr>
      </w:pPr>
    </w:p>
    <w:p w14:paraId="617B731E" w14:textId="09F72749" w:rsidR="008D4B84" w:rsidRDefault="008D4B84" w:rsidP="0082312A">
      <w:pPr>
        <w:pStyle w:val="Heading2"/>
        <w:rPr>
          <w:lang w:val="en-GB"/>
        </w:rPr>
      </w:pPr>
      <w:bookmarkStart w:id="56" w:name="_Toc96636055"/>
      <w:r>
        <w:rPr>
          <w:lang w:val="en-GB"/>
        </w:rPr>
        <w:t xml:space="preserve">What is the optimum age for </w:t>
      </w:r>
      <w:r w:rsidR="00E75098">
        <w:rPr>
          <w:lang w:val="en-GB"/>
        </w:rPr>
        <w:t>having the first child</w:t>
      </w:r>
      <w:r w:rsidRPr="00F5288D">
        <w:rPr>
          <w:lang w:val="en-GB"/>
        </w:rPr>
        <w:t>?</w:t>
      </w:r>
      <w:bookmarkEnd w:id="56"/>
    </w:p>
    <w:p w14:paraId="1AD93743" w14:textId="73E556A5" w:rsidR="008A5E1E" w:rsidRDefault="00E03EA7" w:rsidP="0082312A">
      <w:pPr>
        <w:spacing w:line="360" w:lineRule="auto"/>
        <w:jc w:val="both"/>
        <w:rPr>
          <w:lang w:val="en-US"/>
        </w:rPr>
      </w:pPr>
      <w:r w:rsidRPr="00E03EA7">
        <w:rPr>
          <w:lang w:val="en-US"/>
        </w:rPr>
        <w:t>Proceeding from H3</w:t>
      </w:r>
      <w:r>
        <w:rPr>
          <w:lang w:val="en-US"/>
        </w:rPr>
        <w:t>, we assume that the optimum age for the first birth lay</w:t>
      </w:r>
      <w:r w:rsidR="00DD705F">
        <w:rPr>
          <w:lang w:val="en-US"/>
        </w:rPr>
        <w:t>s at</w:t>
      </w:r>
      <w:r>
        <w:rPr>
          <w:lang w:val="en-US"/>
        </w:rPr>
        <w:t xml:space="preserve"> around 30 for this cohort when it comes to later life health</w:t>
      </w:r>
      <w:r w:rsidR="00DD705F">
        <w:rPr>
          <w:lang w:val="en-US"/>
        </w:rPr>
        <w:t xml:space="preserve"> </w:t>
      </w:r>
      <w:r w:rsidR="00DD705F" w:rsidRPr="00DD705F">
        <w:rPr>
          <w:highlight w:val="lightGray"/>
          <w:lang w:val="en-US"/>
        </w:rPr>
        <w:t>(women vs. men)</w:t>
      </w:r>
      <w:r w:rsidRPr="00DD705F">
        <w:rPr>
          <w:highlight w:val="lightGray"/>
          <w:lang w:val="en-US"/>
        </w:rPr>
        <w:t>.</w:t>
      </w:r>
      <w:r w:rsidR="008A5E1E">
        <w:rPr>
          <w:lang w:val="en-US"/>
        </w:rPr>
        <w:t xml:space="preserve"> Min at teenage births and possibly an inverted U-shape</w:t>
      </w:r>
    </w:p>
    <w:p w14:paraId="4039FBE4" w14:textId="460A88D6" w:rsidR="004C62CC" w:rsidRDefault="004C62CC" w:rsidP="0082312A">
      <w:pPr>
        <w:spacing w:line="360" w:lineRule="auto"/>
        <w:jc w:val="both"/>
        <w:rPr>
          <w:lang w:val="en-US"/>
        </w:rPr>
      </w:pPr>
      <w:r>
        <w:rPr>
          <w:lang w:val="en-US"/>
        </w:rPr>
        <w:t>12-19 / 20-25 / 26-30 / 31-35 / 36-43</w:t>
      </w:r>
    </w:p>
    <w:p w14:paraId="370DFA2B" w14:textId="6DBFD899" w:rsidR="008A5E1E" w:rsidRPr="004C62CC" w:rsidRDefault="004C62CC" w:rsidP="0082312A">
      <w:pPr>
        <w:spacing w:line="360" w:lineRule="auto"/>
        <w:jc w:val="both"/>
      </w:pPr>
      <w:r w:rsidRPr="004C62CC">
        <w:rPr>
          <w:highlight w:val="yellow"/>
        </w:rPr>
        <w:t>Mind. 150 cases pro Gruppe bitte</w:t>
      </w:r>
      <w:r w:rsidRPr="004C62CC">
        <w:rPr>
          <w:highlight w:val="yellow"/>
          <w:lang w:val="en-US"/>
        </w:rPr>
        <w:sym w:font="Wingdings" w:char="F0E0"/>
      </w:r>
      <w:r w:rsidRPr="004C62CC">
        <w:rPr>
          <w:highlight w:val="yellow"/>
        </w:rPr>
        <w:t xml:space="preserve"> anders aufteilen!</w:t>
      </w:r>
      <w:r w:rsidRPr="004C62CC">
        <w:t>?</w:t>
      </w:r>
    </w:p>
    <w:p w14:paraId="7EA4CC3F" w14:textId="1D306544" w:rsidR="004C62CC" w:rsidRPr="005D525E" w:rsidRDefault="004C62CC" w:rsidP="0082312A">
      <w:pPr>
        <w:spacing w:line="360" w:lineRule="auto"/>
        <w:jc w:val="both"/>
      </w:pPr>
      <w:r w:rsidRPr="005D525E">
        <w:rPr>
          <w:highlight w:val="yellow"/>
        </w:rPr>
        <w:t>12-43 Skala</w:t>
      </w:r>
      <w:r w:rsidRPr="005D525E">
        <w:t xml:space="preserve"> </w:t>
      </w:r>
    </w:p>
    <w:p w14:paraId="64A9AE47" w14:textId="2C41FBB6" w:rsidR="004C62CC" w:rsidRPr="004C62CC" w:rsidRDefault="004C62CC" w:rsidP="0082312A">
      <w:pPr>
        <w:spacing w:line="360" w:lineRule="auto"/>
        <w:jc w:val="both"/>
      </w:pPr>
      <w:r w:rsidRPr="004C62CC">
        <w:rPr>
          <w:highlight w:val="yellow"/>
        </w:rPr>
        <w:t>Polynome einfaches Alter + quariertes Alter (was soll das heißen?)</w:t>
      </w:r>
    </w:p>
    <w:p w14:paraId="2C813CF5" w14:textId="50F5B538" w:rsidR="006949DE" w:rsidRDefault="00771A45" w:rsidP="0082312A">
      <w:pPr>
        <w:spacing w:line="360" w:lineRule="auto"/>
        <w:jc w:val="both"/>
        <w:rPr>
          <w:noProof/>
          <w:lang w:val="en-US"/>
        </w:rPr>
      </w:pPr>
      <w:r w:rsidRPr="00771A45">
        <w:rPr>
          <w:noProof/>
          <w:lang w:val="en-GB"/>
        </w:rPr>
        <w:drawing>
          <wp:inline distT="0" distB="0" distL="0" distR="0" wp14:anchorId="61167ED7" wp14:editId="0B83DEC5">
            <wp:extent cx="2635623" cy="19168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2825" cy="1922055"/>
                    </a:xfrm>
                    <a:prstGeom prst="rect">
                      <a:avLst/>
                    </a:prstGeom>
                  </pic:spPr>
                </pic:pic>
              </a:graphicData>
            </a:graphic>
          </wp:inline>
        </w:drawing>
      </w:r>
      <w:r w:rsidR="008A5E1E" w:rsidRPr="008A5E1E">
        <w:rPr>
          <w:noProof/>
          <w:lang w:val="en-US"/>
        </w:rPr>
        <w:t xml:space="preserve"> </w:t>
      </w:r>
      <w:r w:rsidR="008A5E1E" w:rsidRPr="008A5E1E">
        <w:rPr>
          <w:noProof/>
          <w:lang w:val="en-GB"/>
        </w:rPr>
        <w:drawing>
          <wp:inline distT="0" distB="0" distL="0" distR="0" wp14:anchorId="40229616" wp14:editId="2AE6A08E">
            <wp:extent cx="2563905" cy="186465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6932" cy="1866859"/>
                    </a:xfrm>
                    <a:prstGeom prst="rect">
                      <a:avLst/>
                    </a:prstGeom>
                  </pic:spPr>
                </pic:pic>
              </a:graphicData>
            </a:graphic>
          </wp:inline>
        </w:drawing>
      </w:r>
    </w:p>
    <w:p w14:paraId="7D3615BC" w14:textId="7F0848B7" w:rsidR="008A5E1E" w:rsidRPr="00E03EA7" w:rsidRDefault="008A5E1E" w:rsidP="0082312A">
      <w:pPr>
        <w:spacing w:line="360" w:lineRule="auto"/>
        <w:jc w:val="both"/>
        <w:rPr>
          <w:lang w:val="en-GB"/>
        </w:rPr>
      </w:pPr>
      <w:r w:rsidRPr="008A5E1E">
        <w:rPr>
          <w:noProof/>
          <w:lang w:val="en-GB"/>
        </w:rPr>
        <w:drawing>
          <wp:inline distT="0" distB="0" distL="0" distR="0" wp14:anchorId="523A68E4" wp14:editId="388892FC">
            <wp:extent cx="2581835" cy="187769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650" cy="1884108"/>
                    </a:xfrm>
                    <a:prstGeom prst="rect">
                      <a:avLst/>
                    </a:prstGeom>
                  </pic:spPr>
                </pic:pic>
              </a:graphicData>
            </a:graphic>
          </wp:inline>
        </w:drawing>
      </w:r>
      <w:r w:rsidRPr="00650C67">
        <w:rPr>
          <w:noProof/>
          <w:lang w:val="en-US"/>
        </w:rPr>
        <w:t xml:space="preserve"> </w:t>
      </w:r>
      <w:r w:rsidRPr="008A5E1E">
        <w:rPr>
          <w:noProof/>
          <w:lang w:val="en-GB"/>
        </w:rPr>
        <w:drawing>
          <wp:inline distT="0" distB="0" distL="0" distR="0" wp14:anchorId="52C7379E" wp14:editId="552376C0">
            <wp:extent cx="2626658" cy="19102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4577" cy="1916055"/>
                    </a:xfrm>
                    <a:prstGeom prst="rect">
                      <a:avLst/>
                    </a:prstGeom>
                  </pic:spPr>
                </pic:pic>
              </a:graphicData>
            </a:graphic>
          </wp:inline>
        </w:drawing>
      </w:r>
    </w:p>
    <w:p w14:paraId="47BE7C47" w14:textId="77777777" w:rsidR="00F53776" w:rsidRDefault="00F53776" w:rsidP="0082312A">
      <w:pPr>
        <w:spacing w:line="360" w:lineRule="auto"/>
        <w:jc w:val="both"/>
        <w:rPr>
          <w:lang w:val="en-US"/>
        </w:rPr>
      </w:pPr>
    </w:p>
    <w:p w14:paraId="71B29CF6" w14:textId="77777777" w:rsidR="00F53776" w:rsidRDefault="00F53776" w:rsidP="0082312A">
      <w:pPr>
        <w:spacing w:line="360" w:lineRule="auto"/>
        <w:jc w:val="both"/>
        <w:rPr>
          <w:lang w:val="en-US"/>
        </w:rPr>
      </w:pPr>
      <w:r>
        <w:rPr>
          <w:lang w:val="en-US"/>
        </w:rPr>
        <w:lastRenderedPageBreak/>
        <w:t>To get a first impression of the relation between age at first birth and health, lpoly graphs are useful. Grouping the cases in 5 agegroups, lets an linear relationship at least for physical health shine through.</w:t>
      </w:r>
    </w:p>
    <w:p w14:paraId="6C3C7C28" w14:textId="73631FD8" w:rsidR="00F53776" w:rsidRDefault="00F53776" w:rsidP="0082312A">
      <w:pPr>
        <w:spacing w:line="360" w:lineRule="auto"/>
        <w:jc w:val="both"/>
        <w:rPr>
          <w:lang w:val="en-US"/>
        </w:rPr>
      </w:pPr>
      <w:r>
        <w:rPr>
          <w:lang w:val="en-US"/>
        </w:rPr>
        <w:t>A maximum at the age of 30 or at agegroup 2 is not depictable, but lets go deeper into the data by computing linear regressions with dummies for the agegroups (reference category: agegroup0 / teenage parents)</w:t>
      </w:r>
      <w:r w:rsidR="00ED16EA">
        <w:rPr>
          <w:lang w:val="en-US"/>
        </w:rPr>
        <w:t xml:space="preserve">. </w:t>
      </w:r>
      <w:r w:rsidR="00C44C91">
        <w:rPr>
          <w:lang w:val="en-US"/>
        </w:rPr>
        <w:t xml:space="preserve">No difference to the second age group but very much difference to the third – fifth agegroup </w:t>
      </w:r>
      <w:r w:rsidR="00C44C91" w:rsidRPr="00C44C91">
        <w:rPr>
          <w:highlight w:val="lightGray"/>
          <w:lang w:val="en-US"/>
        </w:rPr>
        <w:t>(betas reichen hier nicht? Erst bruttomodell?</w:t>
      </w:r>
      <w:r w:rsidR="00C44C91">
        <w:rPr>
          <w:highlight w:val="lightGray"/>
          <w:lang w:val="en-US"/>
        </w:rPr>
        <w:t xml:space="preserve"> Evtl ANOVA?</w:t>
      </w:r>
      <w:r w:rsidR="00C44C91" w:rsidRPr="00C44C91">
        <w:rPr>
          <w:highlight w:val="lightGray"/>
          <w:lang w:val="en-US"/>
        </w:rPr>
        <w:t>)</w:t>
      </w:r>
      <w:r w:rsidR="00C44C91">
        <w:rPr>
          <w:lang w:val="en-US"/>
        </w:rPr>
        <w:t>. Best results for 31-35 years old. Until education hits the model!</w:t>
      </w:r>
    </w:p>
    <w:p w14:paraId="7192B2D8" w14:textId="4A0EC54E" w:rsidR="006949DE" w:rsidRDefault="006949DE" w:rsidP="0082312A">
      <w:pPr>
        <w:spacing w:line="360" w:lineRule="auto"/>
        <w:jc w:val="both"/>
        <w:rPr>
          <w:lang w:val="en-US"/>
        </w:rPr>
      </w:pPr>
    </w:p>
    <w:tbl>
      <w:tblPr>
        <w:tblW w:w="8400" w:type="dxa"/>
        <w:tblLook w:val="04A0" w:firstRow="1" w:lastRow="0" w:firstColumn="1" w:lastColumn="0" w:noHBand="0" w:noVBand="1"/>
      </w:tblPr>
      <w:tblGrid>
        <w:gridCol w:w="1900"/>
        <w:gridCol w:w="1300"/>
        <w:gridCol w:w="1300"/>
        <w:gridCol w:w="1300"/>
        <w:gridCol w:w="1300"/>
        <w:gridCol w:w="1300"/>
      </w:tblGrid>
      <w:tr w:rsidR="00ED16EA" w:rsidRPr="00ED16EA" w14:paraId="3E8FF43D" w14:textId="77777777" w:rsidTr="00ED16EA">
        <w:trPr>
          <w:trHeight w:val="340"/>
        </w:trPr>
        <w:tc>
          <w:tcPr>
            <w:tcW w:w="1900" w:type="dxa"/>
            <w:tcBorders>
              <w:top w:val="single" w:sz="4" w:space="0" w:color="auto"/>
              <w:left w:val="nil"/>
              <w:bottom w:val="double" w:sz="6" w:space="0" w:color="auto"/>
              <w:right w:val="nil"/>
            </w:tcBorders>
            <w:shd w:val="clear" w:color="auto" w:fill="auto"/>
            <w:noWrap/>
            <w:vAlign w:val="bottom"/>
            <w:hideMark/>
          </w:tcPr>
          <w:p w14:paraId="74618724"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5C8A6A49"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451C5640"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2600" w:type="dxa"/>
            <w:gridSpan w:val="2"/>
            <w:tcBorders>
              <w:top w:val="single" w:sz="4" w:space="0" w:color="auto"/>
              <w:left w:val="nil"/>
              <w:bottom w:val="double" w:sz="6" w:space="0" w:color="auto"/>
              <w:right w:val="nil"/>
            </w:tcBorders>
            <w:shd w:val="clear" w:color="auto" w:fill="auto"/>
            <w:noWrap/>
            <w:vAlign w:val="bottom"/>
            <w:hideMark/>
          </w:tcPr>
          <w:p w14:paraId="6B25A605" w14:textId="77777777" w:rsidR="00ED16EA" w:rsidRPr="00ED16EA" w:rsidRDefault="00ED16EA" w:rsidP="0082312A">
            <w:pPr>
              <w:spacing w:line="360" w:lineRule="auto"/>
              <w:jc w:val="both"/>
              <w:rPr>
                <w:b/>
                <w:bCs/>
                <w:color w:val="000000"/>
              </w:rPr>
            </w:pPr>
            <w:r w:rsidRPr="00ED16EA">
              <w:rPr>
                <w:b/>
                <w:bCs/>
                <w:color w:val="000000"/>
              </w:rPr>
              <w:t>Physical Health</w:t>
            </w:r>
          </w:p>
        </w:tc>
        <w:tc>
          <w:tcPr>
            <w:tcW w:w="1300" w:type="dxa"/>
            <w:tcBorders>
              <w:top w:val="single" w:sz="4" w:space="0" w:color="auto"/>
              <w:left w:val="nil"/>
              <w:bottom w:val="double" w:sz="6" w:space="0" w:color="auto"/>
              <w:right w:val="nil"/>
            </w:tcBorders>
            <w:shd w:val="clear" w:color="auto" w:fill="auto"/>
            <w:noWrap/>
            <w:vAlign w:val="bottom"/>
            <w:hideMark/>
          </w:tcPr>
          <w:p w14:paraId="1E5F06AE" w14:textId="77777777" w:rsidR="00ED16EA" w:rsidRPr="00ED16EA" w:rsidRDefault="00ED16EA" w:rsidP="0082312A">
            <w:pPr>
              <w:spacing w:line="360" w:lineRule="auto"/>
              <w:jc w:val="both"/>
              <w:rPr>
                <w:color w:val="000000"/>
              </w:rPr>
            </w:pPr>
            <w:r w:rsidRPr="00ED16EA">
              <w:rPr>
                <w:color w:val="000000"/>
              </w:rPr>
              <w:t> </w:t>
            </w:r>
          </w:p>
        </w:tc>
      </w:tr>
      <w:tr w:rsidR="00ED16EA" w:rsidRPr="00ED16EA" w14:paraId="2DE3824E" w14:textId="77777777" w:rsidTr="00ED16EA">
        <w:trPr>
          <w:trHeight w:val="340"/>
        </w:trPr>
        <w:tc>
          <w:tcPr>
            <w:tcW w:w="1900" w:type="dxa"/>
            <w:tcBorders>
              <w:top w:val="nil"/>
              <w:left w:val="nil"/>
              <w:bottom w:val="nil"/>
              <w:right w:val="nil"/>
            </w:tcBorders>
            <w:shd w:val="clear" w:color="auto" w:fill="auto"/>
            <w:noWrap/>
            <w:vAlign w:val="bottom"/>
            <w:hideMark/>
          </w:tcPr>
          <w:p w14:paraId="33999663" w14:textId="77777777" w:rsidR="00ED16EA" w:rsidRPr="00ED16EA" w:rsidRDefault="00ED16EA" w:rsidP="0082312A">
            <w:pPr>
              <w:spacing w:line="360" w:lineRule="auto"/>
              <w:jc w:val="both"/>
              <w:rPr>
                <w:color w:val="000000"/>
              </w:rPr>
            </w:pPr>
            <w:r w:rsidRPr="00ED16EA">
              <w:rPr>
                <w:color w:val="000000"/>
              </w:rPr>
              <w:t>Age at first birth</w:t>
            </w:r>
          </w:p>
        </w:tc>
        <w:tc>
          <w:tcPr>
            <w:tcW w:w="1300" w:type="dxa"/>
            <w:tcBorders>
              <w:top w:val="nil"/>
              <w:left w:val="nil"/>
              <w:bottom w:val="nil"/>
              <w:right w:val="nil"/>
            </w:tcBorders>
            <w:shd w:val="clear" w:color="auto" w:fill="auto"/>
            <w:noWrap/>
            <w:vAlign w:val="bottom"/>
            <w:hideMark/>
          </w:tcPr>
          <w:p w14:paraId="262B1FB8" w14:textId="77777777" w:rsidR="00ED16EA" w:rsidRPr="00ED16EA" w:rsidRDefault="00ED16EA" w:rsidP="0082312A">
            <w:pPr>
              <w:spacing w:line="360" w:lineRule="auto"/>
              <w:jc w:val="both"/>
              <w:rPr>
                <w:color w:val="000000"/>
              </w:rPr>
            </w:pPr>
          </w:p>
        </w:tc>
        <w:tc>
          <w:tcPr>
            <w:tcW w:w="1300" w:type="dxa"/>
            <w:tcBorders>
              <w:top w:val="nil"/>
              <w:left w:val="nil"/>
              <w:bottom w:val="nil"/>
              <w:right w:val="nil"/>
            </w:tcBorders>
            <w:shd w:val="clear" w:color="auto" w:fill="auto"/>
            <w:noWrap/>
            <w:vAlign w:val="bottom"/>
            <w:hideMark/>
          </w:tcPr>
          <w:p w14:paraId="5F6CA1D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588D6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D8D2A8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BA46C82" w14:textId="77777777" w:rsidR="00ED16EA" w:rsidRPr="00ED16EA" w:rsidRDefault="00ED16EA" w:rsidP="0082312A">
            <w:pPr>
              <w:spacing w:line="360" w:lineRule="auto"/>
              <w:jc w:val="both"/>
              <w:rPr>
                <w:sz w:val="20"/>
                <w:szCs w:val="20"/>
              </w:rPr>
            </w:pPr>
          </w:p>
        </w:tc>
      </w:tr>
      <w:tr w:rsidR="00ED16EA" w:rsidRPr="00ED16EA" w14:paraId="55CF40F3" w14:textId="77777777" w:rsidTr="00ED16EA">
        <w:trPr>
          <w:trHeight w:val="320"/>
        </w:trPr>
        <w:tc>
          <w:tcPr>
            <w:tcW w:w="1900" w:type="dxa"/>
            <w:tcBorders>
              <w:top w:val="nil"/>
              <w:left w:val="nil"/>
              <w:bottom w:val="nil"/>
              <w:right w:val="nil"/>
            </w:tcBorders>
            <w:shd w:val="clear" w:color="auto" w:fill="auto"/>
            <w:noWrap/>
            <w:vAlign w:val="bottom"/>
            <w:hideMark/>
          </w:tcPr>
          <w:p w14:paraId="0C0AC454" w14:textId="7A05395C" w:rsidR="00ED16EA" w:rsidRPr="00ED16EA" w:rsidRDefault="00ED16EA" w:rsidP="0082312A">
            <w:pPr>
              <w:spacing w:line="360" w:lineRule="auto"/>
              <w:jc w:val="both"/>
              <w:rPr>
                <w:color w:val="000000"/>
                <w:sz w:val="20"/>
                <w:szCs w:val="20"/>
              </w:rPr>
            </w:pPr>
            <w:r w:rsidRPr="00ED16EA">
              <w:rPr>
                <w:color w:val="000000"/>
                <w:sz w:val="20"/>
                <w:szCs w:val="20"/>
              </w:rPr>
              <w:t>20-25</w:t>
            </w:r>
            <w:r w:rsidR="004C62CC">
              <w:rPr>
                <w:color w:val="000000"/>
                <w:sz w:val="20"/>
                <w:szCs w:val="20"/>
              </w:rPr>
              <w:t xml:space="preserve"> </w:t>
            </w:r>
            <w:r w:rsidR="004C62CC" w:rsidRPr="004C62CC">
              <w:rPr>
                <w:color w:val="000000"/>
                <w:sz w:val="20"/>
                <w:szCs w:val="20"/>
                <w:highlight w:val="yellow"/>
              </w:rPr>
              <w:t>the new early birth?</w:t>
            </w:r>
          </w:p>
        </w:tc>
        <w:tc>
          <w:tcPr>
            <w:tcW w:w="1300" w:type="dxa"/>
            <w:tcBorders>
              <w:top w:val="nil"/>
              <w:left w:val="nil"/>
              <w:bottom w:val="nil"/>
              <w:right w:val="nil"/>
            </w:tcBorders>
            <w:shd w:val="clear" w:color="auto" w:fill="auto"/>
            <w:noWrap/>
            <w:vAlign w:val="bottom"/>
            <w:hideMark/>
          </w:tcPr>
          <w:p w14:paraId="141A83C4" w14:textId="77777777" w:rsidR="00ED16EA" w:rsidRPr="00ED16EA" w:rsidRDefault="00ED16EA" w:rsidP="0082312A">
            <w:pPr>
              <w:spacing w:line="360" w:lineRule="auto"/>
              <w:jc w:val="both"/>
              <w:rPr>
                <w:color w:val="000000"/>
                <w:sz w:val="20"/>
                <w:szCs w:val="20"/>
              </w:rPr>
            </w:pPr>
            <w:r w:rsidRPr="00ED16EA">
              <w:rPr>
                <w:color w:val="000000"/>
                <w:sz w:val="20"/>
                <w:szCs w:val="20"/>
              </w:rPr>
              <w:t>0,053</w:t>
            </w:r>
          </w:p>
        </w:tc>
        <w:tc>
          <w:tcPr>
            <w:tcW w:w="1300" w:type="dxa"/>
            <w:tcBorders>
              <w:top w:val="nil"/>
              <w:left w:val="nil"/>
              <w:bottom w:val="nil"/>
              <w:right w:val="nil"/>
            </w:tcBorders>
            <w:shd w:val="clear" w:color="auto" w:fill="auto"/>
            <w:noWrap/>
            <w:vAlign w:val="bottom"/>
            <w:hideMark/>
          </w:tcPr>
          <w:p w14:paraId="583DA0FC" w14:textId="77777777" w:rsidR="00ED16EA" w:rsidRPr="00ED16EA" w:rsidRDefault="00ED16EA" w:rsidP="0082312A">
            <w:pPr>
              <w:spacing w:line="360" w:lineRule="auto"/>
              <w:jc w:val="both"/>
              <w:rPr>
                <w:color w:val="000000"/>
                <w:sz w:val="20"/>
                <w:szCs w:val="20"/>
              </w:rPr>
            </w:pPr>
            <w:r w:rsidRPr="00ED16EA">
              <w:rPr>
                <w:color w:val="000000"/>
                <w:sz w:val="20"/>
                <w:szCs w:val="20"/>
              </w:rPr>
              <w:t>0,03</w:t>
            </w:r>
          </w:p>
        </w:tc>
        <w:tc>
          <w:tcPr>
            <w:tcW w:w="1300" w:type="dxa"/>
            <w:tcBorders>
              <w:top w:val="nil"/>
              <w:left w:val="nil"/>
              <w:bottom w:val="nil"/>
              <w:right w:val="nil"/>
            </w:tcBorders>
            <w:shd w:val="clear" w:color="auto" w:fill="auto"/>
            <w:noWrap/>
            <w:vAlign w:val="bottom"/>
            <w:hideMark/>
          </w:tcPr>
          <w:p w14:paraId="4F55D8E2" w14:textId="77777777" w:rsidR="00ED16EA" w:rsidRPr="00ED16EA" w:rsidRDefault="00ED16EA" w:rsidP="0082312A">
            <w:pPr>
              <w:spacing w:line="360" w:lineRule="auto"/>
              <w:jc w:val="both"/>
              <w:rPr>
                <w:color w:val="000000"/>
                <w:sz w:val="20"/>
                <w:szCs w:val="20"/>
              </w:rPr>
            </w:pPr>
            <w:r w:rsidRPr="00ED16EA">
              <w:rPr>
                <w:color w:val="000000"/>
                <w:sz w:val="20"/>
                <w:szCs w:val="20"/>
              </w:rPr>
              <w:t>0,016</w:t>
            </w:r>
          </w:p>
        </w:tc>
        <w:tc>
          <w:tcPr>
            <w:tcW w:w="1300" w:type="dxa"/>
            <w:tcBorders>
              <w:top w:val="nil"/>
              <w:left w:val="nil"/>
              <w:bottom w:val="nil"/>
              <w:right w:val="nil"/>
            </w:tcBorders>
            <w:shd w:val="clear" w:color="auto" w:fill="auto"/>
            <w:noWrap/>
            <w:vAlign w:val="bottom"/>
            <w:hideMark/>
          </w:tcPr>
          <w:p w14:paraId="2B6E412D" w14:textId="77777777" w:rsidR="00ED16EA" w:rsidRPr="00ED16EA" w:rsidRDefault="00ED16EA" w:rsidP="0082312A">
            <w:pPr>
              <w:spacing w:line="360" w:lineRule="auto"/>
              <w:jc w:val="both"/>
              <w:rPr>
                <w:color w:val="000000"/>
                <w:sz w:val="20"/>
                <w:szCs w:val="20"/>
              </w:rPr>
            </w:pPr>
            <w:r w:rsidRPr="00ED16EA">
              <w:rPr>
                <w:color w:val="000000"/>
                <w:sz w:val="20"/>
                <w:szCs w:val="20"/>
              </w:rPr>
              <w:t>0,009</w:t>
            </w:r>
          </w:p>
        </w:tc>
        <w:tc>
          <w:tcPr>
            <w:tcW w:w="1300" w:type="dxa"/>
            <w:tcBorders>
              <w:top w:val="nil"/>
              <w:left w:val="nil"/>
              <w:bottom w:val="nil"/>
              <w:right w:val="nil"/>
            </w:tcBorders>
            <w:shd w:val="clear" w:color="auto" w:fill="auto"/>
            <w:noWrap/>
            <w:vAlign w:val="bottom"/>
            <w:hideMark/>
          </w:tcPr>
          <w:p w14:paraId="3FC7247A" w14:textId="77777777" w:rsidR="00ED16EA" w:rsidRPr="00ED16EA" w:rsidRDefault="00ED16EA" w:rsidP="0082312A">
            <w:pPr>
              <w:spacing w:line="360" w:lineRule="auto"/>
              <w:jc w:val="both"/>
              <w:rPr>
                <w:color w:val="000000"/>
                <w:sz w:val="20"/>
                <w:szCs w:val="20"/>
              </w:rPr>
            </w:pPr>
            <w:r w:rsidRPr="00ED16EA">
              <w:rPr>
                <w:color w:val="000000"/>
                <w:sz w:val="20"/>
                <w:szCs w:val="20"/>
              </w:rPr>
              <w:t>-0,008</w:t>
            </w:r>
          </w:p>
        </w:tc>
      </w:tr>
      <w:tr w:rsidR="00ED16EA" w:rsidRPr="00ED16EA" w14:paraId="33FD4A83" w14:textId="77777777" w:rsidTr="00ED16EA">
        <w:trPr>
          <w:trHeight w:val="320"/>
        </w:trPr>
        <w:tc>
          <w:tcPr>
            <w:tcW w:w="1900" w:type="dxa"/>
            <w:tcBorders>
              <w:top w:val="nil"/>
              <w:left w:val="nil"/>
              <w:bottom w:val="nil"/>
              <w:right w:val="nil"/>
            </w:tcBorders>
            <w:shd w:val="clear" w:color="auto" w:fill="auto"/>
            <w:noWrap/>
            <w:vAlign w:val="bottom"/>
            <w:hideMark/>
          </w:tcPr>
          <w:p w14:paraId="0AFB81F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DB4E851" w14:textId="77777777" w:rsidR="00ED16EA" w:rsidRPr="00ED16EA" w:rsidRDefault="00ED16EA" w:rsidP="0082312A">
            <w:pPr>
              <w:spacing w:line="360" w:lineRule="auto"/>
              <w:jc w:val="both"/>
              <w:rPr>
                <w:color w:val="000000"/>
                <w:sz w:val="20"/>
                <w:szCs w:val="20"/>
              </w:rPr>
            </w:pPr>
            <w:r w:rsidRPr="00ED16EA">
              <w:rPr>
                <w:color w:val="000000"/>
                <w:sz w:val="20"/>
                <w:szCs w:val="20"/>
              </w:rPr>
              <w:t>-1,02</w:t>
            </w:r>
          </w:p>
        </w:tc>
        <w:tc>
          <w:tcPr>
            <w:tcW w:w="1300" w:type="dxa"/>
            <w:tcBorders>
              <w:top w:val="nil"/>
              <w:left w:val="nil"/>
              <w:bottom w:val="nil"/>
              <w:right w:val="nil"/>
            </w:tcBorders>
            <w:shd w:val="clear" w:color="auto" w:fill="auto"/>
            <w:noWrap/>
            <w:vAlign w:val="bottom"/>
            <w:hideMark/>
          </w:tcPr>
          <w:p w14:paraId="50416F99" w14:textId="77777777" w:rsidR="00ED16EA" w:rsidRPr="00ED16EA" w:rsidRDefault="00ED16EA" w:rsidP="0082312A">
            <w:pPr>
              <w:spacing w:line="360" w:lineRule="auto"/>
              <w:jc w:val="both"/>
              <w:rPr>
                <w:color w:val="000000"/>
                <w:sz w:val="20"/>
                <w:szCs w:val="20"/>
              </w:rPr>
            </w:pPr>
            <w:r w:rsidRPr="00ED16EA">
              <w:rPr>
                <w:color w:val="000000"/>
                <w:sz w:val="20"/>
                <w:szCs w:val="20"/>
              </w:rPr>
              <w:t>-0,6</w:t>
            </w:r>
          </w:p>
        </w:tc>
        <w:tc>
          <w:tcPr>
            <w:tcW w:w="1300" w:type="dxa"/>
            <w:tcBorders>
              <w:top w:val="nil"/>
              <w:left w:val="nil"/>
              <w:bottom w:val="nil"/>
              <w:right w:val="nil"/>
            </w:tcBorders>
            <w:shd w:val="clear" w:color="auto" w:fill="auto"/>
            <w:noWrap/>
            <w:vAlign w:val="bottom"/>
            <w:hideMark/>
          </w:tcPr>
          <w:p w14:paraId="79632A4D" w14:textId="77777777" w:rsidR="00ED16EA" w:rsidRPr="00ED16EA" w:rsidRDefault="00ED16EA" w:rsidP="0082312A">
            <w:pPr>
              <w:spacing w:line="360" w:lineRule="auto"/>
              <w:jc w:val="both"/>
              <w:rPr>
                <w:color w:val="000000"/>
                <w:sz w:val="20"/>
                <w:szCs w:val="20"/>
              </w:rPr>
            </w:pPr>
            <w:r w:rsidRPr="00ED16EA">
              <w:rPr>
                <w:color w:val="000000"/>
                <w:sz w:val="20"/>
                <w:szCs w:val="20"/>
              </w:rPr>
              <w:t>-0,32</w:t>
            </w:r>
          </w:p>
        </w:tc>
        <w:tc>
          <w:tcPr>
            <w:tcW w:w="1300" w:type="dxa"/>
            <w:tcBorders>
              <w:top w:val="nil"/>
              <w:left w:val="nil"/>
              <w:bottom w:val="nil"/>
              <w:right w:val="nil"/>
            </w:tcBorders>
            <w:shd w:val="clear" w:color="auto" w:fill="auto"/>
            <w:noWrap/>
            <w:vAlign w:val="bottom"/>
            <w:hideMark/>
          </w:tcPr>
          <w:p w14:paraId="6C5AD77D" w14:textId="77777777" w:rsidR="00ED16EA" w:rsidRPr="00ED16EA" w:rsidRDefault="00ED16EA" w:rsidP="0082312A">
            <w:pPr>
              <w:spacing w:line="360" w:lineRule="auto"/>
              <w:jc w:val="both"/>
              <w:rPr>
                <w:color w:val="000000"/>
                <w:sz w:val="20"/>
                <w:szCs w:val="20"/>
              </w:rPr>
            </w:pPr>
            <w:r w:rsidRPr="00ED16EA">
              <w:rPr>
                <w:color w:val="000000"/>
                <w:sz w:val="20"/>
                <w:szCs w:val="20"/>
              </w:rPr>
              <w:t>-0,18</w:t>
            </w:r>
          </w:p>
        </w:tc>
        <w:tc>
          <w:tcPr>
            <w:tcW w:w="1300" w:type="dxa"/>
            <w:tcBorders>
              <w:top w:val="nil"/>
              <w:left w:val="nil"/>
              <w:bottom w:val="nil"/>
              <w:right w:val="nil"/>
            </w:tcBorders>
            <w:shd w:val="clear" w:color="auto" w:fill="auto"/>
            <w:noWrap/>
            <w:vAlign w:val="bottom"/>
            <w:hideMark/>
          </w:tcPr>
          <w:p w14:paraId="7409B8A3" w14:textId="77777777" w:rsidR="00ED16EA" w:rsidRPr="00ED16EA" w:rsidRDefault="00ED16EA" w:rsidP="0082312A">
            <w:pPr>
              <w:spacing w:line="360" w:lineRule="auto"/>
              <w:jc w:val="both"/>
              <w:rPr>
                <w:color w:val="000000"/>
                <w:sz w:val="20"/>
                <w:szCs w:val="20"/>
              </w:rPr>
            </w:pPr>
            <w:r w:rsidRPr="00ED16EA">
              <w:rPr>
                <w:color w:val="000000"/>
                <w:sz w:val="20"/>
                <w:szCs w:val="20"/>
              </w:rPr>
              <w:t>(-0,16)</w:t>
            </w:r>
          </w:p>
        </w:tc>
      </w:tr>
      <w:tr w:rsidR="00ED16EA" w:rsidRPr="00ED16EA" w14:paraId="09E1931D" w14:textId="77777777" w:rsidTr="00ED16EA">
        <w:trPr>
          <w:trHeight w:val="160"/>
        </w:trPr>
        <w:tc>
          <w:tcPr>
            <w:tcW w:w="1900" w:type="dxa"/>
            <w:tcBorders>
              <w:top w:val="nil"/>
              <w:left w:val="nil"/>
              <w:bottom w:val="nil"/>
              <w:right w:val="nil"/>
            </w:tcBorders>
            <w:shd w:val="clear" w:color="auto" w:fill="auto"/>
            <w:noWrap/>
            <w:vAlign w:val="bottom"/>
            <w:hideMark/>
          </w:tcPr>
          <w:p w14:paraId="172062D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07C0D5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217E65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9ED8D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9546A1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760D1A" w14:textId="77777777" w:rsidR="00ED16EA" w:rsidRPr="00ED16EA" w:rsidRDefault="00ED16EA" w:rsidP="0082312A">
            <w:pPr>
              <w:spacing w:line="360" w:lineRule="auto"/>
              <w:jc w:val="both"/>
              <w:rPr>
                <w:sz w:val="20"/>
                <w:szCs w:val="20"/>
              </w:rPr>
            </w:pPr>
          </w:p>
        </w:tc>
      </w:tr>
      <w:tr w:rsidR="00ED16EA" w:rsidRPr="00ED16EA" w14:paraId="11920546" w14:textId="77777777" w:rsidTr="00ED16EA">
        <w:trPr>
          <w:trHeight w:val="320"/>
        </w:trPr>
        <w:tc>
          <w:tcPr>
            <w:tcW w:w="1900" w:type="dxa"/>
            <w:tcBorders>
              <w:top w:val="nil"/>
              <w:left w:val="nil"/>
              <w:bottom w:val="nil"/>
              <w:right w:val="nil"/>
            </w:tcBorders>
            <w:shd w:val="clear" w:color="auto" w:fill="auto"/>
            <w:noWrap/>
            <w:vAlign w:val="bottom"/>
            <w:hideMark/>
          </w:tcPr>
          <w:p w14:paraId="2DD56BE5" w14:textId="77777777" w:rsidR="00ED16EA" w:rsidRPr="00ED16EA" w:rsidRDefault="00ED16EA" w:rsidP="0082312A">
            <w:pPr>
              <w:spacing w:line="360" w:lineRule="auto"/>
              <w:jc w:val="both"/>
              <w:rPr>
                <w:color w:val="000000"/>
                <w:sz w:val="20"/>
                <w:szCs w:val="20"/>
              </w:rPr>
            </w:pPr>
            <w:r w:rsidRPr="00ED16EA">
              <w:rPr>
                <w:color w:val="000000"/>
                <w:sz w:val="20"/>
                <w:szCs w:val="20"/>
              </w:rPr>
              <w:t>26-30</w:t>
            </w:r>
          </w:p>
        </w:tc>
        <w:tc>
          <w:tcPr>
            <w:tcW w:w="1300" w:type="dxa"/>
            <w:tcBorders>
              <w:top w:val="nil"/>
              <w:left w:val="nil"/>
              <w:bottom w:val="nil"/>
              <w:right w:val="nil"/>
            </w:tcBorders>
            <w:shd w:val="clear" w:color="000000" w:fill="C6E0B4"/>
            <w:noWrap/>
            <w:vAlign w:val="bottom"/>
            <w:hideMark/>
          </w:tcPr>
          <w:p w14:paraId="6F98F80C" w14:textId="77777777" w:rsidR="00ED16EA" w:rsidRPr="00ED16EA" w:rsidRDefault="00ED16EA" w:rsidP="0082312A">
            <w:pPr>
              <w:spacing w:line="360" w:lineRule="auto"/>
              <w:jc w:val="both"/>
              <w:rPr>
                <w:color w:val="000000"/>
                <w:sz w:val="20"/>
                <w:szCs w:val="20"/>
              </w:rPr>
            </w:pPr>
            <w:r w:rsidRPr="00ED16EA">
              <w:rPr>
                <w:color w:val="000000"/>
                <w:sz w:val="20"/>
                <w:szCs w:val="20"/>
              </w:rPr>
              <w:t>0,161**</w:t>
            </w:r>
          </w:p>
        </w:tc>
        <w:tc>
          <w:tcPr>
            <w:tcW w:w="1300" w:type="dxa"/>
            <w:tcBorders>
              <w:top w:val="nil"/>
              <w:left w:val="nil"/>
              <w:bottom w:val="nil"/>
              <w:right w:val="nil"/>
            </w:tcBorders>
            <w:shd w:val="clear" w:color="000000" w:fill="E2EFDA"/>
            <w:noWrap/>
            <w:vAlign w:val="bottom"/>
            <w:hideMark/>
          </w:tcPr>
          <w:p w14:paraId="5A70C59D" w14:textId="77777777" w:rsidR="00ED16EA" w:rsidRPr="00ED16EA" w:rsidRDefault="00ED16EA" w:rsidP="0082312A">
            <w:pPr>
              <w:spacing w:line="360" w:lineRule="auto"/>
              <w:jc w:val="both"/>
              <w:rPr>
                <w:color w:val="000000"/>
                <w:sz w:val="20"/>
                <w:szCs w:val="20"/>
              </w:rPr>
            </w:pPr>
            <w:r w:rsidRPr="00ED16EA">
              <w:rPr>
                <w:color w:val="000000"/>
                <w:sz w:val="20"/>
                <w:szCs w:val="20"/>
              </w:rPr>
              <w:t>0,130*</w:t>
            </w:r>
          </w:p>
        </w:tc>
        <w:tc>
          <w:tcPr>
            <w:tcW w:w="1300" w:type="dxa"/>
            <w:tcBorders>
              <w:top w:val="nil"/>
              <w:left w:val="nil"/>
              <w:bottom w:val="nil"/>
              <w:right w:val="nil"/>
            </w:tcBorders>
            <w:shd w:val="clear" w:color="auto" w:fill="auto"/>
            <w:noWrap/>
            <w:vAlign w:val="bottom"/>
            <w:hideMark/>
          </w:tcPr>
          <w:p w14:paraId="335A0F8C" w14:textId="77777777" w:rsidR="00ED16EA" w:rsidRPr="00ED16EA" w:rsidRDefault="00ED16EA" w:rsidP="0082312A">
            <w:pPr>
              <w:spacing w:line="360" w:lineRule="auto"/>
              <w:jc w:val="both"/>
              <w:rPr>
                <w:color w:val="000000"/>
                <w:sz w:val="20"/>
                <w:szCs w:val="20"/>
              </w:rPr>
            </w:pPr>
            <w:r w:rsidRPr="00ED16EA">
              <w:rPr>
                <w:color w:val="000000"/>
                <w:sz w:val="20"/>
                <w:szCs w:val="20"/>
              </w:rPr>
              <w:t>0,096</w:t>
            </w:r>
          </w:p>
        </w:tc>
        <w:tc>
          <w:tcPr>
            <w:tcW w:w="1300" w:type="dxa"/>
            <w:tcBorders>
              <w:top w:val="nil"/>
              <w:left w:val="nil"/>
              <w:bottom w:val="nil"/>
              <w:right w:val="nil"/>
            </w:tcBorders>
            <w:shd w:val="clear" w:color="auto" w:fill="auto"/>
            <w:noWrap/>
            <w:vAlign w:val="bottom"/>
            <w:hideMark/>
          </w:tcPr>
          <w:p w14:paraId="21133CD6" w14:textId="77777777" w:rsidR="00ED16EA" w:rsidRPr="00ED16EA" w:rsidRDefault="00ED16EA" w:rsidP="0082312A">
            <w:pPr>
              <w:spacing w:line="360" w:lineRule="auto"/>
              <w:jc w:val="both"/>
              <w:rPr>
                <w:color w:val="000000"/>
                <w:sz w:val="20"/>
                <w:szCs w:val="20"/>
              </w:rPr>
            </w:pPr>
            <w:r w:rsidRPr="00ED16EA">
              <w:rPr>
                <w:color w:val="000000"/>
                <w:sz w:val="20"/>
                <w:szCs w:val="20"/>
              </w:rPr>
              <w:t>0,08</w:t>
            </w:r>
          </w:p>
        </w:tc>
        <w:tc>
          <w:tcPr>
            <w:tcW w:w="1300" w:type="dxa"/>
            <w:tcBorders>
              <w:top w:val="nil"/>
              <w:left w:val="nil"/>
              <w:bottom w:val="nil"/>
              <w:right w:val="nil"/>
            </w:tcBorders>
            <w:shd w:val="clear" w:color="auto" w:fill="auto"/>
            <w:noWrap/>
            <w:vAlign w:val="bottom"/>
            <w:hideMark/>
          </w:tcPr>
          <w:p w14:paraId="7A11A273" w14:textId="77777777" w:rsidR="00ED16EA" w:rsidRPr="00ED16EA" w:rsidRDefault="00ED16EA" w:rsidP="0082312A">
            <w:pPr>
              <w:spacing w:line="360" w:lineRule="auto"/>
              <w:jc w:val="both"/>
              <w:rPr>
                <w:color w:val="000000"/>
                <w:sz w:val="20"/>
                <w:szCs w:val="20"/>
              </w:rPr>
            </w:pPr>
            <w:r w:rsidRPr="00ED16EA">
              <w:rPr>
                <w:color w:val="000000"/>
                <w:sz w:val="20"/>
                <w:szCs w:val="20"/>
              </w:rPr>
              <w:t>0,041</w:t>
            </w:r>
          </w:p>
        </w:tc>
      </w:tr>
      <w:tr w:rsidR="00ED16EA" w:rsidRPr="00ED16EA" w14:paraId="2D8CCE25" w14:textId="77777777" w:rsidTr="00ED16EA">
        <w:trPr>
          <w:trHeight w:val="320"/>
        </w:trPr>
        <w:tc>
          <w:tcPr>
            <w:tcW w:w="1900" w:type="dxa"/>
            <w:tcBorders>
              <w:top w:val="nil"/>
              <w:left w:val="nil"/>
              <w:bottom w:val="nil"/>
              <w:right w:val="nil"/>
            </w:tcBorders>
            <w:shd w:val="clear" w:color="auto" w:fill="auto"/>
            <w:noWrap/>
            <w:vAlign w:val="bottom"/>
            <w:hideMark/>
          </w:tcPr>
          <w:p w14:paraId="29E10CB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9B0E055" w14:textId="77777777" w:rsidR="00ED16EA" w:rsidRPr="00ED16EA" w:rsidRDefault="00ED16EA" w:rsidP="0082312A">
            <w:pPr>
              <w:spacing w:line="360" w:lineRule="auto"/>
              <w:jc w:val="both"/>
              <w:rPr>
                <w:color w:val="000000"/>
                <w:sz w:val="20"/>
                <w:szCs w:val="20"/>
              </w:rPr>
            </w:pPr>
            <w:r w:rsidRPr="00ED16EA">
              <w:rPr>
                <w:color w:val="000000"/>
                <w:sz w:val="20"/>
                <w:szCs w:val="20"/>
              </w:rPr>
              <w:t>-2,89</w:t>
            </w:r>
          </w:p>
        </w:tc>
        <w:tc>
          <w:tcPr>
            <w:tcW w:w="1300" w:type="dxa"/>
            <w:tcBorders>
              <w:top w:val="nil"/>
              <w:left w:val="nil"/>
              <w:bottom w:val="nil"/>
              <w:right w:val="nil"/>
            </w:tcBorders>
            <w:shd w:val="clear" w:color="auto" w:fill="auto"/>
            <w:noWrap/>
            <w:vAlign w:val="bottom"/>
            <w:hideMark/>
          </w:tcPr>
          <w:p w14:paraId="519AE449" w14:textId="77777777" w:rsidR="00ED16EA" w:rsidRPr="00ED16EA" w:rsidRDefault="00ED16EA" w:rsidP="0082312A">
            <w:pPr>
              <w:spacing w:line="360" w:lineRule="auto"/>
              <w:jc w:val="both"/>
              <w:rPr>
                <w:color w:val="000000"/>
                <w:sz w:val="20"/>
                <w:szCs w:val="20"/>
              </w:rPr>
            </w:pPr>
            <w:r w:rsidRPr="00ED16EA">
              <w:rPr>
                <w:color w:val="000000"/>
                <w:sz w:val="20"/>
                <w:szCs w:val="20"/>
              </w:rPr>
              <w:t>-2,38</w:t>
            </w:r>
          </w:p>
        </w:tc>
        <w:tc>
          <w:tcPr>
            <w:tcW w:w="1300" w:type="dxa"/>
            <w:tcBorders>
              <w:top w:val="nil"/>
              <w:left w:val="nil"/>
              <w:bottom w:val="nil"/>
              <w:right w:val="nil"/>
            </w:tcBorders>
            <w:shd w:val="clear" w:color="auto" w:fill="auto"/>
            <w:noWrap/>
            <w:vAlign w:val="bottom"/>
            <w:hideMark/>
          </w:tcPr>
          <w:p w14:paraId="3E34A255" w14:textId="77777777" w:rsidR="00ED16EA" w:rsidRPr="00ED16EA" w:rsidRDefault="00ED16EA" w:rsidP="0082312A">
            <w:pPr>
              <w:spacing w:line="360" w:lineRule="auto"/>
              <w:jc w:val="both"/>
              <w:rPr>
                <w:color w:val="000000"/>
                <w:sz w:val="20"/>
                <w:szCs w:val="20"/>
              </w:rPr>
            </w:pPr>
            <w:r w:rsidRPr="00ED16EA">
              <w:rPr>
                <w:color w:val="000000"/>
                <w:sz w:val="20"/>
                <w:szCs w:val="20"/>
              </w:rPr>
              <w:t>-1,77</w:t>
            </w:r>
          </w:p>
        </w:tc>
        <w:tc>
          <w:tcPr>
            <w:tcW w:w="1300" w:type="dxa"/>
            <w:tcBorders>
              <w:top w:val="nil"/>
              <w:left w:val="nil"/>
              <w:bottom w:val="nil"/>
              <w:right w:val="nil"/>
            </w:tcBorders>
            <w:shd w:val="clear" w:color="auto" w:fill="auto"/>
            <w:noWrap/>
            <w:vAlign w:val="bottom"/>
            <w:hideMark/>
          </w:tcPr>
          <w:p w14:paraId="04445A3E" w14:textId="77777777" w:rsidR="00ED16EA" w:rsidRPr="00ED16EA" w:rsidRDefault="00ED16EA" w:rsidP="0082312A">
            <w:pPr>
              <w:spacing w:line="360" w:lineRule="auto"/>
              <w:jc w:val="both"/>
              <w:rPr>
                <w:color w:val="000000"/>
                <w:sz w:val="20"/>
                <w:szCs w:val="20"/>
              </w:rPr>
            </w:pPr>
            <w:r w:rsidRPr="00ED16EA">
              <w:rPr>
                <w:color w:val="000000"/>
                <w:sz w:val="20"/>
                <w:szCs w:val="20"/>
              </w:rPr>
              <w:t>-1,47</w:t>
            </w:r>
          </w:p>
        </w:tc>
        <w:tc>
          <w:tcPr>
            <w:tcW w:w="1300" w:type="dxa"/>
            <w:tcBorders>
              <w:top w:val="nil"/>
              <w:left w:val="nil"/>
              <w:bottom w:val="nil"/>
              <w:right w:val="nil"/>
            </w:tcBorders>
            <w:shd w:val="clear" w:color="auto" w:fill="auto"/>
            <w:noWrap/>
            <w:vAlign w:val="bottom"/>
            <w:hideMark/>
          </w:tcPr>
          <w:p w14:paraId="4D46BB50" w14:textId="77777777" w:rsidR="00ED16EA" w:rsidRPr="00ED16EA" w:rsidRDefault="00ED16EA" w:rsidP="0082312A">
            <w:pPr>
              <w:spacing w:line="360" w:lineRule="auto"/>
              <w:jc w:val="both"/>
              <w:rPr>
                <w:color w:val="000000"/>
                <w:sz w:val="20"/>
                <w:szCs w:val="20"/>
              </w:rPr>
            </w:pPr>
            <w:r w:rsidRPr="00ED16EA">
              <w:rPr>
                <w:color w:val="000000"/>
                <w:sz w:val="20"/>
                <w:szCs w:val="20"/>
              </w:rPr>
              <w:t>-0,77</w:t>
            </w:r>
          </w:p>
        </w:tc>
      </w:tr>
      <w:tr w:rsidR="00ED16EA" w:rsidRPr="00ED16EA" w14:paraId="3ACAFFE6" w14:textId="77777777" w:rsidTr="00ED16EA">
        <w:trPr>
          <w:trHeight w:val="160"/>
        </w:trPr>
        <w:tc>
          <w:tcPr>
            <w:tcW w:w="1900" w:type="dxa"/>
            <w:tcBorders>
              <w:top w:val="nil"/>
              <w:left w:val="nil"/>
              <w:bottom w:val="nil"/>
              <w:right w:val="nil"/>
            </w:tcBorders>
            <w:shd w:val="clear" w:color="auto" w:fill="auto"/>
            <w:noWrap/>
            <w:vAlign w:val="bottom"/>
            <w:hideMark/>
          </w:tcPr>
          <w:p w14:paraId="0DCD325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411FA3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0B9076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5E5BE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FF78F9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74B9CCB" w14:textId="77777777" w:rsidR="00ED16EA" w:rsidRPr="00ED16EA" w:rsidRDefault="00ED16EA" w:rsidP="0082312A">
            <w:pPr>
              <w:spacing w:line="360" w:lineRule="auto"/>
              <w:jc w:val="both"/>
              <w:rPr>
                <w:sz w:val="20"/>
                <w:szCs w:val="20"/>
              </w:rPr>
            </w:pPr>
          </w:p>
        </w:tc>
      </w:tr>
      <w:tr w:rsidR="00ED16EA" w:rsidRPr="00ED16EA" w14:paraId="1ED54D07" w14:textId="77777777" w:rsidTr="00ED16EA">
        <w:trPr>
          <w:trHeight w:val="320"/>
        </w:trPr>
        <w:tc>
          <w:tcPr>
            <w:tcW w:w="1900" w:type="dxa"/>
            <w:tcBorders>
              <w:top w:val="nil"/>
              <w:left w:val="nil"/>
              <w:bottom w:val="nil"/>
              <w:right w:val="nil"/>
            </w:tcBorders>
            <w:shd w:val="clear" w:color="auto" w:fill="auto"/>
            <w:noWrap/>
            <w:vAlign w:val="bottom"/>
            <w:hideMark/>
          </w:tcPr>
          <w:p w14:paraId="18C7E077" w14:textId="77777777" w:rsidR="00ED16EA" w:rsidRPr="00ED16EA" w:rsidRDefault="00ED16EA" w:rsidP="0082312A">
            <w:pPr>
              <w:spacing w:line="360" w:lineRule="auto"/>
              <w:jc w:val="both"/>
              <w:rPr>
                <w:color w:val="000000"/>
                <w:sz w:val="20"/>
                <w:szCs w:val="20"/>
              </w:rPr>
            </w:pPr>
            <w:r w:rsidRPr="00ED16EA">
              <w:rPr>
                <w:color w:val="000000"/>
                <w:sz w:val="20"/>
                <w:szCs w:val="20"/>
              </w:rPr>
              <w:t>31-35</w:t>
            </w:r>
          </w:p>
        </w:tc>
        <w:tc>
          <w:tcPr>
            <w:tcW w:w="1300" w:type="dxa"/>
            <w:tcBorders>
              <w:top w:val="nil"/>
              <w:left w:val="nil"/>
              <w:bottom w:val="nil"/>
              <w:right w:val="nil"/>
            </w:tcBorders>
            <w:shd w:val="clear" w:color="000000" w:fill="A9D08E"/>
            <w:noWrap/>
            <w:vAlign w:val="bottom"/>
            <w:hideMark/>
          </w:tcPr>
          <w:p w14:paraId="46FAFAC4" w14:textId="77777777" w:rsidR="00ED16EA" w:rsidRPr="00ED16EA" w:rsidRDefault="00ED16EA" w:rsidP="0082312A">
            <w:pPr>
              <w:spacing w:line="360" w:lineRule="auto"/>
              <w:jc w:val="both"/>
              <w:rPr>
                <w:color w:val="000000"/>
                <w:sz w:val="20"/>
                <w:szCs w:val="20"/>
              </w:rPr>
            </w:pPr>
            <w:r w:rsidRPr="00ED16EA">
              <w:rPr>
                <w:color w:val="000000"/>
                <w:sz w:val="20"/>
                <w:szCs w:val="20"/>
              </w:rPr>
              <w:t>0,191***</w:t>
            </w:r>
          </w:p>
        </w:tc>
        <w:tc>
          <w:tcPr>
            <w:tcW w:w="1300" w:type="dxa"/>
            <w:tcBorders>
              <w:top w:val="nil"/>
              <w:left w:val="nil"/>
              <w:bottom w:val="nil"/>
              <w:right w:val="nil"/>
            </w:tcBorders>
            <w:shd w:val="clear" w:color="000000" w:fill="C6E0B4"/>
            <w:noWrap/>
            <w:vAlign w:val="bottom"/>
            <w:hideMark/>
          </w:tcPr>
          <w:p w14:paraId="2572FA43" w14:textId="77777777" w:rsidR="00ED16EA" w:rsidRPr="00ED16EA" w:rsidRDefault="00ED16EA" w:rsidP="0082312A">
            <w:pPr>
              <w:spacing w:line="360" w:lineRule="auto"/>
              <w:jc w:val="both"/>
              <w:rPr>
                <w:color w:val="000000"/>
                <w:sz w:val="20"/>
                <w:szCs w:val="20"/>
              </w:rPr>
            </w:pPr>
            <w:r w:rsidRPr="00ED16EA">
              <w:rPr>
                <w:color w:val="000000"/>
                <w:sz w:val="20"/>
                <w:szCs w:val="20"/>
              </w:rPr>
              <w:t>0,151**</w:t>
            </w:r>
          </w:p>
        </w:tc>
        <w:tc>
          <w:tcPr>
            <w:tcW w:w="1300" w:type="dxa"/>
            <w:tcBorders>
              <w:top w:val="nil"/>
              <w:left w:val="nil"/>
              <w:bottom w:val="nil"/>
              <w:right w:val="nil"/>
            </w:tcBorders>
            <w:shd w:val="clear" w:color="000000" w:fill="E2EFDA"/>
            <w:noWrap/>
            <w:vAlign w:val="bottom"/>
            <w:hideMark/>
          </w:tcPr>
          <w:p w14:paraId="46F793A3" w14:textId="77777777" w:rsidR="00ED16EA" w:rsidRPr="00ED16EA" w:rsidRDefault="00ED16EA" w:rsidP="0082312A">
            <w:pPr>
              <w:spacing w:line="360" w:lineRule="auto"/>
              <w:jc w:val="both"/>
              <w:rPr>
                <w:color w:val="000000"/>
                <w:sz w:val="20"/>
                <w:szCs w:val="20"/>
              </w:rPr>
            </w:pPr>
            <w:r w:rsidRPr="00ED16EA">
              <w:rPr>
                <w:color w:val="000000"/>
                <w:sz w:val="20"/>
                <w:szCs w:val="20"/>
              </w:rPr>
              <w:t>0,112*</w:t>
            </w:r>
          </w:p>
        </w:tc>
        <w:tc>
          <w:tcPr>
            <w:tcW w:w="1300" w:type="dxa"/>
            <w:tcBorders>
              <w:top w:val="nil"/>
              <w:left w:val="nil"/>
              <w:bottom w:val="nil"/>
              <w:right w:val="nil"/>
            </w:tcBorders>
            <w:shd w:val="clear" w:color="auto" w:fill="auto"/>
            <w:noWrap/>
            <w:vAlign w:val="bottom"/>
            <w:hideMark/>
          </w:tcPr>
          <w:p w14:paraId="22E7B001" w14:textId="77777777" w:rsidR="00ED16EA" w:rsidRPr="00ED16EA" w:rsidRDefault="00ED16EA" w:rsidP="0082312A">
            <w:pPr>
              <w:spacing w:line="360" w:lineRule="auto"/>
              <w:jc w:val="both"/>
              <w:rPr>
                <w:color w:val="000000"/>
                <w:sz w:val="20"/>
                <w:szCs w:val="20"/>
              </w:rPr>
            </w:pPr>
            <w:r w:rsidRPr="00ED16EA">
              <w:rPr>
                <w:color w:val="000000"/>
                <w:sz w:val="20"/>
                <w:szCs w:val="20"/>
              </w:rPr>
              <w:t>0,082</w:t>
            </w:r>
          </w:p>
        </w:tc>
        <w:tc>
          <w:tcPr>
            <w:tcW w:w="1300" w:type="dxa"/>
            <w:tcBorders>
              <w:top w:val="nil"/>
              <w:left w:val="nil"/>
              <w:bottom w:val="nil"/>
              <w:right w:val="nil"/>
            </w:tcBorders>
            <w:shd w:val="clear" w:color="auto" w:fill="auto"/>
            <w:noWrap/>
            <w:vAlign w:val="bottom"/>
            <w:hideMark/>
          </w:tcPr>
          <w:p w14:paraId="2D57DD66" w14:textId="77777777" w:rsidR="00ED16EA" w:rsidRPr="00ED16EA" w:rsidRDefault="00ED16EA" w:rsidP="0082312A">
            <w:pPr>
              <w:spacing w:line="360" w:lineRule="auto"/>
              <w:jc w:val="both"/>
              <w:rPr>
                <w:color w:val="000000"/>
                <w:sz w:val="20"/>
                <w:szCs w:val="20"/>
              </w:rPr>
            </w:pPr>
            <w:r w:rsidRPr="00ED16EA">
              <w:rPr>
                <w:color w:val="000000"/>
                <w:sz w:val="20"/>
                <w:szCs w:val="20"/>
              </w:rPr>
              <w:t>0,044</w:t>
            </w:r>
          </w:p>
        </w:tc>
      </w:tr>
      <w:tr w:rsidR="00ED16EA" w:rsidRPr="00ED16EA" w14:paraId="16A43D3F" w14:textId="77777777" w:rsidTr="00ED16EA">
        <w:trPr>
          <w:trHeight w:val="320"/>
        </w:trPr>
        <w:tc>
          <w:tcPr>
            <w:tcW w:w="1900" w:type="dxa"/>
            <w:tcBorders>
              <w:top w:val="nil"/>
              <w:left w:val="nil"/>
              <w:bottom w:val="nil"/>
              <w:right w:val="nil"/>
            </w:tcBorders>
            <w:shd w:val="clear" w:color="auto" w:fill="auto"/>
            <w:noWrap/>
            <w:vAlign w:val="bottom"/>
            <w:hideMark/>
          </w:tcPr>
          <w:p w14:paraId="77F8B72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B96E9B9" w14:textId="77777777" w:rsidR="00ED16EA" w:rsidRPr="00ED16EA" w:rsidRDefault="00ED16EA" w:rsidP="0082312A">
            <w:pPr>
              <w:spacing w:line="360" w:lineRule="auto"/>
              <w:jc w:val="both"/>
              <w:rPr>
                <w:color w:val="000000"/>
                <w:sz w:val="20"/>
                <w:szCs w:val="20"/>
              </w:rPr>
            </w:pPr>
            <w:r w:rsidRPr="00ED16EA">
              <w:rPr>
                <w:color w:val="000000"/>
                <w:sz w:val="20"/>
                <w:szCs w:val="20"/>
              </w:rPr>
              <w:t>-3,64</w:t>
            </w:r>
          </w:p>
        </w:tc>
        <w:tc>
          <w:tcPr>
            <w:tcW w:w="1300" w:type="dxa"/>
            <w:tcBorders>
              <w:top w:val="nil"/>
              <w:left w:val="nil"/>
              <w:bottom w:val="nil"/>
              <w:right w:val="nil"/>
            </w:tcBorders>
            <w:shd w:val="clear" w:color="auto" w:fill="auto"/>
            <w:noWrap/>
            <w:vAlign w:val="bottom"/>
            <w:hideMark/>
          </w:tcPr>
          <w:p w14:paraId="07912B9D" w14:textId="77777777" w:rsidR="00ED16EA" w:rsidRPr="00ED16EA" w:rsidRDefault="00ED16EA" w:rsidP="0082312A">
            <w:pPr>
              <w:spacing w:line="360" w:lineRule="auto"/>
              <w:jc w:val="both"/>
              <w:rPr>
                <w:color w:val="000000"/>
                <w:sz w:val="20"/>
                <w:szCs w:val="20"/>
              </w:rPr>
            </w:pPr>
            <w:r w:rsidRPr="00ED16EA">
              <w:rPr>
                <w:color w:val="000000"/>
                <w:sz w:val="20"/>
                <w:szCs w:val="20"/>
              </w:rPr>
              <w:t>-2,94</w:t>
            </w:r>
          </w:p>
        </w:tc>
        <w:tc>
          <w:tcPr>
            <w:tcW w:w="1300" w:type="dxa"/>
            <w:tcBorders>
              <w:top w:val="nil"/>
              <w:left w:val="nil"/>
              <w:bottom w:val="nil"/>
              <w:right w:val="nil"/>
            </w:tcBorders>
            <w:shd w:val="clear" w:color="auto" w:fill="auto"/>
            <w:noWrap/>
            <w:vAlign w:val="bottom"/>
            <w:hideMark/>
          </w:tcPr>
          <w:p w14:paraId="6742CB7F" w14:textId="77777777" w:rsidR="00ED16EA" w:rsidRPr="00ED16EA" w:rsidRDefault="00ED16EA" w:rsidP="0082312A">
            <w:pPr>
              <w:spacing w:line="360" w:lineRule="auto"/>
              <w:jc w:val="both"/>
              <w:rPr>
                <w:color w:val="000000"/>
                <w:sz w:val="20"/>
                <w:szCs w:val="20"/>
              </w:rPr>
            </w:pPr>
            <w:r w:rsidRPr="00ED16EA">
              <w:rPr>
                <w:color w:val="000000"/>
                <w:sz w:val="20"/>
                <w:szCs w:val="20"/>
              </w:rPr>
              <w:t>-2,2</w:t>
            </w:r>
          </w:p>
        </w:tc>
        <w:tc>
          <w:tcPr>
            <w:tcW w:w="1300" w:type="dxa"/>
            <w:tcBorders>
              <w:top w:val="nil"/>
              <w:left w:val="nil"/>
              <w:bottom w:val="nil"/>
              <w:right w:val="nil"/>
            </w:tcBorders>
            <w:shd w:val="clear" w:color="auto" w:fill="auto"/>
            <w:noWrap/>
            <w:vAlign w:val="bottom"/>
            <w:hideMark/>
          </w:tcPr>
          <w:p w14:paraId="0885C073" w14:textId="77777777" w:rsidR="00ED16EA" w:rsidRPr="00ED16EA" w:rsidRDefault="00ED16EA" w:rsidP="0082312A">
            <w:pPr>
              <w:spacing w:line="360" w:lineRule="auto"/>
              <w:jc w:val="both"/>
              <w:rPr>
                <w:color w:val="000000"/>
                <w:sz w:val="20"/>
                <w:szCs w:val="20"/>
              </w:rPr>
            </w:pPr>
            <w:r w:rsidRPr="00ED16EA">
              <w:rPr>
                <w:color w:val="000000"/>
                <w:sz w:val="20"/>
                <w:szCs w:val="20"/>
              </w:rPr>
              <w:t>-1,6</w:t>
            </w:r>
          </w:p>
        </w:tc>
        <w:tc>
          <w:tcPr>
            <w:tcW w:w="1300" w:type="dxa"/>
            <w:tcBorders>
              <w:top w:val="nil"/>
              <w:left w:val="nil"/>
              <w:bottom w:val="nil"/>
              <w:right w:val="nil"/>
            </w:tcBorders>
            <w:shd w:val="clear" w:color="auto" w:fill="auto"/>
            <w:noWrap/>
            <w:vAlign w:val="bottom"/>
            <w:hideMark/>
          </w:tcPr>
          <w:p w14:paraId="0E34B22E" w14:textId="77777777" w:rsidR="00ED16EA" w:rsidRPr="00ED16EA" w:rsidRDefault="00ED16EA" w:rsidP="0082312A">
            <w:pPr>
              <w:spacing w:line="360" w:lineRule="auto"/>
              <w:jc w:val="both"/>
              <w:rPr>
                <w:color w:val="000000"/>
                <w:sz w:val="20"/>
                <w:szCs w:val="20"/>
              </w:rPr>
            </w:pPr>
            <w:r w:rsidRPr="00ED16EA">
              <w:rPr>
                <w:color w:val="000000"/>
                <w:sz w:val="20"/>
                <w:szCs w:val="20"/>
              </w:rPr>
              <w:t>-0,86</w:t>
            </w:r>
          </w:p>
        </w:tc>
      </w:tr>
      <w:tr w:rsidR="00ED16EA" w:rsidRPr="00ED16EA" w14:paraId="53CBD67E" w14:textId="77777777" w:rsidTr="00ED16EA">
        <w:trPr>
          <w:trHeight w:val="160"/>
        </w:trPr>
        <w:tc>
          <w:tcPr>
            <w:tcW w:w="1900" w:type="dxa"/>
            <w:tcBorders>
              <w:top w:val="nil"/>
              <w:left w:val="nil"/>
              <w:bottom w:val="nil"/>
              <w:right w:val="nil"/>
            </w:tcBorders>
            <w:shd w:val="clear" w:color="auto" w:fill="auto"/>
            <w:noWrap/>
            <w:vAlign w:val="bottom"/>
            <w:hideMark/>
          </w:tcPr>
          <w:p w14:paraId="35CE45A5"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4552A7C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EFB59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B98218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64B3B9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F3AF4BD" w14:textId="77777777" w:rsidR="00ED16EA" w:rsidRPr="00ED16EA" w:rsidRDefault="00ED16EA" w:rsidP="0082312A">
            <w:pPr>
              <w:spacing w:line="360" w:lineRule="auto"/>
              <w:jc w:val="both"/>
              <w:rPr>
                <w:sz w:val="20"/>
                <w:szCs w:val="20"/>
              </w:rPr>
            </w:pPr>
          </w:p>
        </w:tc>
      </w:tr>
      <w:tr w:rsidR="00ED16EA" w:rsidRPr="00ED16EA" w14:paraId="53EB9192" w14:textId="77777777" w:rsidTr="00ED16EA">
        <w:trPr>
          <w:trHeight w:val="320"/>
        </w:trPr>
        <w:tc>
          <w:tcPr>
            <w:tcW w:w="1900" w:type="dxa"/>
            <w:tcBorders>
              <w:top w:val="nil"/>
              <w:left w:val="nil"/>
              <w:bottom w:val="nil"/>
              <w:right w:val="nil"/>
            </w:tcBorders>
            <w:shd w:val="clear" w:color="auto" w:fill="auto"/>
            <w:noWrap/>
            <w:vAlign w:val="bottom"/>
            <w:hideMark/>
          </w:tcPr>
          <w:p w14:paraId="4DF085D3" w14:textId="77777777" w:rsidR="00ED16EA" w:rsidRPr="00ED16EA" w:rsidRDefault="00ED16EA" w:rsidP="0082312A">
            <w:pPr>
              <w:spacing w:line="360" w:lineRule="auto"/>
              <w:jc w:val="both"/>
              <w:rPr>
                <w:color w:val="000000"/>
                <w:sz w:val="20"/>
                <w:szCs w:val="20"/>
              </w:rPr>
            </w:pPr>
            <w:r w:rsidRPr="00ED16EA">
              <w:rPr>
                <w:color w:val="000000"/>
                <w:sz w:val="20"/>
                <w:szCs w:val="20"/>
              </w:rPr>
              <w:t>36-43</w:t>
            </w:r>
          </w:p>
        </w:tc>
        <w:tc>
          <w:tcPr>
            <w:tcW w:w="1300" w:type="dxa"/>
            <w:tcBorders>
              <w:top w:val="nil"/>
              <w:left w:val="nil"/>
              <w:bottom w:val="nil"/>
              <w:right w:val="nil"/>
            </w:tcBorders>
            <w:shd w:val="clear" w:color="000000" w:fill="A9D08E"/>
            <w:noWrap/>
            <w:vAlign w:val="bottom"/>
            <w:hideMark/>
          </w:tcPr>
          <w:p w14:paraId="1F4AD8A1" w14:textId="77777777" w:rsidR="00ED16EA" w:rsidRPr="00ED16EA" w:rsidRDefault="00ED16EA" w:rsidP="0082312A">
            <w:pPr>
              <w:spacing w:line="360" w:lineRule="auto"/>
              <w:jc w:val="both"/>
              <w:rPr>
                <w:color w:val="000000"/>
                <w:sz w:val="20"/>
                <w:szCs w:val="20"/>
              </w:rPr>
            </w:pPr>
            <w:r w:rsidRPr="00ED16EA">
              <w:rPr>
                <w:color w:val="000000"/>
                <w:sz w:val="20"/>
                <w:szCs w:val="20"/>
              </w:rPr>
              <w:t>0,168***</w:t>
            </w:r>
          </w:p>
        </w:tc>
        <w:tc>
          <w:tcPr>
            <w:tcW w:w="1300" w:type="dxa"/>
            <w:tcBorders>
              <w:top w:val="nil"/>
              <w:left w:val="nil"/>
              <w:bottom w:val="nil"/>
              <w:right w:val="nil"/>
            </w:tcBorders>
            <w:shd w:val="clear" w:color="000000" w:fill="C6E0B4"/>
            <w:noWrap/>
            <w:vAlign w:val="bottom"/>
            <w:hideMark/>
          </w:tcPr>
          <w:p w14:paraId="15655E53" w14:textId="77777777" w:rsidR="00ED16EA" w:rsidRPr="00ED16EA" w:rsidRDefault="00ED16EA" w:rsidP="0082312A">
            <w:pPr>
              <w:spacing w:line="360" w:lineRule="auto"/>
              <w:jc w:val="both"/>
              <w:rPr>
                <w:color w:val="000000"/>
                <w:sz w:val="20"/>
                <w:szCs w:val="20"/>
              </w:rPr>
            </w:pPr>
            <w:r w:rsidRPr="00ED16EA">
              <w:rPr>
                <w:color w:val="000000"/>
                <w:sz w:val="20"/>
                <w:szCs w:val="20"/>
              </w:rPr>
              <w:t>0,133**</w:t>
            </w:r>
          </w:p>
        </w:tc>
        <w:tc>
          <w:tcPr>
            <w:tcW w:w="1300" w:type="dxa"/>
            <w:tcBorders>
              <w:top w:val="nil"/>
              <w:left w:val="nil"/>
              <w:bottom w:val="nil"/>
              <w:right w:val="nil"/>
            </w:tcBorders>
            <w:shd w:val="clear" w:color="000000" w:fill="E2EFDA"/>
            <w:noWrap/>
            <w:vAlign w:val="bottom"/>
            <w:hideMark/>
          </w:tcPr>
          <w:p w14:paraId="6CE054B7" w14:textId="77777777" w:rsidR="00ED16EA" w:rsidRPr="00ED16EA" w:rsidRDefault="00ED16EA" w:rsidP="0082312A">
            <w:pPr>
              <w:spacing w:line="360" w:lineRule="auto"/>
              <w:jc w:val="both"/>
              <w:rPr>
                <w:color w:val="000000"/>
                <w:sz w:val="20"/>
                <w:szCs w:val="20"/>
              </w:rPr>
            </w:pPr>
            <w:r w:rsidRPr="00ED16EA">
              <w:rPr>
                <w:color w:val="000000"/>
                <w:sz w:val="20"/>
                <w:szCs w:val="20"/>
              </w:rPr>
              <w:t>0,102*</w:t>
            </w:r>
          </w:p>
        </w:tc>
        <w:tc>
          <w:tcPr>
            <w:tcW w:w="1300" w:type="dxa"/>
            <w:tcBorders>
              <w:top w:val="nil"/>
              <w:left w:val="nil"/>
              <w:bottom w:val="nil"/>
              <w:right w:val="nil"/>
            </w:tcBorders>
            <w:shd w:val="clear" w:color="auto" w:fill="auto"/>
            <w:noWrap/>
            <w:vAlign w:val="bottom"/>
            <w:hideMark/>
          </w:tcPr>
          <w:p w14:paraId="751EE404" w14:textId="77777777" w:rsidR="00ED16EA" w:rsidRPr="00ED16EA" w:rsidRDefault="00ED16EA" w:rsidP="0082312A">
            <w:pPr>
              <w:spacing w:line="360" w:lineRule="auto"/>
              <w:jc w:val="both"/>
              <w:rPr>
                <w:color w:val="000000"/>
                <w:sz w:val="20"/>
                <w:szCs w:val="20"/>
              </w:rPr>
            </w:pPr>
            <w:r w:rsidRPr="00ED16EA">
              <w:rPr>
                <w:color w:val="000000"/>
                <w:sz w:val="20"/>
                <w:szCs w:val="20"/>
              </w:rPr>
              <w:t>0,078</w:t>
            </w:r>
          </w:p>
        </w:tc>
        <w:tc>
          <w:tcPr>
            <w:tcW w:w="1300" w:type="dxa"/>
            <w:tcBorders>
              <w:top w:val="nil"/>
              <w:left w:val="nil"/>
              <w:bottom w:val="nil"/>
              <w:right w:val="nil"/>
            </w:tcBorders>
            <w:shd w:val="clear" w:color="auto" w:fill="auto"/>
            <w:noWrap/>
            <w:vAlign w:val="bottom"/>
            <w:hideMark/>
          </w:tcPr>
          <w:p w14:paraId="3D1E7141" w14:textId="77777777" w:rsidR="00ED16EA" w:rsidRPr="00ED16EA" w:rsidRDefault="00ED16EA" w:rsidP="0082312A">
            <w:pPr>
              <w:spacing w:line="360" w:lineRule="auto"/>
              <w:jc w:val="both"/>
              <w:rPr>
                <w:color w:val="000000"/>
                <w:sz w:val="20"/>
                <w:szCs w:val="20"/>
              </w:rPr>
            </w:pPr>
            <w:r w:rsidRPr="00ED16EA">
              <w:rPr>
                <w:color w:val="000000"/>
                <w:sz w:val="20"/>
                <w:szCs w:val="20"/>
              </w:rPr>
              <w:t>0,054</w:t>
            </w:r>
          </w:p>
        </w:tc>
      </w:tr>
      <w:tr w:rsidR="00ED16EA" w:rsidRPr="00ED16EA" w14:paraId="5E963E4C" w14:textId="77777777" w:rsidTr="00ED16EA">
        <w:trPr>
          <w:trHeight w:val="320"/>
        </w:trPr>
        <w:tc>
          <w:tcPr>
            <w:tcW w:w="1900" w:type="dxa"/>
            <w:tcBorders>
              <w:top w:val="nil"/>
              <w:left w:val="nil"/>
              <w:bottom w:val="single" w:sz="4" w:space="0" w:color="auto"/>
              <w:right w:val="nil"/>
            </w:tcBorders>
            <w:shd w:val="clear" w:color="auto" w:fill="auto"/>
            <w:noWrap/>
            <w:vAlign w:val="bottom"/>
            <w:hideMark/>
          </w:tcPr>
          <w:p w14:paraId="0F3C6868" w14:textId="77777777" w:rsidR="00ED16EA" w:rsidRPr="00ED16EA" w:rsidRDefault="00ED16EA" w:rsidP="0082312A">
            <w:pPr>
              <w:spacing w:line="360" w:lineRule="auto"/>
              <w:jc w:val="both"/>
              <w:rPr>
                <w:color w:val="000000"/>
                <w:sz w:val="20"/>
                <w:szCs w:val="20"/>
              </w:rPr>
            </w:pPr>
            <w:r w:rsidRPr="00ED16EA">
              <w:rPr>
                <w:color w:val="000000"/>
                <w:sz w:val="20"/>
                <w:szCs w:val="20"/>
              </w:rPr>
              <w:t> </w:t>
            </w:r>
          </w:p>
        </w:tc>
        <w:tc>
          <w:tcPr>
            <w:tcW w:w="1300" w:type="dxa"/>
            <w:tcBorders>
              <w:top w:val="nil"/>
              <w:left w:val="nil"/>
              <w:bottom w:val="single" w:sz="4" w:space="0" w:color="auto"/>
              <w:right w:val="nil"/>
            </w:tcBorders>
            <w:shd w:val="clear" w:color="auto" w:fill="auto"/>
            <w:noWrap/>
            <w:vAlign w:val="bottom"/>
            <w:hideMark/>
          </w:tcPr>
          <w:p w14:paraId="1B7E1382" w14:textId="77777777" w:rsidR="00ED16EA" w:rsidRPr="00ED16EA" w:rsidRDefault="00ED16EA" w:rsidP="0082312A">
            <w:pPr>
              <w:spacing w:line="360" w:lineRule="auto"/>
              <w:jc w:val="both"/>
              <w:rPr>
                <w:color w:val="000000"/>
                <w:sz w:val="20"/>
                <w:szCs w:val="20"/>
              </w:rPr>
            </w:pPr>
            <w:r w:rsidRPr="00ED16EA">
              <w:rPr>
                <w:color w:val="000000"/>
                <w:sz w:val="20"/>
                <w:szCs w:val="20"/>
              </w:rPr>
              <w:t>-4,04</w:t>
            </w:r>
          </w:p>
        </w:tc>
        <w:tc>
          <w:tcPr>
            <w:tcW w:w="1300" w:type="dxa"/>
            <w:tcBorders>
              <w:top w:val="nil"/>
              <w:left w:val="nil"/>
              <w:bottom w:val="single" w:sz="4" w:space="0" w:color="auto"/>
              <w:right w:val="nil"/>
            </w:tcBorders>
            <w:shd w:val="clear" w:color="auto" w:fill="auto"/>
            <w:noWrap/>
            <w:vAlign w:val="bottom"/>
            <w:hideMark/>
          </w:tcPr>
          <w:p w14:paraId="4EBF1EC5" w14:textId="77777777" w:rsidR="00ED16EA" w:rsidRPr="00ED16EA" w:rsidRDefault="00ED16EA" w:rsidP="0082312A">
            <w:pPr>
              <w:spacing w:line="360" w:lineRule="auto"/>
              <w:jc w:val="both"/>
              <w:rPr>
                <w:color w:val="000000"/>
                <w:sz w:val="20"/>
                <w:szCs w:val="20"/>
              </w:rPr>
            </w:pPr>
            <w:r w:rsidRPr="00ED16EA">
              <w:rPr>
                <w:color w:val="000000"/>
                <w:sz w:val="20"/>
                <w:szCs w:val="20"/>
              </w:rPr>
              <w:t>-3,26</w:t>
            </w:r>
          </w:p>
        </w:tc>
        <w:tc>
          <w:tcPr>
            <w:tcW w:w="1300" w:type="dxa"/>
            <w:tcBorders>
              <w:top w:val="nil"/>
              <w:left w:val="nil"/>
              <w:bottom w:val="single" w:sz="4" w:space="0" w:color="auto"/>
              <w:right w:val="nil"/>
            </w:tcBorders>
            <w:shd w:val="clear" w:color="auto" w:fill="auto"/>
            <w:noWrap/>
            <w:vAlign w:val="bottom"/>
            <w:hideMark/>
          </w:tcPr>
          <w:p w14:paraId="150C3C6B" w14:textId="77777777" w:rsidR="00ED16EA" w:rsidRPr="00ED16EA" w:rsidRDefault="00ED16EA" w:rsidP="0082312A">
            <w:pPr>
              <w:spacing w:line="360" w:lineRule="auto"/>
              <w:jc w:val="both"/>
              <w:rPr>
                <w:color w:val="000000"/>
                <w:sz w:val="20"/>
                <w:szCs w:val="20"/>
              </w:rPr>
            </w:pPr>
            <w:r w:rsidRPr="00ED16EA">
              <w:rPr>
                <w:color w:val="000000"/>
                <w:sz w:val="20"/>
                <w:szCs w:val="20"/>
              </w:rPr>
              <w:t>-2,52</w:t>
            </w:r>
          </w:p>
        </w:tc>
        <w:tc>
          <w:tcPr>
            <w:tcW w:w="1300" w:type="dxa"/>
            <w:tcBorders>
              <w:top w:val="nil"/>
              <w:left w:val="nil"/>
              <w:bottom w:val="single" w:sz="4" w:space="0" w:color="auto"/>
              <w:right w:val="nil"/>
            </w:tcBorders>
            <w:shd w:val="clear" w:color="auto" w:fill="auto"/>
            <w:noWrap/>
            <w:vAlign w:val="bottom"/>
            <w:hideMark/>
          </w:tcPr>
          <w:p w14:paraId="117687FA" w14:textId="77777777" w:rsidR="00ED16EA" w:rsidRPr="00ED16EA" w:rsidRDefault="00ED16EA" w:rsidP="0082312A">
            <w:pPr>
              <w:spacing w:line="360" w:lineRule="auto"/>
              <w:jc w:val="both"/>
              <w:rPr>
                <w:color w:val="000000"/>
                <w:sz w:val="20"/>
                <w:szCs w:val="20"/>
              </w:rPr>
            </w:pPr>
            <w:r w:rsidRPr="00ED16EA">
              <w:rPr>
                <w:color w:val="000000"/>
                <w:sz w:val="20"/>
                <w:szCs w:val="20"/>
              </w:rPr>
              <w:t>-1,92</w:t>
            </w:r>
          </w:p>
        </w:tc>
        <w:tc>
          <w:tcPr>
            <w:tcW w:w="1300" w:type="dxa"/>
            <w:tcBorders>
              <w:top w:val="nil"/>
              <w:left w:val="nil"/>
              <w:bottom w:val="single" w:sz="4" w:space="0" w:color="auto"/>
              <w:right w:val="nil"/>
            </w:tcBorders>
            <w:shd w:val="clear" w:color="auto" w:fill="auto"/>
            <w:noWrap/>
            <w:vAlign w:val="bottom"/>
            <w:hideMark/>
          </w:tcPr>
          <w:p w14:paraId="0B4B30A7" w14:textId="77777777" w:rsidR="00ED16EA" w:rsidRPr="00ED16EA" w:rsidRDefault="00ED16EA" w:rsidP="0082312A">
            <w:pPr>
              <w:spacing w:line="360" w:lineRule="auto"/>
              <w:jc w:val="both"/>
              <w:rPr>
                <w:color w:val="000000"/>
                <w:sz w:val="20"/>
                <w:szCs w:val="20"/>
              </w:rPr>
            </w:pPr>
            <w:r w:rsidRPr="00ED16EA">
              <w:rPr>
                <w:color w:val="000000"/>
                <w:sz w:val="20"/>
                <w:szCs w:val="20"/>
              </w:rPr>
              <w:t>-1,33</w:t>
            </w:r>
          </w:p>
        </w:tc>
      </w:tr>
      <w:tr w:rsidR="00ED16EA" w:rsidRPr="00ED16EA" w14:paraId="289774EB" w14:textId="77777777" w:rsidTr="00ED16EA">
        <w:trPr>
          <w:trHeight w:val="320"/>
        </w:trPr>
        <w:tc>
          <w:tcPr>
            <w:tcW w:w="1900" w:type="dxa"/>
            <w:tcBorders>
              <w:top w:val="nil"/>
              <w:left w:val="nil"/>
              <w:bottom w:val="nil"/>
              <w:right w:val="nil"/>
            </w:tcBorders>
            <w:shd w:val="clear" w:color="auto" w:fill="auto"/>
            <w:noWrap/>
            <w:vAlign w:val="bottom"/>
            <w:hideMark/>
          </w:tcPr>
          <w:p w14:paraId="44E0DC5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71398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FB83CD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03E8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2EE7E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27CCB7E" w14:textId="77777777" w:rsidR="00ED16EA" w:rsidRPr="00ED16EA" w:rsidRDefault="00ED16EA" w:rsidP="0082312A">
            <w:pPr>
              <w:spacing w:line="360" w:lineRule="auto"/>
              <w:jc w:val="both"/>
              <w:rPr>
                <w:sz w:val="20"/>
                <w:szCs w:val="20"/>
              </w:rPr>
            </w:pPr>
          </w:p>
        </w:tc>
      </w:tr>
      <w:tr w:rsidR="00ED16EA" w:rsidRPr="00ED16EA" w14:paraId="180C5922" w14:textId="77777777" w:rsidTr="00ED16EA">
        <w:trPr>
          <w:trHeight w:val="320"/>
        </w:trPr>
        <w:tc>
          <w:tcPr>
            <w:tcW w:w="1900" w:type="dxa"/>
            <w:tcBorders>
              <w:top w:val="nil"/>
              <w:left w:val="nil"/>
              <w:bottom w:val="nil"/>
              <w:right w:val="nil"/>
            </w:tcBorders>
            <w:shd w:val="clear" w:color="auto" w:fill="auto"/>
            <w:noWrap/>
            <w:vAlign w:val="bottom"/>
            <w:hideMark/>
          </w:tcPr>
          <w:p w14:paraId="556D3489" w14:textId="77777777" w:rsidR="00ED16EA" w:rsidRPr="00ED16EA" w:rsidRDefault="00ED16EA" w:rsidP="0082312A">
            <w:pPr>
              <w:spacing w:line="360" w:lineRule="auto"/>
              <w:jc w:val="both"/>
              <w:rPr>
                <w:color w:val="000000"/>
                <w:sz w:val="20"/>
                <w:szCs w:val="20"/>
              </w:rPr>
            </w:pPr>
            <w:r w:rsidRPr="00ED16EA">
              <w:rPr>
                <w:color w:val="000000"/>
                <w:sz w:val="20"/>
                <w:szCs w:val="20"/>
              </w:rPr>
              <w:t>Childhood Health</w:t>
            </w:r>
          </w:p>
        </w:tc>
        <w:tc>
          <w:tcPr>
            <w:tcW w:w="1300" w:type="dxa"/>
            <w:tcBorders>
              <w:top w:val="nil"/>
              <w:left w:val="nil"/>
              <w:bottom w:val="nil"/>
              <w:right w:val="nil"/>
            </w:tcBorders>
            <w:shd w:val="clear" w:color="auto" w:fill="auto"/>
            <w:noWrap/>
            <w:vAlign w:val="bottom"/>
            <w:hideMark/>
          </w:tcPr>
          <w:p w14:paraId="59854B7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9AC7941"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18B4A3D5"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64FDE776" w14:textId="77777777" w:rsidR="00ED16EA" w:rsidRPr="00ED16EA" w:rsidRDefault="00ED16EA" w:rsidP="0082312A">
            <w:pPr>
              <w:spacing w:line="360" w:lineRule="auto"/>
              <w:jc w:val="both"/>
              <w:rPr>
                <w:color w:val="000000"/>
                <w:sz w:val="20"/>
                <w:szCs w:val="20"/>
              </w:rPr>
            </w:pPr>
            <w:r w:rsidRPr="00ED16EA">
              <w:rPr>
                <w:color w:val="000000"/>
                <w:sz w:val="20"/>
                <w:szCs w:val="20"/>
              </w:rPr>
              <w:t>0,223***</w:t>
            </w:r>
          </w:p>
        </w:tc>
        <w:tc>
          <w:tcPr>
            <w:tcW w:w="1300" w:type="dxa"/>
            <w:tcBorders>
              <w:top w:val="nil"/>
              <w:left w:val="nil"/>
              <w:bottom w:val="nil"/>
              <w:right w:val="nil"/>
            </w:tcBorders>
            <w:shd w:val="clear" w:color="auto" w:fill="auto"/>
            <w:noWrap/>
            <w:vAlign w:val="bottom"/>
            <w:hideMark/>
          </w:tcPr>
          <w:p w14:paraId="7BA585D6" w14:textId="77777777" w:rsidR="00ED16EA" w:rsidRPr="00ED16EA" w:rsidRDefault="00ED16EA" w:rsidP="0082312A">
            <w:pPr>
              <w:spacing w:line="360" w:lineRule="auto"/>
              <w:jc w:val="both"/>
              <w:rPr>
                <w:color w:val="000000"/>
                <w:sz w:val="20"/>
                <w:szCs w:val="20"/>
              </w:rPr>
            </w:pPr>
            <w:r w:rsidRPr="00ED16EA">
              <w:rPr>
                <w:color w:val="000000"/>
                <w:sz w:val="20"/>
                <w:szCs w:val="20"/>
              </w:rPr>
              <w:t>0,222***</w:t>
            </w:r>
          </w:p>
        </w:tc>
      </w:tr>
      <w:tr w:rsidR="00ED16EA" w:rsidRPr="00ED16EA" w14:paraId="7AC3CC88" w14:textId="77777777" w:rsidTr="00ED16EA">
        <w:trPr>
          <w:trHeight w:val="320"/>
        </w:trPr>
        <w:tc>
          <w:tcPr>
            <w:tcW w:w="1900" w:type="dxa"/>
            <w:tcBorders>
              <w:top w:val="nil"/>
              <w:left w:val="nil"/>
              <w:bottom w:val="nil"/>
              <w:right w:val="nil"/>
            </w:tcBorders>
            <w:shd w:val="clear" w:color="auto" w:fill="auto"/>
            <w:noWrap/>
            <w:vAlign w:val="bottom"/>
            <w:hideMark/>
          </w:tcPr>
          <w:p w14:paraId="2CC4208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B20B73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1212FC4" w14:textId="77777777" w:rsidR="00ED16EA" w:rsidRPr="00ED16EA" w:rsidRDefault="00ED16EA" w:rsidP="0082312A">
            <w:pPr>
              <w:spacing w:line="360" w:lineRule="auto"/>
              <w:jc w:val="both"/>
              <w:rPr>
                <w:color w:val="000000"/>
                <w:sz w:val="20"/>
                <w:szCs w:val="20"/>
              </w:rPr>
            </w:pPr>
            <w:r w:rsidRPr="00ED16EA">
              <w:rPr>
                <w:color w:val="000000"/>
                <w:sz w:val="20"/>
                <w:szCs w:val="20"/>
              </w:rPr>
              <w:t>-9,7</w:t>
            </w:r>
          </w:p>
        </w:tc>
        <w:tc>
          <w:tcPr>
            <w:tcW w:w="1300" w:type="dxa"/>
            <w:tcBorders>
              <w:top w:val="nil"/>
              <w:left w:val="nil"/>
              <w:bottom w:val="nil"/>
              <w:right w:val="nil"/>
            </w:tcBorders>
            <w:shd w:val="clear" w:color="auto" w:fill="auto"/>
            <w:noWrap/>
            <w:vAlign w:val="bottom"/>
            <w:hideMark/>
          </w:tcPr>
          <w:p w14:paraId="61323F01" w14:textId="77777777" w:rsidR="00ED16EA" w:rsidRPr="00ED16EA" w:rsidRDefault="00ED16EA" w:rsidP="0082312A">
            <w:pPr>
              <w:spacing w:line="360" w:lineRule="auto"/>
              <w:jc w:val="both"/>
              <w:rPr>
                <w:color w:val="000000"/>
                <w:sz w:val="20"/>
                <w:szCs w:val="20"/>
              </w:rPr>
            </w:pPr>
            <w:r w:rsidRPr="00ED16EA">
              <w:rPr>
                <w:color w:val="000000"/>
                <w:sz w:val="20"/>
                <w:szCs w:val="20"/>
              </w:rPr>
              <w:t>-9,81</w:t>
            </w:r>
          </w:p>
        </w:tc>
        <w:tc>
          <w:tcPr>
            <w:tcW w:w="1300" w:type="dxa"/>
            <w:tcBorders>
              <w:top w:val="nil"/>
              <w:left w:val="nil"/>
              <w:bottom w:val="nil"/>
              <w:right w:val="nil"/>
            </w:tcBorders>
            <w:shd w:val="clear" w:color="auto" w:fill="auto"/>
            <w:noWrap/>
            <w:vAlign w:val="bottom"/>
            <w:hideMark/>
          </w:tcPr>
          <w:p w14:paraId="5FA7EA2B" w14:textId="77777777" w:rsidR="00ED16EA" w:rsidRPr="00ED16EA" w:rsidRDefault="00ED16EA" w:rsidP="0082312A">
            <w:pPr>
              <w:spacing w:line="360" w:lineRule="auto"/>
              <w:jc w:val="both"/>
              <w:rPr>
                <w:color w:val="000000"/>
                <w:sz w:val="20"/>
                <w:szCs w:val="20"/>
              </w:rPr>
            </w:pPr>
            <w:r w:rsidRPr="00ED16EA">
              <w:rPr>
                <w:color w:val="000000"/>
                <w:sz w:val="20"/>
                <w:szCs w:val="20"/>
              </w:rPr>
              <w:t>-9,6</w:t>
            </w:r>
          </w:p>
        </w:tc>
        <w:tc>
          <w:tcPr>
            <w:tcW w:w="1300" w:type="dxa"/>
            <w:tcBorders>
              <w:top w:val="nil"/>
              <w:left w:val="nil"/>
              <w:bottom w:val="nil"/>
              <w:right w:val="nil"/>
            </w:tcBorders>
            <w:shd w:val="clear" w:color="auto" w:fill="auto"/>
            <w:noWrap/>
            <w:vAlign w:val="bottom"/>
            <w:hideMark/>
          </w:tcPr>
          <w:p w14:paraId="47CF6789" w14:textId="77777777" w:rsidR="00ED16EA" w:rsidRPr="00ED16EA" w:rsidRDefault="00ED16EA" w:rsidP="0082312A">
            <w:pPr>
              <w:spacing w:line="360" w:lineRule="auto"/>
              <w:jc w:val="both"/>
              <w:rPr>
                <w:color w:val="000000"/>
                <w:sz w:val="20"/>
                <w:szCs w:val="20"/>
              </w:rPr>
            </w:pPr>
            <w:r w:rsidRPr="00ED16EA">
              <w:rPr>
                <w:color w:val="000000"/>
                <w:sz w:val="20"/>
                <w:szCs w:val="20"/>
              </w:rPr>
              <w:t>-9,72</w:t>
            </w:r>
          </w:p>
        </w:tc>
      </w:tr>
      <w:tr w:rsidR="00ED16EA" w:rsidRPr="00ED16EA" w14:paraId="1F7AB030" w14:textId="77777777" w:rsidTr="00ED16EA">
        <w:trPr>
          <w:trHeight w:val="160"/>
        </w:trPr>
        <w:tc>
          <w:tcPr>
            <w:tcW w:w="1900" w:type="dxa"/>
            <w:tcBorders>
              <w:top w:val="nil"/>
              <w:left w:val="nil"/>
              <w:bottom w:val="nil"/>
              <w:right w:val="nil"/>
            </w:tcBorders>
            <w:shd w:val="clear" w:color="auto" w:fill="auto"/>
            <w:noWrap/>
            <w:vAlign w:val="bottom"/>
            <w:hideMark/>
          </w:tcPr>
          <w:p w14:paraId="448A6E79"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DBCF58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24AA5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A6B09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7D0FEB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7C8DAB1" w14:textId="77777777" w:rsidR="00ED16EA" w:rsidRPr="00ED16EA" w:rsidRDefault="00ED16EA" w:rsidP="0082312A">
            <w:pPr>
              <w:spacing w:line="360" w:lineRule="auto"/>
              <w:jc w:val="both"/>
              <w:rPr>
                <w:sz w:val="20"/>
                <w:szCs w:val="20"/>
              </w:rPr>
            </w:pPr>
          </w:p>
        </w:tc>
      </w:tr>
      <w:tr w:rsidR="00ED16EA" w:rsidRPr="00ED16EA" w14:paraId="2BA52486" w14:textId="77777777" w:rsidTr="00ED16EA">
        <w:trPr>
          <w:trHeight w:val="320"/>
        </w:trPr>
        <w:tc>
          <w:tcPr>
            <w:tcW w:w="1900" w:type="dxa"/>
            <w:tcBorders>
              <w:top w:val="nil"/>
              <w:left w:val="nil"/>
              <w:bottom w:val="nil"/>
              <w:right w:val="nil"/>
            </w:tcBorders>
            <w:shd w:val="clear" w:color="auto" w:fill="auto"/>
            <w:noWrap/>
            <w:vAlign w:val="bottom"/>
            <w:hideMark/>
          </w:tcPr>
          <w:p w14:paraId="40C5ECE4" w14:textId="77777777" w:rsidR="00ED16EA" w:rsidRPr="00ED16EA" w:rsidRDefault="00ED16EA" w:rsidP="0082312A">
            <w:pPr>
              <w:spacing w:line="360" w:lineRule="auto"/>
              <w:jc w:val="both"/>
              <w:rPr>
                <w:color w:val="000000"/>
                <w:sz w:val="20"/>
                <w:szCs w:val="20"/>
              </w:rPr>
            </w:pPr>
            <w:r w:rsidRPr="00ED16EA">
              <w:rPr>
                <w:color w:val="000000"/>
                <w:sz w:val="20"/>
                <w:szCs w:val="20"/>
              </w:rPr>
              <w:t>Smoking, currently</w:t>
            </w:r>
          </w:p>
        </w:tc>
        <w:tc>
          <w:tcPr>
            <w:tcW w:w="1300" w:type="dxa"/>
            <w:tcBorders>
              <w:top w:val="nil"/>
              <w:left w:val="nil"/>
              <w:bottom w:val="nil"/>
              <w:right w:val="nil"/>
            </w:tcBorders>
            <w:shd w:val="clear" w:color="auto" w:fill="auto"/>
            <w:noWrap/>
            <w:vAlign w:val="bottom"/>
            <w:hideMark/>
          </w:tcPr>
          <w:p w14:paraId="041DBD4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3F3D79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CA3750E" w14:textId="77777777" w:rsidR="00ED16EA" w:rsidRPr="00ED16EA" w:rsidRDefault="00ED16EA" w:rsidP="0082312A">
            <w:pPr>
              <w:spacing w:line="360" w:lineRule="auto"/>
              <w:jc w:val="both"/>
              <w:rPr>
                <w:color w:val="000000"/>
                <w:sz w:val="20"/>
                <w:szCs w:val="20"/>
              </w:rPr>
            </w:pPr>
            <w:r w:rsidRPr="00ED16EA">
              <w:rPr>
                <w:color w:val="000000"/>
                <w:sz w:val="20"/>
                <w:szCs w:val="20"/>
              </w:rPr>
              <w:t>-0,153***</w:t>
            </w:r>
          </w:p>
        </w:tc>
        <w:tc>
          <w:tcPr>
            <w:tcW w:w="1300" w:type="dxa"/>
            <w:tcBorders>
              <w:top w:val="nil"/>
              <w:left w:val="nil"/>
              <w:bottom w:val="nil"/>
              <w:right w:val="nil"/>
            </w:tcBorders>
            <w:shd w:val="clear" w:color="auto" w:fill="auto"/>
            <w:noWrap/>
            <w:vAlign w:val="bottom"/>
            <w:hideMark/>
          </w:tcPr>
          <w:p w14:paraId="65CE7DD0" w14:textId="77777777" w:rsidR="00ED16EA" w:rsidRPr="00ED16EA" w:rsidRDefault="00ED16EA" w:rsidP="0082312A">
            <w:pPr>
              <w:spacing w:line="360" w:lineRule="auto"/>
              <w:jc w:val="both"/>
              <w:rPr>
                <w:color w:val="000000"/>
                <w:sz w:val="20"/>
                <w:szCs w:val="20"/>
              </w:rPr>
            </w:pPr>
            <w:r w:rsidRPr="00ED16EA">
              <w:rPr>
                <w:color w:val="000000"/>
                <w:sz w:val="20"/>
                <w:szCs w:val="20"/>
              </w:rPr>
              <w:t>-0,138***</w:t>
            </w:r>
          </w:p>
        </w:tc>
        <w:tc>
          <w:tcPr>
            <w:tcW w:w="1300" w:type="dxa"/>
            <w:tcBorders>
              <w:top w:val="nil"/>
              <w:left w:val="nil"/>
              <w:bottom w:val="nil"/>
              <w:right w:val="nil"/>
            </w:tcBorders>
            <w:shd w:val="clear" w:color="auto" w:fill="auto"/>
            <w:noWrap/>
            <w:vAlign w:val="bottom"/>
            <w:hideMark/>
          </w:tcPr>
          <w:p w14:paraId="3DBD8BB3" w14:textId="77777777" w:rsidR="00ED16EA" w:rsidRPr="00ED16EA" w:rsidRDefault="00ED16EA" w:rsidP="0082312A">
            <w:pPr>
              <w:spacing w:line="360" w:lineRule="auto"/>
              <w:jc w:val="both"/>
              <w:rPr>
                <w:color w:val="000000"/>
                <w:sz w:val="20"/>
                <w:szCs w:val="20"/>
              </w:rPr>
            </w:pPr>
            <w:r w:rsidRPr="00ED16EA">
              <w:rPr>
                <w:color w:val="000000"/>
                <w:sz w:val="20"/>
                <w:szCs w:val="20"/>
              </w:rPr>
              <w:t>-0,118***</w:t>
            </w:r>
          </w:p>
        </w:tc>
      </w:tr>
      <w:tr w:rsidR="00ED16EA" w:rsidRPr="00ED16EA" w14:paraId="2EA6ED86" w14:textId="77777777" w:rsidTr="00ED16EA">
        <w:trPr>
          <w:trHeight w:val="320"/>
        </w:trPr>
        <w:tc>
          <w:tcPr>
            <w:tcW w:w="1900" w:type="dxa"/>
            <w:tcBorders>
              <w:top w:val="nil"/>
              <w:left w:val="nil"/>
              <w:bottom w:val="nil"/>
              <w:right w:val="nil"/>
            </w:tcBorders>
            <w:shd w:val="clear" w:color="auto" w:fill="auto"/>
            <w:noWrap/>
            <w:vAlign w:val="bottom"/>
            <w:hideMark/>
          </w:tcPr>
          <w:p w14:paraId="797701F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5945AE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76FD3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803DEA6" w14:textId="77777777" w:rsidR="00ED16EA" w:rsidRPr="00ED16EA" w:rsidRDefault="00ED16EA" w:rsidP="0082312A">
            <w:pPr>
              <w:spacing w:line="360" w:lineRule="auto"/>
              <w:jc w:val="both"/>
              <w:rPr>
                <w:color w:val="000000"/>
                <w:sz w:val="20"/>
                <w:szCs w:val="20"/>
              </w:rPr>
            </w:pPr>
            <w:r w:rsidRPr="00ED16EA">
              <w:rPr>
                <w:color w:val="000000"/>
                <w:sz w:val="20"/>
                <w:szCs w:val="20"/>
              </w:rPr>
              <w:t>(-6,50)</w:t>
            </w:r>
          </w:p>
        </w:tc>
        <w:tc>
          <w:tcPr>
            <w:tcW w:w="1300" w:type="dxa"/>
            <w:tcBorders>
              <w:top w:val="nil"/>
              <w:left w:val="nil"/>
              <w:bottom w:val="nil"/>
              <w:right w:val="nil"/>
            </w:tcBorders>
            <w:shd w:val="clear" w:color="auto" w:fill="auto"/>
            <w:noWrap/>
            <w:vAlign w:val="bottom"/>
            <w:hideMark/>
          </w:tcPr>
          <w:p w14:paraId="77816696" w14:textId="77777777" w:rsidR="00ED16EA" w:rsidRPr="00ED16EA" w:rsidRDefault="00ED16EA" w:rsidP="0082312A">
            <w:pPr>
              <w:spacing w:line="360" w:lineRule="auto"/>
              <w:jc w:val="both"/>
              <w:rPr>
                <w:color w:val="000000"/>
                <w:sz w:val="20"/>
                <w:szCs w:val="20"/>
              </w:rPr>
            </w:pPr>
            <w:r w:rsidRPr="00ED16EA">
              <w:rPr>
                <w:color w:val="000000"/>
                <w:sz w:val="20"/>
                <w:szCs w:val="20"/>
              </w:rPr>
              <w:t>(-5,84)</w:t>
            </w:r>
          </w:p>
        </w:tc>
        <w:tc>
          <w:tcPr>
            <w:tcW w:w="1300" w:type="dxa"/>
            <w:tcBorders>
              <w:top w:val="nil"/>
              <w:left w:val="nil"/>
              <w:bottom w:val="nil"/>
              <w:right w:val="nil"/>
            </w:tcBorders>
            <w:shd w:val="clear" w:color="auto" w:fill="auto"/>
            <w:noWrap/>
            <w:vAlign w:val="bottom"/>
            <w:hideMark/>
          </w:tcPr>
          <w:p w14:paraId="3A4971FE" w14:textId="77777777" w:rsidR="00ED16EA" w:rsidRPr="00ED16EA" w:rsidRDefault="00ED16EA" w:rsidP="0082312A">
            <w:pPr>
              <w:spacing w:line="360" w:lineRule="auto"/>
              <w:jc w:val="both"/>
              <w:rPr>
                <w:color w:val="000000"/>
                <w:sz w:val="20"/>
                <w:szCs w:val="20"/>
              </w:rPr>
            </w:pPr>
            <w:r w:rsidRPr="00ED16EA">
              <w:rPr>
                <w:color w:val="000000"/>
                <w:sz w:val="20"/>
                <w:szCs w:val="20"/>
              </w:rPr>
              <w:t>(-5,05)</w:t>
            </w:r>
          </w:p>
        </w:tc>
      </w:tr>
      <w:tr w:rsidR="00ED16EA" w:rsidRPr="00ED16EA" w14:paraId="5F8DEFA0" w14:textId="77777777" w:rsidTr="00ED16EA">
        <w:trPr>
          <w:trHeight w:val="160"/>
        </w:trPr>
        <w:tc>
          <w:tcPr>
            <w:tcW w:w="1900" w:type="dxa"/>
            <w:tcBorders>
              <w:top w:val="nil"/>
              <w:left w:val="nil"/>
              <w:bottom w:val="nil"/>
              <w:right w:val="nil"/>
            </w:tcBorders>
            <w:shd w:val="clear" w:color="auto" w:fill="auto"/>
            <w:noWrap/>
            <w:vAlign w:val="bottom"/>
            <w:hideMark/>
          </w:tcPr>
          <w:p w14:paraId="54F2F5C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7CB09A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33D9D3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DC509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AFC92D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99A64E" w14:textId="77777777" w:rsidR="00ED16EA" w:rsidRPr="00ED16EA" w:rsidRDefault="00ED16EA" w:rsidP="0082312A">
            <w:pPr>
              <w:spacing w:line="360" w:lineRule="auto"/>
              <w:jc w:val="both"/>
              <w:rPr>
                <w:sz w:val="20"/>
                <w:szCs w:val="20"/>
              </w:rPr>
            </w:pPr>
          </w:p>
        </w:tc>
      </w:tr>
      <w:tr w:rsidR="00ED16EA" w:rsidRPr="00ED16EA" w14:paraId="07F33908" w14:textId="77777777" w:rsidTr="00ED16EA">
        <w:trPr>
          <w:trHeight w:val="320"/>
        </w:trPr>
        <w:tc>
          <w:tcPr>
            <w:tcW w:w="1900" w:type="dxa"/>
            <w:tcBorders>
              <w:top w:val="nil"/>
              <w:left w:val="nil"/>
              <w:bottom w:val="nil"/>
              <w:right w:val="nil"/>
            </w:tcBorders>
            <w:shd w:val="clear" w:color="auto" w:fill="auto"/>
            <w:noWrap/>
            <w:vAlign w:val="bottom"/>
            <w:hideMark/>
          </w:tcPr>
          <w:p w14:paraId="632EBF8A" w14:textId="77777777" w:rsidR="00ED16EA" w:rsidRPr="00ED16EA" w:rsidRDefault="00ED16EA" w:rsidP="0082312A">
            <w:pPr>
              <w:spacing w:line="360" w:lineRule="auto"/>
              <w:jc w:val="both"/>
              <w:rPr>
                <w:color w:val="000000"/>
                <w:sz w:val="20"/>
                <w:szCs w:val="20"/>
              </w:rPr>
            </w:pPr>
            <w:r w:rsidRPr="00ED16EA">
              <w:rPr>
                <w:color w:val="000000"/>
                <w:sz w:val="20"/>
                <w:szCs w:val="20"/>
              </w:rPr>
              <w:t>University degree</w:t>
            </w:r>
          </w:p>
        </w:tc>
        <w:tc>
          <w:tcPr>
            <w:tcW w:w="1300" w:type="dxa"/>
            <w:tcBorders>
              <w:top w:val="nil"/>
              <w:left w:val="nil"/>
              <w:bottom w:val="nil"/>
              <w:right w:val="nil"/>
            </w:tcBorders>
            <w:shd w:val="clear" w:color="auto" w:fill="auto"/>
            <w:noWrap/>
            <w:vAlign w:val="bottom"/>
            <w:hideMark/>
          </w:tcPr>
          <w:p w14:paraId="1376F8F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63AABF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E338EF"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F0BF061" w14:textId="77777777" w:rsidR="00ED16EA" w:rsidRPr="00ED16EA" w:rsidRDefault="00ED16EA" w:rsidP="0082312A">
            <w:pPr>
              <w:spacing w:line="360" w:lineRule="auto"/>
              <w:jc w:val="both"/>
              <w:rPr>
                <w:color w:val="000000"/>
                <w:sz w:val="20"/>
                <w:szCs w:val="20"/>
              </w:rPr>
            </w:pPr>
            <w:r w:rsidRPr="00ED16EA">
              <w:rPr>
                <w:color w:val="000000"/>
                <w:sz w:val="20"/>
                <w:szCs w:val="20"/>
              </w:rPr>
              <w:t>0,094***</w:t>
            </w:r>
          </w:p>
        </w:tc>
        <w:tc>
          <w:tcPr>
            <w:tcW w:w="1300" w:type="dxa"/>
            <w:tcBorders>
              <w:top w:val="nil"/>
              <w:left w:val="nil"/>
              <w:bottom w:val="nil"/>
              <w:right w:val="nil"/>
            </w:tcBorders>
            <w:shd w:val="clear" w:color="auto" w:fill="auto"/>
            <w:noWrap/>
            <w:vAlign w:val="bottom"/>
            <w:hideMark/>
          </w:tcPr>
          <w:p w14:paraId="6811A4FC" w14:textId="77777777" w:rsidR="00ED16EA" w:rsidRPr="00ED16EA" w:rsidRDefault="00ED16EA" w:rsidP="0082312A">
            <w:pPr>
              <w:spacing w:line="360" w:lineRule="auto"/>
              <w:jc w:val="both"/>
              <w:rPr>
                <w:color w:val="000000"/>
                <w:sz w:val="20"/>
                <w:szCs w:val="20"/>
              </w:rPr>
            </w:pPr>
            <w:r w:rsidRPr="00ED16EA">
              <w:rPr>
                <w:color w:val="000000"/>
                <w:sz w:val="20"/>
                <w:szCs w:val="20"/>
              </w:rPr>
              <w:t>0,087***</w:t>
            </w:r>
          </w:p>
        </w:tc>
      </w:tr>
      <w:tr w:rsidR="00ED16EA" w:rsidRPr="00ED16EA" w14:paraId="01DFADB0" w14:textId="77777777" w:rsidTr="00ED16EA">
        <w:trPr>
          <w:trHeight w:val="320"/>
        </w:trPr>
        <w:tc>
          <w:tcPr>
            <w:tcW w:w="1900" w:type="dxa"/>
            <w:tcBorders>
              <w:top w:val="nil"/>
              <w:left w:val="nil"/>
              <w:bottom w:val="nil"/>
              <w:right w:val="nil"/>
            </w:tcBorders>
            <w:shd w:val="clear" w:color="auto" w:fill="auto"/>
            <w:noWrap/>
            <w:vAlign w:val="bottom"/>
            <w:hideMark/>
          </w:tcPr>
          <w:p w14:paraId="18DFA77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7279B7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837F3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0B445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ECE0A1D" w14:textId="77777777" w:rsidR="00ED16EA" w:rsidRPr="00ED16EA" w:rsidRDefault="00ED16EA" w:rsidP="0082312A">
            <w:pPr>
              <w:spacing w:line="360" w:lineRule="auto"/>
              <w:jc w:val="both"/>
              <w:rPr>
                <w:color w:val="000000"/>
                <w:sz w:val="20"/>
                <w:szCs w:val="20"/>
              </w:rPr>
            </w:pPr>
            <w:r w:rsidRPr="00ED16EA">
              <w:rPr>
                <w:color w:val="000000"/>
                <w:sz w:val="20"/>
                <w:szCs w:val="20"/>
              </w:rPr>
              <w:t>-3,88</w:t>
            </w:r>
          </w:p>
        </w:tc>
        <w:tc>
          <w:tcPr>
            <w:tcW w:w="1300" w:type="dxa"/>
            <w:tcBorders>
              <w:top w:val="nil"/>
              <w:left w:val="nil"/>
              <w:bottom w:val="nil"/>
              <w:right w:val="nil"/>
            </w:tcBorders>
            <w:shd w:val="clear" w:color="auto" w:fill="auto"/>
            <w:noWrap/>
            <w:vAlign w:val="bottom"/>
            <w:hideMark/>
          </w:tcPr>
          <w:p w14:paraId="2166DAAC" w14:textId="77777777" w:rsidR="00ED16EA" w:rsidRPr="00ED16EA" w:rsidRDefault="00ED16EA" w:rsidP="0082312A">
            <w:pPr>
              <w:spacing w:line="360" w:lineRule="auto"/>
              <w:jc w:val="both"/>
              <w:rPr>
                <w:color w:val="000000"/>
                <w:sz w:val="20"/>
                <w:szCs w:val="20"/>
              </w:rPr>
            </w:pPr>
            <w:r w:rsidRPr="00ED16EA">
              <w:rPr>
                <w:color w:val="000000"/>
                <w:sz w:val="20"/>
                <w:szCs w:val="20"/>
              </w:rPr>
              <w:t>-3,63</w:t>
            </w:r>
          </w:p>
        </w:tc>
      </w:tr>
      <w:tr w:rsidR="00ED16EA" w:rsidRPr="00ED16EA" w14:paraId="239229AC" w14:textId="77777777" w:rsidTr="00ED16EA">
        <w:trPr>
          <w:trHeight w:val="160"/>
        </w:trPr>
        <w:tc>
          <w:tcPr>
            <w:tcW w:w="1900" w:type="dxa"/>
            <w:tcBorders>
              <w:top w:val="nil"/>
              <w:left w:val="nil"/>
              <w:bottom w:val="nil"/>
              <w:right w:val="nil"/>
            </w:tcBorders>
            <w:shd w:val="clear" w:color="auto" w:fill="auto"/>
            <w:noWrap/>
            <w:vAlign w:val="bottom"/>
            <w:hideMark/>
          </w:tcPr>
          <w:p w14:paraId="7D16EB1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344B28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D811326"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BC85E4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0D518CA"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A24DF29" w14:textId="77777777" w:rsidR="00ED16EA" w:rsidRPr="00ED16EA" w:rsidRDefault="00ED16EA" w:rsidP="0082312A">
            <w:pPr>
              <w:spacing w:line="360" w:lineRule="auto"/>
              <w:jc w:val="both"/>
              <w:rPr>
                <w:sz w:val="20"/>
                <w:szCs w:val="20"/>
              </w:rPr>
            </w:pPr>
          </w:p>
        </w:tc>
      </w:tr>
      <w:tr w:rsidR="00ED16EA" w:rsidRPr="00ED16EA" w14:paraId="3F5E0602"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955760A" w14:textId="77777777" w:rsidR="00ED16EA" w:rsidRPr="00ED16EA" w:rsidRDefault="00ED16EA" w:rsidP="0082312A">
            <w:pPr>
              <w:spacing w:line="360" w:lineRule="auto"/>
              <w:jc w:val="both"/>
              <w:rPr>
                <w:color w:val="000000"/>
                <w:sz w:val="20"/>
                <w:szCs w:val="20"/>
              </w:rPr>
            </w:pPr>
            <w:r w:rsidRPr="00ED16EA">
              <w:rPr>
                <w:color w:val="000000"/>
                <w:sz w:val="20"/>
                <w:szCs w:val="20"/>
              </w:rPr>
              <w:t>Unemployed and seeking Job</w:t>
            </w:r>
          </w:p>
        </w:tc>
        <w:tc>
          <w:tcPr>
            <w:tcW w:w="1300" w:type="dxa"/>
            <w:tcBorders>
              <w:top w:val="nil"/>
              <w:left w:val="nil"/>
              <w:bottom w:val="nil"/>
              <w:right w:val="nil"/>
            </w:tcBorders>
            <w:shd w:val="clear" w:color="auto" w:fill="auto"/>
            <w:noWrap/>
            <w:vAlign w:val="bottom"/>
            <w:hideMark/>
          </w:tcPr>
          <w:p w14:paraId="1E9E2D36"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53920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B9AC4D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B7EED30" w14:textId="77777777" w:rsidR="00ED16EA" w:rsidRPr="00ED16EA" w:rsidRDefault="00ED16EA" w:rsidP="0082312A">
            <w:pPr>
              <w:spacing w:line="360" w:lineRule="auto"/>
              <w:jc w:val="both"/>
              <w:rPr>
                <w:color w:val="000000"/>
                <w:sz w:val="20"/>
                <w:szCs w:val="20"/>
              </w:rPr>
            </w:pPr>
            <w:r w:rsidRPr="00ED16EA">
              <w:rPr>
                <w:color w:val="000000"/>
                <w:sz w:val="20"/>
                <w:szCs w:val="20"/>
              </w:rPr>
              <w:t>-0,170***</w:t>
            </w:r>
          </w:p>
        </w:tc>
      </w:tr>
      <w:tr w:rsidR="00ED16EA" w:rsidRPr="00ED16EA" w14:paraId="279E2B4C" w14:textId="77777777" w:rsidTr="00ED16EA">
        <w:trPr>
          <w:trHeight w:val="320"/>
        </w:trPr>
        <w:tc>
          <w:tcPr>
            <w:tcW w:w="1900" w:type="dxa"/>
            <w:tcBorders>
              <w:top w:val="nil"/>
              <w:left w:val="nil"/>
              <w:bottom w:val="nil"/>
              <w:right w:val="nil"/>
            </w:tcBorders>
            <w:shd w:val="clear" w:color="auto" w:fill="auto"/>
            <w:noWrap/>
            <w:vAlign w:val="bottom"/>
            <w:hideMark/>
          </w:tcPr>
          <w:p w14:paraId="15193DB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46157C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71D71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B549C9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808188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9A204C8" w14:textId="77777777" w:rsidR="00ED16EA" w:rsidRPr="00ED16EA" w:rsidRDefault="00ED16EA" w:rsidP="0082312A">
            <w:pPr>
              <w:spacing w:line="360" w:lineRule="auto"/>
              <w:jc w:val="both"/>
              <w:rPr>
                <w:color w:val="000000"/>
                <w:sz w:val="20"/>
                <w:szCs w:val="20"/>
              </w:rPr>
            </w:pPr>
            <w:r w:rsidRPr="00ED16EA">
              <w:rPr>
                <w:color w:val="000000"/>
                <w:sz w:val="20"/>
                <w:szCs w:val="20"/>
              </w:rPr>
              <w:t>(-7,31)</w:t>
            </w:r>
          </w:p>
        </w:tc>
      </w:tr>
      <w:tr w:rsidR="00ED16EA" w:rsidRPr="00ED16EA" w14:paraId="456E90A1" w14:textId="77777777" w:rsidTr="00ED16EA">
        <w:trPr>
          <w:trHeight w:val="160"/>
        </w:trPr>
        <w:tc>
          <w:tcPr>
            <w:tcW w:w="1900" w:type="dxa"/>
            <w:tcBorders>
              <w:top w:val="nil"/>
              <w:left w:val="nil"/>
              <w:bottom w:val="nil"/>
              <w:right w:val="nil"/>
            </w:tcBorders>
            <w:shd w:val="clear" w:color="auto" w:fill="auto"/>
            <w:noWrap/>
            <w:vAlign w:val="bottom"/>
            <w:hideMark/>
          </w:tcPr>
          <w:p w14:paraId="79EFD6C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0E834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4CF1A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83D522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867CD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96F7F2B" w14:textId="77777777" w:rsidR="00ED16EA" w:rsidRPr="00ED16EA" w:rsidRDefault="00ED16EA" w:rsidP="0082312A">
            <w:pPr>
              <w:spacing w:line="360" w:lineRule="auto"/>
              <w:jc w:val="both"/>
              <w:rPr>
                <w:sz w:val="20"/>
                <w:szCs w:val="20"/>
              </w:rPr>
            </w:pPr>
          </w:p>
        </w:tc>
      </w:tr>
      <w:tr w:rsidR="00ED16EA" w:rsidRPr="00ED16EA" w14:paraId="70166C2C" w14:textId="77777777" w:rsidTr="00ED16EA">
        <w:trPr>
          <w:trHeight w:val="320"/>
        </w:trPr>
        <w:tc>
          <w:tcPr>
            <w:tcW w:w="1900" w:type="dxa"/>
            <w:tcBorders>
              <w:top w:val="single" w:sz="4" w:space="0" w:color="auto"/>
              <w:left w:val="nil"/>
              <w:bottom w:val="nil"/>
              <w:right w:val="nil"/>
            </w:tcBorders>
            <w:shd w:val="clear" w:color="auto" w:fill="auto"/>
            <w:noWrap/>
            <w:vAlign w:val="bottom"/>
            <w:hideMark/>
          </w:tcPr>
          <w:p w14:paraId="3DAF3BA4" w14:textId="77777777" w:rsidR="00ED16EA" w:rsidRPr="00ED16EA" w:rsidRDefault="00ED16EA" w:rsidP="0082312A">
            <w:pPr>
              <w:spacing w:line="360" w:lineRule="auto"/>
              <w:jc w:val="both"/>
              <w:rPr>
                <w:color w:val="000000"/>
                <w:sz w:val="20"/>
                <w:szCs w:val="20"/>
              </w:rPr>
            </w:pPr>
            <w:r w:rsidRPr="00ED16EA">
              <w:rPr>
                <w:color w:val="000000"/>
                <w:sz w:val="20"/>
                <w:szCs w:val="20"/>
              </w:rPr>
              <w:t>korr. R¬≤</w:t>
            </w:r>
          </w:p>
        </w:tc>
        <w:tc>
          <w:tcPr>
            <w:tcW w:w="1300" w:type="dxa"/>
            <w:tcBorders>
              <w:top w:val="single" w:sz="4" w:space="0" w:color="auto"/>
              <w:left w:val="nil"/>
              <w:bottom w:val="nil"/>
              <w:right w:val="nil"/>
            </w:tcBorders>
            <w:shd w:val="clear" w:color="auto" w:fill="auto"/>
            <w:noWrap/>
            <w:vAlign w:val="bottom"/>
            <w:hideMark/>
          </w:tcPr>
          <w:p w14:paraId="068FE38A" w14:textId="77777777" w:rsidR="00ED16EA" w:rsidRPr="00ED16EA" w:rsidRDefault="00ED16EA" w:rsidP="0082312A">
            <w:pPr>
              <w:spacing w:line="360" w:lineRule="auto"/>
              <w:jc w:val="both"/>
              <w:rPr>
                <w:color w:val="000000"/>
                <w:sz w:val="20"/>
                <w:szCs w:val="20"/>
              </w:rPr>
            </w:pPr>
            <w:r w:rsidRPr="00ED16EA">
              <w:rPr>
                <w:color w:val="000000"/>
                <w:sz w:val="20"/>
                <w:szCs w:val="20"/>
              </w:rPr>
              <w:t>0,02</w:t>
            </w:r>
          </w:p>
        </w:tc>
        <w:tc>
          <w:tcPr>
            <w:tcW w:w="1300" w:type="dxa"/>
            <w:tcBorders>
              <w:top w:val="single" w:sz="4" w:space="0" w:color="auto"/>
              <w:left w:val="nil"/>
              <w:bottom w:val="nil"/>
              <w:right w:val="nil"/>
            </w:tcBorders>
            <w:shd w:val="clear" w:color="auto" w:fill="auto"/>
            <w:noWrap/>
            <w:vAlign w:val="bottom"/>
            <w:hideMark/>
          </w:tcPr>
          <w:p w14:paraId="5918DA41" w14:textId="77777777" w:rsidR="00ED16EA" w:rsidRPr="00ED16EA" w:rsidRDefault="00ED16EA" w:rsidP="0082312A">
            <w:pPr>
              <w:spacing w:line="360" w:lineRule="auto"/>
              <w:jc w:val="both"/>
              <w:rPr>
                <w:color w:val="000000"/>
                <w:sz w:val="20"/>
                <w:szCs w:val="20"/>
              </w:rPr>
            </w:pPr>
            <w:r w:rsidRPr="00ED16EA">
              <w:rPr>
                <w:color w:val="000000"/>
                <w:sz w:val="20"/>
                <w:szCs w:val="20"/>
              </w:rPr>
              <w:t>0,07</w:t>
            </w:r>
          </w:p>
        </w:tc>
        <w:tc>
          <w:tcPr>
            <w:tcW w:w="1300" w:type="dxa"/>
            <w:tcBorders>
              <w:top w:val="single" w:sz="4" w:space="0" w:color="auto"/>
              <w:left w:val="nil"/>
              <w:bottom w:val="nil"/>
              <w:right w:val="nil"/>
            </w:tcBorders>
            <w:shd w:val="clear" w:color="auto" w:fill="auto"/>
            <w:noWrap/>
            <w:vAlign w:val="bottom"/>
            <w:hideMark/>
          </w:tcPr>
          <w:p w14:paraId="2979E780" w14:textId="77777777" w:rsidR="00ED16EA" w:rsidRPr="00ED16EA" w:rsidRDefault="00ED16EA" w:rsidP="0082312A">
            <w:pPr>
              <w:spacing w:line="360" w:lineRule="auto"/>
              <w:jc w:val="both"/>
              <w:rPr>
                <w:color w:val="000000"/>
                <w:sz w:val="20"/>
                <w:szCs w:val="20"/>
              </w:rPr>
            </w:pPr>
            <w:r w:rsidRPr="00ED16EA">
              <w:rPr>
                <w:color w:val="000000"/>
                <w:sz w:val="20"/>
                <w:szCs w:val="20"/>
              </w:rPr>
              <w:t>0,09</w:t>
            </w:r>
          </w:p>
        </w:tc>
        <w:tc>
          <w:tcPr>
            <w:tcW w:w="1300" w:type="dxa"/>
            <w:tcBorders>
              <w:top w:val="single" w:sz="4" w:space="0" w:color="auto"/>
              <w:left w:val="nil"/>
              <w:bottom w:val="nil"/>
              <w:right w:val="nil"/>
            </w:tcBorders>
            <w:shd w:val="clear" w:color="auto" w:fill="auto"/>
            <w:noWrap/>
            <w:vAlign w:val="bottom"/>
            <w:hideMark/>
          </w:tcPr>
          <w:p w14:paraId="44B2E4F4" w14:textId="77777777" w:rsidR="00ED16EA" w:rsidRPr="00ED16EA" w:rsidRDefault="00ED16EA" w:rsidP="0082312A">
            <w:pPr>
              <w:spacing w:line="360" w:lineRule="auto"/>
              <w:jc w:val="both"/>
              <w:rPr>
                <w:color w:val="000000"/>
                <w:sz w:val="20"/>
                <w:szCs w:val="20"/>
              </w:rPr>
            </w:pPr>
            <w:r w:rsidRPr="00ED16EA">
              <w:rPr>
                <w:color w:val="000000"/>
                <w:sz w:val="20"/>
                <w:szCs w:val="20"/>
              </w:rPr>
              <w:t>0,1</w:t>
            </w:r>
          </w:p>
        </w:tc>
        <w:tc>
          <w:tcPr>
            <w:tcW w:w="1300" w:type="dxa"/>
            <w:tcBorders>
              <w:top w:val="single" w:sz="4" w:space="0" w:color="auto"/>
              <w:left w:val="nil"/>
              <w:bottom w:val="nil"/>
              <w:right w:val="nil"/>
            </w:tcBorders>
            <w:shd w:val="clear" w:color="auto" w:fill="auto"/>
            <w:noWrap/>
            <w:vAlign w:val="bottom"/>
            <w:hideMark/>
          </w:tcPr>
          <w:p w14:paraId="1E063B1C" w14:textId="77777777" w:rsidR="00ED16EA" w:rsidRPr="00ED16EA" w:rsidRDefault="00ED16EA" w:rsidP="0082312A">
            <w:pPr>
              <w:spacing w:line="360" w:lineRule="auto"/>
              <w:jc w:val="both"/>
              <w:rPr>
                <w:color w:val="000000"/>
                <w:sz w:val="20"/>
                <w:szCs w:val="20"/>
              </w:rPr>
            </w:pPr>
            <w:r w:rsidRPr="00ED16EA">
              <w:rPr>
                <w:color w:val="000000"/>
                <w:sz w:val="20"/>
                <w:szCs w:val="20"/>
              </w:rPr>
              <w:t>0,13</w:t>
            </w:r>
          </w:p>
        </w:tc>
      </w:tr>
      <w:tr w:rsidR="00ED16EA" w:rsidRPr="00ED16EA" w14:paraId="70B71348" w14:textId="77777777" w:rsidTr="00ED16EA">
        <w:trPr>
          <w:trHeight w:val="340"/>
        </w:trPr>
        <w:tc>
          <w:tcPr>
            <w:tcW w:w="1900" w:type="dxa"/>
            <w:tcBorders>
              <w:top w:val="nil"/>
              <w:left w:val="nil"/>
              <w:bottom w:val="double" w:sz="6" w:space="0" w:color="auto"/>
              <w:right w:val="nil"/>
            </w:tcBorders>
            <w:shd w:val="clear" w:color="auto" w:fill="auto"/>
            <w:noWrap/>
            <w:vAlign w:val="bottom"/>
            <w:hideMark/>
          </w:tcPr>
          <w:p w14:paraId="2740CD5F" w14:textId="77777777" w:rsidR="00ED16EA" w:rsidRPr="00ED16EA" w:rsidRDefault="00ED16EA" w:rsidP="0082312A">
            <w:pPr>
              <w:spacing w:line="360" w:lineRule="auto"/>
              <w:jc w:val="both"/>
              <w:rPr>
                <w:color w:val="000000"/>
                <w:sz w:val="20"/>
                <w:szCs w:val="20"/>
              </w:rPr>
            </w:pPr>
            <w:r w:rsidRPr="00ED16EA">
              <w:rPr>
                <w:color w:val="000000"/>
                <w:sz w:val="20"/>
                <w:szCs w:val="20"/>
              </w:rPr>
              <w:t>n</w:t>
            </w:r>
          </w:p>
        </w:tc>
        <w:tc>
          <w:tcPr>
            <w:tcW w:w="1300" w:type="dxa"/>
            <w:tcBorders>
              <w:top w:val="nil"/>
              <w:left w:val="nil"/>
              <w:bottom w:val="double" w:sz="6" w:space="0" w:color="auto"/>
              <w:right w:val="nil"/>
            </w:tcBorders>
            <w:shd w:val="clear" w:color="auto" w:fill="auto"/>
            <w:noWrap/>
            <w:vAlign w:val="bottom"/>
            <w:hideMark/>
          </w:tcPr>
          <w:p w14:paraId="7C1372E0"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112AF284"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37A65E3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047A0B0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5906B0BC"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r>
      <w:tr w:rsidR="00ED16EA" w:rsidRPr="005D1DAA" w14:paraId="48F9824A" w14:textId="77777777" w:rsidTr="00ED16EA">
        <w:trPr>
          <w:trHeight w:val="340"/>
        </w:trPr>
        <w:tc>
          <w:tcPr>
            <w:tcW w:w="4500" w:type="dxa"/>
            <w:gridSpan w:val="3"/>
            <w:tcBorders>
              <w:top w:val="nil"/>
              <w:left w:val="nil"/>
              <w:bottom w:val="nil"/>
              <w:right w:val="nil"/>
            </w:tcBorders>
            <w:shd w:val="clear" w:color="auto" w:fill="auto"/>
            <w:noWrap/>
            <w:vAlign w:val="bottom"/>
            <w:hideMark/>
          </w:tcPr>
          <w:p w14:paraId="3A6B9C14"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Standardized beta coefficients; </w:t>
            </w:r>
            <w:r w:rsidRPr="00ED16EA">
              <w:rPr>
                <w:i/>
                <w:iCs/>
                <w:color w:val="000000"/>
                <w:sz w:val="16"/>
                <w:szCs w:val="16"/>
                <w:lang w:val="en-US"/>
              </w:rPr>
              <w:t>t</w:t>
            </w:r>
            <w:r w:rsidRPr="00ED16EA">
              <w:rPr>
                <w:color w:val="000000"/>
                <w:sz w:val="16"/>
                <w:szCs w:val="16"/>
                <w:lang w:val="en-US"/>
              </w:rPr>
              <w:t xml:space="preserve"> statistics in parentheses</w:t>
            </w:r>
          </w:p>
        </w:tc>
        <w:tc>
          <w:tcPr>
            <w:tcW w:w="1300" w:type="dxa"/>
            <w:tcBorders>
              <w:top w:val="nil"/>
              <w:left w:val="nil"/>
              <w:bottom w:val="nil"/>
              <w:right w:val="nil"/>
            </w:tcBorders>
            <w:shd w:val="clear" w:color="auto" w:fill="auto"/>
            <w:noWrap/>
            <w:vAlign w:val="bottom"/>
            <w:hideMark/>
          </w:tcPr>
          <w:p w14:paraId="4D4F8CE6"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7FDD210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614902B3" w14:textId="77777777" w:rsidR="00ED16EA" w:rsidRPr="00ED16EA" w:rsidRDefault="00ED16EA" w:rsidP="0082312A">
            <w:pPr>
              <w:spacing w:line="360" w:lineRule="auto"/>
              <w:jc w:val="both"/>
              <w:rPr>
                <w:sz w:val="20"/>
                <w:szCs w:val="20"/>
                <w:lang w:val="en-US"/>
              </w:rPr>
            </w:pPr>
          </w:p>
        </w:tc>
      </w:tr>
      <w:tr w:rsidR="00ED16EA" w:rsidRPr="005D1DAA" w14:paraId="427C3A99"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270834FD"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Data: Pairfam wave 7, own calculations</w:t>
            </w:r>
          </w:p>
        </w:tc>
        <w:tc>
          <w:tcPr>
            <w:tcW w:w="1300" w:type="dxa"/>
            <w:tcBorders>
              <w:top w:val="nil"/>
              <w:left w:val="nil"/>
              <w:bottom w:val="nil"/>
              <w:right w:val="nil"/>
            </w:tcBorders>
            <w:shd w:val="clear" w:color="auto" w:fill="auto"/>
            <w:noWrap/>
            <w:vAlign w:val="bottom"/>
            <w:hideMark/>
          </w:tcPr>
          <w:p w14:paraId="00E59B2A"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037E582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210884FF"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5EE2EBC8" w14:textId="77777777" w:rsidR="00ED16EA" w:rsidRPr="00ED16EA" w:rsidRDefault="00ED16EA" w:rsidP="0082312A">
            <w:pPr>
              <w:spacing w:line="360" w:lineRule="auto"/>
              <w:jc w:val="both"/>
              <w:rPr>
                <w:sz w:val="20"/>
                <w:szCs w:val="20"/>
                <w:lang w:val="en-US"/>
              </w:rPr>
            </w:pPr>
          </w:p>
        </w:tc>
      </w:tr>
      <w:tr w:rsidR="00ED16EA" w:rsidRPr="00ED16EA" w14:paraId="0BB541BE"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2E0E722" w14:textId="77777777" w:rsidR="00ED16EA" w:rsidRPr="00ED16EA" w:rsidRDefault="00ED16EA" w:rsidP="0082312A">
            <w:pPr>
              <w:spacing w:line="360" w:lineRule="auto"/>
              <w:jc w:val="both"/>
              <w:rPr>
                <w:color w:val="000000"/>
                <w:sz w:val="16"/>
                <w:szCs w:val="16"/>
              </w:rPr>
            </w:pPr>
            <w:r w:rsidRPr="00ED16EA">
              <w:rPr>
                <w:color w:val="000000"/>
                <w:sz w:val="16"/>
                <w:szCs w:val="16"/>
              </w:rPr>
              <w:t>* p&lt;0.05, ** p&lt;0.01, *** p&lt;0.001</w:t>
            </w:r>
          </w:p>
        </w:tc>
        <w:tc>
          <w:tcPr>
            <w:tcW w:w="1300" w:type="dxa"/>
            <w:tcBorders>
              <w:top w:val="nil"/>
              <w:left w:val="nil"/>
              <w:bottom w:val="nil"/>
              <w:right w:val="nil"/>
            </w:tcBorders>
            <w:shd w:val="clear" w:color="auto" w:fill="auto"/>
            <w:noWrap/>
            <w:vAlign w:val="bottom"/>
            <w:hideMark/>
          </w:tcPr>
          <w:p w14:paraId="790FDE3D" w14:textId="77777777" w:rsidR="00ED16EA" w:rsidRPr="00ED16EA" w:rsidRDefault="00ED16EA" w:rsidP="0082312A">
            <w:pPr>
              <w:spacing w:line="360" w:lineRule="auto"/>
              <w:jc w:val="both"/>
              <w:rPr>
                <w:color w:val="000000"/>
                <w:sz w:val="16"/>
                <w:szCs w:val="16"/>
              </w:rPr>
            </w:pPr>
          </w:p>
        </w:tc>
        <w:tc>
          <w:tcPr>
            <w:tcW w:w="1300" w:type="dxa"/>
            <w:tcBorders>
              <w:top w:val="nil"/>
              <w:left w:val="nil"/>
              <w:bottom w:val="nil"/>
              <w:right w:val="nil"/>
            </w:tcBorders>
            <w:shd w:val="clear" w:color="auto" w:fill="auto"/>
            <w:noWrap/>
            <w:vAlign w:val="bottom"/>
            <w:hideMark/>
          </w:tcPr>
          <w:p w14:paraId="70CDB0A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DFF2FD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1DA3878" w14:textId="77777777" w:rsidR="00ED16EA" w:rsidRPr="00ED16EA" w:rsidRDefault="00ED16EA" w:rsidP="0082312A">
            <w:pPr>
              <w:spacing w:line="360" w:lineRule="auto"/>
              <w:jc w:val="both"/>
              <w:rPr>
                <w:sz w:val="20"/>
                <w:szCs w:val="20"/>
              </w:rPr>
            </w:pPr>
          </w:p>
        </w:tc>
      </w:tr>
    </w:tbl>
    <w:p w14:paraId="33B427B0" w14:textId="77777777" w:rsidR="00ED16EA" w:rsidRPr="00F53776" w:rsidRDefault="00ED16EA" w:rsidP="0082312A">
      <w:pPr>
        <w:spacing w:line="360" w:lineRule="auto"/>
        <w:jc w:val="both"/>
        <w:rPr>
          <w:lang w:val="en-US"/>
        </w:rPr>
      </w:pPr>
    </w:p>
    <w:p w14:paraId="7AE625FE" w14:textId="3CC98AD2" w:rsidR="006949DE" w:rsidRDefault="006949DE" w:rsidP="0082312A">
      <w:pPr>
        <w:spacing w:line="360" w:lineRule="auto"/>
        <w:jc w:val="both"/>
        <w:rPr>
          <w:lang w:val="en-US"/>
        </w:rPr>
      </w:pPr>
    </w:p>
    <w:p w14:paraId="1ADF5CC1" w14:textId="476A8C34" w:rsidR="00C44C91" w:rsidRDefault="00C44C91" w:rsidP="0082312A">
      <w:pPr>
        <w:spacing w:line="360" w:lineRule="auto"/>
        <w:jc w:val="both"/>
        <w:rPr>
          <w:lang w:val="en-US"/>
        </w:rPr>
      </w:pPr>
      <w:r>
        <w:rPr>
          <w:lang w:val="en-US"/>
        </w:rPr>
        <w:t xml:space="preserve">Testing interaction effect between education/occupation and age at first birth. Significant positive relationship for </w:t>
      </w:r>
    </w:p>
    <w:p w14:paraId="5EA7EF41" w14:textId="24D14B1E" w:rsidR="00C44C91" w:rsidRDefault="00C44C91" w:rsidP="00AD6676">
      <w:pPr>
        <w:pStyle w:val="ListParagraph"/>
        <w:numPr>
          <w:ilvl w:val="0"/>
          <w:numId w:val="3"/>
        </w:numPr>
        <w:rPr>
          <w:lang w:val="en-US"/>
        </w:rPr>
      </w:pPr>
      <w:r>
        <w:rPr>
          <w:lang w:val="en-US"/>
        </w:rPr>
        <w:t>26-30 unemployed (stay at home, not seeking)</w:t>
      </w:r>
    </w:p>
    <w:p w14:paraId="0C3B82E9" w14:textId="34124B42" w:rsidR="00C44C91" w:rsidRDefault="00C44C91" w:rsidP="00AD6676">
      <w:pPr>
        <w:pStyle w:val="ListParagraph"/>
        <w:numPr>
          <w:ilvl w:val="0"/>
          <w:numId w:val="3"/>
        </w:numPr>
        <w:rPr>
          <w:lang w:val="en-US"/>
        </w:rPr>
      </w:pPr>
      <w:r>
        <w:rPr>
          <w:lang w:val="en-US"/>
        </w:rPr>
        <w:t>31-35 unempl</w:t>
      </w:r>
      <w:r w:rsidR="004042E6">
        <w:rPr>
          <w:lang w:val="en-US"/>
        </w:rPr>
        <w:t>o</w:t>
      </w:r>
      <w:r>
        <w:rPr>
          <w:lang w:val="en-US"/>
        </w:rPr>
        <w:t>yed (stay at home, not seeking)</w:t>
      </w:r>
    </w:p>
    <w:p w14:paraId="3B7E76C2" w14:textId="4B195628" w:rsidR="00C44C91" w:rsidRDefault="00C44C91" w:rsidP="00AD6676">
      <w:pPr>
        <w:pStyle w:val="ListParagraph"/>
        <w:numPr>
          <w:ilvl w:val="0"/>
          <w:numId w:val="3"/>
        </w:numPr>
        <w:rPr>
          <w:lang w:val="en-US"/>
        </w:rPr>
      </w:pPr>
      <w:r>
        <w:rPr>
          <w:lang w:val="en-US"/>
        </w:rPr>
        <w:t>36-43 unemplyed (stay at home, not seeking)</w:t>
      </w:r>
    </w:p>
    <w:p w14:paraId="260B1F83" w14:textId="3CDDFFF7" w:rsidR="00BC445A" w:rsidRPr="00BC445A" w:rsidRDefault="00BC445A" w:rsidP="00AD6676">
      <w:pPr>
        <w:pStyle w:val="ListParagraph"/>
        <w:numPr>
          <w:ilvl w:val="0"/>
          <w:numId w:val="3"/>
        </w:numPr>
      </w:pPr>
      <w:r w:rsidRPr="00BC445A">
        <w:rPr>
          <w:lang w:val="en-US"/>
        </w:rPr>
        <w:sym w:font="Wingdings" w:char="F0E0"/>
      </w:r>
      <w:r w:rsidRPr="00BC445A">
        <w:rPr>
          <w:lang w:val="en-US"/>
        </w:rPr>
        <w:t xml:space="preserve"> </w:t>
      </w:r>
      <w:r>
        <w:rPr>
          <w:lang w:val="en-US"/>
        </w:rPr>
        <w:t>Conditional-Effects-Plots</w:t>
      </w:r>
      <w:r w:rsidRPr="00BC445A">
        <w:t xml:space="preserve"> unemployed not seeking, aufgesplittet nach altergruppen</w:t>
      </w:r>
      <w:r>
        <w:t xml:space="preserve"> auf hpcs</w:t>
      </w:r>
      <w:r w:rsidR="004042E6">
        <w:t>?</w:t>
      </w:r>
    </w:p>
    <w:p w14:paraId="27CDEE0F" w14:textId="751C181F" w:rsidR="00C44C91" w:rsidRPr="00BC445A" w:rsidRDefault="00C44C91" w:rsidP="0082312A">
      <w:pPr>
        <w:spacing w:line="360" w:lineRule="auto"/>
        <w:jc w:val="both"/>
      </w:pPr>
    </w:p>
    <w:p w14:paraId="51D64257" w14:textId="4C81A630" w:rsidR="00C44C91" w:rsidRPr="00C44C91" w:rsidRDefault="00C44C91" w:rsidP="0082312A">
      <w:pPr>
        <w:spacing w:line="360" w:lineRule="auto"/>
        <w:jc w:val="both"/>
        <w:rPr>
          <w:lang w:val="en-US"/>
        </w:rPr>
      </w:pPr>
      <w:r>
        <w:rPr>
          <w:lang w:val="en-US"/>
        </w:rPr>
        <w:t>negative</w:t>
      </w:r>
    </w:p>
    <w:p w14:paraId="3D29079A" w14:textId="53BCE09C" w:rsidR="00C44C91" w:rsidRPr="00C44C91" w:rsidRDefault="00C44C91" w:rsidP="00AD6676">
      <w:pPr>
        <w:pStyle w:val="ListParagraph"/>
        <w:numPr>
          <w:ilvl w:val="0"/>
          <w:numId w:val="3"/>
        </w:numPr>
        <w:rPr>
          <w:lang w:val="en-US"/>
        </w:rPr>
      </w:pPr>
      <w:r>
        <w:rPr>
          <w:lang w:val="en-US"/>
        </w:rPr>
        <w:t>31-35 unemployed and seeking</w:t>
      </w:r>
    </w:p>
    <w:p w14:paraId="6DD4BBE4" w14:textId="153907AD" w:rsidR="006949DE" w:rsidRPr="00BC445A" w:rsidRDefault="006949DE" w:rsidP="0082312A">
      <w:pPr>
        <w:spacing w:line="360" w:lineRule="auto"/>
        <w:jc w:val="both"/>
      </w:pPr>
    </w:p>
    <w:p w14:paraId="505C72E2" w14:textId="05B03247" w:rsidR="006949DE" w:rsidRPr="00BC445A" w:rsidRDefault="006949DE" w:rsidP="0082312A">
      <w:pPr>
        <w:spacing w:line="360" w:lineRule="auto"/>
        <w:jc w:val="both"/>
      </w:pPr>
    </w:p>
    <w:p w14:paraId="4261FDEF" w14:textId="5125FF7A" w:rsidR="00AC3ED5" w:rsidRDefault="00AC3ED5" w:rsidP="0082312A">
      <w:pPr>
        <w:pStyle w:val="Heading2"/>
        <w:rPr>
          <w:lang w:val="en-GB"/>
        </w:rPr>
      </w:pPr>
      <w:bookmarkStart w:id="57" w:name="_Toc96636056"/>
      <w:r>
        <w:rPr>
          <w:lang w:val="en-GB"/>
        </w:rPr>
        <w:t>Is women’s health affected differently by their children than men’s</w:t>
      </w:r>
      <w:r w:rsidRPr="00F5288D">
        <w:rPr>
          <w:lang w:val="en-GB"/>
        </w:rPr>
        <w:t>?</w:t>
      </w:r>
      <w:bookmarkEnd w:id="57"/>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1FBB8A11" w14:textId="6A6E6675" w:rsidR="00157801" w:rsidRDefault="00157801" w:rsidP="0082312A">
      <w:pPr>
        <w:spacing w:line="360" w:lineRule="auto"/>
        <w:jc w:val="both"/>
        <w:rPr>
          <w:lang w:val="en-US"/>
        </w:rPr>
      </w:pPr>
      <w:r>
        <w:rPr>
          <w:lang w:val="en-US"/>
        </w:rPr>
        <w:t xml:space="preserve">We are regression health onto uv uv uv </w:t>
      </w:r>
    </w:p>
    <w:p w14:paraId="01E5F0AC" w14:textId="77777777" w:rsidR="00157801" w:rsidRDefault="00157801" w:rsidP="0082312A">
      <w:pPr>
        <w:spacing w:line="360" w:lineRule="auto"/>
        <w:jc w:val="both"/>
        <w:rPr>
          <w:lang w:val="en-US"/>
        </w:rPr>
      </w:pPr>
    </w:p>
    <w:p w14:paraId="00F6D278" w14:textId="44E42A04" w:rsidR="00D344B7" w:rsidRDefault="00452371" w:rsidP="0082312A">
      <w:pPr>
        <w:spacing w:line="360" w:lineRule="auto"/>
        <w:jc w:val="both"/>
        <w:rPr>
          <w:lang w:val="en-US"/>
        </w:rPr>
      </w:pPr>
      <w:r>
        <w:rPr>
          <w:lang w:val="en-US"/>
        </w:rPr>
        <w:t>‘For every raw score unit increase in kids, there is a predicted 0.XX increase in raw score units in health’</w:t>
      </w:r>
    </w:p>
    <w:p w14:paraId="002CC57B" w14:textId="09541530" w:rsidR="00FF6948" w:rsidRDefault="00FF6948" w:rsidP="0082312A">
      <w:pPr>
        <w:spacing w:line="360" w:lineRule="auto"/>
        <w:jc w:val="both"/>
        <w:rPr>
          <w:lang w:val="en-US"/>
        </w:rPr>
      </w:pPr>
    </w:p>
    <w:p w14:paraId="79BD8862" w14:textId="00B17AA0" w:rsidR="00157801" w:rsidRDefault="00157801" w:rsidP="0082312A">
      <w:pPr>
        <w:spacing w:line="360" w:lineRule="auto"/>
        <w:jc w:val="both"/>
        <w:rPr>
          <w:lang w:val="en-US"/>
        </w:rPr>
      </w:pPr>
      <w:r>
        <w:rPr>
          <w:lang w:val="en-US"/>
        </w:rPr>
        <w:t>Using the alpha=.05 threshhold we would can say that there is a significant difference between x and c on y.</w:t>
      </w:r>
    </w:p>
    <w:p w14:paraId="44FA6487" w14:textId="3A0267C7" w:rsidR="00FF6948" w:rsidRDefault="00FF6948" w:rsidP="0082312A">
      <w:pPr>
        <w:spacing w:line="360" w:lineRule="auto"/>
        <w:jc w:val="both"/>
        <w:rPr>
          <w:lang w:val="en-US"/>
        </w:rPr>
      </w:pPr>
      <w:r>
        <w:rPr>
          <w:lang w:val="en-US"/>
        </w:rPr>
        <w:lastRenderedPageBreak/>
        <w:t xml:space="preserve">Predictors accounted for xx% of variation </w:t>
      </w:r>
      <w:r w:rsidR="00157801">
        <w:rPr>
          <w:lang w:val="en-US"/>
        </w:rPr>
        <w:t>of av</w:t>
      </w:r>
    </w:p>
    <w:p w14:paraId="40D62EC3" w14:textId="73CCD5CA" w:rsidR="00452371" w:rsidRDefault="00452371" w:rsidP="0082312A">
      <w:pPr>
        <w:spacing w:line="360" w:lineRule="auto"/>
        <w:jc w:val="both"/>
        <w:rPr>
          <w:lang w:val="en-US"/>
        </w:rPr>
      </w:pPr>
    </w:p>
    <w:p w14:paraId="14329641" w14:textId="78AC80BB" w:rsidR="00452371" w:rsidRDefault="00452371" w:rsidP="0082312A">
      <w:pPr>
        <w:spacing w:line="360" w:lineRule="auto"/>
        <w:jc w:val="both"/>
        <w:rPr>
          <w:lang w:val="en-US"/>
        </w:rPr>
      </w:pPr>
      <w:r>
        <w:rPr>
          <w:lang w:val="en-US"/>
        </w:rPr>
        <w:t>Beta = standardized regression coefficient which, for every z-score increase on the predictor there is an increase of x z-score units on the AV</w:t>
      </w:r>
    </w:p>
    <w:p w14:paraId="0D595E90" w14:textId="33BA073F" w:rsidR="000545CF" w:rsidRDefault="000545CF" w:rsidP="0082312A">
      <w:pPr>
        <w:autoSpaceDE w:val="0"/>
        <w:autoSpaceDN w:val="0"/>
        <w:adjustRightInd w:val="0"/>
        <w:spacing w:line="360" w:lineRule="auto"/>
        <w:jc w:val="both"/>
        <w:rPr>
          <w:rFonts w:ascii="AppleSystemUIFont" w:hAnsi="AppleSystemUIFont" w:cs="AppleSystemUIFont"/>
          <w:lang w:val="en-US"/>
        </w:rPr>
      </w:pPr>
    </w:p>
    <w:p w14:paraId="02B4BB6E" w14:textId="634EF61E" w:rsidR="00157801"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There is a stat sign in the model favoring females / females scoring higher than males</w:t>
      </w:r>
    </w:p>
    <w:p w14:paraId="6744C054" w14:textId="539331C7" w:rsidR="00157801" w:rsidRDefault="00157801" w:rsidP="0082312A">
      <w:pPr>
        <w:autoSpaceDE w:val="0"/>
        <w:autoSpaceDN w:val="0"/>
        <w:adjustRightInd w:val="0"/>
        <w:spacing w:line="360" w:lineRule="auto"/>
        <w:jc w:val="both"/>
        <w:rPr>
          <w:rFonts w:ascii="AppleSystemUIFont" w:hAnsi="AppleSystemUIFont" w:cs="AppleSystemUIFont"/>
          <w:lang w:val="en-US"/>
        </w:rPr>
      </w:pPr>
    </w:p>
    <w:p w14:paraId="50E98246" w14:textId="459E9B16" w:rsidR="00157801" w:rsidRPr="00471140"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We woul infer that the observed relation ship between av und uvs in the model is largely driven by  uv1 and uv2</w:t>
      </w:r>
    </w:p>
    <w:p w14:paraId="231847C0" w14:textId="77777777" w:rsidR="00C6354B" w:rsidRPr="00AB1660" w:rsidRDefault="00C6354B" w:rsidP="0082312A">
      <w:pPr>
        <w:spacing w:line="360" w:lineRule="auto"/>
        <w:jc w:val="both"/>
        <w:rPr>
          <w:lang w:val="en-US"/>
        </w:rPr>
      </w:pPr>
    </w:p>
    <w:p w14:paraId="7932F426" w14:textId="32CD5855" w:rsidR="00024A06" w:rsidRPr="00AB1660" w:rsidRDefault="00024A06" w:rsidP="0082312A">
      <w:pPr>
        <w:spacing w:line="360" w:lineRule="auto"/>
        <w:jc w:val="both"/>
        <w:rPr>
          <w:lang w:val="en-US"/>
        </w:rPr>
      </w:pPr>
    </w:p>
    <w:p w14:paraId="0AC2788B" w14:textId="617954C6" w:rsidR="00024A06" w:rsidRPr="00A971DF" w:rsidRDefault="00024A06" w:rsidP="0082312A">
      <w:pPr>
        <w:spacing w:line="360" w:lineRule="auto"/>
        <w:jc w:val="both"/>
      </w:pPr>
      <w:r w:rsidRPr="00A971DF">
        <w:t>Mehrfaktorielle ANOVA</w:t>
      </w:r>
    </w:p>
    <w:p w14:paraId="7DD203B4" w14:textId="77777777" w:rsidR="00024A06" w:rsidRPr="00A971DF" w:rsidRDefault="00024A06" w:rsidP="0082312A">
      <w:pPr>
        <w:spacing w:line="360" w:lineRule="auto"/>
        <w:jc w:val="both"/>
      </w:pPr>
    </w:p>
    <w:p w14:paraId="4313D593" w14:textId="5F4983BA" w:rsidR="00602878" w:rsidRPr="00F713E7" w:rsidRDefault="00F713E7" w:rsidP="0082312A">
      <w:pPr>
        <w:spacing w:line="360" w:lineRule="auto"/>
        <w:jc w:val="both"/>
      </w:pPr>
      <w:r w:rsidRPr="00F713E7">
        <w:t>Regression für Effektstärke</w:t>
      </w:r>
      <w:r>
        <w:t>?</w:t>
      </w:r>
    </w:p>
    <w:p w14:paraId="3CB4EAAF" w14:textId="00CCA255" w:rsidR="003E6B42" w:rsidRPr="00751E50" w:rsidRDefault="00751E50" w:rsidP="0082312A">
      <w:pPr>
        <w:spacing w:line="360" w:lineRule="auto"/>
        <w:jc w:val="both"/>
      </w:pPr>
      <w:r w:rsidRPr="00751E50">
        <w:t xml:space="preserve">“Die Stärke der Effekte wird aber in der Praxis bei Varianzanalysen </w:t>
      </w:r>
      <w:r>
        <w:t>eher selten berechnet (Die Berechnung von Effektstärken lässt sich häufig am einfachsten durch die Berechnung einer entsprechenden multiplen Regression erreichen – vgl Cohen/Cohen 1975</w:t>
      </w:r>
      <w:r w:rsidRPr="00751E50">
        <w:t>”</w:t>
      </w:r>
      <w:r>
        <w:t xml:space="preserve"> (SchellHillEsser457)</w:t>
      </w: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14AF438A" w14:textId="22BEB53D" w:rsidR="003E6B42" w:rsidRDefault="003E6B42" w:rsidP="0082312A">
      <w:pPr>
        <w:spacing w:line="360" w:lineRule="auto"/>
        <w:jc w:val="both"/>
        <w:rPr>
          <w:lang w:val="en-US"/>
        </w:rPr>
      </w:pPr>
    </w:p>
    <w:p w14:paraId="093BB02B" w14:textId="51E20E47" w:rsidR="003E6B42" w:rsidRDefault="003E6B42" w:rsidP="0082312A">
      <w:pPr>
        <w:spacing w:line="360" w:lineRule="auto"/>
        <w:jc w:val="both"/>
        <w:rPr>
          <w:lang w:val="en-US"/>
        </w:rPr>
      </w:pPr>
    </w:p>
    <w:p w14:paraId="684A9D85" w14:textId="1189EE75" w:rsidR="003E6B42" w:rsidRDefault="003E6B42" w:rsidP="0082312A">
      <w:pPr>
        <w:spacing w:line="360" w:lineRule="auto"/>
        <w:jc w:val="both"/>
        <w:rPr>
          <w:lang w:val="en-US"/>
        </w:rPr>
      </w:pPr>
    </w:p>
    <w:p w14:paraId="738DAAA2" w14:textId="1CD80888" w:rsidR="003E6B42" w:rsidRDefault="003E6B42" w:rsidP="0082312A">
      <w:pPr>
        <w:spacing w:line="360" w:lineRule="auto"/>
        <w:jc w:val="both"/>
        <w:rPr>
          <w:lang w:val="en-US"/>
        </w:rPr>
      </w:pPr>
    </w:p>
    <w:p w14:paraId="7B4D8BA0" w14:textId="77777777" w:rsidR="00680987" w:rsidRDefault="00AE0D4B" w:rsidP="0082312A">
      <w:pPr>
        <w:spacing w:line="360" w:lineRule="auto"/>
        <w:jc w:val="both"/>
        <w:rPr>
          <w:rFonts w:ascii="Times" w:hAnsi="Times" w:cs="Times"/>
          <w:color w:val="000000"/>
          <w:lang w:val="en-US"/>
        </w:rPr>
      </w:pPr>
      <w:r>
        <w:rPr>
          <w:rFonts w:ascii="Times" w:hAnsi="Times" w:cs="Times"/>
          <w:color w:val="000000"/>
          <w:lang w:val="en-US"/>
        </w:rPr>
        <w:t xml:space="preserve">Applying </w:t>
      </w:r>
      <w:r w:rsidR="00680987">
        <w:rPr>
          <w:rFonts w:ascii="Times" w:hAnsi="Times" w:cs="Times"/>
          <w:color w:val="000000"/>
          <w:lang w:val="en-US"/>
        </w:rPr>
        <w:t>multiple linear regression</w:t>
      </w:r>
    </w:p>
    <w:p w14:paraId="37EC0B6F" w14:textId="77777777"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lastRenderedPageBreak/>
        <w:t>Parity:</w:t>
      </w:r>
    </w:p>
    <w:p w14:paraId="5A831B1D" w14:textId="3EF442B6" w:rsidR="00FE3AAF" w:rsidRPr="00FE3AAF" w:rsidRDefault="00680987" w:rsidP="0082312A">
      <w:pPr>
        <w:spacing w:line="360" w:lineRule="auto"/>
        <w:jc w:val="both"/>
        <w:rPr>
          <w:lang w:val="en-US"/>
        </w:rPr>
      </w:pPr>
      <w:r>
        <w:rPr>
          <w:rFonts w:ascii="Times" w:hAnsi="Times" w:cs="Times"/>
          <w:color w:val="000000"/>
          <w:lang w:val="en-US"/>
        </w:rPr>
        <w:t>Model to compare parents untereinander (Refernzkategorie 2 Kinder)</w:t>
      </w:r>
    </w:p>
    <w:p w14:paraId="561D5936" w14:textId="5A933A7B"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Model with all</w:t>
      </w:r>
      <w:r w:rsidR="00F24499">
        <w:rPr>
          <w:rFonts w:ascii="Times" w:hAnsi="Times" w:cs="Times"/>
          <w:color w:val="000000"/>
          <w:lang w:val="en-US"/>
        </w:rPr>
        <w:t xml:space="preserve"> </w:t>
      </w:r>
    </w:p>
    <w:p w14:paraId="30A5C72C" w14:textId="77777777" w:rsidR="00D804A9" w:rsidRDefault="00D804A9" w:rsidP="0082312A">
      <w:pPr>
        <w:spacing w:line="360" w:lineRule="auto"/>
        <w:jc w:val="both"/>
        <w:rPr>
          <w:lang w:val="en-US"/>
        </w:rPr>
      </w:pPr>
    </w:p>
    <w:p w14:paraId="3BB00EA5" w14:textId="518559BF" w:rsidR="00680987" w:rsidRDefault="00680987" w:rsidP="0082312A">
      <w:pPr>
        <w:spacing w:line="360" w:lineRule="auto"/>
        <w:jc w:val="both"/>
        <w:rPr>
          <w:lang w:val="en-US"/>
        </w:rPr>
      </w:pPr>
      <w:r>
        <w:rPr>
          <w:lang w:val="en-US"/>
        </w:rPr>
        <w:t>Age at first birth</w:t>
      </w:r>
    </w:p>
    <w:p w14:paraId="6C2E9134" w14:textId="04F58619" w:rsidR="00680987" w:rsidRDefault="00F24499" w:rsidP="0082312A">
      <w:pPr>
        <w:spacing w:line="360" w:lineRule="auto"/>
        <w:jc w:val="both"/>
        <w:rPr>
          <w:lang w:val="en-US"/>
        </w:rPr>
      </w:pPr>
      <w:r>
        <w:rPr>
          <w:lang w:val="en-US"/>
        </w:rPr>
        <w:t xml:space="preserve">Model with </w:t>
      </w:r>
      <w:r w:rsidR="004158E4">
        <w:rPr>
          <w:lang w:val="en-US"/>
        </w:rPr>
        <w:t>parents</w:t>
      </w:r>
      <w:r>
        <w:rPr>
          <w:lang w:val="en-US"/>
        </w:rPr>
        <w:t xml:space="preserve"> in six age groups, controlling for parity</w:t>
      </w:r>
      <w:r w:rsidR="004158E4">
        <w:rPr>
          <w:lang w:val="en-US"/>
        </w:rPr>
        <w:t xml:space="preserve"> (gender-specific)</w:t>
      </w:r>
    </w:p>
    <w:p w14:paraId="51442F49" w14:textId="77777777" w:rsidR="00692E21" w:rsidRPr="00384CC5" w:rsidRDefault="00692E21"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information collected on month and year of birth of the oldest living child and so exclude births of deceased children. </w:t>
      </w:r>
    </w:p>
    <w:p w14:paraId="062A1BF7" w14:textId="77777777" w:rsidR="00F24499" w:rsidRDefault="00F24499" w:rsidP="0082312A">
      <w:pPr>
        <w:spacing w:line="360" w:lineRule="auto"/>
        <w:jc w:val="both"/>
        <w:rPr>
          <w:lang w:val="en-US"/>
        </w:rPr>
      </w:pPr>
    </w:p>
    <w:p w14:paraId="54CB1037" w14:textId="44236571"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analyzed associations between early age at entry to par- enthood and self-rated health by </w:t>
      </w:r>
      <w:r w:rsidR="00440989" w:rsidRPr="00384CC5">
        <w:rPr>
          <w:rFonts w:ascii="Times" w:hAnsi="Times" w:cs="Times"/>
          <w:color w:val="000000"/>
          <w:sz w:val="26"/>
          <w:szCs w:val="26"/>
          <w:lang w:val="en-US"/>
        </w:rPr>
        <w:t>fi</w:t>
      </w:r>
      <w:r w:rsidRPr="00384CC5">
        <w:rPr>
          <w:rFonts w:ascii="Times" w:hAnsi="Times" w:cs="Times"/>
          <w:color w:val="000000"/>
          <w:sz w:val="26"/>
          <w:szCs w:val="26"/>
          <w:lang w:val="en-US"/>
        </w:rPr>
        <w:t xml:space="preserve">tting a series of models adding groups of co-variates in conceptually related blocks. </w:t>
      </w:r>
      <w:r w:rsidR="008C7D7E" w:rsidRPr="00384CC5">
        <w:rPr>
          <w:rFonts w:ascii="Times" w:hAnsi="Times" w:cs="Times"/>
          <w:color w:val="000000"/>
          <w:sz w:val="26"/>
          <w:szCs w:val="26"/>
          <w:lang w:val="en-US"/>
        </w:rPr>
        <w:t>In biographical order?</w:t>
      </w:r>
    </w:p>
    <w:p w14:paraId="00E9BBB1"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Model 1 included age at rst birth and age. </w:t>
      </w:r>
    </w:p>
    <w:p w14:paraId="14008829"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We then added childhood circumstances (Model 2) and </w:t>
      </w:r>
    </w:p>
    <w:p w14:paraId="51E56F6E"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ed- ucation and whether the respondent was co-resident with a partner at first birth (Model 3). </w:t>
      </w:r>
    </w:p>
    <w:p w14:paraId="6F03016F" w14:textId="69F0C1F9"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Finally, Model 4 additionally included indicators of adult life outcomes (experience of divorce, high parity, and occupational status) together with current marital status. </w:t>
      </w:r>
    </w:p>
    <w:p w14:paraId="3D169FA9" w14:textId="6E0A1C7E"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p>
    <w:p w14:paraId="55E3F806" w14:textId="77777777" w:rsidR="00F5288D" w:rsidRPr="00F5288D" w:rsidRDefault="00F5288D" w:rsidP="0082312A">
      <w:pPr>
        <w:spacing w:line="360" w:lineRule="auto"/>
        <w:jc w:val="both"/>
        <w:rPr>
          <w:sz w:val="20"/>
          <w:szCs w:val="20"/>
          <w:lang w:val="en-GB"/>
        </w:rPr>
      </w:pPr>
      <w:r w:rsidRPr="00F5288D">
        <w:rPr>
          <w:sz w:val="20"/>
          <w:szCs w:val="20"/>
          <w:lang w:val="en-GB"/>
        </w:rPr>
        <w:t>Q2: Which amount of children is the optimum?</w:t>
      </w:r>
    </w:p>
    <w:p w14:paraId="25AEF16C" w14:textId="77777777" w:rsidR="00F5288D" w:rsidRPr="00F5288D" w:rsidRDefault="00F5288D" w:rsidP="0082312A">
      <w:pPr>
        <w:spacing w:line="360" w:lineRule="auto"/>
        <w:jc w:val="both"/>
        <w:rPr>
          <w:sz w:val="20"/>
          <w:szCs w:val="20"/>
          <w:lang w:val="en-GB"/>
        </w:rPr>
      </w:pPr>
      <w:r w:rsidRPr="00F5288D">
        <w:rPr>
          <w:sz w:val="20"/>
          <w:szCs w:val="20"/>
          <w:lang w:val="en-GB"/>
        </w:rPr>
        <w:t>Q3: Which is the optimum age of having a first/last child?</w:t>
      </w:r>
    </w:p>
    <w:p w14:paraId="43707DA6" w14:textId="77777777" w:rsidR="00F5288D" w:rsidRPr="00F5288D" w:rsidRDefault="00F5288D" w:rsidP="0082312A">
      <w:pPr>
        <w:spacing w:line="360" w:lineRule="auto"/>
        <w:jc w:val="both"/>
        <w:rPr>
          <w:sz w:val="20"/>
          <w:szCs w:val="20"/>
          <w:lang w:val="en-GB"/>
        </w:rPr>
      </w:pPr>
      <w:r w:rsidRPr="00F5288D">
        <w:rPr>
          <w:sz w:val="20"/>
          <w:szCs w:val="20"/>
          <w:lang w:val="en-GB"/>
        </w:rPr>
        <w:t>Q4: Which factors interact with that Zusammenhang?</w:t>
      </w:r>
    </w:p>
    <w:p w14:paraId="4D9112BC" w14:textId="77777777" w:rsidR="00F5288D" w:rsidRPr="00F5288D" w:rsidRDefault="00F5288D" w:rsidP="0082312A">
      <w:pPr>
        <w:spacing w:line="360" w:lineRule="auto"/>
        <w:jc w:val="both"/>
        <w:rPr>
          <w:sz w:val="20"/>
          <w:szCs w:val="20"/>
          <w:lang w:val="en-GB"/>
        </w:rPr>
      </w:pPr>
      <w:r w:rsidRPr="00F5288D">
        <w:rPr>
          <w:sz w:val="20"/>
          <w:szCs w:val="20"/>
          <w:lang w:val="en-GB"/>
        </w:rPr>
        <w:t>Q5: Are women effected more strongly?</w:t>
      </w:r>
    </w:p>
    <w:p w14:paraId="5188906F" w14:textId="77777777" w:rsidR="00F5288D" w:rsidRPr="00F5288D" w:rsidRDefault="00F5288D" w:rsidP="0082312A">
      <w:pPr>
        <w:spacing w:line="360" w:lineRule="auto"/>
        <w:jc w:val="both"/>
        <w:rPr>
          <w:sz w:val="20"/>
          <w:szCs w:val="20"/>
          <w:lang w:val="en-GB"/>
        </w:rPr>
      </w:pPr>
    </w:p>
    <w:p w14:paraId="7F19DFDE" w14:textId="77777777" w:rsidR="00F5288D" w:rsidRPr="00F5288D" w:rsidRDefault="00F5288D" w:rsidP="0082312A">
      <w:pPr>
        <w:spacing w:line="360" w:lineRule="auto"/>
        <w:jc w:val="both"/>
        <w:rPr>
          <w:sz w:val="20"/>
          <w:szCs w:val="20"/>
          <w:lang w:val="en-GB"/>
        </w:rPr>
      </w:pPr>
      <w:r w:rsidRPr="00F5288D">
        <w:rPr>
          <w:sz w:val="20"/>
          <w:szCs w:val="20"/>
          <w:lang w:val="en-GB"/>
        </w:rPr>
        <w:t>H1: Childlessness is associated with worse health compared to parity in general.</w:t>
      </w:r>
    </w:p>
    <w:p w14:paraId="1EAE36EB" w14:textId="77777777" w:rsidR="00F5288D" w:rsidRPr="00F5288D" w:rsidRDefault="00F5288D" w:rsidP="0082312A">
      <w:pPr>
        <w:spacing w:line="360" w:lineRule="auto"/>
        <w:jc w:val="both"/>
        <w:rPr>
          <w:sz w:val="20"/>
          <w:szCs w:val="20"/>
          <w:lang w:val="en-GB"/>
        </w:rPr>
      </w:pPr>
      <w:r w:rsidRPr="00F5288D">
        <w:rPr>
          <w:sz w:val="20"/>
          <w:szCs w:val="20"/>
          <w:lang w:val="en-GB"/>
        </w:rPr>
        <w:t>H2: Among the parous, having 1 or 4+ children is worse compared to having 2 or 3.</w:t>
      </w:r>
    </w:p>
    <w:p w14:paraId="1C7DA52C" w14:textId="77777777" w:rsidR="00F5288D" w:rsidRPr="00F5288D" w:rsidRDefault="00F5288D" w:rsidP="0082312A">
      <w:pPr>
        <w:spacing w:line="360" w:lineRule="auto"/>
        <w:jc w:val="both"/>
        <w:rPr>
          <w:sz w:val="20"/>
          <w:szCs w:val="20"/>
          <w:lang w:val="en-GB"/>
        </w:rPr>
      </w:pPr>
      <w:r w:rsidRPr="00F5288D">
        <w:rPr>
          <w:sz w:val="20"/>
          <w:szCs w:val="20"/>
          <w:lang w:val="en-GB"/>
        </w:rPr>
        <w:t>H3: The optimum age for first birth is around the age of 30.</w:t>
      </w:r>
    </w:p>
    <w:p w14:paraId="1B364D9F" w14:textId="77777777" w:rsidR="00F5288D" w:rsidRPr="00F5288D" w:rsidRDefault="00F5288D" w:rsidP="0082312A">
      <w:pPr>
        <w:spacing w:line="360" w:lineRule="auto"/>
        <w:jc w:val="both"/>
        <w:rPr>
          <w:sz w:val="20"/>
          <w:szCs w:val="20"/>
          <w:lang w:val="en-GB"/>
        </w:rPr>
      </w:pPr>
      <w:r w:rsidRPr="00F5288D">
        <w:rPr>
          <w:sz w:val="20"/>
          <w:szCs w:val="20"/>
          <w:lang w:val="en-GB"/>
        </w:rPr>
        <w:t>H4: Social factors play an important role, esp. SOEP</w:t>
      </w:r>
    </w:p>
    <w:p w14:paraId="1A251FB0" w14:textId="19681800" w:rsidR="008A3085" w:rsidRPr="00FB1842" w:rsidRDefault="00F5288D" w:rsidP="0082312A">
      <w:pPr>
        <w:spacing w:line="360" w:lineRule="auto"/>
        <w:jc w:val="both"/>
        <w:rPr>
          <w:sz w:val="20"/>
          <w:szCs w:val="20"/>
          <w:lang w:val="en-GB"/>
        </w:rPr>
      </w:pPr>
      <w:r w:rsidRPr="00F5288D">
        <w:rPr>
          <w:sz w:val="20"/>
          <w:szCs w:val="20"/>
          <w:lang w:val="en-GB"/>
        </w:rPr>
        <w:t>H5: Women are affected more by their fertility history than men (positive and negative).</w:t>
      </w:r>
    </w:p>
    <w:p w14:paraId="599AFCEE" w14:textId="135AB6D7" w:rsidR="008A3085" w:rsidRDefault="008A3085" w:rsidP="0082312A">
      <w:pPr>
        <w:pStyle w:val="Heading1"/>
      </w:pPr>
      <w:bookmarkStart w:id="58" w:name="_Toc96636057"/>
      <w:r>
        <w:lastRenderedPageBreak/>
        <w:t>Quellenverezeichnis</w:t>
      </w:r>
      <w:bookmarkEnd w:id="58"/>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r w:rsidRPr="00384CC5">
        <w:rPr>
          <w:iCs/>
          <w:lang w:val="en-GB"/>
        </w:rPr>
        <w:t xml:space="preserve">Brüderl, Josef, Karsten Hank, Johannes Huinink, Bernhard Nauck, Franz J. Neyer, Sabine Walper, Philipp Alt, Petra Buhr, Laura Castiglioni, Stefan Fiedrich, Christine Finn, Kristin Hajek, Michel Herzig, Bernadette Huyer-May, Rüdiger Lenke, Bettina Müller, Timo Peter, Veronika Salzburger, Claudia Schmiedeberg, Philipp Schütze, Nina Schumann, Carolin Thönnissen, Martin Wetzel &amp; Barbara Wilhelm. </w:t>
      </w:r>
      <w:r w:rsidRPr="00384CC5">
        <w:rPr>
          <w:iCs/>
          <w:lang w:val="en-US"/>
        </w:rPr>
        <w:t xml:space="preserve">2016. The German Family Panel (pairfam).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r w:rsidR="00A36F6F" w:rsidRPr="003A0F41">
        <w:rPr>
          <w:rFonts w:cs="Times"/>
          <w:lang w:val="en-GB"/>
        </w:rPr>
        <w:t xml:space="preserve">Barban, N. (2013). Trajectoires familiales et santé: une approche sous l’angle de parcours de vie. </w:t>
      </w:r>
      <w:r w:rsidR="00A36F6F" w:rsidRPr="003A0F41">
        <w:rPr>
          <w:rFonts w:cs="Times"/>
          <w:i/>
          <w:iCs/>
          <w:lang w:val="en-GB"/>
        </w:rPr>
        <w:t>European Journal of Population / Revue Européenne De Démographie</w:t>
      </w:r>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Myrskylä,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Destatis,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r w:rsidRPr="003A0F41">
        <w:rPr>
          <w:rFonts w:cs="Times"/>
          <w:i/>
          <w:iCs/>
          <w:lang w:val="en-GB"/>
        </w:rPr>
        <w:t>Newsrelease</w:t>
      </w:r>
      <w:r w:rsidRPr="003A0F41">
        <w:rPr>
          <w:rFonts w:cs="Times"/>
          <w:lang w:val="en-GB"/>
        </w:rPr>
        <w:t>. Retrieved from http://ec.europa.eu/eurostat/documents/2995521/6829228/3-13052015-CP-</w:t>
      </w:r>
      <w:r w:rsidRPr="003A0F41">
        <w:rPr>
          <w:rFonts w:cs="Times"/>
          <w:lang w:val="en-GB"/>
        </w:rPr>
        <w:lastRenderedPageBreak/>
        <w:t>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Reid, L., &amp; Mott, F. L. (2001). The Effects of Early Childbearing On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Knoester, C., &amp; Eggebeen,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Kravdal, Ø., Grundy, E., Lyngstad, T. H., &amp; Wiik,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Müters, S., &amp; Stolzenberg,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Mirowsky,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Modig, K., Talbäck, M., Torssander, J., &amp; Ahlbom,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Ploubidis, G. B., Benova, L., Grundy, E., Laydon, D., &amp; DeStavola, B. (2014). Lifelong Socio Economic Position and biomarkers of later life health: Testing the contribution </w:t>
      </w:r>
      <w:r w:rsidRPr="003A0F41">
        <w:rPr>
          <w:rFonts w:cs="Times"/>
          <w:lang w:val="en-GB"/>
        </w:rPr>
        <w:lastRenderedPageBreak/>
        <w:t xml:space="preserve">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Pudrovska, T., &amp; Carr, D. (2009). Age at First Birth and Fathers' Subsequent Health: Evidence From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The Effects of Fertility Behavior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Tearne, J. E. (2015). Older maternal age and child behavioral and cognitive outcomes: a&amp;nbsp;review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9" w:name="_Toc96636058"/>
      <w:r>
        <w:rPr>
          <w:lang w:val="en-GB"/>
        </w:rPr>
        <w:lastRenderedPageBreak/>
        <w:t>Attachment</w:t>
      </w:r>
      <w:bookmarkEnd w:id="59"/>
    </w:p>
    <w:p w14:paraId="6A86FF02" w14:textId="43B76DFC" w:rsidR="00C12E09" w:rsidRPr="009105C0" w:rsidRDefault="00E56308" w:rsidP="0082312A">
      <w:pPr>
        <w:pStyle w:val="Heading2"/>
        <w:rPr>
          <w:lang w:val="en-GB"/>
        </w:rPr>
      </w:pPr>
      <w:bookmarkStart w:id="60" w:name="_Toc96636059"/>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60"/>
    </w:p>
    <w:p w14:paraId="16364B7C" w14:textId="6F033CE7" w:rsidR="009105C0" w:rsidRDefault="009105C0" w:rsidP="0082312A">
      <w:pPr>
        <w:spacing w:line="360" w:lineRule="auto"/>
        <w:jc w:val="both"/>
        <w:rPr>
          <w:lang w:val="en-GB"/>
        </w:rPr>
      </w:pPr>
      <w:r w:rsidRPr="00BC2327">
        <w:rPr>
          <w:rFonts w:ascii="Times" w:hAnsi="Times" w:cs="Times"/>
          <w:noProof/>
          <w:color w:val="000000"/>
          <w:sz w:val="26"/>
          <w:szCs w:val="26"/>
          <w:lang w:val="en-US"/>
        </w:rPr>
        <w:drawing>
          <wp:inline distT="0" distB="0" distL="0" distR="0" wp14:anchorId="6A445A62" wp14:editId="379D0FB9">
            <wp:extent cx="5576570" cy="3100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570" cy="3100705"/>
                    </a:xfrm>
                    <a:prstGeom prst="rect">
                      <a:avLst/>
                    </a:prstGeom>
                  </pic:spPr>
                </pic:pic>
              </a:graphicData>
            </a:graphic>
          </wp:inline>
        </w:drawing>
      </w: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gh</w:t>
      </w:r>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vt</w:t>
      </w:r>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know</w:t>
      </w:r>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No</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answer</w:t>
      </w:r>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lastRenderedPageBreak/>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never</w:t>
      </w:r>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Sometimes</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Often</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always</w:t>
      </w:r>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know</w:t>
      </w:r>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No</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answer</w:t>
      </w:r>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never</w:t>
      </w:r>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always</w:t>
      </w:r>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know</w:t>
      </w:r>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No</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answer</w:t>
      </w:r>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lastRenderedPageBreak/>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Almost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always</w:t>
      </w:r>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know</w:t>
      </w:r>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No</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answer</w:t>
      </w:r>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In the following list you see a number of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lastRenderedPageBreak/>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mr2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EndPr/>
      <w:sdtContent>
        <w:p w14:paraId="5963E9FA" w14:textId="77777777" w:rsidR="00706EA1" w:rsidRPr="00706EA1" w:rsidRDefault="00706EA1">
          <w:pPr>
            <w:divId w:val="922495218"/>
            <w:rPr>
              <w:color w:val="000000"/>
            </w:rPr>
          </w:pPr>
          <w:r w:rsidRPr="00706EA1">
            <w:rPr>
              <w:color w:val="000000"/>
            </w:rPr>
            <w:br/>
          </w:r>
        </w:p>
        <w:p w14:paraId="69140278" w14:textId="77777777" w:rsidR="00706EA1" w:rsidRPr="00706EA1" w:rsidRDefault="00706EA1">
          <w:pPr>
            <w:pStyle w:val="csl-entry"/>
            <w:ind w:left="300" w:hanging="300"/>
            <w:divId w:val="922495218"/>
            <w:rPr>
              <w:color w:val="000000"/>
            </w:rPr>
          </w:pPr>
          <w:r w:rsidRPr="00706EA1">
            <w:rPr>
              <w:color w:val="000000"/>
            </w:rPr>
            <w:t xml:space="preserve">Aassve, A., Mazzuco, S., &amp; Mencarini, L. (2006). An empirical investigation into the effect of childbearing on economic wellbeing in Europe. </w:t>
          </w:r>
          <w:r w:rsidRPr="00706EA1">
            <w:rPr>
              <w:i/>
              <w:iCs/>
              <w:color w:val="000000"/>
            </w:rPr>
            <w:t>Statistical Methods and Applications</w:t>
          </w:r>
          <w:r w:rsidRPr="00706EA1">
            <w:rPr>
              <w:color w:val="000000"/>
            </w:rPr>
            <w:t xml:space="preserve">, </w:t>
          </w:r>
          <w:r w:rsidRPr="00706EA1">
            <w:rPr>
              <w:i/>
              <w:iCs/>
              <w:color w:val="000000"/>
            </w:rPr>
            <w:t>15</w:t>
          </w:r>
          <w:r w:rsidRPr="00706EA1">
            <w:rPr>
              <w:color w:val="000000"/>
            </w:rPr>
            <w:t>(2), 209–227. https://doi.org/10.1007/s10260-006-0020-x</w:t>
          </w:r>
        </w:p>
        <w:p w14:paraId="3FAFAFF4" w14:textId="77777777" w:rsidR="00706EA1" w:rsidRPr="00706EA1" w:rsidRDefault="00706EA1">
          <w:pPr>
            <w:pStyle w:val="csl-entry"/>
            <w:ind w:left="300" w:hanging="300"/>
            <w:divId w:val="922495218"/>
            <w:rPr>
              <w:color w:val="000000"/>
            </w:rPr>
          </w:pPr>
          <w:r w:rsidRPr="00706EA1">
            <w:rPr>
              <w:color w:val="000000"/>
            </w:rPr>
            <w:t xml:space="preserve">Allen, E., Bonell, C., Strange, V., Copas, A., Stephenson, J., Johnson, A. M., &amp; Oakley, A. (2007). Does the UK government’s teenage pregnancy strategy deal with the correct risk factors? Findings from a secondary analysis of data from a randomised trial of sex education and their implications for policy. </w:t>
          </w:r>
          <w:r w:rsidRPr="00706EA1">
            <w:rPr>
              <w:i/>
              <w:iCs/>
              <w:color w:val="000000"/>
            </w:rPr>
            <w:t>Journal of Epidemiology and Community Health</w:t>
          </w:r>
          <w:r w:rsidRPr="00706EA1">
            <w:rPr>
              <w:color w:val="000000"/>
            </w:rPr>
            <w:t xml:space="preserve">, </w:t>
          </w:r>
          <w:r w:rsidRPr="00706EA1">
            <w:rPr>
              <w:i/>
              <w:iCs/>
              <w:color w:val="000000"/>
            </w:rPr>
            <w:t>61</w:t>
          </w:r>
          <w:r w:rsidRPr="00706EA1">
            <w:rPr>
              <w:color w:val="000000"/>
            </w:rPr>
            <w:t>(1), 20. https://doi.org/10.1136/jech.2005.040865</w:t>
          </w:r>
        </w:p>
        <w:p w14:paraId="51FDEEDE" w14:textId="77777777" w:rsidR="00706EA1" w:rsidRPr="00706EA1" w:rsidRDefault="00706EA1">
          <w:pPr>
            <w:pStyle w:val="csl-entry"/>
            <w:ind w:left="300" w:hanging="300"/>
            <w:divId w:val="922495218"/>
            <w:rPr>
              <w:color w:val="000000"/>
            </w:rPr>
          </w:pPr>
          <w:r w:rsidRPr="00706EA1">
            <w:rPr>
              <w:color w:val="000000"/>
            </w:rPr>
            <w:t xml:space="preserve">Bahle, T., &amp; Bildung, B. für P. (2017, April 19). </w:t>
          </w:r>
          <w:r w:rsidRPr="00706EA1">
            <w:rPr>
              <w:i/>
              <w:iCs/>
              <w:color w:val="000000"/>
            </w:rPr>
            <w:t>Familienpolitik in den EU-Staaten Unterschiede und Gemeinsamkeiten | bpb.de.pdf</w:t>
          </w:r>
          <w:r w:rsidRPr="00706EA1">
            <w:rPr>
              <w:color w:val="000000"/>
            </w:rPr>
            <w:t>. https://www.bpb.de/themen/familie/familienpolitik/246763/familienpolitik-in-den-eu-staaten-unterschiede-und-gemeinsamkeiten/</w:t>
          </w:r>
        </w:p>
        <w:p w14:paraId="15C1A294" w14:textId="77777777" w:rsidR="00706EA1" w:rsidRPr="00706EA1" w:rsidRDefault="00706EA1">
          <w:pPr>
            <w:pStyle w:val="csl-entry"/>
            <w:ind w:left="300" w:hanging="300"/>
            <w:divId w:val="922495218"/>
            <w:rPr>
              <w:color w:val="000000"/>
            </w:rPr>
          </w:pPr>
          <w:r w:rsidRPr="00706EA1">
            <w:rPr>
              <w:color w:val="000000"/>
            </w:rPr>
            <w:t xml:space="preserve">Bastian, L. A., West, N. A., Corcoran, C., Munger, R. G., &amp; Aging, F. the C. C. S. on M., Health, and. (2005). Number of children and the risk of obesity in older women. </w:t>
          </w:r>
          <w:r w:rsidRPr="00706EA1">
            <w:rPr>
              <w:i/>
              <w:iCs/>
              <w:color w:val="000000"/>
            </w:rPr>
            <w:t>Preventive Medicine</w:t>
          </w:r>
          <w:r w:rsidRPr="00706EA1">
            <w:rPr>
              <w:color w:val="000000"/>
            </w:rPr>
            <w:t xml:space="preserve">, </w:t>
          </w:r>
          <w:r w:rsidRPr="00706EA1">
            <w:rPr>
              <w:i/>
              <w:iCs/>
              <w:color w:val="000000"/>
            </w:rPr>
            <w:t>40</w:t>
          </w:r>
          <w:r w:rsidRPr="00706EA1">
            <w:rPr>
              <w:color w:val="000000"/>
            </w:rPr>
            <w:t>(1), 99–104. https://doi.org/10.1016/j.ypmed.2004.05.007</w:t>
          </w:r>
        </w:p>
        <w:p w14:paraId="4086B8C5" w14:textId="77777777" w:rsidR="00706EA1" w:rsidRPr="00706EA1" w:rsidRDefault="00706EA1">
          <w:pPr>
            <w:pStyle w:val="csl-entry"/>
            <w:ind w:left="300" w:hanging="300"/>
            <w:divId w:val="922495218"/>
            <w:rPr>
              <w:color w:val="000000"/>
            </w:rPr>
          </w:pPr>
          <w:r w:rsidRPr="00706EA1">
            <w:rPr>
              <w:color w:val="000000"/>
            </w:rPr>
            <w:t xml:space="preserve">Berrington. (2017). </w:t>
          </w:r>
          <w:r w:rsidRPr="00706EA1">
            <w:rPr>
              <w:i/>
              <w:iCs/>
              <w:color w:val="000000"/>
            </w:rPr>
            <w:t>Childlessness in the UK</w:t>
          </w:r>
          <w:r w:rsidRPr="00706EA1">
            <w:rPr>
              <w:color w:val="000000"/>
            </w:rPr>
            <w:t xml:space="preserve"> (M. Kreyenfeld &amp; D. Konietzka, Eds.; pp. 57–76). Springer Open. https://doi.org/10.1007/978-3-319-44667-7</w:t>
          </w:r>
        </w:p>
        <w:p w14:paraId="0B6B2F77" w14:textId="77777777" w:rsidR="00706EA1" w:rsidRPr="00706EA1" w:rsidRDefault="00706EA1">
          <w:pPr>
            <w:pStyle w:val="csl-entry"/>
            <w:ind w:left="300" w:hanging="300"/>
            <w:divId w:val="922495218"/>
            <w:rPr>
              <w:color w:val="000000"/>
            </w:rPr>
          </w:pPr>
          <w:r w:rsidRPr="00706EA1">
            <w:rPr>
              <w:color w:val="000000"/>
            </w:rPr>
            <w:t xml:space="preserve">Bevölkerungsforschung, B. für. (2014). Analysen und Informationen aus dem Bundesinstitut für Bevölkerungsforschung. </w:t>
          </w:r>
          <w:r w:rsidRPr="00706EA1">
            <w:rPr>
              <w:i/>
              <w:iCs/>
              <w:color w:val="000000"/>
            </w:rPr>
            <w:t>Bevoelkerungsforschung-Aktuell</w:t>
          </w:r>
          <w:r w:rsidRPr="00706EA1">
            <w:rPr>
              <w:color w:val="000000"/>
            </w:rPr>
            <w:t xml:space="preserve">, </w:t>
          </w:r>
          <w:r w:rsidRPr="00706EA1">
            <w:rPr>
              <w:i/>
              <w:iCs/>
              <w:color w:val="000000"/>
            </w:rPr>
            <w:t>35</w:t>
          </w:r>
          <w:r w:rsidRPr="00706EA1">
            <w:rPr>
              <w:color w:val="000000"/>
            </w:rPr>
            <w:t>(2). https://www.bib.bund.de/Publikation/2014/pdf/Bevoelkerungsforschung-Aktuell-2-2014.pdf?__blob=publicationFile&amp;v=6</w:t>
          </w:r>
        </w:p>
        <w:p w14:paraId="2A08B02A" w14:textId="77777777" w:rsidR="00706EA1" w:rsidRPr="00706EA1" w:rsidRDefault="00706EA1">
          <w:pPr>
            <w:pStyle w:val="csl-entry"/>
            <w:ind w:left="300" w:hanging="300"/>
            <w:divId w:val="922495218"/>
            <w:rPr>
              <w:color w:val="000000"/>
            </w:rPr>
          </w:pPr>
          <w:r w:rsidRPr="00706EA1">
            <w:rPr>
              <w:color w:val="000000"/>
            </w:rPr>
            <w:t xml:space="preserve">Bujard, M., &amp; Diabaté, S. (2016). Wie stark nehmen Kinderlosigkeit und späte Geburten zu? </w:t>
          </w:r>
          <w:r w:rsidRPr="00706EA1">
            <w:rPr>
              <w:i/>
              <w:iCs/>
              <w:color w:val="000000"/>
            </w:rPr>
            <w:t>Der Gynäkologe</w:t>
          </w:r>
          <w:r w:rsidRPr="00706EA1">
            <w:rPr>
              <w:color w:val="000000"/>
            </w:rPr>
            <w:t xml:space="preserve">, </w:t>
          </w:r>
          <w:r w:rsidRPr="00706EA1">
            <w:rPr>
              <w:i/>
              <w:iCs/>
              <w:color w:val="000000"/>
            </w:rPr>
            <w:t>49</w:t>
          </w:r>
          <w:r w:rsidRPr="00706EA1">
            <w:rPr>
              <w:color w:val="000000"/>
            </w:rPr>
            <w:t>(5), 393–404. https://doi.org/10.1007/s00129-016-3875-4</w:t>
          </w:r>
        </w:p>
        <w:p w14:paraId="2A5AFD1F" w14:textId="77777777" w:rsidR="00706EA1" w:rsidRPr="00706EA1" w:rsidRDefault="00706EA1">
          <w:pPr>
            <w:pStyle w:val="csl-entry"/>
            <w:ind w:left="300" w:hanging="300"/>
            <w:divId w:val="922495218"/>
            <w:rPr>
              <w:color w:val="000000"/>
            </w:rPr>
          </w:pPr>
          <w:r w:rsidRPr="00706EA1">
            <w:rPr>
              <w:color w:val="000000"/>
            </w:rPr>
            <w:t xml:space="preserve">Chiaffarino, F., Pelucchi, C., Parazzini, F., Negri, E., &amp; Franceschi, S. (2001). Reproductive and hormonal factors and ovarian cancer. </w:t>
          </w:r>
          <w:r w:rsidRPr="00706EA1">
            <w:rPr>
              <w:i/>
              <w:iCs/>
              <w:color w:val="000000"/>
            </w:rPr>
            <w:t>Annals of Oncology</w:t>
          </w:r>
          <w:r w:rsidRPr="00706EA1">
            <w:rPr>
              <w:color w:val="000000"/>
            </w:rPr>
            <w:t xml:space="preserve">, </w:t>
          </w:r>
          <w:r w:rsidRPr="00706EA1">
            <w:rPr>
              <w:i/>
              <w:iCs/>
              <w:color w:val="000000"/>
            </w:rPr>
            <w:t>12</w:t>
          </w:r>
          <w:r w:rsidRPr="00706EA1">
            <w:rPr>
              <w:color w:val="000000"/>
            </w:rPr>
            <w:t>, 337</w:t>
          </w:r>
          <w:r w:rsidRPr="00706EA1">
            <w:rPr>
              <w:color w:val="000000"/>
            </w:rPr>
            <w:lastRenderedPageBreak/>
            <w:t>–341. https://doi.org/10.1023/a:1011128408146</w:t>
          </w:r>
        </w:p>
        <w:p w14:paraId="7FAD5B22" w14:textId="77777777" w:rsidR="00706EA1" w:rsidRPr="00706EA1" w:rsidRDefault="00706EA1">
          <w:pPr>
            <w:pStyle w:val="csl-entry"/>
            <w:ind w:left="300" w:hanging="300"/>
            <w:divId w:val="922495218"/>
            <w:rPr>
              <w:color w:val="000000"/>
            </w:rPr>
          </w:pPr>
          <w:r w:rsidRPr="00706EA1">
            <w:rPr>
              <w:color w:val="000000"/>
            </w:rPr>
            <w:t xml:space="preserve">Dams, J., &amp; Dinkelmeyer, N. (2020, November 3). </w:t>
          </w:r>
          <w:r w:rsidRPr="00706EA1">
            <w:rPr>
              <w:i/>
              <w:iCs/>
              <w:color w:val="000000"/>
            </w:rPr>
            <w:t>342.000 Plätze für Kleinkinder fehlen in Deutschland</w:t>
          </w:r>
          <w:r w:rsidRPr="00706EA1">
            <w:rPr>
              <w:color w:val="000000"/>
            </w:rPr>
            <w:t>. WELT.De. https://www.welt.de/wirtschaft/karriere/bildung/article217557774/Kita-Platz-342-000-Plaetze-fuer-Kleinkinder-fehlen-in-Deutschland.html</w:t>
          </w:r>
        </w:p>
        <w:p w14:paraId="388E357E" w14:textId="77777777" w:rsidR="00706EA1" w:rsidRPr="00706EA1" w:rsidRDefault="00706EA1">
          <w:pPr>
            <w:pStyle w:val="csl-entry"/>
            <w:ind w:left="300" w:hanging="300"/>
            <w:divId w:val="922495218"/>
            <w:rPr>
              <w:color w:val="000000"/>
            </w:rPr>
          </w:pPr>
          <w:r w:rsidRPr="00706EA1">
            <w:rPr>
              <w:color w:val="000000"/>
            </w:rPr>
            <w:t xml:space="preserve">DeStatis, &amp; Bundesamt, S. (2021, June 29). </w:t>
          </w:r>
          <w:r w:rsidRPr="00706EA1">
            <w:rPr>
              <w:i/>
              <w:iCs/>
              <w:color w:val="000000"/>
            </w:rPr>
            <w:t>763 Euro im Monat geben Paare mit einem Kind für den Nachwuchs aus</w:t>
          </w:r>
          <w:r w:rsidRPr="00706EA1">
            <w:rPr>
              <w:color w:val="000000"/>
            </w:rPr>
            <w:t>. Pressemitteilungen. https://www.destatis.de/DE/Presse/Pressemitteilungen/Zahl-der-Woche/2021/PD21_26_p002.html</w:t>
          </w:r>
        </w:p>
        <w:p w14:paraId="42A6EC47" w14:textId="77777777" w:rsidR="00706EA1" w:rsidRPr="00706EA1" w:rsidRDefault="00706EA1">
          <w:pPr>
            <w:pStyle w:val="csl-entry"/>
            <w:ind w:left="300" w:hanging="300"/>
            <w:divId w:val="922495218"/>
            <w:rPr>
              <w:color w:val="000000"/>
            </w:rPr>
          </w:pPr>
          <w:r w:rsidRPr="00706EA1">
            <w:rPr>
              <w:color w:val="000000"/>
            </w:rPr>
            <w:t xml:space="preserve">Edelstein, R. S., Wardecker, B. M., Chopik, W. J., Moors, A. C., Shipman, E. L., &amp; Lin, N. J. (2015). Prenatal hormones in first‐time expectant parents: Longitudinal changes and within‐couple correlations. </w:t>
          </w:r>
          <w:r w:rsidRPr="00706EA1">
            <w:rPr>
              <w:i/>
              <w:iCs/>
              <w:color w:val="000000"/>
            </w:rPr>
            <w:t>American Journal of Human Biology</w:t>
          </w:r>
          <w:r w:rsidRPr="00706EA1">
            <w:rPr>
              <w:color w:val="000000"/>
            </w:rPr>
            <w:t xml:space="preserve">, </w:t>
          </w:r>
          <w:r w:rsidRPr="00706EA1">
            <w:rPr>
              <w:i/>
              <w:iCs/>
              <w:color w:val="000000"/>
            </w:rPr>
            <w:t>27</w:t>
          </w:r>
          <w:r w:rsidRPr="00706EA1">
            <w:rPr>
              <w:color w:val="000000"/>
            </w:rPr>
            <w:t>(3), 317–325. https://doi.org/10.1002/ajhb.22670</w:t>
          </w:r>
        </w:p>
        <w:p w14:paraId="18C340E7" w14:textId="77777777" w:rsidR="00706EA1" w:rsidRPr="00706EA1" w:rsidRDefault="00706EA1">
          <w:pPr>
            <w:pStyle w:val="csl-entry"/>
            <w:ind w:left="300" w:hanging="300"/>
            <w:divId w:val="922495218"/>
            <w:rPr>
              <w:color w:val="000000"/>
            </w:rPr>
          </w:pPr>
          <w:r w:rsidRPr="00706EA1">
            <w:rPr>
              <w:color w:val="000000"/>
            </w:rPr>
            <w:t xml:space="preserve">Galobardes, B., Lynch, J. W., &amp; Smith, G. D. (2004). Childhood Socioeconomic Circumstances and Cause-specific Mortality in Adulthood: Systematic Review and Interpretation. </w:t>
          </w:r>
          <w:r w:rsidRPr="00706EA1">
            <w:rPr>
              <w:i/>
              <w:iCs/>
              <w:color w:val="000000"/>
            </w:rPr>
            <w:t>Epidemiologic Reviews</w:t>
          </w:r>
          <w:r w:rsidRPr="00706EA1">
            <w:rPr>
              <w:color w:val="000000"/>
            </w:rPr>
            <w:t xml:space="preserve">, </w:t>
          </w:r>
          <w:r w:rsidRPr="00706EA1">
            <w:rPr>
              <w:i/>
              <w:iCs/>
              <w:color w:val="000000"/>
            </w:rPr>
            <w:t>26</w:t>
          </w:r>
          <w:r w:rsidRPr="00706EA1">
            <w:rPr>
              <w:color w:val="000000"/>
            </w:rPr>
            <w:t>(1), 7–21. https://doi.org/10.1093/epirev/mxh008</w:t>
          </w:r>
        </w:p>
        <w:p w14:paraId="159DA0FB" w14:textId="77777777" w:rsidR="00706EA1" w:rsidRPr="00706EA1" w:rsidRDefault="00706EA1">
          <w:pPr>
            <w:pStyle w:val="csl-entry"/>
            <w:ind w:left="300" w:hanging="300"/>
            <w:divId w:val="922495218"/>
            <w:rPr>
              <w:color w:val="000000"/>
            </w:rPr>
          </w:pPr>
          <w:r w:rsidRPr="00706EA1">
            <w:rPr>
              <w:color w:val="000000"/>
            </w:rPr>
            <w:t xml:space="preserve">Galobardes, B., Lynch, J. W., &amp; Smith, G. D. (2008). Is the association between childhood socioeconomic circumstances and cause-specific mortality established? Update of a systematic review. </w:t>
          </w:r>
          <w:r w:rsidRPr="00706EA1">
            <w:rPr>
              <w:i/>
              <w:iCs/>
              <w:color w:val="000000"/>
            </w:rPr>
            <w:t>Journal of Epidemiology and Community Health</w:t>
          </w:r>
          <w:r w:rsidRPr="00706EA1">
            <w:rPr>
              <w:color w:val="000000"/>
            </w:rPr>
            <w:t xml:space="preserve">, </w:t>
          </w:r>
          <w:r w:rsidRPr="00706EA1">
            <w:rPr>
              <w:i/>
              <w:iCs/>
              <w:color w:val="000000"/>
            </w:rPr>
            <w:t>62</w:t>
          </w:r>
          <w:r w:rsidRPr="00706EA1">
            <w:rPr>
              <w:color w:val="000000"/>
            </w:rPr>
            <w:t>(5), 387. https://doi.org/10.1136/jech.2007.065508</w:t>
          </w:r>
        </w:p>
        <w:p w14:paraId="5B358676" w14:textId="77777777" w:rsidR="00706EA1" w:rsidRPr="00706EA1" w:rsidRDefault="00706EA1">
          <w:pPr>
            <w:pStyle w:val="csl-entry"/>
            <w:ind w:left="300" w:hanging="300"/>
            <w:divId w:val="922495218"/>
            <w:rPr>
              <w:color w:val="000000"/>
            </w:rPr>
          </w:pPr>
          <w:r w:rsidRPr="00706EA1">
            <w:rPr>
              <w:color w:val="000000"/>
            </w:rPr>
            <w:t xml:space="preserve">Grundy, E., &amp; Kravdal, O. (2007). Reproductive History and Mortality in Late Middle Age among Norwegian Men and Women. </w:t>
          </w:r>
          <w:r w:rsidRPr="00706EA1">
            <w:rPr>
              <w:i/>
              <w:iCs/>
              <w:color w:val="000000"/>
            </w:rPr>
            <w:t>American Journal of Epidemiology</w:t>
          </w:r>
          <w:r w:rsidRPr="00706EA1">
            <w:rPr>
              <w:color w:val="000000"/>
            </w:rPr>
            <w:t xml:space="preserve">, </w:t>
          </w:r>
          <w:r w:rsidRPr="00706EA1">
            <w:rPr>
              <w:i/>
              <w:iCs/>
              <w:color w:val="000000"/>
            </w:rPr>
            <w:t>167</w:t>
          </w:r>
          <w:r w:rsidRPr="00706EA1">
            <w:rPr>
              <w:color w:val="000000"/>
            </w:rPr>
            <w:t>(3), 271–279. https://doi.org/10.1093/aje/kwm295</w:t>
          </w:r>
        </w:p>
        <w:p w14:paraId="2F744F6F" w14:textId="77777777" w:rsidR="00706EA1" w:rsidRPr="00706EA1" w:rsidRDefault="00706EA1">
          <w:pPr>
            <w:pStyle w:val="csl-entry"/>
            <w:ind w:left="300" w:hanging="300"/>
            <w:divId w:val="922495218"/>
            <w:rPr>
              <w:color w:val="000000"/>
            </w:rPr>
          </w:pPr>
          <w:r w:rsidRPr="00706EA1">
            <w:rPr>
              <w:color w:val="000000"/>
            </w:rPr>
            <w:t xml:space="preserve">Grundy, E., &amp; Kravdal, Ø. (2010). Fertility history and cause-specific mortality: A register-based analysis of complete cohorts of Norwegian women and men. </w:t>
          </w:r>
          <w:r w:rsidRPr="00706EA1">
            <w:rPr>
              <w:i/>
              <w:iCs/>
              <w:color w:val="000000"/>
            </w:rPr>
            <w:t>Social Science &amp; Medicine</w:t>
          </w:r>
          <w:r w:rsidRPr="00706EA1">
            <w:rPr>
              <w:color w:val="000000"/>
            </w:rPr>
            <w:t xml:space="preserve">, </w:t>
          </w:r>
          <w:r w:rsidRPr="00706EA1">
            <w:rPr>
              <w:i/>
              <w:iCs/>
              <w:color w:val="000000"/>
            </w:rPr>
            <w:t>70</w:t>
          </w:r>
          <w:r w:rsidRPr="00706EA1">
            <w:rPr>
              <w:color w:val="000000"/>
            </w:rPr>
            <w:t>(11), 1847–1857. https://doi.org/10.1016/j.socscimed.2010.02.004</w:t>
          </w:r>
        </w:p>
        <w:p w14:paraId="1C1824C0" w14:textId="77777777" w:rsidR="00706EA1" w:rsidRPr="00706EA1" w:rsidRDefault="00706EA1">
          <w:pPr>
            <w:pStyle w:val="csl-entry"/>
            <w:ind w:left="300" w:hanging="300"/>
            <w:divId w:val="922495218"/>
            <w:rPr>
              <w:color w:val="000000"/>
            </w:rPr>
          </w:pPr>
          <w:r w:rsidRPr="00706EA1">
            <w:rPr>
              <w:color w:val="000000"/>
            </w:rPr>
            <w:t xml:space="preserve">Grundy, E., &amp; Read, S. (2015). Pathways from fertility history to later life health: Results from analyses of the English Longitudinal Study of Ageing. </w:t>
          </w:r>
          <w:r w:rsidRPr="00706EA1">
            <w:rPr>
              <w:i/>
              <w:iCs/>
              <w:color w:val="000000"/>
            </w:rPr>
            <w:t>Demographic Research</w:t>
          </w:r>
          <w:r w:rsidRPr="00706EA1">
            <w:rPr>
              <w:color w:val="000000"/>
            </w:rPr>
            <w:t xml:space="preserve">, </w:t>
          </w:r>
          <w:r w:rsidRPr="00706EA1">
            <w:rPr>
              <w:i/>
              <w:iCs/>
              <w:color w:val="000000"/>
            </w:rPr>
            <w:t>32</w:t>
          </w:r>
          <w:r w:rsidRPr="00706EA1">
            <w:rPr>
              <w:color w:val="000000"/>
            </w:rPr>
            <w:t>, 107–146. https://doi.org/10.4054/demres.2015.32.4</w:t>
          </w:r>
        </w:p>
        <w:p w14:paraId="6546A1E7" w14:textId="77777777" w:rsidR="00706EA1" w:rsidRPr="00706EA1" w:rsidRDefault="00706EA1">
          <w:pPr>
            <w:pStyle w:val="csl-entry"/>
            <w:ind w:left="300" w:hanging="300"/>
            <w:divId w:val="922495218"/>
            <w:rPr>
              <w:color w:val="000000"/>
            </w:rPr>
          </w:pPr>
          <w:r w:rsidRPr="00706EA1">
            <w:rPr>
              <w:color w:val="000000"/>
            </w:rPr>
            <w:t xml:space="preserve">Grundy, E., &amp; Tomassini, C. (2005). Fertility history and health in later life: a record linkage study in England and Wales. </w:t>
          </w:r>
          <w:r w:rsidRPr="00706EA1">
            <w:rPr>
              <w:i/>
              <w:iCs/>
              <w:color w:val="000000"/>
            </w:rPr>
            <w:t>Social Science &amp; Medicine</w:t>
          </w:r>
          <w:r w:rsidRPr="00706EA1">
            <w:rPr>
              <w:color w:val="000000"/>
            </w:rPr>
            <w:t xml:space="preserve">, </w:t>
          </w:r>
          <w:r w:rsidRPr="00706EA1">
            <w:rPr>
              <w:i/>
              <w:iCs/>
              <w:color w:val="000000"/>
            </w:rPr>
            <w:t>61</w:t>
          </w:r>
          <w:r w:rsidRPr="00706EA1">
            <w:rPr>
              <w:color w:val="000000"/>
            </w:rPr>
            <w:t>(1), 217–228. https://doi.org/10.1016/j.socscimed.2004.11.046</w:t>
          </w:r>
        </w:p>
        <w:p w14:paraId="61BE180C" w14:textId="77777777" w:rsidR="00706EA1" w:rsidRPr="00706EA1" w:rsidRDefault="00706EA1">
          <w:pPr>
            <w:pStyle w:val="csl-entry"/>
            <w:ind w:left="300" w:hanging="300"/>
            <w:divId w:val="922495218"/>
            <w:rPr>
              <w:color w:val="000000"/>
            </w:rPr>
          </w:pPr>
          <w:r w:rsidRPr="00706EA1">
            <w:rPr>
              <w:color w:val="000000"/>
            </w:rPr>
            <w:t xml:space="preserve">Högnäs, R. S., 1, D. J. R., Shor, E., Moor, C., &amp; Reece, T. (2016). J-Curve? A Meta-Analysis and Meta-Regression of Parity and Parental Mortality. </w:t>
          </w:r>
          <w:r w:rsidRPr="00706EA1">
            <w:rPr>
              <w:i/>
              <w:iCs/>
              <w:color w:val="000000"/>
            </w:rPr>
            <w:t>Population Research and Policy Review</w:t>
          </w:r>
          <w:r w:rsidRPr="00706EA1">
            <w:rPr>
              <w:color w:val="000000"/>
            </w:rPr>
            <w:t xml:space="preserve">, </w:t>
          </w:r>
          <w:r w:rsidRPr="00706EA1">
            <w:rPr>
              <w:i/>
              <w:iCs/>
              <w:color w:val="000000"/>
            </w:rPr>
            <w:t>2</w:t>
          </w:r>
          <w:r w:rsidRPr="00706EA1">
            <w:rPr>
              <w:color w:val="000000"/>
            </w:rPr>
            <w:t>(36), 273–308. https://doi.org/10.1007/s11113-016-9421-1</w:t>
          </w:r>
        </w:p>
        <w:p w14:paraId="54AD6B3C" w14:textId="77777777" w:rsidR="00706EA1" w:rsidRPr="00706EA1" w:rsidRDefault="00706EA1">
          <w:pPr>
            <w:pStyle w:val="csl-entry"/>
            <w:ind w:left="300" w:hanging="300"/>
            <w:divId w:val="922495218"/>
            <w:rPr>
              <w:color w:val="000000"/>
            </w:rPr>
          </w:pPr>
          <w:r w:rsidRPr="00706EA1">
            <w:rPr>
              <w:color w:val="000000"/>
            </w:rPr>
            <w:t xml:space="preserve">Hurt, L. S., Ronsmans, C., &amp; Thomas, S. L. (2006). The effect of number of births on women’s mortality: Systematic review of the evidence for women who have completed their childbearing. </w:t>
          </w:r>
          <w:r w:rsidRPr="00706EA1">
            <w:rPr>
              <w:i/>
              <w:iCs/>
              <w:color w:val="000000"/>
            </w:rPr>
            <w:t>Population Studies</w:t>
          </w:r>
          <w:r w:rsidRPr="00706EA1">
            <w:rPr>
              <w:color w:val="000000"/>
            </w:rPr>
            <w:t xml:space="preserve">, </w:t>
          </w:r>
          <w:r w:rsidRPr="00706EA1">
            <w:rPr>
              <w:i/>
              <w:iCs/>
              <w:color w:val="000000"/>
            </w:rPr>
            <w:t>60</w:t>
          </w:r>
          <w:r w:rsidRPr="00706EA1">
            <w:rPr>
              <w:color w:val="000000"/>
            </w:rPr>
            <w:t>(1), 5</w:t>
          </w:r>
          <w:r w:rsidRPr="00706EA1">
            <w:rPr>
              <w:color w:val="000000"/>
            </w:rPr>
            <w:lastRenderedPageBreak/>
            <w:t>5–71. https://doi.org/10.1080/00324720500436011</w:t>
          </w:r>
        </w:p>
        <w:p w14:paraId="1BF7C5B3" w14:textId="77777777" w:rsidR="00706EA1" w:rsidRPr="00706EA1" w:rsidRDefault="00706EA1">
          <w:pPr>
            <w:pStyle w:val="csl-entry"/>
            <w:ind w:left="300" w:hanging="300"/>
            <w:divId w:val="922495218"/>
            <w:rPr>
              <w:color w:val="000000"/>
            </w:rPr>
          </w:pPr>
          <w:r w:rsidRPr="00706EA1">
            <w:rPr>
              <w:color w:val="000000"/>
            </w:rPr>
            <w:t xml:space="preserve">Jacobsen, B. K., Heuch, I., &amp; Kvåle, G. (2003). Age at Natural Menopause and All-Cause Mortality: A 37-Year Follow-up of 19,731 Norwegian Women. </w:t>
          </w:r>
          <w:r w:rsidRPr="00706EA1">
            <w:rPr>
              <w:i/>
              <w:iCs/>
              <w:color w:val="000000"/>
            </w:rPr>
            <w:t>American Journal of Epidemiology</w:t>
          </w:r>
          <w:r w:rsidRPr="00706EA1">
            <w:rPr>
              <w:color w:val="000000"/>
            </w:rPr>
            <w:t xml:space="preserve">, </w:t>
          </w:r>
          <w:r w:rsidRPr="00706EA1">
            <w:rPr>
              <w:i/>
              <w:iCs/>
              <w:color w:val="000000"/>
            </w:rPr>
            <w:t>157</w:t>
          </w:r>
          <w:r w:rsidRPr="00706EA1">
            <w:rPr>
              <w:color w:val="000000"/>
            </w:rPr>
            <w:t>(10), 923–929. https://doi.org/10.1093/aje/kwg066</w:t>
          </w:r>
        </w:p>
        <w:p w14:paraId="0B6822E5" w14:textId="77777777" w:rsidR="00706EA1" w:rsidRPr="00706EA1" w:rsidRDefault="00706EA1">
          <w:pPr>
            <w:pStyle w:val="csl-entry"/>
            <w:ind w:left="300" w:hanging="300"/>
            <w:divId w:val="922495218"/>
            <w:rPr>
              <w:color w:val="000000"/>
            </w:rPr>
          </w:pPr>
          <w:r w:rsidRPr="00706EA1">
            <w:rPr>
              <w:color w:val="000000"/>
            </w:rPr>
            <w:t xml:space="preserve">Jaffe, D. H., Neumark, Y. D., Eisenbach, Z., &amp; Manor, O. (2009). Parity-related mortality: shape of association among middle-aged and elderly men and women. </w:t>
          </w:r>
          <w:r w:rsidRPr="00706EA1">
            <w:rPr>
              <w:i/>
              <w:iCs/>
              <w:color w:val="000000"/>
            </w:rPr>
            <w:t>European Journal of Epidemiology</w:t>
          </w:r>
          <w:r w:rsidRPr="00706EA1">
            <w:rPr>
              <w:color w:val="000000"/>
            </w:rPr>
            <w:t xml:space="preserve">, </w:t>
          </w:r>
          <w:r w:rsidRPr="00706EA1">
            <w:rPr>
              <w:i/>
              <w:iCs/>
              <w:color w:val="000000"/>
            </w:rPr>
            <w:t>24</w:t>
          </w:r>
          <w:r w:rsidRPr="00706EA1">
            <w:rPr>
              <w:color w:val="000000"/>
            </w:rPr>
            <w:t>(1), 9–16. https://doi.org/10.1007/s10654-008-9310-y</w:t>
          </w:r>
        </w:p>
        <w:p w14:paraId="350F6DE1" w14:textId="77777777" w:rsidR="00706EA1" w:rsidRPr="00706EA1" w:rsidRDefault="00706EA1">
          <w:pPr>
            <w:pStyle w:val="csl-entry"/>
            <w:ind w:left="300" w:hanging="300"/>
            <w:divId w:val="922495218"/>
            <w:rPr>
              <w:color w:val="000000"/>
            </w:rPr>
          </w:pPr>
          <w:r w:rsidRPr="00706EA1">
            <w:rPr>
              <w:color w:val="000000"/>
            </w:rPr>
            <w:t xml:space="preserve">Kageyama, J., &amp; Matsuura, T. (2018). The Financial Burden of Having Children and Fertility Differentials Across Development and Life Stages: Evidence from Satisfaction Data. </w:t>
          </w:r>
          <w:r w:rsidRPr="00706EA1">
            <w:rPr>
              <w:i/>
              <w:iCs/>
              <w:color w:val="000000"/>
            </w:rPr>
            <w:t>Journal of Happiness Studies</w:t>
          </w:r>
          <w:r w:rsidRPr="00706EA1">
            <w:rPr>
              <w:color w:val="000000"/>
            </w:rPr>
            <w:t xml:space="preserve">, </w:t>
          </w:r>
          <w:r w:rsidRPr="00706EA1">
            <w:rPr>
              <w:i/>
              <w:iCs/>
              <w:color w:val="000000"/>
            </w:rPr>
            <w:t>19</w:t>
          </w:r>
          <w:r w:rsidRPr="00706EA1">
            <w:rPr>
              <w:color w:val="000000"/>
            </w:rPr>
            <w:t>(1), 1–26. https://doi.org/10.1007/s10902-016-9799-9</w:t>
          </w:r>
        </w:p>
        <w:p w14:paraId="2BF71D8B" w14:textId="77777777" w:rsidR="00706EA1" w:rsidRPr="00706EA1" w:rsidRDefault="00706EA1">
          <w:pPr>
            <w:pStyle w:val="csl-entry"/>
            <w:ind w:left="300" w:hanging="300"/>
            <w:divId w:val="922495218"/>
            <w:rPr>
              <w:color w:val="000000"/>
            </w:rPr>
          </w:pPr>
          <w:r w:rsidRPr="00706EA1">
            <w:rPr>
              <w:color w:val="000000"/>
            </w:rPr>
            <w:t xml:space="preserve">Kendig, H., Dykstra, P. A., Gaalen, R. I. van, &amp; Melkas, T. (2007). Health of Aging Parents and Childless Individuals. </w:t>
          </w:r>
          <w:r w:rsidRPr="00706EA1">
            <w:rPr>
              <w:i/>
              <w:iCs/>
              <w:color w:val="000000"/>
            </w:rPr>
            <w:t>Journal of Family Issues</w:t>
          </w:r>
          <w:r w:rsidRPr="00706EA1">
            <w:rPr>
              <w:color w:val="000000"/>
            </w:rPr>
            <w:t xml:space="preserve">, </w:t>
          </w:r>
          <w:r w:rsidRPr="00706EA1">
            <w:rPr>
              <w:i/>
              <w:iCs/>
              <w:color w:val="000000"/>
            </w:rPr>
            <w:t>28</w:t>
          </w:r>
          <w:r w:rsidRPr="00706EA1">
            <w:rPr>
              <w:color w:val="000000"/>
            </w:rPr>
            <w:t>(11), 1457–1486. https://doi.org/10.1177/0192513x07303896</w:t>
          </w:r>
        </w:p>
        <w:p w14:paraId="423517F1" w14:textId="77777777" w:rsidR="00706EA1" w:rsidRPr="00706EA1" w:rsidRDefault="00706EA1">
          <w:pPr>
            <w:pStyle w:val="csl-entry"/>
            <w:ind w:left="300" w:hanging="300"/>
            <w:divId w:val="922495218"/>
            <w:rPr>
              <w:color w:val="000000"/>
            </w:rPr>
          </w:pPr>
          <w:r w:rsidRPr="00706EA1">
            <w:rPr>
              <w:color w:val="000000"/>
            </w:rPr>
            <w:t xml:space="preserve">Konrad, P. (2021, December 14). </w:t>
          </w:r>
          <w:r w:rsidRPr="00706EA1">
            <w:rPr>
              <w:i/>
              <w:iCs/>
              <w:color w:val="000000"/>
            </w:rPr>
            <w:t>Kinder gehen ganz schön ins Geld – Was kostet ein Kind?</w:t>
          </w:r>
          <w:r w:rsidRPr="00706EA1">
            <w:rPr>
              <w:color w:val="000000"/>
            </w:rPr>
            <w:t xml:space="preserve"> https://www.elterngeld.de/kinder-gehen-ganz-schoen-ins-geld-was-kostet-ein-kind/</w:t>
          </w:r>
        </w:p>
        <w:p w14:paraId="09E4461B" w14:textId="77777777" w:rsidR="00706EA1" w:rsidRPr="00706EA1" w:rsidRDefault="00706EA1">
          <w:pPr>
            <w:pStyle w:val="csl-entry"/>
            <w:ind w:left="300" w:hanging="300"/>
            <w:divId w:val="922495218"/>
            <w:rPr>
              <w:color w:val="000000"/>
            </w:rPr>
          </w:pPr>
          <w:r w:rsidRPr="00706EA1">
            <w:rPr>
              <w:color w:val="000000"/>
            </w:rPr>
            <w:t xml:space="preserve">Kravdal, Ø. (2003). Children, family and cancer survival in Norway. </w:t>
          </w:r>
          <w:r w:rsidRPr="00706EA1">
            <w:rPr>
              <w:i/>
              <w:iCs/>
              <w:color w:val="000000"/>
            </w:rPr>
            <w:t>International Journal of Cancer</w:t>
          </w:r>
          <w:r w:rsidRPr="00706EA1">
            <w:rPr>
              <w:color w:val="000000"/>
            </w:rPr>
            <w:t xml:space="preserve">, </w:t>
          </w:r>
          <w:r w:rsidRPr="00706EA1">
            <w:rPr>
              <w:i/>
              <w:iCs/>
              <w:color w:val="000000"/>
            </w:rPr>
            <w:t>105</w:t>
          </w:r>
          <w:r w:rsidRPr="00706EA1">
            <w:rPr>
              <w:color w:val="000000"/>
            </w:rPr>
            <w:t>(2), 261–266. https://doi.org/10.1002/ijc.11071</w:t>
          </w:r>
        </w:p>
        <w:p w14:paraId="15622D36" w14:textId="77777777" w:rsidR="00706EA1" w:rsidRPr="00706EA1" w:rsidRDefault="00706EA1">
          <w:pPr>
            <w:pStyle w:val="csl-entry"/>
            <w:ind w:left="300" w:hanging="300"/>
            <w:divId w:val="922495218"/>
            <w:rPr>
              <w:color w:val="000000"/>
            </w:rPr>
          </w:pPr>
          <w:r w:rsidRPr="00706EA1">
            <w:rPr>
              <w:color w:val="000000"/>
            </w:rPr>
            <w:t xml:space="preserve">Kreyenfeld, M., &amp; Konietzka, D. (2017). Childlessness in  East and  West Germany: Long-Term Trends and  Social Disparities. In M. Kreyenfeld &amp; D. Konietzka (Eds.), </w:t>
          </w:r>
          <w:r w:rsidRPr="00706EA1">
            <w:rPr>
              <w:i/>
              <w:iCs/>
              <w:color w:val="000000"/>
            </w:rPr>
            <w:t>Childlessness in Europe: ....</w:t>
          </w:r>
          <w:r w:rsidRPr="00706EA1">
            <w:rPr>
              <w:color w:val="000000"/>
            </w:rPr>
            <w:t xml:space="preserve"> (pp. 97–114). Springer International.</w:t>
          </w:r>
        </w:p>
        <w:p w14:paraId="726D3B51" w14:textId="77777777" w:rsidR="00706EA1" w:rsidRPr="00706EA1" w:rsidRDefault="00706EA1">
          <w:pPr>
            <w:pStyle w:val="csl-entry"/>
            <w:ind w:left="300" w:hanging="300"/>
            <w:divId w:val="922495218"/>
            <w:rPr>
              <w:color w:val="000000"/>
            </w:rPr>
          </w:pPr>
          <w:r w:rsidRPr="00706EA1">
            <w:rPr>
              <w:color w:val="000000"/>
            </w:rPr>
            <w:t xml:space="preserve">Lawlor, D. A., Emberson, J. R., Ebrahim, S., Whincup, P. H., Wannamethee, S. G., Walker, M., &amp; Smith, G. D. (2003). Is the Association Between Parity and Coronary Heart Disease Due to Biological Effects of Pregnancy or Adverse Lifestyle Risk Factors Associated With Child-Rearing? </w:t>
          </w:r>
          <w:r w:rsidRPr="00706EA1">
            <w:rPr>
              <w:i/>
              <w:iCs/>
              <w:color w:val="000000"/>
            </w:rPr>
            <w:t>Circulation</w:t>
          </w:r>
          <w:r w:rsidRPr="00706EA1">
            <w:rPr>
              <w:color w:val="000000"/>
            </w:rPr>
            <w:t xml:space="preserve">, </w:t>
          </w:r>
          <w:r w:rsidRPr="00706EA1">
            <w:rPr>
              <w:i/>
              <w:iCs/>
              <w:color w:val="000000"/>
            </w:rPr>
            <w:t>107</w:t>
          </w:r>
          <w:r w:rsidRPr="00706EA1">
            <w:rPr>
              <w:color w:val="000000"/>
            </w:rPr>
            <w:t>(9), 1260–1264. https://doi.org/10.1161/01.cir.0000053441.43495.1a</w:t>
          </w:r>
        </w:p>
        <w:p w14:paraId="6389964C" w14:textId="77777777" w:rsidR="00706EA1" w:rsidRPr="00706EA1" w:rsidRDefault="00706EA1">
          <w:pPr>
            <w:pStyle w:val="csl-entry"/>
            <w:ind w:left="300" w:hanging="300"/>
            <w:divId w:val="922495218"/>
            <w:rPr>
              <w:color w:val="000000"/>
            </w:rPr>
          </w:pPr>
          <w:r w:rsidRPr="00706EA1">
            <w:rPr>
              <w:color w:val="000000"/>
            </w:rPr>
            <w:t xml:space="preserve">Lee, C., &amp; Ryff, C. D. (2016). Early parenthood as a link between childhood disadvantage and adult heart problems: A gender-based approach. </w:t>
          </w:r>
          <w:r w:rsidRPr="00706EA1">
            <w:rPr>
              <w:i/>
              <w:iCs/>
              <w:color w:val="000000"/>
            </w:rPr>
            <w:t>Social Science &amp; Medicine</w:t>
          </w:r>
          <w:r w:rsidRPr="00706EA1">
            <w:rPr>
              <w:color w:val="000000"/>
            </w:rPr>
            <w:t xml:space="preserve">, </w:t>
          </w:r>
          <w:r w:rsidRPr="00706EA1">
            <w:rPr>
              <w:i/>
              <w:iCs/>
              <w:color w:val="000000"/>
            </w:rPr>
            <w:t>171</w:t>
          </w:r>
          <w:r w:rsidRPr="00706EA1">
            <w:rPr>
              <w:color w:val="000000"/>
            </w:rPr>
            <w:t>, 58–66. https://doi.org/10.1016/j.socscimed.2016.10.028</w:t>
          </w:r>
        </w:p>
        <w:p w14:paraId="3057D5D3" w14:textId="77777777" w:rsidR="00706EA1" w:rsidRPr="00706EA1" w:rsidRDefault="00706EA1">
          <w:pPr>
            <w:pStyle w:val="csl-entry"/>
            <w:ind w:left="300" w:hanging="300"/>
            <w:divId w:val="922495218"/>
            <w:rPr>
              <w:color w:val="000000"/>
            </w:rPr>
          </w:pPr>
          <w:r w:rsidRPr="00706EA1">
            <w:rPr>
              <w:color w:val="000000"/>
            </w:rPr>
            <w:t xml:space="preserve">Margolis, R., &amp; Myrskylä, M. (2015). Parental Well-being Surrounding First Birth as a Determinant of Further Parity Progression. </w:t>
          </w:r>
          <w:r w:rsidRPr="00706EA1">
            <w:rPr>
              <w:i/>
              <w:iCs/>
              <w:color w:val="000000"/>
            </w:rPr>
            <w:t>Demography</w:t>
          </w:r>
          <w:r w:rsidRPr="00706EA1">
            <w:rPr>
              <w:color w:val="000000"/>
            </w:rPr>
            <w:t xml:space="preserve">, </w:t>
          </w:r>
          <w:r w:rsidRPr="00706EA1">
            <w:rPr>
              <w:i/>
              <w:iCs/>
              <w:color w:val="000000"/>
            </w:rPr>
            <w:t>52</w:t>
          </w:r>
          <w:r w:rsidRPr="00706EA1">
            <w:rPr>
              <w:color w:val="000000"/>
            </w:rPr>
            <w:t>(4), 1147–1166. https://doi.org/10.1007/s13524-015-0413-2</w:t>
          </w:r>
        </w:p>
        <w:p w14:paraId="34B2CEED" w14:textId="77777777" w:rsidR="00706EA1" w:rsidRPr="00706EA1" w:rsidRDefault="00706EA1">
          <w:pPr>
            <w:pStyle w:val="csl-entry"/>
            <w:ind w:left="300" w:hanging="300"/>
            <w:divId w:val="922495218"/>
            <w:rPr>
              <w:color w:val="000000"/>
            </w:rPr>
          </w:pPr>
          <w:r w:rsidRPr="00706EA1">
            <w:rPr>
              <w:color w:val="000000"/>
            </w:rPr>
            <w:t xml:space="preserve">Mckenzie, S. K., Carter, K. N., Blakely, T., &amp; Ivory, V. (2011). Effects of childhood socioeconomic position on subjective health and health behaviours in adulthood: how much is mediated by adult socioeconomic position? </w:t>
          </w:r>
          <w:r w:rsidRPr="00706EA1">
            <w:rPr>
              <w:i/>
              <w:iCs/>
              <w:color w:val="000000"/>
            </w:rPr>
            <w:t>BMC Public Health</w:t>
          </w:r>
          <w:r w:rsidRPr="00706EA1">
            <w:rPr>
              <w:color w:val="000000"/>
            </w:rPr>
            <w:t xml:space="preserve">, </w:t>
          </w:r>
          <w:r w:rsidRPr="00706EA1">
            <w:rPr>
              <w:i/>
              <w:iCs/>
              <w:color w:val="000000"/>
            </w:rPr>
            <w:t>269</w:t>
          </w:r>
          <w:r w:rsidRPr="00706EA1">
            <w:rPr>
              <w:color w:val="000000"/>
            </w:rPr>
            <w:t>(11). https://doi.org/10.1186/1471-2458-11-269</w:t>
          </w:r>
        </w:p>
        <w:p w14:paraId="4AB93AAE" w14:textId="77777777" w:rsidR="00706EA1" w:rsidRPr="00706EA1" w:rsidRDefault="00706EA1">
          <w:pPr>
            <w:pStyle w:val="csl-entry"/>
            <w:ind w:left="300" w:hanging="300"/>
            <w:divId w:val="922495218"/>
            <w:rPr>
              <w:color w:val="000000"/>
            </w:rPr>
          </w:pPr>
          <w:r w:rsidRPr="00706EA1">
            <w:rPr>
              <w:color w:val="000000"/>
            </w:rPr>
            <w:t xml:space="preserve">McLeod, J. D., &amp; Almazan, E. P. (2003). </w:t>
          </w:r>
          <w:r w:rsidRPr="00706EA1">
            <w:rPr>
              <w:i/>
              <w:iCs/>
              <w:color w:val="000000"/>
            </w:rPr>
            <w:t>Connections be</w:t>
          </w:r>
          <w:r w:rsidRPr="00706EA1">
            <w:rPr>
              <w:i/>
              <w:iCs/>
              <w:color w:val="000000"/>
            </w:rPr>
            <w:lastRenderedPageBreak/>
            <w:t>tween childhood and adulthood</w:t>
          </w:r>
          <w:r w:rsidRPr="00706EA1">
            <w:rPr>
              <w:color w:val="000000"/>
            </w:rPr>
            <w:t xml:space="preserve"> (J. T. Mortimer &amp; M. J. Shanahan, Eds.; pp. 391–411). Kluwer Academic Publisher.</w:t>
          </w:r>
        </w:p>
        <w:p w14:paraId="3F0D0438" w14:textId="77777777" w:rsidR="00706EA1" w:rsidRPr="00706EA1" w:rsidRDefault="00706EA1">
          <w:pPr>
            <w:pStyle w:val="csl-entry"/>
            <w:ind w:left="300" w:hanging="300"/>
            <w:divId w:val="922495218"/>
            <w:rPr>
              <w:color w:val="000000"/>
            </w:rPr>
          </w:pPr>
          <w:r w:rsidRPr="00706EA1">
            <w:rPr>
              <w:color w:val="000000"/>
            </w:rPr>
            <w:t xml:space="preserve">ORand, A. M. (2009). </w:t>
          </w:r>
          <w:r w:rsidRPr="00706EA1">
            <w:rPr>
              <w:i/>
              <w:iCs/>
              <w:color w:val="000000"/>
            </w:rPr>
            <w:t>Cumulative Processes in the Life Course</w:t>
          </w:r>
          <w:r w:rsidRPr="00706EA1">
            <w:rPr>
              <w:color w:val="000000"/>
            </w:rPr>
            <w:t xml:space="preserve"> (G. H. E. Jr &amp; J. Z. Giele, Eds.; 2nd ed., Vol. 30, pp. 121–140). The Guilford Press. https://doi.org/10.1177/0164027507311151</w:t>
          </w:r>
        </w:p>
        <w:p w14:paraId="7167BE78" w14:textId="77777777" w:rsidR="00706EA1" w:rsidRPr="00706EA1" w:rsidRDefault="00706EA1">
          <w:pPr>
            <w:pStyle w:val="csl-entry"/>
            <w:ind w:left="300" w:hanging="300"/>
            <w:divId w:val="922495218"/>
            <w:rPr>
              <w:color w:val="000000"/>
            </w:rPr>
          </w:pPr>
          <w:r w:rsidRPr="00706EA1">
            <w:rPr>
              <w:color w:val="000000"/>
            </w:rPr>
            <w:t xml:space="preserve">Pampel, F. C., &amp; Rogers, R. G. (2016). Socioeconomic Status, Smoking, and Health: A Test of Competing Theories of Cumulative Advantage. </w:t>
          </w:r>
          <w:r w:rsidRPr="00706EA1">
            <w:rPr>
              <w:i/>
              <w:iCs/>
              <w:color w:val="000000"/>
            </w:rPr>
            <w:t>Journal of Health and Social Behavior</w:t>
          </w:r>
          <w:r w:rsidRPr="00706EA1">
            <w:rPr>
              <w:color w:val="000000"/>
            </w:rPr>
            <w:t xml:space="preserve">, </w:t>
          </w:r>
          <w:r w:rsidRPr="00706EA1">
            <w:rPr>
              <w:i/>
              <w:iCs/>
              <w:color w:val="000000"/>
            </w:rPr>
            <w:t>45</w:t>
          </w:r>
          <w:r w:rsidRPr="00706EA1">
            <w:rPr>
              <w:color w:val="000000"/>
            </w:rPr>
            <w:t>(3), 306–321. https://doi.org/10.1177/002214650404500305</w:t>
          </w:r>
        </w:p>
        <w:p w14:paraId="3402F18A" w14:textId="77777777" w:rsidR="00706EA1" w:rsidRPr="00706EA1" w:rsidRDefault="00706EA1">
          <w:pPr>
            <w:pStyle w:val="csl-entry"/>
            <w:ind w:left="300" w:hanging="300"/>
            <w:divId w:val="922495218"/>
            <w:rPr>
              <w:color w:val="000000"/>
            </w:rPr>
          </w:pPr>
          <w:r w:rsidRPr="00706EA1">
            <w:rPr>
              <w:color w:val="000000"/>
            </w:rPr>
            <w:t xml:space="preserve">Roeters, A., Mandemakers, J. J., &amp; Voorpostel, M. (2016). Parenthood and Well-Being: The Moderating Role of Leisure and Paid Work. </w:t>
          </w:r>
          <w:r w:rsidRPr="00706EA1">
            <w:rPr>
              <w:i/>
              <w:iCs/>
              <w:color w:val="000000"/>
            </w:rPr>
            <w:t>European Journal of Population / Revue Européenne de Démographie</w:t>
          </w:r>
          <w:r w:rsidRPr="00706EA1">
            <w:rPr>
              <w:color w:val="000000"/>
            </w:rPr>
            <w:t xml:space="preserve">, </w:t>
          </w:r>
          <w:r w:rsidRPr="00706EA1">
            <w:rPr>
              <w:i/>
              <w:iCs/>
              <w:color w:val="000000"/>
            </w:rPr>
            <w:t>32</w:t>
          </w:r>
          <w:r w:rsidRPr="00706EA1">
            <w:rPr>
              <w:color w:val="000000"/>
            </w:rPr>
            <w:t>(3), 381–401. https://doi.org/10.1007/s10680-016-9391-3</w:t>
          </w:r>
        </w:p>
        <w:p w14:paraId="6FF8FCFE" w14:textId="77777777" w:rsidR="00706EA1" w:rsidRPr="00706EA1" w:rsidRDefault="00706EA1">
          <w:pPr>
            <w:pStyle w:val="csl-entry"/>
            <w:ind w:left="300" w:hanging="300"/>
            <w:divId w:val="922495218"/>
            <w:rPr>
              <w:color w:val="000000"/>
            </w:rPr>
          </w:pPr>
          <w:r w:rsidRPr="00706EA1">
            <w:rPr>
              <w:color w:val="000000"/>
            </w:rPr>
            <w:t xml:space="preserve">Rojas, M. (2007). A Subjective Well-being Equivalence Scale for Mexico: Estimation and Poverty and Income-distribution Implications. </w:t>
          </w:r>
          <w:r w:rsidRPr="00706EA1">
            <w:rPr>
              <w:i/>
              <w:iCs/>
              <w:color w:val="000000"/>
            </w:rPr>
            <w:t>Oxford Development Studies</w:t>
          </w:r>
          <w:r w:rsidRPr="00706EA1">
            <w:rPr>
              <w:color w:val="000000"/>
            </w:rPr>
            <w:t xml:space="preserve">, </w:t>
          </w:r>
          <w:r w:rsidRPr="00706EA1">
            <w:rPr>
              <w:i/>
              <w:iCs/>
              <w:color w:val="000000"/>
            </w:rPr>
            <w:t>35</w:t>
          </w:r>
          <w:r w:rsidRPr="00706EA1">
            <w:rPr>
              <w:color w:val="000000"/>
            </w:rPr>
            <w:t>(3), 273–293. https://doi.org/10.1080/13600810701514845</w:t>
          </w:r>
        </w:p>
        <w:p w14:paraId="3E0E8F83" w14:textId="77777777" w:rsidR="00706EA1" w:rsidRPr="00706EA1" w:rsidRDefault="00706EA1">
          <w:pPr>
            <w:pStyle w:val="csl-entry"/>
            <w:ind w:left="300" w:hanging="300"/>
            <w:divId w:val="922495218"/>
            <w:rPr>
              <w:color w:val="000000"/>
            </w:rPr>
          </w:pPr>
          <w:r w:rsidRPr="00706EA1">
            <w:rPr>
              <w:color w:val="000000"/>
            </w:rPr>
            <w:t xml:space="preserve">Services, U. D. of H. and H. (2017, January 31). </w:t>
          </w:r>
          <w:r w:rsidRPr="00706EA1">
            <w:rPr>
              <w:i/>
              <w:iCs/>
              <w:color w:val="000000"/>
            </w:rPr>
            <w:t>What are some common complications of pregnancy?</w:t>
          </w:r>
          <w:r w:rsidRPr="00706EA1">
            <w:rPr>
              <w:color w:val="000000"/>
            </w:rPr>
            <w:t xml:space="preserve"> https://www.nichd.nih.gov/health/topics/pregnancy/conditioninfo/complications</w:t>
          </w:r>
        </w:p>
        <w:p w14:paraId="4FA47C84" w14:textId="77777777" w:rsidR="00706EA1" w:rsidRPr="00706EA1" w:rsidRDefault="00706EA1">
          <w:pPr>
            <w:pStyle w:val="csl-entry"/>
            <w:ind w:left="300" w:hanging="300"/>
            <w:divId w:val="922495218"/>
            <w:rPr>
              <w:color w:val="000000"/>
            </w:rPr>
          </w:pPr>
          <w:r w:rsidRPr="00706EA1">
            <w:rPr>
              <w:color w:val="000000"/>
            </w:rPr>
            <w:t xml:space="preserve">Spence, N. J., &amp; Eberstein, I. W. (2009). Age at first birth, parity, and post-reproductive mortality among white and black women in the US, 1982–2002. </w:t>
          </w:r>
          <w:r w:rsidRPr="00706EA1">
            <w:rPr>
              <w:i/>
              <w:iCs/>
              <w:color w:val="000000"/>
            </w:rPr>
            <w:t>Social Science &amp; Medicine</w:t>
          </w:r>
          <w:r w:rsidRPr="00706EA1">
            <w:rPr>
              <w:color w:val="000000"/>
            </w:rPr>
            <w:t xml:space="preserve">, </w:t>
          </w:r>
          <w:r w:rsidRPr="00706EA1">
            <w:rPr>
              <w:i/>
              <w:iCs/>
              <w:color w:val="000000"/>
            </w:rPr>
            <w:t>68</w:t>
          </w:r>
          <w:r w:rsidRPr="00706EA1">
            <w:rPr>
              <w:color w:val="000000"/>
            </w:rPr>
            <w:t>(9), 1625–1632. https://doi.org/10.1016/j.socscimed.2009.02.018</w:t>
          </w:r>
        </w:p>
        <w:p w14:paraId="7449AB51" w14:textId="77777777" w:rsidR="00706EA1" w:rsidRPr="00706EA1" w:rsidRDefault="00706EA1">
          <w:pPr>
            <w:pStyle w:val="csl-entry"/>
            <w:ind w:left="300" w:hanging="300"/>
            <w:divId w:val="922495218"/>
            <w:rPr>
              <w:color w:val="000000"/>
            </w:rPr>
          </w:pPr>
          <w:r w:rsidRPr="00706EA1">
            <w:rPr>
              <w:color w:val="000000"/>
            </w:rPr>
            <w:t xml:space="preserve">Umberson, D., Liu, H., Mirowsky, J., &amp; Reczek, C. (2011). Parenthood and trajectories of change in body weight over the life course. </w:t>
          </w:r>
          <w:r w:rsidRPr="00706EA1">
            <w:rPr>
              <w:i/>
              <w:iCs/>
              <w:color w:val="000000"/>
            </w:rPr>
            <w:t>Social Science &amp; Medicine</w:t>
          </w:r>
          <w:r w:rsidRPr="00706EA1">
            <w:rPr>
              <w:color w:val="000000"/>
            </w:rPr>
            <w:t xml:space="preserve">, </w:t>
          </w:r>
          <w:r w:rsidRPr="00706EA1">
            <w:rPr>
              <w:i/>
              <w:iCs/>
              <w:color w:val="000000"/>
            </w:rPr>
            <w:t>73</w:t>
          </w:r>
          <w:r w:rsidRPr="00706EA1">
            <w:rPr>
              <w:color w:val="000000"/>
            </w:rPr>
            <w:t>(9), 1323–1331. https://doi.org/10.1016/j.socscimed.2011.08.014</w:t>
          </w:r>
        </w:p>
        <w:p w14:paraId="493E3AAF" w14:textId="77777777" w:rsidR="00706EA1" w:rsidRPr="00706EA1" w:rsidRDefault="00706EA1">
          <w:pPr>
            <w:pStyle w:val="csl-entry"/>
            <w:ind w:left="300" w:hanging="300"/>
            <w:divId w:val="922495218"/>
            <w:rPr>
              <w:color w:val="000000"/>
            </w:rPr>
          </w:pPr>
          <w:r w:rsidRPr="00706EA1">
            <w:rPr>
              <w:color w:val="000000"/>
            </w:rPr>
            <w:t xml:space="preserve">Wenger, G. C. (2001). Ageing without children: Rural Wales. </w:t>
          </w:r>
          <w:r w:rsidRPr="00706EA1">
            <w:rPr>
              <w:i/>
              <w:iCs/>
              <w:color w:val="000000"/>
            </w:rPr>
            <w:t>Journal of Cross-Cultural Gerontology</w:t>
          </w:r>
          <w:r w:rsidRPr="00706EA1">
            <w:rPr>
              <w:color w:val="000000"/>
            </w:rPr>
            <w:t xml:space="preserve">, </w:t>
          </w:r>
          <w:r w:rsidRPr="00706EA1">
            <w:rPr>
              <w:i/>
              <w:iCs/>
              <w:color w:val="000000"/>
            </w:rPr>
            <w:t>16</w:t>
          </w:r>
          <w:r w:rsidRPr="00706EA1">
            <w:rPr>
              <w:color w:val="000000"/>
            </w:rPr>
            <w:t>(1), 79–109. https://doi.org/10.1023/a:1010699231743</w:t>
          </w:r>
        </w:p>
        <w:p w14:paraId="624ED9CE" w14:textId="735E39F1" w:rsidR="00E56308" w:rsidRPr="00C12E09" w:rsidRDefault="00706EA1" w:rsidP="0082312A">
          <w:pPr>
            <w:spacing w:line="360" w:lineRule="auto"/>
            <w:jc w:val="both"/>
            <w:rPr>
              <w:lang w:val="en-GB"/>
            </w:rPr>
          </w:pPr>
          <w:r w:rsidRPr="00706EA1">
            <w:rPr>
              <w:color w:val="000000"/>
            </w:rPr>
            <w:t> </w:t>
          </w:r>
        </w:p>
      </w:sdtContent>
    </w:sdt>
    <w:sectPr w:rsidR="00E56308" w:rsidRPr="00C12E09" w:rsidSect="00354F59">
      <w:footerReference w:type="even" r:id="rId33"/>
      <w:footerReference w:type="default" r:id="rId34"/>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DC0B3" w14:textId="77777777" w:rsidR="00E25041" w:rsidRDefault="00E25041" w:rsidP="00917224">
      <w:r>
        <w:separator/>
      </w:r>
    </w:p>
  </w:endnote>
  <w:endnote w:type="continuationSeparator" w:id="0">
    <w:p w14:paraId="1DE3D0D4" w14:textId="77777777" w:rsidR="00E25041" w:rsidRDefault="00E25041"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AdvOT863180fb+fb">
    <w:altName w:val="Cambria"/>
    <w:panose1 w:val="020B0604020202020204"/>
    <w:charset w:val="00"/>
    <w:family w:val="roman"/>
    <w:notTrueType/>
    <w:pitch w:val="default"/>
  </w:font>
  <w:font w:name="AdvPS44A44B">
    <w:altName w:val="Cambria"/>
    <w:panose1 w:val="020B0604020202020204"/>
    <w:charset w:val="00"/>
    <w:family w:val="roman"/>
    <w:notTrueType/>
    <w:pitch w:val="default"/>
  </w:font>
  <w:font w:name="AdvOTb92eb7df.I">
    <w:altName w:val="Cambria"/>
    <w:panose1 w:val="020B0604020202020204"/>
    <w:charset w:val="00"/>
    <w:family w:val="roman"/>
    <w:notTrueType/>
    <w:pitch w:val="default"/>
  </w:font>
  <w:font w:name="AdvP4C4E51">
    <w:altName w:val="Cambria"/>
    <w:panose1 w:val="020B0604020202020204"/>
    <w:charset w:val="00"/>
    <w:family w:val="roman"/>
    <w:notTrueType/>
    <w:pitch w:val="default"/>
  </w:font>
  <w:font w:name="AdvPTime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QmwshfHhwcmkRmyhhcTimes">
    <w:altName w:val="Cambria"/>
    <w:panose1 w:val="020B0604020202020204"/>
    <w:charset w:val="00"/>
    <w:family w:val="roman"/>
    <w:notTrueType/>
    <w:pitch w:val="default"/>
  </w:font>
  <w:font w:name="AdvP4C4E74">
    <w:altName w:val="Cambria"/>
    <w:panose1 w:val="020B0604020202020204"/>
    <w:charset w:val="00"/>
    <w:family w:val="roman"/>
    <w:notTrueType/>
    <w:pitch w:val="default"/>
  </w:font>
  <w:font w:name="AdvOTb92eb7df.I+fb">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1B269" w14:textId="77777777" w:rsidR="00E25041" w:rsidRDefault="00E25041" w:rsidP="00917224">
      <w:r>
        <w:separator/>
      </w:r>
    </w:p>
  </w:footnote>
  <w:footnote w:type="continuationSeparator" w:id="0">
    <w:p w14:paraId="068CC7F2" w14:textId="77777777" w:rsidR="00E25041" w:rsidRDefault="00E25041"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A20682"/>
    <w:multiLevelType w:val="hybridMultilevel"/>
    <w:tmpl w:val="7DC6B8F2"/>
    <w:lvl w:ilvl="0" w:tplc="4D8EBC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7"/>
  </w:num>
  <w:num w:numId="5">
    <w:abstractNumId w:val="16"/>
  </w:num>
  <w:num w:numId="6">
    <w:abstractNumId w:val="7"/>
  </w:num>
  <w:num w:numId="7">
    <w:abstractNumId w:val="4"/>
  </w:num>
  <w:num w:numId="8">
    <w:abstractNumId w:val="20"/>
  </w:num>
  <w:num w:numId="9">
    <w:abstractNumId w:val="9"/>
  </w:num>
  <w:num w:numId="10">
    <w:abstractNumId w:val="10"/>
  </w:num>
  <w:num w:numId="11">
    <w:abstractNumId w:val="3"/>
  </w:num>
  <w:num w:numId="12">
    <w:abstractNumId w:val="6"/>
  </w:num>
  <w:num w:numId="13">
    <w:abstractNumId w:val="1"/>
  </w:num>
  <w:num w:numId="14">
    <w:abstractNumId w:val="15"/>
  </w:num>
  <w:num w:numId="15">
    <w:abstractNumId w:val="8"/>
  </w:num>
  <w:num w:numId="16">
    <w:abstractNumId w:val="5"/>
  </w:num>
  <w:num w:numId="17">
    <w:abstractNumId w:val="14"/>
  </w:num>
  <w:num w:numId="18">
    <w:abstractNumId w:val="12"/>
  </w:num>
  <w:num w:numId="19">
    <w:abstractNumId w:val="19"/>
  </w:num>
  <w:num w:numId="20">
    <w:abstractNumId w:val="1"/>
  </w:num>
  <w:num w:numId="21">
    <w:abstractNumId w:val="1"/>
    <w:lvlOverride w:ilvl="0">
      <w:startOverride w:val="1"/>
    </w:lvlOverride>
  </w:num>
  <w:num w:numId="22">
    <w:abstractNumId w:val="13"/>
  </w:num>
  <w:num w:numId="23">
    <w:abstractNumId w:val="1"/>
  </w:num>
  <w:num w:numId="24">
    <w:abstractNumId w:val="1"/>
  </w:num>
  <w:num w:numId="25">
    <w:abstractNumId w:val="1"/>
    <w:lvlOverride w:ilvl="0">
      <w:startOverride w:val="1"/>
    </w:lvlOverride>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218A"/>
    <w:rsid w:val="00002263"/>
    <w:rsid w:val="000022B7"/>
    <w:rsid w:val="00002BB1"/>
    <w:rsid w:val="000037CC"/>
    <w:rsid w:val="00003938"/>
    <w:rsid w:val="00004CF2"/>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42"/>
    <w:rsid w:val="0003031C"/>
    <w:rsid w:val="0003045C"/>
    <w:rsid w:val="0003134D"/>
    <w:rsid w:val="000314B9"/>
    <w:rsid w:val="00032CE9"/>
    <w:rsid w:val="00032D65"/>
    <w:rsid w:val="00032DE9"/>
    <w:rsid w:val="00033D49"/>
    <w:rsid w:val="0003495C"/>
    <w:rsid w:val="00036055"/>
    <w:rsid w:val="0003632F"/>
    <w:rsid w:val="000363C1"/>
    <w:rsid w:val="00036A54"/>
    <w:rsid w:val="00036CE3"/>
    <w:rsid w:val="00037F57"/>
    <w:rsid w:val="00041827"/>
    <w:rsid w:val="00042F37"/>
    <w:rsid w:val="0004313C"/>
    <w:rsid w:val="00043412"/>
    <w:rsid w:val="0004352A"/>
    <w:rsid w:val="00043EE8"/>
    <w:rsid w:val="0004487A"/>
    <w:rsid w:val="00045F4C"/>
    <w:rsid w:val="000466BD"/>
    <w:rsid w:val="0004673D"/>
    <w:rsid w:val="000469D2"/>
    <w:rsid w:val="00046DC6"/>
    <w:rsid w:val="000475CA"/>
    <w:rsid w:val="00047C9F"/>
    <w:rsid w:val="00047DA0"/>
    <w:rsid w:val="0005195C"/>
    <w:rsid w:val="00051F00"/>
    <w:rsid w:val="00052012"/>
    <w:rsid w:val="00053613"/>
    <w:rsid w:val="000539D9"/>
    <w:rsid w:val="00053F35"/>
    <w:rsid w:val="0005443A"/>
    <w:rsid w:val="000545CF"/>
    <w:rsid w:val="0005553A"/>
    <w:rsid w:val="00056037"/>
    <w:rsid w:val="0005626E"/>
    <w:rsid w:val="0005640C"/>
    <w:rsid w:val="000564DE"/>
    <w:rsid w:val="00057266"/>
    <w:rsid w:val="0005788B"/>
    <w:rsid w:val="00057C68"/>
    <w:rsid w:val="0006151A"/>
    <w:rsid w:val="000622C2"/>
    <w:rsid w:val="00062756"/>
    <w:rsid w:val="00062BFA"/>
    <w:rsid w:val="0006313D"/>
    <w:rsid w:val="00065D86"/>
    <w:rsid w:val="00066A52"/>
    <w:rsid w:val="00067772"/>
    <w:rsid w:val="00067B17"/>
    <w:rsid w:val="000707B8"/>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A0"/>
    <w:rsid w:val="00082373"/>
    <w:rsid w:val="00083C60"/>
    <w:rsid w:val="000848D9"/>
    <w:rsid w:val="0008570F"/>
    <w:rsid w:val="00085904"/>
    <w:rsid w:val="00086576"/>
    <w:rsid w:val="00086E02"/>
    <w:rsid w:val="0008760A"/>
    <w:rsid w:val="0008768B"/>
    <w:rsid w:val="000907D9"/>
    <w:rsid w:val="00090BDD"/>
    <w:rsid w:val="00090E94"/>
    <w:rsid w:val="0009120F"/>
    <w:rsid w:val="00091D20"/>
    <w:rsid w:val="00091E3F"/>
    <w:rsid w:val="000925D3"/>
    <w:rsid w:val="00092B42"/>
    <w:rsid w:val="00094AFB"/>
    <w:rsid w:val="0009552F"/>
    <w:rsid w:val="000961AC"/>
    <w:rsid w:val="000966F4"/>
    <w:rsid w:val="0009696D"/>
    <w:rsid w:val="00096AF8"/>
    <w:rsid w:val="00096E77"/>
    <w:rsid w:val="000A0B66"/>
    <w:rsid w:val="000A11E0"/>
    <w:rsid w:val="000A1F26"/>
    <w:rsid w:val="000A4B93"/>
    <w:rsid w:val="000A4D0C"/>
    <w:rsid w:val="000A4EF6"/>
    <w:rsid w:val="000A567B"/>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6837"/>
    <w:rsid w:val="000B6F75"/>
    <w:rsid w:val="000B7274"/>
    <w:rsid w:val="000C0011"/>
    <w:rsid w:val="000C17A0"/>
    <w:rsid w:val="000C2D5A"/>
    <w:rsid w:val="000C30AA"/>
    <w:rsid w:val="000C33DE"/>
    <w:rsid w:val="000C3417"/>
    <w:rsid w:val="000C4789"/>
    <w:rsid w:val="000C5920"/>
    <w:rsid w:val="000C5F98"/>
    <w:rsid w:val="000C5FE8"/>
    <w:rsid w:val="000C7037"/>
    <w:rsid w:val="000D06AE"/>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B3E"/>
    <w:rsid w:val="000F1B96"/>
    <w:rsid w:val="000F463B"/>
    <w:rsid w:val="000F489A"/>
    <w:rsid w:val="000F4A6D"/>
    <w:rsid w:val="000F4D06"/>
    <w:rsid w:val="000F4DC7"/>
    <w:rsid w:val="000F61A2"/>
    <w:rsid w:val="000F6726"/>
    <w:rsid w:val="000F7EFE"/>
    <w:rsid w:val="00100055"/>
    <w:rsid w:val="001001E8"/>
    <w:rsid w:val="0010048A"/>
    <w:rsid w:val="00100919"/>
    <w:rsid w:val="00101629"/>
    <w:rsid w:val="00101879"/>
    <w:rsid w:val="001021E8"/>
    <w:rsid w:val="00102521"/>
    <w:rsid w:val="00103B75"/>
    <w:rsid w:val="001043DE"/>
    <w:rsid w:val="0010494B"/>
    <w:rsid w:val="0010595D"/>
    <w:rsid w:val="00106AE1"/>
    <w:rsid w:val="00106DA6"/>
    <w:rsid w:val="0011061B"/>
    <w:rsid w:val="00110813"/>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51AB"/>
    <w:rsid w:val="00125A93"/>
    <w:rsid w:val="00125BEA"/>
    <w:rsid w:val="00125EE0"/>
    <w:rsid w:val="0012682D"/>
    <w:rsid w:val="00126EEF"/>
    <w:rsid w:val="0012763F"/>
    <w:rsid w:val="00130686"/>
    <w:rsid w:val="00131613"/>
    <w:rsid w:val="00131A4C"/>
    <w:rsid w:val="00132661"/>
    <w:rsid w:val="001330AA"/>
    <w:rsid w:val="001331F1"/>
    <w:rsid w:val="001337F6"/>
    <w:rsid w:val="001339C0"/>
    <w:rsid w:val="001358EB"/>
    <w:rsid w:val="00135AE8"/>
    <w:rsid w:val="001366F7"/>
    <w:rsid w:val="00136A58"/>
    <w:rsid w:val="00137004"/>
    <w:rsid w:val="0014080C"/>
    <w:rsid w:val="00140BF3"/>
    <w:rsid w:val="00141254"/>
    <w:rsid w:val="00141318"/>
    <w:rsid w:val="00141B03"/>
    <w:rsid w:val="00141CE3"/>
    <w:rsid w:val="00142AE0"/>
    <w:rsid w:val="00144E18"/>
    <w:rsid w:val="001464C6"/>
    <w:rsid w:val="0014663E"/>
    <w:rsid w:val="0014795B"/>
    <w:rsid w:val="001510BD"/>
    <w:rsid w:val="001511E9"/>
    <w:rsid w:val="00152221"/>
    <w:rsid w:val="00152CF3"/>
    <w:rsid w:val="00152F12"/>
    <w:rsid w:val="00154A6C"/>
    <w:rsid w:val="0015603E"/>
    <w:rsid w:val="00157801"/>
    <w:rsid w:val="0015781F"/>
    <w:rsid w:val="00157B94"/>
    <w:rsid w:val="00157C61"/>
    <w:rsid w:val="00157FF3"/>
    <w:rsid w:val="001619B3"/>
    <w:rsid w:val="00162A50"/>
    <w:rsid w:val="00162E9F"/>
    <w:rsid w:val="00162F4B"/>
    <w:rsid w:val="001638FC"/>
    <w:rsid w:val="00163A2E"/>
    <w:rsid w:val="00163DEB"/>
    <w:rsid w:val="001640BE"/>
    <w:rsid w:val="00164672"/>
    <w:rsid w:val="0016751B"/>
    <w:rsid w:val="00167E42"/>
    <w:rsid w:val="001709F4"/>
    <w:rsid w:val="00170F51"/>
    <w:rsid w:val="001712C7"/>
    <w:rsid w:val="001715BB"/>
    <w:rsid w:val="00172A5F"/>
    <w:rsid w:val="001733AB"/>
    <w:rsid w:val="001736D7"/>
    <w:rsid w:val="001737C5"/>
    <w:rsid w:val="001745BF"/>
    <w:rsid w:val="0017480B"/>
    <w:rsid w:val="00175E35"/>
    <w:rsid w:val="00176D72"/>
    <w:rsid w:val="00176E61"/>
    <w:rsid w:val="00180B0D"/>
    <w:rsid w:val="00180E10"/>
    <w:rsid w:val="00182A2C"/>
    <w:rsid w:val="0018698B"/>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D26"/>
    <w:rsid w:val="001A0078"/>
    <w:rsid w:val="001A15DD"/>
    <w:rsid w:val="001A2AB0"/>
    <w:rsid w:val="001A2F66"/>
    <w:rsid w:val="001A3298"/>
    <w:rsid w:val="001A3866"/>
    <w:rsid w:val="001A410E"/>
    <w:rsid w:val="001A55AD"/>
    <w:rsid w:val="001A5CE6"/>
    <w:rsid w:val="001A5E6B"/>
    <w:rsid w:val="001A678A"/>
    <w:rsid w:val="001A775C"/>
    <w:rsid w:val="001B05D9"/>
    <w:rsid w:val="001B07A7"/>
    <w:rsid w:val="001B089A"/>
    <w:rsid w:val="001B16F7"/>
    <w:rsid w:val="001B21E1"/>
    <w:rsid w:val="001B25EC"/>
    <w:rsid w:val="001B38CD"/>
    <w:rsid w:val="001B4FDC"/>
    <w:rsid w:val="001B60FC"/>
    <w:rsid w:val="001B63DE"/>
    <w:rsid w:val="001B6673"/>
    <w:rsid w:val="001B6857"/>
    <w:rsid w:val="001B7997"/>
    <w:rsid w:val="001C0667"/>
    <w:rsid w:val="001C0789"/>
    <w:rsid w:val="001C0BF1"/>
    <w:rsid w:val="001C0CE1"/>
    <w:rsid w:val="001C0F35"/>
    <w:rsid w:val="001C12D0"/>
    <w:rsid w:val="001C2310"/>
    <w:rsid w:val="001C2B22"/>
    <w:rsid w:val="001C2CA4"/>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522"/>
    <w:rsid w:val="001D5890"/>
    <w:rsid w:val="001D6136"/>
    <w:rsid w:val="001D6233"/>
    <w:rsid w:val="001D62E7"/>
    <w:rsid w:val="001D642C"/>
    <w:rsid w:val="001D65A6"/>
    <w:rsid w:val="001D7A8D"/>
    <w:rsid w:val="001E07C4"/>
    <w:rsid w:val="001E260E"/>
    <w:rsid w:val="001E2809"/>
    <w:rsid w:val="001E3EFF"/>
    <w:rsid w:val="001E4882"/>
    <w:rsid w:val="001E621F"/>
    <w:rsid w:val="001F1B0F"/>
    <w:rsid w:val="001F1C7C"/>
    <w:rsid w:val="001F2383"/>
    <w:rsid w:val="001F28CC"/>
    <w:rsid w:val="001F2A1B"/>
    <w:rsid w:val="001F3018"/>
    <w:rsid w:val="001F58EC"/>
    <w:rsid w:val="001F5997"/>
    <w:rsid w:val="001F6AFF"/>
    <w:rsid w:val="001F6FDD"/>
    <w:rsid w:val="001F7C7C"/>
    <w:rsid w:val="0020069C"/>
    <w:rsid w:val="00201019"/>
    <w:rsid w:val="002028A7"/>
    <w:rsid w:val="00203267"/>
    <w:rsid w:val="00204A0B"/>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24A0"/>
    <w:rsid w:val="00223B19"/>
    <w:rsid w:val="00224E06"/>
    <w:rsid w:val="00225034"/>
    <w:rsid w:val="002254BB"/>
    <w:rsid w:val="00225AFE"/>
    <w:rsid w:val="00226096"/>
    <w:rsid w:val="002279B4"/>
    <w:rsid w:val="00231853"/>
    <w:rsid w:val="00232B7F"/>
    <w:rsid w:val="002338DF"/>
    <w:rsid w:val="00233F29"/>
    <w:rsid w:val="00235436"/>
    <w:rsid w:val="00235C67"/>
    <w:rsid w:val="00235D6E"/>
    <w:rsid w:val="002367C3"/>
    <w:rsid w:val="00236AB6"/>
    <w:rsid w:val="00236F7A"/>
    <w:rsid w:val="00240A53"/>
    <w:rsid w:val="002419B8"/>
    <w:rsid w:val="00241BB3"/>
    <w:rsid w:val="00242683"/>
    <w:rsid w:val="0024414B"/>
    <w:rsid w:val="00244994"/>
    <w:rsid w:val="00245225"/>
    <w:rsid w:val="00245748"/>
    <w:rsid w:val="0024688D"/>
    <w:rsid w:val="00247FF8"/>
    <w:rsid w:val="002503DA"/>
    <w:rsid w:val="002521E3"/>
    <w:rsid w:val="002525C2"/>
    <w:rsid w:val="0025287E"/>
    <w:rsid w:val="00252C02"/>
    <w:rsid w:val="00256127"/>
    <w:rsid w:val="002568A1"/>
    <w:rsid w:val="002603A1"/>
    <w:rsid w:val="002623BB"/>
    <w:rsid w:val="002627D0"/>
    <w:rsid w:val="0026484C"/>
    <w:rsid w:val="00265909"/>
    <w:rsid w:val="00265A38"/>
    <w:rsid w:val="00267BB2"/>
    <w:rsid w:val="002709C4"/>
    <w:rsid w:val="00270B08"/>
    <w:rsid w:val="00271321"/>
    <w:rsid w:val="002724C5"/>
    <w:rsid w:val="00272838"/>
    <w:rsid w:val="0027287A"/>
    <w:rsid w:val="00272A89"/>
    <w:rsid w:val="00274F53"/>
    <w:rsid w:val="002752B6"/>
    <w:rsid w:val="00276176"/>
    <w:rsid w:val="002768E6"/>
    <w:rsid w:val="00276BC5"/>
    <w:rsid w:val="00277359"/>
    <w:rsid w:val="002777DA"/>
    <w:rsid w:val="00277EE9"/>
    <w:rsid w:val="0028009E"/>
    <w:rsid w:val="00280707"/>
    <w:rsid w:val="002810D6"/>
    <w:rsid w:val="0028255D"/>
    <w:rsid w:val="00283637"/>
    <w:rsid w:val="00284745"/>
    <w:rsid w:val="0028486B"/>
    <w:rsid w:val="0028492E"/>
    <w:rsid w:val="00284E45"/>
    <w:rsid w:val="00285DCA"/>
    <w:rsid w:val="00285F74"/>
    <w:rsid w:val="0028670C"/>
    <w:rsid w:val="00286868"/>
    <w:rsid w:val="00286E99"/>
    <w:rsid w:val="00287228"/>
    <w:rsid w:val="002900B7"/>
    <w:rsid w:val="002916CD"/>
    <w:rsid w:val="00292177"/>
    <w:rsid w:val="0029310A"/>
    <w:rsid w:val="002935E8"/>
    <w:rsid w:val="00294C2D"/>
    <w:rsid w:val="0029574A"/>
    <w:rsid w:val="00295885"/>
    <w:rsid w:val="00296ED6"/>
    <w:rsid w:val="002973C2"/>
    <w:rsid w:val="00297419"/>
    <w:rsid w:val="002976D0"/>
    <w:rsid w:val="002A0E2B"/>
    <w:rsid w:val="002A0E4A"/>
    <w:rsid w:val="002A2249"/>
    <w:rsid w:val="002A2D0E"/>
    <w:rsid w:val="002A31F5"/>
    <w:rsid w:val="002A34E1"/>
    <w:rsid w:val="002A3711"/>
    <w:rsid w:val="002A3775"/>
    <w:rsid w:val="002A531F"/>
    <w:rsid w:val="002A53D0"/>
    <w:rsid w:val="002A540A"/>
    <w:rsid w:val="002A5987"/>
    <w:rsid w:val="002A63AF"/>
    <w:rsid w:val="002A64C8"/>
    <w:rsid w:val="002A64EA"/>
    <w:rsid w:val="002A759C"/>
    <w:rsid w:val="002A7AE2"/>
    <w:rsid w:val="002A7B3B"/>
    <w:rsid w:val="002A7FB8"/>
    <w:rsid w:val="002B0D82"/>
    <w:rsid w:val="002B2A18"/>
    <w:rsid w:val="002B3388"/>
    <w:rsid w:val="002B39DA"/>
    <w:rsid w:val="002B4C31"/>
    <w:rsid w:val="002B4FA2"/>
    <w:rsid w:val="002B532B"/>
    <w:rsid w:val="002B58B5"/>
    <w:rsid w:val="002B5BF5"/>
    <w:rsid w:val="002B5F76"/>
    <w:rsid w:val="002B7159"/>
    <w:rsid w:val="002B7D39"/>
    <w:rsid w:val="002C06A8"/>
    <w:rsid w:val="002C16BE"/>
    <w:rsid w:val="002C1B6D"/>
    <w:rsid w:val="002C2E36"/>
    <w:rsid w:val="002C32CF"/>
    <w:rsid w:val="002C407A"/>
    <w:rsid w:val="002C5114"/>
    <w:rsid w:val="002C51A7"/>
    <w:rsid w:val="002C53CC"/>
    <w:rsid w:val="002C5E60"/>
    <w:rsid w:val="002C6117"/>
    <w:rsid w:val="002C646F"/>
    <w:rsid w:val="002D0026"/>
    <w:rsid w:val="002D0E2C"/>
    <w:rsid w:val="002D1C16"/>
    <w:rsid w:val="002D4076"/>
    <w:rsid w:val="002D421C"/>
    <w:rsid w:val="002D5628"/>
    <w:rsid w:val="002D6511"/>
    <w:rsid w:val="002D6AC9"/>
    <w:rsid w:val="002D7298"/>
    <w:rsid w:val="002E17F7"/>
    <w:rsid w:val="002E33B4"/>
    <w:rsid w:val="002E3465"/>
    <w:rsid w:val="002E3BED"/>
    <w:rsid w:val="002E68CC"/>
    <w:rsid w:val="002E6BAD"/>
    <w:rsid w:val="002E790D"/>
    <w:rsid w:val="002E7D4E"/>
    <w:rsid w:val="002F02B0"/>
    <w:rsid w:val="002F02F1"/>
    <w:rsid w:val="002F1486"/>
    <w:rsid w:val="002F1CB8"/>
    <w:rsid w:val="002F21A2"/>
    <w:rsid w:val="002F22B3"/>
    <w:rsid w:val="002F37FE"/>
    <w:rsid w:val="002F508E"/>
    <w:rsid w:val="002F5F80"/>
    <w:rsid w:val="002F6C03"/>
    <w:rsid w:val="002F717C"/>
    <w:rsid w:val="002F7260"/>
    <w:rsid w:val="002F7AC8"/>
    <w:rsid w:val="003001B5"/>
    <w:rsid w:val="00300260"/>
    <w:rsid w:val="0030081B"/>
    <w:rsid w:val="0030141E"/>
    <w:rsid w:val="003027DA"/>
    <w:rsid w:val="00302CD6"/>
    <w:rsid w:val="00303CCE"/>
    <w:rsid w:val="00304567"/>
    <w:rsid w:val="0030564F"/>
    <w:rsid w:val="00305B66"/>
    <w:rsid w:val="00305B97"/>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20CB3"/>
    <w:rsid w:val="00320ED2"/>
    <w:rsid w:val="0032155B"/>
    <w:rsid w:val="003218CE"/>
    <w:rsid w:val="00322106"/>
    <w:rsid w:val="00322611"/>
    <w:rsid w:val="00322EBA"/>
    <w:rsid w:val="0032301C"/>
    <w:rsid w:val="00324987"/>
    <w:rsid w:val="00324D04"/>
    <w:rsid w:val="0032568F"/>
    <w:rsid w:val="00330081"/>
    <w:rsid w:val="00330D46"/>
    <w:rsid w:val="0033151D"/>
    <w:rsid w:val="00331C12"/>
    <w:rsid w:val="00331E8A"/>
    <w:rsid w:val="00333EE5"/>
    <w:rsid w:val="00335D81"/>
    <w:rsid w:val="0033666B"/>
    <w:rsid w:val="00336FD6"/>
    <w:rsid w:val="00337C18"/>
    <w:rsid w:val="00337C7E"/>
    <w:rsid w:val="003411E7"/>
    <w:rsid w:val="00341980"/>
    <w:rsid w:val="0034269A"/>
    <w:rsid w:val="00343C8E"/>
    <w:rsid w:val="00344C3F"/>
    <w:rsid w:val="003451A6"/>
    <w:rsid w:val="00345C08"/>
    <w:rsid w:val="003462FF"/>
    <w:rsid w:val="00346863"/>
    <w:rsid w:val="00347BA6"/>
    <w:rsid w:val="0035208B"/>
    <w:rsid w:val="003528B9"/>
    <w:rsid w:val="00353F36"/>
    <w:rsid w:val="003542C4"/>
    <w:rsid w:val="003547C9"/>
    <w:rsid w:val="00354F59"/>
    <w:rsid w:val="0035514D"/>
    <w:rsid w:val="00355824"/>
    <w:rsid w:val="00355CD0"/>
    <w:rsid w:val="00355E98"/>
    <w:rsid w:val="003569FD"/>
    <w:rsid w:val="00357829"/>
    <w:rsid w:val="00357F3F"/>
    <w:rsid w:val="0036047D"/>
    <w:rsid w:val="0036074B"/>
    <w:rsid w:val="00361CBA"/>
    <w:rsid w:val="00363305"/>
    <w:rsid w:val="0036407C"/>
    <w:rsid w:val="00364194"/>
    <w:rsid w:val="003646C5"/>
    <w:rsid w:val="00365027"/>
    <w:rsid w:val="003650D2"/>
    <w:rsid w:val="00365507"/>
    <w:rsid w:val="0036618D"/>
    <w:rsid w:val="003677B5"/>
    <w:rsid w:val="0037277D"/>
    <w:rsid w:val="00372E52"/>
    <w:rsid w:val="003733B5"/>
    <w:rsid w:val="0037534A"/>
    <w:rsid w:val="00375997"/>
    <w:rsid w:val="003761AA"/>
    <w:rsid w:val="003766E5"/>
    <w:rsid w:val="0037749C"/>
    <w:rsid w:val="00377905"/>
    <w:rsid w:val="00380216"/>
    <w:rsid w:val="0038025A"/>
    <w:rsid w:val="00380CB9"/>
    <w:rsid w:val="00380E6D"/>
    <w:rsid w:val="0038382B"/>
    <w:rsid w:val="003838CD"/>
    <w:rsid w:val="00384CC5"/>
    <w:rsid w:val="00385014"/>
    <w:rsid w:val="00385462"/>
    <w:rsid w:val="00385470"/>
    <w:rsid w:val="003856BE"/>
    <w:rsid w:val="00386265"/>
    <w:rsid w:val="003865D9"/>
    <w:rsid w:val="00390357"/>
    <w:rsid w:val="003904CA"/>
    <w:rsid w:val="003922C3"/>
    <w:rsid w:val="00393E98"/>
    <w:rsid w:val="00395A10"/>
    <w:rsid w:val="00395BB9"/>
    <w:rsid w:val="00395D3D"/>
    <w:rsid w:val="0039797F"/>
    <w:rsid w:val="003A047B"/>
    <w:rsid w:val="003A0F41"/>
    <w:rsid w:val="003A40CC"/>
    <w:rsid w:val="003A4190"/>
    <w:rsid w:val="003A48CF"/>
    <w:rsid w:val="003A536D"/>
    <w:rsid w:val="003A6E40"/>
    <w:rsid w:val="003A7267"/>
    <w:rsid w:val="003A7A26"/>
    <w:rsid w:val="003A7B00"/>
    <w:rsid w:val="003B1C60"/>
    <w:rsid w:val="003B2811"/>
    <w:rsid w:val="003B2B5E"/>
    <w:rsid w:val="003B51C8"/>
    <w:rsid w:val="003B5742"/>
    <w:rsid w:val="003B5771"/>
    <w:rsid w:val="003B6813"/>
    <w:rsid w:val="003B6AAC"/>
    <w:rsid w:val="003B71AC"/>
    <w:rsid w:val="003B7888"/>
    <w:rsid w:val="003C021B"/>
    <w:rsid w:val="003C042C"/>
    <w:rsid w:val="003C17E2"/>
    <w:rsid w:val="003C1AA3"/>
    <w:rsid w:val="003C1E68"/>
    <w:rsid w:val="003C36AB"/>
    <w:rsid w:val="003C3B42"/>
    <w:rsid w:val="003C439D"/>
    <w:rsid w:val="003C4D3B"/>
    <w:rsid w:val="003C4E55"/>
    <w:rsid w:val="003C5114"/>
    <w:rsid w:val="003C5677"/>
    <w:rsid w:val="003C5756"/>
    <w:rsid w:val="003C60E1"/>
    <w:rsid w:val="003C7007"/>
    <w:rsid w:val="003D066D"/>
    <w:rsid w:val="003D073C"/>
    <w:rsid w:val="003D090B"/>
    <w:rsid w:val="003D0914"/>
    <w:rsid w:val="003D0CAC"/>
    <w:rsid w:val="003D15BA"/>
    <w:rsid w:val="003D167A"/>
    <w:rsid w:val="003D16FF"/>
    <w:rsid w:val="003D1788"/>
    <w:rsid w:val="003D285A"/>
    <w:rsid w:val="003D349E"/>
    <w:rsid w:val="003D3ABA"/>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3DC"/>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CAD"/>
    <w:rsid w:val="00405D35"/>
    <w:rsid w:val="00406D1F"/>
    <w:rsid w:val="00406DF1"/>
    <w:rsid w:val="0040782B"/>
    <w:rsid w:val="00407874"/>
    <w:rsid w:val="00411283"/>
    <w:rsid w:val="0041186A"/>
    <w:rsid w:val="004119A2"/>
    <w:rsid w:val="004119C2"/>
    <w:rsid w:val="004127D0"/>
    <w:rsid w:val="00412845"/>
    <w:rsid w:val="00413CA9"/>
    <w:rsid w:val="00413FB1"/>
    <w:rsid w:val="004158E4"/>
    <w:rsid w:val="004160DF"/>
    <w:rsid w:val="00420D9F"/>
    <w:rsid w:val="00420E85"/>
    <w:rsid w:val="00421C46"/>
    <w:rsid w:val="00421ECA"/>
    <w:rsid w:val="00422098"/>
    <w:rsid w:val="0042232B"/>
    <w:rsid w:val="00422EF2"/>
    <w:rsid w:val="00423210"/>
    <w:rsid w:val="00423AD7"/>
    <w:rsid w:val="004244A6"/>
    <w:rsid w:val="004245EE"/>
    <w:rsid w:val="00425C61"/>
    <w:rsid w:val="004276BE"/>
    <w:rsid w:val="00427988"/>
    <w:rsid w:val="0043228E"/>
    <w:rsid w:val="00432EE6"/>
    <w:rsid w:val="00434214"/>
    <w:rsid w:val="0043448C"/>
    <w:rsid w:val="00434C5A"/>
    <w:rsid w:val="00434C78"/>
    <w:rsid w:val="004357CA"/>
    <w:rsid w:val="004366C1"/>
    <w:rsid w:val="00436701"/>
    <w:rsid w:val="00440989"/>
    <w:rsid w:val="004416F2"/>
    <w:rsid w:val="004418CA"/>
    <w:rsid w:val="00442ABE"/>
    <w:rsid w:val="00442F79"/>
    <w:rsid w:val="00443BE8"/>
    <w:rsid w:val="00445384"/>
    <w:rsid w:val="00445CF0"/>
    <w:rsid w:val="00445F13"/>
    <w:rsid w:val="0044625D"/>
    <w:rsid w:val="0044652A"/>
    <w:rsid w:val="0045026C"/>
    <w:rsid w:val="00451B07"/>
    <w:rsid w:val="00451C92"/>
    <w:rsid w:val="00452371"/>
    <w:rsid w:val="0045326B"/>
    <w:rsid w:val="004532BE"/>
    <w:rsid w:val="004546AF"/>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E68"/>
    <w:rsid w:val="0046724A"/>
    <w:rsid w:val="00467CE7"/>
    <w:rsid w:val="00470902"/>
    <w:rsid w:val="00470D09"/>
    <w:rsid w:val="00470D28"/>
    <w:rsid w:val="00470F9D"/>
    <w:rsid w:val="00471140"/>
    <w:rsid w:val="004712BC"/>
    <w:rsid w:val="0047193C"/>
    <w:rsid w:val="004721CB"/>
    <w:rsid w:val="0047234D"/>
    <w:rsid w:val="00472727"/>
    <w:rsid w:val="00475D6E"/>
    <w:rsid w:val="0047681E"/>
    <w:rsid w:val="0047732C"/>
    <w:rsid w:val="00481786"/>
    <w:rsid w:val="00481905"/>
    <w:rsid w:val="0048261B"/>
    <w:rsid w:val="0048476D"/>
    <w:rsid w:val="004849FD"/>
    <w:rsid w:val="00484B17"/>
    <w:rsid w:val="00485806"/>
    <w:rsid w:val="00485A65"/>
    <w:rsid w:val="00487874"/>
    <w:rsid w:val="00490270"/>
    <w:rsid w:val="0049050B"/>
    <w:rsid w:val="004909FC"/>
    <w:rsid w:val="00490BA9"/>
    <w:rsid w:val="0049246C"/>
    <w:rsid w:val="004929EA"/>
    <w:rsid w:val="0049306C"/>
    <w:rsid w:val="00495814"/>
    <w:rsid w:val="00496355"/>
    <w:rsid w:val="0049668D"/>
    <w:rsid w:val="00497858"/>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3328"/>
    <w:rsid w:val="004B6977"/>
    <w:rsid w:val="004B728D"/>
    <w:rsid w:val="004B7D54"/>
    <w:rsid w:val="004C1F21"/>
    <w:rsid w:val="004C2436"/>
    <w:rsid w:val="004C2FC6"/>
    <w:rsid w:val="004C442C"/>
    <w:rsid w:val="004C459D"/>
    <w:rsid w:val="004C45BE"/>
    <w:rsid w:val="004C45D1"/>
    <w:rsid w:val="004C4825"/>
    <w:rsid w:val="004C523C"/>
    <w:rsid w:val="004C5377"/>
    <w:rsid w:val="004C6205"/>
    <w:rsid w:val="004C62CC"/>
    <w:rsid w:val="004C6FC8"/>
    <w:rsid w:val="004C79CB"/>
    <w:rsid w:val="004D0902"/>
    <w:rsid w:val="004D1C16"/>
    <w:rsid w:val="004D1E10"/>
    <w:rsid w:val="004D47D5"/>
    <w:rsid w:val="004D4FA4"/>
    <w:rsid w:val="004D5EC2"/>
    <w:rsid w:val="004D655A"/>
    <w:rsid w:val="004D7B22"/>
    <w:rsid w:val="004D7B37"/>
    <w:rsid w:val="004E0FED"/>
    <w:rsid w:val="004E2514"/>
    <w:rsid w:val="004E2601"/>
    <w:rsid w:val="004E3878"/>
    <w:rsid w:val="004E5E9C"/>
    <w:rsid w:val="004E665B"/>
    <w:rsid w:val="004E78DC"/>
    <w:rsid w:val="004E7CF2"/>
    <w:rsid w:val="004F2D01"/>
    <w:rsid w:val="004F3993"/>
    <w:rsid w:val="004F4484"/>
    <w:rsid w:val="004F525D"/>
    <w:rsid w:val="004F57A4"/>
    <w:rsid w:val="004F69C3"/>
    <w:rsid w:val="004F73EB"/>
    <w:rsid w:val="005004E4"/>
    <w:rsid w:val="00503636"/>
    <w:rsid w:val="00503790"/>
    <w:rsid w:val="00503BD7"/>
    <w:rsid w:val="00504793"/>
    <w:rsid w:val="00505200"/>
    <w:rsid w:val="00507661"/>
    <w:rsid w:val="005109A1"/>
    <w:rsid w:val="00510F03"/>
    <w:rsid w:val="005110A0"/>
    <w:rsid w:val="005116B3"/>
    <w:rsid w:val="005120AB"/>
    <w:rsid w:val="0051285D"/>
    <w:rsid w:val="00512FF1"/>
    <w:rsid w:val="00513612"/>
    <w:rsid w:val="005139D8"/>
    <w:rsid w:val="00513E3D"/>
    <w:rsid w:val="00514339"/>
    <w:rsid w:val="00514D64"/>
    <w:rsid w:val="005153E3"/>
    <w:rsid w:val="0051581A"/>
    <w:rsid w:val="005162B9"/>
    <w:rsid w:val="00517CDC"/>
    <w:rsid w:val="005200CC"/>
    <w:rsid w:val="00522192"/>
    <w:rsid w:val="0052312C"/>
    <w:rsid w:val="00523655"/>
    <w:rsid w:val="005236EA"/>
    <w:rsid w:val="005239C5"/>
    <w:rsid w:val="00523B41"/>
    <w:rsid w:val="00523F60"/>
    <w:rsid w:val="00524A4D"/>
    <w:rsid w:val="005261DE"/>
    <w:rsid w:val="00526C52"/>
    <w:rsid w:val="00527C88"/>
    <w:rsid w:val="00530CC5"/>
    <w:rsid w:val="00531DC6"/>
    <w:rsid w:val="00531EF1"/>
    <w:rsid w:val="00532004"/>
    <w:rsid w:val="00533E2A"/>
    <w:rsid w:val="00535294"/>
    <w:rsid w:val="005354DD"/>
    <w:rsid w:val="00535A7F"/>
    <w:rsid w:val="00535B1B"/>
    <w:rsid w:val="0053624E"/>
    <w:rsid w:val="00536787"/>
    <w:rsid w:val="005369F6"/>
    <w:rsid w:val="00537183"/>
    <w:rsid w:val="0053774D"/>
    <w:rsid w:val="0054011D"/>
    <w:rsid w:val="005402A3"/>
    <w:rsid w:val="00540593"/>
    <w:rsid w:val="00540ADE"/>
    <w:rsid w:val="00541589"/>
    <w:rsid w:val="00542D4D"/>
    <w:rsid w:val="00545587"/>
    <w:rsid w:val="0054584E"/>
    <w:rsid w:val="00550C45"/>
    <w:rsid w:val="00551F85"/>
    <w:rsid w:val="005527BD"/>
    <w:rsid w:val="00552EFD"/>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710F3"/>
    <w:rsid w:val="00571DB7"/>
    <w:rsid w:val="0057463F"/>
    <w:rsid w:val="00574A34"/>
    <w:rsid w:val="00574B4E"/>
    <w:rsid w:val="00574FB9"/>
    <w:rsid w:val="0057517C"/>
    <w:rsid w:val="00575324"/>
    <w:rsid w:val="00575512"/>
    <w:rsid w:val="00575AF4"/>
    <w:rsid w:val="00575B06"/>
    <w:rsid w:val="00576A55"/>
    <w:rsid w:val="00580ACE"/>
    <w:rsid w:val="00581139"/>
    <w:rsid w:val="00581653"/>
    <w:rsid w:val="00581711"/>
    <w:rsid w:val="00581A92"/>
    <w:rsid w:val="00582125"/>
    <w:rsid w:val="00582A2C"/>
    <w:rsid w:val="00582EDB"/>
    <w:rsid w:val="005837D7"/>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B11"/>
    <w:rsid w:val="00595BF8"/>
    <w:rsid w:val="005968DA"/>
    <w:rsid w:val="00596A8A"/>
    <w:rsid w:val="00597BA5"/>
    <w:rsid w:val="005A0CE2"/>
    <w:rsid w:val="005A2123"/>
    <w:rsid w:val="005A255A"/>
    <w:rsid w:val="005A2B60"/>
    <w:rsid w:val="005A2C70"/>
    <w:rsid w:val="005A311C"/>
    <w:rsid w:val="005A3C94"/>
    <w:rsid w:val="005A608E"/>
    <w:rsid w:val="005A6BE0"/>
    <w:rsid w:val="005A7607"/>
    <w:rsid w:val="005A7ACC"/>
    <w:rsid w:val="005A7BE4"/>
    <w:rsid w:val="005B0752"/>
    <w:rsid w:val="005B1D8D"/>
    <w:rsid w:val="005B310C"/>
    <w:rsid w:val="005B34E4"/>
    <w:rsid w:val="005B3660"/>
    <w:rsid w:val="005B3DC2"/>
    <w:rsid w:val="005B4BA3"/>
    <w:rsid w:val="005B59A1"/>
    <w:rsid w:val="005B5E40"/>
    <w:rsid w:val="005B5E76"/>
    <w:rsid w:val="005B62EB"/>
    <w:rsid w:val="005B6FEA"/>
    <w:rsid w:val="005C0242"/>
    <w:rsid w:val="005C155F"/>
    <w:rsid w:val="005C1659"/>
    <w:rsid w:val="005C1E8E"/>
    <w:rsid w:val="005C256E"/>
    <w:rsid w:val="005C3AF2"/>
    <w:rsid w:val="005C6AE9"/>
    <w:rsid w:val="005C7190"/>
    <w:rsid w:val="005C7949"/>
    <w:rsid w:val="005D03E3"/>
    <w:rsid w:val="005D0A03"/>
    <w:rsid w:val="005D1297"/>
    <w:rsid w:val="005D1495"/>
    <w:rsid w:val="005D1589"/>
    <w:rsid w:val="005D1C37"/>
    <w:rsid w:val="005D1DAA"/>
    <w:rsid w:val="005D1E3C"/>
    <w:rsid w:val="005D31CC"/>
    <w:rsid w:val="005D3DB2"/>
    <w:rsid w:val="005D3E28"/>
    <w:rsid w:val="005D4CD0"/>
    <w:rsid w:val="005D525E"/>
    <w:rsid w:val="005D666C"/>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5770"/>
    <w:rsid w:val="006068CB"/>
    <w:rsid w:val="00607697"/>
    <w:rsid w:val="006109F9"/>
    <w:rsid w:val="00611208"/>
    <w:rsid w:val="00611BB0"/>
    <w:rsid w:val="00612357"/>
    <w:rsid w:val="006126F3"/>
    <w:rsid w:val="00612D88"/>
    <w:rsid w:val="00613198"/>
    <w:rsid w:val="006135C7"/>
    <w:rsid w:val="006137EB"/>
    <w:rsid w:val="00613E7B"/>
    <w:rsid w:val="00614AEC"/>
    <w:rsid w:val="006150E8"/>
    <w:rsid w:val="00615DCC"/>
    <w:rsid w:val="00615EDC"/>
    <w:rsid w:val="006162A8"/>
    <w:rsid w:val="0061635F"/>
    <w:rsid w:val="006163CA"/>
    <w:rsid w:val="006164E2"/>
    <w:rsid w:val="00616999"/>
    <w:rsid w:val="00616DD3"/>
    <w:rsid w:val="006172C1"/>
    <w:rsid w:val="0061747E"/>
    <w:rsid w:val="00622363"/>
    <w:rsid w:val="00622B77"/>
    <w:rsid w:val="006248C6"/>
    <w:rsid w:val="00624A48"/>
    <w:rsid w:val="00624FD4"/>
    <w:rsid w:val="0062547E"/>
    <w:rsid w:val="00625EAF"/>
    <w:rsid w:val="00626D5D"/>
    <w:rsid w:val="00626DE5"/>
    <w:rsid w:val="006278C3"/>
    <w:rsid w:val="0063093E"/>
    <w:rsid w:val="00631E73"/>
    <w:rsid w:val="0063204E"/>
    <w:rsid w:val="006324EA"/>
    <w:rsid w:val="0063269D"/>
    <w:rsid w:val="00632FE7"/>
    <w:rsid w:val="00637578"/>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26FA"/>
    <w:rsid w:val="00683A8E"/>
    <w:rsid w:val="0068569C"/>
    <w:rsid w:val="006862C1"/>
    <w:rsid w:val="006863EB"/>
    <w:rsid w:val="0069077C"/>
    <w:rsid w:val="00690D6B"/>
    <w:rsid w:val="00691201"/>
    <w:rsid w:val="006912AC"/>
    <w:rsid w:val="006926DA"/>
    <w:rsid w:val="00692AD0"/>
    <w:rsid w:val="00692CA0"/>
    <w:rsid w:val="00692E21"/>
    <w:rsid w:val="00693A0A"/>
    <w:rsid w:val="00693C88"/>
    <w:rsid w:val="00693E45"/>
    <w:rsid w:val="006941C3"/>
    <w:rsid w:val="006949DE"/>
    <w:rsid w:val="0069534D"/>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C05AB"/>
    <w:rsid w:val="006C0811"/>
    <w:rsid w:val="006C0CBE"/>
    <w:rsid w:val="006C1682"/>
    <w:rsid w:val="006C3A63"/>
    <w:rsid w:val="006C3CF0"/>
    <w:rsid w:val="006C40CA"/>
    <w:rsid w:val="006C45CA"/>
    <w:rsid w:val="006C70D6"/>
    <w:rsid w:val="006C7AFF"/>
    <w:rsid w:val="006D083C"/>
    <w:rsid w:val="006D2564"/>
    <w:rsid w:val="006D2C94"/>
    <w:rsid w:val="006D3EB4"/>
    <w:rsid w:val="006D4452"/>
    <w:rsid w:val="006D54DA"/>
    <w:rsid w:val="006D5DEA"/>
    <w:rsid w:val="006D62FB"/>
    <w:rsid w:val="006D6BF7"/>
    <w:rsid w:val="006D7F00"/>
    <w:rsid w:val="006E0848"/>
    <w:rsid w:val="006E1744"/>
    <w:rsid w:val="006E26C9"/>
    <w:rsid w:val="006E4BBB"/>
    <w:rsid w:val="006E4EDA"/>
    <w:rsid w:val="006E5784"/>
    <w:rsid w:val="006E58B3"/>
    <w:rsid w:val="006F0307"/>
    <w:rsid w:val="006F14C5"/>
    <w:rsid w:val="006F1570"/>
    <w:rsid w:val="006F1958"/>
    <w:rsid w:val="006F2773"/>
    <w:rsid w:val="006F2AB7"/>
    <w:rsid w:val="006F46E4"/>
    <w:rsid w:val="006F549A"/>
    <w:rsid w:val="006F5725"/>
    <w:rsid w:val="006F6B6D"/>
    <w:rsid w:val="006F6FD8"/>
    <w:rsid w:val="006F73D1"/>
    <w:rsid w:val="00700934"/>
    <w:rsid w:val="00700E1A"/>
    <w:rsid w:val="007014A1"/>
    <w:rsid w:val="00701B12"/>
    <w:rsid w:val="00701F13"/>
    <w:rsid w:val="007054E9"/>
    <w:rsid w:val="00706077"/>
    <w:rsid w:val="00706EA1"/>
    <w:rsid w:val="00706FBC"/>
    <w:rsid w:val="00707B26"/>
    <w:rsid w:val="007116D1"/>
    <w:rsid w:val="007119EB"/>
    <w:rsid w:val="00711FAF"/>
    <w:rsid w:val="00712947"/>
    <w:rsid w:val="00712D14"/>
    <w:rsid w:val="0071344C"/>
    <w:rsid w:val="007149FE"/>
    <w:rsid w:val="0071504A"/>
    <w:rsid w:val="007206E4"/>
    <w:rsid w:val="00720B93"/>
    <w:rsid w:val="00721577"/>
    <w:rsid w:val="00722921"/>
    <w:rsid w:val="00722C69"/>
    <w:rsid w:val="0072306C"/>
    <w:rsid w:val="0072363A"/>
    <w:rsid w:val="00724109"/>
    <w:rsid w:val="00724129"/>
    <w:rsid w:val="007244DE"/>
    <w:rsid w:val="007250E3"/>
    <w:rsid w:val="00725161"/>
    <w:rsid w:val="00725629"/>
    <w:rsid w:val="00727037"/>
    <w:rsid w:val="00727591"/>
    <w:rsid w:val="007303A2"/>
    <w:rsid w:val="00730A9D"/>
    <w:rsid w:val="00731905"/>
    <w:rsid w:val="00731F71"/>
    <w:rsid w:val="007321A3"/>
    <w:rsid w:val="007330F4"/>
    <w:rsid w:val="007335CA"/>
    <w:rsid w:val="00734A97"/>
    <w:rsid w:val="00734C38"/>
    <w:rsid w:val="00735A42"/>
    <w:rsid w:val="00736D35"/>
    <w:rsid w:val="007377BF"/>
    <w:rsid w:val="00740135"/>
    <w:rsid w:val="007401F4"/>
    <w:rsid w:val="007407A4"/>
    <w:rsid w:val="00740DF0"/>
    <w:rsid w:val="00741184"/>
    <w:rsid w:val="00741F1D"/>
    <w:rsid w:val="0074314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90E"/>
    <w:rsid w:val="00757342"/>
    <w:rsid w:val="00757987"/>
    <w:rsid w:val="00757EC8"/>
    <w:rsid w:val="007601B2"/>
    <w:rsid w:val="007610BE"/>
    <w:rsid w:val="007648C8"/>
    <w:rsid w:val="0076606D"/>
    <w:rsid w:val="007662E6"/>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7D1A"/>
    <w:rsid w:val="00777F43"/>
    <w:rsid w:val="007804EE"/>
    <w:rsid w:val="007829CC"/>
    <w:rsid w:val="007832ED"/>
    <w:rsid w:val="00783A05"/>
    <w:rsid w:val="00786C66"/>
    <w:rsid w:val="00786D8B"/>
    <w:rsid w:val="007911BC"/>
    <w:rsid w:val="0079361E"/>
    <w:rsid w:val="007939D9"/>
    <w:rsid w:val="00795644"/>
    <w:rsid w:val="00796900"/>
    <w:rsid w:val="00796B24"/>
    <w:rsid w:val="007A00A2"/>
    <w:rsid w:val="007A0134"/>
    <w:rsid w:val="007A14E6"/>
    <w:rsid w:val="007A1781"/>
    <w:rsid w:val="007A205B"/>
    <w:rsid w:val="007A2AC8"/>
    <w:rsid w:val="007A3870"/>
    <w:rsid w:val="007A4EA6"/>
    <w:rsid w:val="007A51BF"/>
    <w:rsid w:val="007A527D"/>
    <w:rsid w:val="007A5862"/>
    <w:rsid w:val="007A66F6"/>
    <w:rsid w:val="007A6749"/>
    <w:rsid w:val="007A7C9B"/>
    <w:rsid w:val="007B00D8"/>
    <w:rsid w:val="007B046D"/>
    <w:rsid w:val="007B1F5C"/>
    <w:rsid w:val="007B2ADB"/>
    <w:rsid w:val="007B2E76"/>
    <w:rsid w:val="007B43D5"/>
    <w:rsid w:val="007B4ABB"/>
    <w:rsid w:val="007B5458"/>
    <w:rsid w:val="007B5EFC"/>
    <w:rsid w:val="007B5F72"/>
    <w:rsid w:val="007B6363"/>
    <w:rsid w:val="007B732D"/>
    <w:rsid w:val="007B783F"/>
    <w:rsid w:val="007B7AF0"/>
    <w:rsid w:val="007B7F15"/>
    <w:rsid w:val="007C11E5"/>
    <w:rsid w:val="007C22CC"/>
    <w:rsid w:val="007C3DE2"/>
    <w:rsid w:val="007C41F5"/>
    <w:rsid w:val="007C4269"/>
    <w:rsid w:val="007C61E2"/>
    <w:rsid w:val="007D024F"/>
    <w:rsid w:val="007D0BA0"/>
    <w:rsid w:val="007D17C6"/>
    <w:rsid w:val="007D191A"/>
    <w:rsid w:val="007D1DF5"/>
    <w:rsid w:val="007D2B9D"/>
    <w:rsid w:val="007D68C6"/>
    <w:rsid w:val="007D7D83"/>
    <w:rsid w:val="007E09A0"/>
    <w:rsid w:val="007E2AE5"/>
    <w:rsid w:val="007E371A"/>
    <w:rsid w:val="007E3A51"/>
    <w:rsid w:val="007E4176"/>
    <w:rsid w:val="007E63B9"/>
    <w:rsid w:val="007E67B4"/>
    <w:rsid w:val="007E6A3B"/>
    <w:rsid w:val="007E75B8"/>
    <w:rsid w:val="007E7ED8"/>
    <w:rsid w:val="007E7FFE"/>
    <w:rsid w:val="007F0BF9"/>
    <w:rsid w:val="007F16C0"/>
    <w:rsid w:val="007F179B"/>
    <w:rsid w:val="007F1B88"/>
    <w:rsid w:val="007F20F1"/>
    <w:rsid w:val="007F2505"/>
    <w:rsid w:val="007F2FC4"/>
    <w:rsid w:val="007F37FB"/>
    <w:rsid w:val="007F3C92"/>
    <w:rsid w:val="007F4972"/>
    <w:rsid w:val="007F60AB"/>
    <w:rsid w:val="007F772D"/>
    <w:rsid w:val="007F7763"/>
    <w:rsid w:val="007F7FC7"/>
    <w:rsid w:val="00801622"/>
    <w:rsid w:val="00801F9D"/>
    <w:rsid w:val="008023A0"/>
    <w:rsid w:val="00802BA7"/>
    <w:rsid w:val="008033E1"/>
    <w:rsid w:val="00804228"/>
    <w:rsid w:val="00804B6D"/>
    <w:rsid w:val="0080599D"/>
    <w:rsid w:val="00805F92"/>
    <w:rsid w:val="008064B2"/>
    <w:rsid w:val="00806839"/>
    <w:rsid w:val="0080692D"/>
    <w:rsid w:val="00807FAC"/>
    <w:rsid w:val="008107F0"/>
    <w:rsid w:val="0081113D"/>
    <w:rsid w:val="00811265"/>
    <w:rsid w:val="00812843"/>
    <w:rsid w:val="00812CF8"/>
    <w:rsid w:val="00815D1D"/>
    <w:rsid w:val="00816886"/>
    <w:rsid w:val="008201C5"/>
    <w:rsid w:val="0082135E"/>
    <w:rsid w:val="0082312A"/>
    <w:rsid w:val="008232D0"/>
    <w:rsid w:val="00824357"/>
    <w:rsid w:val="0082436E"/>
    <w:rsid w:val="008245C1"/>
    <w:rsid w:val="008249A0"/>
    <w:rsid w:val="00826784"/>
    <w:rsid w:val="0082695D"/>
    <w:rsid w:val="00826C7C"/>
    <w:rsid w:val="00827635"/>
    <w:rsid w:val="0082794C"/>
    <w:rsid w:val="00827C0C"/>
    <w:rsid w:val="00827D2E"/>
    <w:rsid w:val="00830BF1"/>
    <w:rsid w:val="00831282"/>
    <w:rsid w:val="008317D9"/>
    <w:rsid w:val="008342A1"/>
    <w:rsid w:val="0083435E"/>
    <w:rsid w:val="00834BE2"/>
    <w:rsid w:val="00837696"/>
    <w:rsid w:val="00840AB1"/>
    <w:rsid w:val="00840DF6"/>
    <w:rsid w:val="00841F37"/>
    <w:rsid w:val="00842063"/>
    <w:rsid w:val="00842B37"/>
    <w:rsid w:val="00842F9E"/>
    <w:rsid w:val="00843BBE"/>
    <w:rsid w:val="008443EF"/>
    <w:rsid w:val="00844520"/>
    <w:rsid w:val="00845270"/>
    <w:rsid w:val="00845728"/>
    <w:rsid w:val="00845FB1"/>
    <w:rsid w:val="008461A9"/>
    <w:rsid w:val="00846799"/>
    <w:rsid w:val="00846808"/>
    <w:rsid w:val="008474EE"/>
    <w:rsid w:val="00847637"/>
    <w:rsid w:val="00850A44"/>
    <w:rsid w:val="00850F89"/>
    <w:rsid w:val="0085338E"/>
    <w:rsid w:val="00854865"/>
    <w:rsid w:val="008548F2"/>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533F"/>
    <w:rsid w:val="008654EE"/>
    <w:rsid w:val="008660F9"/>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E22"/>
    <w:rsid w:val="008A3F2B"/>
    <w:rsid w:val="008A5D26"/>
    <w:rsid w:val="008A5E1E"/>
    <w:rsid w:val="008A6607"/>
    <w:rsid w:val="008A7AD0"/>
    <w:rsid w:val="008B1C91"/>
    <w:rsid w:val="008B37F6"/>
    <w:rsid w:val="008B4A4E"/>
    <w:rsid w:val="008B4C01"/>
    <w:rsid w:val="008B4C90"/>
    <w:rsid w:val="008B57C8"/>
    <w:rsid w:val="008B5A0C"/>
    <w:rsid w:val="008B5CEB"/>
    <w:rsid w:val="008B6F43"/>
    <w:rsid w:val="008B7339"/>
    <w:rsid w:val="008C0808"/>
    <w:rsid w:val="008C0861"/>
    <w:rsid w:val="008C15D7"/>
    <w:rsid w:val="008C1FDF"/>
    <w:rsid w:val="008C23BE"/>
    <w:rsid w:val="008C279A"/>
    <w:rsid w:val="008C288E"/>
    <w:rsid w:val="008C3581"/>
    <w:rsid w:val="008C3B91"/>
    <w:rsid w:val="008C4B47"/>
    <w:rsid w:val="008C4F77"/>
    <w:rsid w:val="008C5E07"/>
    <w:rsid w:val="008C63D8"/>
    <w:rsid w:val="008C686E"/>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F2B"/>
    <w:rsid w:val="008E102F"/>
    <w:rsid w:val="008E228E"/>
    <w:rsid w:val="008E35BE"/>
    <w:rsid w:val="008E41E3"/>
    <w:rsid w:val="008E4296"/>
    <w:rsid w:val="008E4958"/>
    <w:rsid w:val="008E5AA0"/>
    <w:rsid w:val="008E6568"/>
    <w:rsid w:val="008E7240"/>
    <w:rsid w:val="008E7264"/>
    <w:rsid w:val="008E74FE"/>
    <w:rsid w:val="008E765A"/>
    <w:rsid w:val="008F0124"/>
    <w:rsid w:val="008F0700"/>
    <w:rsid w:val="008F2349"/>
    <w:rsid w:val="008F2AB2"/>
    <w:rsid w:val="008F3097"/>
    <w:rsid w:val="008F351B"/>
    <w:rsid w:val="008F3BCD"/>
    <w:rsid w:val="008F3C3D"/>
    <w:rsid w:val="008F5342"/>
    <w:rsid w:val="008F563C"/>
    <w:rsid w:val="008F57AE"/>
    <w:rsid w:val="008F599B"/>
    <w:rsid w:val="008F5E81"/>
    <w:rsid w:val="008F61EC"/>
    <w:rsid w:val="008F6587"/>
    <w:rsid w:val="008F6F69"/>
    <w:rsid w:val="008F7051"/>
    <w:rsid w:val="008F75F3"/>
    <w:rsid w:val="008F770D"/>
    <w:rsid w:val="008F7801"/>
    <w:rsid w:val="00901C3F"/>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6E3B"/>
    <w:rsid w:val="00917224"/>
    <w:rsid w:val="00922570"/>
    <w:rsid w:val="0092346F"/>
    <w:rsid w:val="00924499"/>
    <w:rsid w:val="00924DF5"/>
    <w:rsid w:val="00925276"/>
    <w:rsid w:val="0092598F"/>
    <w:rsid w:val="00926885"/>
    <w:rsid w:val="009273FE"/>
    <w:rsid w:val="009302EA"/>
    <w:rsid w:val="00930AE9"/>
    <w:rsid w:val="00930E17"/>
    <w:rsid w:val="0093272B"/>
    <w:rsid w:val="009350B0"/>
    <w:rsid w:val="00935103"/>
    <w:rsid w:val="00935D16"/>
    <w:rsid w:val="00935E24"/>
    <w:rsid w:val="00936984"/>
    <w:rsid w:val="009379B7"/>
    <w:rsid w:val="00940F41"/>
    <w:rsid w:val="009414BA"/>
    <w:rsid w:val="00941DD5"/>
    <w:rsid w:val="00941E89"/>
    <w:rsid w:val="00942821"/>
    <w:rsid w:val="00942892"/>
    <w:rsid w:val="00942F5A"/>
    <w:rsid w:val="00943634"/>
    <w:rsid w:val="00944852"/>
    <w:rsid w:val="00945BD7"/>
    <w:rsid w:val="00946583"/>
    <w:rsid w:val="0094661B"/>
    <w:rsid w:val="00950007"/>
    <w:rsid w:val="00950B77"/>
    <w:rsid w:val="00951476"/>
    <w:rsid w:val="009524CC"/>
    <w:rsid w:val="009534BE"/>
    <w:rsid w:val="0095376E"/>
    <w:rsid w:val="0095390D"/>
    <w:rsid w:val="00953FA5"/>
    <w:rsid w:val="00954460"/>
    <w:rsid w:val="009545C6"/>
    <w:rsid w:val="009546B4"/>
    <w:rsid w:val="009607BA"/>
    <w:rsid w:val="00960E0F"/>
    <w:rsid w:val="009610D7"/>
    <w:rsid w:val="00961B25"/>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C6A"/>
    <w:rsid w:val="0097209D"/>
    <w:rsid w:val="00972E0F"/>
    <w:rsid w:val="00974BCE"/>
    <w:rsid w:val="00974C82"/>
    <w:rsid w:val="00975997"/>
    <w:rsid w:val="00975C05"/>
    <w:rsid w:val="009761F1"/>
    <w:rsid w:val="00976A3B"/>
    <w:rsid w:val="009776D0"/>
    <w:rsid w:val="009811C4"/>
    <w:rsid w:val="009826AB"/>
    <w:rsid w:val="00982ECC"/>
    <w:rsid w:val="0098381E"/>
    <w:rsid w:val="00983948"/>
    <w:rsid w:val="00983EAA"/>
    <w:rsid w:val="009845BC"/>
    <w:rsid w:val="00984F6E"/>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6797"/>
    <w:rsid w:val="00997611"/>
    <w:rsid w:val="00997E19"/>
    <w:rsid w:val="009A09A9"/>
    <w:rsid w:val="009A16BE"/>
    <w:rsid w:val="009A1E24"/>
    <w:rsid w:val="009A1F10"/>
    <w:rsid w:val="009A2125"/>
    <w:rsid w:val="009A2317"/>
    <w:rsid w:val="009A2A73"/>
    <w:rsid w:val="009A31B7"/>
    <w:rsid w:val="009A3B93"/>
    <w:rsid w:val="009A42D4"/>
    <w:rsid w:val="009A4E23"/>
    <w:rsid w:val="009A4EEE"/>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183"/>
    <w:rsid w:val="009D2A8F"/>
    <w:rsid w:val="009D381F"/>
    <w:rsid w:val="009D4420"/>
    <w:rsid w:val="009D44CA"/>
    <w:rsid w:val="009D5993"/>
    <w:rsid w:val="009D6488"/>
    <w:rsid w:val="009D7500"/>
    <w:rsid w:val="009D768B"/>
    <w:rsid w:val="009D7845"/>
    <w:rsid w:val="009E019F"/>
    <w:rsid w:val="009E3DA9"/>
    <w:rsid w:val="009E4602"/>
    <w:rsid w:val="009E51C4"/>
    <w:rsid w:val="009E52E2"/>
    <w:rsid w:val="009E79C1"/>
    <w:rsid w:val="009F0634"/>
    <w:rsid w:val="009F0C6F"/>
    <w:rsid w:val="009F0E9C"/>
    <w:rsid w:val="009F1991"/>
    <w:rsid w:val="009F1C59"/>
    <w:rsid w:val="009F31DA"/>
    <w:rsid w:val="009F3854"/>
    <w:rsid w:val="009F3C4B"/>
    <w:rsid w:val="009F6C5F"/>
    <w:rsid w:val="009F6FFA"/>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E"/>
    <w:rsid w:val="00A13483"/>
    <w:rsid w:val="00A1366A"/>
    <w:rsid w:val="00A13FE9"/>
    <w:rsid w:val="00A142FB"/>
    <w:rsid w:val="00A14CCB"/>
    <w:rsid w:val="00A14CD1"/>
    <w:rsid w:val="00A150F7"/>
    <w:rsid w:val="00A1584F"/>
    <w:rsid w:val="00A17169"/>
    <w:rsid w:val="00A21F98"/>
    <w:rsid w:val="00A2287B"/>
    <w:rsid w:val="00A22D1E"/>
    <w:rsid w:val="00A244DC"/>
    <w:rsid w:val="00A247A3"/>
    <w:rsid w:val="00A248D8"/>
    <w:rsid w:val="00A25586"/>
    <w:rsid w:val="00A2668C"/>
    <w:rsid w:val="00A30118"/>
    <w:rsid w:val="00A3033D"/>
    <w:rsid w:val="00A30D32"/>
    <w:rsid w:val="00A31CBF"/>
    <w:rsid w:val="00A332BF"/>
    <w:rsid w:val="00A338DB"/>
    <w:rsid w:val="00A33B61"/>
    <w:rsid w:val="00A33D50"/>
    <w:rsid w:val="00A35850"/>
    <w:rsid w:val="00A36B25"/>
    <w:rsid w:val="00A36F6F"/>
    <w:rsid w:val="00A406D5"/>
    <w:rsid w:val="00A429FD"/>
    <w:rsid w:val="00A43988"/>
    <w:rsid w:val="00A446A1"/>
    <w:rsid w:val="00A4531D"/>
    <w:rsid w:val="00A454A1"/>
    <w:rsid w:val="00A47531"/>
    <w:rsid w:val="00A47AD8"/>
    <w:rsid w:val="00A47B7A"/>
    <w:rsid w:val="00A51F35"/>
    <w:rsid w:val="00A52590"/>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014"/>
    <w:rsid w:val="00A71736"/>
    <w:rsid w:val="00A719B8"/>
    <w:rsid w:val="00A71D2B"/>
    <w:rsid w:val="00A7208E"/>
    <w:rsid w:val="00A733F4"/>
    <w:rsid w:val="00A73721"/>
    <w:rsid w:val="00A7390E"/>
    <w:rsid w:val="00A74406"/>
    <w:rsid w:val="00A74F65"/>
    <w:rsid w:val="00A75E74"/>
    <w:rsid w:val="00A762EB"/>
    <w:rsid w:val="00A76B46"/>
    <w:rsid w:val="00A777A6"/>
    <w:rsid w:val="00A826ED"/>
    <w:rsid w:val="00A82790"/>
    <w:rsid w:val="00A827C9"/>
    <w:rsid w:val="00A82D9E"/>
    <w:rsid w:val="00A83866"/>
    <w:rsid w:val="00A8436D"/>
    <w:rsid w:val="00A84A89"/>
    <w:rsid w:val="00A8595B"/>
    <w:rsid w:val="00A85D8A"/>
    <w:rsid w:val="00A8614D"/>
    <w:rsid w:val="00A86F28"/>
    <w:rsid w:val="00A90337"/>
    <w:rsid w:val="00A91706"/>
    <w:rsid w:val="00A9197D"/>
    <w:rsid w:val="00A91A2D"/>
    <w:rsid w:val="00A91D06"/>
    <w:rsid w:val="00A92C74"/>
    <w:rsid w:val="00A93227"/>
    <w:rsid w:val="00A93A67"/>
    <w:rsid w:val="00A94A94"/>
    <w:rsid w:val="00A971DF"/>
    <w:rsid w:val="00AA0A56"/>
    <w:rsid w:val="00AA0B11"/>
    <w:rsid w:val="00AA0DF6"/>
    <w:rsid w:val="00AA0F52"/>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A7FE1"/>
    <w:rsid w:val="00AB0BB9"/>
    <w:rsid w:val="00AB1660"/>
    <w:rsid w:val="00AB2265"/>
    <w:rsid w:val="00AB26E8"/>
    <w:rsid w:val="00AB31C7"/>
    <w:rsid w:val="00AB35CF"/>
    <w:rsid w:val="00AB35E5"/>
    <w:rsid w:val="00AB389C"/>
    <w:rsid w:val="00AB5A0C"/>
    <w:rsid w:val="00AB6A26"/>
    <w:rsid w:val="00AB72F9"/>
    <w:rsid w:val="00AB7B67"/>
    <w:rsid w:val="00AB7D1E"/>
    <w:rsid w:val="00AC065D"/>
    <w:rsid w:val="00AC089D"/>
    <w:rsid w:val="00AC1A6A"/>
    <w:rsid w:val="00AC25D6"/>
    <w:rsid w:val="00AC34DD"/>
    <w:rsid w:val="00AC3C4C"/>
    <w:rsid w:val="00AC3CF7"/>
    <w:rsid w:val="00AC3ED5"/>
    <w:rsid w:val="00AC676D"/>
    <w:rsid w:val="00AC68F4"/>
    <w:rsid w:val="00AC74B4"/>
    <w:rsid w:val="00AD030C"/>
    <w:rsid w:val="00AD066B"/>
    <w:rsid w:val="00AD1723"/>
    <w:rsid w:val="00AD172F"/>
    <w:rsid w:val="00AD21B7"/>
    <w:rsid w:val="00AD2481"/>
    <w:rsid w:val="00AD259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CB7"/>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C5A"/>
    <w:rsid w:val="00B06F8D"/>
    <w:rsid w:val="00B07154"/>
    <w:rsid w:val="00B0792A"/>
    <w:rsid w:val="00B07EC8"/>
    <w:rsid w:val="00B1040D"/>
    <w:rsid w:val="00B1048E"/>
    <w:rsid w:val="00B1111D"/>
    <w:rsid w:val="00B11AEE"/>
    <w:rsid w:val="00B11EA4"/>
    <w:rsid w:val="00B13543"/>
    <w:rsid w:val="00B14409"/>
    <w:rsid w:val="00B16079"/>
    <w:rsid w:val="00B1751F"/>
    <w:rsid w:val="00B20151"/>
    <w:rsid w:val="00B20297"/>
    <w:rsid w:val="00B20D6D"/>
    <w:rsid w:val="00B2105F"/>
    <w:rsid w:val="00B21125"/>
    <w:rsid w:val="00B224E2"/>
    <w:rsid w:val="00B22C7A"/>
    <w:rsid w:val="00B23508"/>
    <w:rsid w:val="00B2352F"/>
    <w:rsid w:val="00B239C5"/>
    <w:rsid w:val="00B24048"/>
    <w:rsid w:val="00B245E0"/>
    <w:rsid w:val="00B24898"/>
    <w:rsid w:val="00B25D7A"/>
    <w:rsid w:val="00B2605A"/>
    <w:rsid w:val="00B260A3"/>
    <w:rsid w:val="00B269A5"/>
    <w:rsid w:val="00B26E42"/>
    <w:rsid w:val="00B2702A"/>
    <w:rsid w:val="00B313C6"/>
    <w:rsid w:val="00B338BB"/>
    <w:rsid w:val="00B33DFF"/>
    <w:rsid w:val="00B3402A"/>
    <w:rsid w:val="00B35581"/>
    <w:rsid w:val="00B3568B"/>
    <w:rsid w:val="00B35809"/>
    <w:rsid w:val="00B36DB7"/>
    <w:rsid w:val="00B37302"/>
    <w:rsid w:val="00B37327"/>
    <w:rsid w:val="00B40BAB"/>
    <w:rsid w:val="00B40DD3"/>
    <w:rsid w:val="00B4148A"/>
    <w:rsid w:val="00B42DB0"/>
    <w:rsid w:val="00B451D7"/>
    <w:rsid w:val="00B47526"/>
    <w:rsid w:val="00B47726"/>
    <w:rsid w:val="00B477EE"/>
    <w:rsid w:val="00B50C12"/>
    <w:rsid w:val="00B50C19"/>
    <w:rsid w:val="00B50ED7"/>
    <w:rsid w:val="00B511C3"/>
    <w:rsid w:val="00B52092"/>
    <w:rsid w:val="00B52AAE"/>
    <w:rsid w:val="00B52B0E"/>
    <w:rsid w:val="00B53013"/>
    <w:rsid w:val="00B542A9"/>
    <w:rsid w:val="00B549FE"/>
    <w:rsid w:val="00B55491"/>
    <w:rsid w:val="00B57095"/>
    <w:rsid w:val="00B57569"/>
    <w:rsid w:val="00B579DC"/>
    <w:rsid w:val="00B607BF"/>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80C"/>
    <w:rsid w:val="00B76947"/>
    <w:rsid w:val="00B778CA"/>
    <w:rsid w:val="00B77DDB"/>
    <w:rsid w:val="00B77E62"/>
    <w:rsid w:val="00B80A65"/>
    <w:rsid w:val="00B8139A"/>
    <w:rsid w:val="00B817F4"/>
    <w:rsid w:val="00B83226"/>
    <w:rsid w:val="00B834E3"/>
    <w:rsid w:val="00B838DF"/>
    <w:rsid w:val="00B83D08"/>
    <w:rsid w:val="00B84094"/>
    <w:rsid w:val="00B849C4"/>
    <w:rsid w:val="00B863FF"/>
    <w:rsid w:val="00B86E92"/>
    <w:rsid w:val="00B901D4"/>
    <w:rsid w:val="00B903BB"/>
    <w:rsid w:val="00B90973"/>
    <w:rsid w:val="00B91716"/>
    <w:rsid w:val="00B9189F"/>
    <w:rsid w:val="00B92A43"/>
    <w:rsid w:val="00B92CC9"/>
    <w:rsid w:val="00B93260"/>
    <w:rsid w:val="00B95494"/>
    <w:rsid w:val="00B95D0B"/>
    <w:rsid w:val="00B96241"/>
    <w:rsid w:val="00B9685A"/>
    <w:rsid w:val="00B96F3C"/>
    <w:rsid w:val="00B97771"/>
    <w:rsid w:val="00BA0BDE"/>
    <w:rsid w:val="00BA1732"/>
    <w:rsid w:val="00BA1838"/>
    <w:rsid w:val="00BA18CF"/>
    <w:rsid w:val="00BA2B2D"/>
    <w:rsid w:val="00BA2E2F"/>
    <w:rsid w:val="00BA2E9F"/>
    <w:rsid w:val="00BA3199"/>
    <w:rsid w:val="00BA32FC"/>
    <w:rsid w:val="00BA42AF"/>
    <w:rsid w:val="00BA51A0"/>
    <w:rsid w:val="00BA6D86"/>
    <w:rsid w:val="00BB0172"/>
    <w:rsid w:val="00BB1C0C"/>
    <w:rsid w:val="00BB21F3"/>
    <w:rsid w:val="00BB35CE"/>
    <w:rsid w:val="00BB3F18"/>
    <w:rsid w:val="00BB52B2"/>
    <w:rsid w:val="00BB5504"/>
    <w:rsid w:val="00BB5864"/>
    <w:rsid w:val="00BB6B39"/>
    <w:rsid w:val="00BB7720"/>
    <w:rsid w:val="00BB7844"/>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4C6"/>
    <w:rsid w:val="00BD3B02"/>
    <w:rsid w:val="00BD4BC6"/>
    <w:rsid w:val="00BD4C43"/>
    <w:rsid w:val="00BD594D"/>
    <w:rsid w:val="00BD5B5C"/>
    <w:rsid w:val="00BD5EDA"/>
    <w:rsid w:val="00BD67DF"/>
    <w:rsid w:val="00BD6F45"/>
    <w:rsid w:val="00BD7C79"/>
    <w:rsid w:val="00BE1184"/>
    <w:rsid w:val="00BE1D51"/>
    <w:rsid w:val="00BE1DB3"/>
    <w:rsid w:val="00BE34F7"/>
    <w:rsid w:val="00BE3882"/>
    <w:rsid w:val="00BE3B6E"/>
    <w:rsid w:val="00BE4497"/>
    <w:rsid w:val="00BE5090"/>
    <w:rsid w:val="00BE6D18"/>
    <w:rsid w:val="00BF0519"/>
    <w:rsid w:val="00BF286E"/>
    <w:rsid w:val="00BF32E3"/>
    <w:rsid w:val="00BF42B5"/>
    <w:rsid w:val="00BF4749"/>
    <w:rsid w:val="00BF7F42"/>
    <w:rsid w:val="00C01FBB"/>
    <w:rsid w:val="00C02645"/>
    <w:rsid w:val="00C02ECD"/>
    <w:rsid w:val="00C0356A"/>
    <w:rsid w:val="00C04ABB"/>
    <w:rsid w:val="00C06E11"/>
    <w:rsid w:val="00C0780C"/>
    <w:rsid w:val="00C07D30"/>
    <w:rsid w:val="00C07E46"/>
    <w:rsid w:val="00C07F4F"/>
    <w:rsid w:val="00C10816"/>
    <w:rsid w:val="00C1119F"/>
    <w:rsid w:val="00C11B37"/>
    <w:rsid w:val="00C11BC4"/>
    <w:rsid w:val="00C12361"/>
    <w:rsid w:val="00C12E09"/>
    <w:rsid w:val="00C13AF9"/>
    <w:rsid w:val="00C147B1"/>
    <w:rsid w:val="00C14D7C"/>
    <w:rsid w:val="00C157AE"/>
    <w:rsid w:val="00C15FB4"/>
    <w:rsid w:val="00C20FB6"/>
    <w:rsid w:val="00C214B6"/>
    <w:rsid w:val="00C22A1B"/>
    <w:rsid w:val="00C2320D"/>
    <w:rsid w:val="00C2486D"/>
    <w:rsid w:val="00C24A20"/>
    <w:rsid w:val="00C25523"/>
    <w:rsid w:val="00C25959"/>
    <w:rsid w:val="00C261FB"/>
    <w:rsid w:val="00C277C3"/>
    <w:rsid w:val="00C30353"/>
    <w:rsid w:val="00C3038E"/>
    <w:rsid w:val="00C30550"/>
    <w:rsid w:val="00C30700"/>
    <w:rsid w:val="00C320C4"/>
    <w:rsid w:val="00C323CA"/>
    <w:rsid w:val="00C324D0"/>
    <w:rsid w:val="00C32756"/>
    <w:rsid w:val="00C32EF0"/>
    <w:rsid w:val="00C33984"/>
    <w:rsid w:val="00C34E0A"/>
    <w:rsid w:val="00C35A95"/>
    <w:rsid w:val="00C36037"/>
    <w:rsid w:val="00C3657F"/>
    <w:rsid w:val="00C36750"/>
    <w:rsid w:val="00C36A51"/>
    <w:rsid w:val="00C37364"/>
    <w:rsid w:val="00C377D5"/>
    <w:rsid w:val="00C419F0"/>
    <w:rsid w:val="00C41BBD"/>
    <w:rsid w:val="00C41E79"/>
    <w:rsid w:val="00C4367E"/>
    <w:rsid w:val="00C44C91"/>
    <w:rsid w:val="00C44DB1"/>
    <w:rsid w:val="00C463A2"/>
    <w:rsid w:val="00C46BF5"/>
    <w:rsid w:val="00C4702C"/>
    <w:rsid w:val="00C47C79"/>
    <w:rsid w:val="00C509E8"/>
    <w:rsid w:val="00C50F2C"/>
    <w:rsid w:val="00C51009"/>
    <w:rsid w:val="00C510D9"/>
    <w:rsid w:val="00C51443"/>
    <w:rsid w:val="00C51553"/>
    <w:rsid w:val="00C51B97"/>
    <w:rsid w:val="00C51C8D"/>
    <w:rsid w:val="00C528F9"/>
    <w:rsid w:val="00C52DD4"/>
    <w:rsid w:val="00C538C4"/>
    <w:rsid w:val="00C53BD4"/>
    <w:rsid w:val="00C540A8"/>
    <w:rsid w:val="00C54B57"/>
    <w:rsid w:val="00C56B15"/>
    <w:rsid w:val="00C56E46"/>
    <w:rsid w:val="00C576F3"/>
    <w:rsid w:val="00C57DB3"/>
    <w:rsid w:val="00C60D93"/>
    <w:rsid w:val="00C6112A"/>
    <w:rsid w:val="00C61551"/>
    <w:rsid w:val="00C61AB6"/>
    <w:rsid w:val="00C6354B"/>
    <w:rsid w:val="00C63FDF"/>
    <w:rsid w:val="00C64C9C"/>
    <w:rsid w:val="00C64FE0"/>
    <w:rsid w:val="00C65A0A"/>
    <w:rsid w:val="00C65CF7"/>
    <w:rsid w:val="00C663F7"/>
    <w:rsid w:val="00C6686C"/>
    <w:rsid w:val="00C707D5"/>
    <w:rsid w:val="00C7159C"/>
    <w:rsid w:val="00C71EDF"/>
    <w:rsid w:val="00C7202A"/>
    <w:rsid w:val="00C731D5"/>
    <w:rsid w:val="00C733A0"/>
    <w:rsid w:val="00C74024"/>
    <w:rsid w:val="00C751EB"/>
    <w:rsid w:val="00C76C62"/>
    <w:rsid w:val="00C827E0"/>
    <w:rsid w:val="00C828BE"/>
    <w:rsid w:val="00C83312"/>
    <w:rsid w:val="00C84D02"/>
    <w:rsid w:val="00C84FC5"/>
    <w:rsid w:val="00C85014"/>
    <w:rsid w:val="00C85E67"/>
    <w:rsid w:val="00C85F03"/>
    <w:rsid w:val="00C876A6"/>
    <w:rsid w:val="00C87941"/>
    <w:rsid w:val="00C87AD3"/>
    <w:rsid w:val="00C91459"/>
    <w:rsid w:val="00C91C03"/>
    <w:rsid w:val="00C91F47"/>
    <w:rsid w:val="00C921EA"/>
    <w:rsid w:val="00C93A46"/>
    <w:rsid w:val="00C93A4C"/>
    <w:rsid w:val="00C93E2F"/>
    <w:rsid w:val="00C94E36"/>
    <w:rsid w:val="00C95456"/>
    <w:rsid w:val="00C9550D"/>
    <w:rsid w:val="00C95A4E"/>
    <w:rsid w:val="00C95FB5"/>
    <w:rsid w:val="00C96124"/>
    <w:rsid w:val="00C96610"/>
    <w:rsid w:val="00C968CE"/>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D73"/>
    <w:rsid w:val="00CB7F9E"/>
    <w:rsid w:val="00CC195B"/>
    <w:rsid w:val="00CC2016"/>
    <w:rsid w:val="00CC249E"/>
    <w:rsid w:val="00CC2ED0"/>
    <w:rsid w:val="00CC2F66"/>
    <w:rsid w:val="00CC3895"/>
    <w:rsid w:val="00CC436A"/>
    <w:rsid w:val="00CC51FF"/>
    <w:rsid w:val="00CC61CE"/>
    <w:rsid w:val="00CC676D"/>
    <w:rsid w:val="00CD0B02"/>
    <w:rsid w:val="00CD1816"/>
    <w:rsid w:val="00CD2566"/>
    <w:rsid w:val="00CD4792"/>
    <w:rsid w:val="00CD49CA"/>
    <w:rsid w:val="00CD588D"/>
    <w:rsid w:val="00CD5BA5"/>
    <w:rsid w:val="00CD6E2B"/>
    <w:rsid w:val="00CD6F59"/>
    <w:rsid w:val="00CD7634"/>
    <w:rsid w:val="00CD7D6F"/>
    <w:rsid w:val="00CE1525"/>
    <w:rsid w:val="00CE195A"/>
    <w:rsid w:val="00CE2577"/>
    <w:rsid w:val="00CE2E6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5F9B"/>
    <w:rsid w:val="00CF6974"/>
    <w:rsid w:val="00CF7778"/>
    <w:rsid w:val="00D00B4F"/>
    <w:rsid w:val="00D00F5C"/>
    <w:rsid w:val="00D022A8"/>
    <w:rsid w:val="00D029AF"/>
    <w:rsid w:val="00D03376"/>
    <w:rsid w:val="00D04B12"/>
    <w:rsid w:val="00D04CEC"/>
    <w:rsid w:val="00D06274"/>
    <w:rsid w:val="00D065E7"/>
    <w:rsid w:val="00D06741"/>
    <w:rsid w:val="00D07025"/>
    <w:rsid w:val="00D07219"/>
    <w:rsid w:val="00D10AE6"/>
    <w:rsid w:val="00D10B03"/>
    <w:rsid w:val="00D11A62"/>
    <w:rsid w:val="00D11F2A"/>
    <w:rsid w:val="00D11F59"/>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A7"/>
    <w:rsid w:val="00D267C7"/>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717"/>
    <w:rsid w:val="00D411CF"/>
    <w:rsid w:val="00D42CAE"/>
    <w:rsid w:val="00D43631"/>
    <w:rsid w:val="00D444A3"/>
    <w:rsid w:val="00D445DE"/>
    <w:rsid w:val="00D4464A"/>
    <w:rsid w:val="00D44BB0"/>
    <w:rsid w:val="00D44F31"/>
    <w:rsid w:val="00D4522E"/>
    <w:rsid w:val="00D455C4"/>
    <w:rsid w:val="00D4654D"/>
    <w:rsid w:val="00D46656"/>
    <w:rsid w:val="00D46B1B"/>
    <w:rsid w:val="00D476EF"/>
    <w:rsid w:val="00D47C51"/>
    <w:rsid w:val="00D5128B"/>
    <w:rsid w:val="00D52083"/>
    <w:rsid w:val="00D521F5"/>
    <w:rsid w:val="00D52B7B"/>
    <w:rsid w:val="00D52BBB"/>
    <w:rsid w:val="00D53E50"/>
    <w:rsid w:val="00D5461D"/>
    <w:rsid w:val="00D5469B"/>
    <w:rsid w:val="00D54E19"/>
    <w:rsid w:val="00D550AA"/>
    <w:rsid w:val="00D550BC"/>
    <w:rsid w:val="00D55C39"/>
    <w:rsid w:val="00D56795"/>
    <w:rsid w:val="00D56E81"/>
    <w:rsid w:val="00D60A96"/>
    <w:rsid w:val="00D60C2C"/>
    <w:rsid w:val="00D6141F"/>
    <w:rsid w:val="00D61604"/>
    <w:rsid w:val="00D629FF"/>
    <w:rsid w:val="00D63159"/>
    <w:rsid w:val="00D63475"/>
    <w:rsid w:val="00D63EC8"/>
    <w:rsid w:val="00D64C70"/>
    <w:rsid w:val="00D64D0B"/>
    <w:rsid w:val="00D659FD"/>
    <w:rsid w:val="00D65DA8"/>
    <w:rsid w:val="00D65F9E"/>
    <w:rsid w:val="00D66396"/>
    <w:rsid w:val="00D67613"/>
    <w:rsid w:val="00D67FD5"/>
    <w:rsid w:val="00D70E4A"/>
    <w:rsid w:val="00D7124E"/>
    <w:rsid w:val="00D71CE9"/>
    <w:rsid w:val="00D7226E"/>
    <w:rsid w:val="00D72712"/>
    <w:rsid w:val="00D7291E"/>
    <w:rsid w:val="00D74374"/>
    <w:rsid w:val="00D7463F"/>
    <w:rsid w:val="00D75AFC"/>
    <w:rsid w:val="00D7635B"/>
    <w:rsid w:val="00D76AAB"/>
    <w:rsid w:val="00D76B48"/>
    <w:rsid w:val="00D76C12"/>
    <w:rsid w:val="00D76D2E"/>
    <w:rsid w:val="00D7758C"/>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F9E"/>
    <w:rsid w:val="00D957C3"/>
    <w:rsid w:val="00D95ACC"/>
    <w:rsid w:val="00D96513"/>
    <w:rsid w:val="00D97C74"/>
    <w:rsid w:val="00DA0CE5"/>
    <w:rsid w:val="00DA0F5E"/>
    <w:rsid w:val="00DA19E7"/>
    <w:rsid w:val="00DA1FD1"/>
    <w:rsid w:val="00DA2438"/>
    <w:rsid w:val="00DA26A9"/>
    <w:rsid w:val="00DA2C8E"/>
    <w:rsid w:val="00DA2CF6"/>
    <w:rsid w:val="00DA30F8"/>
    <w:rsid w:val="00DA37EE"/>
    <w:rsid w:val="00DA3946"/>
    <w:rsid w:val="00DA3A24"/>
    <w:rsid w:val="00DA3ECB"/>
    <w:rsid w:val="00DA4378"/>
    <w:rsid w:val="00DA4CF5"/>
    <w:rsid w:val="00DA5091"/>
    <w:rsid w:val="00DA57E2"/>
    <w:rsid w:val="00DA59E3"/>
    <w:rsid w:val="00DA60EA"/>
    <w:rsid w:val="00DA63D2"/>
    <w:rsid w:val="00DA6ECD"/>
    <w:rsid w:val="00DA7982"/>
    <w:rsid w:val="00DA7C1C"/>
    <w:rsid w:val="00DB15D3"/>
    <w:rsid w:val="00DB1E63"/>
    <w:rsid w:val="00DB30D1"/>
    <w:rsid w:val="00DB3290"/>
    <w:rsid w:val="00DB4A31"/>
    <w:rsid w:val="00DB54DB"/>
    <w:rsid w:val="00DB5CE9"/>
    <w:rsid w:val="00DB64C0"/>
    <w:rsid w:val="00DB6504"/>
    <w:rsid w:val="00DB668C"/>
    <w:rsid w:val="00DB731F"/>
    <w:rsid w:val="00DB781E"/>
    <w:rsid w:val="00DB7E54"/>
    <w:rsid w:val="00DC08AC"/>
    <w:rsid w:val="00DC0A1B"/>
    <w:rsid w:val="00DC1B1D"/>
    <w:rsid w:val="00DC2AFF"/>
    <w:rsid w:val="00DC3B5E"/>
    <w:rsid w:val="00DC4F58"/>
    <w:rsid w:val="00DC55E3"/>
    <w:rsid w:val="00DC710F"/>
    <w:rsid w:val="00DD003E"/>
    <w:rsid w:val="00DD0F44"/>
    <w:rsid w:val="00DD1F3E"/>
    <w:rsid w:val="00DD24C0"/>
    <w:rsid w:val="00DD298E"/>
    <w:rsid w:val="00DD3673"/>
    <w:rsid w:val="00DD410D"/>
    <w:rsid w:val="00DD5876"/>
    <w:rsid w:val="00DD705F"/>
    <w:rsid w:val="00DD79DC"/>
    <w:rsid w:val="00DD7DE9"/>
    <w:rsid w:val="00DE0A4B"/>
    <w:rsid w:val="00DE1B72"/>
    <w:rsid w:val="00DE2657"/>
    <w:rsid w:val="00DE2856"/>
    <w:rsid w:val="00DE2CDE"/>
    <w:rsid w:val="00DE35AD"/>
    <w:rsid w:val="00DE36B2"/>
    <w:rsid w:val="00DE481C"/>
    <w:rsid w:val="00DE6F1C"/>
    <w:rsid w:val="00DE7422"/>
    <w:rsid w:val="00DF01D0"/>
    <w:rsid w:val="00DF126B"/>
    <w:rsid w:val="00DF1ACB"/>
    <w:rsid w:val="00DF2623"/>
    <w:rsid w:val="00DF2BCD"/>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D69"/>
    <w:rsid w:val="00E170C0"/>
    <w:rsid w:val="00E175F6"/>
    <w:rsid w:val="00E17A72"/>
    <w:rsid w:val="00E17C49"/>
    <w:rsid w:val="00E20726"/>
    <w:rsid w:val="00E20DA0"/>
    <w:rsid w:val="00E2144F"/>
    <w:rsid w:val="00E22325"/>
    <w:rsid w:val="00E22C64"/>
    <w:rsid w:val="00E232A2"/>
    <w:rsid w:val="00E23317"/>
    <w:rsid w:val="00E24182"/>
    <w:rsid w:val="00E25041"/>
    <w:rsid w:val="00E251EF"/>
    <w:rsid w:val="00E25DBB"/>
    <w:rsid w:val="00E30199"/>
    <w:rsid w:val="00E30E92"/>
    <w:rsid w:val="00E30F35"/>
    <w:rsid w:val="00E33480"/>
    <w:rsid w:val="00E33B99"/>
    <w:rsid w:val="00E343D5"/>
    <w:rsid w:val="00E34544"/>
    <w:rsid w:val="00E348CD"/>
    <w:rsid w:val="00E349C6"/>
    <w:rsid w:val="00E37201"/>
    <w:rsid w:val="00E37553"/>
    <w:rsid w:val="00E40040"/>
    <w:rsid w:val="00E404E0"/>
    <w:rsid w:val="00E40E28"/>
    <w:rsid w:val="00E41592"/>
    <w:rsid w:val="00E42902"/>
    <w:rsid w:val="00E432E6"/>
    <w:rsid w:val="00E43A5D"/>
    <w:rsid w:val="00E43A6B"/>
    <w:rsid w:val="00E43E4F"/>
    <w:rsid w:val="00E4456E"/>
    <w:rsid w:val="00E457AD"/>
    <w:rsid w:val="00E4584B"/>
    <w:rsid w:val="00E46923"/>
    <w:rsid w:val="00E50FB0"/>
    <w:rsid w:val="00E5148F"/>
    <w:rsid w:val="00E52BD0"/>
    <w:rsid w:val="00E52F7E"/>
    <w:rsid w:val="00E5314A"/>
    <w:rsid w:val="00E53FE3"/>
    <w:rsid w:val="00E54DB8"/>
    <w:rsid w:val="00E555D4"/>
    <w:rsid w:val="00E56308"/>
    <w:rsid w:val="00E56ACC"/>
    <w:rsid w:val="00E57551"/>
    <w:rsid w:val="00E57C22"/>
    <w:rsid w:val="00E57FEF"/>
    <w:rsid w:val="00E6081F"/>
    <w:rsid w:val="00E613AE"/>
    <w:rsid w:val="00E614DC"/>
    <w:rsid w:val="00E61F8B"/>
    <w:rsid w:val="00E6546F"/>
    <w:rsid w:val="00E65C9C"/>
    <w:rsid w:val="00E65F61"/>
    <w:rsid w:val="00E665CB"/>
    <w:rsid w:val="00E675AA"/>
    <w:rsid w:val="00E67B70"/>
    <w:rsid w:val="00E700A2"/>
    <w:rsid w:val="00E7047E"/>
    <w:rsid w:val="00E7080D"/>
    <w:rsid w:val="00E71D93"/>
    <w:rsid w:val="00E71F2F"/>
    <w:rsid w:val="00E71F53"/>
    <w:rsid w:val="00E72660"/>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2650"/>
    <w:rsid w:val="00E82EB2"/>
    <w:rsid w:val="00E830EA"/>
    <w:rsid w:val="00E84055"/>
    <w:rsid w:val="00E841F8"/>
    <w:rsid w:val="00E84889"/>
    <w:rsid w:val="00E84CC3"/>
    <w:rsid w:val="00E857F8"/>
    <w:rsid w:val="00E859A5"/>
    <w:rsid w:val="00E86838"/>
    <w:rsid w:val="00E86B49"/>
    <w:rsid w:val="00E86DF0"/>
    <w:rsid w:val="00E911EA"/>
    <w:rsid w:val="00E91750"/>
    <w:rsid w:val="00E91B2F"/>
    <w:rsid w:val="00E933C7"/>
    <w:rsid w:val="00E94073"/>
    <w:rsid w:val="00E945CC"/>
    <w:rsid w:val="00E94EC6"/>
    <w:rsid w:val="00E955D0"/>
    <w:rsid w:val="00E97EB2"/>
    <w:rsid w:val="00EA2C92"/>
    <w:rsid w:val="00EA3AAD"/>
    <w:rsid w:val="00EA3F19"/>
    <w:rsid w:val="00EA4530"/>
    <w:rsid w:val="00EA514F"/>
    <w:rsid w:val="00EA597B"/>
    <w:rsid w:val="00EA721A"/>
    <w:rsid w:val="00EA79B0"/>
    <w:rsid w:val="00EA79CC"/>
    <w:rsid w:val="00EB06B2"/>
    <w:rsid w:val="00EB0823"/>
    <w:rsid w:val="00EB21D2"/>
    <w:rsid w:val="00EB375E"/>
    <w:rsid w:val="00EB475D"/>
    <w:rsid w:val="00EB4F39"/>
    <w:rsid w:val="00EB6665"/>
    <w:rsid w:val="00EC05BB"/>
    <w:rsid w:val="00EC10C9"/>
    <w:rsid w:val="00EC158F"/>
    <w:rsid w:val="00EC1F01"/>
    <w:rsid w:val="00EC2057"/>
    <w:rsid w:val="00EC2A7E"/>
    <w:rsid w:val="00EC3C0F"/>
    <w:rsid w:val="00EC49C1"/>
    <w:rsid w:val="00ED16EA"/>
    <w:rsid w:val="00ED1AAA"/>
    <w:rsid w:val="00ED1F82"/>
    <w:rsid w:val="00ED2CB7"/>
    <w:rsid w:val="00ED34EA"/>
    <w:rsid w:val="00ED518E"/>
    <w:rsid w:val="00ED5693"/>
    <w:rsid w:val="00ED5AA6"/>
    <w:rsid w:val="00ED767A"/>
    <w:rsid w:val="00ED7E1B"/>
    <w:rsid w:val="00EE1F7B"/>
    <w:rsid w:val="00EE227F"/>
    <w:rsid w:val="00EE6C62"/>
    <w:rsid w:val="00EE7586"/>
    <w:rsid w:val="00EE759B"/>
    <w:rsid w:val="00EF1C89"/>
    <w:rsid w:val="00EF2C81"/>
    <w:rsid w:val="00EF2DF7"/>
    <w:rsid w:val="00EF3069"/>
    <w:rsid w:val="00EF312B"/>
    <w:rsid w:val="00EF37EC"/>
    <w:rsid w:val="00EF3B36"/>
    <w:rsid w:val="00EF5856"/>
    <w:rsid w:val="00EF58B8"/>
    <w:rsid w:val="00EF5C65"/>
    <w:rsid w:val="00EF64EE"/>
    <w:rsid w:val="00EF7B9E"/>
    <w:rsid w:val="00F0072D"/>
    <w:rsid w:val="00F007CA"/>
    <w:rsid w:val="00F00D1D"/>
    <w:rsid w:val="00F0227D"/>
    <w:rsid w:val="00F02556"/>
    <w:rsid w:val="00F02BFA"/>
    <w:rsid w:val="00F054CD"/>
    <w:rsid w:val="00F05A33"/>
    <w:rsid w:val="00F05DE0"/>
    <w:rsid w:val="00F0611D"/>
    <w:rsid w:val="00F079CF"/>
    <w:rsid w:val="00F07B74"/>
    <w:rsid w:val="00F07D46"/>
    <w:rsid w:val="00F10226"/>
    <w:rsid w:val="00F10F6E"/>
    <w:rsid w:val="00F113DA"/>
    <w:rsid w:val="00F11973"/>
    <w:rsid w:val="00F11F10"/>
    <w:rsid w:val="00F12702"/>
    <w:rsid w:val="00F12F87"/>
    <w:rsid w:val="00F141BD"/>
    <w:rsid w:val="00F158B6"/>
    <w:rsid w:val="00F16116"/>
    <w:rsid w:val="00F20174"/>
    <w:rsid w:val="00F20EFE"/>
    <w:rsid w:val="00F221E4"/>
    <w:rsid w:val="00F228D9"/>
    <w:rsid w:val="00F22A60"/>
    <w:rsid w:val="00F24499"/>
    <w:rsid w:val="00F255DD"/>
    <w:rsid w:val="00F258CD"/>
    <w:rsid w:val="00F2650D"/>
    <w:rsid w:val="00F265FD"/>
    <w:rsid w:val="00F27B9E"/>
    <w:rsid w:val="00F27E17"/>
    <w:rsid w:val="00F318A9"/>
    <w:rsid w:val="00F31D73"/>
    <w:rsid w:val="00F32517"/>
    <w:rsid w:val="00F32928"/>
    <w:rsid w:val="00F33857"/>
    <w:rsid w:val="00F33AA0"/>
    <w:rsid w:val="00F34F52"/>
    <w:rsid w:val="00F3653D"/>
    <w:rsid w:val="00F3739D"/>
    <w:rsid w:val="00F37799"/>
    <w:rsid w:val="00F37DBA"/>
    <w:rsid w:val="00F37E18"/>
    <w:rsid w:val="00F409AA"/>
    <w:rsid w:val="00F40B33"/>
    <w:rsid w:val="00F41505"/>
    <w:rsid w:val="00F42EDC"/>
    <w:rsid w:val="00F43EEF"/>
    <w:rsid w:val="00F43F80"/>
    <w:rsid w:val="00F451DF"/>
    <w:rsid w:val="00F452B4"/>
    <w:rsid w:val="00F45DD6"/>
    <w:rsid w:val="00F45E74"/>
    <w:rsid w:val="00F45FDC"/>
    <w:rsid w:val="00F45FFE"/>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C44"/>
    <w:rsid w:val="00F61C90"/>
    <w:rsid w:val="00F62D2F"/>
    <w:rsid w:val="00F63ABB"/>
    <w:rsid w:val="00F63D2B"/>
    <w:rsid w:val="00F64162"/>
    <w:rsid w:val="00F65B82"/>
    <w:rsid w:val="00F66474"/>
    <w:rsid w:val="00F66CAF"/>
    <w:rsid w:val="00F71087"/>
    <w:rsid w:val="00F713E7"/>
    <w:rsid w:val="00F71C0D"/>
    <w:rsid w:val="00F71FEA"/>
    <w:rsid w:val="00F72319"/>
    <w:rsid w:val="00F72A71"/>
    <w:rsid w:val="00F73DB8"/>
    <w:rsid w:val="00F7400E"/>
    <w:rsid w:val="00F7439F"/>
    <w:rsid w:val="00F74BE1"/>
    <w:rsid w:val="00F7556E"/>
    <w:rsid w:val="00F77BF9"/>
    <w:rsid w:val="00F81325"/>
    <w:rsid w:val="00F82F6C"/>
    <w:rsid w:val="00F838F3"/>
    <w:rsid w:val="00F84388"/>
    <w:rsid w:val="00F84A4C"/>
    <w:rsid w:val="00F84D54"/>
    <w:rsid w:val="00F84FA6"/>
    <w:rsid w:val="00F857D7"/>
    <w:rsid w:val="00F86351"/>
    <w:rsid w:val="00F867CB"/>
    <w:rsid w:val="00F870D7"/>
    <w:rsid w:val="00F8796E"/>
    <w:rsid w:val="00F87BFC"/>
    <w:rsid w:val="00F90089"/>
    <w:rsid w:val="00F90FD5"/>
    <w:rsid w:val="00F91D3A"/>
    <w:rsid w:val="00F91EAC"/>
    <w:rsid w:val="00F9255C"/>
    <w:rsid w:val="00F925B1"/>
    <w:rsid w:val="00F928AC"/>
    <w:rsid w:val="00F92CE9"/>
    <w:rsid w:val="00F92D95"/>
    <w:rsid w:val="00F93755"/>
    <w:rsid w:val="00F93E00"/>
    <w:rsid w:val="00F93FFF"/>
    <w:rsid w:val="00F954C2"/>
    <w:rsid w:val="00F95BAD"/>
    <w:rsid w:val="00F96629"/>
    <w:rsid w:val="00F9697D"/>
    <w:rsid w:val="00F977AF"/>
    <w:rsid w:val="00FA0028"/>
    <w:rsid w:val="00FA014D"/>
    <w:rsid w:val="00FA0BC9"/>
    <w:rsid w:val="00FA2D2F"/>
    <w:rsid w:val="00FA3203"/>
    <w:rsid w:val="00FA35A1"/>
    <w:rsid w:val="00FA391A"/>
    <w:rsid w:val="00FA3978"/>
    <w:rsid w:val="00FA511C"/>
    <w:rsid w:val="00FA5568"/>
    <w:rsid w:val="00FA5668"/>
    <w:rsid w:val="00FA6809"/>
    <w:rsid w:val="00FA6C9F"/>
    <w:rsid w:val="00FA6F9D"/>
    <w:rsid w:val="00FA755A"/>
    <w:rsid w:val="00FA7D02"/>
    <w:rsid w:val="00FB04C5"/>
    <w:rsid w:val="00FB15D8"/>
    <w:rsid w:val="00FB160E"/>
    <w:rsid w:val="00FB1842"/>
    <w:rsid w:val="00FB18AD"/>
    <w:rsid w:val="00FB1C3D"/>
    <w:rsid w:val="00FB1D2D"/>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3973"/>
    <w:rsid w:val="00FD3B88"/>
    <w:rsid w:val="00FD46EC"/>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1AC4"/>
    <w:rsid w:val="00FF25FB"/>
    <w:rsid w:val="00FF4AC4"/>
    <w:rsid w:val="00FF57BF"/>
    <w:rsid w:val="00FF5EF2"/>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E12A884C-C22F-1141-A71B-5318AF0D5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7680C"/>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F72319"/>
    <w:pPr>
      <w:keepNext/>
      <w:keepLines/>
      <w:numPr>
        <w:numId w:val="2"/>
      </w:numPr>
      <w:spacing w:before="240" w:line="480" w:lineRule="auto"/>
      <w:outlineLvl w:val="0"/>
    </w:pPr>
    <w:rPr>
      <w:rFonts w:asciiTheme="majorHAnsi" w:eastAsiaTheme="majorEastAsia" w:hAnsiTheme="majorHAnsi" w:cstheme="majorBidi"/>
      <w:b/>
      <w:color w:val="2F5496" w:themeColor="accent1" w:themeShade="BF"/>
      <w:sz w:val="40"/>
      <w:szCs w:val="32"/>
      <w:lang w:eastAsia="en-US"/>
    </w:rPr>
  </w:style>
  <w:style w:type="paragraph" w:styleId="Heading2">
    <w:name w:val="heading 2"/>
    <w:basedOn w:val="Normal"/>
    <w:next w:val="Normal"/>
    <w:link w:val="Heading2Char"/>
    <w:uiPriority w:val="9"/>
    <w:unhideWhenUsed/>
    <w:qFormat/>
    <w:rsid w:val="00F72319"/>
    <w:pPr>
      <w:keepNext/>
      <w:keepLines/>
      <w:numPr>
        <w:ilvl w:val="1"/>
        <w:numId w:val="2"/>
      </w:numPr>
      <w:spacing w:before="160" w:after="120" w:line="360" w:lineRule="auto"/>
      <w:outlineLvl w:val="1"/>
    </w:pPr>
    <w:rPr>
      <w:rFonts w:asciiTheme="majorHAnsi" w:eastAsiaTheme="majorEastAsia" w:hAnsiTheme="majorHAnsi" w:cstheme="majorBidi"/>
      <w:b/>
      <w:color w:val="2F5496" w:themeColor="accent1" w:themeShade="BF"/>
      <w:sz w:val="32"/>
      <w:szCs w:val="26"/>
      <w:lang w:eastAsia="en-US"/>
    </w:rPr>
  </w:style>
  <w:style w:type="paragraph" w:styleId="Heading3">
    <w:name w:val="heading 3"/>
    <w:basedOn w:val="Normal"/>
    <w:next w:val="Normal"/>
    <w:link w:val="Heading3Char"/>
    <w:uiPriority w:val="9"/>
    <w:unhideWhenUsed/>
    <w:qFormat/>
    <w:rsid w:val="00F72319"/>
    <w:pPr>
      <w:keepNext/>
      <w:keepLines/>
      <w:numPr>
        <w:ilvl w:val="2"/>
        <w:numId w:val="2"/>
      </w:numPr>
      <w:spacing w:before="40" w:line="360" w:lineRule="auto"/>
      <w:outlineLvl w:val="2"/>
    </w:pPr>
    <w:rPr>
      <w:rFonts w:asciiTheme="majorHAnsi" w:eastAsiaTheme="majorEastAsia" w:hAnsiTheme="majorHAnsi" w:cstheme="majorBidi"/>
      <w:color w:val="1F3763" w:themeColor="accent1" w:themeShade="7F"/>
      <w:sz w:val="28"/>
      <w:lang w:eastAsia="en-US"/>
    </w:rPr>
  </w:style>
  <w:style w:type="paragraph" w:styleId="Heading4">
    <w:name w:val="heading 4"/>
    <w:basedOn w:val="Normal"/>
    <w:next w:val="Normal"/>
    <w:link w:val="Heading4Char"/>
    <w:uiPriority w:val="9"/>
    <w:unhideWhenUsed/>
    <w:qFormat/>
    <w:rsid w:val="00F72319"/>
    <w:pPr>
      <w:keepNext/>
      <w:keepLines/>
      <w:numPr>
        <w:numId w:val="13"/>
      </w:numPr>
      <w:spacing w:before="40" w:line="360" w:lineRule="auto"/>
      <w:outlineLvl w:val="3"/>
    </w:pPr>
    <w:rPr>
      <w:rFonts w:asciiTheme="majorHAnsi" w:eastAsiaTheme="majorEastAsia" w:hAnsiTheme="majorHAnsi" w:cstheme="majorBidi"/>
      <w:iCs/>
      <w:color w:val="2F5496" w:themeColor="accent1" w:themeShade="BF"/>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F72319"/>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72319"/>
    <w:rPr>
      <w:rFonts w:asciiTheme="majorHAnsi" w:eastAsiaTheme="majorEastAsia" w:hAnsiTheme="majorHAnsi" w:cstheme="majorBidi"/>
      <w:b/>
      <w:color w:val="2F5496" w:themeColor="accent1" w:themeShade="BF"/>
      <w:sz w:val="32"/>
      <w:szCs w:val="26"/>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F72319"/>
    <w:rPr>
      <w:rFonts w:asciiTheme="majorHAnsi" w:eastAsiaTheme="majorEastAsia" w:hAnsiTheme="majorHAnsi" w:cstheme="majorBidi"/>
      <w:iCs/>
      <w:color w:val="2F5496" w:themeColor="accent1" w:themeShade="BF"/>
    </w:rPr>
  </w:style>
  <w:style w:type="character" w:customStyle="1" w:styleId="Heading3Char">
    <w:name w:val="Heading 3 Char"/>
    <w:basedOn w:val="DefaultParagraphFont"/>
    <w:link w:val="Heading3"/>
    <w:uiPriority w:val="9"/>
    <w:rsid w:val="00F72319"/>
    <w:rPr>
      <w:rFonts w:asciiTheme="majorHAnsi" w:eastAsiaTheme="majorEastAsia" w:hAnsiTheme="majorHAnsi" w:cstheme="majorBidi"/>
      <w:color w:val="1F3763" w:themeColor="accent1" w:themeShade="7F"/>
      <w:sz w:val="28"/>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 w:type="character" w:customStyle="1" w:styleId="jlqj4b">
    <w:name w:val="jlqj4b"/>
    <w:basedOn w:val="DefaultParagraphFont"/>
    <w:rsid w:val="00F11973"/>
  </w:style>
  <w:style w:type="character" w:styleId="Strong">
    <w:name w:val="Strong"/>
    <w:basedOn w:val="DefaultParagraphFont"/>
    <w:uiPriority w:val="22"/>
    <w:qFormat/>
    <w:rsid w:val="00F11973"/>
    <w:rPr>
      <w:b/>
      <w:bCs/>
    </w:rPr>
  </w:style>
  <w:style w:type="character" w:customStyle="1" w:styleId="viiyi">
    <w:name w:val="viiyi"/>
    <w:basedOn w:val="DefaultParagraphFont"/>
    <w:rsid w:val="00F11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3">
      <w:bodyDiv w:val="1"/>
      <w:marLeft w:val="0"/>
      <w:marRight w:val="0"/>
      <w:marTop w:val="0"/>
      <w:marBottom w:val="0"/>
      <w:divBdr>
        <w:top w:val="none" w:sz="0" w:space="0" w:color="auto"/>
        <w:left w:val="none" w:sz="0" w:space="0" w:color="auto"/>
        <w:bottom w:val="none" w:sz="0" w:space="0" w:color="auto"/>
        <w:right w:val="none" w:sz="0" w:space="0" w:color="auto"/>
      </w:divBdr>
    </w:div>
    <w:div w:id="3016016">
      <w:bodyDiv w:val="1"/>
      <w:marLeft w:val="0"/>
      <w:marRight w:val="0"/>
      <w:marTop w:val="0"/>
      <w:marBottom w:val="0"/>
      <w:divBdr>
        <w:top w:val="none" w:sz="0" w:space="0" w:color="auto"/>
        <w:left w:val="none" w:sz="0" w:space="0" w:color="auto"/>
        <w:bottom w:val="none" w:sz="0" w:space="0" w:color="auto"/>
        <w:right w:val="none" w:sz="0" w:space="0" w:color="auto"/>
      </w:divBdr>
    </w:div>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2273488">
      <w:bodyDiv w:val="1"/>
      <w:marLeft w:val="0"/>
      <w:marRight w:val="0"/>
      <w:marTop w:val="0"/>
      <w:marBottom w:val="0"/>
      <w:divBdr>
        <w:top w:val="none" w:sz="0" w:space="0" w:color="auto"/>
        <w:left w:val="none" w:sz="0" w:space="0" w:color="auto"/>
        <w:bottom w:val="none" w:sz="0" w:space="0" w:color="auto"/>
        <w:right w:val="none" w:sz="0" w:space="0" w:color="auto"/>
      </w:divBdr>
    </w:div>
    <w:div w:id="14239152">
      <w:bodyDiv w:val="1"/>
      <w:marLeft w:val="0"/>
      <w:marRight w:val="0"/>
      <w:marTop w:val="0"/>
      <w:marBottom w:val="0"/>
      <w:divBdr>
        <w:top w:val="none" w:sz="0" w:space="0" w:color="auto"/>
        <w:left w:val="none" w:sz="0" w:space="0" w:color="auto"/>
        <w:bottom w:val="none" w:sz="0" w:space="0" w:color="auto"/>
        <w:right w:val="none" w:sz="0" w:space="0" w:color="auto"/>
      </w:divBdr>
    </w:div>
    <w:div w:id="15038006">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7708398">
      <w:bodyDiv w:val="1"/>
      <w:marLeft w:val="0"/>
      <w:marRight w:val="0"/>
      <w:marTop w:val="0"/>
      <w:marBottom w:val="0"/>
      <w:divBdr>
        <w:top w:val="none" w:sz="0" w:space="0" w:color="auto"/>
        <w:left w:val="none" w:sz="0" w:space="0" w:color="auto"/>
        <w:bottom w:val="none" w:sz="0" w:space="0" w:color="auto"/>
        <w:right w:val="none" w:sz="0" w:space="0" w:color="auto"/>
      </w:divBdr>
    </w:div>
    <w:div w:id="18312784">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03">
      <w:bodyDiv w:val="1"/>
      <w:marLeft w:val="0"/>
      <w:marRight w:val="0"/>
      <w:marTop w:val="0"/>
      <w:marBottom w:val="0"/>
      <w:divBdr>
        <w:top w:val="none" w:sz="0" w:space="0" w:color="auto"/>
        <w:left w:val="none" w:sz="0" w:space="0" w:color="auto"/>
        <w:bottom w:val="none" w:sz="0" w:space="0" w:color="auto"/>
        <w:right w:val="none" w:sz="0" w:space="0" w:color="auto"/>
      </w:divBdr>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3099280">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3045">
      <w:bodyDiv w:val="1"/>
      <w:marLeft w:val="0"/>
      <w:marRight w:val="0"/>
      <w:marTop w:val="0"/>
      <w:marBottom w:val="0"/>
      <w:divBdr>
        <w:top w:val="none" w:sz="0" w:space="0" w:color="auto"/>
        <w:left w:val="none" w:sz="0" w:space="0" w:color="auto"/>
        <w:bottom w:val="none" w:sz="0" w:space="0" w:color="auto"/>
        <w:right w:val="none" w:sz="0" w:space="0" w:color="auto"/>
      </w:divBdr>
    </w:div>
    <w:div w:id="27923656">
      <w:bodyDiv w:val="1"/>
      <w:marLeft w:val="0"/>
      <w:marRight w:val="0"/>
      <w:marTop w:val="0"/>
      <w:marBottom w:val="0"/>
      <w:divBdr>
        <w:top w:val="none" w:sz="0" w:space="0" w:color="auto"/>
        <w:left w:val="none" w:sz="0" w:space="0" w:color="auto"/>
        <w:bottom w:val="none" w:sz="0" w:space="0" w:color="auto"/>
        <w:right w:val="none" w:sz="0" w:space="0" w:color="auto"/>
      </w:divBdr>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119700">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3043489">
      <w:bodyDiv w:val="1"/>
      <w:marLeft w:val="0"/>
      <w:marRight w:val="0"/>
      <w:marTop w:val="0"/>
      <w:marBottom w:val="0"/>
      <w:divBdr>
        <w:top w:val="none" w:sz="0" w:space="0" w:color="auto"/>
        <w:left w:val="none" w:sz="0" w:space="0" w:color="auto"/>
        <w:bottom w:val="none" w:sz="0" w:space="0" w:color="auto"/>
        <w:right w:val="none" w:sz="0" w:space="0" w:color="auto"/>
      </w:divBdr>
    </w:div>
    <w:div w:id="35666565">
      <w:bodyDiv w:val="1"/>
      <w:marLeft w:val="0"/>
      <w:marRight w:val="0"/>
      <w:marTop w:val="0"/>
      <w:marBottom w:val="0"/>
      <w:divBdr>
        <w:top w:val="none" w:sz="0" w:space="0" w:color="auto"/>
        <w:left w:val="none" w:sz="0" w:space="0" w:color="auto"/>
        <w:bottom w:val="none" w:sz="0" w:space="0" w:color="auto"/>
        <w:right w:val="none" w:sz="0" w:space="0" w:color="auto"/>
      </w:divBdr>
    </w:div>
    <w:div w:id="35856483">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3678857">
      <w:bodyDiv w:val="1"/>
      <w:marLeft w:val="0"/>
      <w:marRight w:val="0"/>
      <w:marTop w:val="0"/>
      <w:marBottom w:val="0"/>
      <w:divBdr>
        <w:top w:val="none" w:sz="0" w:space="0" w:color="auto"/>
        <w:left w:val="none" w:sz="0" w:space="0" w:color="auto"/>
        <w:bottom w:val="none" w:sz="0" w:space="0" w:color="auto"/>
        <w:right w:val="none" w:sz="0" w:space="0" w:color="auto"/>
      </w:divBdr>
    </w:div>
    <w:div w:id="44455154">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6147109">
      <w:bodyDiv w:val="1"/>
      <w:marLeft w:val="0"/>
      <w:marRight w:val="0"/>
      <w:marTop w:val="0"/>
      <w:marBottom w:val="0"/>
      <w:divBdr>
        <w:top w:val="none" w:sz="0" w:space="0" w:color="auto"/>
        <w:left w:val="none" w:sz="0" w:space="0" w:color="auto"/>
        <w:bottom w:val="none" w:sz="0" w:space="0" w:color="auto"/>
        <w:right w:val="none" w:sz="0" w:space="0" w:color="auto"/>
      </w:divBdr>
    </w:div>
    <w:div w:id="49352302">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121247">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3629093">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2334259">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7962125">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69277058">
      <w:bodyDiv w:val="1"/>
      <w:marLeft w:val="0"/>
      <w:marRight w:val="0"/>
      <w:marTop w:val="0"/>
      <w:marBottom w:val="0"/>
      <w:divBdr>
        <w:top w:val="none" w:sz="0" w:space="0" w:color="auto"/>
        <w:left w:val="none" w:sz="0" w:space="0" w:color="auto"/>
        <w:bottom w:val="none" w:sz="0" w:space="0" w:color="auto"/>
        <w:right w:val="none" w:sz="0" w:space="0" w:color="auto"/>
      </w:divBdr>
    </w:div>
    <w:div w:id="69933713">
      <w:bodyDiv w:val="1"/>
      <w:marLeft w:val="0"/>
      <w:marRight w:val="0"/>
      <w:marTop w:val="0"/>
      <w:marBottom w:val="0"/>
      <w:divBdr>
        <w:top w:val="none" w:sz="0" w:space="0" w:color="auto"/>
        <w:left w:val="none" w:sz="0" w:space="0" w:color="auto"/>
        <w:bottom w:val="none" w:sz="0" w:space="0" w:color="auto"/>
        <w:right w:val="none" w:sz="0" w:space="0" w:color="auto"/>
      </w:divBdr>
    </w:div>
    <w:div w:id="70271441">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281495">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3401559">
      <w:bodyDiv w:val="1"/>
      <w:marLeft w:val="0"/>
      <w:marRight w:val="0"/>
      <w:marTop w:val="0"/>
      <w:marBottom w:val="0"/>
      <w:divBdr>
        <w:top w:val="none" w:sz="0" w:space="0" w:color="auto"/>
        <w:left w:val="none" w:sz="0" w:space="0" w:color="auto"/>
        <w:bottom w:val="none" w:sz="0" w:space="0" w:color="auto"/>
        <w:right w:val="none" w:sz="0" w:space="0" w:color="auto"/>
      </w:divBdr>
    </w:div>
    <w:div w:id="73865296">
      <w:bodyDiv w:val="1"/>
      <w:marLeft w:val="0"/>
      <w:marRight w:val="0"/>
      <w:marTop w:val="0"/>
      <w:marBottom w:val="0"/>
      <w:divBdr>
        <w:top w:val="none" w:sz="0" w:space="0" w:color="auto"/>
        <w:left w:val="none" w:sz="0" w:space="0" w:color="auto"/>
        <w:bottom w:val="none" w:sz="0" w:space="0" w:color="auto"/>
        <w:right w:val="none" w:sz="0" w:space="0" w:color="auto"/>
      </w:divBdr>
    </w:div>
    <w:div w:id="76177791">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3577624">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4450175">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2655406">
      <w:bodyDiv w:val="1"/>
      <w:marLeft w:val="0"/>
      <w:marRight w:val="0"/>
      <w:marTop w:val="0"/>
      <w:marBottom w:val="0"/>
      <w:divBdr>
        <w:top w:val="none" w:sz="0" w:space="0" w:color="auto"/>
        <w:left w:val="none" w:sz="0" w:space="0" w:color="auto"/>
        <w:bottom w:val="none" w:sz="0" w:space="0" w:color="auto"/>
        <w:right w:val="none" w:sz="0" w:space="0" w:color="auto"/>
      </w:divBdr>
    </w:div>
    <w:div w:id="102846800">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357545">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0116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025626">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022540">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409999">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4253919">
      <w:bodyDiv w:val="1"/>
      <w:marLeft w:val="0"/>
      <w:marRight w:val="0"/>
      <w:marTop w:val="0"/>
      <w:marBottom w:val="0"/>
      <w:divBdr>
        <w:top w:val="none" w:sz="0" w:space="0" w:color="auto"/>
        <w:left w:val="none" w:sz="0" w:space="0" w:color="auto"/>
        <w:bottom w:val="none" w:sz="0" w:space="0" w:color="auto"/>
        <w:right w:val="none" w:sz="0" w:space="0" w:color="auto"/>
      </w:divBdr>
    </w:div>
    <w:div w:id="114452749">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6342458">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2485">
      <w:bodyDiv w:val="1"/>
      <w:marLeft w:val="0"/>
      <w:marRight w:val="0"/>
      <w:marTop w:val="0"/>
      <w:marBottom w:val="0"/>
      <w:divBdr>
        <w:top w:val="none" w:sz="0" w:space="0" w:color="auto"/>
        <w:left w:val="none" w:sz="0" w:space="0" w:color="auto"/>
        <w:bottom w:val="none" w:sz="0" w:space="0" w:color="auto"/>
        <w:right w:val="none" w:sz="0" w:space="0" w:color="auto"/>
      </w:divBdr>
    </w:div>
    <w:div w:id="118844260">
      <w:bodyDiv w:val="1"/>
      <w:marLeft w:val="0"/>
      <w:marRight w:val="0"/>
      <w:marTop w:val="0"/>
      <w:marBottom w:val="0"/>
      <w:divBdr>
        <w:top w:val="none" w:sz="0" w:space="0" w:color="auto"/>
        <w:left w:val="none" w:sz="0" w:space="0" w:color="auto"/>
        <w:bottom w:val="none" w:sz="0" w:space="0" w:color="auto"/>
        <w:right w:val="none" w:sz="0" w:space="0" w:color="auto"/>
      </w:divBdr>
    </w:div>
    <w:div w:id="120850296">
      <w:bodyDiv w:val="1"/>
      <w:marLeft w:val="0"/>
      <w:marRight w:val="0"/>
      <w:marTop w:val="0"/>
      <w:marBottom w:val="0"/>
      <w:divBdr>
        <w:top w:val="none" w:sz="0" w:space="0" w:color="auto"/>
        <w:left w:val="none" w:sz="0" w:space="0" w:color="auto"/>
        <w:bottom w:val="none" w:sz="0" w:space="0" w:color="auto"/>
        <w:right w:val="none" w:sz="0" w:space="0" w:color="auto"/>
      </w:divBdr>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5050804">
      <w:bodyDiv w:val="1"/>
      <w:marLeft w:val="0"/>
      <w:marRight w:val="0"/>
      <w:marTop w:val="0"/>
      <w:marBottom w:val="0"/>
      <w:divBdr>
        <w:top w:val="none" w:sz="0" w:space="0" w:color="auto"/>
        <w:left w:val="none" w:sz="0" w:space="0" w:color="auto"/>
        <w:bottom w:val="none" w:sz="0" w:space="0" w:color="auto"/>
        <w:right w:val="none" w:sz="0" w:space="0" w:color="auto"/>
      </w:divBdr>
    </w:div>
    <w:div w:id="127088536">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28941381">
      <w:bodyDiv w:val="1"/>
      <w:marLeft w:val="0"/>
      <w:marRight w:val="0"/>
      <w:marTop w:val="0"/>
      <w:marBottom w:val="0"/>
      <w:divBdr>
        <w:top w:val="none" w:sz="0" w:space="0" w:color="auto"/>
        <w:left w:val="none" w:sz="0" w:space="0" w:color="auto"/>
        <w:bottom w:val="none" w:sz="0" w:space="0" w:color="auto"/>
        <w:right w:val="none" w:sz="0" w:space="0" w:color="auto"/>
      </w:divBdr>
    </w:div>
    <w:div w:id="129061467">
      <w:bodyDiv w:val="1"/>
      <w:marLeft w:val="0"/>
      <w:marRight w:val="0"/>
      <w:marTop w:val="0"/>
      <w:marBottom w:val="0"/>
      <w:divBdr>
        <w:top w:val="none" w:sz="0" w:space="0" w:color="auto"/>
        <w:left w:val="none" w:sz="0" w:space="0" w:color="auto"/>
        <w:bottom w:val="none" w:sz="0" w:space="0" w:color="auto"/>
        <w:right w:val="none" w:sz="0" w:space="0" w:color="auto"/>
      </w:divBdr>
    </w:div>
    <w:div w:id="129985229">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1219487">
      <w:bodyDiv w:val="1"/>
      <w:marLeft w:val="0"/>
      <w:marRight w:val="0"/>
      <w:marTop w:val="0"/>
      <w:marBottom w:val="0"/>
      <w:divBdr>
        <w:top w:val="none" w:sz="0" w:space="0" w:color="auto"/>
        <w:left w:val="none" w:sz="0" w:space="0" w:color="auto"/>
        <w:bottom w:val="none" w:sz="0" w:space="0" w:color="auto"/>
        <w:right w:val="none" w:sz="0" w:space="0" w:color="auto"/>
      </w:divBdr>
    </w:div>
    <w:div w:id="133451907">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4414384">
      <w:bodyDiv w:val="1"/>
      <w:marLeft w:val="0"/>
      <w:marRight w:val="0"/>
      <w:marTop w:val="0"/>
      <w:marBottom w:val="0"/>
      <w:divBdr>
        <w:top w:val="none" w:sz="0" w:space="0" w:color="auto"/>
        <w:left w:val="none" w:sz="0" w:space="0" w:color="auto"/>
        <w:bottom w:val="none" w:sz="0" w:space="0" w:color="auto"/>
        <w:right w:val="none" w:sz="0" w:space="0" w:color="auto"/>
      </w:divBdr>
    </w:div>
    <w:div w:id="135076130">
      <w:bodyDiv w:val="1"/>
      <w:marLeft w:val="0"/>
      <w:marRight w:val="0"/>
      <w:marTop w:val="0"/>
      <w:marBottom w:val="0"/>
      <w:divBdr>
        <w:top w:val="none" w:sz="0" w:space="0" w:color="auto"/>
        <w:left w:val="none" w:sz="0" w:space="0" w:color="auto"/>
        <w:bottom w:val="none" w:sz="0" w:space="0" w:color="auto"/>
        <w:right w:val="none" w:sz="0" w:space="0" w:color="auto"/>
      </w:divBdr>
    </w:div>
    <w:div w:id="138890395">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4701">
      <w:bodyDiv w:val="1"/>
      <w:marLeft w:val="0"/>
      <w:marRight w:val="0"/>
      <w:marTop w:val="0"/>
      <w:marBottom w:val="0"/>
      <w:divBdr>
        <w:top w:val="none" w:sz="0" w:space="0" w:color="auto"/>
        <w:left w:val="none" w:sz="0" w:space="0" w:color="auto"/>
        <w:bottom w:val="none" w:sz="0" w:space="0" w:color="auto"/>
        <w:right w:val="none" w:sz="0" w:space="0" w:color="auto"/>
      </w:divBdr>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6704">
      <w:bodyDiv w:val="1"/>
      <w:marLeft w:val="0"/>
      <w:marRight w:val="0"/>
      <w:marTop w:val="0"/>
      <w:marBottom w:val="0"/>
      <w:divBdr>
        <w:top w:val="none" w:sz="0" w:space="0" w:color="auto"/>
        <w:left w:val="none" w:sz="0" w:space="0" w:color="auto"/>
        <w:bottom w:val="none" w:sz="0" w:space="0" w:color="auto"/>
        <w:right w:val="none" w:sz="0" w:space="0" w:color="auto"/>
      </w:divBdr>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5905822">
      <w:bodyDiv w:val="1"/>
      <w:marLeft w:val="0"/>
      <w:marRight w:val="0"/>
      <w:marTop w:val="0"/>
      <w:marBottom w:val="0"/>
      <w:divBdr>
        <w:top w:val="none" w:sz="0" w:space="0" w:color="auto"/>
        <w:left w:val="none" w:sz="0" w:space="0" w:color="auto"/>
        <w:bottom w:val="none" w:sz="0" w:space="0" w:color="auto"/>
        <w:right w:val="none" w:sz="0" w:space="0" w:color="auto"/>
      </w:divBdr>
    </w:div>
    <w:div w:id="146943602">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2138442">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56118172">
      <w:bodyDiv w:val="1"/>
      <w:marLeft w:val="0"/>
      <w:marRight w:val="0"/>
      <w:marTop w:val="0"/>
      <w:marBottom w:val="0"/>
      <w:divBdr>
        <w:top w:val="none" w:sz="0" w:space="0" w:color="auto"/>
        <w:left w:val="none" w:sz="0" w:space="0" w:color="auto"/>
        <w:bottom w:val="none" w:sz="0" w:space="0" w:color="auto"/>
        <w:right w:val="none" w:sz="0" w:space="0" w:color="auto"/>
      </w:divBdr>
    </w:div>
    <w:div w:id="156120871">
      <w:bodyDiv w:val="1"/>
      <w:marLeft w:val="0"/>
      <w:marRight w:val="0"/>
      <w:marTop w:val="0"/>
      <w:marBottom w:val="0"/>
      <w:divBdr>
        <w:top w:val="none" w:sz="0" w:space="0" w:color="auto"/>
        <w:left w:val="none" w:sz="0" w:space="0" w:color="auto"/>
        <w:bottom w:val="none" w:sz="0" w:space="0" w:color="auto"/>
        <w:right w:val="none" w:sz="0" w:space="0" w:color="auto"/>
      </w:divBdr>
    </w:div>
    <w:div w:id="159735500">
      <w:bodyDiv w:val="1"/>
      <w:marLeft w:val="0"/>
      <w:marRight w:val="0"/>
      <w:marTop w:val="0"/>
      <w:marBottom w:val="0"/>
      <w:divBdr>
        <w:top w:val="none" w:sz="0" w:space="0" w:color="auto"/>
        <w:left w:val="none" w:sz="0" w:space="0" w:color="auto"/>
        <w:bottom w:val="none" w:sz="0" w:space="0" w:color="auto"/>
        <w:right w:val="none" w:sz="0" w:space="0" w:color="auto"/>
      </w:divBdr>
    </w:div>
    <w:div w:id="160391962">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69957147">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2303965">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232">
      <w:bodyDiv w:val="1"/>
      <w:marLeft w:val="0"/>
      <w:marRight w:val="0"/>
      <w:marTop w:val="0"/>
      <w:marBottom w:val="0"/>
      <w:divBdr>
        <w:top w:val="none" w:sz="0" w:space="0" w:color="auto"/>
        <w:left w:val="none" w:sz="0" w:space="0" w:color="auto"/>
        <w:bottom w:val="none" w:sz="0" w:space="0" w:color="auto"/>
        <w:right w:val="none" w:sz="0" w:space="0" w:color="auto"/>
      </w:divBdr>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27614">
      <w:bodyDiv w:val="1"/>
      <w:marLeft w:val="0"/>
      <w:marRight w:val="0"/>
      <w:marTop w:val="0"/>
      <w:marBottom w:val="0"/>
      <w:divBdr>
        <w:top w:val="none" w:sz="0" w:space="0" w:color="auto"/>
        <w:left w:val="none" w:sz="0" w:space="0" w:color="auto"/>
        <w:bottom w:val="none" w:sz="0" w:space="0" w:color="auto"/>
        <w:right w:val="none" w:sz="0" w:space="0" w:color="auto"/>
      </w:divBdr>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79585766">
      <w:bodyDiv w:val="1"/>
      <w:marLeft w:val="0"/>
      <w:marRight w:val="0"/>
      <w:marTop w:val="0"/>
      <w:marBottom w:val="0"/>
      <w:divBdr>
        <w:top w:val="none" w:sz="0" w:space="0" w:color="auto"/>
        <w:left w:val="none" w:sz="0" w:space="0" w:color="auto"/>
        <w:bottom w:val="none" w:sz="0" w:space="0" w:color="auto"/>
        <w:right w:val="none" w:sz="0" w:space="0" w:color="auto"/>
      </w:divBdr>
    </w:div>
    <w:div w:id="181825193">
      <w:bodyDiv w:val="1"/>
      <w:marLeft w:val="0"/>
      <w:marRight w:val="0"/>
      <w:marTop w:val="0"/>
      <w:marBottom w:val="0"/>
      <w:divBdr>
        <w:top w:val="none" w:sz="0" w:space="0" w:color="auto"/>
        <w:left w:val="none" w:sz="0" w:space="0" w:color="auto"/>
        <w:bottom w:val="none" w:sz="0" w:space="0" w:color="auto"/>
        <w:right w:val="none" w:sz="0" w:space="0" w:color="auto"/>
      </w:divBdr>
    </w:div>
    <w:div w:id="182980911">
      <w:bodyDiv w:val="1"/>
      <w:marLeft w:val="0"/>
      <w:marRight w:val="0"/>
      <w:marTop w:val="0"/>
      <w:marBottom w:val="0"/>
      <w:divBdr>
        <w:top w:val="none" w:sz="0" w:space="0" w:color="auto"/>
        <w:left w:val="none" w:sz="0" w:space="0" w:color="auto"/>
        <w:bottom w:val="none" w:sz="0" w:space="0" w:color="auto"/>
        <w:right w:val="none" w:sz="0" w:space="0" w:color="auto"/>
      </w:divBdr>
    </w:div>
    <w:div w:id="183712905">
      <w:bodyDiv w:val="1"/>
      <w:marLeft w:val="0"/>
      <w:marRight w:val="0"/>
      <w:marTop w:val="0"/>
      <w:marBottom w:val="0"/>
      <w:divBdr>
        <w:top w:val="none" w:sz="0" w:space="0" w:color="auto"/>
        <w:left w:val="none" w:sz="0" w:space="0" w:color="auto"/>
        <w:bottom w:val="none" w:sz="0" w:space="0" w:color="auto"/>
        <w:right w:val="none" w:sz="0" w:space="0" w:color="auto"/>
      </w:divBdr>
    </w:div>
    <w:div w:id="186187940">
      <w:bodyDiv w:val="1"/>
      <w:marLeft w:val="0"/>
      <w:marRight w:val="0"/>
      <w:marTop w:val="0"/>
      <w:marBottom w:val="0"/>
      <w:divBdr>
        <w:top w:val="none" w:sz="0" w:space="0" w:color="auto"/>
        <w:left w:val="none" w:sz="0" w:space="0" w:color="auto"/>
        <w:bottom w:val="none" w:sz="0" w:space="0" w:color="auto"/>
        <w:right w:val="none" w:sz="0" w:space="0" w:color="auto"/>
      </w:divBdr>
    </w:div>
    <w:div w:id="186455605">
      <w:bodyDiv w:val="1"/>
      <w:marLeft w:val="0"/>
      <w:marRight w:val="0"/>
      <w:marTop w:val="0"/>
      <w:marBottom w:val="0"/>
      <w:divBdr>
        <w:top w:val="none" w:sz="0" w:space="0" w:color="auto"/>
        <w:left w:val="none" w:sz="0" w:space="0" w:color="auto"/>
        <w:bottom w:val="none" w:sz="0" w:space="0" w:color="auto"/>
        <w:right w:val="none" w:sz="0" w:space="0" w:color="auto"/>
      </w:divBdr>
    </w:div>
    <w:div w:id="187262403">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0456391">
      <w:bodyDiv w:val="1"/>
      <w:marLeft w:val="0"/>
      <w:marRight w:val="0"/>
      <w:marTop w:val="0"/>
      <w:marBottom w:val="0"/>
      <w:divBdr>
        <w:top w:val="none" w:sz="0" w:space="0" w:color="auto"/>
        <w:left w:val="none" w:sz="0" w:space="0" w:color="auto"/>
        <w:bottom w:val="none" w:sz="0" w:space="0" w:color="auto"/>
        <w:right w:val="none" w:sz="0" w:space="0" w:color="auto"/>
      </w:divBdr>
    </w:div>
    <w:div w:id="190803948">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79">
      <w:bodyDiv w:val="1"/>
      <w:marLeft w:val="0"/>
      <w:marRight w:val="0"/>
      <w:marTop w:val="0"/>
      <w:marBottom w:val="0"/>
      <w:divBdr>
        <w:top w:val="none" w:sz="0" w:space="0" w:color="auto"/>
        <w:left w:val="none" w:sz="0" w:space="0" w:color="auto"/>
        <w:bottom w:val="none" w:sz="0" w:space="0" w:color="auto"/>
        <w:right w:val="none" w:sz="0" w:space="0" w:color="auto"/>
      </w:divBdr>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4273105">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197664171">
      <w:bodyDiv w:val="1"/>
      <w:marLeft w:val="0"/>
      <w:marRight w:val="0"/>
      <w:marTop w:val="0"/>
      <w:marBottom w:val="0"/>
      <w:divBdr>
        <w:top w:val="none" w:sz="0" w:space="0" w:color="auto"/>
        <w:left w:val="none" w:sz="0" w:space="0" w:color="auto"/>
        <w:bottom w:val="none" w:sz="0" w:space="0" w:color="auto"/>
        <w:right w:val="none" w:sz="0" w:space="0" w:color="auto"/>
      </w:divBdr>
    </w:div>
    <w:div w:id="197813872">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0159">
      <w:bodyDiv w:val="1"/>
      <w:marLeft w:val="0"/>
      <w:marRight w:val="0"/>
      <w:marTop w:val="0"/>
      <w:marBottom w:val="0"/>
      <w:divBdr>
        <w:top w:val="none" w:sz="0" w:space="0" w:color="auto"/>
        <w:left w:val="none" w:sz="0" w:space="0" w:color="auto"/>
        <w:bottom w:val="none" w:sz="0" w:space="0" w:color="auto"/>
        <w:right w:val="none" w:sz="0" w:space="0" w:color="auto"/>
      </w:divBdr>
    </w:div>
    <w:div w:id="210116866">
      <w:bodyDiv w:val="1"/>
      <w:marLeft w:val="0"/>
      <w:marRight w:val="0"/>
      <w:marTop w:val="0"/>
      <w:marBottom w:val="0"/>
      <w:divBdr>
        <w:top w:val="none" w:sz="0" w:space="0" w:color="auto"/>
        <w:left w:val="none" w:sz="0" w:space="0" w:color="auto"/>
        <w:bottom w:val="none" w:sz="0" w:space="0" w:color="auto"/>
        <w:right w:val="none" w:sz="0" w:space="0" w:color="auto"/>
      </w:divBdr>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1813875">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091">
      <w:bodyDiv w:val="1"/>
      <w:marLeft w:val="0"/>
      <w:marRight w:val="0"/>
      <w:marTop w:val="0"/>
      <w:marBottom w:val="0"/>
      <w:divBdr>
        <w:top w:val="none" w:sz="0" w:space="0" w:color="auto"/>
        <w:left w:val="none" w:sz="0" w:space="0" w:color="auto"/>
        <w:bottom w:val="none" w:sz="0" w:space="0" w:color="auto"/>
        <w:right w:val="none" w:sz="0" w:space="0" w:color="auto"/>
      </w:divBdr>
    </w:div>
    <w:div w:id="216748930">
      <w:bodyDiv w:val="1"/>
      <w:marLeft w:val="0"/>
      <w:marRight w:val="0"/>
      <w:marTop w:val="0"/>
      <w:marBottom w:val="0"/>
      <w:divBdr>
        <w:top w:val="none" w:sz="0" w:space="0" w:color="auto"/>
        <w:left w:val="none" w:sz="0" w:space="0" w:color="auto"/>
        <w:bottom w:val="none" w:sz="0" w:space="0" w:color="auto"/>
        <w:right w:val="none" w:sz="0" w:space="0" w:color="auto"/>
      </w:divBdr>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2435">
      <w:bodyDiv w:val="1"/>
      <w:marLeft w:val="0"/>
      <w:marRight w:val="0"/>
      <w:marTop w:val="0"/>
      <w:marBottom w:val="0"/>
      <w:divBdr>
        <w:top w:val="none" w:sz="0" w:space="0" w:color="auto"/>
        <w:left w:val="none" w:sz="0" w:space="0" w:color="auto"/>
        <w:bottom w:val="none" w:sz="0" w:space="0" w:color="auto"/>
        <w:right w:val="none" w:sz="0" w:space="0" w:color="auto"/>
      </w:divBdr>
    </w:div>
    <w:div w:id="219168298">
      <w:bodyDiv w:val="1"/>
      <w:marLeft w:val="0"/>
      <w:marRight w:val="0"/>
      <w:marTop w:val="0"/>
      <w:marBottom w:val="0"/>
      <w:divBdr>
        <w:top w:val="none" w:sz="0" w:space="0" w:color="auto"/>
        <w:left w:val="none" w:sz="0" w:space="0" w:color="auto"/>
        <w:bottom w:val="none" w:sz="0" w:space="0" w:color="auto"/>
        <w:right w:val="none" w:sz="0" w:space="0" w:color="auto"/>
      </w:divBdr>
    </w:div>
    <w:div w:id="219558306">
      <w:bodyDiv w:val="1"/>
      <w:marLeft w:val="0"/>
      <w:marRight w:val="0"/>
      <w:marTop w:val="0"/>
      <w:marBottom w:val="0"/>
      <w:divBdr>
        <w:top w:val="none" w:sz="0" w:space="0" w:color="auto"/>
        <w:left w:val="none" w:sz="0" w:space="0" w:color="auto"/>
        <w:bottom w:val="none" w:sz="0" w:space="0" w:color="auto"/>
        <w:right w:val="none" w:sz="0" w:space="0" w:color="auto"/>
      </w:divBdr>
    </w:div>
    <w:div w:id="220218622">
      <w:bodyDiv w:val="1"/>
      <w:marLeft w:val="0"/>
      <w:marRight w:val="0"/>
      <w:marTop w:val="0"/>
      <w:marBottom w:val="0"/>
      <w:divBdr>
        <w:top w:val="none" w:sz="0" w:space="0" w:color="auto"/>
        <w:left w:val="none" w:sz="0" w:space="0" w:color="auto"/>
        <w:bottom w:val="none" w:sz="0" w:space="0" w:color="auto"/>
        <w:right w:val="none" w:sz="0" w:space="0" w:color="auto"/>
      </w:divBdr>
    </w:div>
    <w:div w:id="220407064">
      <w:bodyDiv w:val="1"/>
      <w:marLeft w:val="0"/>
      <w:marRight w:val="0"/>
      <w:marTop w:val="0"/>
      <w:marBottom w:val="0"/>
      <w:divBdr>
        <w:top w:val="none" w:sz="0" w:space="0" w:color="auto"/>
        <w:left w:val="none" w:sz="0" w:space="0" w:color="auto"/>
        <w:bottom w:val="none" w:sz="0" w:space="0" w:color="auto"/>
        <w:right w:val="none" w:sz="0" w:space="0" w:color="auto"/>
      </w:divBdr>
    </w:div>
    <w:div w:id="220944130">
      <w:bodyDiv w:val="1"/>
      <w:marLeft w:val="0"/>
      <w:marRight w:val="0"/>
      <w:marTop w:val="0"/>
      <w:marBottom w:val="0"/>
      <w:divBdr>
        <w:top w:val="none" w:sz="0" w:space="0" w:color="auto"/>
        <w:left w:val="none" w:sz="0" w:space="0" w:color="auto"/>
        <w:bottom w:val="none" w:sz="0" w:space="0" w:color="auto"/>
        <w:right w:val="none" w:sz="0" w:space="0" w:color="auto"/>
      </w:divBdr>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30337">
      <w:bodyDiv w:val="1"/>
      <w:marLeft w:val="0"/>
      <w:marRight w:val="0"/>
      <w:marTop w:val="0"/>
      <w:marBottom w:val="0"/>
      <w:divBdr>
        <w:top w:val="none" w:sz="0" w:space="0" w:color="auto"/>
        <w:left w:val="none" w:sz="0" w:space="0" w:color="auto"/>
        <w:bottom w:val="none" w:sz="0" w:space="0" w:color="auto"/>
        <w:right w:val="none" w:sz="0" w:space="0" w:color="auto"/>
      </w:divBdr>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9651">
      <w:bodyDiv w:val="1"/>
      <w:marLeft w:val="0"/>
      <w:marRight w:val="0"/>
      <w:marTop w:val="0"/>
      <w:marBottom w:val="0"/>
      <w:divBdr>
        <w:top w:val="none" w:sz="0" w:space="0" w:color="auto"/>
        <w:left w:val="none" w:sz="0" w:space="0" w:color="auto"/>
        <w:bottom w:val="none" w:sz="0" w:space="0" w:color="auto"/>
        <w:right w:val="none" w:sz="0" w:space="0" w:color="auto"/>
      </w:divBdr>
    </w:div>
    <w:div w:id="226957483">
      <w:bodyDiv w:val="1"/>
      <w:marLeft w:val="0"/>
      <w:marRight w:val="0"/>
      <w:marTop w:val="0"/>
      <w:marBottom w:val="0"/>
      <w:divBdr>
        <w:top w:val="none" w:sz="0" w:space="0" w:color="auto"/>
        <w:left w:val="none" w:sz="0" w:space="0" w:color="auto"/>
        <w:bottom w:val="none" w:sz="0" w:space="0" w:color="auto"/>
        <w:right w:val="none" w:sz="0" w:space="0" w:color="auto"/>
      </w:divBdr>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28928798">
      <w:bodyDiv w:val="1"/>
      <w:marLeft w:val="0"/>
      <w:marRight w:val="0"/>
      <w:marTop w:val="0"/>
      <w:marBottom w:val="0"/>
      <w:divBdr>
        <w:top w:val="none" w:sz="0" w:space="0" w:color="auto"/>
        <w:left w:val="none" w:sz="0" w:space="0" w:color="auto"/>
        <w:bottom w:val="none" w:sz="0" w:space="0" w:color="auto"/>
        <w:right w:val="none" w:sz="0" w:space="0" w:color="auto"/>
      </w:divBdr>
    </w:div>
    <w:div w:id="230162980">
      <w:bodyDiv w:val="1"/>
      <w:marLeft w:val="0"/>
      <w:marRight w:val="0"/>
      <w:marTop w:val="0"/>
      <w:marBottom w:val="0"/>
      <w:divBdr>
        <w:top w:val="none" w:sz="0" w:space="0" w:color="auto"/>
        <w:left w:val="none" w:sz="0" w:space="0" w:color="auto"/>
        <w:bottom w:val="none" w:sz="0" w:space="0" w:color="auto"/>
        <w:right w:val="none" w:sz="0" w:space="0" w:color="auto"/>
      </w:divBdr>
    </w:div>
    <w:div w:id="231158196">
      <w:bodyDiv w:val="1"/>
      <w:marLeft w:val="0"/>
      <w:marRight w:val="0"/>
      <w:marTop w:val="0"/>
      <w:marBottom w:val="0"/>
      <w:divBdr>
        <w:top w:val="none" w:sz="0" w:space="0" w:color="auto"/>
        <w:left w:val="none" w:sz="0" w:space="0" w:color="auto"/>
        <w:bottom w:val="none" w:sz="0" w:space="0" w:color="auto"/>
        <w:right w:val="none" w:sz="0" w:space="0" w:color="auto"/>
      </w:divBdr>
    </w:div>
    <w:div w:id="232084656">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37907605">
      <w:bodyDiv w:val="1"/>
      <w:marLeft w:val="0"/>
      <w:marRight w:val="0"/>
      <w:marTop w:val="0"/>
      <w:marBottom w:val="0"/>
      <w:divBdr>
        <w:top w:val="none" w:sz="0" w:space="0" w:color="auto"/>
        <w:left w:val="none" w:sz="0" w:space="0" w:color="auto"/>
        <w:bottom w:val="none" w:sz="0" w:space="0" w:color="auto"/>
        <w:right w:val="none" w:sz="0" w:space="0" w:color="auto"/>
      </w:divBdr>
    </w:div>
    <w:div w:id="241137533">
      <w:bodyDiv w:val="1"/>
      <w:marLeft w:val="0"/>
      <w:marRight w:val="0"/>
      <w:marTop w:val="0"/>
      <w:marBottom w:val="0"/>
      <w:divBdr>
        <w:top w:val="none" w:sz="0" w:space="0" w:color="auto"/>
        <w:left w:val="none" w:sz="0" w:space="0" w:color="auto"/>
        <w:bottom w:val="none" w:sz="0" w:space="0" w:color="auto"/>
        <w:right w:val="none" w:sz="0" w:space="0" w:color="auto"/>
      </w:divBdr>
    </w:div>
    <w:div w:id="24288279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5574470">
      <w:bodyDiv w:val="1"/>
      <w:marLeft w:val="0"/>
      <w:marRight w:val="0"/>
      <w:marTop w:val="0"/>
      <w:marBottom w:val="0"/>
      <w:divBdr>
        <w:top w:val="none" w:sz="0" w:space="0" w:color="auto"/>
        <w:left w:val="none" w:sz="0" w:space="0" w:color="auto"/>
        <w:bottom w:val="none" w:sz="0" w:space="0" w:color="auto"/>
        <w:right w:val="none" w:sz="0" w:space="0" w:color="auto"/>
      </w:divBdr>
    </w:div>
    <w:div w:id="245653588">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48586548">
      <w:bodyDiv w:val="1"/>
      <w:marLeft w:val="0"/>
      <w:marRight w:val="0"/>
      <w:marTop w:val="0"/>
      <w:marBottom w:val="0"/>
      <w:divBdr>
        <w:top w:val="none" w:sz="0" w:space="0" w:color="auto"/>
        <w:left w:val="none" w:sz="0" w:space="0" w:color="auto"/>
        <w:bottom w:val="none" w:sz="0" w:space="0" w:color="auto"/>
        <w:right w:val="none" w:sz="0" w:space="0" w:color="auto"/>
      </w:divBdr>
    </w:div>
    <w:div w:id="255133370">
      <w:bodyDiv w:val="1"/>
      <w:marLeft w:val="0"/>
      <w:marRight w:val="0"/>
      <w:marTop w:val="0"/>
      <w:marBottom w:val="0"/>
      <w:divBdr>
        <w:top w:val="none" w:sz="0" w:space="0" w:color="auto"/>
        <w:left w:val="none" w:sz="0" w:space="0" w:color="auto"/>
        <w:bottom w:val="none" w:sz="0" w:space="0" w:color="auto"/>
        <w:right w:val="none" w:sz="0" w:space="0" w:color="auto"/>
      </w:divBdr>
    </w:div>
    <w:div w:id="257762347">
      <w:bodyDiv w:val="1"/>
      <w:marLeft w:val="0"/>
      <w:marRight w:val="0"/>
      <w:marTop w:val="0"/>
      <w:marBottom w:val="0"/>
      <w:divBdr>
        <w:top w:val="none" w:sz="0" w:space="0" w:color="auto"/>
        <w:left w:val="none" w:sz="0" w:space="0" w:color="auto"/>
        <w:bottom w:val="none" w:sz="0" w:space="0" w:color="auto"/>
        <w:right w:val="none" w:sz="0" w:space="0" w:color="auto"/>
      </w:divBdr>
    </w:div>
    <w:div w:id="261039047">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3802140">
      <w:bodyDiv w:val="1"/>
      <w:marLeft w:val="0"/>
      <w:marRight w:val="0"/>
      <w:marTop w:val="0"/>
      <w:marBottom w:val="0"/>
      <w:divBdr>
        <w:top w:val="none" w:sz="0" w:space="0" w:color="auto"/>
        <w:left w:val="none" w:sz="0" w:space="0" w:color="auto"/>
        <w:bottom w:val="none" w:sz="0" w:space="0" w:color="auto"/>
        <w:right w:val="none" w:sz="0" w:space="0" w:color="auto"/>
      </w:divBdr>
    </w:div>
    <w:div w:id="263853970">
      <w:bodyDiv w:val="1"/>
      <w:marLeft w:val="0"/>
      <w:marRight w:val="0"/>
      <w:marTop w:val="0"/>
      <w:marBottom w:val="0"/>
      <w:divBdr>
        <w:top w:val="none" w:sz="0" w:space="0" w:color="auto"/>
        <w:left w:val="none" w:sz="0" w:space="0" w:color="auto"/>
        <w:bottom w:val="none" w:sz="0" w:space="0" w:color="auto"/>
        <w:right w:val="none" w:sz="0" w:space="0" w:color="auto"/>
      </w:divBdr>
    </w:div>
    <w:div w:id="265310653">
      <w:bodyDiv w:val="1"/>
      <w:marLeft w:val="0"/>
      <w:marRight w:val="0"/>
      <w:marTop w:val="0"/>
      <w:marBottom w:val="0"/>
      <w:divBdr>
        <w:top w:val="none" w:sz="0" w:space="0" w:color="auto"/>
        <w:left w:val="none" w:sz="0" w:space="0" w:color="auto"/>
        <w:bottom w:val="none" w:sz="0" w:space="0" w:color="auto"/>
        <w:right w:val="none" w:sz="0" w:space="0" w:color="auto"/>
      </w:divBdr>
    </w:div>
    <w:div w:id="265963755">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7641">
      <w:bodyDiv w:val="1"/>
      <w:marLeft w:val="0"/>
      <w:marRight w:val="0"/>
      <w:marTop w:val="0"/>
      <w:marBottom w:val="0"/>
      <w:divBdr>
        <w:top w:val="none" w:sz="0" w:space="0" w:color="auto"/>
        <w:left w:val="none" w:sz="0" w:space="0" w:color="auto"/>
        <w:bottom w:val="none" w:sz="0" w:space="0" w:color="auto"/>
        <w:right w:val="none" w:sz="0" w:space="0" w:color="auto"/>
      </w:divBdr>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430">
      <w:bodyDiv w:val="1"/>
      <w:marLeft w:val="0"/>
      <w:marRight w:val="0"/>
      <w:marTop w:val="0"/>
      <w:marBottom w:val="0"/>
      <w:divBdr>
        <w:top w:val="none" w:sz="0" w:space="0" w:color="auto"/>
        <w:left w:val="none" w:sz="0" w:space="0" w:color="auto"/>
        <w:bottom w:val="none" w:sz="0" w:space="0" w:color="auto"/>
        <w:right w:val="none" w:sz="0" w:space="0" w:color="auto"/>
      </w:divBdr>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0824294">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71979130">
      <w:bodyDiv w:val="1"/>
      <w:marLeft w:val="0"/>
      <w:marRight w:val="0"/>
      <w:marTop w:val="0"/>
      <w:marBottom w:val="0"/>
      <w:divBdr>
        <w:top w:val="none" w:sz="0" w:space="0" w:color="auto"/>
        <w:left w:val="none" w:sz="0" w:space="0" w:color="auto"/>
        <w:bottom w:val="none" w:sz="0" w:space="0" w:color="auto"/>
        <w:right w:val="none" w:sz="0" w:space="0" w:color="auto"/>
      </w:divBdr>
    </w:div>
    <w:div w:id="272131797">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73441422">
      <w:bodyDiv w:val="1"/>
      <w:marLeft w:val="0"/>
      <w:marRight w:val="0"/>
      <w:marTop w:val="0"/>
      <w:marBottom w:val="0"/>
      <w:divBdr>
        <w:top w:val="none" w:sz="0" w:space="0" w:color="auto"/>
        <w:left w:val="none" w:sz="0" w:space="0" w:color="auto"/>
        <w:bottom w:val="none" w:sz="0" w:space="0" w:color="auto"/>
        <w:right w:val="none" w:sz="0" w:space="0" w:color="auto"/>
      </w:divBdr>
    </w:div>
    <w:div w:id="274294882">
      <w:bodyDiv w:val="1"/>
      <w:marLeft w:val="0"/>
      <w:marRight w:val="0"/>
      <w:marTop w:val="0"/>
      <w:marBottom w:val="0"/>
      <w:divBdr>
        <w:top w:val="none" w:sz="0" w:space="0" w:color="auto"/>
        <w:left w:val="none" w:sz="0" w:space="0" w:color="auto"/>
        <w:bottom w:val="none" w:sz="0" w:space="0" w:color="auto"/>
        <w:right w:val="none" w:sz="0" w:space="0" w:color="auto"/>
      </w:divBdr>
    </w:div>
    <w:div w:id="274336406">
      <w:bodyDiv w:val="1"/>
      <w:marLeft w:val="0"/>
      <w:marRight w:val="0"/>
      <w:marTop w:val="0"/>
      <w:marBottom w:val="0"/>
      <w:divBdr>
        <w:top w:val="none" w:sz="0" w:space="0" w:color="auto"/>
        <w:left w:val="none" w:sz="0" w:space="0" w:color="auto"/>
        <w:bottom w:val="none" w:sz="0" w:space="0" w:color="auto"/>
        <w:right w:val="none" w:sz="0" w:space="0" w:color="auto"/>
      </w:divBdr>
    </w:div>
    <w:div w:id="275020218">
      <w:bodyDiv w:val="1"/>
      <w:marLeft w:val="0"/>
      <w:marRight w:val="0"/>
      <w:marTop w:val="0"/>
      <w:marBottom w:val="0"/>
      <w:divBdr>
        <w:top w:val="none" w:sz="0" w:space="0" w:color="auto"/>
        <w:left w:val="none" w:sz="0" w:space="0" w:color="auto"/>
        <w:bottom w:val="none" w:sz="0" w:space="0" w:color="auto"/>
        <w:right w:val="none" w:sz="0" w:space="0" w:color="auto"/>
      </w:divBdr>
    </w:div>
    <w:div w:id="275260606">
      <w:bodyDiv w:val="1"/>
      <w:marLeft w:val="0"/>
      <w:marRight w:val="0"/>
      <w:marTop w:val="0"/>
      <w:marBottom w:val="0"/>
      <w:divBdr>
        <w:top w:val="none" w:sz="0" w:space="0" w:color="auto"/>
        <w:left w:val="none" w:sz="0" w:space="0" w:color="auto"/>
        <w:bottom w:val="none" w:sz="0" w:space="0" w:color="auto"/>
        <w:right w:val="none" w:sz="0" w:space="0" w:color="auto"/>
      </w:divBdr>
    </w:div>
    <w:div w:id="275529293">
      <w:bodyDiv w:val="1"/>
      <w:marLeft w:val="0"/>
      <w:marRight w:val="0"/>
      <w:marTop w:val="0"/>
      <w:marBottom w:val="0"/>
      <w:divBdr>
        <w:top w:val="none" w:sz="0" w:space="0" w:color="auto"/>
        <w:left w:val="none" w:sz="0" w:space="0" w:color="auto"/>
        <w:bottom w:val="none" w:sz="0" w:space="0" w:color="auto"/>
        <w:right w:val="none" w:sz="0" w:space="0" w:color="auto"/>
      </w:divBdr>
    </w:div>
    <w:div w:id="278873543">
      <w:bodyDiv w:val="1"/>
      <w:marLeft w:val="0"/>
      <w:marRight w:val="0"/>
      <w:marTop w:val="0"/>
      <w:marBottom w:val="0"/>
      <w:divBdr>
        <w:top w:val="none" w:sz="0" w:space="0" w:color="auto"/>
        <w:left w:val="none" w:sz="0" w:space="0" w:color="auto"/>
        <w:bottom w:val="none" w:sz="0" w:space="0" w:color="auto"/>
        <w:right w:val="none" w:sz="0" w:space="0" w:color="auto"/>
      </w:divBdr>
    </w:div>
    <w:div w:id="281108223">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19938">
      <w:bodyDiv w:val="1"/>
      <w:marLeft w:val="0"/>
      <w:marRight w:val="0"/>
      <w:marTop w:val="0"/>
      <w:marBottom w:val="0"/>
      <w:divBdr>
        <w:top w:val="none" w:sz="0" w:space="0" w:color="auto"/>
        <w:left w:val="none" w:sz="0" w:space="0" w:color="auto"/>
        <w:bottom w:val="none" w:sz="0" w:space="0" w:color="auto"/>
        <w:right w:val="none" w:sz="0" w:space="0" w:color="auto"/>
      </w:divBdr>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1861153">
      <w:bodyDiv w:val="1"/>
      <w:marLeft w:val="0"/>
      <w:marRight w:val="0"/>
      <w:marTop w:val="0"/>
      <w:marBottom w:val="0"/>
      <w:divBdr>
        <w:top w:val="none" w:sz="0" w:space="0" w:color="auto"/>
        <w:left w:val="none" w:sz="0" w:space="0" w:color="auto"/>
        <w:bottom w:val="none" w:sz="0" w:space="0" w:color="auto"/>
        <w:right w:val="none" w:sz="0" w:space="0" w:color="auto"/>
      </w:divBdr>
    </w:div>
    <w:div w:id="292029029">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42847">
      <w:bodyDiv w:val="1"/>
      <w:marLeft w:val="0"/>
      <w:marRight w:val="0"/>
      <w:marTop w:val="0"/>
      <w:marBottom w:val="0"/>
      <w:divBdr>
        <w:top w:val="none" w:sz="0" w:space="0" w:color="auto"/>
        <w:left w:val="none" w:sz="0" w:space="0" w:color="auto"/>
        <w:bottom w:val="none" w:sz="0" w:space="0" w:color="auto"/>
        <w:right w:val="none" w:sz="0" w:space="0" w:color="auto"/>
      </w:divBdr>
    </w:div>
    <w:div w:id="297028669">
      <w:bodyDiv w:val="1"/>
      <w:marLeft w:val="0"/>
      <w:marRight w:val="0"/>
      <w:marTop w:val="0"/>
      <w:marBottom w:val="0"/>
      <w:divBdr>
        <w:top w:val="none" w:sz="0" w:space="0" w:color="auto"/>
        <w:left w:val="none" w:sz="0" w:space="0" w:color="auto"/>
        <w:bottom w:val="none" w:sz="0" w:space="0" w:color="auto"/>
        <w:right w:val="none" w:sz="0" w:space="0" w:color="auto"/>
      </w:divBdr>
    </w:div>
    <w:div w:id="297999533">
      <w:bodyDiv w:val="1"/>
      <w:marLeft w:val="0"/>
      <w:marRight w:val="0"/>
      <w:marTop w:val="0"/>
      <w:marBottom w:val="0"/>
      <w:divBdr>
        <w:top w:val="none" w:sz="0" w:space="0" w:color="auto"/>
        <w:left w:val="none" w:sz="0" w:space="0" w:color="auto"/>
        <w:bottom w:val="none" w:sz="0" w:space="0" w:color="auto"/>
        <w:right w:val="none" w:sz="0" w:space="0" w:color="auto"/>
      </w:divBdr>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582775">
      <w:bodyDiv w:val="1"/>
      <w:marLeft w:val="0"/>
      <w:marRight w:val="0"/>
      <w:marTop w:val="0"/>
      <w:marBottom w:val="0"/>
      <w:divBdr>
        <w:top w:val="none" w:sz="0" w:space="0" w:color="auto"/>
        <w:left w:val="none" w:sz="0" w:space="0" w:color="auto"/>
        <w:bottom w:val="none" w:sz="0" w:space="0" w:color="auto"/>
        <w:right w:val="none" w:sz="0" w:space="0" w:color="auto"/>
      </w:divBdr>
    </w:div>
    <w:div w:id="299656264">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0772137">
      <w:bodyDiv w:val="1"/>
      <w:marLeft w:val="0"/>
      <w:marRight w:val="0"/>
      <w:marTop w:val="0"/>
      <w:marBottom w:val="0"/>
      <w:divBdr>
        <w:top w:val="none" w:sz="0" w:space="0" w:color="auto"/>
        <w:left w:val="none" w:sz="0" w:space="0" w:color="auto"/>
        <w:bottom w:val="none" w:sz="0" w:space="0" w:color="auto"/>
        <w:right w:val="none" w:sz="0" w:space="0" w:color="auto"/>
      </w:divBdr>
    </w:div>
    <w:div w:id="300965093">
      <w:bodyDiv w:val="1"/>
      <w:marLeft w:val="0"/>
      <w:marRight w:val="0"/>
      <w:marTop w:val="0"/>
      <w:marBottom w:val="0"/>
      <w:divBdr>
        <w:top w:val="none" w:sz="0" w:space="0" w:color="auto"/>
        <w:left w:val="none" w:sz="0" w:space="0" w:color="auto"/>
        <w:bottom w:val="none" w:sz="0" w:space="0" w:color="auto"/>
        <w:right w:val="none" w:sz="0" w:space="0" w:color="auto"/>
      </w:divBdr>
    </w:div>
    <w:div w:id="302931993">
      <w:bodyDiv w:val="1"/>
      <w:marLeft w:val="0"/>
      <w:marRight w:val="0"/>
      <w:marTop w:val="0"/>
      <w:marBottom w:val="0"/>
      <w:divBdr>
        <w:top w:val="none" w:sz="0" w:space="0" w:color="auto"/>
        <w:left w:val="none" w:sz="0" w:space="0" w:color="auto"/>
        <w:bottom w:val="none" w:sz="0" w:space="0" w:color="auto"/>
        <w:right w:val="none" w:sz="0" w:space="0" w:color="auto"/>
      </w:divBdr>
    </w:div>
    <w:div w:id="303196502">
      <w:bodyDiv w:val="1"/>
      <w:marLeft w:val="0"/>
      <w:marRight w:val="0"/>
      <w:marTop w:val="0"/>
      <w:marBottom w:val="0"/>
      <w:divBdr>
        <w:top w:val="none" w:sz="0" w:space="0" w:color="auto"/>
        <w:left w:val="none" w:sz="0" w:space="0" w:color="auto"/>
        <w:bottom w:val="none" w:sz="0" w:space="0" w:color="auto"/>
        <w:right w:val="none" w:sz="0" w:space="0" w:color="auto"/>
      </w:divBdr>
    </w:div>
    <w:div w:id="303631703">
      <w:bodyDiv w:val="1"/>
      <w:marLeft w:val="0"/>
      <w:marRight w:val="0"/>
      <w:marTop w:val="0"/>
      <w:marBottom w:val="0"/>
      <w:divBdr>
        <w:top w:val="none" w:sz="0" w:space="0" w:color="auto"/>
        <w:left w:val="none" w:sz="0" w:space="0" w:color="auto"/>
        <w:bottom w:val="none" w:sz="0" w:space="0" w:color="auto"/>
        <w:right w:val="none" w:sz="0" w:space="0" w:color="auto"/>
      </w:divBdr>
    </w:div>
    <w:div w:id="305403334">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80565">
      <w:bodyDiv w:val="1"/>
      <w:marLeft w:val="0"/>
      <w:marRight w:val="0"/>
      <w:marTop w:val="0"/>
      <w:marBottom w:val="0"/>
      <w:divBdr>
        <w:top w:val="none" w:sz="0" w:space="0" w:color="auto"/>
        <w:left w:val="none" w:sz="0" w:space="0" w:color="auto"/>
        <w:bottom w:val="none" w:sz="0" w:space="0" w:color="auto"/>
        <w:right w:val="none" w:sz="0" w:space="0" w:color="auto"/>
      </w:divBdr>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007">
      <w:bodyDiv w:val="1"/>
      <w:marLeft w:val="0"/>
      <w:marRight w:val="0"/>
      <w:marTop w:val="0"/>
      <w:marBottom w:val="0"/>
      <w:divBdr>
        <w:top w:val="none" w:sz="0" w:space="0" w:color="auto"/>
        <w:left w:val="none" w:sz="0" w:space="0" w:color="auto"/>
        <w:bottom w:val="none" w:sz="0" w:space="0" w:color="auto"/>
        <w:right w:val="none" w:sz="0" w:space="0" w:color="auto"/>
      </w:divBdr>
    </w:div>
    <w:div w:id="312223285">
      <w:bodyDiv w:val="1"/>
      <w:marLeft w:val="0"/>
      <w:marRight w:val="0"/>
      <w:marTop w:val="0"/>
      <w:marBottom w:val="0"/>
      <w:divBdr>
        <w:top w:val="none" w:sz="0" w:space="0" w:color="auto"/>
        <w:left w:val="none" w:sz="0" w:space="0" w:color="auto"/>
        <w:bottom w:val="none" w:sz="0" w:space="0" w:color="auto"/>
        <w:right w:val="none" w:sz="0" w:space="0" w:color="auto"/>
      </w:divBdr>
    </w:div>
    <w:div w:id="313487867">
      <w:bodyDiv w:val="1"/>
      <w:marLeft w:val="0"/>
      <w:marRight w:val="0"/>
      <w:marTop w:val="0"/>
      <w:marBottom w:val="0"/>
      <w:divBdr>
        <w:top w:val="none" w:sz="0" w:space="0" w:color="auto"/>
        <w:left w:val="none" w:sz="0" w:space="0" w:color="auto"/>
        <w:bottom w:val="none" w:sz="0" w:space="0" w:color="auto"/>
        <w:right w:val="none" w:sz="0" w:space="0" w:color="auto"/>
      </w:divBdr>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04051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5643772">
      <w:bodyDiv w:val="1"/>
      <w:marLeft w:val="0"/>
      <w:marRight w:val="0"/>
      <w:marTop w:val="0"/>
      <w:marBottom w:val="0"/>
      <w:divBdr>
        <w:top w:val="none" w:sz="0" w:space="0" w:color="auto"/>
        <w:left w:val="none" w:sz="0" w:space="0" w:color="auto"/>
        <w:bottom w:val="none" w:sz="0" w:space="0" w:color="auto"/>
        <w:right w:val="none" w:sz="0" w:space="0" w:color="auto"/>
      </w:divBdr>
    </w:div>
    <w:div w:id="315649877">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1274546">
      <w:bodyDiv w:val="1"/>
      <w:marLeft w:val="0"/>
      <w:marRight w:val="0"/>
      <w:marTop w:val="0"/>
      <w:marBottom w:val="0"/>
      <w:divBdr>
        <w:top w:val="none" w:sz="0" w:space="0" w:color="auto"/>
        <w:left w:val="none" w:sz="0" w:space="0" w:color="auto"/>
        <w:bottom w:val="none" w:sz="0" w:space="0" w:color="auto"/>
        <w:right w:val="none" w:sz="0" w:space="0" w:color="auto"/>
      </w:divBdr>
    </w:div>
    <w:div w:id="322971845">
      <w:bodyDiv w:val="1"/>
      <w:marLeft w:val="0"/>
      <w:marRight w:val="0"/>
      <w:marTop w:val="0"/>
      <w:marBottom w:val="0"/>
      <w:divBdr>
        <w:top w:val="none" w:sz="0" w:space="0" w:color="auto"/>
        <w:left w:val="none" w:sz="0" w:space="0" w:color="auto"/>
        <w:bottom w:val="none" w:sz="0" w:space="0" w:color="auto"/>
        <w:right w:val="none" w:sz="0" w:space="0" w:color="auto"/>
      </w:divBdr>
    </w:div>
    <w:div w:id="323049811">
      <w:bodyDiv w:val="1"/>
      <w:marLeft w:val="0"/>
      <w:marRight w:val="0"/>
      <w:marTop w:val="0"/>
      <w:marBottom w:val="0"/>
      <w:divBdr>
        <w:top w:val="none" w:sz="0" w:space="0" w:color="auto"/>
        <w:left w:val="none" w:sz="0" w:space="0" w:color="auto"/>
        <w:bottom w:val="none" w:sz="0" w:space="0" w:color="auto"/>
        <w:right w:val="none" w:sz="0" w:space="0" w:color="auto"/>
      </w:divBdr>
    </w:div>
    <w:div w:id="323706924">
      <w:bodyDiv w:val="1"/>
      <w:marLeft w:val="0"/>
      <w:marRight w:val="0"/>
      <w:marTop w:val="0"/>
      <w:marBottom w:val="0"/>
      <w:divBdr>
        <w:top w:val="none" w:sz="0" w:space="0" w:color="auto"/>
        <w:left w:val="none" w:sz="0" w:space="0" w:color="auto"/>
        <w:bottom w:val="none" w:sz="0" w:space="0" w:color="auto"/>
        <w:right w:val="none" w:sz="0" w:space="0" w:color="auto"/>
      </w:divBdr>
    </w:div>
    <w:div w:id="324749222">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8411">
      <w:bodyDiv w:val="1"/>
      <w:marLeft w:val="0"/>
      <w:marRight w:val="0"/>
      <w:marTop w:val="0"/>
      <w:marBottom w:val="0"/>
      <w:divBdr>
        <w:top w:val="none" w:sz="0" w:space="0" w:color="auto"/>
        <w:left w:val="none" w:sz="0" w:space="0" w:color="auto"/>
        <w:bottom w:val="none" w:sz="0" w:space="0" w:color="auto"/>
        <w:right w:val="none" w:sz="0" w:space="0" w:color="auto"/>
      </w:divBdr>
    </w:div>
    <w:div w:id="326787563">
      <w:bodyDiv w:val="1"/>
      <w:marLeft w:val="0"/>
      <w:marRight w:val="0"/>
      <w:marTop w:val="0"/>
      <w:marBottom w:val="0"/>
      <w:divBdr>
        <w:top w:val="none" w:sz="0" w:space="0" w:color="auto"/>
        <w:left w:val="none" w:sz="0" w:space="0" w:color="auto"/>
        <w:bottom w:val="none" w:sz="0" w:space="0" w:color="auto"/>
        <w:right w:val="none" w:sz="0" w:space="0" w:color="auto"/>
      </w:divBdr>
    </w:div>
    <w:div w:id="329523904">
      <w:bodyDiv w:val="1"/>
      <w:marLeft w:val="0"/>
      <w:marRight w:val="0"/>
      <w:marTop w:val="0"/>
      <w:marBottom w:val="0"/>
      <w:divBdr>
        <w:top w:val="none" w:sz="0" w:space="0" w:color="auto"/>
        <w:left w:val="none" w:sz="0" w:space="0" w:color="auto"/>
        <w:bottom w:val="none" w:sz="0" w:space="0" w:color="auto"/>
        <w:right w:val="none" w:sz="0" w:space="0" w:color="auto"/>
      </w:divBdr>
    </w:div>
    <w:div w:id="330451413">
      <w:bodyDiv w:val="1"/>
      <w:marLeft w:val="0"/>
      <w:marRight w:val="0"/>
      <w:marTop w:val="0"/>
      <w:marBottom w:val="0"/>
      <w:divBdr>
        <w:top w:val="none" w:sz="0" w:space="0" w:color="auto"/>
        <w:left w:val="none" w:sz="0" w:space="0" w:color="auto"/>
        <w:bottom w:val="none" w:sz="0" w:space="0" w:color="auto"/>
        <w:right w:val="none" w:sz="0" w:space="0" w:color="auto"/>
      </w:divBdr>
    </w:div>
    <w:div w:id="331101688">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2269310">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6278">
      <w:bodyDiv w:val="1"/>
      <w:marLeft w:val="0"/>
      <w:marRight w:val="0"/>
      <w:marTop w:val="0"/>
      <w:marBottom w:val="0"/>
      <w:divBdr>
        <w:top w:val="none" w:sz="0" w:space="0" w:color="auto"/>
        <w:left w:val="none" w:sz="0" w:space="0" w:color="auto"/>
        <w:bottom w:val="none" w:sz="0" w:space="0" w:color="auto"/>
        <w:right w:val="none" w:sz="0" w:space="0" w:color="auto"/>
      </w:divBdr>
    </w:div>
    <w:div w:id="337464917">
      <w:bodyDiv w:val="1"/>
      <w:marLeft w:val="0"/>
      <w:marRight w:val="0"/>
      <w:marTop w:val="0"/>
      <w:marBottom w:val="0"/>
      <w:divBdr>
        <w:top w:val="none" w:sz="0" w:space="0" w:color="auto"/>
        <w:left w:val="none" w:sz="0" w:space="0" w:color="auto"/>
        <w:bottom w:val="none" w:sz="0" w:space="0" w:color="auto"/>
        <w:right w:val="none" w:sz="0" w:space="0" w:color="auto"/>
      </w:divBdr>
    </w:div>
    <w:div w:id="337654722">
      <w:bodyDiv w:val="1"/>
      <w:marLeft w:val="0"/>
      <w:marRight w:val="0"/>
      <w:marTop w:val="0"/>
      <w:marBottom w:val="0"/>
      <w:divBdr>
        <w:top w:val="none" w:sz="0" w:space="0" w:color="auto"/>
        <w:left w:val="none" w:sz="0" w:space="0" w:color="auto"/>
        <w:bottom w:val="none" w:sz="0" w:space="0" w:color="auto"/>
        <w:right w:val="none" w:sz="0" w:space="0" w:color="auto"/>
      </w:divBdr>
    </w:div>
    <w:div w:id="338390338">
      <w:bodyDiv w:val="1"/>
      <w:marLeft w:val="0"/>
      <w:marRight w:val="0"/>
      <w:marTop w:val="0"/>
      <w:marBottom w:val="0"/>
      <w:divBdr>
        <w:top w:val="none" w:sz="0" w:space="0" w:color="auto"/>
        <w:left w:val="none" w:sz="0" w:space="0" w:color="auto"/>
        <w:bottom w:val="none" w:sz="0" w:space="0" w:color="auto"/>
        <w:right w:val="none" w:sz="0" w:space="0" w:color="auto"/>
      </w:divBdr>
    </w:div>
    <w:div w:id="338703000">
      <w:bodyDiv w:val="1"/>
      <w:marLeft w:val="0"/>
      <w:marRight w:val="0"/>
      <w:marTop w:val="0"/>
      <w:marBottom w:val="0"/>
      <w:divBdr>
        <w:top w:val="none" w:sz="0" w:space="0" w:color="auto"/>
        <w:left w:val="none" w:sz="0" w:space="0" w:color="auto"/>
        <w:bottom w:val="none" w:sz="0" w:space="0" w:color="auto"/>
        <w:right w:val="none" w:sz="0" w:space="0" w:color="auto"/>
      </w:divBdr>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1902846">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5863098">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48064161">
      <w:bodyDiv w:val="1"/>
      <w:marLeft w:val="0"/>
      <w:marRight w:val="0"/>
      <w:marTop w:val="0"/>
      <w:marBottom w:val="0"/>
      <w:divBdr>
        <w:top w:val="none" w:sz="0" w:space="0" w:color="auto"/>
        <w:left w:val="none" w:sz="0" w:space="0" w:color="auto"/>
        <w:bottom w:val="none" w:sz="0" w:space="0" w:color="auto"/>
        <w:right w:val="none" w:sz="0" w:space="0" w:color="auto"/>
      </w:divBdr>
    </w:div>
    <w:div w:id="348340056">
      <w:bodyDiv w:val="1"/>
      <w:marLeft w:val="0"/>
      <w:marRight w:val="0"/>
      <w:marTop w:val="0"/>
      <w:marBottom w:val="0"/>
      <w:divBdr>
        <w:top w:val="none" w:sz="0" w:space="0" w:color="auto"/>
        <w:left w:val="none" w:sz="0" w:space="0" w:color="auto"/>
        <w:bottom w:val="none" w:sz="0" w:space="0" w:color="auto"/>
        <w:right w:val="none" w:sz="0" w:space="0" w:color="auto"/>
      </w:divBdr>
    </w:div>
    <w:div w:id="350375399">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3698442">
      <w:bodyDiv w:val="1"/>
      <w:marLeft w:val="0"/>
      <w:marRight w:val="0"/>
      <w:marTop w:val="0"/>
      <w:marBottom w:val="0"/>
      <w:divBdr>
        <w:top w:val="none" w:sz="0" w:space="0" w:color="auto"/>
        <w:left w:val="none" w:sz="0" w:space="0" w:color="auto"/>
        <w:bottom w:val="none" w:sz="0" w:space="0" w:color="auto"/>
        <w:right w:val="none" w:sz="0" w:space="0" w:color="auto"/>
      </w:divBdr>
    </w:div>
    <w:div w:id="354115040">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40278">
      <w:bodyDiv w:val="1"/>
      <w:marLeft w:val="0"/>
      <w:marRight w:val="0"/>
      <w:marTop w:val="0"/>
      <w:marBottom w:val="0"/>
      <w:divBdr>
        <w:top w:val="none" w:sz="0" w:space="0" w:color="auto"/>
        <w:left w:val="none" w:sz="0" w:space="0" w:color="auto"/>
        <w:bottom w:val="none" w:sz="0" w:space="0" w:color="auto"/>
        <w:right w:val="none" w:sz="0" w:space="0" w:color="auto"/>
      </w:divBdr>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2443452">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6878043">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12350">
      <w:bodyDiv w:val="1"/>
      <w:marLeft w:val="0"/>
      <w:marRight w:val="0"/>
      <w:marTop w:val="0"/>
      <w:marBottom w:val="0"/>
      <w:divBdr>
        <w:top w:val="none" w:sz="0" w:space="0" w:color="auto"/>
        <w:left w:val="none" w:sz="0" w:space="0" w:color="auto"/>
        <w:bottom w:val="none" w:sz="0" w:space="0" w:color="auto"/>
        <w:right w:val="none" w:sz="0" w:space="0" w:color="auto"/>
      </w:divBdr>
    </w:div>
    <w:div w:id="372854759">
      <w:bodyDiv w:val="1"/>
      <w:marLeft w:val="0"/>
      <w:marRight w:val="0"/>
      <w:marTop w:val="0"/>
      <w:marBottom w:val="0"/>
      <w:divBdr>
        <w:top w:val="none" w:sz="0" w:space="0" w:color="auto"/>
        <w:left w:val="none" w:sz="0" w:space="0" w:color="auto"/>
        <w:bottom w:val="none" w:sz="0" w:space="0" w:color="auto"/>
        <w:right w:val="none" w:sz="0" w:space="0" w:color="auto"/>
      </w:divBdr>
    </w:div>
    <w:div w:id="373962980">
      <w:bodyDiv w:val="1"/>
      <w:marLeft w:val="0"/>
      <w:marRight w:val="0"/>
      <w:marTop w:val="0"/>
      <w:marBottom w:val="0"/>
      <w:divBdr>
        <w:top w:val="none" w:sz="0" w:space="0" w:color="auto"/>
        <w:left w:val="none" w:sz="0" w:space="0" w:color="auto"/>
        <w:bottom w:val="none" w:sz="0" w:space="0" w:color="auto"/>
        <w:right w:val="none" w:sz="0" w:space="0" w:color="auto"/>
      </w:divBdr>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7707937">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97913">
      <w:bodyDiv w:val="1"/>
      <w:marLeft w:val="0"/>
      <w:marRight w:val="0"/>
      <w:marTop w:val="0"/>
      <w:marBottom w:val="0"/>
      <w:divBdr>
        <w:top w:val="none" w:sz="0" w:space="0" w:color="auto"/>
        <w:left w:val="none" w:sz="0" w:space="0" w:color="auto"/>
        <w:bottom w:val="none" w:sz="0" w:space="0" w:color="auto"/>
        <w:right w:val="none" w:sz="0" w:space="0" w:color="auto"/>
      </w:divBdr>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4107999">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1123064">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554565">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399789281">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59351">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3063777">
      <w:bodyDiv w:val="1"/>
      <w:marLeft w:val="0"/>
      <w:marRight w:val="0"/>
      <w:marTop w:val="0"/>
      <w:marBottom w:val="0"/>
      <w:divBdr>
        <w:top w:val="none" w:sz="0" w:space="0" w:color="auto"/>
        <w:left w:val="none" w:sz="0" w:space="0" w:color="auto"/>
        <w:bottom w:val="none" w:sz="0" w:space="0" w:color="auto"/>
        <w:right w:val="none" w:sz="0" w:space="0" w:color="auto"/>
      </w:divBdr>
    </w:div>
    <w:div w:id="405883771">
      <w:bodyDiv w:val="1"/>
      <w:marLeft w:val="0"/>
      <w:marRight w:val="0"/>
      <w:marTop w:val="0"/>
      <w:marBottom w:val="0"/>
      <w:divBdr>
        <w:top w:val="none" w:sz="0" w:space="0" w:color="auto"/>
        <w:left w:val="none" w:sz="0" w:space="0" w:color="auto"/>
        <w:bottom w:val="none" w:sz="0" w:space="0" w:color="auto"/>
        <w:right w:val="none" w:sz="0" w:space="0" w:color="auto"/>
      </w:divBdr>
    </w:div>
    <w:div w:id="406271091">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6432">
      <w:bodyDiv w:val="1"/>
      <w:marLeft w:val="0"/>
      <w:marRight w:val="0"/>
      <w:marTop w:val="0"/>
      <w:marBottom w:val="0"/>
      <w:divBdr>
        <w:top w:val="none" w:sz="0" w:space="0" w:color="auto"/>
        <w:left w:val="none" w:sz="0" w:space="0" w:color="auto"/>
        <w:bottom w:val="none" w:sz="0" w:space="0" w:color="auto"/>
        <w:right w:val="none" w:sz="0" w:space="0" w:color="auto"/>
      </w:divBdr>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2507454">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7291091">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360837">
      <w:bodyDiv w:val="1"/>
      <w:marLeft w:val="0"/>
      <w:marRight w:val="0"/>
      <w:marTop w:val="0"/>
      <w:marBottom w:val="0"/>
      <w:divBdr>
        <w:top w:val="none" w:sz="0" w:space="0" w:color="auto"/>
        <w:left w:val="none" w:sz="0" w:space="0" w:color="auto"/>
        <w:bottom w:val="none" w:sz="0" w:space="0" w:color="auto"/>
        <w:right w:val="none" w:sz="0" w:space="0" w:color="auto"/>
      </w:divBdr>
    </w:div>
    <w:div w:id="433281056">
      <w:bodyDiv w:val="1"/>
      <w:marLeft w:val="0"/>
      <w:marRight w:val="0"/>
      <w:marTop w:val="0"/>
      <w:marBottom w:val="0"/>
      <w:divBdr>
        <w:top w:val="none" w:sz="0" w:space="0" w:color="auto"/>
        <w:left w:val="none" w:sz="0" w:space="0" w:color="auto"/>
        <w:bottom w:val="none" w:sz="0" w:space="0" w:color="auto"/>
        <w:right w:val="none" w:sz="0" w:space="0" w:color="auto"/>
      </w:divBdr>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4749">
      <w:bodyDiv w:val="1"/>
      <w:marLeft w:val="0"/>
      <w:marRight w:val="0"/>
      <w:marTop w:val="0"/>
      <w:marBottom w:val="0"/>
      <w:divBdr>
        <w:top w:val="none" w:sz="0" w:space="0" w:color="auto"/>
        <w:left w:val="none" w:sz="0" w:space="0" w:color="auto"/>
        <w:bottom w:val="none" w:sz="0" w:space="0" w:color="auto"/>
        <w:right w:val="none" w:sz="0" w:space="0" w:color="auto"/>
      </w:divBdr>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0954071">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5275945">
      <w:bodyDiv w:val="1"/>
      <w:marLeft w:val="0"/>
      <w:marRight w:val="0"/>
      <w:marTop w:val="0"/>
      <w:marBottom w:val="0"/>
      <w:divBdr>
        <w:top w:val="none" w:sz="0" w:space="0" w:color="auto"/>
        <w:left w:val="none" w:sz="0" w:space="0" w:color="auto"/>
        <w:bottom w:val="none" w:sz="0" w:space="0" w:color="auto"/>
        <w:right w:val="none" w:sz="0" w:space="0" w:color="auto"/>
      </w:divBdr>
    </w:div>
    <w:div w:id="445583302">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4408">
      <w:bodyDiv w:val="1"/>
      <w:marLeft w:val="0"/>
      <w:marRight w:val="0"/>
      <w:marTop w:val="0"/>
      <w:marBottom w:val="0"/>
      <w:divBdr>
        <w:top w:val="none" w:sz="0" w:space="0" w:color="auto"/>
        <w:left w:val="none" w:sz="0" w:space="0" w:color="auto"/>
        <w:bottom w:val="none" w:sz="0" w:space="0" w:color="auto"/>
        <w:right w:val="none" w:sz="0" w:space="0" w:color="auto"/>
      </w:divBdr>
    </w:div>
    <w:div w:id="447240546">
      <w:bodyDiv w:val="1"/>
      <w:marLeft w:val="0"/>
      <w:marRight w:val="0"/>
      <w:marTop w:val="0"/>
      <w:marBottom w:val="0"/>
      <w:divBdr>
        <w:top w:val="none" w:sz="0" w:space="0" w:color="auto"/>
        <w:left w:val="none" w:sz="0" w:space="0" w:color="auto"/>
        <w:bottom w:val="none" w:sz="0" w:space="0" w:color="auto"/>
        <w:right w:val="none" w:sz="0" w:space="0" w:color="auto"/>
      </w:divBdr>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49324448">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6141807">
      <w:bodyDiv w:val="1"/>
      <w:marLeft w:val="0"/>
      <w:marRight w:val="0"/>
      <w:marTop w:val="0"/>
      <w:marBottom w:val="0"/>
      <w:divBdr>
        <w:top w:val="none" w:sz="0" w:space="0" w:color="auto"/>
        <w:left w:val="none" w:sz="0" w:space="0" w:color="auto"/>
        <w:bottom w:val="none" w:sz="0" w:space="0" w:color="auto"/>
        <w:right w:val="none" w:sz="0" w:space="0" w:color="auto"/>
      </w:divBdr>
    </w:div>
    <w:div w:id="457576409">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69790839">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787">
      <w:bodyDiv w:val="1"/>
      <w:marLeft w:val="0"/>
      <w:marRight w:val="0"/>
      <w:marTop w:val="0"/>
      <w:marBottom w:val="0"/>
      <w:divBdr>
        <w:top w:val="none" w:sz="0" w:space="0" w:color="auto"/>
        <w:left w:val="none" w:sz="0" w:space="0" w:color="auto"/>
        <w:bottom w:val="none" w:sz="0" w:space="0" w:color="auto"/>
        <w:right w:val="none" w:sz="0" w:space="0" w:color="auto"/>
      </w:divBdr>
    </w:div>
    <w:div w:id="481385242">
      <w:bodyDiv w:val="1"/>
      <w:marLeft w:val="0"/>
      <w:marRight w:val="0"/>
      <w:marTop w:val="0"/>
      <w:marBottom w:val="0"/>
      <w:divBdr>
        <w:top w:val="none" w:sz="0" w:space="0" w:color="auto"/>
        <w:left w:val="none" w:sz="0" w:space="0" w:color="auto"/>
        <w:bottom w:val="none" w:sz="0" w:space="0" w:color="auto"/>
        <w:right w:val="none" w:sz="0" w:space="0" w:color="auto"/>
      </w:divBdr>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559759">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1408776">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2358">
      <w:bodyDiv w:val="1"/>
      <w:marLeft w:val="0"/>
      <w:marRight w:val="0"/>
      <w:marTop w:val="0"/>
      <w:marBottom w:val="0"/>
      <w:divBdr>
        <w:top w:val="none" w:sz="0" w:space="0" w:color="auto"/>
        <w:left w:val="none" w:sz="0" w:space="0" w:color="auto"/>
        <w:bottom w:val="none" w:sz="0" w:space="0" w:color="auto"/>
        <w:right w:val="none" w:sz="0" w:space="0" w:color="auto"/>
      </w:divBdr>
    </w:div>
    <w:div w:id="495196367">
      <w:bodyDiv w:val="1"/>
      <w:marLeft w:val="0"/>
      <w:marRight w:val="0"/>
      <w:marTop w:val="0"/>
      <w:marBottom w:val="0"/>
      <w:divBdr>
        <w:top w:val="none" w:sz="0" w:space="0" w:color="auto"/>
        <w:left w:val="none" w:sz="0" w:space="0" w:color="auto"/>
        <w:bottom w:val="none" w:sz="0" w:space="0" w:color="auto"/>
        <w:right w:val="none" w:sz="0" w:space="0" w:color="auto"/>
      </w:divBdr>
    </w:div>
    <w:div w:id="495845498">
      <w:bodyDiv w:val="1"/>
      <w:marLeft w:val="0"/>
      <w:marRight w:val="0"/>
      <w:marTop w:val="0"/>
      <w:marBottom w:val="0"/>
      <w:divBdr>
        <w:top w:val="none" w:sz="0" w:space="0" w:color="auto"/>
        <w:left w:val="none" w:sz="0" w:space="0" w:color="auto"/>
        <w:bottom w:val="none" w:sz="0" w:space="0" w:color="auto"/>
        <w:right w:val="none" w:sz="0" w:space="0" w:color="auto"/>
      </w:divBdr>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685008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499152463">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6116">
      <w:bodyDiv w:val="1"/>
      <w:marLeft w:val="0"/>
      <w:marRight w:val="0"/>
      <w:marTop w:val="0"/>
      <w:marBottom w:val="0"/>
      <w:divBdr>
        <w:top w:val="none" w:sz="0" w:space="0" w:color="auto"/>
        <w:left w:val="none" w:sz="0" w:space="0" w:color="auto"/>
        <w:bottom w:val="none" w:sz="0" w:space="0" w:color="auto"/>
        <w:right w:val="none" w:sz="0" w:space="0" w:color="auto"/>
      </w:divBdr>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1">
      <w:bodyDiv w:val="1"/>
      <w:marLeft w:val="0"/>
      <w:marRight w:val="0"/>
      <w:marTop w:val="0"/>
      <w:marBottom w:val="0"/>
      <w:divBdr>
        <w:top w:val="none" w:sz="0" w:space="0" w:color="auto"/>
        <w:left w:val="none" w:sz="0" w:space="0" w:color="auto"/>
        <w:bottom w:val="none" w:sz="0" w:space="0" w:color="auto"/>
        <w:right w:val="none" w:sz="0" w:space="0" w:color="auto"/>
      </w:divBdr>
    </w:div>
    <w:div w:id="506872768">
      <w:bodyDiv w:val="1"/>
      <w:marLeft w:val="0"/>
      <w:marRight w:val="0"/>
      <w:marTop w:val="0"/>
      <w:marBottom w:val="0"/>
      <w:divBdr>
        <w:top w:val="none" w:sz="0" w:space="0" w:color="auto"/>
        <w:left w:val="none" w:sz="0" w:space="0" w:color="auto"/>
        <w:bottom w:val="none" w:sz="0" w:space="0" w:color="auto"/>
        <w:right w:val="none" w:sz="0" w:space="0" w:color="auto"/>
      </w:divBdr>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06849">
      <w:bodyDiv w:val="1"/>
      <w:marLeft w:val="0"/>
      <w:marRight w:val="0"/>
      <w:marTop w:val="0"/>
      <w:marBottom w:val="0"/>
      <w:divBdr>
        <w:top w:val="none" w:sz="0" w:space="0" w:color="auto"/>
        <w:left w:val="none" w:sz="0" w:space="0" w:color="auto"/>
        <w:bottom w:val="none" w:sz="0" w:space="0" w:color="auto"/>
        <w:right w:val="none" w:sz="0" w:space="0" w:color="auto"/>
      </w:divBdr>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09368823">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6702608">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19977204">
      <w:bodyDiv w:val="1"/>
      <w:marLeft w:val="0"/>
      <w:marRight w:val="0"/>
      <w:marTop w:val="0"/>
      <w:marBottom w:val="0"/>
      <w:divBdr>
        <w:top w:val="none" w:sz="0" w:space="0" w:color="auto"/>
        <w:left w:val="none" w:sz="0" w:space="0" w:color="auto"/>
        <w:bottom w:val="none" w:sz="0" w:space="0" w:color="auto"/>
        <w:right w:val="none" w:sz="0" w:space="0" w:color="auto"/>
      </w:divBdr>
    </w:div>
    <w:div w:id="521477832">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8726">
      <w:bodyDiv w:val="1"/>
      <w:marLeft w:val="0"/>
      <w:marRight w:val="0"/>
      <w:marTop w:val="0"/>
      <w:marBottom w:val="0"/>
      <w:divBdr>
        <w:top w:val="none" w:sz="0" w:space="0" w:color="auto"/>
        <w:left w:val="none" w:sz="0" w:space="0" w:color="auto"/>
        <w:bottom w:val="none" w:sz="0" w:space="0" w:color="auto"/>
        <w:right w:val="none" w:sz="0" w:space="0" w:color="auto"/>
      </w:divBdr>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2617401">
      <w:bodyDiv w:val="1"/>
      <w:marLeft w:val="0"/>
      <w:marRight w:val="0"/>
      <w:marTop w:val="0"/>
      <w:marBottom w:val="0"/>
      <w:divBdr>
        <w:top w:val="none" w:sz="0" w:space="0" w:color="auto"/>
        <w:left w:val="none" w:sz="0" w:space="0" w:color="auto"/>
        <w:bottom w:val="none" w:sz="0" w:space="0" w:color="auto"/>
        <w:right w:val="none" w:sz="0" w:space="0" w:color="auto"/>
      </w:divBdr>
    </w:div>
    <w:div w:id="534848283">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3063754">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4801503">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47374051">
      <w:bodyDiv w:val="1"/>
      <w:marLeft w:val="0"/>
      <w:marRight w:val="0"/>
      <w:marTop w:val="0"/>
      <w:marBottom w:val="0"/>
      <w:divBdr>
        <w:top w:val="none" w:sz="0" w:space="0" w:color="auto"/>
        <w:left w:val="none" w:sz="0" w:space="0" w:color="auto"/>
        <w:bottom w:val="none" w:sz="0" w:space="0" w:color="auto"/>
        <w:right w:val="none" w:sz="0" w:space="0" w:color="auto"/>
      </w:divBdr>
    </w:div>
    <w:div w:id="550962512">
      <w:bodyDiv w:val="1"/>
      <w:marLeft w:val="0"/>
      <w:marRight w:val="0"/>
      <w:marTop w:val="0"/>
      <w:marBottom w:val="0"/>
      <w:divBdr>
        <w:top w:val="none" w:sz="0" w:space="0" w:color="auto"/>
        <w:left w:val="none" w:sz="0" w:space="0" w:color="auto"/>
        <w:bottom w:val="none" w:sz="0" w:space="0" w:color="auto"/>
        <w:right w:val="none" w:sz="0" w:space="0" w:color="auto"/>
      </w:divBdr>
    </w:div>
    <w:div w:id="551963827">
      <w:bodyDiv w:val="1"/>
      <w:marLeft w:val="0"/>
      <w:marRight w:val="0"/>
      <w:marTop w:val="0"/>
      <w:marBottom w:val="0"/>
      <w:divBdr>
        <w:top w:val="none" w:sz="0" w:space="0" w:color="auto"/>
        <w:left w:val="none" w:sz="0" w:space="0" w:color="auto"/>
        <w:bottom w:val="none" w:sz="0" w:space="0" w:color="auto"/>
        <w:right w:val="none" w:sz="0" w:space="0" w:color="auto"/>
      </w:divBdr>
    </w:div>
    <w:div w:id="552473487">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56480051">
      <w:bodyDiv w:val="1"/>
      <w:marLeft w:val="0"/>
      <w:marRight w:val="0"/>
      <w:marTop w:val="0"/>
      <w:marBottom w:val="0"/>
      <w:divBdr>
        <w:top w:val="none" w:sz="0" w:space="0" w:color="auto"/>
        <w:left w:val="none" w:sz="0" w:space="0" w:color="auto"/>
        <w:bottom w:val="none" w:sz="0" w:space="0" w:color="auto"/>
        <w:right w:val="none" w:sz="0" w:space="0" w:color="auto"/>
      </w:divBdr>
    </w:div>
    <w:div w:id="558244585">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598900">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419844">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69273765">
      <w:bodyDiv w:val="1"/>
      <w:marLeft w:val="0"/>
      <w:marRight w:val="0"/>
      <w:marTop w:val="0"/>
      <w:marBottom w:val="0"/>
      <w:divBdr>
        <w:top w:val="none" w:sz="0" w:space="0" w:color="auto"/>
        <w:left w:val="none" w:sz="0" w:space="0" w:color="auto"/>
        <w:bottom w:val="none" w:sz="0" w:space="0" w:color="auto"/>
        <w:right w:val="none" w:sz="0" w:space="0" w:color="auto"/>
      </w:divBdr>
    </w:div>
    <w:div w:id="569729292">
      <w:bodyDiv w:val="1"/>
      <w:marLeft w:val="0"/>
      <w:marRight w:val="0"/>
      <w:marTop w:val="0"/>
      <w:marBottom w:val="0"/>
      <w:divBdr>
        <w:top w:val="none" w:sz="0" w:space="0" w:color="auto"/>
        <w:left w:val="none" w:sz="0" w:space="0" w:color="auto"/>
        <w:bottom w:val="none" w:sz="0" w:space="0" w:color="auto"/>
        <w:right w:val="none" w:sz="0" w:space="0" w:color="auto"/>
      </w:divBdr>
    </w:div>
    <w:div w:id="572082323">
      <w:bodyDiv w:val="1"/>
      <w:marLeft w:val="0"/>
      <w:marRight w:val="0"/>
      <w:marTop w:val="0"/>
      <w:marBottom w:val="0"/>
      <w:divBdr>
        <w:top w:val="none" w:sz="0" w:space="0" w:color="auto"/>
        <w:left w:val="none" w:sz="0" w:space="0" w:color="auto"/>
        <w:bottom w:val="none" w:sz="0" w:space="0" w:color="auto"/>
        <w:right w:val="none" w:sz="0" w:space="0" w:color="auto"/>
      </w:divBdr>
    </w:div>
    <w:div w:id="576476533">
      <w:bodyDiv w:val="1"/>
      <w:marLeft w:val="0"/>
      <w:marRight w:val="0"/>
      <w:marTop w:val="0"/>
      <w:marBottom w:val="0"/>
      <w:divBdr>
        <w:top w:val="none" w:sz="0" w:space="0" w:color="auto"/>
        <w:left w:val="none" w:sz="0" w:space="0" w:color="auto"/>
        <w:bottom w:val="none" w:sz="0" w:space="0" w:color="auto"/>
        <w:right w:val="none" w:sz="0" w:space="0" w:color="auto"/>
      </w:divBdr>
    </w:div>
    <w:div w:id="577060818">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7517763">
      <w:bodyDiv w:val="1"/>
      <w:marLeft w:val="0"/>
      <w:marRight w:val="0"/>
      <w:marTop w:val="0"/>
      <w:marBottom w:val="0"/>
      <w:divBdr>
        <w:top w:val="none" w:sz="0" w:space="0" w:color="auto"/>
        <w:left w:val="none" w:sz="0" w:space="0" w:color="auto"/>
        <w:bottom w:val="none" w:sz="0" w:space="0" w:color="auto"/>
        <w:right w:val="none" w:sz="0" w:space="0" w:color="auto"/>
      </w:divBdr>
    </w:div>
    <w:div w:id="577715156">
      <w:bodyDiv w:val="1"/>
      <w:marLeft w:val="0"/>
      <w:marRight w:val="0"/>
      <w:marTop w:val="0"/>
      <w:marBottom w:val="0"/>
      <w:divBdr>
        <w:top w:val="none" w:sz="0" w:space="0" w:color="auto"/>
        <w:left w:val="none" w:sz="0" w:space="0" w:color="auto"/>
        <w:bottom w:val="none" w:sz="0" w:space="0" w:color="auto"/>
        <w:right w:val="none" w:sz="0" w:space="0" w:color="auto"/>
      </w:divBdr>
    </w:div>
    <w:div w:id="577790619">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79485616">
      <w:bodyDiv w:val="1"/>
      <w:marLeft w:val="0"/>
      <w:marRight w:val="0"/>
      <w:marTop w:val="0"/>
      <w:marBottom w:val="0"/>
      <w:divBdr>
        <w:top w:val="none" w:sz="0" w:space="0" w:color="auto"/>
        <w:left w:val="none" w:sz="0" w:space="0" w:color="auto"/>
        <w:bottom w:val="none" w:sz="0" w:space="0" w:color="auto"/>
        <w:right w:val="none" w:sz="0" w:space="0" w:color="auto"/>
      </w:divBdr>
    </w:div>
    <w:div w:id="579675293">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3074085">
      <w:bodyDiv w:val="1"/>
      <w:marLeft w:val="0"/>
      <w:marRight w:val="0"/>
      <w:marTop w:val="0"/>
      <w:marBottom w:val="0"/>
      <w:divBdr>
        <w:top w:val="none" w:sz="0" w:space="0" w:color="auto"/>
        <w:left w:val="none" w:sz="0" w:space="0" w:color="auto"/>
        <w:bottom w:val="none" w:sz="0" w:space="0" w:color="auto"/>
        <w:right w:val="none" w:sz="0" w:space="0" w:color="auto"/>
      </w:divBdr>
    </w:div>
    <w:div w:id="583418773">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083516">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7930409">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2326925">
      <w:bodyDiv w:val="1"/>
      <w:marLeft w:val="0"/>
      <w:marRight w:val="0"/>
      <w:marTop w:val="0"/>
      <w:marBottom w:val="0"/>
      <w:divBdr>
        <w:top w:val="none" w:sz="0" w:space="0" w:color="auto"/>
        <w:left w:val="none" w:sz="0" w:space="0" w:color="auto"/>
        <w:bottom w:val="none" w:sz="0" w:space="0" w:color="auto"/>
        <w:right w:val="none" w:sz="0" w:space="0" w:color="auto"/>
      </w:divBdr>
    </w:div>
    <w:div w:id="593518613">
      <w:bodyDiv w:val="1"/>
      <w:marLeft w:val="0"/>
      <w:marRight w:val="0"/>
      <w:marTop w:val="0"/>
      <w:marBottom w:val="0"/>
      <w:divBdr>
        <w:top w:val="none" w:sz="0" w:space="0" w:color="auto"/>
        <w:left w:val="none" w:sz="0" w:space="0" w:color="auto"/>
        <w:bottom w:val="none" w:sz="0" w:space="0" w:color="auto"/>
        <w:right w:val="none" w:sz="0" w:space="0" w:color="auto"/>
      </w:divBdr>
    </w:div>
    <w:div w:id="594049643">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290535">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6697912">
      <w:bodyDiv w:val="1"/>
      <w:marLeft w:val="0"/>
      <w:marRight w:val="0"/>
      <w:marTop w:val="0"/>
      <w:marBottom w:val="0"/>
      <w:divBdr>
        <w:top w:val="none" w:sz="0" w:space="0" w:color="auto"/>
        <w:left w:val="none" w:sz="0" w:space="0" w:color="auto"/>
        <w:bottom w:val="none" w:sz="0" w:space="0" w:color="auto"/>
        <w:right w:val="none" w:sz="0" w:space="0" w:color="auto"/>
      </w:divBdr>
    </w:div>
    <w:div w:id="607155084">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213163">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6718108">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2736032">
      <w:bodyDiv w:val="1"/>
      <w:marLeft w:val="0"/>
      <w:marRight w:val="0"/>
      <w:marTop w:val="0"/>
      <w:marBottom w:val="0"/>
      <w:divBdr>
        <w:top w:val="none" w:sz="0" w:space="0" w:color="auto"/>
        <w:left w:val="none" w:sz="0" w:space="0" w:color="auto"/>
        <w:bottom w:val="none" w:sz="0" w:space="0" w:color="auto"/>
        <w:right w:val="none" w:sz="0" w:space="0" w:color="auto"/>
      </w:divBdr>
    </w:div>
    <w:div w:id="623539636">
      <w:bodyDiv w:val="1"/>
      <w:marLeft w:val="0"/>
      <w:marRight w:val="0"/>
      <w:marTop w:val="0"/>
      <w:marBottom w:val="0"/>
      <w:divBdr>
        <w:top w:val="none" w:sz="0" w:space="0" w:color="auto"/>
        <w:left w:val="none" w:sz="0" w:space="0" w:color="auto"/>
        <w:bottom w:val="none" w:sz="0" w:space="0" w:color="auto"/>
        <w:right w:val="none" w:sz="0" w:space="0" w:color="auto"/>
      </w:divBdr>
    </w:div>
    <w:div w:id="625696515">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7400107">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72511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8649413">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319235">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49166240">
      <w:bodyDiv w:val="1"/>
      <w:marLeft w:val="0"/>
      <w:marRight w:val="0"/>
      <w:marTop w:val="0"/>
      <w:marBottom w:val="0"/>
      <w:divBdr>
        <w:top w:val="none" w:sz="0" w:space="0" w:color="auto"/>
        <w:left w:val="none" w:sz="0" w:space="0" w:color="auto"/>
        <w:bottom w:val="none" w:sz="0" w:space="0" w:color="auto"/>
        <w:right w:val="none" w:sz="0" w:space="0" w:color="auto"/>
      </w:divBdr>
    </w:div>
    <w:div w:id="649479727">
      <w:bodyDiv w:val="1"/>
      <w:marLeft w:val="0"/>
      <w:marRight w:val="0"/>
      <w:marTop w:val="0"/>
      <w:marBottom w:val="0"/>
      <w:divBdr>
        <w:top w:val="none" w:sz="0" w:space="0" w:color="auto"/>
        <w:left w:val="none" w:sz="0" w:space="0" w:color="auto"/>
        <w:bottom w:val="none" w:sz="0" w:space="0" w:color="auto"/>
        <w:right w:val="none" w:sz="0" w:space="0" w:color="auto"/>
      </w:divBdr>
    </w:div>
    <w:div w:id="652830536">
      <w:bodyDiv w:val="1"/>
      <w:marLeft w:val="0"/>
      <w:marRight w:val="0"/>
      <w:marTop w:val="0"/>
      <w:marBottom w:val="0"/>
      <w:divBdr>
        <w:top w:val="none" w:sz="0" w:space="0" w:color="auto"/>
        <w:left w:val="none" w:sz="0" w:space="0" w:color="auto"/>
        <w:bottom w:val="none" w:sz="0" w:space="0" w:color="auto"/>
        <w:right w:val="none" w:sz="0" w:space="0" w:color="auto"/>
      </w:divBdr>
    </w:div>
    <w:div w:id="657537391">
      <w:bodyDiv w:val="1"/>
      <w:marLeft w:val="0"/>
      <w:marRight w:val="0"/>
      <w:marTop w:val="0"/>
      <w:marBottom w:val="0"/>
      <w:divBdr>
        <w:top w:val="none" w:sz="0" w:space="0" w:color="auto"/>
        <w:left w:val="none" w:sz="0" w:space="0" w:color="auto"/>
        <w:bottom w:val="none" w:sz="0" w:space="0" w:color="auto"/>
        <w:right w:val="none" w:sz="0" w:space="0" w:color="auto"/>
      </w:divBdr>
    </w:div>
    <w:div w:id="657730652">
      <w:bodyDiv w:val="1"/>
      <w:marLeft w:val="0"/>
      <w:marRight w:val="0"/>
      <w:marTop w:val="0"/>
      <w:marBottom w:val="0"/>
      <w:divBdr>
        <w:top w:val="none" w:sz="0" w:space="0" w:color="auto"/>
        <w:left w:val="none" w:sz="0" w:space="0" w:color="auto"/>
        <w:bottom w:val="none" w:sz="0" w:space="0" w:color="auto"/>
        <w:right w:val="none" w:sz="0" w:space="0" w:color="auto"/>
      </w:divBdr>
    </w:div>
    <w:div w:id="659699342">
      <w:bodyDiv w:val="1"/>
      <w:marLeft w:val="0"/>
      <w:marRight w:val="0"/>
      <w:marTop w:val="0"/>
      <w:marBottom w:val="0"/>
      <w:divBdr>
        <w:top w:val="none" w:sz="0" w:space="0" w:color="auto"/>
        <w:left w:val="none" w:sz="0" w:space="0" w:color="auto"/>
        <w:bottom w:val="none" w:sz="0" w:space="0" w:color="auto"/>
        <w:right w:val="none" w:sz="0" w:space="0" w:color="auto"/>
      </w:divBdr>
    </w:div>
    <w:div w:id="660428187">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1933207">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67831657">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1564975">
      <w:bodyDiv w:val="1"/>
      <w:marLeft w:val="0"/>
      <w:marRight w:val="0"/>
      <w:marTop w:val="0"/>
      <w:marBottom w:val="0"/>
      <w:divBdr>
        <w:top w:val="none" w:sz="0" w:space="0" w:color="auto"/>
        <w:left w:val="none" w:sz="0" w:space="0" w:color="auto"/>
        <w:bottom w:val="none" w:sz="0" w:space="0" w:color="auto"/>
        <w:right w:val="none" w:sz="0" w:space="0" w:color="auto"/>
      </w:divBdr>
    </w:div>
    <w:div w:id="674452960">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81319">
      <w:bodyDiv w:val="1"/>
      <w:marLeft w:val="0"/>
      <w:marRight w:val="0"/>
      <w:marTop w:val="0"/>
      <w:marBottom w:val="0"/>
      <w:divBdr>
        <w:top w:val="none" w:sz="0" w:space="0" w:color="auto"/>
        <w:left w:val="none" w:sz="0" w:space="0" w:color="auto"/>
        <w:bottom w:val="none" w:sz="0" w:space="0" w:color="auto"/>
        <w:right w:val="none" w:sz="0" w:space="0" w:color="auto"/>
      </w:divBdr>
    </w:div>
    <w:div w:id="676426518">
      <w:bodyDiv w:val="1"/>
      <w:marLeft w:val="0"/>
      <w:marRight w:val="0"/>
      <w:marTop w:val="0"/>
      <w:marBottom w:val="0"/>
      <w:divBdr>
        <w:top w:val="none" w:sz="0" w:space="0" w:color="auto"/>
        <w:left w:val="none" w:sz="0" w:space="0" w:color="auto"/>
        <w:bottom w:val="none" w:sz="0" w:space="0" w:color="auto"/>
        <w:right w:val="none" w:sz="0" w:space="0" w:color="auto"/>
      </w:divBdr>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1974078">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018988">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4675559">
      <w:bodyDiv w:val="1"/>
      <w:marLeft w:val="0"/>
      <w:marRight w:val="0"/>
      <w:marTop w:val="0"/>
      <w:marBottom w:val="0"/>
      <w:divBdr>
        <w:top w:val="none" w:sz="0" w:space="0" w:color="auto"/>
        <w:left w:val="none" w:sz="0" w:space="0" w:color="auto"/>
        <w:bottom w:val="none" w:sz="0" w:space="0" w:color="auto"/>
        <w:right w:val="none" w:sz="0" w:space="0" w:color="auto"/>
      </w:divBdr>
    </w:div>
    <w:div w:id="685398661">
      <w:bodyDiv w:val="1"/>
      <w:marLeft w:val="0"/>
      <w:marRight w:val="0"/>
      <w:marTop w:val="0"/>
      <w:marBottom w:val="0"/>
      <w:divBdr>
        <w:top w:val="none" w:sz="0" w:space="0" w:color="auto"/>
        <w:left w:val="none" w:sz="0" w:space="0" w:color="auto"/>
        <w:bottom w:val="none" w:sz="0" w:space="0" w:color="auto"/>
        <w:right w:val="none" w:sz="0" w:space="0" w:color="auto"/>
      </w:divBdr>
    </w:div>
    <w:div w:id="685407727">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1690238">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4504971">
      <w:bodyDiv w:val="1"/>
      <w:marLeft w:val="0"/>
      <w:marRight w:val="0"/>
      <w:marTop w:val="0"/>
      <w:marBottom w:val="0"/>
      <w:divBdr>
        <w:top w:val="none" w:sz="0" w:space="0" w:color="auto"/>
        <w:left w:val="none" w:sz="0" w:space="0" w:color="auto"/>
        <w:bottom w:val="none" w:sz="0" w:space="0" w:color="auto"/>
        <w:right w:val="none" w:sz="0" w:space="0" w:color="auto"/>
      </w:divBdr>
    </w:div>
    <w:div w:id="694768974">
      <w:bodyDiv w:val="1"/>
      <w:marLeft w:val="0"/>
      <w:marRight w:val="0"/>
      <w:marTop w:val="0"/>
      <w:marBottom w:val="0"/>
      <w:divBdr>
        <w:top w:val="none" w:sz="0" w:space="0" w:color="auto"/>
        <w:left w:val="none" w:sz="0" w:space="0" w:color="auto"/>
        <w:bottom w:val="none" w:sz="0" w:space="0" w:color="auto"/>
        <w:right w:val="none" w:sz="0" w:space="0" w:color="auto"/>
      </w:divBdr>
    </w:div>
    <w:div w:id="695228846">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381">
      <w:bodyDiv w:val="1"/>
      <w:marLeft w:val="0"/>
      <w:marRight w:val="0"/>
      <w:marTop w:val="0"/>
      <w:marBottom w:val="0"/>
      <w:divBdr>
        <w:top w:val="none" w:sz="0" w:space="0" w:color="auto"/>
        <w:left w:val="none" w:sz="0" w:space="0" w:color="auto"/>
        <w:bottom w:val="none" w:sz="0" w:space="0" w:color="auto"/>
        <w:right w:val="none" w:sz="0" w:space="0" w:color="auto"/>
      </w:divBdr>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7897692">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68632">
      <w:bodyDiv w:val="1"/>
      <w:marLeft w:val="0"/>
      <w:marRight w:val="0"/>
      <w:marTop w:val="0"/>
      <w:marBottom w:val="0"/>
      <w:divBdr>
        <w:top w:val="none" w:sz="0" w:space="0" w:color="auto"/>
        <w:left w:val="none" w:sz="0" w:space="0" w:color="auto"/>
        <w:bottom w:val="none" w:sz="0" w:space="0" w:color="auto"/>
        <w:right w:val="none" w:sz="0" w:space="0" w:color="auto"/>
      </w:divBdr>
    </w:div>
    <w:div w:id="711270945">
      <w:bodyDiv w:val="1"/>
      <w:marLeft w:val="0"/>
      <w:marRight w:val="0"/>
      <w:marTop w:val="0"/>
      <w:marBottom w:val="0"/>
      <w:divBdr>
        <w:top w:val="none" w:sz="0" w:space="0" w:color="auto"/>
        <w:left w:val="none" w:sz="0" w:space="0" w:color="auto"/>
        <w:bottom w:val="none" w:sz="0" w:space="0" w:color="auto"/>
        <w:right w:val="none" w:sz="0" w:space="0" w:color="auto"/>
      </w:divBdr>
    </w:div>
    <w:div w:id="711733920">
      <w:bodyDiv w:val="1"/>
      <w:marLeft w:val="0"/>
      <w:marRight w:val="0"/>
      <w:marTop w:val="0"/>
      <w:marBottom w:val="0"/>
      <w:divBdr>
        <w:top w:val="none" w:sz="0" w:space="0" w:color="auto"/>
        <w:left w:val="none" w:sz="0" w:space="0" w:color="auto"/>
        <w:bottom w:val="none" w:sz="0" w:space="0" w:color="auto"/>
        <w:right w:val="none" w:sz="0" w:space="0" w:color="auto"/>
      </w:divBdr>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7031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803">
      <w:bodyDiv w:val="1"/>
      <w:marLeft w:val="0"/>
      <w:marRight w:val="0"/>
      <w:marTop w:val="0"/>
      <w:marBottom w:val="0"/>
      <w:divBdr>
        <w:top w:val="none" w:sz="0" w:space="0" w:color="auto"/>
        <w:left w:val="none" w:sz="0" w:space="0" w:color="auto"/>
        <w:bottom w:val="none" w:sz="0" w:space="0" w:color="auto"/>
        <w:right w:val="none" w:sz="0" w:space="0" w:color="auto"/>
      </w:divBdr>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2946859">
      <w:bodyDiv w:val="1"/>
      <w:marLeft w:val="0"/>
      <w:marRight w:val="0"/>
      <w:marTop w:val="0"/>
      <w:marBottom w:val="0"/>
      <w:divBdr>
        <w:top w:val="none" w:sz="0" w:space="0" w:color="auto"/>
        <w:left w:val="none" w:sz="0" w:space="0" w:color="auto"/>
        <w:bottom w:val="none" w:sz="0" w:space="0" w:color="auto"/>
        <w:right w:val="none" w:sz="0" w:space="0" w:color="auto"/>
      </w:divBdr>
    </w:div>
    <w:div w:id="723528493">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3087134">
      <w:bodyDiv w:val="1"/>
      <w:marLeft w:val="0"/>
      <w:marRight w:val="0"/>
      <w:marTop w:val="0"/>
      <w:marBottom w:val="0"/>
      <w:divBdr>
        <w:top w:val="none" w:sz="0" w:space="0" w:color="auto"/>
        <w:left w:val="none" w:sz="0" w:space="0" w:color="auto"/>
        <w:bottom w:val="none" w:sz="0" w:space="0" w:color="auto"/>
        <w:right w:val="none" w:sz="0" w:space="0" w:color="auto"/>
      </w:divBdr>
    </w:div>
    <w:div w:id="73566290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8597115">
      <w:bodyDiv w:val="1"/>
      <w:marLeft w:val="0"/>
      <w:marRight w:val="0"/>
      <w:marTop w:val="0"/>
      <w:marBottom w:val="0"/>
      <w:divBdr>
        <w:top w:val="none" w:sz="0" w:space="0" w:color="auto"/>
        <w:left w:val="none" w:sz="0" w:space="0" w:color="auto"/>
        <w:bottom w:val="none" w:sz="0" w:space="0" w:color="auto"/>
        <w:right w:val="none" w:sz="0" w:space="0" w:color="auto"/>
      </w:divBdr>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815">
      <w:bodyDiv w:val="1"/>
      <w:marLeft w:val="0"/>
      <w:marRight w:val="0"/>
      <w:marTop w:val="0"/>
      <w:marBottom w:val="0"/>
      <w:divBdr>
        <w:top w:val="none" w:sz="0" w:space="0" w:color="auto"/>
        <w:left w:val="none" w:sz="0" w:space="0" w:color="auto"/>
        <w:bottom w:val="none" w:sz="0" w:space="0" w:color="auto"/>
        <w:right w:val="none" w:sz="0" w:space="0" w:color="auto"/>
      </w:divBdr>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5954">
      <w:bodyDiv w:val="1"/>
      <w:marLeft w:val="0"/>
      <w:marRight w:val="0"/>
      <w:marTop w:val="0"/>
      <w:marBottom w:val="0"/>
      <w:divBdr>
        <w:top w:val="none" w:sz="0" w:space="0" w:color="auto"/>
        <w:left w:val="none" w:sz="0" w:space="0" w:color="auto"/>
        <w:bottom w:val="none" w:sz="0" w:space="0" w:color="auto"/>
        <w:right w:val="none" w:sz="0" w:space="0" w:color="auto"/>
      </w:divBdr>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1049684">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4964164">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01376">
      <w:bodyDiv w:val="1"/>
      <w:marLeft w:val="0"/>
      <w:marRight w:val="0"/>
      <w:marTop w:val="0"/>
      <w:marBottom w:val="0"/>
      <w:divBdr>
        <w:top w:val="none" w:sz="0" w:space="0" w:color="auto"/>
        <w:left w:val="none" w:sz="0" w:space="0" w:color="auto"/>
        <w:bottom w:val="none" w:sz="0" w:space="0" w:color="auto"/>
        <w:right w:val="none" w:sz="0" w:space="0" w:color="auto"/>
      </w:divBdr>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004314">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633517">
      <w:bodyDiv w:val="1"/>
      <w:marLeft w:val="0"/>
      <w:marRight w:val="0"/>
      <w:marTop w:val="0"/>
      <w:marBottom w:val="0"/>
      <w:divBdr>
        <w:top w:val="none" w:sz="0" w:space="0" w:color="auto"/>
        <w:left w:val="none" w:sz="0" w:space="0" w:color="auto"/>
        <w:bottom w:val="none" w:sz="0" w:space="0" w:color="auto"/>
        <w:right w:val="none" w:sz="0" w:space="0" w:color="auto"/>
      </w:divBdr>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8458">
      <w:bodyDiv w:val="1"/>
      <w:marLeft w:val="0"/>
      <w:marRight w:val="0"/>
      <w:marTop w:val="0"/>
      <w:marBottom w:val="0"/>
      <w:divBdr>
        <w:top w:val="none" w:sz="0" w:space="0" w:color="auto"/>
        <w:left w:val="none" w:sz="0" w:space="0" w:color="auto"/>
        <w:bottom w:val="none" w:sz="0" w:space="0" w:color="auto"/>
        <w:right w:val="none" w:sz="0" w:space="0" w:color="auto"/>
      </w:divBdr>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6145079">
      <w:bodyDiv w:val="1"/>
      <w:marLeft w:val="0"/>
      <w:marRight w:val="0"/>
      <w:marTop w:val="0"/>
      <w:marBottom w:val="0"/>
      <w:divBdr>
        <w:top w:val="none" w:sz="0" w:space="0" w:color="auto"/>
        <w:left w:val="none" w:sz="0" w:space="0" w:color="auto"/>
        <w:bottom w:val="none" w:sz="0" w:space="0" w:color="auto"/>
        <w:right w:val="none" w:sz="0" w:space="0" w:color="auto"/>
      </w:divBdr>
    </w:div>
    <w:div w:id="776753705">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871">
      <w:bodyDiv w:val="1"/>
      <w:marLeft w:val="0"/>
      <w:marRight w:val="0"/>
      <w:marTop w:val="0"/>
      <w:marBottom w:val="0"/>
      <w:divBdr>
        <w:top w:val="none" w:sz="0" w:space="0" w:color="auto"/>
        <w:left w:val="none" w:sz="0" w:space="0" w:color="auto"/>
        <w:bottom w:val="none" w:sz="0" w:space="0" w:color="auto"/>
        <w:right w:val="none" w:sz="0" w:space="0" w:color="auto"/>
      </w:divBdr>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2962323">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3504895">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789">
      <w:bodyDiv w:val="1"/>
      <w:marLeft w:val="0"/>
      <w:marRight w:val="0"/>
      <w:marTop w:val="0"/>
      <w:marBottom w:val="0"/>
      <w:divBdr>
        <w:top w:val="none" w:sz="0" w:space="0" w:color="auto"/>
        <w:left w:val="none" w:sz="0" w:space="0" w:color="auto"/>
        <w:bottom w:val="none" w:sz="0" w:space="0" w:color="auto"/>
        <w:right w:val="none" w:sz="0" w:space="0" w:color="auto"/>
      </w:divBdr>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89666184">
      <w:bodyDiv w:val="1"/>
      <w:marLeft w:val="0"/>
      <w:marRight w:val="0"/>
      <w:marTop w:val="0"/>
      <w:marBottom w:val="0"/>
      <w:divBdr>
        <w:top w:val="none" w:sz="0" w:space="0" w:color="auto"/>
        <w:left w:val="none" w:sz="0" w:space="0" w:color="auto"/>
        <w:bottom w:val="none" w:sz="0" w:space="0" w:color="auto"/>
        <w:right w:val="none" w:sz="0" w:space="0" w:color="auto"/>
      </w:divBdr>
    </w:div>
    <w:div w:id="789906300">
      <w:bodyDiv w:val="1"/>
      <w:marLeft w:val="0"/>
      <w:marRight w:val="0"/>
      <w:marTop w:val="0"/>
      <w:marBottom w:val="0"/>
      <w:divBdr>
        <w:top w:val="none" w:sz="0" w:space="0" w:color="auto"/>
        <w:left w:val="none" w:sz="0" w:space="0" w:color="auto"/>
        <w:bottom w:val="none" w:sz="0" w:space="0" w:color="auto"/>
        <w:right w:val="none" w:sz="0" w:space="0" w:color="auto"/>
      </w:divBdr>
    </w:div>
    <w:div w:id="791175082">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794300223">
      <w:bodyDiv w:val="1"/>
      <w:marLeft w:val="0"/>
      <w:marRight w:val="0"/>
      <w:marTop w:val="0"/>
      <w:marBottom w:val="0"/>
      <w:divBdr>
        <w:top w:val="none" w:sz="0" w:space="0" w:color="auto"/>
        <w:left w:val="none" w:sz="0" w:space="0" w:color="auto"/>
        <w:bottom w:val="none" w:sz="0" w:space="0" w:color="auto"/>
        <w:right w:val="none" w:sz="0" w:space="0" w:color="auto"/>
      </w:divBdr>
    </w:div>
    <w:div w:id="797380754">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3617598">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2453932">
      <w:bodyDiv w:val="1"/>
      <w:marLeft w:val="0"/>
      <w:marRight w:val="0"/>
      <w:marTop w:val="0"/>
      <w:marBottom w:val="0"/>
      <w:divBdr>
        <w:top w:val="none" w:sz="0" w:space="0" w:color="auto"/>
        <w:left w:val="none" w:sz="0" w:space="0" w:color="auto"/>
        <w:bottom w:val="none" w:sz="0" w:space="0" w:color="auto"/>
        <w:right w:val="none" w:sz="0" w:space="0" w:color="auto"/>
      </w:divBdr>
    </w:div>
    <w:div w:id="812910898">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9274407">
      <w:bodyDiv w:val="1"/>
      <w:marLeft w:val="0"/>
      <w:marRight w:val="0"/>
      <w:marTop w:val="0"/>
      <w:marBottom w:val="0"/>
      <w:divBdr>
        <w:top w:val="none" w:sz="0" w:space="0" w:color="auto"/>
        <w:left w:val="none" w:sz="0" w:space="0" w:color="auto"/>
        <w:bottom w:val="none" w:sz="0" w:space="0" w:color="auto"/>
        <w:right w:val="none" w:sz="0" w:space="0" w:color="auto"/>
      </w:divBdr>
    </w:div>
    <w:div w:id="819417977">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19856451">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093222">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328887">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2525655">
      <w:bodyDiv w:val="1"/>
      <w:marLeft w:val="0"/>
      <w:marRight w:val="0"/>
      <w:marTop w:val="0"/>
      <w:marBottom w:val="0"/>
      <w:divBdr>
        <w:top w:val="none" w:sz="0" w:space="0" w:color="auto"/>
        <w:left w:val="none" w:sz="0" w:space="0" w:color="auto"/>
        <w:bottom w:val="none" w:sz="0" w:space="0" w:color="auto"/>
        <w:right w:val="none" w:sz="0" w:space="0" w:color="auto"/>
      </w:divBdr>
    </w:div>
    <w:div w:id="832722577">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4104828">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79889">
      <w:bodyDiv w:val="1"/>
      <w:marLeft w:val="0"/>
      <w:marRight w:val="0"/>
      <w:marTop w:val="0"/>
      <w:marBottom w:val="0"/>
      <w:divBdr>
        <w:top w:val="none" w:sz="0" w:space="0" w:color="auto"/>
        <w:left w:val="none" w:sz="0" w:space="0" w:color="auto"/>
        <w:bottom w:val="none" w:sz="0" w:space="0" w:color="auto"/>
        <w:right w:val="none" w:sz="0" w:space="0" w:color="auto"/>
      </w:divBdr>
    </w:div>
    <w:div w:id="839780933">
      <w:bodyDiv w:val="1"/>
      <w:marLeft w:val="0"/>
      <w:marRight w:val="0"/>
      <w:marTop w:val="0"/>
      <w:marBottom w:val="0"/>
      <w:divBdr>
        <w:top w:val="none" w:sz="0" w:space="0" w:color="auto"/>
        <w:left w:val="none" w:sz="0" w:space="0" w:color="auto"/>
        <w:bottom w:val="none" w:sz="0" w:space="0" w:color="auto"/>
        <w:right w:val="none" w:sz="0" w:space="0" w:color="auto"/>
      </w:divBdr>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6822561">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5852964">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2013779">
      <w:bodyDiv w:val="1"/>
      <w:marLeft w:val="0"/>
      <w:marRight w:val="0"/>
      <w:marTop w:val="0"/>
      <w:marBottom w:val="0"/>
      <w:divBdr>
        <w:top w:val="none" w:sz="0" w:space="0" w:color="auto"/>
        <w:left w:val="none" w:sz="0" w:space="0" w:color="auto"/>
        <w:bottom w:val="none" w:sz="0" w:space="0" w:color="auto"/>
        <w:right w:val="none" w:sz="0" w:space="0" w:color="auto"/>
      </w:divBdr>
    </w:div>
    <w:div w:id="862593041">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69027318">
      <w:bodyDiv w:val="1"/>
      <w:marLeft w:val="0"/>
      <w:marRight w:val="0"/>
      <w:marTop w:val="0"/>
      <w:marBottom w:val="0"/>
      <w:divBdr>
        <w:top w:val="none" w:sz="0" w:space="0" w:color="auto"/>
        <w:left w:val="none" w:sz="0" w:space="0" w:color="auto"/>
        <w:bottom w:val="none" w:sz="0" w:space="0" w:color="auto"/>
        <w:right w:val="none" w:sz="0" w:space="0" w:color="auto"/>
      </w:divBdr>
    </w:div>
    <w:div w:id="869874990">
      <w:bodyDiv w:val="1"/>
      <w:marLeft w:val="0"/>
      <w:marRight w:val="0"/>
      <w:marTop w:val="0"/>
      <w:marBottom w:val="0"/>
      <w:divBdr>
        <w:top w:val="none" w:sz="0" w:space="0" w:color="auto"/>
        <w:left w:val="none" w:sz="0" w:space="0" w:color="auto"/>
        <w:bottom w:val="none" w:sz="0" w:space="0" w:color="auto"/>
        <w:right w:val="none" w:sz="0" w:space="0" w:color="auto"/>
      </w:divBdr>
    </w:div>
    <w:div w:id="870339388">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1069888">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7622577">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0434245">
      <w:bodyDiv w:val="1"/>
      <w:marLeft w:val="0"/>
      <w:marRight w:val="0"/>
      <w:marTop w:val="0"/>
      <w:marBottom w:val="0"/>
      <w:divBdr>
        <w:top w:val="none" w:sz="0" w:space="0" w:color="auto"/>
        <w:left w:val="none" w:sz="0" w:space="0" w:color="auto"/>
        <w:bottom w:val="none" w:sz="0" w:space="0" w:color="auto"/>
        <w:right w:val="none" w:sz="0" w:space="0" w:color="auto"/>
      </w:divBdr>
    </w:div>
    <w:div w:id="881208013">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2181138">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4876110">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7062127">
      <w:bodyDiv w:val="1"/>
      <w:marLeft w:val="0"/>
      <w:marRight w:val="0"/>
      <w:marTop w:val="0"/>
      <w:marBottom w:val="0"/>
      <w:divBdr>
        <w:top w:val="none" w:sz="0" w:space="0" w:color="auto"/>
        <w:left w:val="none" w:sz="0" w:space="0" w:color="auto"/>
        <w:bottom w:val="none" w:sz="0" w:space="0" w:color="auto"/>
        <w:right w:val="none" w:sz="0" w:space="0" w:color="auto"/>
      </w:divBdr>
    </w:div>
    <w:div w:id="887108508">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02">
      <w:bodyDiv w:val="1"/>
      <w:marLeft w:val="0"/>
      <w:marRight w:val="0"/>
      <w:marTop w:val="0"/>
      <w:marBottom w:val="0"/>
      <w:divBdr>
        <w:top w:val="none" w:sz="0" w:space="0" w:color="auto"/>
        <w:left w:val="none" w:sz="0" w:space="0" w:color="auto"/>
        <w:bottom w:val="none" w:sz="0" w:space="0" w:color="auto"/>
        <w:right w:val="none" w:sz="0" w:space="0" w:color="auto"/>
      </w:divBdr>
    </w:div>
    <w:div w:id="891500785">
      <w:bodyDiv w:val="1"/>
      <w:marLeft w:val="0"/>
      <w:marRight w:val="0"/>
      <w:marTop w:val="0"/>
      <w:marBottom w:val="0"/>
      <w:divBdr>
        <w:top w:val="none" w:sz="0" w:space="0" w:color="auto"/>
        <w:left w:val="none" w:sz="0" w:space="0" w:color="auto"/>
        <w:bottom w:val="none" w:sz="0" w:space="0" w:color="auto"/>
        <w:right w:val="none" w:sz="0" w:space="0" w:color="auto"/>
      </w:divBdr>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2890529">
      <w:bodyDiv w:val="1"/>
      <w:marLeft w:val="0"/>
      <w:marRight w:val="0"/>
      <w:marTop w:val="0"/>
      <w:marBottom w:val="0"/>
      <w:divBdr>
        <w:top w:val="none" w:sz="0" w:space="0" w:color="auto"/>
        <w:left w:val="none" w:sz="0" w:space="0" w:color="auto"/>
        <w:bottom w:val="none" w:sz="0" w:space="0" w:color="auto"/>
        <w:right w:val="none" w:sz="0" w:space="0" w:color="auto"/>
      </w:divBdr>
    </w:div>
    <w:div w:id="892928753">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790">
      <w:bodyDiv w:val="1"/>
      <w:marLeft w:val="0"/>
      <w:marRight w:val="0"/>
      <w:marTop w:val="0"/>
      <w:marBottom w:val="0"/>
      <w:divBdr>
        <w:top w:val="none" w:sz="0" w:space="0" w:color="auto"/>
        <w:left w:val="none" w:sz="0" w:space="0" w:color="auto"/>
        <w:bottom w:val="none" w:sz="0" w:space="0" w:color="auto"/>
        <w:right w:val="none" w:sz="0" w:space="0" w:color="auto"/>
      </w:divBdr>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3246368">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4019">
      <w:bodyDiv w:val="1"/>
      <w:marLeft w:val="0"/>
      <w:marRight w:val="0"/>
      <w:marTop w:val="0"/>
      <w:marBottom w:val="0"/>
      <w:divBdr>
        <w:top w:val="none" w:sz="0" w:space="0" w:color="auto"/>
        <w:left w:val="none" w:sz="0" w:space="0" w:color="auto"/>
        <w:bottom w:val="none" w:sz="0" w:space="0" w:color="auto"/>
        <w:right w:val="none" w:sz="0" w:space="0" w:color="auto"/>
      </w:divBdr>
    </w:div>
    <w:div w:id="917133440">
      <w:bodyDiv w:val="1"/>
      <w:marLeft w:val="0"/>
      <w:marRight w:val="0"/>
      <w:marTop w:val="0"/>
      <w:marBottom w:val="0"/>
      <w:divBdr>
        <w:top w:val="none" w:sz="0" w:space="0" w:color="auto"/>
        <w:left w:val="none" w:sz="0" w:space="0" w:color="auto"/>
        <w:bottom w:val="none" w:sz="0" w:space="0" w:color="auto"/>
        <w:right w:val="none" w:sz="0" w:space="0" w:color="auto"/>
      </w:divBdr>
    </w:div>
    <w:div w:id="918102867">
      <w:bodyDiv w:val="1"/>
      <w:marLeft w:val="0"/>
      <w:marRight w:val="0"/>
      <w:marTop w:val="0"/>
      <w:marBottom w:val="0"/>
      <w:divBdr>
        <w:top w:val="none" w:sz="0" w:space="0" w:color="auto"/>
        <w:left w:val="none" w:sz="0" w:space="0" w:color="auto"/>
        <w:bottom w:val="none" w:sz="0" w:space="0" w:color="auto"/>
        <w:right w:val="none" w:sz="0" w:space="0" w:color="auto"/>
      </w:divBdr>
    </w:div>
    <w:div w:id="919485999">
      <w:bodyDiv w:val="1"/>
      <w:marLeft w:val="0"/>
      <w:marRight w:val="0"/>
      <w:marTop w:val="0"/>
      <w:marBottom w:val="0"/>
      <w:divBdr>
        <w:top w:val="none" w:sz="0" w:space="0" w:color="auto"/>
        <w:left w:val="none" w:sz="0" w:space="0" w:color="auto"/>
        <w:bottom w:val="none" w:sz="0" w:space="0" w:color="auto"/>
        <w:right w:val="none" w:sz="0" w:space="0" w:color="auto"/>
      </w:divBdr>
    </w:div>
    <w:div w:id="919683347">
      <w:bodyDiv w:val="1"/>
      <w:marLeft w:val="0"/>
      <w:marRight w:val="0"/>
      <w:marTop w:val="0"/>
      <w:marBottom w:val="0"/>
      <w:divBdr>
        <w:top w:val="none" w:sz="0" w:space="0" w:color="auto"/>
        <w:left w:val="none" w:sz="0" w:space="0" w:color="auto"/>
        <w:bottom w:val="none" w:sz="0" w:space="0" w:color="auto"/>
        <w:right w:val="none" w:sz="0" w:space="0" w:color="auto"/>
      </w:divBdr>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309">
      <w:bodyDiv w:val="1"/>
      <w:marLeft w:val="0"/>
      <w:marRight w:val="0"/>
      <w:marTop w:val="0"/>
      <w:marBottom w:val="0"/>
      <w:divBdr>
        <w:top w:val="none" w:sz="0" w:space="0" w:color="auto"/>
        <w:left w:val="none" w:sz="0" w:space="0" w:color="auto"/>
        <w:bottom w:val="none" w:sz="0" w:space="0" w:color="auto"/>
        <w:right w:val="none" w:sz="0" w:space="0" w:color="auto"/>
      </w:divBdr>
    </w:div>
    <w:div w:id="921836156">
      <w:bodyDiv w:val="1"/>
      <w:marLeft w:val="0"/>
      <w:marRight w:val="0"/>
      <w:marTop w:val="0"/>
      <w:marBottom w:val="0"/>
      <w:divBdr>
        <w:top w:val="none" w:sz="0" w:space="0" w:color="auto"/>
        <w:left w:val="none" w:sz="0" w:space="0" w:color="auto"/>
        <w:bottom w:val="none" w:sz="0" w:space="0" w:color="auto"/>
        <w:right w:val="none" w:sz="0" w:space="0" w:color="auto"/>
      </w:divBdr>
    </w:div>
    <w:div w:id="922495218">
      <w:bodyDiv w:val="1"/>
      <w:marLeft w:val="0"/>
      <w:marRight w:val="0"/>
      <w:marTop w:val="0"/>
      <w:marBottom w:val="0"/>
      <w:divBdr>
        <w:top w:val="none" w:sz="0" w:space="0" w:color="auto"/>
        <w:left w:val="none" w:sz="0" w:space="0" w:color="auto"/>
        <w:bottom w:val="none" w:sz="0" w:space="0" w:color="auto"/>
        <w:right w:val="none" w:sz="0" w:space="0" w:color="auto"/>
      </w:divBdr>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074962">
      <w:bodyDiv w:val="1"/>
      <w:marLeft w:val="0"/>
      <w:marRight w:val="0"/>
      <w:marTop w:val="0"/>
      <w:marBottom w:val="0"/>
      <w:divBdr>
        <w:top w:val="none" w:sz="0" w:space="0" w:color="auto"/>
        <w:left w:val="none" w:sz="0" w:space="0" w:color="auto"/>
        <w:bottom w:val="none" w:sz="0" w:space="0" w:color="auto"/>
        <w:right w:val="none" w:sz="0" w:space="0" w:color="auto"/>
      </w:divBdr>
    </w:div>
    <w:div w:id="923302280">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5923178">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006646">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3896511">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7251014">
      <w:bodyDiv w:val="1"/>
      <w:marLeft w:val="0"/>
      <w:marRight w:val="0"/>
      <w:marTop w:val="0"/>
      <w:marBottom w:val="0"/>
      <w:divBdr>
        <w:top w:val="none" w:sz="0" w:space="0" w:color="auto"/>
        <w:left w:val="none" w:sz="0" w:space="0" w:color="auto"/>
        <w:bottom w:val="none" w:sz="0" w:space="0" w:color="auto"/>
        <w:right w:val="none" w:sz="0" w:space="0" w:color="auto"/>
      </w:divBdr>
    </w:div>
    <w:div w:id="937760016">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184005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6354478">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49244113">
      <w:bodyDiv w:val="1"/>
      <w:marLeft w:val="0"/>
      <w:marRight w:val="0"/>
      <w:marTop w:val="0"/>
      <w:marBottom w:val="0"/>
      <w:divBdr>
        <w:top w:val="none" w:sz="0" w:space="0" w:color="auto"/>
        <w:left w:val="none" w:sz="0" w:space="0" w:color="auto"/>
        <w:bottom w:val="none" w:sz="0" w:space="0" w:color="auto"/>
        <w:right w:val="none" w:sz="0" w:space="0" w:color="auto"/>
      </w:divBdr>
    </w:div>
    <w:div w:id="951546482">
      <w:bodyDiv w:val="1"/>
      <w:marLeft w:val="0"/>
      <w:marRight w:val="0"/>
      <w:marTop w:val="0"/>
      <w:marBottom w:val="0"/>
      <w:divBdr>
        <w:top w:val="none" w:sz="0" w:space="0" w:color="auto"/>
        <w:left w:val="none" w:sz="0" w:space="0" w:color="auto"/>
        <w:bottom w:val="none" w:sz="0" w:space="0" w:color="auto"/>
        <w:right w:val="none" w:sz="0" w:space="0" w:color="auto"/>
      </w:divBdr>
    </w:div>
    <w:div w:id="953444210">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5232">
      <w:bodyDiv w:val="1"/>
      <w:marLeft w:val="0"/>
      <w:marRight w:val="0"/>
      <w:marTop w:val="0"/>
      <w:marBottom w:val="0"/>
      <w:divBdr>
        <w:top w:val="none" w:sz="0" w:space="0" w:color="auto"/>
        <w:left w:val="none" w:sz="0" w:space="0" w:color="auto"/>
        <w:bottom w:val="none" w:sz="0" w:space="0" w:color="auto"/>
        <w:right w:val="none" w:sz="0" w:space="0" w:color="auto"/>
      </w:divBdr>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265205">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21592">
      <w:bodyDiv w:val="1"/>
      <w:marLeft w:val="0"/>
      <w:marRight w:val="0"/>
      <w:marTop w:val="0"/>
      <w:marBottom w:val="0"/>
      <w:divBdr>
        <w:top w:val="none" w:sz="0" w:space="0" w:color="auto"/>
        <w:left w:val="none" w:sz="0" w:space="0" w:color="auto"/>
        <w:bottom w:val="none" w:sz="0" w:space="0" w:color="auto"/>
        <w:right w:val="none" w:sz="0" w:space="0" w:color="auto"/>
      </w:divBdr>
    </w:div>
    <w:div w:id="962686380">
      <w:bodyDiv w:val="1"/>
      <w:marLeft w:val="0"/>
      <w:marRight w:val="0"/>
      <w:marTop w:val="0"/>
      <w:marBottom w:val="0"/>
      <w:divBdr>
        <w:top w:val="none" w:sz="0" w:space="0" w:color="auto"/>
        <w:left w:val="none" w:sz="0" w:space="0" w:color="auto"/>
        <w:bottom w:val="none" w:sz="0" w:space="0" w:color="auto"/>
        <w:right w:val="none" w:sz="0" w:space="0" w:color="auto"/>
      </w:divBdr>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6352849">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67904324">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3872855">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7346563">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6590">
      <w:bodyDiv w:val="1"/>
      <w:marLeft w:val="0"/>
      <w:marRight w:val="0"/>
      <w:marTop w:val="0"/>
      <w:marBottom w:val="0"/>
      <w:divBdr>
        <w:top w:val="none" w:sz="0" w:space="0" w:color="auto"/>
        <w:left w:val="none" w:sz="0" w:space="0" w:color="auto"/>
        <w:bottom w:val="none" w:sz="0" w:space="0" w:color="auto"/>
        <w:right w:val="none" w:sz="0" w:space="0" w:color="auto"/>
      </w:divBdr>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1890414">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6204399">
      <w:bodyDiv w:val="1"/>
      <w:marLeft w:val="0"/>
      <w:marRight w:val="0"/>
      <w:marTop w:val="0"/>
      <w:marBottom w:val="0"/>
      <w:divBdr>
        <w:top w:val="none" w:sz="0" w:space="0" w:color="auto"/>
        <w:left w:val="none" w:sz="0" w:space="0" w:color="auto"/>
        <w:bottom w:val="none" w:sz="0" w:space="0" w:color="auto"/>
        <w:right w:val="none" w:sz="0" w:space="0" w:color="auto"/>
      </w:divBdr>
    </w:div>
    <w:div w:id="986864391">
      <w:bodyDiv w:val="1"/>
      <w:marLeft w:val="0"/>
      <w:marRight w:val="0"/>
      <w:marTop w:val="0"/>
      <w:marBottom w:val="0"/>
      <w:divBdr>
        <w:top w:val="none" w:sz="0" w:space="0" w:color="auto"/>
        <w:left w:val="none" w:sz="0" w:space="0" w:color="auto"/>
        <w:bottom w:val="none" w:sz="0" w:space="0" w:color="auto"/>
        <w:right w:val="none" w:sz="0" w:space="0" w:color="auto"/>
      </w:divBdr>
    </w:div>
    <w:div w:id="988172950">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6428">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996300554">
      <w:bodyDiv w:val="1"/>
      <w:marLeft w:val="0"/>
      <w:marRight w:val="0"/>
      <w:marTop w:val="0"/>
      <w:marBottom w:val="0"/>
      <w:divBdr>
        <w:top w:val="none" w:sz="0" w:space="0" w:color="auto"/>
        <w:left w:val="none" w:sz="0" w:space="0" w:color="auto"/>
        <w:bottom w:val="none" w:sz="0" w:space="0" w:color="auto"/>
        <w:right w:val="none" w:sz="0" w:space="0" w:color="auto"/>
      </w:divBdr>
    </w:div>
    <w:div w:id="996542242">
      <w:bodyDiv w:val="1"/>
      <w:marLeft w:val="0"/>
      <w:marRight w:val="0"/>
      <w:marTop w:val="0"/>
      <w:marBottom w:val="0"/>
      <w:divBdr>
        <w:top w:val="none" w:sz="0" w:space="0" w:color="auto"/>
        <w:left w:val="none" w:sz="0" w:space="0" w:color="auto"/>
        <w:bottom w:val="none" w:sz="0" w:space="0" w:color="auto"/>
        <w:right w:val="none" w:sz="0" w:space="0" w:color="auto"/>
      </w:divBdr>
    </w:div>
    <w:div w:id="996885193">
      <w:bodyDiv w:val="1"/>
      <w:marLeft w:val="0"/>
      <w:marRight w:val="0"/>
      <w:marTop w:val="0"/>
      <w:marBottom w:val="0"/>
      <w:divBdr>
        <w:top w:val="none" w:sz="0" w:space="0" w:color="auto"/>
        <w:left w:val="none" w:sz="0" w:space="0" w:color="auto"/>
        <w:bottom w:val="none" w:sz="0" w:space="0" w:color="auto"/>
        <w:right w:val="none" w:sz="0" w:space="0" w:color="auto"/>
      </w:divBdr>
    </w:div>
    <w:div w:id="999119031">
      <w:bodyDiv w:val="1"/>
      <w:marLeft w:val="0"/>
      <w:marRight w:val="0"/>
      <w:marTop w:val="0"/>
      <w:marBottom w:val="0"/>
      <w:divBdr>
        <w:top w:val="none" w:sz="0" w:space="0" w:color="auto"/>
        <w:left w:val="none" w:sz="0" w:space="0" w:color="auto"/>
        <w:bottom w:val="none" w:sz="0" w:space="0" w:color="auto"/>
        <w:right w:val="none" w:sz="0" w:space="0" w:color="auto"/>
      </w:divBdr>
    </w:div>
    <w:div w:id="100015550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1276229">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08796560">
      <w:bodyDiv w:val="1"/>
      <w:marLeft w:val="0"/>
      <w:marRight w:val="0"/>
      <w:marTop w:val="0"/>
      <w:marBottom w:val="0"/>
      <w:divBdr>
        <w:top w:val="none" w:sz="0" w:space="0" w:color="auto"/>
        <w:left w:val="none" w:sz="0" w:space="0" w:color="auto"/>
        <w:bottom w:val="none" w:sz="0" w:space="0" w:color="auto"/>
        <w:right w:val="none" w:sz="0" w:space="0" w:color="auto"/>
      </w:divBdr>
    </w:div>
    <w:div w:id="1010570109">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098517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3803842">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0739013">
      <w:bodyDiv w:val="1"/>
      <w:marLeft w:val="0"/>
      <w:marRight w:val="0"/>
      <w:marTop w:val="0"/>
      <w:marBottom w:val="0"/>
      <w:divBdr>
        <w:top w:val="none" w:sz="0" w:space="0" w:color="auto"/>
        <w:left w:val="none" w:sz="0" w:space="0" w:color="auto"/>
        <w:bottom w:val="none" w:sz="0" w:space="0" w:color="auto"/>
        <w:right w:val="none" w:sz="0" w:space="0" w:color="auto"/>
      </w:divBdr>
    </w:div>
    <w:div w:id="1020934921">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29990809">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5470244">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37700252">
      <w:bodyDiv w:val="1"/>
      <w:marLeft w:val="0"/>
      <w:marRight w:val="0"/>
      <w:marTop w:val="0"/>
      <w:marBottom w:val="0"/>
      <w:divBdr>
        <w:top w:val="none" w:sz="0" w:space="0" w:color="auto"/>
        <w:left w:val="none" w:sz="0" w:space="0" w:color="auto"/>
        <w:bottom w:val="none" w:sz="0" w:space="0" w:color="auto"/>
        <w:right w:val="none" w:sz="0" w:space="0" w:color="auto"/>
      </w:divBdr>
    </w:div>
    <w:div w:id="1038090614">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4720230">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2775735">
      <w:bodyDiv w:val="1"/>
      <w:marLeft w:val="0"/>
      <w:marRight w:val="0"/>
      <w:marTop w:val="0"/>
      <w:marBottom w:val="0"/>
      <w:divBdr>
        <w:top w:val="none" w:sz="0" w:space="0" w:color="auto"/>
        <w:left w:val="none" w:sz="0" w:space="0" w:color="auto"/>
        <w:bottom w:val="none" w:sz="0" w:space="0" w:color="auto"/>
        <w:right w:val="none" w:sz="0" w:space="0" w:color="auto"/>
      </w:divBdr>
    </w:div>
    <w:div w:id="1054692108">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6931697">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1287">
      <w:bodyDiv w:val="1"/>
      <w:marLeft w:val="0"/>
      <w:marRight w:val="0"/>
      <w:marTop w:val="0"/>
      <w:marBottom w:val="0"/>
      <w:divBdr>
        <w:top w:val="none" w:sz="0" w:space="0" w:color="auto"/>
        <w:left w:val="none" w:sz="0" w:space="0" w:color="auto"/>
        <w:bottom w:val="none" w:sz="0" w:space="0" w:color="auto"/>
        <w:right w:val="none" w:sz="0" w:space="0" w:color="auto"/>
      </w:divBdr>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27">
      <w:bodyDiv w:val="1"/>
      <w:marLeft w:val="0"/>
      <w:marRight w:val="0"/>
      <w:marTop w:val="0"/>
      <w:marBottom w:val="0"/>
      <w:divBdr>
        <w:top w:val="none" w:sz="0" w:space="0" w:color="auto"/>
        <w:left w:val="none" w:sz="0" w:space="0" w:color="auto"/>
        <w:bottom w:val="none" w:sz="0" w:space="0" w:color="auto"/>
        <w:right w:val="none" w:sz="0" w:space="0" w:color="auto"/>
      </w:divBdr>
    </w:div>
    <w:div w:id="1069113657">
      <w:bodyDiv w:val="1"/>
      <w:marLeft w:val="0"/>
      <w:marRight w:val="0"/>
      <w:marTop w:val="0"/>
      <w:marBottom w:val="0"/>
      <w:divBdr>
        <w:top w:val="none" w:sz="0" w:space="0" w:color="auto"/>
        <w:left w:val="none" w:sz="0" w:space="0" w:color="auto"/>
        <w:bottom w:val="none" w:sz="0" w:space="0" w:color="auto"/>
        <w:right w:val="none" w:sz="0" w:space="0" w:color="auto"/>
      </w:divBdr>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2235723">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78288700">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456685">
      <w:bodyDiv w:val="1"/>
      <w:marLeft w:val="0"/>
      <w:marRight w:val="0"/>
      <w:marTop w:val="0"/>
      <w:marBottom w:val="0"/>
      <w:divBdr>
        <w:top w:val="none" w:sz="0" w:space="0" w:color="auto"/>
        <w:left w:val="none" w:sz="0" w:space="0" w:color="auto"/>
        <w:bottom w:val="none" w:sz="0" w:space="0" w:color="auto"/>
        <w:right w:val="none" w:sz="0" w:space="0" w:color="auto"/>
      </w:divBdr>
    </w:div>
    <w:div w:id="1084297237">
      <w:bodyDiv w:val="1"/>
      <w:marLeft w:val="0"/>
      <w:marRight w:val="0"/>
      <w:marTop w:val="0"/>
      <w:marBottom w:val="0"/>
      <w:divBdr>
        <w:top w:val="none" w:sz="0" w:space="0" w:color="auto"/>
        <w:left w:val="none" w:sz="0" w:space="0" w:color="auto"/>
        <w:bottom w:val="none" w:sz="0" w:space="0" w:color="auto"/>
        <w:right w:val="none" w:sz="0" w:space="0" w:color="auto"/>
      </w:divBdr>
    </w:div>
    <w:div w:id="1084298107">
      <w:bodyDiv w:val="1"/>
      <w:marLeft w:val="0"/>
      <w:marRight w:val="0"/>
      <w:marTop w:val="0"/>
      <w:marBottom w:val="0"/>
      <w:divBdr>
        <w:top w:val="none" w:sz="0" w:space="0" w:color="auto"/>
        <w:left w:val="none" w:sz="0" w:space="0" w:color="auto"/>
        <w:bottom w:val="none" w:sz="0" w:space="0" w:color="auto"/>
        <w:right w:val="none" w:sz="0" w:space="0" w:color="auto"/>
      </w:divBdr>
    </w:div>
    <w:div w:id="1084455215">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88766316">
      <w:bodyDiv w:val="1"/>
      <w:marLeft w:val="0"/>
      <w:marRight w:val="0"/>
      <w:marTop w:val="0"/>
      <w:marBottom w:val="0"/>
      <w:divBdr>
        <w:top w:val="none" w:sz="0" w:space="0" w:color="auto"/>
        <w:left w:val="none" w:sz="0" w:space="0" w:color="auto"/>
        <w:bottom w:val="none" w:sz="0" w:space="0" w:color="auto"/>
        <w:right w:val="none" w:sz="0" w:space="0" w:color="auto"/>
      </w:divBdr>
    </w:div>
    <w:div w:id="1091976531">
      <w:bodyDiv w:val="1"/>
      <w:marLeft w:val="0"/>
      <w:marRight w:val="0"/>
      <w:marTop w:val="0"/>
      <w:marBottom w:val="0"/>
      <w:divBdr>
        <w:top w:val="none" w:sz="0" w:space="0" w:color="auto"/>
        <w:left w:val="none" w:sz="0" w:space="0" w:color="auto"/>
        <w:bottom w:val="none" w:sz="0" w:space="0" w:color="auto"/>
        <w:right w:val="none" w:sz="0" w:space="0" w:color="auto"/>
      </w:divBdr>
    </w:div>
    <w:div w:id="1092631270">
      <w:bodyDiv w:val="1"/>
      <w:marLeft w:val="0"/>
      <w:marRight w:val="0"/>
      <w:marTop w:val="0"/>
      <w:marBottom w:val="0"/>
      <w:divBdr>
        <w:top w:val="none" w:sz="0" w:space="0" w:color="auto"/>
        <w:left w:val="none" w:sz="0" w:space="0" w:color="auto"/>
        <w:bottom w:val="none" w:sz="0" w:space="0" w:color="auto"/>
        <w:right w:val="none" w:sz="0" w:space="0" w:color="auto"/>
      </w:divBdr>
    </w:div>
    <w:div w:id="1093286417">
      <w:bodyDiv w:val="1"/>
      <w:marLeft w:val="0"/>
      <w:marRight w:val="0"/>
      <w:marTop w:val="0"/>
      <w:marBottom w:val="0"/>
      <w:divBdr>
        <w:top w:val="none" w:sz="0" w:space="0" w:color="auto"/>
        <w:left w:val="none" w:sz="0" w:space="0" w:color="auto"/>
        <w:bottom w:val="none" w:sz="0" w:space="0" w:color="auto"/>
        <w:right w:val="none" w:sz="0" w:space="0" w:color="auto"/>
      </w:divBdr>
    </w:div>
    <w:div w:id="1093355620">
      <w:bodyDiv w:val="1"/>
      <w:marLeft w:val="0"/>
      <w:marRight w:val="0"/>
      <w:marTop w:val="0"/>
      <w:marBottom w:val="0"/>
      <w:divBdr>
        <w:top w:val="none" w:sz="0" w:space="0" w:color="auto"/>
        <w:left w:val="none" w:sz="0" w:space="0" w:color="auto"/>
        <w:bottom w:val="none" w:sz="0" w:space="0" w:color="auto"/>
        <w:right w:val="none" w:sz="0" w:space="0" w:color="auto"/>
      </w:divBdr>
    </w:div>
    <w:div w:id="1094520352">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096710595">
      <w:bodyDiv w:val="1"/>
      <w:marLeft w:val="0"/>
      <w:marRight w:val="0"/>
      <w:marTop w:val="0"/>
      <w:marBottom w:val="0"/>
      <w:divBdr>
        <w:top w:val="none" w:sz="0" w:space="0" w:color="auto"/>
        <w:left w:val="none" w:sz="0" w:space="0" w:color="auto"/>
        <w:bottom w:val="none" w:sz="0" w:space="0" w:color="auto"/>
        <w:right w:val="none" w:sz="0" w:space="0" w:color="auto"/>
      </w:divBdr>
    </w:div>
    <w:div w:id="1099106464">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0952304">
      <w:bodyDiv w:val="1"/>
      <w:marLeft w:val="0"/>
      <w:marRight w:val="0"/>
      <w:marTop w:val="0"/>
      <w:marBottom w:val="0"/>
      <w:divBdr>
        <w:top w:val="none" w:sz="0" w:space="0" w:color="auto"/>
        <w:left w:val="none" w:sz="0" w:space="0" w:color="auto"/>
        <w:bottom w:val="none" w:sz="0" w:space="0" w:color="auto"/>
        <w:right w:val="none" w:sz="0" w:space="0" w:color="auto"/>
      </w:divBdr>
    </w:div>
    <w:div w:id="1104568093">
      <w:bodyDiv w:val="1"/>
      <w:marLeft w:val="0"/>
      <w:marRight w:val="0"/>
      <w:marTop w:val="0"/>
      <w:marBottom w:val="0"/>
      <w:divBdr>
        <w:top w:val="none" w:sz="0" w:space="0" w:color="auto"/>
        <w:left w:val="none" w:sz="0" w:space="0" w:color="auto"/>
        <w:bottom w:val="none" w:sz="0" w:space="0" w:color="auto"/>
        <w:right w:val="none" w:sz="0" w:space="0" w:color="auto"/>
      </w:divBdr>
    </w:div>
    <w:div w:id="1105611068">
      <w:bodyDiv w:val="1"/>
      <w:marLeft w:val="0"/>
      <w:marRight w:val="0"/>
      <w:marTop w:val="0"/>
      <w:marBottom w:val="0"/>
      <w:divBdr>
        <w:top w:val="none" w:sz="0" w:space="0" w:color="auto"/>
        <w:left w:val="none" w:sz="0" w:space="0" w:color="auto"/>
        <w:bottom w:val="none" w:sz="0" w:space="0" w:color="auto"/>
        <w:right w:val="none" w:sz="0" w:space="0" w:color="auto"/>
      </w:divBdr>
    </w:div>
    <w:div w:id="1105808217">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084387">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0003966">
      <w:bodyDiv w:val="1"/>
      <w:marLeft w:val="0"/>
      <w:marRight w:val="0"/>
      <w:marTop w:val="0"/>
      <w:marBottom w:val="0"/>
      <w:divBdr>
        <w:top w:val="none" w:sz="0" w:space="0" w:color="auto"/>
        <w:left w:val="none" w:sz="0" w:space="0" w:color="auto"/>
        <w:bottom w:val="none" w:sz="0" w:space="0" w:color="auto"/>
        <w:right w:val="none" w:sz="0" w:space="0" w:color="auto"/>
      </w:divBdr>
    </w:div>
    <w:div w:id="1111585585">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1901562">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95074">
      <w:bodyDiv w:val="1"/>
      <w:marLeft w:val="0"/>
      <w:marRight w:val="0"/>
      <w:marTop w:val="0"/>
      <w:marBottom w:val="0"/>
      <w:divBdr>
        <w:top w:val="none" w:sz="0" w:space="0" w:color="auto"/>
        <w:left w:val="none" w:sz="0" w:space="0" w:color="auto"/>
        <w:bottom w:val="none" w:sz="0" w:space="0" w:color="auto"/>
        <w:right w:val="none" w:sz="0" w:space="0" w:color="auto"/>
      </w:divBdr>
    </w:div>
    <w:div w:id="1121918090">
      <w:bodyDiv w:val="1"/>
      <w:marLeft w:val="0"/>
      <w:marRight w:val="0"/>
      <w:marTop w:val="0"/>
      <w:marBottom w:val="0"/>
      <w:divBdr>
        <w:top w:val="none" w:sz="0" w:space="0" w:color="auto"/>
        <w:left w:val="none" w:sz="0" w:space="0" w:color="auto"/>
        <w:bottom w:val="none" w:sz="0" w:space="0" w:color="auto"/>
        <w:right w:val="none" w:sz="0" w:space="0" w:color="auto"/>
      </w:divBdr>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3497051">
      <w:bodyDiv w:val="1"/>
      <w:marLeft w:val="0"/>
      <w:marRight w:val="0"/>
      <w:marTop w:val="0"/>
      <w:marBottom w:val="0"/>
      <w:divBdr>
        <w:top w:val="none" w:sz="0" w:space="0" w:color="auto"/>
        <w:left w:val="none" w:sz="0" w:space="0" w:color="auto"/>
        <w:bottom w:val="none" w:sz="0" w:space="0" w:color="auto"/>
        <w:right w:val="none" w:sz="0" w:space="0" w:color="auto"/>
      </w:divBdr>
    </w:div>
    <w:div w:id="1123815207">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5462843">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29979330">
      <w:bodyDiv w:val="1"/>
      <w:marLeft w:val="0"/>
      <w:marRight w:val="0"/>
      <w:marTop w:val="0"/>
      <w:marBottom w:val="0"/>
      <w:divBdr>
        <w:top w:val="none" w:sz="0" w:space="0" w:color="auto"/>
        <w:left w:val="none" w:sz="0" w:space="0" w:color="auto"/>
        <w:bottom w:val="none" w:sz="0" w:space="0" w:color="auto"/>
        <w:right w:val="none" w:sz="0" w:space="0" w:color="auto"/>
      </w:divBdr>
    </w:div>
    <w:div w:id="1130629560">
      <w:bodyDiv w:val="1"/>
      <w:marLeft w:val="0"/>
      <w:marRight w:val="0"/>
      <w:marTop w:val="0"/>
      <w:marBottom w:val="0"/>
      <w:divBdr>
        <w:top w:val="none" w:sz="0" w:space="0" w:color="auto"/>
        <w:left w:val="none" w:sz="0" w:space="0" w:color="auto"/>
        <w:bottom w:val="none" w:sz="0" w:space="0" w:color="auto"/>
        <w:right w:val="none" w:sz="0" w:space="0" w:color="auto"/>
      </w:divBdr>
    </w:div>
    <w:div w:id="1130781343">
      <w:bodyDiv w:val="1"/>
      <w:marLeft w:val="0"/>
      <w:marRight w:val="0"/>
      <w:marTop w:val="0"/>
      <w:marBottom w:val="0"/>
      <w:divBdr>
        <w:top w:val="none" w:sz="0" w:space="0" w:color="auto"/>
        <w:left w:val="none" w:sz="0" w:space="0" w:color="auto"/>
        <w:bottom w:val="none" w:sz="0" w:space="0" w:color="auto"/>
        <w:right w:val="none" w:sz="0" w:space="0" w:color="auto"/>
      </w:divBdr>
    </w:div>
    <w:div w:id="1131632200">
      <w:bodyDiv w:val="1"/>
      <w:marLeft w:val="0"/>
      <w:marRight w:val="0"/>
      <w:marTop w:val="0"/>
      <w:marBottom w:val="0"/>
      <w:divBdr>
        <w:top w:val="none" w:sz="0" w:space="0" w:color="auto"/>
        <w:left w:val="none" w:sz="0" w:space="0" w:color="auto"/>
        <w:bottom w:val="none" w:sz="0" w:space="0" w:color="auto"/>
        <w:right w:val="none" w:sz="0" w:space="0" w:color="auto"/>
      </w:divBdr>
    </w:div>
    <w:div w:id="1133907326">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6991686">
      <w:bodyDiv w:val="1"/>
      <w:marLeft w:val="0"/>
      <w:marRight w:val="0"/>
      <w:marTop w:val="0"/>
      <w:marBottom w:val="0"/>
      <w:divBdr>
        <w:top w:val="none" w:sz="0" w:space="0" w:color="auto"/>
        <w:left w:val="none" w:sz="0" w:space="0" w:color="auto"/>
        <w:bottom w:val="none" w:sz="0" w:space="0" w:color="auto"/>
        <w:right w:val="none" w:sz="0" w:space="0" w:color="auto"/>
      </w:divBdr>
    </w:div>
    <w:div w:id="1138257411">
      <w:bodyDiv w:val="1"/>
      <w:marLeft w:val="0"/>
      <w:marRight w:val="0"/>
      <w:marTop w:val="0"/>
      <w:marBottom w:val="0"/>
      <w:divBdr>
        <w:top w:val="none" w:sz="0" w:space="0" w:color="auto"/>
        <w:left w:val="none" w:sz="0" w:space="0" w:color="auto"/>
        <w:bottom w:val="none" w:sz="0" w:space="0" w:color="auto"/>
        <w:right w:val="none" w:sz="0" w:space="0" w:color="auto"/>
      </w:divBdr>
    </w:div>
    <w:div w:id="1139298451">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2576985">
      <w:bodyDiv w:val="1"/>
      <w:marLeft w:val="0"/>
      <w:marRight w:val="0"/>
      <w:marTop w:val="0"/>
      <w:marBottom w:val="0"/>
      <w:divBdr>
        <w:top w:val="none" w:sz="0" w:space="0" w:color="auto"/>
        <w:left w:val="none" w:sz="0" w:space="0" w:color="auto"/>
        <w:bottom w:val="none" w:sz="0" w:space="0" w:color="auto"/>
        <w:right w:val="none" w:sz="0" w:space="0" w:color="auto"/>
      </w:divBdr>
    </w:div>
    <w:div w:id="1143160548">
      <w:bodyDiv w:val="1"/>
      <w:marLeft w:val="0"/>
      <w:marRight w:val="0"/>
      <w:marTop w:val="0"/>
      <w:marBottom w:val="0"/>
      <w:divBdr>
        <w:top w:val="none" w:sz="0" w:space="0" w:color="auto"/>
        <w:left w:val="none" w:sz="0" w:space="0" w:color="auto"/>
        <w:bottom w:val="none" w:sz="0" w:space="0" w:color="auto"/>
        <w:right w:val="none" w:sz="0" w:space="0" w:color="auto"/>
      </w:divBdr>
    </w:div>
    <w:div w:id="114347251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480">
      <w:bodyDiv w:val="1"/>
      <w:marLeft w:val="0"/>
      <w:marRight w:val="0"/>
      <w:marTop w:val="0"/>
      <w:marBottom w:val="0"/>
      <w:divBdr>
        <w:top w:val="none" w:sz="0" w:space="0" w:color="auto"/>
        <w:left w:val="none" w:sz="0" w:space="0" w:color="auto"/>
        <w:bottom w:val="none" w:sz="0" w:space="0" w:color="auto"/>
        <w:right w:val="none" w:sz="0" w:space="0" w:color="auto"/>
      </w:divBdr>
    </w:div>
    <w:div w:id="1145469877">
      <w:bodyDiv w:val="1"/>
      <w:marLeft w:val="0"/>
      <w:marRight w:val="0"/>
      <w:marTop w:val="0"/>
      <w:marBottom w:val="0"/>
      <w:divBdr>
        <w:top w:val="none" w:sz="0" w:space="0" w:color="auto"/>
        <w:left w:val="none" w:sz="0" w:space="0" w:color="auto"/>
        <w:bottom w:val="none" w:sz="0" w:space="0" w:color="auto"/>
        <w:right w:val="none" w:sz="0" w:space="0" w:color="auto"/>
      </w:divBdr>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7088488">
      <w:bodyDiv w:val="1"/>
      <w:marLeft w:val="0"/>
      <w:marRight w:val="0"/>
      <w:marTop w:val="0"/>
      <w:marBottom w:val="0"/>
      <w:divBdr>
        <w:top w:val="none" w:sz="0" w:space="0" w:color="auto"/>
        <w:left w:val="none" w:sz="0" w:space="0" w:color="auto"/>
        <w:bottom w:val="none" w:sz="0" w:space="0" w:color="auto"/>
        <w:right w:val="none" w:sz="0" w:space="0" w:color="auto"/>
      </w:divBdr>
    </w:div>
    <w:div w:id="1147547963">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71226">
      <w:bodyDiv w:val="1"/>
      <w:marLeft w:val="0"/>
      <w:marRight w:val="0"/>
      <w:marTop w:val="0"/>
      <w:marBottom w:val="0"/>
      <w:divBdr>
        <w:top w:val="none" w:sz="0" w:space="0" w:color="auto"/>
        <w:left w:val="none" w:sz="0" w:space="0" w:color="auto"/>
        <w:bottom w:val="none" w:sz="0" w:space="0" w:color="auto"/>
        <w:right w:val="none" w:sz="0" w:space="0" w:color="auto"/>
      </w:divBdr>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4830817">
      <w:bodyDiv w:val="1"/>
      <w:marLeft w:val="0"/>
      <w:marRight w:val="0"/>
      <w:marTop w:val="0"/>
      <w:marBottom w:val="0"/>
      <w:divBdr>
        <w:top w:val="none" w:sz="0" w:space="0" w:color="auto"/>
        <w:left w:val="none" w:sz="0" w:space="0" w:color="auto"/>
        <w:bottom w:val="none" w:sz="0" w:space="0" w:color="auto"/>
        <w:right w:val="none" w:sz="0" w:space="0" w:color="auto"/>
      </w:divBdr>
    </w:div>
    <w:div w:id="1157109582">
      <w:bodyDiv w:val="1"/>
      <w:marLeft w:val="0"/>
      <w:marRight w:val="0"/>
      <w:marTop w:val="0"/>
      <w:marBottom w:val="0"/>
      <w:divBdr>
        <w:top w:val="none" w:sz="0" w:space="0" w:color="auto"/>
        <w:left w:val="none" w:sz="0" w:space="0" w:color="auto"/>
        <w:bottom w:val="none" w:sz="0" w:space="0" w:color="auto"/>
        <w:right w:val="none" w:sz="0" w:space="0" w:color="auto"/>
      </w:divBdr>
    </w:div>
    <w:div w:id="1158035721">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59615621">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4590414">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594">
      <w:bodyDiv w:val="1"/>
      <w:marLeft w:val="0"/>
      <w:marRight w:val="0"/>
      <w:marTop w:val="0"/>
      <w:marBottom w:val="0"/>
      <w:divBdr>
        <w:top w:val="none" w:sz="0" w:space="0" w:color="auto"/>
        <w:left w:val="none" w:sz="0" w:space="0" w:color="auto"/>
        <w:bottom w:val="none" w:sz="0" w:space="0" w:color="auto"/>
        <w:right w:val="none" w:sz="0" w:space="0" w:color="auto"/>
      </w:divBdr>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829">
      <w:bodyDiv w:val="1"/>
      <w:marLeft w:val="0"/>
      <w:marRight w:val="0"/>
      <w:marTop w:val="0"/>
      <w:marBottom w:val="0"/>
      <w:divBdr>
        <w:top w:val="none" w:sz="0" w:space="0" w:color="auto"/>
        <w:left w:val="none" w:sz="0" w:space="0" w:color="auto"/>
        <w:bottom w:val="none" w:sz="0" w:space="0" w:color="auto"/>
        <w:right w:val="none" w:sz="0" w:space="0" w:color="auto"/>
      </w:divBdr>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1405589">
      <w:bodyDiv w:val="1"/>
      <w:marLeft w:val="0"/>
      <w:marRight w:val="0"/>
      <w:marTop w:val="0"/>
      <w:marBottom w:val="0"/>
      <w:divBdr>
        <w:top w:val="none" w:sz="0" w:space="0" w:color="auto"/>
        <w:left w:val="none" w:sz="0" w:space="0" w:color="auto"/>
        <w:bottom w:val="none" w:sz="0" w:space="0" w:color="auto"/>
        <w:right w:val="none" w:sz="0" w:space="0" w:color="auto"/>
      </w:divBdr>
    </w:div>
    <w:div w:id="1171679724">
      <w:bodyDiv w:val="1"/>
      <w:marLeft w:val="0"/>
      <w:marRight w:val="0"/>
      <w:marTop w:val="0"/>
      <w:marBottom w:val="0"/>
      <w:divBdr>
        <w:top w:val="none" w:sz="0" w:space="0" w:color="auto"/>
        <w:left w:val="none" w:sz="0" w:space="0" w:color="auto"/>
        <w:bottom w:val="none" w:sz="0" w:space="0" w:color="auto"/>
        <w:right w:val="none" w:sz="0" w:space="0" w:color="auto"/>
      </w:divBdr>
    </w:div>
    <w:div w:id="1175345990">
      <w:bodyDiv w:val="1"/>
      <w:marLeft w:val="0"/>
      <w:marRight w:val="0"/>
      <w:marTop w:val="0"/>
      <w:marBottom w:val="0"/>
      <w:divBdr>
        <w:top w:val="none" w:sz="0" w:space="0" w:color="auto"/>
        <w:left w:val="none" w:sz="0" w:space="0" w:color="auto"/>
        <w:bottom w:val="none" w:sz="0" w:space="0" w:color="auto"/>
        <w:right w:val="none" w:sz="0" w:space="0" w:color="auto"/>
      </w:divBdr>
    </w:div>
    <w:div w:id="1175652404">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77576714">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1421">
      <w:bodyDiv w:val="1"/>
      <w:marLeft w:val="0"/>
      <w:marRight w:val="0"/>
      <w:marTop w:val="0"/>
      <w:marBottom w:val="0"/>
      <w:divBdr>
        <w:top w:val="none" w:sz="0" w:space="0" w:color="auto"/>
        <w:left w:val="none" w:sz="0" w:space="0" w:color="auto"/>
        <w:bottom w:val="none" w:sz="0" w:space="0" w:color="auto"/>
        <w:right w:val="none" w:sz="0" w:space="0" w:color="auto"/>
      </w:divBdr>
    </w:div>
    <w:div w:id="1182400608">
      <w:bodyDiv w:val="1"/>
      <w:marLeft w:val="0"/>
      <w:marRight w:val="0"/>
      <w:marTop w:val="0"/>
      <w:marBottom w:val="0"/>
      <w:divBdr>
        <w:top w:val="none" w:sz="0" w:space="0" w:color="auto"/>
        <w:left w:val="none" w:sz="0" w:space="0" w:color="auto"/>
        <w:bottom w:val="none" w:sz="0" w:space="0" w:color="auto"/>
        <w:right w:val="none" w:sz="0" w:space="0" w:color="auto"/>
      </w:divBdr>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6137334">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0025035">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1994349">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1283467">
      <w:bodyDiv w:val="1"/>
      <w:marLeft w:val="0"/>
      <w:marRight w:val="0"/>
      <w:marTop w:val="0"/>
      <w:marBottom w:val="0"/>
      <w:divBdr>
        <w:top w:val="none" w:sz="0" w:space="0" w:color="auto"/>
        <w:left w:val="none" w:sz="0" w:space="0" w:color="auto"/>
        <w:bottom w:val="none" w:sz="0" w:space="0" w:color="auto"/>
        <w:right w:val="none" w:sz="0" w:space="0" w:color="auto"/>
      </w:divBdr>
    </w:div>
    <w:div w:id="1201896323">
      <w:bodyDiv w:val="1"/>
      <w:marLeft w:val="0"/>
      <w:marRight w:val="0"/>
      <w:marTop w:val="0"/>
      <w:marBottom w:val="0"/>
      <w:divBdr>
        <w:top w:val="none" w:sz="0" w:space="0" w:color="auto"/>
        <w:left w:val="none" w:sz="0" w:space="0" w:color="auto"/>
        <w:bottom w:val="none" w:sz="0" w:space="0" w:color="auto"/>
        <w:right w:val="none" w:sz="0" w:space="0" w:color="auto"/>
      </w:divBdr>
    </w:div>
    <w:div w:id="1205289576">
      <w:bodyDiv w:val="1"/>
      <w:marLeft w:val="0"/>
      <w:marRight w:val="0"/>
      <w:marTop w:val="0"/>
      <w:marBottom w:val="0"/>
      <w:divBdr>
        <w:top w:val="none" w:sz="0" w:space="0" w:color="auto"/>
        <w:left w:val="none" w:sz="0" w:space="0" w:color="auto"/>
        <w:bottom w:val="none" w:sz="0" w:space="0" w:color="auto"/>
        <w:right w:val="none" w:sz="0" w:space="0" w:color="auto"/>
      </w:divBdr>
    </w:div>
    <w:div w:id="1208712945">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7330">
      <w:bodyDiv w:val="1"/>
      <w:marLeft w:val="0"/>
      <w:marRight w:val="0"/>
      <w:marTop w:val="0"/>
      <w:marBottom w:val="0"/>
      <w:divBdr>
        <w:top w:val="none" w:sz="0" w:space="0" w:color="auto"/>
        <w:left w:val="none" w:sz="0" w:space="0" w:color="auto"/>
        <w:bottom w:val="none" w:sz="0" w:space="0" w:color="auto"/>
        <w:right w:val="none" w:sz="0" w:space="0" w:color="auto"/>
      </w:divBdr>
    </w:div>
    <w:div w:id="1222714716">
      <w:bodyDiv w:val="1"/>
      <w:marLeft w:val="0"/>
      <w:marRight w:val="0"/>
      <w:marTop w:val="0"/>
      <w:marBottom w:val="0"/>
      <w:divBdr>
        <w:top w:val="none" w:sz="0" w:space="0" w:color="auto"/>
        <w:left w:val="none" w:sz="0" w:space="0" w:color="auto"/>
        <w:bottom w:val="none" w:sz="0" w:space="0" w:color="auto"/>
        <w:right w:val="none" w:sz="0" w:space="0" w:color="auto"/>
      </w:divBdr>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27">
      <w:bodyDiv w:val="1"/>
      <w:marLeft w:val="0"/>
      <w:marRight w:val="0"/>
      <w:marTop w:val="0"/>
      <w:marBottom w:val="0"/>
      <w:divBdr>
        <w:top w:val="none" w:sz="0" w:space="0" w:color="auto"/>
        <w:left w:val="none" w:sz="0" w:space="0" w:color="auto"/>
        <w:bottom w:val="none" w:sz="0" w:space="0" w:color="auto"/>
        <w:right w:val="none" w:sz="0" w:space="0" w:color="auto"/>
      </w:divBdr>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3344978">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6087166">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3954032">
      <w:bodyDiv w:val="1"/>
      <w:marLeft w:val="0"/>
      <w:marRight w:val="0"/>
      <w:marTop w:val="0"/>
      <w:marBottom w:val="0"/>
      <w:divBdr>
        <w:top w:val="none" w:sz="0" w:space="0" w:color="auto"/>
        <w:left w:val="none" w:sz="0" w:space="0" w:color="auto"/>
        <w:bottom w:val="none" w:sz="0" w:space="0" w:color="auto"/>
        <w:right w:val="none" w:sz="0" w:space="0" w:color="auto"/>
      </w:divBdr>
    </w:div>
    <w:div w:id="1245989169">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019">
      <w:bodyDiv w:val="1"/>
      <w:marLeft w:val="0"/>
      <w:marRight w:val="0"/>
      <w:marTop w:val="0"/>
      <w:marBottom w:val="0"/>
      <w:divBdr>
        <w:top w:val="none" w:sz="0" w:space="0" w:color="auto"/>
        <w:left w:val="none" w:sz="0" w:space="0" w:color="auto"/>
        <w:bottom w:val="none" w:sz="0" w:space="0" w:color="auto"/>
        <w:right w:val="none" w:sz="0" w:space="0" w:color="auto"/>
      </w:divBdr>
    </w:div>
    <w:div w:id="1248687566">
      <w:bodyDiv w:val="1"/>
      <w:marLeft w:val="0"/>
      <w:marRight w:val="0"/>
      <w:marTop w:val="0"/>
      <w:marBottom w:val="0"/>
      <w:divBdr>
        <w:top w:val="none" w:sz="0" w:space="0" w:color="auto"/>
        <w:left w:val="none" w:sz="0" w:space="0" w:color="auto"/>
        <w:bottom w:val="none" w:sz="0" w:space="0" w:color="auto"/>
        <w:right w:val="none" w:sz="0" w:space="0" w:color="auto"/>
      </w:divBdr>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51693013">
      <w:bodyDiv w:val="1"/>
      <w:marLeft w:val="0"/>
      <w:marRight w:val="0"/>
      <w:marTop w:val="0"/>
      <w:marBottom w:val="0"/>
      <w:divBdr>
        <w:top w:val="none" w:sz="0" w:space="0" w:color="auto"/>
        <w:left w:val="none" w:sz="0" w:space="0" w:color="auto"/>
        <w:bottom w:val="none" w:sz="0" w:space="0" w:color="auto"/>
        <w:right w:val="none" w:sz="0" w:space="0" w:color="auto"/>
      </w:divBdr>
    </w:div>
    <w:div w:id="1255280422">
      <w:bodyDiv w:val="1"/>
      <w:marLeft w:val="0"/>
      <w:marRight w:val="0"/>
      <w:marTop w:val="0"/>
      <w:marBottom w:val="0"/>
      <w:divBdr>
        <w:top w:val="none" w:sz="0" w:space="0" w:color="auto"/>
        <w:left w:val="none" w:sz="0" w:space="0" w:color="auto"/>
        <w:bottom w:val="none" w:sz="0" w:space="0" w:color="auto"/>
        <w:right w:val="none" w:sz="0" w:space="0" w:color="auto"/>
      </w:divBdr>
    </w:div>
    <w:div w:id="1255288633">
      <w:bodyDiv w:val="1"/>
      <w:marLeft w:val="0"/>
      <w:marRight w:val="0"/>
      <w:marTop w:val="0"/>
      <w:marBottom w:val="0"/>
      <w:divBdr>
        <w:top w:val="none" w:sz="0" w:space="0" w:color="auto"/>
        <w:left w:val="none" w:sz="0" w:space="0" w:color="auto"/>
        <w:bottom w:val="none" w:sz="0" w:space="0" w:color="auto"/>
        <w:right w:val="none" w:sz="0" w:space="0" w:color="auto"/>
      </w:divBdr>
    </w:div>
    <w:div w:id="1257324454">
      <w:bodyDiv w:val="1"/>
      <w:marLeft w:val="0"/>
      <w:marRight w:val="0"/>
      <w:marTop w:val="0"/>
      <w:marBottom w:val="0"/>
      <w:divBdr>
        <w:top w:val="none" w:sz="0" w:space="0" w:color="auto"/>
        <w:left w:val="none" w:sz="0" w:space="0" w:color="auto"/>
        <w:bottom w:val="none" w:sz="0" w:space="0" w:color="auto"/>
        <w:right w:val="none" w:sz="0" w:space="0" w:color="auto"/>
      </w:divBdr>
    </w:div>
    <w:div w:id="1258947705">
      <w:bodyDiv w:val="1"/>
      <w:marLeft w:val="0"/>
      <w:marRight w:val="0"/>
      <w:marTop w:val="0"/>
      <w:marBottom w:val="0"/>
      <w:divBdr>
        <w:top w:val="none" w:sz="0" w:space="0" w:color="auto"/>
        <w:left w:val="none" w:sz="0" w:space="0" w:color="auto"/>
        <w:bottom w:val="none" w:sz="0" w:space="0" w:color="auto"/>
        <w:right w:val="none" w:sz="0" w:space="0" w:color="auto"/>
      </w:divBdr>
    </w:div>
    <w:div w:id="1260412703">
      <w:bodyDiv w:val="1"/>
      <w:marLeft w:val="0"/>
      <w:marRight w:val="0"/>
      <w:marTop w:val="0"/>
      <w:marBottom w:val="0"/>
      <w:divBdr>
        <w:top w:val="none" w:sz="0" w:space="0" w:color="auto"/>
        <w:left w:val="none" w:sz="0" w:space="0" w:color="auto"/>
        <w:bottom w:val="none" w:sz="0" w:space="0" w:color="auto"/>
        <w:right w:val="none" w:sz="0" w:space="0" w:color="auto"/>
      </w:divBdr>
    </w:div>
    <w:div w:id="1260605591">
      <w:bodyDiv w:val="1"/>
      <w:marLeft w:val="0"/>
      <w:marRight w:val="0"/>
      <w:marTop w:val="0"/>
      <w:marBottom w:val="0"/>
      <w:divBdr>
        <w:top w:val="none" w:sz="0" w:space="0" w:color="auto"/>
        <w:left w:val="none" w:sz="0" w:space="0" w:color="auto"/>
        <w:bottom w:val="none" w:sz="0" w:space="0" w:color="auto"/>
        <w:right w:val="none" w:sz="0" w:space="0" w:color="auto"/>
      </w:divBdr>
    </w:div>
    <w:div w:id="1261723987">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2763452">
      <w:bodyDiv w:val="1"/>
      <w:marLeft w:val="0"/>
      <w:marRight w:val="0"/>
      <w:marTop w:val="0"/>
      <w:marBottom w:val="0"/>
      <w:divBdr>
        <w:top w:val="none" w:sz="0" w:space="0" w:color="auto"/>
        <w:left w:val="none" w:sz="0" w:space="0" w:color="auto"/>
        <w:bottom w:val="none" w:sz="0" w:space="0" w:color="auto"/>
        <w:right w:val="none" w:sz="0" w:space="0" w:color="auto"/>
      </w:divBdr>
    </w:div>
    <w:div w:id="1264145023">
      <w:bodyDiv w:val="1"/>
      <w:marLeft w:val="0"/>
      <w:marRight w:val="0"/>
      <w:marTop w:val="0"/>
      <w:marBottom w:val="0"/>
      <w:divBdr>
        <w:top w:val="none" w:sz="0" w:space="0" w:color="auto"/>
        <w:left w:val="none" w:sz="0" w:space="0" w:color="auto"/>
        <w:bottom w:val="none" w:sz="0" w:space="0" w:color="auto"/>
        <w:right w:val="none" w:sz="0" w:space="0" w:color="auto"/>
      </w:divBdr>
    </w:div>
    <w:div w:id="1266227277">
      <w:bodyDiv w:val="1"/>
      <w:marLeft w:val="0"/>
      <w:marRight w:val="0"/>
      <w:marTop w:val="0"/>
      <w:marBottom w:val="0"/>
      <w:divBdr>
        <w:top w:val="none" w:sz="0" w:space="0" w:color="auto"/>
        <w:left w:val="none" w:sz="0" w:space="0" w:color="auto"/>
        <w:bottom w:val="none" w:sz="0" w:space="0" w:color="auto"/>
        <w:right w:val="none" w:sz="0" w:space="0" w:color="auto"/>
      </w:divBdr>
    </w:div>
    <w:div w:id="1267154278">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68854192">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3366824">
      <w:bodyDiv w:val="1"/>
      <w:marLeft w:val="0"/>
      <w:marRight w:val="0"/>
      <w:marTop w:val="0"/>
      <w:marBottom w:val="0"/>
      <w:divBdr>
        <w:top w:val="none" w:sz="0" w:space="0" w:color="auto"/>
        <w:left w:val="none" w:sz="0" w:space="0" w:color="auto"/>
        <w:bottom w:val="none" w:sz="0" w:space="0" w:color="auto"/>
        <w:right w:val="none" w:sz="0" w:space="0" w:color="auto"/>
      </w:divBdr>
    </w:div>
    <w:div w:id="1275166264">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3918713">
      <w:bodyDiv w:val="1"/>
      <w:marLeft w:val="0"/>
      <w:marRight w:val="0"/>
      <w:marTop w:val="0"/>
      <w:marBottom w:val="0"/>
      <w:divBdr>
        <w:top w:val="none" w:sz="0" w:space="0" w:color="auto"/>
        <w:left w:val="none" w:sz="0" w:space="0" w:color="auto"/>
        <w:bottom w:val="none" w:sz="0" w:space="0" w:color="auto"/>
        <w:right w:val="none" w:sz="0" w:space="0" w:color="auto"/>
      </w:divBdr>
    </w:div>
    <w:div w:id="1283919293">
      <w:bodyDiv w:val="1"/>
      <w:marLeft w:val="0"/>
      <w:marRight w:val="0"/>
      <w:marTop w:val="0"/>
      <w:marBottom w:val="0"/>
      <w:divBdr>
        <w:top w:val="none" w:sz="0" w:space="0" w:color="auto"/>
        <w:left w:val="none" w:sz="0" w:space="0" w:color="auto"/>
        <w:bottom w:val="none" w:sz="0" w:space="0" w:color="auto"/>
        <w:right w:val="none" w:sz="0" w:space="0" w:color="auto"/>
      </w:divBdr>
    </w:div>
    <w:div w:id="1285186318">
      <w:bodyDiv w:val="1"/>
      <w:marLeft w:val="0"/>
      <w:marRight w:val="0"/>
      <w:marTop w:val="0"/>
      <w:marBottom w:val="0"/>
      <w:divBdr>
        <w:top w:val="none" w:sz="0" w:space="0" w:color="auto"/>
        <w:left w:val="none" w:sz="0" w:space="0" w:color="auto"/>
        <w:bottom w:val="none" w:sz="0" w:space="0" w:color="auto"/>
        <w:right w:val="none" w:sz="0" w:space="0" w:color="auto"/>
      </w:divBdr>
    </w:div>
    <w:div w:id="1286156700">
      <w:bodyDiv w:val="1"/>
      <w:marLeft w:val="0"/>
      <w:marRight w:val="0"/>
      <w:marTop w:val="0"/>
      <w:marBottom w:val="0"/>
      <w:divBdr>
        <w:top w:val="none" w:sz="0" w:space="0" w:color="auto"/>
        <w:left w:val="none" w:sz="0" w:space="0" w:color="auto"/>
        <w:bottom w:val="none" w:sz="0" w:space="0" w:color="auto"/>
        <w:right w:val="none" w:sz="0" w:space="0" w:color="auto"/>
      </w:divBdr>
    </w:div>
    <w:div w:id="1286353801">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130555">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2976540">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6059405">
      <w:bodyDiv w:val="1"/>
      <w:marLeft w:val="0"/>
      <w:marRight w:val="0"/>
      <w:marTop w:val="0"/>
      <w:marBottom w:val="0"/>
      <w:divBdr>
        <w:top w:val="none" w:sz="0" w:space="0" w:color="auto"/>
        <w:left w:val="none" w:sz="0" w:space="0" w:color="auto"/>
        <w:bottom w:val="none" w:sz="0" w:space="0" w:color="auto"/>
        <w:right w:val="none" w:sz="0" w:space="0" w:color="auto"/>
      </w:divBdr>
    </w:div>
    <w:div w:id="1296109025">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1810651">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3927932">
      <w:bodyDiv w:val="1"/>
      <w:marLeft w:val="0"/>
      <w:marRight w:val="0"/>
      <w:marTop w:val="0"/>
      <w:marBottom w:val="0"/>
      <w:divBdr>
        <w:top w:val="none" w:sz="0" w:space="0" w:color="auto"/>
        <w:left w:val="none" w:sz="0" w:space="0" w:color="auto"/>
        <w:bottom w:val="none" w:sz="0" w:space="0" w:color="auto"/>
        <w:right w:val="none" w:sz="0" w:space="0" w:color="auto"/>
      </w:divBdr>
    </w:div>
    <w:div w:id="1304194983">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7127329">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1153801">
      <w:bodyDiv w:val="1"/>
      <w:marLeft w:val="0"/>
      <w:marRight w:val="0"/>
      <w:marTop w:val="0"/>
      <w:marBottom w:val="0"/>
      <w:divBdr>
        <w:top w:val="none" w:sz="0" w:space="0" w:color="auto"/>
        <w:left w:val="none" w:sz="0" w:space="0" w:color="auto"/>
        <w:bottom w:val="none" w:sz="0" w:space="0" w:color="auto"/>
        <w:right w:val="none" w:sz="0" w:space="0" w:color="auto"/>
      </w:divBdr>
    </w:div>
    <w:div w:id="1321730421">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94067">
      <w:bodyDiv w:val="1"/>
      <w:marLeft w:val="0"/>
      <w:marRight w:val="0"/>
      <w:marTop w:val="0"/>
      <w:marBottom w:val="0"/>
      <w:divBdr>
        <w:top w:val="none" w:sz="0" w:space="0" w:color="auto"/>
        <w:left w:val="none" w:sz="0" w:space="0" w:color="auto"/>
        <w:bottom w:val="none" w:sz="0" w:space="0" w:color="auto"/>
        <w:right w:val="none" w:sz="0" w:space="0" w:color="auto"/>
      </w:divBdr>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058536">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38072483">
      <w:bodyDiv w:val="1"/>
      <w:marLeft w:val="0"/>
      <w:marRight w:val="0"/>
      <w:marTop w:val="0"/>
      <w:marBottom w:val="0"/>
      <w:divBdr>
        <w:top w:val="none" w:sz="0" w:space="0" w:color="auto"/>
        <w:left w:val="none" w:sz="0" w:space="0" w:color="auto"/>
        <w:bottom w:val="none" w:sz="0" w:space="0" w:color="auto"/>
        <w:right w:val="none" w:sz="0" w:space="0" w:color="auto"/>
      </w:divBdr>
    </w:div>
    <w:div w:id="1340430517">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367615">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275854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4113622">
      <w:bodyDiv w:val="1"/>
      <w:marLeft w:val="0"/>
      <w:marRight w:val="0"/>
      <w:marTop w:val="0"/>
      <w:marBottom w:val="0"/>
      <w:divBdr>
        <w:top w:val="none" w:sz="0" w:space="0" w:color="auto"/>
        <w:left w:val="none" w:sz="0" w:space="0" w:color="auto"/>
        <w:bottom w:val="none" w:sz="0" w:space="0" w:color="auto"/>
        <w:right w:val="none" w:sz="0" w:space="0" w:color="auto"/>
      </w:divBdr>
    </w:div>
    <w:div w:id="1355231420">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59545774">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0497">
      <w:bodyDiv w:val="1"/>
      <w:marLeft w:val="0"/>
      <w:marRight w:val="0"/>
      <w:marTop w:val="0"/>
      <w:marBottom w:val="0"/>
      <w:divBdr>
        <w:top w:val="none" w:sz="0" w:space="0" w:color="auto"/>
        <w:left w:val="none" w:sz="0" w:space="0" w:color="auto"/>
        <w:bottom w:val="none" w:sz="0" w:space="0" w:color="auto"/>
        <w:right w:val="none" w:sz="0" w:space="0" w:color="auto"/>
      </w:divBdr>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5013">
      <w:bodyDiv w:val="1"/>
      <w:marLeft w:val="0"/>
      <w:marRight w:val="0"/>
      <w:marTop w:val="0"/>
      <w:marBottom w:val="0"/>
      <w:divBdr>
        <w:top w:val="none" w:sz="0" w:space="0" w:color="auto"/>
        <w:left w:val="none" w:sz="0" w:space="0" w:color="auto"/>
        <w:bottom w:val="none" w:sz="0" w:space="0" w:color="auto"/>
        <w:right w:val="none" w:sz="0" w:space="0" w:color="auto"/>
      </w:divBdr>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5040813">
      <w:bodyDiv w:val="1"/>
      <w:marLeft w:val="0"/>
      <w:marRight w:val="0"/>
      <w:marTop w:val="0"/>
      <w:marBottom w:val="0"/>
      <w:divBdr>
        <w:top w:val="none" w:sz="0" w:space="0" w:color="auto"/>
        <w:left w:val="none" w:sz="0" w:space="0" w:color="auto"/>
        <w:bottom w:val="none" w:sz="0" w:space="0" w:color="auto"/>
        <w:right w:val="none" w:sz="0" w:space="0" w:color="auto"/>
      </w:divBdr>
    </w:div>
    <w:div w:id="1375304540">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005632">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78891534">
      <w:bodyDiv w:val="1"/>
      <w:marLeft w:val="0"/>
      <w:marRight w:val="0"/>
      <w:marTop w:val="0"/>
      <w:marBottom w:val="0"/>
      <w:divBdr>
        <w:top w:val="none" w:sz="0" w:space="0" w:color="auto"/>
        <w:left w:val="none" w:sz="0" w:space="0" w:color="auto"/>
        <w:bottom w:val="none" w:sz="0" w:space="0" w:color="auto"/>
        <w:right w:val="none" w:sz="0" w:space="0" w:color="auto"/>
      </w:divBdr>
    </w:div>
    <w:div w:id="1378972356">
      <w:bodyDiv w:val="1"/>
      <w:marLeft w:val="0"/>
      <w:marRight w:val="0"/>
      <w:marTop w:val="0"/>
      <w:marBottom w:val="0"/>
      <w:divBdr>
        <w:top w:val="none" w:sz="0" w:space="0" w:color="auto"/>
        <w:left w:val="none" w:sz="0" w:space="0" w:color="auto"/>
        <w:bottom w:val="none" w:sz="0" w:space="0" w:color="auto"/>
        <w:right w:val="none" w:sz="0" w:space="0" w:color="auto"/>
      </w:divBdr>
    </w:div>
    <w:div w:id="1379015770">
      <w:bodyDiv w:val="1"/>
      <w:marLeft w:val="0"/>
      <w:marRight w:val="0"/>
      <w:marTop w:val="0"/>
      <w:marBottom w:val="0"/>
      <w:divBdr>
        <w:top w:val="none" w:sz="0" w:space="0" w:color="auto"/>
        <w:left w:val="none" w:sz="0" w:space="0" w:color="auto"/>
        <w:bottom w:val="none" w:sz="0" w:space="0" w:color="auto"/>
        <w:right w:val="none" w:sz="0" w:space="0" w:color="auto"/>
      </w:divBdr>
    </w:div>
    <w:div w:id="1380280894">
      <w:bodyDiv w:val="1"/>
      <w:marLeft w:val="0"/>
      <w:marRight w:val="0"/>
      <w:marTop w:val="0"/>
      <w:marBottom w:val="0"/>
      <w:divBdr>
        <w:top w:val="none" w:sz="0" w:space="0" w:color="auto"/>
        <w:left w:val="none" w:sz="0" w:space="0" w:color="auto"/>
        <w:bottom w:val="none" w:sz="0" w:space="0" w:color="auto"/>
        <w:right w:val="none" w:sz="0" w:space="0" w:color="auto"/>
      </w:divBdr>
    </w:div>
    <w:div w:id="1380713828">
      <w:bodyDiv w:val="1"/>
      <w:marLeft w:val="0"/>
      <w:marRight w:val="0"/>
      <w:marTop w:val="0"/>
      <w:marBottom w:val="0"/>
      <w:divBdr>
        <w:top w:val="none" w:sz="0" w:space="0" w:color="auto"/>
        <w:left w:val="none" w:sz="0" w:space="0" w:color="auto"/>
        <w:bottom w:val="none" w:sz="0" w:space="0" w:color="auto"/>
        <w:right w:val="none" w:sz="0" w:space="0" w:color="auto"/>
      </w:divBdr>
    </w:div>
    <w:div w:id="1382291810">
      <w:bodyDiv w:val="1"/>
      <w:marLeft w:val="0"/>
      <w:marRight w:val="0"/>
      <w:marTop w:val="0"/>
      <w:marBottom w:val="0"/>
      <w:divBdr>
        <w:top w:val="none" w:sz="0" w:space="0" w:color="auto"/>
        <w:left w:val="none" w:sz="0" w:space="0" w:color="auto"/>
        <w:bottom w:val="none" w:sz="0" w:space="0" w:color="auto"/>
        <w:right w:val="none" w:sz="0" w:space="0" w:color="auto"/>
      </w:divBdr>
    </w:div>
    <w:div w:id="1383141611">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4787847">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8377">
      <w:bodyDiv w:val="1"/>
      <w:marLeft w:val="0"/>
      <w:marRight w:val="0"/>
      <w:marTop w:val="0"/>
      <w:marBottom w:val="0"/>
      <w:divBdr>
        <w:top w:val="none" w:sz="0" w:space="0" w:color="auto"/>
        <w:left w:val="none" w:sz="0" w:space="0" w:color="auto"/>
        <w:bottom w:val="none" w:sz="0" w:space="0" w:color="auto"/>
        <w:right w:val="none" w:sz="0" w:space="0" w:color="auto"/>
      </w:divBdr>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1923448">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633">
      <w:bodyDiv w:val="1"/>
      <w:marLeft w:val="0"/>
      <w:marRight w:val="0"/>
      <w:marTop w:val="0"/>
      <w:marBottom w:val="0"/>
      <w:divBdr>
        <w:top w:val="none" w:sz="0" w:space="0" w:color="auto"/>
        <w:left w:val="none" w:sz="0" w:space="0" w:color="auto"/>
        <w:bottom w:val="none" w:sz="0" w:space="0" w:color="auto"/>
        <w:right w:val="none" w:sz="0" w:space="0" w:color="auto"/>
      </w:divBdr>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102033">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8915227">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0232927">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4425707">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54033">
      <w:bodyDiv w:val="1"/>
      <w:marLeft w:val="0"/>
      <w:marRight w:val="0"/>
      <w:marTop w:val="0"/>
      <w:marBottom w:val="0"/>
      <w:divBdr>
        <w:top w:val="none" w:sz="0" w:space="0" w:color="auto"/>
        <w:left w:val="none" w:sz="0" w:space="0" w:color="auto"/>
        <w:bottom w:val="none" w:sz="0" w:space="0" w:color="auto"/>
        <w:right w:val="none" w:sz="0" w:space="0" w:color="auto"/>
      </w:divBdr>
    </w:div>
    <w:div w:id="1416903457">
      <w:bodyDiv w:val="1"/>
      <w:marLeft w:val="0"/>
      <w:marRight w:val="0"/>
      <w:marTop w:val="0"/>
      <w:marBottom w:val="0"/>
      <w:divBdr>
        <w:top w:val="none" w:sz="0" w:space="0" w:color="auto"/>
        <w:left w:val="none" w:sz="0" w:space="0" w:color="auto"/>
        <w:bottom w:val="none" w:sz="0" w:space="0" w:color="auto"/>
        <w:right w:val="none" w:sz="0" w:space="0" w:color="auto"/>
      </w:divBdr>
    </w:div>
    <w:div w:id="1417551215">
      <w:bodyDiv w:val="1"/>
      <w:marLeft w:val="0"/>
      <w:marRight w:val="0"/>
      <w:marTop w:val="0"/>
      <w:marBottom w:val="0"/>
      <w:divBdr>
        <w:top w:val="none" w:sz="0" w:space="0" w:color="auto"/>
        <w:left w:val="none" w:sz="0" w:space="0" w:color="auto"/>
        <w:bottom w:val="none" w:sz="0" w:space="0" w:color="auto"/>
        <w:right w:val="none" w:sz="0" w:space="0" w:color="auto"/>
      </w:divBdr>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25617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364118">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933">
      <w:bodyDiv w:val="1"/>
      <w:marLeft w:val="0"/>
      <w:marRight w:val="0"/>
      <w:marTop w:val="0"/>
      <w:marBottom w:val="0"/>
      <w:divBdr>
        <w:top w:val="none" w:sz="0" w:space="0" w:color="auto"/>
        <w:left w:val="none" w:sz="0" w:space="0" w:color="auto"/>
        <w:bottom w:val="none" w:sz="0" w:space="0" w:color="auto"/>
        <w:right w:val="none" w:sz="0" w:space="0" w:color="auto"/>
      </w:divBdr>
    </w:div>
    <w:div w:id="1426724979">
      <w:bodyDiv w:val="1"/>
      <w:marLeft w:val="0"/>
      <w:marRight w:val="0"/>
      <w:marTop w:val="0"/>
      <w:marBottom w:val="0"/>
      <w:divBdr>
        <w:top w:val="none" w:sz="0" w:space="0" w:color="auto"/>
        <w:left w:val="none" w:sz="0" w:space="0" w:color="auto"/>
        <w:bottom w:val="none" w:sz="0" w:space="0" w:color="auto"/>
        <w:right w:val="none" w:sz="0" w:space="0" w:color="auto"/>
      </w:divBdr>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090">
      <w:bodyDiv w:val="1"/>
      <w:marLeft w:val="0"/>
      <w:marRight w:val="0"/>
      <w:marTop w:val="0"/>
      <w:marBottom w:val="0"/>
      <w:divBdr>
        <w:top w:val="none" w:sz="0" w:space="0" w:color="auto"/>
        <w:left w:val="none" w:sz="0" w:space="0" w:color="auto"/>
        <w:bottom w:val="none" w:sz="0" w:space="0" w:color="auto"/>
        <w:right w:val="none" w:sz="0" w:space="0" w:color="auto"/>
      </w:divBdr>
    </w:div>
    <w:div w:id="1431046605">
      <w:bodyDiv w:val="1"/>
      <w:marLeft w:val="0"/>
      <w:marRight w:val="0"/>
      <w:marTop w:val="0"/>
      <w:marBottom w:val="0"/>
      <w:divBdr>
        <w:top w:val="none" w:sz="0" w:space="0" w:color="auto"/>
        <w:left w:val="none" w:sz="0" w:space="0" w:color="auto"/>
        <w:bottom w:val="none" w:sz="0" w:space="0" w:color="auto"/>
        <w:right w:val="none" w:sz="0" w:space="0" w:color="auto"/>
      </w:divBdr>
    </w:div>
    <w:div w:id="1433087238">
      <w:bodyDiv w:val="1"/>
      <w:marLeft w:val="0"/>
      <w:marRight w:val="0"/>
      <w:marTop w:val="0"/>
      <w:marBottom w:val="0"/>
      <w:divBdr>
        <w:top w:val="none" w:sz="0" w:space="0" w:color="auto"/>
        <w:left w:val="none" w:sz="0" w:space="0" w:color="auto"/>
        <w:bottom w:val="none" w:sz="0" w:space="0" w:color="auto"/>
        <w:right w:val="none" w:sz="0" w:space="0" w:color="auto"/>
      </w:divBdr>
    </w:div>
    <w:div w:id="1433471615">
      <w:bodyDiv w:val="1"/>
      <w:marLeft w:val="0"/>
      <w:marRight w:val="0"/>
      <w:marTop w:val="0"/>
      <w:marBottom w:val="0"/>
      <w:divBdr>
        <w:top w:val="none" w:sz="0" w:space="0" w:color="auto"/>
        <w:left w:val="none" w:sz="0" w:space="0" w:color="auto"/>
        <w:bottom w:val="none" w:sz="0" w:space="0" w:color="auto"/>
        <w:right w:val="none" w:sz="0" w:space="0" w:color="auto"/>
      </w:divBdr>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09729">
      <w:bodyDiv w:val="1"/>
      <w:marLeft w:val="0"/>
      <w:marRight w:val="0"/>
      <w:marTop w:val="0"/>
      <w:marBottom w:val="0"/>
      <w:divBdr>
        <w:top w:val="none" w:sz="0" w:space="0" w:color="auto"/>
        <w:left w:val="none" w:sz="0" w:space="0" w:color="auto"/>
        <w:bottom w:val="none" w:sz="0" w:space="0" w:color="auto"/>
        <w:right w:val="none" w:sz="0" w:space="0" w:color="auto"/>
      </w:divBdr>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38136352">
      <w:bodyDiv w:val="1"/>
      <w:marLeft w:val="0"/>
      <w:marRight w:val="0"/>
      <w:marTop w:val="0"/>
      <w:marBottom w:val="0"/>
      <w:divBdr>
        <w:top w:val="none" w:sz="0" w:space="0" w:color="auto"/>
        <w:left w:val="none" w:sz="0" w:space="0" w:color="auto"/>
        <w:bottom w:val="none" w:sz="0" w:space="0" w:color="auto"/>
        <w:right w:val="none" w:sz="0" w:space="0" w:color="auto"/>
      </w:divBdr>
    </w:div>
    <w:div w:id="1438136469">
      <w:bodyDiv w:val="1"/>
      <w:marLeft w:val="0"/>
      <w:marRight w:val="0"/>
      <w:marTop w:val="0"/>
      <w:marBottom w:val="0"/>
      <w:divBdr>
        <w:top w:val="none" w:sz="0" w:space="0" w:color="auto"/>
        <w:left w:val="none" w:sz="0" w:space="0" w:color="auto"/>
        <w:bottom w:val="none" w:sz="0" w:space="0" w:color="auto"/>
        <w:right w:val="none" w:sz="0" w:space="0" w:color="auto"/>
      </w:divBdr>
    </w:div>
    <w:div w:id="1442334816">
      <w:bodyDiv w:val="1"/>
      <w:marLeft w:val="0"/>
      <w:marRight w:val="0"/>
      <w:marTop w:val="0"/>
      <w:marBottom w:val="0"/>
      <w:divBdr>
        <w:top w:val="none" w:sz="0" w:space="0" w:color="auto"/>
        <w:left w:val="none" w:sz="0" w:space="0" w:color="auto"/>
        <w:bottom w:val="none" w:sz="0" w:space="0" w:color="auto"/>
        <w:right w:val="none" w:sz="0" w:space="0" w:color="auto"/>
      </w:divBdr>
    </w:div>
    <w:div w:id="1445032475">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6766">
      <w:bodyDiv w:val="1"/>
      <w:marLeft w:val="0"/>
      <w:marRight w:val="0"/>
      <w:marTop w:val="0"/>
      <w:marBottom w:val="0"/>
      <w:divBdr>
        <w:top w:val="none" w:sz="0" w:space="0" w:color="auto"/>
        <w:left w:val="none" w:sz="0" w:space="0" w:color="auto"/>
        <w:bottom w:val="none" w:sz="0" w:space="0" w:color="auto"/>
        <w:right w:val="none" w:sz="0" w:space="0" w:color="auto"/>
      </w:divBdr>
    </w:div>
    <w:div w:id="1446459816">
      <w:bodyDiv w:val="1"/>
      <w:marLeft w:val="0"/>
      <w:marRight w:val="0"/>
      <w:marTop w:val="0"/>
      <w:marBottom w:val="0"/>
      <w:divBdr>
        <w:top w:val="none" w:sz="0" w:space="0" w:color="auto"/>
        <w:left w:val="none" w:sz="0" w:space="0" w:color="auto"/>
        <w:bottom w:val="none" w:sz="0" w:space="0" w:color="auto"/>
        <w:right w:val="none" w:sz="0" w:space="0" w:color="auto"/>
      </w:divBdr>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49004684">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1051381">
      <w:bodyDiv w:val="1"/>
      <w:marLeft w:val="0"/>
      <w:marRight w:val="0"/>
      <w:marTop w:val="0"/>
      <w:marBottom w:val="0"/>
      <w:divBdr>
        <w:top w:val="none" w:sz="0" w:space="0" w:color="auto"/>
        <w:left w:val="none" w:sz="0" w:space="0" w:color="auto"/>
        <w:bottom w:val="none" w:sz="0" w:space="0" w:color="auto"/>
        <w:right w:val="none" w:sz="0" w:space="0" w:color="auto"/>
      </w:divBdr>
    </w:div>
    <w:div w:id="1451315619">
      <w:bodyDiv w:val="1"/>
      <w:marLeft w:val="0"/>
      <w:marRight w:val="0"/>
      <w:marTop w:val="0"/>
      <w:marBottom w:val="0"/>
      <w:divBdr>
        <w:top w:val="none" w:sz="0" w:space="0" w:color="auto"/>
        <w:left w:val="none" w:sz="0" w:space="0" w:color="auto"/>
        <w:bottom w:val="none" w:sz="0" w:space="0" w:color="auto"/>
        <w:right w:val="none" w:sz="0" w:space="0" w:color="auto"/>
      </w:divBdr>
    </w:div>
    <w:div w:id="1451900108">
      <w:bodyDiv w:val="1"/>
      <w:marLeft w:val="0"/>
      <w:marRight w:val="0"/>
      <w:marTop w:val="0"/>
      <w:marBottom w:val="0"/>
      <w:divBdr>
        <w:top w:val="none" w:sz="0" w:space="0" w:color="auto"/>
        <w:left w:val="none" w:sz="0" w:space="0" w:color="auto"/>
        <w:bottom w:val="none" w:sz="0" w:space="0" w:color="auto"/>
        <w:right w:val="none" w:sz="0" w:space="0" w:color="auto"/>
      </w:divBdr>
    </w:div>
    <w:div w:id="1454404286">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042">
      <w:bodyDiv w:val="1"/>
      <w:marLeft w:val="0"/>
      <w:marRight w:val="0"/>
      <w:marTop w:val="0"/>
      <w:marBottom w:val="0"/>
      <w:divBdr>
        <w:top w:val="none" w:sz="0" w:space="0" w:color="auto"/>
        <w:left w:val="none" w:sz="0" w:space="0" w:color="auto"/>
        <w:bottom w:val="none" w:sz="0" w:space="0" w:color="auto"/>
        <w:right w:val="none" w:sz="0" w:space="0" w:color="auto"/>
      </w:divBdr>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1804181">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19506">
      <w:bodyDiv w:val="1"/>
      <w:marLeft w:val="0"/>
      <w:marRight w:val="0"/>
      <w:marTop w:val="0"/>
      <w:marBottom w:val="0"/>
      <w:divBdr>
        <w:top w:val="none" w:sz="0" w:space="0" w:color="auto"/>
        <w:left w:val="none" w:sz="0" w:space="0" w:color="auto"/>
        <w:bottom w:val="none" w:sz="0" w:space="0" w:color="auto"/>
        <w:right w:val="none" w:sz="0" w:space="0" w:color="auto"/>
      </w:divBdr>
    </w:div>
    <w:div w:id="1464544230">
      <w:bodyDiv w:val="1"/>
      <w:marLeft w:val="0"/>
      <w:marRight w:val="0"/>
      <w:marTop w:val="0"/>
      <w:marBottom w:val="0"/>
      <w:divBdr>
        <w:top w:val="none" w:sz="0" w:space="0" w:color="auto"/>
        <w:left w:val="none" w:sz="0" w:space="0" w:color="auto"/>
        <w:bottom w:val="none" w:sz="0" w:space="0" w:color="auto"/>
        <w:right w:val="none" w:sz="0" w:space="0" w:color="auto"/>
      </w:divBdr>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6704357">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1481325">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195938">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31">
      <w:bodyDiv w:val="1"/>
      <w:marLeft w:val="0"/>
      <w:marRight w:val="0"/>
      <w:marTop w:val="0"/>
      <w:marBottom w:val="0"/>
      <w:divBdr>
        <w:top w:val="none" w:sz="0" w:space="0" w:color="auto"/>
        <w:left w:val="none" w:sz="0" w:space="0" w:color="auto"/>
        <w:bottom w:val="none" w:sz="0" w:space="0" w:color="auto"/>
        <w:right w:val="none" w:sz="0" w:space="0" w:color="auto"/>
      </w:divBdr>
    </w:div>
    <w:div w:id="1483962610">
      <w:bodyDiv w:val="1"/>
      <w:marLeft w:val="0"/>
      <w:marRight w:val="0"/>
      <w:marTop w:val="0"/>
      <w:marBottom w:val="0"/>
      <w:divBdr>
        <w:top w:val="none" w:sz="0" w:space="0" w:color="auto"/>
        <w:left w:val="none" w:sz="0" w:space="0" w:color="auto"/>
        <w:bottom w:val="none" w:sz="0" w:space="0" w:color="auto"/>
        <w:right w:val="none" w:sz="0" w:space="0" w:color="auto"/>
      </w:divBdr>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2254937">
      <w:bodyDiv w:val="1"/>
      <w:marLeft w:val="0"/>
      <w:marRight w:val="0"/>
      <w:marTop w:val="0"/>
      <w:marBottom w:val="0"/>
      <w:divBdr>
        <w:top w:val="none" w:sz="0" w:space="0" w:color="auto"/>
        <w:left w:val="none" w:sz="0" w:space="0" w:color="auto"/>
        <w:bottom w:val="none" w:sz="0" w:space="0" w:color="auto"/>
        <w:right w:val="none" w:sz="0" w:space="0" w:color="auto"/>
      </w:divBdr>
    </w:div>
    <w:div w:id="1494954110">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499227666">
      <w:bodyDiv w:val="1"/>
      <w:marLeft w:val="0"/>
      <w:marRight w:val="0"/>
      <w:marTop w:val="0"/>
      <w:marBottom w:val="0"/>
      <w:divBdr>
        <w:top w:val="none" w:sz="0" w:space="0" w:color="auto"/>
        <w:left w:val="none" w:sz="0" w:space="0" w:color="auto"/>
        <w:bottom w:val="none" w:sz="0" w:space="0" w:color="auto"/>
        <w:right w:val="none" w:sz="0" w:space="0" w:color="auto"/>
      </w:divBdr>
    </w:div>
    <w:div w:id="1499923782">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1193867">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04858180">
      <w:bodyDiv w:val="1"/>
      <w:marLeft w:val="0"/>
      <w:marRight w:val="0"/>
      <w:marTop w:val="0"/>
      <w:marBottom w:val="0"/>
      <w:divBdr>
        <w:top w:val="none" w:sz="0" w:space="0" w:color="auto"/>
        <w:left w:val="none" w:sz="0" w:space="0" w:color="auto"/>
        <w:bottom w:val="none" w:sz="0" w:space="0" w:color="auto"/>
        <w:right w:val="none" w:sz="0" w:space="0" w:color="auto"/>
      </w:divBdr>
    </w:div>
    <w:div w:id="1507745453">
      <w:bodyDiv w:val="1"/>
      <w:marLeft w:val="0"/>
      <w:marRight w:val="0"/>
      <w:marTop w:val="0"/>
      <w:marBottom w:val="0"/>
      <w:divBdr>
        <w:top w:val="none" w:sz="0" w:space="0" w:color="auto"/>
        <w:left w:val="none" w:sz="0" w:space="0" w:color="auto"/>
        <w:bottom w:val="none" w:sz="0" w:space="0" w:color="auto"/>
        <w:right w:val="none" w:sz="0" w:space="0" w:color="auto"/>
      </w:divBdr>
    </w:div>
    <w:div w:id="1511141234">
      <w:bodyDiv w:val="1"/>
      <w:marLeft w:val="0"/>
      <w:marRight w:val="0"/>
      <w:marTop w:val="0"/>
      <w:marBottom w:val="0"/>
      <w:divBdr>
        <w:top w:val="none" w:sz="0" w:space="0" w:color="auto"/>
        <w:left w:val="none" w:sz="0" w:space="0" w:color="auto"/>
        <w:bottom w:val="none" w:sz="0" w:space="0" w:color="auto"/>
        <w:right w:val="none" w:sz="0" w:space="0" w:color="auto"/>
      </w:divBdr>
    </w:div>
    <w:div w:id="1511719026">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3520">
      <w:bodyDiv w:val="1"/>
      <w:marLeft w:val="0"/>
      <w:marRight w:val="0"/>
      <w:marTop w:val="0"/>
      <w:marBottom w:val="0"/>
      <w:divBdr>
        <w:top w:val="none" w:sz="0" w:space="0" w:color="auto"/>
        <w:left w:val="none" w:sz="0" w:space="0" w:color="auto"/>
        <w:bottom w:val="none" w:sz="0" w:space="0" w:color="auto"/>
        <w:right w:val="none" w:sz="0" w:space="0" w:color="auto"/>
      </w:divBdr>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4711745">
      <w:bodyDiv w:val="1"/>
      <w:marLeft w:val="0"/>
      <w:marRight w:val="0"/>
      <w:marTop w:val="0"/>
      <w:marBottom w:val="0"/>
      <w:divBdr>
        <w:top w:val="none" w:sz="0" w:space="0" w:color="auto"/>
        <w:left w:val="none" w:sz="0" w:space="0" w:color="auto"/>
        <w:bottom w:val="none" w:sz="0" w:space="0" w:color="auto"/>
        <w:right w:val="none" w:sz="0" w:space="0" w:color="auto"/>
      </w:divBdr>
    </w:div>
    <w:div w:id="1526166896">
      <w:bodyDiv w:val="1"/>
      <w:marLeft w:val="0"/>
      <w:marRight w:val="0"/>
      <w:marTop w:val="0"/>
      <w:marBottom w:val="0"/>
      <w:divBdr>
        <w:top w:val="none" w:sz="0" w:space="0" w:color="auto"/>
        <w:left w:val="none" w:sz="0" w:space="0" w:color="auto"/>
        <w:bottom w:val="none" w:sz="0" w:space="0" w:color="auto"/>
        <w:right w:val="none" w:sz="0" w:space="0" w:color="auto"/>
      </w:divBdr>
    </w:div>
    <w:div w:id="1526404890">
      <w:bodyDiv w:val="1"/>
      <w:marLeft w:val="0"/>
      <w:marRight w:val="0"/>
      <w:marTop w:val="0"/>
      <w:marBottom w:val="0"/>
      <w:divBdr>
        <w:top w:val="none" w:sz="0" w:space="0" w:color="auto"/>
        <w:left w:val="none" w:sz="0" w:space="0" w:color="auto"/>
        <w:bottom w:val="none" w:sz="0" w:space="0" w:color="auto"/>
        <w:right w:val="none" w:sz="0" w:space="0" w:color="auto"/>
      </w:divBdr>
    </w:div>
    <w:div w:id="1528134750">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00069">
      <w:bodyDiv w:val="1"/>
      <w:marLeft w:val="0"/>
      <w:marRight w:val="0"/>
      <w:marTop w:val="0"/>
      <w:marBottom w:val="0"/>
      <w:divBdr>
        <w:top w:val="none" w:sz="0" w:space="0" w:color="auto"/>
        <w:left w:val="none" w:sz="0" w:space="0" w:color="auto"/>
        <w:bottom w:val="none" w:sz="0" w:space="0" w:color="auto"/>
        <w:right w:val="none" w:sz="0" w:space="0" w:color="auto"/>
      </w:divBdr>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4465401">
      <w:bodyDiv w:val="1"/>
      <w:marLeft w:val="0"/>
      <w:marRight w:val="0"/>
      <w:marTop w:val="0"/>
      <w:marBottom w:val="0"/>
      <w:divBdr>
        <w:top w:val="none" w:sz="0" w:space="0" w:color="auto"/>
        <w:left w:val="none" w:sz="0" w:space="0" w:color="auto"/>
        <w:bottom w:val="none" w:sz="0" w:space="0" w:color="auto"/>
        <w:right w:val="none" w:sz="0" w:space="0" w:color="auto"/>
      </w:divBdr>
    </w:div>
    <w:div w:id="1535075645">
      <w:bodyDiv w:val="1"/>
      <w:marLeft w:val="0"/>
      <w:marRight w:val="0"/>
      <w:marTop w:val="0"/>
      <w:marBottom w:val="0"/>
      <w:divBdr>
        <w:top w:val="none" w:sz="0" w:space="0" w:color="auto"/>
        <w:left w:val="none" w:sz="0" w:space="0" w:color="auto"/>
        <w:bottom w:val="none" w:sz="0" w:space="0" w:color="auto"/>
        <w:right w:val="none" w:sz="0" w:space="0" w:color="auto"/>
      </w:divBdr>
    </w:div>
    <w:div w:id="1538274860">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087">
      <w:bodyDiv w:val="1"/>
      <w:marLeft w:val="0"/>
      <w:marRight w:val="0"/>
      <w:marTop w:val="0"/>
      <w:marBottom w:val="0"/>
      <w:divBdr>
        <w:top w:val="none" w:sz="0" w:space="0" w:color="auto"/>
        <w:left w:val="none" w:sz="0" w:space="0" w:color="auto"/>
        <w:bottom w:val="none" w:sz="0" w:space="0" w:color="auto"/>
        <w:right w:val="none" w:sz="0" w:space="0" w:color="auto"/>
      </w:divBdr>
    </w:div>
    <w:div w:id="1554002645">
      <w:bodyDiv w:val="1"/>
      <w:marLeft w:val="0"/>
      <w:marRight w:val="0"/>
      <w:marTop w:val="0"/>
      <w:marBottom w:val="0"/>
      <w:divBdr>
        <w:top w:val="none" w:sz="0" w:space="0" w:color="auto"/>
        <w:left w:val="none" w:sz="0" w:space="0" w:color="auto"/>
        <w:bottom w:val="none" w:sz="0" w:space="0" w:color="auto"/>
        <w:right w:val="none" w:sz="0" w:space="0" w:color="auto"/>
      </w:divBdr>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7467415">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1688">
      <w:bodyDiv w:val="1"/>
      <w:marLeft w:val="0"/>
      <w:marRight w:val="0"/>
      <w:marTop w:val="0"/>
      <w:marBottom w:val="0"/>
      <w:divBdr>
        <w:top w:val="none" w:sz="0" w:space="0" w:color="auto"/>
        <w:left w:val="none" w:sz="0" w:space="0" w:color="auto"/>
        <w:bottom w:val="none" w:sz="0" w:space="0" w:color="auto"/>
        <w:right w:val="none" w:sz="0" w:space="0" w:color="auto"/>
      </w:divBdr>
    </w:div>
    <w:div w:id="1566257478">
      <w:bodyDiv w:val="1"/>
      <w:marLeft w:val="0"/>
      <w:marRight w:val="0"/>
      <w:marTop w:val="0"/>
      <w:marBottom w:val="0"/>
      <w:divBdr>
        <w:top w:val="none" w:sz="0" w:space="0" w:color="auto"/>
        <w:left w:val="none" w:sz="0" w:space="0" w:color="auto"/>
        <w:bottom w:val="none" w:sz="0" w:space="0" w:color="auto"/>
        <w:right w:val="none" w:sz="0" w:space="0" w:color="auto"/>
      </w:divBdr>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72689153">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5407">
      <w:bodyDiv w:val="1"/>
      <w:marLeft w:val="0"/>
      <w:marRight w:val="0"/>
      <w:marTop w:val="0"/>
      <w:marBottom w:val="0"/>
      <w:divBdr>
        <w:top w:val="none" w:sz="0" w:space="0" w:color="auto"/>
        <w:left w:val="none" w:sz="0" w:space="0" w:color="auto"/>
        <w:bottom w:val="none" w:sz="0" w:space="0" w:color="auto"/>
        <w:right w:val="none" w:sz="0" w:space="0" w:color="auto"/>
      </w:divBdr>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
    <w:div w:id="1580944888">
      <w:bodyDiv w:val="1"/>
      <w:marLeft w:val="0"/>
      <w:marRight w:val="0"/>
      <w:marTop w:val="0"/>
      <w:marBottom w:val="0"/>
      <w:divBdr>
        <w:top w:val="none" w:sz="0" w:space="0" w:color="auto"/>
        <w:left w:val="none" w:sz="0" w:space="0" w:color="auto"/>
        <w:bottom w:val="none" w:sz="0" w:space="0" w:color="auto"/>
        <w:right w:val="none" w:sz="0" w:space="0" w:color="auto"/>
      </w:divBdr>
    </w:div>
    <w:div w:id="1581985183">
      <w:bodyDiv w:val="1"/>
      <w:marLeft w:val="0"/>
      <w:marRight w:val="0"/>
      <w:marTop w:val="0"/>
      <w:marBottom w:val="0"/>
      <w:divBdr>
        <w:top w:val="none" w:sz="0" w:space="0" w:color="auto"/>
        <w:left w:val="none" w:sz="0" w:space="0" w:color="auto"/>
        <w:bottom w:val="none" w:sz="0" w:space="0" w:color="auto"/>
        <w:right w:val="none" w:sz="0" w:space="0" w:color="auto"/>
      </w:divBdr>
    </w:div>
    <w:div w:id="1582178761">
      <w:bodyDiv w:val="1"/>
      <w:marLeft w:val="0"/>
      <w:marRight w:val="0"/>
      <w:marTop w:val="0"/>
      <w:marBottom w:val="0"/>
      <w:divBdr>
        <w:top w:val="none" w:sz="0" w:space="0" w:color="auto"/>
        <w:left w:val="none" w:sz="0" w:space="0" w:color="auto"/>
        <w:bottom w:val="none" w:sz="0" w:space="0" w:color="auto"/>
        <w:right w:val="none" w:sz="0" w:space="0" w:color="auto"/>
      </w:divBdr>
    </w:div>
    <w:div w:id="158290704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7083">
      <w:bodyDiv w:val="1"/>
      <w:marLeft w:val="0"/>
      <w:marRight w:val="0"/>
      <w:marTop w:val="0"/>
      <w:marBottom w:val="0"/>
      <w:divBdr>
        <w:top w:val="none" w:sz="0" w:space="0" w:color="auto"/>
        <w:left w:val="none" w:sz="0" w:space="0" w:color="auto"/>
        <w:bottom w:val="none" w:sz="0" w:space="0" w:color="auto"/>
        <w:right w:val="none" w:sz="0" w:space="0" w:color="auto"/>
      </w:divBdr>
    </w:div>
    <w:div w:id="1588615349">
      <w:bodyDiv w:val="1"/>
      <w:marLeft w:val="0"/>
      <w:marRight w:val="0"/>
      <w:marTop w:val="0"/>
      <w:marBottom w:val="0"/>
      <w:divBdr>
        <w:top w:val="none" w:sz="0" w:space="0" w:color="auto"/>
        <w:left w:val="none" w:sz="0" w:space="0" w:color="auto"/>
        <w:bottom w:val="none" w:sz="0" w:space="0" w:color="auto"/>
        <w:right w:val="none" w:sz="0" w:space="0" w:color="auto"/>
      </w:divBdr>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89922701">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199443">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734">
      <w:bodyDiv w:val="1"/>
      <w:marLeft w:val="0"/>
      <w:marRight w:val="0"/>
      <w:marTop w:val="0"/>
      <w:marBottom w:val="0"/>
      <w:divBdr>
        <w:top w:val="none" w:sz="0" w:space="0" w:color="auto"/>
        <w:left w:val="none" w:sz="0" w:space="0" w:color="auto"/>
        <w:bottom w:val="none" w:sz="0" w:space="0" w:color="auto"/>
        <w:right w:val="none" w:sz="0" w:space="0" w:color="auto"/>
      </w:divBdr>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3618">
      <w:bodyDiv w:val="1"/>
      <w:marLeft w:val="0"/>
      <w:marRight w:val="0"/>
      <w:marTop w:val="0"/>
      <w:marBottom w:val="0"/>
      <w:divBdr>
        <w:top w:val="none" w:sz="0" w:space="0" w:color="auto"/>
        <w:left w:val="none" w:sz="0" w:space="0" w:color="auto"/>
        <w:bottom w:val="none" w:sz="0" w:space="0" w:color="auto"/>
        <w:right w:val="none" w:sz="0" w:space="0" w:color="auto"/>
      </w:divBdr>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0290661">
      <w:bodyDiv w:val="1"/>
      <w:marLeft w:val="0"/>
      <w:marRight w:val="0"/>
      <w:marTop w:val="0"/>
      <w:marBottom w:val="0"/>
      <w:divBdr>
        <w:top w:val="none" w:sz="0" w:space="0" w:color="auto"/>
        <w:left w:val="none" w:sz="0" w:space="0" w:color="auto"/>
        <w:bottom w:val="none" w:sz="0" w:space="0" w:color="auto"/>
        <w:right w:val="none" w:sz="0" w:space="0" w:color="auto"/>
      </w:divBdr>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4191708">
      <w:bodyDiv w:val="1"/>
      <w:marLeft w:val="0"/>
      <w:marRight w:val="0"/>
      <w:marTop w:val="0"/>
      <w:marBottom w:val="0"/>
      <w:divBdr>
        <w:top w:val="none" w:sz="0" w:space="0" w:color="auto"/>
        <w:left w:val="none" w:sz="0" w:space="0" w:color="auto"/>
        <w:bottom w:val="none" w:sz="0" w:space="0" w:color="auto"/>
        <w:right w:val="none" w:sz="0" w:space="0" w:color="auto"/>
      </w:divBdr>
    </w:div>
    <w:div w:id="1604995745">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3168883">
      <w:bodyDiv w:val="1"/>
      <w:marLeft w:val="0"/>
      <w:marRight w:val="0"/>
      <w:marTop w:val="0"/>
      <w:marBottom w:val="0"/>
      <w:divBdr>
        <w:top w:val="none" w:sz="0" w:space="0" w:color="auto"/>
        <w:left w:val="none" w:sz="0" w:space="0" w:color="auto"/>
        <w:bottom w:val="none" w:sz="0" w:space="0" w:color="auto"/>
        <w:right w:val="none" w:sz="0" w:space="0" w:color="auto"/>
      </w:divBdr>
    </w:div>
    <w:div w:id="1614049289">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205958">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297">
      <w:bodyDiv w:val="1"/>
      <w:marLeft w:val="0"/>
      <w:marRight w:val="0"/>
      <w:marTop w:val="0"/>
      <w:marBottom w:val="0"/>
      <w:divBdr>
        <w:top w:val="none" w:sz="0" w:space="0" w:color="auto"/>
        <w:left w:val="none" w:sz="0" w:space="0" w:color="auto"/>
        <w:bottom w:val="none" w:sz="0" w:space="0" w:color="auto"/>
        <w:right w:val="none" w:sz="0" w:space="0" w:color="auto"/>
      </w:divBdr>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2478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259076">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20916">
      <w:bodyDiv w:val="1"/>
      <w:marLeft w:val="0"/>
      <w:marRight w:val="0"/>
      <w:marTop w:val="0"/>
      <w:marBottom w:val="0"/>
      <w:divBdr>
        <w:top w:val="none" w:sz="0" w:space="0" w:color="auto"/>
        <w:left w:val="none" w:sz="0" w:space="0" w:color="auto"/>
        <w:bottom w:val="none" w:sz="0" w:space="0" w:color="auto"/>
        <w:right w:val="none" w:sz="0" w:space="0" w:color="auto"/>
      </w:divBdr>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2345543">
      <w:bodyDiv w:val="1"/>
      <w:marLeft w:val="0"/>
      <w:marRight w:val="0"/>
      <w:marTop w:val="0"/>
      <w:marBottom w:val="0"/>
      <w:divBdr>
        <w:top w:val="none" w:sz="0" w:space="0" w:color="auto"/>
        <w:left w:val="none" w:sz="0" w:space="0" w:color="auto"/>
        <w:bottom w:val="none" w:sz="0" w:space="0" w:color="auto"/>
        <w:right w:val="none" w:sz="0" w:space="0" w:color="auto"/>
      </w:divBdr>
    </w:div>
    <w:div w:id="164662114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59443">
      <w:bodyDiv w:val="1"/>
      <w:marLeft w:val="0"/>
      <w:marRight w:val="0"/>
      <w:marTop w:val="0"/>
      <w:marBottom w:val="0"/>
      <w:divBdr>
        <w:top w:val="none" w:sz="0" w:space="0" w:color="auto"/>
        <w:left w:val="none" w:sz="0" w:space="0" w:color="auto"/>
        <w:bottom w:val="none" w:sz="0" w:space="0" w:color="auto"/>
        <w:right w:val="none" w:sz="0" w:space="0" w:color="auto"/>
      </w:divBdr>
    </w:div>
    <w:div w:id="1649434485">
      <w:bodyDiv w:val="1"/>
      <w:marLeft w:val="0"/>
      <w:marRight w:val="0"/>
      <w:marTop w:val="0"/>
      <w:marBottom w:val="0"/>
      <w:divBdr>
        <w:top w:val="none" w:sz="0" w:space="0" w:color="auto"/>
        <w:left w:val="none" w:sz="0" w:space="0" w:color="auto"/>
        <w:bottom w:val="none" w:sz="0" w:space="0" w:color="auto"/>
        <w:right w:val="none" w:sz="0" w:space="0" w:color="auto"/>
      </w:divBdr>
    </w:div>
    <w:div w:id="1651591910">
      <w:bodyDiv w:val="1"/>
      <w:marLeft w:val="0"/>
      <w:marRight w:val="0"/>
      <w:marTop w:val="0"/>
      <w:marBottom w:val="0"/>
      <w:divBdr>
        <w:top w:val="none" w:sz="0" w:space="0" w:color="auto"/>
        <w:left w:val="none" w:sz="0" w:space="0" w:color="auto"/>
        <w:bottom w:val="none" w:sz="0" w:space="0" w:color="auto"/>
        <w:right w:val="none" w:sz="0" w:space="0" w:color="auto"/>
      </w:divBdr>
    </w:div>
    <w:div w:id="1652052869">
      <w:bodyDiv w:val="1"/>
      <w:marLeft w:val="0"/>
      <w:marRight w:val="0"/>
      <w:marTop w:val="0"/>
      <w:marBottom w:val="0"/>
      <w:divBdr>
        <w:top w:val="none" w:sz="0" w:space="0" w:color="auto"/>
        <w:left w:val="none" w:sz="0" w:space="0" w:color="auto"/>
        <w:bottom w:val="none" w:sz="0" w:space="0" w:color="auto"/>
        <w:right w:val="none" w:sz="0" w:space="0" w:color="auto"/>
      </w:divBdr>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216698">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4750368">
      <w:bodyDiv w:val="1"/>
      <w:marLeft w:val="0"/>
      <w:marRight w:val="0"/>
      <w:marTop w:val="0"/>
      <w:marBottom w:val="0"/>
      <w:divBdr>
        <w:top w:val="none" w:sz="0" w:space="0" w:color="auto"/>
        <w:left w:val="none" w:sz="0" w:space="0" w:color="auto"/>
        <w:bottom w:val="none" w:sz="0" w:space="0" w:color="auto"/>
        <w:right w:val="none" w:sz="0" w:space="0" w:color="auto"/>
      </w:divBdr>
    </w:div>
    <w:div w:id="1655573057">
      <w:bodyDiv w:val="1"/>
      <w:marLeft w:val="0"/>
      <w:marRight w:val="0"/>
      <w:marTop w:val="0"/>
      <w:marBottom w:val="0"/>
      <w:divBdr>
        <w:top w:val="none" w:sz="0" w:space="0" w:color="auto"/>
        <w:left w:val="none" w:sz="0" w:space="0" w:color="auto"/>
        <w:bottom w:val="none" w:sz="0" w:space="0" w:color="auto"/>
        <w:right w:val="none" w:sz="0" w:space="0" w:color="auto"/>
      </w:divBdr>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0032842">
      <w:bodyDiv w:val="1"/>
      <w:marLeft w:val="0"/>
      <w:marRight w:val="0"/>
      <w:marTop w:val="0"/>
      <w:marBottom w:val="0"/>
      <w:divBdr>
        <w:top w:val="none" w:sz="0" w:space="0" w:color="auto"/>
        <w:left w:val="none" w:sz="0" w:space="0" w:color="auto"/>
        <w:bottom w:val="none" w:sz="0" w:space="0" w:color="auto"/>
        <w:right w:val="none" w:sz="0" w:space="0" w:color="auto"/>
      </w:divBdr>
    </w:div>
    <w:div w:id="1660646996">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1732552">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3112">
      <w:bodyDiv w:val="1"/>
      <w:marLeft w:val="0"/>
      <w:marRight w:val="0"/>
      <w:marTop w:val="0"/>
      <w:marBottom w:val="0"/>
      <w:divBdr>
        <w:top w:val="none" w:sz="0" w:space="0" w:color="auto"/>
        <w:left w:val="none" w:sz="0" w:space="0" w:color="auto"/>
        <w:bottom w:val="none" w:sz="0" w:space="0" w:color="auto"/>
        <w:right w:val="none" w:sz="0" w:space="0" w:color="auto"/>
      </w:divBdr>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78721">
      <w:bodyDiv w:val="1"/>
      <w:marLeft w:val="0"/>
      <w:marRight w:val="0"/>
      <w:marTop w:val="0"/>
      <w:marBottom w:val="0"/>
      <w:divBdr>
        <w:top w:val="none" w:sz="0" w:space="0" w:color="auto"/>
        <w:left w:val="none" w:sz="0" w:space="0" w:color="auto"/>
        <w:bottom w:val="none" w:sz="0" w:space="0" w:color="auto"/>
        <w:right w:val="none" w:sz="0" w:space="0" w:color="auto"/>
      </w:divBdr>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5453">
      <w:bodyDiv w:val="1"/>
      <w:marLeft w:val="0"/>
      <w:marRight w:val="0"/>
      <w:marTop w:val="0"/>
      <w:marBottom w:val="0"/>
      <w:divBdr>
        <w:top w:val="none" w:sz="0" w:space="0" w:color="auto"/>
        <w:left w:val="none" w:sz="0" w:space="0" w:color="auto"/>
        <w:bottom w:val="none" w:sz="0" w:space="0" w:color="auto"/>
        <w:right w:val="none" w:sz="0" w:space="0" w:color="auto"/>
      </w:divBdr>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7751670">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5497923">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468830">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045069">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1160">
      <w:bodyDiv w:val="1"/>
      <w:marLeft w:val="0"/>
      <w:marRight w:val="0"/>
      <w:marTop w:val="0"/>
      <w:marBottom w:val="0"/>
      <w:divBdr>
        <w:top w:val="none" w:sz="0" w:space="0" w:color="auto"/>
        <w:left w:val="none" w:sz="0" w:space="0" w:color="auto"/>
        <w:bottom w:val="none" w:sz="0" w:space="0" w:color="auto"/>
        <w:right w:val="none" w:sz="0" w:space="0" w:color="auto"/>
      </w:divBdr>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3938524">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0614">
      <w:bodyDiv w:val="1"/>
      <w:marLeft w:val="0"/>
      <w:marRight w:val="0"/>
      <w:marTop w:val="0"/>
      <w:marBottom w:val="0"/>
      <w:divBdr>
        <w:top w:val="none" w:sz="0" w:space="0" w:color="auto"/>
        <w:left w:val="none" w:sz="0" w:space="0" w:color="auto"/>
        <w:bottom w:val="none" w:sz="0" w:space="0" w:color="auto"/>
        <w:right w:val="none" w:sz="0" w:space="0" w:color="auto"/>
      </w:divBdr>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319">
      <w:bodyDiv w:val="1"/>
      <w:marLeft w:val="0"/>
      <w:marRight w:val="0"/>
      <w:marTop w:val="0"/>
      <w:marBottom w:val="0"/>
      <w:divBdr>
        <w:top w:val="none" w:sz="0" w:space="0" w:color="auto"/>
        <w:left w:val="none" w:sz="0" w:space="0" w:color="auto"/>
        <w:bottom w:val="none" w:sz="0" w:space="0" w:color="auto"/>
        <w:right w:val="none" w:sz="0" w:space="0" w:color="auto"/>
      </w:divBdr>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727">
      <w:bodyDiv w:val="1"/>
      <w:marLeft w:val="0"/>
      <w:marRight w:val="0"/>
      <w:marTop w:val="0"/>
      <w:marBottom w:val="0"/>
      <w:divBdr>
        <w:top w:val="none" w:sz="0" w:space="0" w:color="auto"/>
        <w:left w:val="none" w:sz="0" w:space="0" w:color="auto"/>
        <w:bottom w:val="none" w:sz="0" w:space="0" w:color="auto"/>
        <w:right w:val="none" w:sz="0" w:space="0" w:color="auto"/>
      </w:divBdr>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0">
      <w:bodyDiv w:val="1"/>
      <w:marLeft w:val="0"/>
      <w:marRight w:val="0"/>
      <w:marTop w:val="0"/>
      <w:marBottom w:val="0"/>
      <w:divBdr>
        <w:top w:val="none" w:sz="0" w:space="0" w:color="auto"/>
        <w:left w:val="none" w:sz="0" w:space="0" w:color="auto"/>
        <w:bottom w:val="none" w:sz="0" w:space="0" w:color="auto"/>
        <w:right w:val="none" w:sz="0" w:space="0" w:color="auto"/>
      </w:divBdr>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19429964">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2902008">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6444329">
      <w:bodyDiv w:val="1"/>
      <w:marLeft w:val="0"/>
      <w:marRight w:val="0"/>
      <w:marTop w:val="0"/>
      <w:marBottom w:val="0"/>
      <w:divBdr>
        <w:top w:val="none" w:sz="0" w:space="0" w:color="auto"/>
        <w:left w:val="none" w:sz="0" w:space="0" w:color="auto"/>
        <w:bottom w:val="none" w:sz="0" w:space="0" w:color="auto"/>
        <w:right w:val="none" w:sz="0" w:space="0" w:color="auto"/>
      </w:divBdr>
    </w:div>
    <w:div w:id="1726878342">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940">
      <w:bodyDiv w:val="1"/>
      <w:marLeft w:val="0"/>
      <w:marRight w:val="0"/>
      <w:marTop w:val="0"/>
      <w:marBottom w:val="0"/>
      <w:divBdr>
        <w:top w:val="none" w:sz="0" w:space="0" w:color="auto"/>
        <w:left w:val="none" w:sz="0" w:space="0" w:color="auto"/>
        <w:bottom w:val="none" w:sz="0" w:space="0" w:color="auto"/>
        <w:right w:val="none" w:sz="0" w:space="0" w:color="auto"/>
      </w:divBdr>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5927294">
      <w:bodyDiv w:val="1"/>
      <w:marLeft w:val="0"/>
      <w:marRight w:val="0"/>
      <w:marTop w:val="0"/>
      <w:marBottom w:val="0"/>
      <w:divBdr>
        <w:top w:val="none" w:sz="0" w:space="0" w:color="auto"/>
        <w:left w:val="none" w:sz="0" w:space="0" w:color="auto"/>
        <w:bottom w:val="none" w:sz="0" w:space="0" w:color="auto"/>
        <w:right w:val="none" w:sz="0" w:space="0" w:color="auto"/>
      </w:divBdr>
    </w:div>
    <w:div w:id="1736126352">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37243124">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328551">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1245377">
      <w:bodyDiv w:val="1"/>
      <w:marLeft w:val="0"/>
      <w:marRight w:val="0"/>
      <w:marTop w:val="0"/>
      <w:marBottom w:val="0"/>
      <w:divBdr>
        <w:top w:val="none" w:sz="0" w:space="0" w:color="auto"/>
        <w:left w:val="none" w:sz="0" w:space="0" w:color="auto"/>
        <w:bottom w:val="none" w:sz="0" w:space="0" w:color="auto"/>
        <w:right w:val="none" w:sz="0" w:space="0" w:color="auto"/>
      </w:divBdr>
    </w:div>
    <w:div w:id="1741562563">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3680506">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161104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4350263">
      <w:bodyDiv w:val="1"/>
      <w:marLeft w:val="0"/>
      <w:marRight w:val="0"/>
      <w:marTop w:val="0"/>
      <w:marBottom w:val="0"/>
      <w:divBdr>
        <w:top w:val="none" w:sz="0" w:space="0" w:color="auto"/>
        <w:left w:val="none" w:sz="0" w:space="0" w:color="auto"/>
        <w:bottom w:val="none" w:sz="0" w:space="0" w:color="auto"/>
        <w:right w:val="none" w:sz="0" w:space="0" w:color="auto"/>
      </w:divBdr>
    </w:div>
    <w:div w:id="1754357498">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3069463">
      <w:bodyDiv w:val="1"/>
      <w:marLeft w:val="0"/>
      <w:marRight w:val="0"/>
      <w:marTop w:val="0"/>
      <w:marBottom w:val="0"/>
      <w:divBdr>
        <w:top w:val="none" w:sz="0" w:space="0" w:color="auto"/>
        <w:left w:val="none" w:sz="0" w:space="0" w:color="auto"/>
        <w:bottom w:val="none" w:sz="0" w:space="0" w:color="auto"/>
        <w:right w:val="none" w:sz="0" w:space="0" w:color="auto"/>
      </w:divBdr>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100">
      <w:bodyDiv w:val="1"/>
      <w:marLeft w:val="0"/>
      <w:marRight w:val="0"/>
      <w:marTop w:val="0"/>
      <w:marBottom w:val="0"/>
      <w:divBdr>
        <w:top w:val="none" w:sz="0" w:space="0" w:color="auto"/>
        <w:left w:val="none" w:sz="0" w:space="0" w:color="auto"/>
        <w:bottom w:val="none" w:sz="0" w:space="0" w:color="auto"/>
        <w:right w:val="none" w:sz="0" w:space="0" w:color="auto"/>
      </w:divBdr>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6264528">
      <w:bodyDiv w:val="1"/>
      <w:marLeft w:val="0"/>
      <w:marRight w:val="0"/>
      <w:marTop w:val="0"/>
      <w:marBottom w:val="0"/>
      <w:divBdr>
        <w:top w:val="none" w:sz="0" w:space="0" w:color="auto"/>
        <w:left w:val="none" w:sz="0" w:space="0" w:color="auto"/>
        <w:bottom w:val="none" w:sz="0" w:space="0" w:color="auto"/>
        <w:right w:val="none" w:sz="0" w:space="0" w:color="auto"/>
      </w:divBdr>
    </w:div>
    <w:div w:id="1767461583">
      <w:bodyDiv w:val="1"/>
      <w:marLeft w:val="0"/>
      <w:marRight w:val="0"/>
      <w:marTop w:val="0"/>
      <w:marBottom w:val="0"/>
      <w:divBdr>
        <w:top w:val="none" w:sz="0" w:space="0" w:color="auto"/>
        <w:left w:val="none" w:sz="0" w:space="0" w:color="auto"/>
        <w:bottom w:val="none" w:sz="0" w:space="0" w:color="auto"/>
        <w:right w:val="none" w:sz="0" w:space="0" w:color="auto"/>
      </w:divBdr>
    </w:div>
    <w:div w:id="1767843814">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128">
      <w:bodyDiv w:val="1"/>
      <w:marLeft w:val="0"/>
      <w:marRight w:val="0"/>
      <w:marTop w:val="0"/>
      <w:marBottom w:val="0"/>
      <w:divBdr>
        <w:top w:val="none" w:sz="0" w:space="0" w:color="auto"/>
        <w:left w:val="none" w:sz="0" w:space="0" w:color="auto"/>
        <w:bottom w:val="none" w:sz="0" w:space="0" w:color="auto"/>
        <w:right w:val="none" w:sz="0" w:space="0" w:color="auto"/>
      </w:divBdr>
    </w:div>
    <w:div w:id="1773086049">
      <w:bodyDiv w:val="1"/>
      <w:marLeft w:val="0"/>
      <w:marRight w:val="0"/>
      <w:marTop w:val="0"/>
      <w:marBottom w:val="0"/>
      <w:divBdr>
        <w:top w:val="none" w:sz="0" w:space="0" w:color="auto"/>
        <w:left w:val="none" w:sz="0" w:space="0" w:color="auto"/>
        <w:bottom w:val="none" w:sz="0" w:space="0" w:color="auto"/>
        <w:right w:val="none" w:sz="0" w:space="0" w:color="auto"/>
      </w:divBdr>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80102831">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4766816">
      <w:bodyDiv w:val="1"/>
      <w:marLeft w:val="0"/>
      <w:marRight w:val="0"/>
      <w:marTop w:val="0"/>
      <w:marBottom w:val="0"/>
      <w:divBdr>
        <w:top w:val="none" w:sz="0" w:space="0" w:color="auto"/>
        <w:left w:val="none" w:sz="0" w:space="0" w:color="auto"/>
        <w:bottom w:val="none" w:sz="0" w:space="0" w:color="auto"/>
        <w:right w:val="none" w:sz="0" w:space="0" w:color="auto"/>
      </w:divBdr>
    </w:div>
    <w:div w:id="1785342509">
      <w:bodyDiv w:val="1"/>
      <w:marLeft w:val="0"/>
      <w:marRight w:val="0"/>
      <w:marTop w:val="0"/>
      <w:marBottom w:val="0"/>
      <w:divBdr>
        <w:top w:val="none" w:sz="0" w:space="0" w:color="auto"/>
        <w:left w:val="none" w:sz="0" w:space="0" w:color="auto"/>
        <w:bottom w:val="none" w:sz="0" w:space="0" w:color="auto"/>
        <w:right w:val="none" w:sz="0" w:space="0" w:color="auto"/>
      </w:divBdr>
    </w:div>
    <w:div w:id="1785881277">
      <w:bodyDiv w:val="1"/>
      <w:marLeft w:val="0"/>
      <w:marRight w:val="0"/>
      <w:marTop w:val="0"/>
      <w:marBottom w:val="0"/>
      <w:divBdr>
        <w:top w:val="none" w:sz="0" w:space="0" w:color="auto"/>
        <w:left w:val="none" w:sz="0" w:space="0" w:color="auto"/>
        <w:bottom w:val="none" w:sz="0" w:space="0" w:color="auto"/>
        <w:right w:val="none" w:sz="0" w:space="0" w:color="auto"/>
      </w:divBdr>
    </w:div>
    <w:div w:id="1787775007">
      <w:bodyDiv w:val="1"/>
      <w:marLeft w:val="0"/>
      <w:marRight w:val="0"/>
      <w:marTop w:val="0"/>
      <w:marBottom w:val="0"/>
      <w:divBdr>
        <w:top w:val="none" w:sz="0" w:space="0" w:color="auto"/>
        <w:left w:val="none" w:sz="0" w:space="0" w:color="auto"/>
        <w:bottom w:val="none" w:sz="0" w:space="0" w:color="auto"/>
        <w:right w:val="none" w:sz="0" w:space="0" w:color="auto"/>
      </w:divBdr>
    </w:div>
    <w:div w:id="1788819182">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1699996">
      <w:bodyDiv w:val="1"/>
      <w:marLeft w:val="0"/>
      <w:marRight w:val="0"/>
      <w:marTop w:val="0"/>
      <w:marBottom w:val="0"/>
      <w:divBdr>
        <w:top w:val="none" w:sz="0" w:space="0" w:color="auto"/>
        <w:left w:val="none" w:sz="0" w:space="0" w:color="auto"/>
        <w:bottom w:val="none" w:sz="0" w:space="0" w:color="auto"/>
        <w:right w:val="none" w:sz="0" w:space="0" w:color="auto"/>
      </w:divBdr>
    </w:div>
    <w:div w:id="1791821588">
      <w:bodyDiv w:val="1"/>
      <w:marLeft w:val="0"/>
      <w:marRight w:val="0"/>
      <w:marTop w:val="0"/>
      <w:marBottom w:val="0"/>
      <w:divBdr>
        <w:top w:val="none" w:sz="0" w:space="0" w:color="auto"/>
        <w:left w:val="none" w:sz="0" w:space="0" w:color="auto"/>
        <w:bottom w:val="none" w:sz="0" w:space="0" w:color="auto"/>
        <w:right w:val="none" w:sz="0" w:space="0" w:color="auto"/>
      </w:divBdr>
    </w:div>
    <w:div w:id="1791901990">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4134931">
      <w:bodyDiv w:val="1"/>
      <w:marLeft w:val="0"/>
      <w:marRight w:val="0"/>
      <w:marTop w:val="0"/>
      <w:marBottom w:val="0"/>
      <w:divBdr>
        <w:top w:val="none" w:sz="0" w:space="0" w:color="auto"/>
        <w:left w:val="none" w:sz="0" w:space="0" w:color="auto"/>
        <w:bottom w:val="none" w:sz="0" w:space="0" w:color="auto"/>
        <w:right w:val="none" w:sz="0" w:space="0" w:color="auto"/>
      </w:divBdr>
    </w:div>
    <w:div w:id="1794711095">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661">
      <w:bodyDiv w:val="1"/>
      <w:marLeft w:val="0"/>
      <w:marRight w:val="0"/>
      <w:marTop w:val="0"/>
      <w:marBottom w:val="0"/>
      <w:divBdr>
        <w:top w:val="none" w:sz="0" w:space="0" w:color="auto"/>
        <w:left w:val="none" w:sz="0" w:space="0" w:color="auto"/>
        <w:bottom w:val="none" w:sz="0" w:space="0" w:color="auto"/>
        <w:right w:val="none" w:sz="0" w:space="0" w:color="auto"/>
      </w:divBdr>
    </w:div>
    <w:div w:id="1797288329">
      <w:bodyDiv w:val="1"/>
      <w:marLeft w:val="0"/>
      <w:marRight w:val="0"/>
      <w:marTop w:val="0"/>
      <w:marBottom w:val="0"/>
      <w:divBdr>
        <w:top w:val="none" w:sz="0" w:space="0" w:color="auto"/>
        <w:left w:val="none" w:sz="0" w:space="0" w:color="auto"/>
        <w:bottom w:val="none" w:sz="0" w:space="0" w:color="auto"/>
        <w:right w:val="none" w:sz="0" w:space="0" w:color="auto"/>
      </w:divBdr>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9377">
      <w:bodyDiv w:val="1"/>
      <w:marLeft w:val="0"/>
      <w:marRight w:val="0"/>
      <w:marTop w:val="0"/>
      <w:marBottom w:val="0"/>
      <w:divBdr>
        <w:top w:val="none" w:sz="0" w:space="0" w:color="auto"/>
        <w:left w:val="none" w:sz="0" w:space="0" w:color="auto"/>
        <w:bottom w:val="none" w:sz="0" w:space="0" w:color="auto"/>
        <w:right w:val="none" w:sz="0" w:space="0" w:color="auto"/>
      </w:divBdr>
    </w:div>
    <w:div w:id="1798375092">
      <w:bodyDiv w:val="1"/>
      <w:marLeft w:val="0"/>
      <w:marRight w:val="0"/>
      <w:marTop w:val="0"/>
      <w:marBottom w:val="0"/>
      <w:divBdr>
        <w:top w:val="none" w:sz="0" w:space="0" w:color="auto"/>
        <w:left w:val="none" w:sz="0" w:space="0" w:color="auto"/>
        <w:bottom w:val="none" w:sz="0" w:space="0" w:color="auto"/>
        <w:right w:val="none" w:sz="0" w:space="0" w:color="auto"/>
      </w:divBdr>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799493256">
      <w:bodyDiv w:val="1"/>
      <w:marLeft w:val="0"/>
      <w:marRight w:val="0"/>
      <w:marTop w:val="0"/>
      <w:marBottom w:val="0"/>
      <w:divBdr>
        <w:top w:val="none" w:sz="0" w:space="0" w:color="auto"/>
        <w:left w:val="none" w:sz="0" w:space="0" w:color="auto"/>
        <w:bottom w:val="none" w:sz="0" w:space="0" w:color="auto"/>
        <w:right w:val="none" w:sz="0" w:space="0" w:color="auto"/>
      </w:divBdr>
    </w:div>
    <w:div w:id="1799951462">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8506">
      <w:bodyDiv w:val="1"/>
      <w:marLeft w:val="0"/>
      <w:marRight w:val="0"/>
      <w:marTop w:val="0"/>
      <w:marBottom w:val="0"/>
      <w:divBdr>
        <w:top w:val="none" w:sz="0" w:space="0" w:color="auto"/>
        <w:left w:val="none" w:sz="0" w:space="0" w:color="auto"/>
        <w:bottom w:val="none" w:sz="0" w:space="0" w:color="auto"/>
        <w:right w:val="none" w:sz="0" w:space="0" w:color="auto"/>
      </w:divBdr>
    </w:div>
    <w:div w:id="1806386840">
      <w:bodyDiv w:val="1"/>
      <w:marLeft w:val="0"/>
      <w:marRight w:val="0"/>
      <w:marTop w:val="0"/>
      <w:marBottom w:val="0"/>
      <w:divBdr>
        <w:top w:val="none" w:sz="0" w:space="0" w:color="auto"/>
        <w:left w:val="none" w:sz="0" w:space="0" w:color="auto"/>
        <w:bottom w:val="none" w:sz="0" w:space="0" w:color="auto"/>
        <w:right w:val="none" w:sz="0" w:space="0" w:color="auto"/>
      </w:divBdr>
    </w:div>
    <w:div w:id="1806846406">
      <w:bodyDiv w:val="1"/>
      <w:marLeft w:val="0"/>
      <w:marRight w:val="0"/>
      <w:marTop w:val="0"/>
      <w:marBottom w:val="0"/>
      <w:divBdr>
        <w:top w:val="none" w:sz="0" w:space="0" w:color="auto"/>
        <w:left w:val="none" w:sz="0" w:space="0" w:color="auto"/>
        <w:bottom w:val="none" w:sz="0" w:space="0" w:color="auto"/>
        <w:right w:val="none" w:sz="0" w:space="0" w:color="auto"/>
      </w:divBdr>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10198015">
      <w:bodyDiv w:val="1"/>
      <w:marLeft w:val="0"/>
      <w:marRight w:val="0"/>
      <w:marTop w:val="0"/>
      <w:marBottom w:val="0"/>
      <w:divBdr>
        <w:top w:val="none" w:sz="0" w:space="0" w:color="auto"/>
        <w:left w:val="none" w:sz="0" w:space="0" w:color="auto"/>
        <w:bottom w:val="none" w:sz="0" w:space="0" w:color="auto"/>
        <w:right w:val="none" w:sz="0" w:space="0" w:color="auto"/>
      </w:divBdr>
    </w:div>
    <w:div w:id="1813983468">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18185167">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7739534">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1870004">
      <w:bodyDiv w:val="1"/>
      <w:marLeft w:val="0"/>
      <w:marRight w:val="0"/>
      <w:marTop w:val="0"/>
      <w:marBottom w:val="0"/>
      <w:divBdr>
        <w:top w:val="none" w:sz="0" w:space="0" w:color="auto"/>
        <w:left w:val="none" w:sz="0" w:space="0" w:color="auto"/>
        <w:bottom w:val="none" w:sz="0" w:space="0" w:color="auto"/>
        <w:right w:val="none" w:sz="0" w:space="0" w:color="auto"/>
      </w:divBdr>
    </w:div>
    <w:div w:id="1833569402">
      <w:bodyDiv w:val="1"/>
      <w:marLeft w:val="0"/>
      <w:marRight w:val="0"/>
      <w:marTop w:val="0"/>
      <w:marBottom w:val="0"/>
      <w:divBdr>
        <w:top w:val="none" w:sz="0" w:space="0" w:color="auto"/>
        <w:left w:val="none" w:sz="0" w:space="0" w:color="auto"/>
        <w:bottom w:val="none" w:sz="0" w:space="0" w:color="auto"/>
        <w:right w:val="none" w:sz="0" w:space="0" w:color="auto"/>
      </w:divBdr>
    </w:div>
    <w:div w:id="1834099273">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39803881">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4994">
      <w:bodyDiv w:val="1"/>
      <w:marLeft w:val="0"/>
      <w:marRight w:val="0"/>
      <w:marTop w:val="0"/>
      <w:marBottom w:val="0"/>
      <w:divBdr>
        <w:top w:val="none" w:sz="0" w:space="0" w:color="auto"/>
        <w:left w:val="none" w:sz="0" w:space="0" w:color="auto"/>
        <w:bottom w:val="none" w:sz="0" w:space="0" w:color="auto"/>
        <w:right w:val="none" w:sz="0" w:space="0" w:color="auto"/>
      </w:divBdr>
    </w:div>
    <w:div w:id="1843351652">
      <w:bodyDiv w:val="1"/>
      <w:marLeft w:val="0"/>
      <w:marRight w:val="0"/>
      <w:marTop w:val="0"/>
      <w:marBottom w:val="0"/>
      <w:divBdr>
        <w:top w:val="none" w:sz="0" w:space="0" w:color="auto"/>
        <w:left w:val="none" w:sz="0" w:space="0" w:color="auto"/>
        <w:bottom w:val="none" w:sz="0" w:space="0" w:color="auto"/>
        <w:right w:val="none" w:sz="0" w:space="0" w:color="auto"/>
      </w:divBdr>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41685">
      <w:bodyDiv w:val="1"/>
      <w:marLeft w:val="0"/>
      <w:marRight w:val="0"/>
      <w:marTop w:val="0"/>
      <w:marBottom w:val="0"/>
      <w:divBdr>
        <w:top w:val="none" w:sz="0" w:space="0" w:color="auto"/>
        <w:left w:val="none" w:sz="0" w:space="0" w:color="auto"/>
        <w:bottom w:val="none" w:sz="0" w:space="0" w:color="auto"/>
        <w:right w:val="none" w:sz="0" w:space="0" w:color="auto"/>
      </w:divBdr>
    </w:div>
    <w:div w:id="1846942392">
      <w:bodyDiv w:val="1"/>
      <w:marLeft w:val="0"/>
      <w:marRight w:val="0"/>
      <w:marTop w:val="0"/>
      <w:marBottom w:val="0"/>
      <w:divBdr>
        <w:top w:val="none" w:sz="0" w:space="0" w:color="auto"/>
        <w:left w:val="none" w:sz="0" w:space="0" w:color="auto"/>
        <w:bottom w:val="none" w:sz="0" w:space="0" w:color="auto"/>
        <w:right w:val="none" w:sz="0" w:space="0" w:color="auto"/>
      </w:divBdr>
    </w:div>
    <w:div w:id="1848061704">
      <w:bodyDiv w:val="1"/>
      <w:marLeft w:val="0"/>
      <w:marRight w:val="0"/>
      <w:marTop w:val="0"/>
      <w:marBottom w:val="0"/>
      <w:divBdr>
        <w:top w:val="none" w:sz="0" w:space="0" w:color="auto"/>
        <w:left w:val="none" w:sz="0" w:space="0" w:color="auto"/>
        <w:bottom w:val="none" w:sz="0" w:space="0" w:color="auto"/>
        <w:right w:val="none" w:sz="0" w:space="0" w:color="auto"/>
      </w:divBdr>
    </w:div>
    <w:div w:id="1848668213">
      <w:bodyDiv w:val="1"/>
      <w:marLeft w:val="0"/>
      <w:marRight w:val="0"/>
      <w:marTop w:val="0"/>
      <w:marBottom w:val="0"/>
      <w:divBdr>
        <w:top w:val="none" w:sz="0" w:space="0" w:color="auto"/>
        <w:left w:val="none" w:sz="0" w:space="0" w:color="auto"/>
        <w:bottom w:val="none" w:sz="0" w:space="0" w:color="auto"/>
        <w:right w:val="none" w:sz="0" w:space="0" w:color="auto"/>
      </w:divBdr>
    </w:div>
    <w:div w:id="1849833604">
      <w:bodyDiv w:val="1"/>
      <w:marLeft w:val="0"/>
      <w:marRight w:val="0"/>
      <w:marTop w:val="0"/>
      <w:marBottom w:val="0"/>
      <w:divBdr>
        <w:top w:val="none" w:sz="0" w:space="0" w:color="auto"/>
        <w:left w:val="none" w:sz="0" w:space="0" w:color="auto"/>
        <w:bottom w:val="none" w:sz="0" w:space="0" w:color="auto"/>
        <w:right w:val="none" w:sz="0" w:space="0" w:color="auto"/>
      </w:divBdr>
    </w:div>
    <w:div w:id="1852528336">
      <w:bodyDiv w:val="1"/>
      <w:marLeft w:val="0"/>
      <w:marRight w:val="0"/>
      <w:marTop w:val="0"/>
      <w:marBottom w:val="0"/>
      <w:divBdr>
        <w:top w:val="none" w:sz="0" w:space="0" w:color="auto"/>
        <w:left w:val="none" w:sz="0" w:space="0" w:color="auto"/>
        <w:bottom w:val="none" w:sz="0" w:space="0" w:color="auto"/>
        <w:right w:val="none" w:sz="0" w:space="0" w:color="auto"/>
      </w:divBdr>
    </w:div>
    <w:div w:id="1854806183">
      <w:bodyDiv w:val="1"/>
      <w:marLeft w:val="0"/>
      <w:marRight w:val="0"/>
      <w:marTop w:val="0"/>
      <w:marBottom w:val="0"/>
      <w:divBdr>
        <w:top w:val="none" w:sz="0" w:space="0" w:color="auto"/>
        <w:left w:val="none" w:sz="0" w:space="0" w:color="auto"/>
        <w:bottom w:val="none" w:sz="0" w:space="0" w:color="auto"/>
        <w:right w:val="none" w:sz="0" w:space="0" w:color="auto"/>
      </w:divBdr>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6382517">
      <w:bodyDiv w:val="1"/>
      <w:marLeft w:val="0"/>
      <w:marRight w:val="0"/>
      <w:marTop w:val="0"/>
      <w:marBottom w:val="0"/>
      <w:divBdr>
        <w:top w:val="none" w:sz="0" w:space="0" w:color="auto"/>
        <w:left w:val="none" w:sz="0" w:space="0" w:color="auto"/>
        <w:bottom w:val="none" w:sz="0" w:space="0" w:color="auto"/>
        <w:right w:val="none" w:sz="0" w:space="0" w:color="auto"/>
      </w:divBdr>
    </w:div>
    <w:div w:id="1857040416">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1708">
      <w:bodyDiv w:val="1"/>
      <w:marLeft w:val="0"/>
      <w:marRight w:val="0"/>
      <w:marTop w:val="0"/>
      <w:marBottom w:val="0"/>
      <w:divBdr>
        <w:top w:val="none" w:sz="0" w:space="0" w:color="auto"/>
        <w:left w:val="none" w:sz="0" w:space="0" w:color="auto"/>
        <w:bottom w:val="none" w:sz="0" w:space="0" w:color="auto"/>
        <w:right w:val="none" w:sz="0" w:space="0" w:color="auto"/>
      </w:divBdr>
    </w:div>
    <w:div w:id="1864317348">
      <w:bodyDiv w:val="1"/>
      <w:marLeft w:val="0"/>
      <w:marRight w:val="0"/>
      <w:marTop w:val="0"/>
      <w:marBottom w:val="0"/>
      <w:divBdr>
        <w:top w:val="none" w:sz="0" w:space="0" w:color="auto"/>
        <w:left w:val="none" w:sz="0" w:space="0" w:color="auto"/>
        <w:bottom w:val="none" w:sz="0" w:space="0" w:color="auto"/>
        <w:right w:val="none" w:sz="0" w:space="0" w:color="auto"/>
      </w:divBdr>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5286603">
      <w:bodyDiv w:val="1"/>
      <w:marLeft w:val="0"/>
      <w:marRight w:val="0"/>
      <w:marTop w:val="0"/>
      <w:marBottom w:val="0"/>
      <w:divBdr>
        <w:top w:val="none" w:sz="0" w:space="0" w:color="auto"/>
        <w:left w:val="none" w:sz="0" w:space="0" w:color="auto"/>
        <w:bottom w:val="none" w:sz="0" w:space="0" w:color="auto"/>
        <w:right w:val="none" w:sz="0" w:space="0" w:color="auto"/>
      </w:divBdr>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67522837">
      <w:bodyDiv w:val="1"/>
      <w:marLeft w:val="0"/>
      <w:marRight w:val="0"/>
      <w:marTop w:val="0"/>
      <w:marBottom w:val="0"/>
      <w:divBdr>
        <w:top w:val="none" w:sz="0" w:space="0" w:color="auto"/>
        <w:left w:val="none" w:sz="0" w:space="0" w:color="auto"/>
        <w:bottom w:val="none" w:sz="0" w:space="0" w:color="auto"/>
        <w:right w:val="none" w:sz="0" w:space="0" w:color="auto"/>
      </w:divBdr>
    </w:div>
    <w:div w:id="1867714511">
      <w:bodyDiv w:val="1"/>
      <w:marLeft w:val="0"/>
      <w:marRight w:val="0"/>
      <w:marTop w:val="0"/>
      <w:marBottom w:val="0"/>
      <w:divBdr>
        <w:top w:val="none" w:sz="0" w:space="0" w:color="auto"/>
        <w:left w:val="none" w:sz="0" w:space="0" w:color="auto"/>
        <w:bottom w:val="none" w:sz="0" w:space="0" w:color="auto"/>
        <w:right w:val="none" w:sz="0" w:space="0" w:color="auto"/>
      </w:divBdr>
    </w:div>
    <w:div w:id="1868132796">
      <w:bodyDiv w:val="1"/>
      <w:marLeft w:val="0"/>
      <w:marRight w:val="0"/>
      <w:marTop w:val="0"/>
      <w:marBottom w:val="0"/>
      <w:divBdr>
        <w:top w:val="none" w:sz="0" w:space="0" w:color="auto"/>
        <w:left w:val="none" w:sz="0" w:space="0" w:color="auto"/>
        <w:bottom w:val="none" w:sz="0" w:space="0" w:color="auto"/>
        <w:right w:val="none" w:sz="0" w:space="0" w:color="auto"/>
      </w:divBdr>
    </w:div>
    <w:div w:id="1869486395">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2304821">
      <w:bodyDiv w:val="1"/>
      <w:marLeft w:val="0"/>
      <w:marRight w:val="0"/>
      <w:marTop w:val="0"/>
      <w:marBottom w:val="0"/>
      <w:divBdr>
        <w:top w:val="none" w:sz="0" w:space="0" w:color="auto"/>
        <w:left w:val="none" w:sz="0" w:space="0" w:color="auto"/>
        <w:bottom w:val="none" w:sz="0" w:space="0" w:color="auto"/>
        <w:right w:val="none" w:sz="0" w:space="0" w:color="auto"/>
      </w:divBdr>
    </w:div>
    <w:div w:id="1872959921">
      <w:bodyDiv w:val="1"/>
      <w:marLeft w:val="0"/>
      <w:marRight w:val="0"/>
      <w:marTop w:val="0"/>
      <w:marBottom w:val="0"/>
      <w:divBdr>
        <w:top w:val="none" w:sz="0" w:space="0" w:color="auto"/>
        <w:left w:val="none" w:sz="0" w:space="0" w:color="auto"/>
        <w:bottom w:val="none" w:sz="0" w:space="0" w:color="auto"/>
        <w:right w:val="none" w:sz="0" w:space="0" w:color="auto"/>
      </w:divBdr>
    </w:div>
    <w:div w:id="1874493222">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1625275">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3716">
      <w:bodyDiv w:val="1"/>
      <w:marLeft w:val="0"/>
      <w:marRight w:val="0"/>
      <w:marTop w:val="0"/>
      <w:marBottom w:val="0"/>
      <w:divBdr>
        <w:top w:val="none" w:sz="0" w:space="0" w:color="auto"/>
        <w:left w:val="none" w:sz="0" w:space="0" w:color="auto"/>
        <w:bottom w:val="none" w:sz="0" w:space="0" w:color="auto"/>
        <w:right w:val="none" w:sz="0" w:space="0" w:color="auto"/>
      </w:divBdr>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88831885">
      <w:bodyDiv w:val="1"/>
      <w:marLeft w:val="0"/>
      <w:marRight w:val="0"/>
      <w:marTop w:val="0"/>
      <w:marBottom w:val="0"/>
      <w:divBdr>
        <w:top w:val="none" w:sz="0" w:space="0" w:color="auto"/>
        <w:left w:val="none" w:sz="0" w:space="0" w:color="auto"/>
        <w:bottom w:val="none" w:sz="0" w:space="0" w:color="auto"/>
        <w:right w:val="none" w:sz="0" w:space="0" w:color="auto"/>
      </w:divBdr>
    </w:div>
    <w:div w:id="1890917767">
      <w:bodyDiv w:val="1"/>
      <w:marLeft w:val="0"/>
      <w:marRight w:val="0"/>
      <w:marTop w:val="0"/>
      <w:marBottom w:val="0"/>
      <w:divBdr>
        <w:top w:val="none" w:sz="0" w:space="0" w:color="auto"/>
        <w:left w:val="none" w:sz="0" w:space="0" w:color="auto"/>
        <w:bottom w:val="none" w:sz="0" w:space="0" w:color="auto"/>
        <w:right w:val="none" w:sz="0" w:space="0" w:color="auto"/>
      </w:divBdr>
    </w:div>
    <w:div w:id="1890922122">
      <w:bodyDiv w:val="1"/>
      <w:marLeft w:val="0"/>
      <w:marRight w:val="0"/>
      <w:marTop w:val="0"/>
      <w:marBottom w:val="0"/>
      <w:divBdr>
        <w:top w:val="none" w:sz="0" w:space="0" w:color="auto"/>
        <w:left w:val="none" w:sz="0" w:space="0" w:color="auto"/>
        <w:bottom w:val="none" w:sz="0" w:space="0" w:color="auto"/>
        <w:right w:val="none" w:sz="0" w:space="0" w:color="auto"/>
      </w:divBdr>
    </w:div>
    <w:div w:id="1890997188">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4194721">
      <w:bodyDiv w:val="1"/>
      <w:marLeft w:val="0"/>
      <w:marRight w:val="0"/>
      <w:marTop w:val="0"/>
      <w:marBottom w:val="0"/>
      <w:divBdr>
        <w:top w:val="none" w:sz="0" w:space="0" w:color="auto"/>
        <w:left w:val="none" w:sz="0" w:space="0" w:color="auto"/>
        <w:bottom w:val="none" w:sz="0" w:space="0" w:color="auto"/>
        <w:right w:val="none" w:sz="0" w:space="0" w:color="auto"/>
      </w:divBdr>
    </w:div>
    <w:div w:id="1895045871">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3712038">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5779">
      <w:bodyDiv w:val="1"/>
      <w:marLeft w:val="0"/>
      <w:marRight w:val="0"/>
      <w:marTop w:val="0"/>
      <w:marBottom w:val="0"/>
      <w:divBdr>
        <w:top w:val="none" w:sz="0" w:space="0" w:color="auto"/>
        <w:left w:val="none" w:sz="0" w:space="0" w:color="auto"/>
        <w:bottom w:val="none" w:sz="0" w:space="0" w:color="auto"/>
        <w:right w:val="none" w:sz="0" w:space="0" w:color="auto"/>
      </w:divBdr>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070429">
      <w:bodyDiv w:val="1"/>
      <w:marLeft w:val="0"/>
      <w:marRight w:val="0"/>
      <w:marTop w:val="0"/>
      <w:marBottom w:val="0"/>
      <w:divBdr>
        <w:top w:val="none" w:sz="0" w:space="0" w:color="auto"/>
        <w:left w:val="none" w:sz="0" w:space="0" w:color="auto"/>
        <w:bottom w:val="none" w:sz="0" w:space="0" w:color="auto"/>
        <w:right w:val="none" w:sz="0" w:space="0" w:color="auto"/>
      </w:divBdr>
    </w:div>
    <w:div w:id="1910574168">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1619757">
      <w:bodyDiv w:val="1"/>
      <w:marLeft w:val="0"/>
      <w:marRight w:val="0"/>
      <w:marTop w:val="0"/>
      <w:marBottom w:val="0"/>
      <w:divBdr>
        <w:top w:val="none" w:sz="0" w:space="0" w:color="auto"/>
        <w:left w:val="none" w:sz="0" w:space="0" w:color="auto"/>
        <w:bottom w:val="none" w:sz="0" w:space="0" w:color="auto"/>
        <w:right w:val="none" w:sz="0" w:space="0" w:color="auto"/>
      </w:divBdr>
    </w:div>
    <w:div w:id="1912082884">
      <w:bodyDiv w:val="1"/>
      <w:marLeft w:val="0"/>
      <w:marRight w:val="0"/>
      <w:marTop w:val="0"/>
      <w:marBottom w:val="0"/>
      <w:divBdr>
        <w:top w:val="none" w:sz="0" w:space="0" w:color="auto"/>
        <w:left w:val="none" w:sz="0" w:space="0" w:color="auto"/>
        <w:bottom w:val="none" w:sz="0" w:space="0" w:color="auto"/>
        <w:right w:val="none" w:sz="0" w:space="0" w:color="auto"/>
      </w:divBdr>
    </w:div>
    <w:div w:id="1912694389">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18588764">
      <w:bodyDiv w:val="1"/>
      <w:marLeft w:val="0"/>
      <w:marRight w:val="0"/>
      <w:marTop w:val="0"/>
      <w:marBottom w:val="0"/>
      <w:divBdr>
        <w:top w:val="none" w:sz="0" w:space="0" w:color="auto"/>
        <w:left w:val="none" w:sz="0" w:space="0" w:color="auto"/>
        <w:bottom w:val="none" w:sz="0" w:space="0" w:color="auto"/>
        <w:right w:val="none" w:sz="0" w:space="0" w:color="auto"/>
      </w:divBdr>
    </w:div>
    <w:div w:id="1922984803">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25994890">
      <w:bodyDiv w:val="1"/>
      <w:marLeft w:val="0"/>
      <w:marRight w:val="0"/>
      <w:marTop w:val="0"/>
      <w:marBottom w:val="0"/>
      <w:divBdr>
        <w:top w:val="none" w:sz="0" w:space="0" w:color="auto"/>
        <w:left w:val="none" w:sz="0" w:space="0" w:color="auto"/>
        <w:bottom w:val="none" w:sz="0" w:space="0" w:color="auto"/>
        <w:right w:val="none" w:sz="0" w:space="0" w:color="auto"/>
      </w:divBdr>
    </w:div>
    <w:div w:id="1928230560">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356064">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
    <w:div w:id="1937638737">
      <w:bodyDiv w:val="1"/>
      <w:marLeft w:val="0"/>
      <w:marRight w:val="0"/>
      <w:marTop w:val="0"/>
      <w:marBottom w:val="0"/>
      <w:divBdr>
        <w:top w:val="none" w:sz="0" w:space="0" w:color="auto"/>
        <w:left w:val="none" w:sz="0" w:space="0" w:color="auto"/>
        <w:bottom w:val="none" w:sz="0" w:space="0" w:color="auto"/>
        <w:right w:val="none" w:sz="0" w:space="0" w:color="auto"/>
      </w:divBdr>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4996354">
      <w:bodyDiv w:val="1"/>
      <w:marLeft w:val="0"/>
      <w:marRight w:val="0"/>
      <w:marTop w:val="0"/>
      <w:marBottom w:val="0"/>
      <w:divBdr>
        <w:top w:val="none" w:sz="0" w:space="0" w:color="auto"/>
        <w:left w:val="none" w:sz="0" w:space="0" w:color="auto"/>
        <w:bottom w:val="none" w:sz="0" w:space="0" w:color="auto"/>
        <w:right w:val="none" w:sz="0" w:space="0" w:color="auto"/>
      </w:divBdr>
    </w:div>
    <w:div w:id="1945070674">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61392">
      <w:bodyDiv w:val="1"/>
      <w:marLeft w:val="0"/>
      <w:marRight w:val="0"/>
      <w:marTop w:val="0"/>
      <w:marBottom w:val="0"/>
      <w:divBdr>
        <w:top w:val="none" w:sz="0" w:space="0" w:color="auto"/>
        <w:left w:val="none" w:sz="0" w:space="0" w:color="auto"/>
        <w:bottom w:val="none" w:sz="0" w:space="0" w:color="auto"/>
        <w:right w:val="none" w:sz="0" w:space="0" w:color="auto"/>
      </w:divBdr>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49771774">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5860">
      <w:bodyDiv w:val="1"/>
      <w:marLeft w:val="0"/>
      <w:marRight w:val="0"/>
      <w:marTop w:val="0"/>
      <w:marBottom w:val="0"/>
      <w:divBdr>
        <w:top w:val="none" w:sz="0" w:space="0" w:color="auto"/>
        <w:left w:val="none" w:sz="0" w:space="0" w:color="auto"/>
        <w:bottom w:val="none" w:sz="0" w:space="0" w:color="auto"/>
        <w:right w:val="none" w:sz="0" w:space="0" w:color="auto"/>
      </w:divBdr>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59985576">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3878016">
      <w:bodyDiv w:val="1"/>
      <w:marLeft w:val="0"/>
      <w:marRight w:val="0"/>
      <w:marTop w:val="0"/>
      <w:marBottom w:val="0"/>
      <w:divBdr>
        <w:top w:val="none" w:sz="0" w:space="0" w:color="auto"/>
        <w:left w:val="none" w:sz="0" w:space="0" w:color="auto"/>
        <w:bottom w:val="none" w:sz="0" w:space="0" w:color="auto"/>
        <w:right w:val="none" w:sz="0" w:space="0" w:color="auto"/>
      </w:divBdr>
    </w:div>
    <w:div w:id="1965232851">
      <w:bodyDiv w:val="1"/>
      <w:marLeft w:val="0"/>
      <w:marRight w:val="0"/>
      <w:marTop w:val="0"/>
      <w:marBottom w:val="0"/>
      <w:divBdr>
        <w:top w:val="none" w:sz="0" w:space="0" w:color="auto"/>
        <w:left w:val="none" w:sz="0" w:space="0" w:color="auto"/>
        <w:bottom w:val="none" w:sz="0" w:space="0" w:color="auto"/>
        <w:right w:val="none" w:sz="0" w:space="0" w:color="auto"/>
      </w:divBdr>
    </w:div>
    <w:div w:id="196746568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9155">
      <w:bodyDiv w:val="1"/>
      <w:marLeft w:val="0"/>
      <w:marRight w:val="0"/>
      <w:marTop w:val="0"/>
      <w:marBottom w:val="0"/>
      <w:divBdr>
        <w:top w:val="none" w:sz="0" w:space="0" w:color="auto"/>
        <w:left w:val="none" w:sz="0" w:space="0" w:color="auto"/>
        <w:bottom w:val="none" w:sz="0" w:space="0" w:color="auto"/>
        <w:right w:val="none" w:sz="0" w:space="0" w:color="auto"/>
      </w:divBdr>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201534">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1933695">
      <w:bodyDiv w:val="1"/>
      <w:marLeft w:val="0"/>
      <w:marRight w:val="0"/>
      <w:marTop w:val="0"/>
      <w:marBottom w:val="0"/>
      <w:divBdr>
        <w:top w:val="none" w:sz="0" w:space="0" w:color="auto"/>
        <w:left w:val="none" w:sz="0" w:space="0" w:color="auto"/>
        <w:bottom w:val="none" w:sz="0" w:space="0" w:color="auto"/>
        <w:right w:val="none" w:sz="0" w:space="0" w:color="auto"/>
      </w:divBdr>
    </w:div>
    <w:div w:id="1971981542">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1403">
      <w:bodyDiv w:val="1"/>
      <w:marLeft w:val="0"/>
      <w:marRight w:val="0"/>
      <w:marTop w:val="0"/>
      <w:marBottom w:val="0"/>
      <w:divBdr>
        <w:top w:val="none" w:sz="0" w:space="0" w:color="auto"/>
        <w:left w:val="none" w:sz="0" w:space="0" w:color="auto"/>
        <w:bottom w:val="none" w:sz="0" w:space="0" w:color="auto"/>
        <w:right w:val="none" w:sz="0" w:space="0" w:color="auto"/>
      </w:divBdr>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4945620">
      <w:bodyDiv w:val="1"/>
      <w:marLeft w:val="0"/>
      <w:marRight w:val="0"/>
      <w:marTop w:val="0"/>
      <w:marBottom w:val="0"/>
      <w:divBdr>
        <w:top w:val="none" w:sz="0" w:space="0" w:color="auto"/>
        <w:left w:val="none" w:sz="0" w:space="0" w:color="auto"/>
        <w:bottom w:val="none" w:sz="0" w:space="0" w:color="auto"/>
        <w:right w:val="none" w:sz="0" w:space="0" w:color="auto"/>
      </w:divBdr>
    </w:div>
    <w:div w:id="1977176164">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2885822">
      <w:bodyDiv w:val="1"/>
      <w:marLeft w:val="0"/>
      <w:marRight w:val="0"/>
      <w:marTop w:val="0"/>
      <w:marBottom w:val="0"/>
      <w:divBdr>
        <w:top w:val="none" w:sz="0" w:space="0" w:color="auto"/>
        <w:left w:val="none" w:sz="0" w:space="0" w:color="auto"/>
        <w:bottom w:val="none" w:sz="0" w:space="0" w:color="auto"/>
        <w:right w:val="none" w:sz="0" w:space="0" w:color="auto"/>
      </w:divBdr>
    </w:div>
    <w:div w:id="1983846781">
      <w:bodyDiv w:val="1"/>
      <w:marLeft w:val="0"/>
      <w:marRight w:val="0"/>
      <w:marTop w:val="0"/>
      <w:marBottom w:val="0"/>
      <w:divBdr>
        <w:top w:val="none" w:sz="0" w:space="0" w:color="auto"/>
        <w:left w:val="none" w:sz="0" w:space="0" w:color="auto"/>
        <w:bottom w:val="none" w:sz="0" w:space="0" w:color="auto"/>
        <w:right w:val="none" w:sz="0" w:space="0" w:color="auto"/>
      </w:divBdr>
    </w:div>
    <w:div w:id="1984457970">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5235588">
      <w:bodyDiv w:val="1"/>
      <w:marLeft w:val="0"/>
      <w:marRight w:val="0"/>
      <w:marTop w:val="0"/>
      <w:marBottom w:val="0"/>
      <w:divBdr>
        <w:top w:val="none" w:sz="0" w:space="0" w:color="auto"/>
        <w:left w:val="none" w:sz="0" w:space="0" w:color="auto"/>
        <w:bottom w:val="none" w:sz="0" w:space="0" w:color="auto"/>
        <w:right w:val="none" w:sz="0" w:space="0" w:color="auto"/>
      </w:divBdr>
    </w:div>
    <w:div w:id="1986816783">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89703020">
      <w:bodyDiv w:val="1"/>
      <w:marLeft w:val="0"/>
      <w:marRight w:val="0"/>
      <w:marTop w:val="0"/>
      <w:marBottom w:val="0"/>
      <w:divBdr>
        <w:top w:val="none" w:sz="0" w:space="0" w:color="auto"/>
        <w:left w:val="none" w:sz="0" w:space="0" w:color="auto"/>
        <w:bottom w:val="none" w:sz="0" w:space="0" w:color="auto"/>
        <w:right w:val="none" w:sz="0" w:space="0" w:color="auto"/>
      </w:divBdr>
    </w:div>
    <w:div w:id="1992517964">
      <w:bodyDiv w:val="1"/>
      <w:marLeft w:val="0"/>
      <w:marRight w:val="0"/>
      <w:marTop w:val="0"/>
      <w:marBottom w:val="0"/>
      <w:divBdr>
        <w:top w:val="none" w:sz="0" w:space="0" w:color="auto"/>
        <w:left w:val="none" w:sz="0" w:space="0" w:color="auto"/>
        <w:bottom w:val="none" w:sz="0" w:space="0" w:color="auto"/>
        <w:right w:val="none" w:sz="0" w:space="0" w:color="auto"/>
      </w:divBdr>
    </w:div>
    <w:div w:id="1993026176">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1999769033">
      <w:bodyDiv w:val="1"/>
      <w:marLeft w:val="0"/>
      <w:marRight w:val="0"/>
      <w:marTop w:val="0"/>
      <w:marBottom w:val="0"/>
      <w:divBdr>
        <w:top w:val="none" w:sz="0" w:space="0" w:color="auto"/>
        <w:left w:val="none" w:sz="0" w:space="0" w:color="auto"/>
        <w:bottom w:val="none" w:sz="0" w:space="0" w:color="auto"/>
        <w:right w:val="none" w:sz="0" w:space="0" w:color="auto"/>
      </w:divBdr>
    </w:div>
    <w:div w:id="2001081097">
      <w:bodyDiv w:val="1"/>
      <w:marLeft w:val="0"/>
      <w:marRight w:val="0"/>
      <w:marTop w:val="0"/>
      <w:marBottom w:val="0"/>
      <w:divBdr>
        <w:top w:val="none" w:sz="0" w:space="0" w:color="auto"/>
        <w:left w:val="none" w:sz="0" w:space="0" w:color="auto"/>
        <w:bottom w:val="none" w:sz="0" w:space="0" w:color="auto"/>
        <w:right w:val="none" w:sz="0" w:space="0" w:color="auto"/>
      </w:divBdr>
    </w:div>
    <w:div w:id="2001274819">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5551184">
      <w:bodyDiv w:val="1"/>
      <w:marLeft w:val="0"/>
      <w:marRight w:val="0"/>
      <w:marTop w:val="0"/>
      <w:marBottom w:val="0"/>
      <w:divBdr>
        <w:top w:val="none" w:sz="0" w:space="0" w:color="auto"/>
        <w:left w:val="none" w:sz="0" w:space="0" w:color="auto"/>
        <w:bottom w:val="none" w:sz="0" w:space="0" w:color="auto"/>
        <w:right w:val="none" w:sz="0" w:space="0" w:color="auto"/>
      </w:divBdr>
    </w:div>
    <w:div w:id="2006280542">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09484204">
      <w:bodyDiv w:val="1"/>
      <w:marLeft w:val="0"/>
      <w:marRight w:val="0"/>
      <w:marTop w:val="0"/>
      <w:marBottom w:val="0"/>
      <w:divBdr>
        <w:top w:val="none" w:sz="0" w:space="0" w:color="auto"/>
        <w:left w:val="none" w:sz="0" w:space="0" w:color="auto"/>
        <w:bottom w:val="none" w:sz="0" w:space="0" w:color="auto"/>
        <w:right w:val="none" w:sz="0" w:space="0" w:color="auto"/>
      </w:divBdr>
    </w:div>
    <w:div w:id="2010400609">
      <w:bodyDiv w:val="1"/>
      <w:marLeft w:val="0"/>
      <w:marRight w:val="0"/>
      <w:marTop w:val="0"/>
      <w:marBottom w:val="0"/>
      <w:divBdr>
        <w:top w:val="none" w:sz="0" w:space="0" w:color="auto"/>
        <w:left w:val="none" w:sz="0" w:space="0" w:color="auto"/>
        <w:bottom w:val="none" w:sz="0" w:space="0" w:color="auto"/>
        <w:right w:val="none" w:sz="0" w:space="0" w:color="auto"/>
      </w:divBdr>
    </w:div>
    <w:div w:id="2012948165">
      <w:bodyDiv w:val="1"/>
      <w:marLeft w:val="0"/>
      <w:marRight w:val="0"/>
      <w:marTop w:val="0"/>
      <w:marBottom w:val="0"/>
      <w:divBdr>
        <w:top w:val="none" w:sz="0" w:space="0" w:color="auto"/>
        <w:left w:val="none" w:sz="0" w:space="0" w:color="auto"/>
        <w:bottom w:val="none" w:sz="0" w:space="0" w:color="auto"/>
        <w:right w:val="none" w:sz="0" w:space="0" w:color="auto"/>
      </w:divBdr>
    </w:div>
    <w:div w:id="2015843566">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2007626">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092">
      <w:bodyDiv w:val="1"/>
      <w:marLeft w:val="0"/>
      <w:marRight w:val="0"/>
      <w:marTop w:val="0"/>
      <w:marBottom w:val="0"/>
      <w:divBdr>
        <w:top w:val="none" w:sz="0" w:space="0" w:color="auto"/>
        <w:left w:val="none" w:sz="0" w:space="0" w:color="auto"/>
        <w:bottom w:val="none" w:sz="0" w:space="0" w:color="auto"/>
        <w:right w:val="none" w:sz="0" w:space="0" w:color="auto"/>
      </w:divBdr>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5396751">
      <w:bodyDiv w:val="1"/>
      <w:marLeft w:val="0"/>
      <w:marRight w:val="0"/>
      <w:marTop w:val="0"/>
      <w:marBottom w:val="0"/>
      <w:divBdr>
        <w:top w:val="none" w:sz="0" w:space="0" w:color="auto"/>
        <w:left w:val="none" w:sz="0" w:space="0" w:color="auto"/>
        <w:bottom w:val="none" w:sz="0" w:space="0" w:color="auto"/>
        <w:right w:val="none" w:sz="0" w:space="0" w:color="auto"/>
      </w:divBdr>
    </w:div>
    <w:div w:id="2025474507">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6664439">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28481973">
      <w:bodyDiv w:val="1"/>
      <w:marLeft w:val="0"/>
      <w:marRight w:val="0"/>
      <w:marTop w:val="0"/>
      <w:marBottom w:val="0"/>
      <w:divBdr>
        <w:top w:val="none" w:sz="0" w:space="0" w:color="auto"/>
        <w:left w:val="none" w:sz="0" w:space="0" w:color="auto"/>
        <w:bottom w:val="none" w:sz="0" w:space="0" w:color="auto"/>
        <w:right w:val="none" w:sz="0" w:space="0" w:color="auto"/>
      </w:divBdr>
    </w:div>
    <w:div w:id="2029676708">
      <w:bodyDiv w:val="1"/>
      <w:marLeft w:val="0"/>
      <w:marRight w:val="0"/>
      <w:marTop w:val="0"/>
      <w:marBottom w:val="0"/>
      <w:divBdr>
        <w:top w:val="none" w:sz="0" w:space="0" w:color="auto"/>
        <w:left w:val="none" w:sz="0" w:space="0" w:color="auto"/>
        <w:bottom w:val="none" w:sz="0" w:space="0" w:color="auto"/>
        <w:right w:val="none" w:sz="0" w:space="0" w:color="auto"/>
      </w:divBdr>
    </w:div>
    <w:div w:id="2031687576">
      <w:bodyDiv w:val="1"/>
      <w:marLeft w:val="0"/>
      <w:marRight w:val="0"/>
      <w:marTop w:val="0"/>
      <w:marBottom w:val="0"/>
      <w:divBdr>
        <w:top w:val="none" w:sz="0" w:space="0" w:color="auto"/>
        <w:left w:val="none" w:sz="0" w:space="0" w:color="auto"/>
        <w:bottom w:val="none" w:sz="0" w:space="0" w:color="auto"/>
        <w:right w:val="none" w:sz="0" w:space="0" w:color="auto"/>
      </w:divBdr>
    </w:div>
    <w:div w:id="2032221850">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5882836">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080155">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6363">
      <w:bodyDiv w:val="1"/>
      <w:marLeft w:val="0"/>
      <w:marRight w:val="0"/>
      <w:marTop w:val="0"/>
      <w:marBottom w:val="0"/>
      <w:divBdr>
        <w:top w:val="none" w:sz="0" w:space="0" w:color="auto"/>
        <w:left w:val="none" w:sz="0" w:space="0" w:color="auto"/>
        <w:bottom w:val="none" w:sz="0" w:space="0" w:color="auto"/>
        <w:right w:val="none" w:sz="0" w:space="0" w:color="auto"/>
      </w:divBdr>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2337537">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346">
      <w:bodyDiv w:val="1"/>
      <w:marLeft w:val="0"/>
      <w:marRight w:val="0"/>
      <w:marTop w:val="0"/>
      <w:marBottom w:val="0"/>
      <w:divBdr>
        <w:top w:val="none" w:sz="0" w:space="0" w:color="auto"/>
        <w:left w:val="none" w:sz="0" w:space="0" w:color="auto"/>
        <w:bottom w:val="none" w:sz="0" w:space="0" w:color="auto"/>
        <w:right w:val="none" w:sz="0" w:space="0" w:color="auto"/>
      </w:divBdr>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64338">
      <w:bodyDiv w:val="1"/>
      <w:marLeft w:val="0"/>
      <w:marRight w:val="0"/>
      <w:marTop w:val="0"/>
      <w:marBottom w:val="0"/>
      <w:divBdr>
        <w:top w:val="none" w:sz="0" w:space="0" w:color="auto"/>
        <w:left w:val="none" w:sz="0" w:space="0" w:color="auto"/>
        <w:bottom w:val="none" w:sz="0" w:space="0" w:color="auto"/>
        <w:right w:val="none" w:sz="0" w:space="0" w:color="auto"/>
      </w:divBdr>
    </w:div>
    <w:div w:id="2056001305">
      <w:bodyDiv w:val="1"/>
      <w:marLeft w:val="0"/>
      <w:marRight w:val="0"/>
      <w:marTop w:val="0"/>
      <w:marBottom w:val="0"/>
      <w:divBdr>
        <w:top w:val="none" w:sz="0" w:space="0" w:color="auto"/>
        <w:left w:val="none" w:sz="0" w:space="0" w:color="auto"/>
        <w:bottom w:val="none" w:sz="0" w:space="0" w:color="auto"/>
        <w:right w:val="none" w:sz="0" w:space="0" w:color="auto"/>
      </w:divBdr>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7658769">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174">
      <w:bodyDiv w:val="1"/>
      <w:marLeft w:val="0"/>
      <w:marRight w:val="0"/>
      <w:marTop w:val="0"/>
      <w:marBottom w:val="0"/>
      <w:divBdr>
        <w:top w:val="none" w:sz="0" w:space="0" w:color="auto"/>
        <w:left w:val="none" w:sz="0" w:space="0" w:color="auto"/>
        <w:bottom w:val="none" w:sz="0" w:space="0" w:color="auto"/>
        <w:right w:val="none" w:sz="0" w:space="0" w:color="auto"/>
      </w:divBdr>
    </w:div>
    <w:div w:id="2061007343">
      <w:bodyDiv w:val="1"/>
      <w:marLeft w:val="0"/>
      <w:marRight w:val="0"/>
      <w:marTop w:val="0"/>
      <w:marBottom w:val="0"/>
      <w:divBdr>
        <w:top w:val="none" w:sz="0" w:space="0" w:color="auto"/>
        <w:left w:val="none" w:sz="0" w:space="0" w:color="auto"/>
        <w:bottom w:val="none" w:sz="0" w:space="0" w:color="auto"/>
        <w:right w:val="none" w:sz="0" w:space="0" w:color="auto"/>
      </w:divBdr>
    </w:div>
    <w:div w:id="2061054558">
      <w:bodyDiv w:val="1"/>
      <w:marLeft w:val="0"/>
      <w:marRight w:val="0"/>
      <w:marTop w:val="0"/>
      <w:marBottom w:val="0"/>
      <w:divBdr>
        <w:top w:val="none" w:sz="0" w:space="0" w:color="auto"/>
        <w:left w:val="none" w:sz="0" w:space="0" w:color="auto"/>
        <w:bottom w:val="none" w:sz="0" w:space="0" w:color="auto"/>
        <w:right w:val="none" w:sz="0" w:space="0" w:color="auto"/>
      </w:divBdr>
    </w:div>
    <w:div w:id="2062974052">
      <w:bodyDiv w:val="1"/>
      <w:marLeft w:val="0"/>
      <w:marRight w:val="0"/>
      <w:marTop w:val="0"/>
      <w:marBottom w:val="0"/>
      <w:divBdr>
        <w:top w:val="none" w:sz="0" w:space="0" w:color="auto"/>
        <w:left w:val="none" w:sz="0" w:space="0" w:color="auto"/>
        <w:bottom w:val="none" w:sz="0" w:space="0" w:color="auto"/>
        <w:right w:val="none" w:sz="0" w:space="0" w:color="auto"/>
      </w:divBdr>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192034">
      <w:bodyDiv w:val="1"/>
      <w:marLeft w:val="0"/>
      <w:marRight w:val="0"/>
      <w:marTop w:val="0"/>
      <w:marBottom w:val="0"/>
      <w:divBdr>
        <w:top w:val="none" w:sz="0" w:space="0" w:color="auto"/>
        <w:left w:val="none" w:sz="0" w:space="0" w:color="auto"/>
        <w:bottom w:val="none" w:sz="0" w:space="0" w:color="auto"/>
        <w:right w:val="none" w:sz="0" w:space="0" w:color="auto"/>
      </w:divBdr>
    </w:div>
    <w:div w:id="2073497818">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79862900">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1322622">
      <w:bodyDiv w:val="1"/>
      <w:marLeft w:val="0"/>
      <w:marRight w:val="0"/>
      <w:marTop w:val="0"/>
      <w:marBottom w:val="0"/>
      <w:divBdr>
        <w:top w:val="none" w:sz="0" w:space="0" w:color="auto"/>
        <w:left w:val="none" w:sz="0" w:space="0" w:color="auto"/>
        <w:bottom w:val="none" w:sz="0" w:space="0" w:color="auto"/>
        <w:right w:val="none" w:sz="0" w:space="0" w:color="auto"/>
      </w:divBdr>
    </w:div>
    <w:div w:id="2081369595">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952833">
      <w:bodyDiv w:val="1"/>
      <w:marLeft w:val="0"/>
      <w:marRight w:val="0"/>
      <w:marTop w:val="0"/>
      <w:marBottom w:val="0"/>
      <w:divBdr>
        <w:top w:val="none" w:sz="0" w:space="0" w:color="auto"/>
        <w:left w:val="none" w:sz="0" w:space="0" w:color="auto"/>
        <w:bottom w:val="none" w:sz="0" w:space="0" w:color="auto"/>
        <w:right w:val="none" w:sz="0" w:space="0" w:color="auto"/>
      </w:divBdr>
    </w:div>
    <w:div w:id="2086223286">
      <w:bodyDiv w:val="1"/>
      <w:marLeft w:val="0"/>
      <w:marRight w:val="0"/>
      <w:marTop w:val="0"/>
      <w:marBottom w:val="0"/>
      <w:divBdr>
        <w:top w:val="none" w:sz="0" w:space="0" w:color="auto"/>
        <w:left w:val="none" w:sz="0" w:space="0" w:color="auto"/>
        <w:bottom w:val="none" w:sz="0" w:space="0" w:color="auto"/>
        <w:right w:val="none" w:sz="0" w:space="0" w:color="auto"/>
      </w:divBdr>
    </w:div>
    <w:div w:id="2086297616">
      <w:bodyDiv w:val="1"/>
      <w:marLeft w:val="0"/>
      <w:marRight w:val="0"/>
      <w:marTop w:val="0"/>
      <w:marBottom w:val="0"/>
      <w:divBdr>
        <w:top w:val="none" w:sz="0" w:space="0" w:color="auto"/>
        <w:left w:val="none" w:sz="0" w:space="0" w:color="auto"/>
        <w:bottom w:val="none" w:sz="0" w:space="0" w:color="auto"/>
        <w:right w:val="none" w:sz="0" w:space="0" w:color="auto"/>
      </w:divBdr>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89421471">
      <w:bodyDiv w:val="1"/>
      <w:marLeft w:val="0"/>
      <w:marRight w:val="0"/>
      <w:marTop w:val="0"/>
      <w:marBottom w:val="0"/>
      <w:divBdr>
        <w:top w:val="none" w:sz="0" w:space="0" w:color="auto"/>
        <w:left w:val="none" w:sz="0" w:space="0" w:color="auto"/>
        <w:bottom w:val="none" w:sz="0" w:space="0" w:color="auto"/>
        <w:right w:val="none" w:sz="0" w:space="0" w:color="auto"/>
      </w:divBdr>
    </w:div>
    <w:div w:id="2089646301">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1151862">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6871">
      <w:bodyDiv w:val="1"/>
      <w:marLeft w:val="0"/>
      <w:marRight w:val="0"/>
      <w:marTop w:val="0"/>
      <w:marBottom w:val="0"/>
      <w:divBdr>
        <w:top w:val="none" w:sz="0" w:space="0" w:color="auto"/>
        <w:left w:val="none" w:sz="0" w:space="0" w:color="auto"/>
        <w:bottom w:val="none" w:sz="0" w:space="0" w:color="auto"/>
        <w:right w:val="none" w:sz="0" w:space="0" w:color="auto"/>
      </w:divBdr>
    </w:div>
    <w:div w:id="2093548264">
      <w:bodyDiv w:val="1"/>
      <w:marLeft w:val="0"/>
      <w:marRight w:val="0"/>
      <w:marTop w:val="0"/>
      <w:marBottom w:val="0"/>
      <w:divBdr>
        <w:top w:val="none" w:sz="0" w:space="0" w:color="auto"/>
        <w:left w:val="none" w:sz="0" w:space="0" w:color="auto"/>
        <w:bottom w:val="none" w:sz="0" w:space="0" w:color="auto"/>
        <w:right w:val="none" w:sz="0" w:space="0" w:color="auto"/>
      </w:divBdr>
    </w:div>
    <w:div w:id="2094008288">
      <w:bodyDiv w:val="1"/>
      <w:marLeft w:val="0"/>
      <w:marRight w:val="0"/>
      <w:marTop w:val="0"/>
      <w:marBottom w:val="0"/>
      <w:divBdr>
        <w:top w:val="none" w:sz="0" w:space="0" w:color="auto"/>
        <w:left w:val="none" w:sz="0" w:space="0" w:color="auto"/>
        <w:bottom w:val="none" w:sz="0" w:space="0" w:color="auto"/>
        <w:right w:val="none" w:sz="0" w:space="0" w:color="auto"/>
      </w:divBdr>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2792017">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08965521">
      <w:bodyDiv w:val="1"/>
      <w:marLeft w:val="0"/>
      <w:marRight w:val="0"/>
      <w:marTop w:val="0"/>
      <w:marBottom w:val="0"/>
      <w:divBdr>
        <w:top w:val="none" w:sz="0" w:space="0" w:color="auto"/>
        <w:left w:val="none" w:sz="0" w:space="0" w:color="auto"/>
        <w:bottom w:val="none" w:sz="0" w:space="0" w:color="auto"/>
        <w:right w:val="none" w:sz="0" w:space="0" w:color="auto"/>
      </w:divBdr>
    </w:div>
    <w:div w:id="2110004536">
      <w:bodyDiv w:val="1"/>
      <w:marLeft w:val="0"/>
      <w:marRight w:val="0"/>
      <w:marTop w:val="0"/>
      <w:marBottom w:val="0"/>
      <w:divBdr>
        <w:top w:val="none" w:sz="0" w:space="0" w:color="auto"/>
        <w:left w:val="none" w:sz="0" w:space="0" w:color="auto"/>
        <w:bottom w:val="none" w:sz="0" w:space="0" w:color="auto"/>
        <w:right w:val="none" w:sz="0" w:space="0" w:color="auto"/>
      </w:divBdr>
    </w:div>
    <w:div w:id="2110078926">
      <w:bodyDiv w:val="1"/>
      <w:marLeft w:val="0"/>
      <w:marRight w:val="0"/>
      <w:marTop w:val="0"/>
      <w:marBottom w:val="0"/>
      <w:divBdr>
        <w:top w:val="none" w:sz="0" w:space="0" w:color="auto"/>
        <w:left w:val="none" w:sz="0" w:space="0" w:color="auto"/>
        <w:bottom w:val="none" w:sz="0" w:space="0" w:color="auto"/>
        <w:right w:val="none" w:sz="0" w:space="0" w:color="auto"/>
      </w:divBdr>
    </w:div>
    <w:div w:id="2111927499">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82430">
      <w:bodyDiv w:val="1"/>
      <w:marLeft w:val="0"/>
      <w:marRight w:val="0"/>
      <w:marTop w:val="0"/>
      <w:marBottom w:val="0"/>
      <w:divBdr>
        <w:top w:val="none" w:sz="0" w:space="0" w:color="auto"/>
        <w:left w:val="none" w:sz="0" w:space="0" w:color="auto"/>
        <w:bottom w:val="none" w:sz="0" w:space="0" w:color="auto"/>
        <w:right w:val="none" w:sz="0" w:space="0" w:color="auto"/>
      </w:divBdr>
    </w:div>
    <w:div w:id="2118325818">
      <w:bodyDiv w:val="1"/>
      <w:marLeft w:val="0"/>
      <w:marRight w:val="0"/>
      <w:marTop w:val="0"/>
      <w:marBottom w:val="0"/>
      <w:divBdr>
        <w:top w:val="none" w:sz="0" w:space="0" w:color="auto"/>
        <w:left w:val="none" w:sz="0" w:space="0" w:color="auto"/>
        <w:bottom w:val="none" w:sz="0" w:space="0" w:color="auto"/>
        <w:right w:val="none" w:sz="0" w:space="0" w:color="auto"/>
      </w:divBdr>
    </w:div>
    <w:div w:id="2118599405">
      <w:bodyDiv w:val="1"/>
      <w:marLeft w:val="0"/>
      <w:marRight w:val="0"/>
      <w:marTop w:val="0"/>
      <w:marBottom w:val="0"/>
      <w:divBdr>
        <w:top w:val="none" w:sz="0" w:space="0" w:color="auto"/>
        <w:left w:val="none" w:sz="0" w:space="0" w:color="auto"/>
        <w:bottom w:val="none" w:sz="0" w:space="0" w:color="auto"/>
        <w:right w:val="none" w:sz="0" w:space="0" w:color="auto"/>
      </w:divBdr>
    </w:div>
    <w:div w:id="2119064131">
      <w:bodyDiv w:val="1"/>
      <w:marLeft w:val="0"/>
      <w:marRight w:val="0"/>
      <w:marTop w:val="0"/>
      <w:marBottom w:val="0"/>
      <w:divBdr>
        <w:top w:val="none" w:sz="0" w:space="0" w:color="auto"/>
        <w:left w:val="none" w:sz="0" w:space="0" w:color="auto"/>
        <w:bottom w:val="none" w:sz="0" w:space="0" w:color="auto"/>
        <w:right w:val="none" w:sz="0" w:space="0" w:color="auto"/>
      </w:divBdr>
    </w:div>
    <w:div w:id="2119522062">
      <w:bodyDiv w:val="1"/>
      <w:marLeft w:val="0"/>
      <w:marRight w:val="0"/>
      <w:marTop w:val="0"/>
      <w:marBottom w:val="0"/>
      <w:divBdr>
        <w:top w:val="none" w:sz="0" w:space="0" w:color="auto"/>
        <w:left w:val="none" w:sz="0" w:space="0" w:color="auto"/>
        <w:bottom w:val="none" w:sz="0" w:space="0" w:color="auto"/>
        <w:right w:val="none" w:sz="0" w:space="0" w:color="auto"/>
      </w:divBdr>
    </w:div>
    <w:div w:id="2119523041">
      <w:bodyDiv w:val="1"/>
      <w:marLeft w:val="0"/>
      <w:marRight w:val="0"/>
      <w:marTop w:val="0"/>
      <w:marBottom w:val="0"/>
      <w:divBdr>
        <w:top w:val="none" w:sz="0" w:space="0" w:color="auto"/>
        <w:left w:val="none" w:sz="0" w:space="0" w:color="auto"/>
        <w:bottom w:val="none" w:sz="0" w:space="0" w:color="auto"/>
        <w:right w:val="none" w:sz="0" w:space="0" w:color="auto"/>
      </w:divBdr>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2453620">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5886291">
      <w:bodyDiv w:val="1"/>
      <w:marLeft w:val="0"/>
      <w:marRight w:val="0"/>
      <w:marTop w:val="0"/>
      <w:marBottom w:val="0"/>
      <w:divBdr>
        <w:top w:val="none" w:sz="0" w:space="0" w:color="auto"/>
        <w:left w:val="none" w:sz="0" w:space="0" w:color="auto"/>
        <w:bottom w:val="none" w:sz="0" w:space="0" w:color="auto"/>
        <w:right w:val="none" w:sz="0" w:space="0" w:color="auto"/>
      </w:divBdr>
    </w:div>
    <w:div w:id="212627042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6920064">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196786">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788113">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5706139">
      <w:bodyDiv w:val="1"/>
      <w:marLeft w:val="0"/>
      <w:marRight w:val="0"/>
      <w:marTop w:val="0"/>
      <w:marBottom w:val="0"/>
      <w:divBdr>
        <w:top w:val="none" w:sz="0" w:space="0" w:color="auto"/>
        <w:left w:val="none" w:sz="0" w:space="0" w:color="auto"/>
        <w:bottom w:val="none" w:sz="0" w:space="0" w:color="auto"/>
        <w:right w:val="none" w:sz="0" w:space="0" w:color="auto"/>
      </w:divBdr>
    </w:div>
    <w:div w:id="2135756127">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701">
      <w:bodyDiv w:val="1"/>
      <w:marLeft w:val="0"/>
      <w:marRight w:val="0"/>
      <w:marTop w:val="0"/>
      <w:marBottom w:val="0"/>
      <w:divBdr>
        <w:top w:val="none" w:sz="0" w:space="0" w:color="auto"/>
        <w:left w:val="none" w:sz="0" w:space="0" w:color="auto"/>
        <w:bottom w:val="none" w:sz="0" w:space="0" w:color="auto"/>
        <w:right w:val="none" w:sz="0" w:space="0" w:color="auto"/>
      </w:divBdr>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 w:id="2145537609">
      <w:bodyDiv w:val="1"/>
      <w:marLeft w:val="0"/>
      <w:marRight w:val="0"/>
      <w:marTop w:val="0"/>
      <w:marBottom w:val="0"/>
      <w:divBdr>
        <w:top w:val="none" w:sz="0" w:space="0" w:color="auto"/>
        <w:left w:val="none" w:sz="0" w:space="0" w:color="auto"/>
        <w:bottom w:val="none" w:sz="0" w:space="0" w:color="auto"/>
        <w:right w:val="none" w:sz="0" w:space="0" w:color="auto"/>
      </w:divBdr>
    </w:div>
    <w:div w:id="2146466732">
      <w:bodyDiv w:val="1"/>
      <w:marLeft w:val="0"/>
      <w:marRight w:val="0"/>
      <w:marTop w:val="0"/>
      <w:marBottom w:val="0"/>
      <w:divBdr>
        <w:top w:val="none" w:sz="0" w:space="0" w:color="auto"/>
        <w:left w:val="none" w:sz="0" w:space="0" w:color="auto"/>
        <w:bottom w:val="none" w:sz="0" w:space="0" w:color="auto"/>
        <w:right w:val="none" w:sz="0" w:space="0" w:color="auto"/>
      </w:divBdr>
    </w:div>
    <w:div w:id="2146850873">
      <w:bodyDiv w:val="1"/>
      <w:marLeft w:val="0"/>
      <w:marRight w:val="0"/>
      <w:marTop w:val="0"/>
      <w:marBottom w:val="0"/>
      <w:divBdr>
        <w:top w:val="none" w:sz="0" w:space="0" w:color="auto"/>
        <w:left w:val="none" w:sz="0" w:space="0" w:color="auto"/>
        <w:bottom w:val="none" w:sz="0" w:space="0" w:color="auto"/>
        <w:right w:val="none" w:sz="0" w:space="0" w:color="auto"/>
      </w:divBdr>
    </w:div>
    <w:div w:id="214685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ooks.publisso.de/en/publisso_gold/publishing/books/overview/46/176" TargetMode="External"/><Relationship Id="rId18" Type="http://schemas.openxmlformats.org/officeDocument/2006/relationships/hyperlink" Target="https://books.publisso.de/en/publisso_gold/publishing/books/overview/46/176" TargetMode="External"/><Relationship Id="rId26" Type="http://schemas.openxmlformats.org/officeDocument/2006/relationships/image" Target="media/image11.emf"/><Relationship Id="rId21" Type="http://schemas.openxmlformats.org/officeDocument/2006/relationships/image" Target="media/image6.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books.publisso.de/en/publisso_gold/publishing/books/overview/46/176"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x.doi.org/%2010.1002/bies.201500059" TargetMode="Externa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glossaryDocument" Target="glossary/document.xml"/><Relationship Id="rId10" Type="http://schemas.openxmlformats.org/officeDocument/2006/relationships/hyperlink" Target="https://books.publisso.de/en/publisso_gold/publishing/books/overview/46/176" TargetMode="External"/><Relationship Id="rId19" Type="http://schemas.openxmlformats.org/officeDocument/2006/relationships/hyperlink" Target="https://books.publisso.de/en/publisso_gold/publishing/books/overview/46/176" TargetMode="External"/><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yperlink" Target="https://books.publisso.de/en/publisso_gold/publishing/books/overview/46/176" TargetMode="External"/><Relationship Id="rId14" Type="http://schemas.openxmlformats.org/officeDocument/2006/relationships/image" Target="media/image1.png"/><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fontTable" Target="fontTable.xml"/><Relationship Id="rId8" Type="http://schemas.openxmlformats.org/officeDocument/2006/relationships/hyperlink" Target="https://www.demografische-forschung.org/archiv/defo1702.pdf"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r w:rsidRPr="00023815">
            <w:rPr>
              <w:rStyle w:val="PlaceholderText"/>
            </w:rPr>
            <w:t>Click or tap here to enter text.</w:t>
          </w:r>
        </w:p>
      </w:docPartBody>
    </w:docPart>
    <w:docPart>
      <w:docPartPr>
        <w:name w:val="9519380AD430D94097934707BDC1AD7D"/>
        <w:category>
          <w:name w:val="General"/>
          <w:gallery w:val="placeholder"/>
        </w:category>
        <w:types>
          <w:type w:val="bbPlcHdr"/>
        </w:types>
        <w:behaviors>
          <w:behavior w:val="content"/>
        </w:behaviors>
        <w:guid w:val="{F60A106A-3EA2-C045-86AA-4D37EAACCFD7}"/>
      </w:docPartPr>
      <w:docPartBody>
        <w:p w:rsidR="005F5142" w:rsidRDefault="002C620F">
          <w:pPr>
            <w:pStyle w:val="9519380AD430D94097934707BDC1AD7D"/>
          </w:pPr>
          <w:r w:rsidRPr="00023815">
            <w:rPr>
              <w:rStyle w:val="PlaceholderText"/>
            </w:rPr>
            <w:t>Click or tap here to enter text.</w:t>
          </w:r>
        </w:p>
      </w:docPartBody>
    </w:docPart>
    <w:docPart>
      <w:docPartPr>
        <w:name w:val="45008F54DABE8D488E50E6024E9DCF54"/>
        <w:category>
          <w:name w:val="General"/>
          <w:gallery w:val="placeholder"/>
        </w:category>
        <w:types>
          <w:type w:val="bbPlcHdr"/>
        </w:types>
        <w:behaviors>
          <w:behavior w:val="content"/>
        </w:behaviors>
        <w:guid w:val="{F6537D0D-B8B1-8943-BEB7-02B53A907BBC}"/>
      </w:docPartPr>
      <w:docPartBody>
        <w:p w:rsidR="005F5142" w:rsidRDefault="002C620F">
          <w:pPr>
            <w:pStyle w:val="45008F54DABE8D488E50E6024E9DCF54"/>
          </w:pPr>
          <w:r w:rsidRPr="00023815">
            <w:rPr>
              <w:rStyle w:val="PlaceholderText"/>
            </w:rPr>
            <w:t>Click or tap here to enter text.</w:t>
          </w:r>
        </w:p>
      </w:docPartBody>
    </w:docPart>
    <w:docPart>
      <w:docPartPr>
        <w:name w:val="F3DC76E8D071564F81940B9972E5CED9"/>
        <w:category>
          <w:name w:val="General"/>
          <w:gallery w:val="placeholder"/>
        </w:category>
        <w:types>
          <w:type w:val="bbPlcHdr"/>
        </w:types>
        <w:behaviors>
          <w:behavior w:val="content"/>
        </w:behaviors>
        <w:guid w:val="{1D37E6AC-0EFA-6D4D-B08C-838F7EB1C4D1}"/>
      </w:docPartPr>
      <w:docPartBody>
        <w:p w:rsidR="005F5142" w:rsidRDefault="002C620F">
          <w:pPr>
            <w:pStyle w:val="F3DC76E8D071564F81940B9972E5CED9"/>
          </w:pPr>
          <w:r w:rsidRPr="00023815">
            <w:rPr>
              <w:rStyle w:val="PlaceholderText"/>
            </w:rPr>
            <w:t>Click or tap here to enter text.</w:t>
          </w:r>
        </w:p>
      </w:docPartBody>
    </w:docPart>
    <w:docPart>
      <w:docPartPr>
        <w:name w:val="9A3534103E7EF44CABD1A84E02EF097B"/>
        <w:category>
          <w:name w:val="General"/>
          <w:gallery w:val="placeholder"/>
        </w:category>
        <w:types>
          <w:type w:val="bbPlcHdr"/>
        </w:types>
        <w:behaviors>
          <w:behavior w:val="content"/>
        </w:behaviors>
        <w:guid w:val="{1BD284AB-4713-214F-A055-AB81656F3525}"/>
      </w:docPartPr>
      <w:docPartBody>
        <w:p w:rsidR="005F5142" w:rsidRDefault="002C620F">
          <w:pPr>
            <w:pStyle w:val="9A3534103E7EF44CABD1A84E02EF097B"/>
          </w:pPr>
          <w:r w:rsidRPr="00023815">
            <w:rPr>
              <w:rStyle w:val="PlaceholderText"/>
            </w:rPr>
            <w:t>Click or tap here to enter text.</w:t>
          </w:r>
        </w:p>
      </w:docPartBody>
    </w:docPart>
    <w:docPart>
      <w:docPartPr>
        <w:name w:val="ADEF03F95004A649A49A8F82E0AF76D3"/>
        <w:category>
          <w:name w:val="General"/>
          <w:gallery w:val="placeholder"/>
        </w:category>
        <w:types>
          <w:type w:val="bbPlcHdr"/>
        </w:types>
        <w:behaviors>
          <w:behavior w:val="content"/>
        </w:behaviors>
        <w:guid w:val="{5030141E-925D-0347-BAEE-944D69D33339}"/>
      </w:docPartPr>
      <w:docPartBody>
        <w:p w:rsidR="005F5142" w:rsidRDefault="002C620F">
          <w:pPr>
            <w:pStyle w:val="ADEF03F95004A649A49A8F82E0AF76D3"/>
          </w:pPr>
          <w:r w:rsidRPr="00023815">
            <w:rPr>
              <w:rStyle w:val="PlaceholderText"/>
            </w:rPr>
            <w:t>Click or tap here to enter text.</w:t>
          </w:r>
        </w:p>
      </w:docPartBody>
    </w:docPart>
    <w:docPart>
      <w:docPartPr>
        <w:name w:val="5FAA8614DA862748A2127DD6E5664FF2"/>
        <w:category>
          <w:name w:val="General"/>
          <w:gallery w:val="placeholder"/>
        </w:category>
        <w:types>
          <w:type w:val="bbPlcHdr"/>
        </w:types>
        <w:behaviors>
          <w:behavior w:val="content"/>
        </w:behaviors>
        <w:guid w:val="{CD6855AC-AA39-324A-A10E-B0EA9FA381B5}"/>
      </w:docPartPr>
      <w:docPartBody>
        <w:p w:rsidR="005F5142" w:rsidRDefault="002C620F">
          <w:pPr>
            <w:pStyle w:val="5FAA8614DA862748A2127DD6E5664FF2"/>
          </w:pPr>
          <w:r w:rsidRPr="00023815">
            <w:rPr>
              <w:rStyle w:val="PlaceholderText"/>
            </w:rPr>
            <w:t>Click or tap here to enter text.</w:t>
          </w:r>
        </w:p>
      </w:docPartBody>
    </w:docPart>
    <w:docPart>
      <w:docPartPr>
        <w:name w:val="A0E10C65BB703E4F89A37D8AA742D6DD"/>
        <w:category>
          <w:name w:val="General"/>
          <w:gallery w:val="placeholder"/>
        </w:category>
        <w:types>
          <w:type w:val="bbPlcHdr"/>
        </w:types>
        <w:behaviors>
          <w:behavior w:val="content"/>
        </w:behaviors>
        <w:guid w:val="{F578C4B8-6DF8-DC47-B799-6B263B81CE8D}"/>
      </w:docPartPr>
      <w:docPartBody>
        <w:p w:rsidR="005F5142" w:rsidRDefault="002C620F">
          <w:pPr>
            <w:pStyle w:val="A0E10C65BB703E4F89A37D8AA742D6DD"/>
          </w:pPr>
          <w:r w:rsidRPr="00023815">
            <w:rPr>
              <w:rStyle w:val="PlaceholderText"/>
            </w:rPr>
            <w:t>Click or tap here to enter text.</w:t>
          </w:r>
        </w:p>
      </w:docPartBody>
    </w:docPart>
    <w:docPart>
      <w:docPartPr>
        <w:name w:val="BEB9BB1F2EC53C499ADE5D280B533FEA"/>
        <w:category>
          <w:name w:val="General"/>
          <w:gallery w:val="placeholder"/>
        </w:category>
        <w:types>
          <w:type w:val="bbPlcHdr"/>
        </w:types>
        <w:behaviors>
          <w:behavior w:val="content"/>
        </w:behaviors>
        <w:guid w:val="{42AC85CC-3337-5A40-BCA9-B36DF1955A39}"/>
      </w:docPartPr>
      <w:docPartBody>
        <w:p w:rsidR="00000000" w:rsidRDefault="00944337" w:rsidP="00944337">
          <w:pPr>
            <w:pStyle w:val="BEB9BB1F2EC53C499ADE5D280B533FEA"/>
          </w:pPr>
          <w:r w:rsidRPr="00023815">
            <w:rPr>
              <w:rStyle w:val="PlaceholderText"/>
            </w:rPr>
            <w:t>Click or tap here to enter text.</w:t>
          </w:r>
        </w:p>
      </w:docPartBody>
    </w:docPart>
    <w:docPart>
      <w:docPartPr>
        <w:name w:val="04CF92310DACD849B2DE00BAB7C5C3D9"/>
        <w:category>
          <w:name w:val="General"/>
          <w:gallery w:val="placeholder"/>
        </w:category>
        <w:types>
          <w:type w:val="bbPlcHdr"/>
        </w:types>
        <w:behaviors>
          <w:behavior w:val="content"/>
        </w:behaviors>
        <w:guid w:val="{A422E8F3-3D72-9C47-8E55-71A1282B29A2}"/>
      </w:docPartPr>
      <w:docPartBody>
        <w:p w:rsidR="00000000" w:rsidRDefault="00944337" w:rsidP="00944337">
          <w:pPr>
            <w:pStyle w:val="04CF92310DACD849B2DE00BAB7C5C3D9"/>
          </w:pPr>
          <w:r w:rsidRPr="00023815">
            <w:rPr>
              <w:rStyle w:val="PlaceholderText"/>
            </w:rPr>
            <w:t>Click or tap here to enter text.</w:t>
          </w:r>
        </w:p>
      </w:docPartBody>
    </w:docPart>
    <w:docPart>
      <w:docPartPr>
        <w:name w:val="05EED8C0D80A6843AE74B6CB43C6E660"/>
        <w:category>
          <w:name w:val="General"/>
          <w:gallery w:val="placeholder"/>
        </w:category>
        <w:types>
          <w:type w:val="bbPlcHdr"/>
        </w:types>
        <w:behaviors>
          <w:behavior w:val="content"/>
        </w:behaviors>
        <w:guid w:val="{2BB7C67F-18E8-B24C-AA5B-346921B0BEB6}"/>
      </w:docPartPr>
      <w:docPartBody>
        <w:p w:rsidR="00000000" w:rsidRDefault="00944337" w:rsidP="00944337">
          <w:pPr>
            <w:pStyle w:val="05EED8C0D80A6843AE74B6CB43C6E660"/>
          </w:pPr>
          <w:r w:rsidRPr="00023815">
            <w:rPr>
              <w:rStyle w:val="PlaceholderText"/>
            </w:rPr>
            <w:t>Click or tap here to enter text.</w:t>
          </w:r>
        </w:p>
      </w:docPartBody>
    </w:docPart>
    <w:docPart>
      <w:docPartPr>
        <w:name w:val="C6998CB90B125B429BCFEFF1460921F8"/>
        <w:category>
          <w:name w:val="General"/>
          <w:gallery w:val="placeholder"/>
        </w:category>
        <w:types>
          <w:type w:val="bbPlcHdr"/>
        </w:types>
        <w:behaviors>
          <w:behavior w:val="content"/>
        </w:behaviors>
        <w:guid w:val="{A4231B12-1097-F24D-891F-9FDF0AB4E5DD}"/>
      </w:docPartPr>
      <w:docPartBody>
        <w:p w:rsidR="00000000" w:rsidRDefault="00944337" w:rsidP="00944337">
          <w:pPr>
            <w:pStyle w:val="C6998CB90B125B429BCFEFF1460921F8"/>
          </w:pPr>
          <w:r w:rsidRPr="00023815">
            <w:rPr>
              <w:rStyle w:val="PlaceholderText"/>
            </w:rPr>
            <w:t>Click or tap here to enter text.</w:t>
          </w:r>
        </w:p>
      </w:docPartBody>
    </w:docPart>
    <w:docPart>
      <w:docPartPr>
        <w:name w:val="D21E010550B1CE429D54AC1121A21AA2"/>
        <w:category>
          <w:name w:val="General"/>
          <w:gallery w:val="placeholder"/>
        </w:category>
        <w:types>
          <w:type w:val="bbPlcHdr"/>
        </w:types>
        <w:behaviors>
          <w:behavior w:val="content"/>
        </w:behaviors>
        <w:guid w:val="{1AF9B748-0BA9-FD40-8311-4E4AF3220CE7}"/>
      </w:docPartPr>
      <w:docPartBody>
        <w:p w:rsidR="00000000" w:rsidRDefault="00944337" w:rsidP="00944337">
          <w:pPr>
            <w:pStyle w:val="D21E010550B1CE429D54AC1121A21AA2"/>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AdvOT863180fb+fb">
    <w:altName w:val="Cambria"/>
    <w:panose1 w:val="020B0604020202020204"/>
    <w:charset w:val="00"/>
    <w:family w:val="roman"/>
    <w:notTrueType/>
    <w:pitch w:val="default"/>
  </w:font>
  <w:font w:name="AdvPS44A44B">
    <w:altName w:val="Cambria"/>
    <w:panose1 w:val="020B0604020202020204"/>
    <w:charset w:val="00"/>
    <w:family w:val="roman"/>
    <w:notTrueType/>
    <w:pitch w:val="default"/>
  </w:font>
  <w:font w:name="AdvOTb92eb7df.I">
    <w:altName w:val="Cambria"/>
    <w:panose1 w:val="020B0604020202020204"/>
    <w:charset w:val="00"/>
    <w:family w:val="roman"/>
    <w:notTrueType/>
    <w:pitch w:val="default"/>
  </w:font>
  <w:font w:name="AdvP4C4E51">
    <w:altName w:val="Cambria"/>
    <w:panose1 w:val="020B0604020202020204"/>
    <w:charset w:val="00"/>
    <w:family w:val="roman"/>
    <w:notTrueType/>
    <w:pitch w:val="default"/>
  </w:font>
  <w:font w:name="AdvPTime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QmwshfHhwcmkRmyhhcTimes">
    <w:altName w:val="Cambria"/>
    <w:panose1 w:val="020B0604020202020204"/>
    <w:charset w:val="00"/>
    <w:family w:val="roman"/>
    <w:notTrueType/>
    <w:pitch w:val="default"/>
  </w:font>
  <w:font w:name="AdvP4C4E74">
    <w:altName w:val="Cambria"/>
    <w:panose1 w:val="020B0604020202020204"/>
    <w:charset w:val="00"/>
    <w:family w:val="roman"/>
    <w:notTrueType/>
    <w:pitch w:val="default"/>
  </w:font>
  <w:font w:name="AdvOTb92eb7df.I+fb">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2C620F"/>
    <w:rsid w:val="005718AF"/>
    <w:rsid w:val="005F5142"/>
    <w:rsid w:val="00944337"/>
    <w:rsid w:val="00B62291"/>
    <w:rsid w:val="00CE6D79"/>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4337"/>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9519380AD430D94097934707BDC1AD7D">
    <w:name w:val="9519380AD430D94097934707BDC1AD7D"/>
  </w:style>
  <w:style w:type="paragraph" w:customStyle="1" w:styleId="45008F54DABE8D488E50E6024E9DCF54">
    <w:name w:val="45008F54DABE8D488E50E6024E9DCF54"/>
  </w:style>
  <w:style w:type="paragraph" w:customStyle="1" w:styleId="F3DC76E8D071564F81940B9972E5CED9">
    <w:name w:val="F3DC76E8D071564F81940B9972E5CED9"/>
  </w:style>
  <w:style w:type="paragraph" w:customStyle="1" w:styleId="9A3534103E7EF44CABD1A84E02EF097B">
    <w:name w:val="9A3534103E7EF44CABD1A84E02EF097B"/>
  </w:style>
  <w:style w:type="paragraph" w:customStyle="1" w:styleId="ADEF03F95004A649A49A8F82E0AF76D3">
    <w:name w:val="ADEF03F95004A649A49A8F82E0AF76D3"/>
  </w:style>
  <w:style w:type="paragraph" w:customStyle="1" w:styleId="5FAA8614DA862748A2127DD6E5664FF2">
    <w:name w:val="5FAA8614DA862748A2127DD6E5664FF2"/>
  </w:style>
  <w:style w:type="paragraph" w:customStyle="1" w:styleId="A0E10C65BB703E4F89A37D8AA742D6DD">
    <w:name w:val="A0E10C65BB703E4F89A37D8AA742D6DD"/>
  </w:style>
  <w:style w:type="paragraph" w:customStyle="1" w:styleId="E376C33E29509D4AB2627E8528BA18CC">
    <w:name w:val="E376C33E29509D4AB2627E8528BA18CC"/>
  </w:style>
  <w:style w:type="paragraph" w:customStyle="1" w:styleId="DDDA0ED755E4F646861EDF7328F34AA2">
    <w:name w:val="DDDA0ED755E4F646861EDF7328F34AA2"/>
    <w:rsid w:val="00944337"/>
  </w:style>
  <w:style w:type="paragraph" w:customStyle="1" w:styleId="BEB9BB1F2EC53C499ADE5D280B533FEA">
    <w:name w:val="BEB9BB1F2EC53C499ADE5D280B533FEA"/>
    <w:rsid w:val="00944337"/>
  </w:style>
  <w:style w:type="paragraph" w:customStyle="1" w:styleId="04CF92310DACD849B2DE00BAB7C5C3D9">
    <w:name w:val="04CF92310DACD849B2DE00BAB7C5C3D9"/>
    <w:rsid w:val="00944337"/>
  </w:style>
  <w:style w:type="paragraph" w:customStyle="1" w:styleId="780A32497301EC49ADC5E8BFAFEF4E5C">
    <w:name w:val="780A32497301EC49ADC5E8BFAFEF4E5C"/>
    <w:rsid w:val="00944337"/>
  </w:style>
  <w:style w:type="paragraph" w:customStyle="1" w:styleId="05EED8C0D80A6843AE74B6CB43C6E660">
    <w:name w:val="05EED8C0D80A6843AE74B6CB43C6E660"/>
    <w:rsid w:val="00944337"/>
  </w:style>
  <w:style w:type="paragraph" w:customStyle="1" w:styleId="C6998CB90B125B429BCFEFF1460921F8">
    <w:name w:val="C6998CB90B125B429BCFEFF1460921F8"/>
    <w:rsid w:val="00944337"/>
  </w:style>
  <w:style w:type="paragraph" w:customStyle="1" w:styleId="D21E010550B1CE429D54AC1121A21AA2">
    <w:name w:val="D21E010550B1CE429D54AC1121A21AA2"/>
    <w:rsid w:val="00944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73</Pages>
  <Words>29987</Words>
  <Characters>170930</Characters>
  <Application>Microsoft Office Word</Application>
  <DocSecurity>0</DocSecurity>
  <Lines>1424</Lines>
  <Paragraphs>401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10</cp:revision>
  <cp:lastPrinted>2022-02-07T11:15:00Z</cp:lastPrinted>
  <dcterms:created xsi:type="dcterms:W3CDTF">2022-02-07T00:45:00Z</dcterms:created>
  <dcterms:modified xsi:type="dcterms:W3CDTF">2022-02-26T23:05:00Z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