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CA73" w14:textId="0D2C48BD" w:rsidR="00AA1105" w:rsidRPr="00AA1105" w:rsidRDefault="00AA1105" w:rsidP="00AA1105">
      <w:pPr>
        <w:pStyle w:val="Textbody"/>
        <w:jc w:val="center"/>
        <w:rPr>
          <w:color w:val="000000"/>
          <w:sz w:val="20"/>
          <w:szCs w:val="20"/>
          <w:shd w:val="clear" w:color="auto" w:fill="FFFFFF"/>
        </w:rPr>
      </w:pPr>
      <w:proofErr w:type="gramStart"/>
      <w:r w:rsidRPr="00AA1105">
        <w:rPr>
          <w:color w:val="000000"/>
          <w:sz w:val="20"/>
          <w:szCs w:val="20"/>
          <w:shd w:val="clear" w:color="auto" w:fill="FFFFFF"/>
        </w:rPr>
        <w:t>Martin-Luther Universität</w:t>
      </w:r>
      <w:proofErr w:type="gramEnd"/>
      <w:r w:rsidRPr="00AA1105">
        <w:rPr>
          <w:color w:val="000000"/>
          <w:sz w:val="20"/>
          <w:szCs w:val="20"/>
          <w:shd w:val="clear" w:color="auto" w:fill="FFFFFF"/>
        </w:rPr>
        <w:t xml:space="preserve"> Halle | </w:t>
      </w:r>
      <w:r w:rsidRPr="00AA1105">
        <w:rPr>
          <w:rStyle w:val="Absatz-Standardschriftart"/>
          <w:color w:val="000000"/>
          <w:sz w:val="20"/>
          <w:szCs w:val="20"/>
          <w:shd w:val="clear" w:color="auto" w:fill="FFFFFF"/>
        </w:rPr>
        <w:t xml:space="preserve">M.A. Soziologie | </w:t>
      </w:r>
      <w:r w:rsidRPr="00AA1105">
        <w:rPr>
          <w:rStyle w:val="Absatz-Standardschriftart"/>
          <w:color w:val="000000"/>
          <w:sz w:val="20"/>
          <w:szCs w:val="20"/>
          <w:shd w:val="clear" w:color="auto" w:fill="FFFFFF"/>
        </w:rPr>
        <w:t>Masterarbeit</w:t>
      </w:r>
      <w:r w:rsidRPr="00AA1105">
        <w:rPr>
          <w:rStyle w:val="Absatz-Standardschriftart"/>
          <w:color w:val="000000"/>
          <w:sz w:val="20"/>
          <w:szCs w:val="20"/>
          <w:shd w:val="clear" w:color="auto" w:fill="FFFFFF"/>
        </w:rPr>
        <w:t xml:space="preserve"> |</w:t>
      </w:r>
    </w:p>
    <w:p w14:paraId="64BDB14A" w14:textId="1A670F8F" w:rsidR="00AA1105" w:rsidRPr="00466BF3" w:rsidRDefault="00AA1105" w:rsidP="00AA1105">
      <w:pPr>
        <w:pStyle w:val="Textbody"/>
        <w:spacing w:line="360" w:lineRule="auto"/>
        <w:jc w:val="center"/>
        <w:rPr>
          <w:color w:val="000000"/>
          <w:sz w:val="36"/>
          <w:szCs w:val="36"/>
          <w:shd w:val="clear" w:color="auto" w:fill="FFFFFF"/>
        </w:rPr>
      </w:pPr>
    </w:p>
    <w:p w14:paraId="7ECC92B3" w14:textId="77777777" w:rsidR="00B81CA2" w:rsidRPr="00466BF3" w:rsidRDefault="00B81CA2" w:rsidP="00AA1105">
      <w:pPr>
        <w:pStyle w:val="Textbody"/>
        <w:spacing w:line="360" w:lineRule="auto"/>
        <w:jc w:val="center"/>
        <w:rPr>
          <w:color w:val="000000"/>
          <w:sz w:val="36"/>
          <w:szCs w:val="36"/>
          <w:shd w:val="clear" w:color="auto" w:fill="FFFFFF"/>
        </w:rPr>
      </w:pPr>
    </w:p>
    <w:p w14:paraId="7FC2B922" w14:textId="77777777" w:rsidR="00AA1105" w:rsidRPr="00466BF3" w:rsidRDefault="00AA1105" w:rsidP="00AA1105">
      <w:pPr>
        <w:pStyle w:val="Textbody"/>
        <w:spacing w:line="360" w:lineRule="auto"/>
        <w:jc w:val="both"/>
        <w:rPr>
          <w:color w:val="000000"/>
          <w:sz w:val="36"/>
          <w:szCs w:val="36"/>
          <w:shd w:val="clear" w:color="auto" w:fill="FFFFFF"/>
        </w:rPr>
      </w:pPr>
    </w:p>
    <w:p w14:paraId="4CB2E52C" w14:textId="77777777" w:rsidR="00AA1105" w:rsidRPr="00C94FC2" w:rsidRDefault="00AA1105" w:rsidP="00AA1105">
      <w:pPr>
        <w:spacing w:line="360" w:lineRule="auto"/>
        <w:jc w:val="center"/>
        <w:rPr>
          <w:b/>
          <w:sz w:val="36"/>
          <w:szCs w:val="36"/>
          <w:lang w:val="en-GB"/>
        </w:rPr>
      </w:pPr>
      <w:r w:rsidRPr="00C94FC2">
        <w:rPr>
          <w:b/>
          <w:sz w:val="36"/>
          <w:szCs w:val="36"/>
          <w:lang w:val="en-GB"/>
        </w:rPr>
        <w:t xml:space="preserve">Examining the Relationship between </w:t>
      </w:r>
    </w:p>
    <w:p w14:paraId="7364C03F" w14:textId="7B301F7A" w:rsidR="00AA1105" w:rsidRPr="00C94FC2" w:rsidRDefault="00AA1105" w:rsidP="00AA1105">
      <w:pPr>
        <w:spacing w:line="360" w:lineRule="auto"/>
        <w:jc w:val="center"/>
        <w:rPr>
          <w:b/>
          <w:color w:val="000000" w:themeColor="text1"/>
          <w:sz w:val="36"/>
          <w:szCs w:val="36"/>
          <w:lang w:val="en-GB"/>
        </w:rPr>
      </w:pPr>
      <w:r w:rsidRPr="00C94FC2">
        <w:rPr>
          <w:b/>
          <w:sz w:val="36"/>
          <w:szCs w:val="36"/>
          <w:lang w:val="en-GB"/>
        </w:rPr>
        <w:t xml:space="preserve">Fertility Patterns </w:t>
      </w:r>
      <w:r w:rsidRPr="00C94FC2">
        <w:rPr>
          <w:b/>
          <w:color w:val="000000" w:themeColor="text1"/>
          <w:sz w:val="36"/>
          <w:szCs w:val="36"/>
          <w:lang w:val="en-GB"/>
        </w:rPr>
        <w:t xml:space="preserve">and Midlife Health </w:t>
      </w:r>
    </w:p>
    <w:p w14:paraId="24F6B62D" w14:textId="2CAC91DE" w:rsidR="00AA1105" w:rsidRPr="00C94FC2" w:rsidRDefault="00AA1105" w:rsidP="00AA1105">
      <w:pPr>
        <w:spacing w:line="360" w:lineRule="auto"/>
        <w:jc w:val="center"/>
        <w:rPr>
          <w:b/>
          <w:sz w:val="36"/>
          <w:szCs w:val="36"/>
          <w:lang w:val="en-GB"/>
        </w:rPr>
      </w:pPr>
      <w:r w:rsidRPr="00C94FC2">
        <w:rPr>
          <w:b/>
          <w:sz w:val="36"/>
          <w:szCs w:val="36"/>
          <w:lang w:val="en-GB"/>
        </w:rPr>
        <w:t>in Germany</w:t>
      </w:r>
    </w:p>
    <w:p w14:paraId="72615F51" w14:textId="13097FE8" w:rsidR="00AA1105" w:rsidRPr="00C94FC2" w:rsidRDefault="00AA1105">
      <w:pPr>
        <w:rPr>
          <w:b/>
          <w:sz w:val="36"/>
          <w:szCs w:val="36"/>
          <w:lang w:val="en-US"/>
        </w:rPr>
      </w:pPr>
    </w:p>
    <w:p w14:paraId="6E7CAE03" w14:textId="0924CE3F" w:rsidR="00AA1105" w:rsidRDefault="00AA1105">
      <w:pPr>
        <w:rPr>
          <w:b/>
          <w:sz w:val="36"/>
          <w:szCs w:val="36"/>
          <w:lang w:val="en-US"/>
        </w:rPr>
      </w:pPr>
    </w:p>
    <w:p w14:paraId="64090C0B" w14:textId="4A1FF4F0" w:rsidR="00B81CA2" w:rsidRDefault="00B81CA2">
      <w:pPr>
        <w:rPr>
          <w:b/>
          <w:sz w:val="36"/>
          <w:szCs w:val="36"/>
          <w:lang w:val="en-US"/>
        </w:rPr>
      </w:pPr>
    </w:p>
    <w:p w14:paraId="47046717" w14:textId="0EF3B746" w:rsidR="00B81CA2" w:rsidRDefault="00B81CA2">
      <w:pPr>
        <w:rPr>
          <w:b/>
          <w:sz w:val="36"/>
          <w:szCs w:val="36"/>
          <w:lang w:val="en-US"/>
        </w:rPr>
      </w:pPr>
    </w:p>
    <w:p w14:paraId="36CAAAB5" w14:textId="1803B706" w:rsidR="00B81CA2" w:rsidRDefault="00B81CA2">
      <w:pPr>
        <w:rPr>
          <w:b/>
          <w:sz w:val="36"/>
          <w:szCs w:val="36"/>
          <w:lang w:val="en-US"/>
        </w:rPr>
      </w:pPr>
    </w:p>
    <w:p w14:paraId="61912FC7" w14:textId="19E2D3E4" w:rsidR="00B81CA2" w:rsidRDefault="00B81CA2">
      <w:pPr>
        <w:rPr>
          <w:b/>
          <w:sz w:val="36"/>
          <w:szCs w:val="36"/>
          <w:lang w:val="en-US"/>
        </w:rPr>
      </w:pPr>
    </w:p>
    <w:p w14:paraId="2DE78934" w14:textId="26874C49" w:rsidR="00B81CA2" w:rsidRDefault="00B81CA2">
      <w:pPr>
        <w:rPr>
          <w:b/>
          <w:sz w:val="36"/>
          <w:szCs w:val="36"/>
          <w:lang w:val="en-US"/>
        </w:rPr>
      </w:pPr>
    </w:p>
    <w:p w14:paraId="2F864F6F" w14:textId="4EA210AB" w:rsidR="00B81CA2" w:rsidRDefault="00B81CA2">
      <w:pPr>
        <w:rPr>
          <w:b/>
          <w:sz w:val="36"/>
          <w:szCs w:val="36"/>
          <w:lang w:val="en-US"/>
        </w:rPr>
      </w:pPr>
    </w:p>
    <w:p w14:paraId="3A664491" w14:textId="00613D5B" w:rsidR="00B81CA2" w:rsidRDefault="00B81CA2">
      <w:pPr>
        <w:rPr>
          <w:b/>
          <w:sz w:val="36"/>
          <w:szCs w:val="36"/>
          <w:lang w:val="en-US"/>
        </w:rPr>
      </w:pPr>
    </w:p>
    <w:p w14:paraId="2D7B74E5" w14:textId="74404ECE" w:rsidR="00B81CA2" w:rsidRDefault="00B81CA2">
      <w:pPr>
        <w:rPr>
          <w:b/>
          <w:sz w:val="36"/>
          <w:szCs w:val="36"/>
          <w:lang w:val="en-US"/>
        </w:rPr>
      </w:pPr>
    </w:p>
    <w:p w14:paraId="621C265A" w14:textId="6CF82BBA" w:rsidR="00B81CA2" w:rsidRDefault="00B81CA2">
      <w:pPr>
        <w:rPr>
          <w:b/>
          <w:sz w:val="36"/>
          <w:szCs w:val="36"/>
          <w:lang w:val="en-US"/>
        </w:rPr>
      </w:pPr>
    </w:p>
    <w:p w14:paraId="07B26108" w14:textId="61411718" w:rsidR="00B81CA2" w:rsidRDefault="00B81CA2">
      <w:pPr>
        <w:rPr>
          <w:b/>
          <w:sz w:val="36"/>
          <w:szCs w:val="36"/>
          <w:lang w:val="en-US"/>
        </w:rPr>
      </w:pPr>
    </w:p>
    <w:p w14:paraId="191FCD7C" w14:textId="741AD8BF" w:rsidR="00B81CA2" w:rsidRDefault="00B81CA2">
      <w:pPr>
        <w:rPr>
          <w:b/>
          <w:sz w:val="36"/>
          <w:szCs w:val="36"/>
          <w:lang w:val="en-US"/>
        </w:rPr>
      </w:pPr>
    </w:p>
    <w:p w14:paraId="44FA1B43" w14:textId="49F4A731" w:rsidR="00B81CA2" w:rsidRDefault="00B81CA2">
      <w:pPr>
        <w:rPr>
          <w:b/>
          <w:sz w:val="36"/>
          <w:szCs w:val="36"/>
          <w:lang w:val="en-US"/>
        </w:rPr>
      </w:pPr>
    </w:p>
    <w:p w14:paraId="49BED213" w14:textId="388E037C" w:rsidR="00B81CA2" w:rsidRDefault="00B81CA2">
      <w:pPr>
        <w:rPr>
          <w:b/>
          <w:sz w:val="36"/>
          <w:szCs w:val="36"/>
          <w:lang w:val="en-US"/>
        </w:rPr>
      </w:pPr>
    </w:p>
    <w:p w14:paraId="48FB8441" w14:textId="77777777" w:rsidR="00AA1105" w:rsidRPr="00C94FC2" w:rsidRDefault="00AA1105">
      <w:pPr>
        <w:rPr>
          <w:b/>
          <w:sz w:val="36"/>
          <w:szCs w:val="36"/>
          <w:lang w:val="en-US"/>
        </w:rPr>
      </w:pPr>
    </w:p>
    <w:p w14:paraId="01BE8F90" w14:textId="77777777" w:rsidR="00AA1105" w:rsidRPr="00466BF3" w:rsidRDefault="00AA1105" w:rsidP="00AA1105">
      <w:pPr>
        <w:pStyle w:val="Textbody"/>
        <w:jc w:val="center"/>
        <w:rPr>
          <w:color w:val="000000"/>
          <w:sz w:val="20"/>
          <w:szCs w:val="20"/>
          <w:shd w:val="clear" w:color="auto" w:fill="FFFFFF"/>
          <w:lang w:val="en-US"/>
        </w:rPr>
      </w:pPr>
    </w:p>
    <w:p w14:paraId="069646A1" w14:textId="77777777" w:rsidR="00AA1105" w:rsidRPr="00466BF3" w:rsidRDefault="00AA1105" w:rsidP="00AA1105">
      <w:pPr>
        <w:pStyle w:val="Textbody"/>
        <w:jc w:val="center"/>
        <w:rPr>
          <w:color w:val="000000"/>
          <w:sz w:val="20"/>
          <w:szCs w:val="20"/>
          <w:shd w:val="clear" w:color="auto" w:fill="FFFFFF"/>
          <w:lang w:val="en-US"/>
        </w:rPr>
      </w:pPr>
      <w:r w:rsidRPr="00466BF3">
        <w:rPr>
          <w:color w:val="000000"/>
          <w:sz w:val="20"/>
          <w:szCs w:val="20"/>
          <w:shd w:val="clear" w:color="auto" w:fill="FFFFFF"/>
          <w:lang w:val="en-US"/>
        </w:rPr>
        <w:t>Lisa-Maria Keck</w:t>
      </w:r>
    </w:p>
    <w:p w14:paraId="4E20549F" w14:textId="77777777" w:rsidR="00AA1105" w:rsidRPr="00466BF3" w:rsidRDefault="00AA1105" w:rsidP="00AA1105">
      <w:pPr>
        <w:pStyle w:val="Textbody"/>
        <w:jc w:val="center"/>
        <w:rPr>
          <w:color w:val="000000"/>
          <w:sz w:val="20"/>
          <w:szCs w:val="20"/>
          <w:shd w:val="clear" w:color="auto" w:fill="FFFFFF"/>
          <w:lang w:val="en-US"/>
        </w:rPr>
      </w:pPr>
      <w:proofErr w:type="spellStart"/>
      <w:r w:rsidRPr="00466BF3">
        <w:rPr>
          <w:color w:val="000000"/>
          <w:sz w:val="20"/>
          <w:szCs w:val="20"/>
          <w:shd w:val="clear" w:color="auto" w:fill="FFFFFF"/>
          <w:lang w:val="en-US"/>
        </w:rPr>
        <w:t>Matrikelnummer</w:t>
      </w:r>
      <w:proofErr w:type="spellEnd"/>
      <w:r w:rsidRPr="00466BF3">
        <w:rPr>
          <w:color w:val="000000"/>
          <w:sz w:val="20"/>
          <w:szCs w:val="20"/>
          <w:shd w:val="clear" w:color="auto" w:fill="FFFFFF"/>
          <w:lang w:val="en-US"/>
        </w:rPr>
        <w:t>: 214232815</w:t>
      </w:r>
    </w:p>
    <w:p w14:paraId="495B4932" w14:textId="77777777" w:rsidR="00AA1105" w:rsidRPr="00AA1105" w:rsidRDefault="00AA1105" w:rsidP="00AA1105">
      <w:pPr>
        <w:pStyle w:val="Textbody"/>
        <w:jc w:val="center"/>
        <w:rPr>
          <w:color w:val="000000"/>
          <w:sz w:val="20"/>
          <w:szCs w:val="20"/>
          <w:shd w:val="clear" w:color="auto" w:fill="FFFFFF"/>
        </w:rPr>
      </w:pPr>
      <w:r w:rsidRPr="00AA1105">
        <w:rPr>
          <w:color w:val="000000"/>
          <w:sz w:val="20"/>
          <w:szCs w:val="20"/>
          <w:shd w:val="clear" w:color="auto" w:fill="FFFFFF"/>
        </w:rPr>
        <w:t>Abgabetermin: 31. März 2022</w:t>
      </w:r>
    </w:p>
    <w:p w14:paraId="4E13CDDE" w14:textId="77777777" w:rsidR="00AA1105" w:rsidRPr="00AA1105" w:rsidRDefault="00AA1105" w:rsidP="00AA1105">
      <w:pPr>
        <w:pStyle w:val="Textbody"/>
        <w:jc w:val="center"/>
        <w:rPr>
          <w:color w:val="000000"/>
          <w:sz w:val="20"/>
          <w:szCs w:val="20"/>
          <w:shd w:val="clear" w:color="auto" w:fill="FFFFFF"/>
        </w:rPr>
      </w:pPr>
    </w:p>
    <w:p w14:paraId="68CD9B28" w14:textId="77777777" w:rsidR="00AA1105" w:rsidRPr="00AA1105" w:rsidRDefault="00AA1105" w:rsidP="00AA1105">
      <w:pPr>
        <w:pStyle w:val="Textbody"/>
        <w:ind w:left="2124"/>
        <w:rPr>
          <w:color w:val="000000"/>
          <w:sz w:val="20"/>
          <w:szCs w:val="20"/>
          <w:shd w:val="clear" w:color="auto" w:fill="FFFFFF"/>
        </w:rPr>
      </w:pPr>
      <w:r w:rsidRPr="00AA1105">
        <w:rPr>
          <w:color w:val="000000"/>
          <w:sz w:val="20"/>
          <w:szCs w:val="20"/>
          <w:shd w:val="clear" w:color="auto" w:fill="FFFFFF"/>
        </w:rPr>
        <w:t xml:space="preserve">Erstgutachter: </w:t>
      </w:r>
      <w:r w:rsidRPr="00AA1105">
        <w:rPr>
          <w:color w:val="000000"/>
          <w:sz w:val="20"/>
          <w:szCs w:val="20"/>
          <w:shd w:val="clear" w:color="auto" w:fill="FFFFFF"/>
        </w:rPr>
        <w:tab/>
        <w:t xml:space="preserve">   </w:t>
      </w:r>
      <w:r w:rsidRPr="00AA1105">
        <w:rPr>
          <w:sz w:val="20"/>
          <w:szCs w:val="20"/>
        </w:rPr>
        <w:t xml:space="preserve">Prof. Dr. Oliver </w:t>
      </w:r>
      <w:proofErr w:type="spellStart"/>
      <w:r w:rsidRPr="00AA1105">
        <w:rPr>
          <w:rStyle w:val="Absatz-Standardschriftart"/>
          <w:color w:val="000000"/>
          <w:sz w:val="20"/>
          <w:szCs w:val="20"/>
          <w:shd w:val="clear" w:color="auto" w:fill="FFFFFF"/>
        </w:rPr>
        <w:t>Arránz</w:t>
      </w:r>
      <w:proofErr w:type="spellEnd"/>
      <w:r w:rsidRPr="00AA1105">
        <w:rPr>
          <w:rStyle w:val="Absatz-Standardschriftart"/>
          <w:color w:val="000000"/>
          <w:sz w:val="20"/>
          <w:szCs w:val="20"/>
          <w:shd w:val="clear" w:color="auto" w:fill="FFFFFF"/>
        </w:rPr>
        <w:t xml:space="preserve"> Becker</w:t>
      </w:r>
    </w:p>
    <w:p w14:paraId="7F7AA636" w14:textId="470D5D97" w:rsidR="00C94FC2" w:rsidRPr="00B81CA2" w:rsidRDefault="00AA1105" w:rsidP="00B81CA2">
      <w:pPr>
        <w:pStyle w:val="Textbody"/>
        <w:ind w:left="2124"/>
        <w:rPr>
          <w:color w:val="000000"/>
          <w:sz w:val="20"/>
          <w:szCs w:val="20"/>
          <w:shd w:val="clear" w:color="auto" w:fill="FFFFFF"/>
          <w:lang w:val="en-US"/>
        </w:rPr>
      </w:pPr>
      <w:proofErr w:type="spellStart"/>
      <w:r w:rsidRPr="00AA1105">
        <w:rPr>
          <w:color w:val="000000"/>
          <w:sz w:val="20"/>
          <w:szCs w:val="20"/>
          <w:shd w:val="clear" w:color="auto" w:fill="FFFFFF"/>
          <w:lang w:val="en-US"/>
        </w:rPr>
        <w:t>Zweitgutachter</w:t>
      </w:r>
      <w:proofErr w:type="spellEnd"/>
      <w:r w:rsidRPr="00AA1105">
        <w:rPr>
          <w:color w:val="000000"/>
          <w:sz w:val="20"/>
          <w:szCs w:val="20"/>
          <w:shd w:val="clear" w:color="auto" w:fill="FFFFFF"/>
          <w:lang w:val="en-US"/>
        </w:rPr>
        <w:t>:</w:t>
      </w:r>
      <w:r w:rsidRPr="00AA1105">
        <w:rPr>
          <w:color w:val="000000"/>
          <w:sz w:val="20"/>
          <w:szCs w:val="20"/>
          <w:shd w:val="clear" w:color="auto" w:fill="FFFFFF"/>
          <w:lang w:val="en-US"/>
        </w:rPr>
        <w:tab/>
        <w:t xml:space="preserve">   Dr. </w:t>
      </w:r>
      <w:proofErr w:type="spellStart"/>
      <w:r w:rsidRPr="00AA1105">
        <w:rPr>
          <w:color w:val="000000"/>
          <w:sz w:val="20"/>
          <w:szCs w:val="20"/>
          <w:shd w:val="clear" w:color="auto" w:fill="FFFFFF"/>
          <w:lang w:val="en-US"/>
        </w:rPr>
        <w:t>Sten</w:t>
      </w:r>
      <w:proofErr w:type="spellEnd"/>
      <w:r w:rsidRPr="00AA1105">
        <w:rPr>
          <w:color w:val="000000"/>
          <w:sz w:val="20"/>
          <w:szCs w:val="20"/>
          <w:shd w:val="clear" w:color="auto" w:fill="FFFFFF"/>
          <w:lang w:val="en-US"/>
        </w:rPr>
        <w:t xml:space="preserve"> Beck</w:t>
      </w:r>
      <w:r w:rsidR="00B81CA2">
        <w:rPr>
          <w:color w:val="000000"/>
          <w:sz w:val="20"/>
          <w:szCs w:val="20"/>
          <w:shd w:val="clear" w:color="auto" w:fill="FFFFFF"/>
          <w:lang w:val="en-US"/>
        </w:rPr>
        <w:t>er</w:t>
      </w:r>
    </w:p>
    <w:p w14:paraId="46FD01F0" w14:textId="77777777" w:rsidR="00B81CA2" w:rsidRDefault="00B81CA2">
      <w:pPr>
        <w:rPr>
          <w:rFonts w:asciiTheme="majorHAnsi" w:hAnsiTheme="majorHAnsi" w:cstheme="majorHAnsi"/>
          <w:b/>
          <w:color w:val="7F7F7F" w:themeColor="text1" w:themeTint="80"/>
          <w:sz w:val="40"/>
          <w:szCs w:val="40"/>
          <w:lang w:val="en-US"/>
        </w:rPr>
      </w:pPr>
      <w:r>
        <w:rPr>
          <w:rFonts w:asciiTheme="majorHAnsi" w:hAnsiTheme="majorHAnsi" w:cstheme="majorHAnsi"/>
          <w:b/>
          <w:color w:val="7F7F7F" w:themeColor="text1" w:themeTint="80"/>
          <w:sz w:val="40"/>
          <w:szCs w:val="40"/>
          <w:lang w:val="en-US"/>
        </w:rPr>
        <w:br w:type="page"/>
      </w:r>
    </w:p>
    <w:p w14:paraId="1C4AE53C" w14:textId="66CC4EEF" w:rsidR="00C94FC2" w:rsidRPr="00C94FC2" w:rsidRDefault="00C94FC2">
      <w:pPr>
        <w:rPr>
          <w:rFonts w:asciiTheme="majorHAnsi" w:hAnsiTheme="majorHAnsi" w:cstheme="majorHAnsi"/>
          <w:b/>
          <w:color w:val="7F7F7F" w:themeColor="text1" w:themeTint="80"/>
          <w:sz w:val="40"/>
          <w:szCs w:val="40"/>
          <w:lang w:val="en-US"/>
        </w:rPr>
      </w:pPr>
      <w:r w:rsidRPr="00C94FC2">
        <w:rPr>
          <w:rFonts w:asciiTheme="majorHAnsi" w:hAnsiTheme="majorHAnsi" w:cstheme="majorHAnsi"/>
          <w:b/>
          <w:color w:val="7F7F7F" w:themeColor="text1" w:themeTint="80"/>
          <w:sz w:val="40"/>
          <w:szCs w:val="40"/>
          <w:lang w:val="en-US"/>
        </w:rPr>
        <w:lastRenderedPageBreak/>
        <w:t>Table of contents</w:t>
      </w:r>
    </w:p>
    <w:p w14:paraId="0A9E57C2" w14:textId="77777777" w:rsidR="00C94FC2" w:rsidRPr="00AA1105" w:rsidRDefault="00C94FC2">
      <w:pPr>
        <w:rPr>
          <w:b/>
          <w:sz w:val="22"/>
          <w:szCs w:val="22"/>
          <w:lang w:val="en-US"/>
        </w:rPr>
      </w:pPr>
    </w:p>
    <w:p w14:paraId="018AFE81" w14:textId="08233828" w:rsidR="00E16663"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E16663">
        <w:rPr>
          <w:noProof/>
        </w:rPr>
        <w:t>1</w:t>
      </w:r>
      <w:r w:rsidR="00E16663">
        <w:rPr>
          <w:rFonts w:eastAsiaTheme="minorEastAsia" w:cstheme="minorBidi"/>
          <w:b w:val="0"/>
          <w:bCs w:val="0"/>
          <w:noProof/>
          <w:sz w:val="24"/>
          <w:szCs w:val="24"/>
        </w:rPr>
        <w:tab/>
      </w:r>
      <w:r w:rsidR="00E16663">
        <w:rPr>
          <w:noProof/>
        </w:rPr>
        <w:t>Introduction / Abstract</w:t>
      </w:r>
      <w:r w:rsidR="00E16663">
        <w:rPr>
          <w:noProof/>
        </w:rPr>
        <w:tab/>
      </w:r>
      <w:r w:rsidR="00E16663">
        <w:rPr>
          <w:noProof/>
        </w:rPr>
        <w:fldChar w:fldCharType="begin"/>
      </w:r>
      <w:r w:rsidR="00E16663">
        <w:rPr>
          <w:noProof/>
        </w:rPr>
        <w:instrText xml:space="preserve"> PAGEREF _Toc99317244 \h </w:instrText>
      </w:r>
      <w:r w:rsidR="00E16663">
        <w:rPr>
          <w:noProof/>
        </w:rPr>
      </w:r>
      <w:r w:rsidR="00E16663">
        <w:rPr>
          <w:noProof/>
        </w:rPr>
        <w:fldChar w:fldCharType="separate"/>
      </w:r>
      <w:r w:rsidR="00762909">
        <w:rPr>
          <w:noProof/>
        </w:rPr>
        <w:t>3</w:t>
      </w:r>
      <w:r w:rsidR="00E16663">
        <w:rPr>
          <w:noProof/>
        </w:rPr>
        <w:fldChar w:fldCharType="end"/>
      </w:r>
    </w:p>
    <w:p w14:paraId="4C5242E0" w14:textId="6564E7D3" w:rsidR="00E16663" w:rsidRDefault="00E16663">
      <w:pPr>
        <w:pStyle w:val="TOC1"/>
        <w:rPr>
          <w:rFonts w:eastAsiaTheme="minorEastAsia" w:cstheme="minorBidi"/>
          <w:b w:val="0"/>
          <w:bCs w:val="0"/>
          <w:noProof/>
          <w:sz w:val="24"/>
          <w:szCs w:val="24"/>
        </w:rPr>
      </w:pPr>
      <w:r w:rsidRPr="00003AC5">
        <w:rPr>
          <w:noProof/>
          <w:lang w:val="en-US"/>
        </w:rPr>
        <w:t>2</w:t>
      </w:r>
      <w:r>
        <w:rPr>
          <w:rFonts w:eastAsiaTheme="minorEastAsia" w:cstheme="minorBidi"/>
          <w:b w:val="0"/>
          <w:bCs w:val="0"/>
          <w:noProof/>
          <w:sz w:val="24"/>
          <w:szCs w:val="24"/>
        </w:rPr>
        <w:tab/>
      </w:r>
      <w:r w:rsidRPr="00003AC5">
        <w:rPr>
          <w:noProof/>
          <w:lang w:val="en-US"/>
        </w:rPr>
        <w:t>Context, Theory and Evidence</w:t>
      </w:r>
      <w:r>
        <w:rPr>
          <w:noProof/>
        </w:rPr>
        <w:tab/>
      </w:r>
      <w:r>
        <w:rPr>
          <w:noProof/>
        </w:rPr>
        <w:fldChar w:fldCharType="begin"/>
      </w:r>
      <w:r>
        <w:rPr>
          <w:noProof/>
        </w:rPr>
        <w:instrText xml:space="preserve"> PAGEREF _Toc99317245 \h </w:instrText>
      </w:r>
      <w:r>
        <w:rPr>
          <w:noProof/>
        </w:rPr>
      </w:r>
      <w:r>
        <w:rPr>
          <w:noProof/>
        </w:rPr>
        <w:fldChar w:fldCharType="separate"/>
      </w:r>
      <w:r w:rsidR="00762909">
        <w:rPr>
          <w:noProof/>
        </w:rPr>
        <w:t>4</w:t>
      </w:r>
      <w:r>
        <w:rPr>
          <w:noProof/>
        </w:rPr>
        <w:fldChar w:fldCharType="end"/>
      </w:r>
    </w:p>
    <w:p w14:paraId="0ADC6512" w14:textId="0B2E842B" w:rsidR="00E16663" w:rsidRDefault="00E16663">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_Toc99317246 \h </w:instrText>
      </w:r>
      <w:r>
        <w:rPr>
          <w:noProof/>
        </w:rPr>
      </w:r>
      <w:r>
        <w:rPr>
          <w:noProof/>
        </w:rPr>
        <w:fldChar w:fldCharType="separate"/>
      </w:r>
      <w:r w:rsidR="00762909">
        <w:rPr>
          <w:noProof/>
        </w:rPr>
        <w:t>4</w:t>
      </w:r>
      <w:r>
        <w:rPr>
          <w:noProof/>
        </w:rPr>
        <w:fldChar w:fldCharType="end"/>
      </w:r>
    </w:p>
    <w:p w14:paraId="441E0C60" w14:textId="649C18D2"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2.2</w:t>
      </w:r>
      <w:r>
        <w:rPr>
          <w:rFonts w:eastAsiaTheme="minorEastAsia" w:cstheme="minorBidi"/>
          <w:i w:val="0"/>
          <w:iCs w:val="0"/>
          <w:noProof/>
          <w:sz w:val="24"/>
          <w:szCs w:val="24"/>
        </w:rPr>
        <w:tab/>
      </w:r>
      <w:r w:rsidRPr="00003AC5">
        <w:rPr>
          <w:noProof/>
          <w:lang w:val="en-GB"/>
        </w:rPr>
        <w:t>Health and Disease in Germany</w:t>
      </w:r>
      <w:r>
        <w:rPr>
          <w:noProof/>
        </w:rPr>
        <w:tab/>
      </w:r>
      <w:r>
        <w:rPr>
          <w:noProof/>
        </w:rPr>
        <w:fldChar w:fldCharType="begin"/>
      </w:r>
      <w:r>
        <w:rPr>
          <w:noProof/>
        </w:rPr>
        <w:instrText xml:space="preserve"> PAGEREF _Toc99317247 \h </w:instrText>
      </w:r>
      <w:r>
        <w:rPr>
          <w:noProof/>
        </w:rPr>
      </w:r>
      <w:r>
        <w:rPr>
          <w:noProof/>
        </w:rPr>
        <w:fldChar w:fldCharType="separate"/>
      </w:r>
      <w:r w:rsidR="00762909">
        <w:rPr>
          <w:noProof/>
        </w:rPr>
        <w:t>6</w:t>
      </w:r>
      <w:r>
        <w:rPr>
          <w:noProof/>
        </w:rPr>
        <w:fldChar w:fldCharType="end"/>
      </w:r>
    </w:p>
    <w:p w14:paraId="4FCD987D" w14:textId="3408955E"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2.3</w:t>
      </w:r>
      <w:r>
        <w:rPr>
          <w:rFonts w:eastAsiaTheme="minorEastAsia" w:cstheme="minorBidi"/>
          <w:i w:val="0"/>
          <w:iCs w:val="0"/>
          <w:noProof/>
          <w:sz w:val="24"/>
          <w:szCs w:val="24"/>
        </w:rPr>
        <w:tab/>
      </w:r>
      <w:r w:rsidRPr="00003AC5">
        <w:rPr>
          <w:noProof/>
          <w:lang w:val="en-GB"/>
        </w:rPr>
        <w:t>Parenthood, Childlessness, and Health</w:t>
      </w:r>
      <w:r>
        <w:rPr>
          <w:noProof/>
        </w:rPr>
        <w:tab/>
      </w:r>
      <w:r>
        <w:rPr>
          <w:noProof/>
        </w:rPr>
        <w:fldChar w:fldCharType="begin"/>
      </w:r>
      <w:r>
        <w:rPr>
          <w:noProof/>
        </w:rPr>
        <w:instrText xml:space="preserve"> PAGEREF _Toc99317248 \h </w:instrText>
      </w:r>
      <w:r>
        <w:rPr>
          <w:noProof/>
        </w:rPr>
      </w:r>
      <w:r>
        <w:rPr>
          <w:noProof/>
        </w:rPr>
        <w:fldChar w:fldCharType="separate"/>
      </w:r>
      <w:r w:rsidR="00762909">
        <w:rPr>
          <w:noProof/>
        </w:rPr>
        <w:t>6</w:t>
      </w:r>
      <w:r>
        <w:rPr>
          <w:noProof/>
        </w:rPr>
        <w:fldChar w:fldCharType="end"/>
      </w:r>
    </w:p>
    <w:p w14:paraId="1D5FD68B" w14:textId="4C0EAFCB" w:rsidR="00E16663" w:rsidRDefault="00E16663">
      <w:pPr>
        <w:pStyle w:val="TOC3"/>
        <w:tabs>
          <w:tab w:val="left" w:pos="1200"/>
          <w:tab w:val="right" w:leader="dot" w:pos="8488"/>
        </w:tabs>
        <w:rPr>
          <w:rFonts w:eastAsiaTheme="minorEastAsia" w:cstheme="minorBidi"/>
          <w:noProof/>
          <w:sz w:val="24"/>
          <w:szCs w:val="24"/>
        </w:rPr>
      </w:pPr>
      <w:r w:rsidRPr="00003AC5">
        <w:rPr>
          <w:rFonts w:eastAsiaTheme="minorHAnsi"/>
          <w:noProof/>
          <w:lang w:val="en-US"/>
        </w:rPr>
        <w:t>2.3.1</w:t>
      </w:r>
      <w:r>
        <w:rPr>
          <w:rFonts w:eastAsiaTheme="minorEastAsia" w:cstheme="minorBidi"/>
          <w:noProof/>
          <w:sz w:val="24"/>
          <w:szCs w:val="24"/>
        </w:rPr>
        <w:tab/>
      </w:r>
      <w:r w:rsidRPr="00003AC5">
        <w:rPr>
          <w:rFonts w:eastAsiaTheme="minorHAnsi"/>
          <w:noProof/>
          <w:lang w:val="en-US"/>
        </w:rPr>
        <w:t>Parenthood and Childlessness in Germany: Facts and Figures</w:t>
      </w:r>
      <w:r>
        <w:rPr>
          <w:noProof/>
        </w:rPr>
        <w:tab/>
      </w:r>
      <w:r>
        <w:rPr>
          <w:noProof/>
        </w:rPr>
        <w:fldChar w:fldCharType="begin"/>
      </w:r>
      <w:r>
        <w:rPr>
          <w:noProof/>
        </w:rPr>
        <w:instrText xml:space="preserve"> PAGEREF _Toc99317249 \h </w:instrText>
      </w:r>
      <w:r>
        <w:rPr>
          <w:noProof/>
        </w:rPr>
      </w:r>
      <w:r>
        <w:rPr>
          <w:noProof/>
        </w:rPr>
        <w:fldChar w:fldCharType="separate"/>
      </w:r>
      <w:r w:rsidR="00762909">
        <w:rPr>
          <w:noProof/>
        </w:rPr>
        <w:t>6</w:t>
      </w:r>
      <w:r>
        <w:rPr>
          <w:noProof/>
        </w:rPr>
        <w:fldChar w:fldCharType="end"/>
      </w:r>
    </w:p>
    <w:p w14:paraId="00B651E4" w14:textId="06357FC5" w:rsidR="00E16663" w:rsidRDefault="00E16663">
      <w:pPr>
        <w:pStyle w:val="TOC3"/>
        <w:tabs>
          <w:tab w:val="left" w:pos="1200"/>
          <w:tab w:val="right" w:leader="dot" w:pos="8488"/>
        </w:tabs>
        <w:rPr>
          <w:rFonts w:eastAsiaTheme="minorEastAsia" w:cstheme="minorBidi"/>
          <w:noProof/>
          <w:sz w:val="24"/>
          <w:szCs w:val="24"/>
        </w:rPr>
      </w:pPr>
      <w:r w:rsidRPr="00003AC5">
        <w:rPr>
          <w:rFonts w:eastAsiaTheme="minorHAnsi"/>
          <w:noProof/>
          <w:lang w:val="en-US"/>
        </w:rPr>
        <w:t>2.3.2</w:t>
      </w:r>
      <w:r>
        <w:rPr>
          <w:rFonts w:eastAsiaTheme="minorEastAsia" w:cstheme="minorBidi"/>
          <w:noProof/>
          <w:sz w:val="24"/>
          <w:szCs w:val="24"/>
        </w:rPr>
        <w:tab/>
      </w:r>
      <w:r w:rsidRPr="00003AC5">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_Toc99317250 \h </w:instrText>
      </w:r>
      <w:r>
        <w:rPr>
          <w:noProof/>
        </w:rPr>
      </w:r>
      <w:r>
        <w:rPr>
          <w:noProof/>
        </w:rPr>
        <w:fldChar w:fldCharType="separate"/>
      </w:r>
      <w:r w:rsidR="00762909">
        <w:rPr>
          <w:noProof/>
        </w:rPr>
        <w:t>8</w:t>
      </w:r>
      <w:r>
        <w:rPr>
          <w:noProof/>
        </w:rPr>
        <w:fldChar w:fldCharType="end"/>
      </w:r>
    </w:p>
    <w:p w14:paraId="6D703E90" w14:textId="5F8D4D6C"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2.3.3</w:t>
      </w:r>
      <w:r>
        <w:rPr>
          <w:rFonts w:eastAsiaTheme="minorEastAsia" w:cstheme="minorBidi"/>
          <w:noProof/>
          <w:sz w:val="24"/>
          <w:szCs w:val="24"/>
        </w:rPr>
        <w:tab/>
      </w:r>
      <w:r w:rsidRPr="00003AC5">
        <w:rPr>
          <w:noProof/>
          <w:lang w:val="en-US"/>
        </w:rPr>
        <w:t>Parenthood, Childlessness and Health: Causal Links</w:t>
      </w:r>
      <w:r>
        <w:rPr>
          <w:noProof/>
        </w:rPr>
        <w:tab/>
      </w:r>
      <w:r>
        <w:rPr>
          <w:noProof/>
        </w:rPr>
        <w:fldChar w:fldCharType="begin"/>
      </w:r>
      <w:r>
        <w:rPr>
          <w:noProof/>
        </w:rPr>
        <w:instrText xml:space="preserve"> PAGEREF _Toc99317251 \h </w:instrText>
      </w:r>
      <w:r>
        <w:rPr>
          <w:noProof/>
        </w:rPr>
      </w:r>
      <w:r>
        <w:rPr>
          <w:noProof/>
        </w:rPr>
        <w:fldChar w:fldCharType="separate"/>
      </w:r>
      <w:r w:rsidR="00762909">
        <w:rPr>
          <w:noProof/>
        </w:rPr>
        <w:t>9</w:t>
      </w:r>
      <w:r>
        <w:rPr>
          <w:noProof/>
        </w:rPr>
        <w:fldChar w:fldCharType="end"/>
      </w:r>
    </w:p>
    <w:p w14:paraId="061D1700" w14:textId="11AD82B2"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A.</w:t>
      </w:r>
      <w:r>
        <w:rPr>
          <w:rFonts w:eastAsiaTheme="minorEastAsia" w:cstheme="minorBidi"/>
          <w:noProof/>
          <w:sz w:val="24"/>
          <w:szCs w:val="24"/>
        </w:rPr>
        <w:tab/>
      </w:r>
      <w:r w:rsidRPr="00003AC5">
        <w:rPr>
          <w:noProof/>
          <w:lang w:val="en-US"/>
        </w:rPr>
        <w:t>Biological Factors: Physical Condition and Hormones</w:t>
      </w:r>
      <w:r>
        <w:rPr>
          <w:noProof/>
        </w:rPr>
        <w:tab/>
      </w:r>
      <w:r>
        <w:rPr>
          <w:noProof/>
        </w:rPr>
        <w:fldChar w:fldCharType="begin"/>
      </w:r>
      <w:r>
        <w:rPr>
          <w:noProof/>
        </w:rPr>
        <w:instrText xml:space="preserve"> PAGEREF _Toc99317252 \h </w:instrText>
      </w:r>
      <w:r>
        <w:rPr>
          <w:noProof/>
        </w:rPr>
      </w:r>
      <w:r>
        <w:rPr>
          <w:noProof/>
        </w:rPr>
        <w:fldChar w:fldCharType="separate"/>
      </w:r>
      <w:r w:rsidR="00762909">
        <w:rPr>
          <w:noProof/>
        </w:rPr>
        <w:t>9</w:t>
      </w:r>
      <w:r>
        <w:rPr>
          <w:noProof/>
        </w:rPr>
        <w:fldChar w:fldCharType="end"/>
      </w:r>
    </w:p>
    <w:p w14:paraId="2507FD3F" w14:textId="47EF3319"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B.</w:t>
      </w:r>
      <w:r>
        <w:rPr>
          <w:rFonts w:eastAsiaTheme="minorEastAsia" w:cstheme="minorBidi"/>
          <w:noProof/>
          <w:sz w:val="24"/>
          <w:szCs w:val="24"/>
        </w:rPr>
        <w:tab/>
      </w:r>
      <w:r w:rsidRPr="00003AC5">
        <w:rPr>
          <w:noProof/>
          <w:lang w:val="en-US"/>
        </w:rPr>
        <w:t>Babies and young Children: The stressful Transition to Parenthood</w:t>
      </w:r>
      <w:r>
        <w:rPr>
          <w:noProof/>
        </w:rPr>
        <w:tab/>
      </w:r>
      <w:r>
        <w:rPr>
          <w:noProof/>
        </w:rPr>
        <w:fldChar w:fldCharType="begin"/>
      </w:r>
      <w:r>
        <w:rPr>
          <w:noProof/>
        </w:rPr>
        <w:instrText xml:space="preserve"> PAGEREF _Toc99317253 \h </w:instrText>
      </w:r>
      <w:r>
        <w:rPr>
          <w:noProof/>
        </w:rPr>
      </w:r>
      <w:r>
        <w:rPr>
          <w:noProof/>
        </w:rPr>
        <w:fldChar w:fldCharType="separate"/>
      </w:r>
      <w:r w:rsidR="00762909">
        <w:rPr>
          <w:noProof/>
        </w:rPr>
        <w:t>11</w:t>
      </w:r>
      <w:r>
        <w:rPr>
          <w:noProof/>
        </w:rPr>
        <w:fldChar w:fldCharType="end"/>
      </w:r>
    </w:p>
    <w:p w14:paraId="3E8B0DBD" w14:textId="04D64E16"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C.</w:t>
      </w:r>
      <w:r>
        <w:rPr>
          <w:rFonts w:eastAsiaTheme="minorEastAsia" w:cstheme="minorBidi"/>
          <w:noProof/>
          <w:sz w:val="24"/>
          <w:szCs w:val="24"/>
        </w:rPr>
        <w:tab/>
      </w:r>
      <w:r w:rsidRPr="00003AC5">
        <w:rPr>
          <w:noProof/>
          <w:lang w:val="en-US"/>
        </w:rPr>
        <w:t>Partnership status: The support of a spouse</w:t>
      </w:r>
      <w:r>
        <w:rPr>
          <w:noProof/>
        </w:rPr>
        <w:tab/>
      </w:r>
      <w:r>
        <w:rPr>
          <w:noProof/>
        </w:rPr>
        <w:fldChar w:fldCharType="begin"/>
      </w:r>
      <w:r>
        <w:rPr>
          <w:noProof/>
        </w:rPr>
        <w:instrText xml:space="preserve"> PAGEREF _Toc99317254 \h </w:instrText>
      </w:r>
      <w:r>
        <w:rPr>
          <w:noProof/>
        </w:rPr>
      </w:r>
      <w:r>
        <w:rPr>
          <w:noProof/>
        </w:rPr>
        <w:fldChar w:fldCharType="separate"/>
      </w:r>
      <w:r w:rsidR="00762909">
        <w:rPr>
          <w:noProof/>
        </w:rPr>
        <w:t>12</w:t>
      </w:r>
      <w:r>
        <w:rPr>
          <w:noProof/>
        </w:rPr>
        <w:fldChar w:fldCharType="end"/>
      </w:r>
    </w:p>
    <w:p w14:paraId="779AD9CF" w14:textId="057F2FD2"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D.</w:t>
      </w:r>
      <w:r>
        <w:rPr>
          <w:rFonts w:eastAsiaTheme="minorEastAsia" w:cstheme="minorBidi"/>
          <w:noProof/>
          <w:sz w:val="24"/>
          <w:szCs w:val="24"/>
        </w:rPr>
        <w:tab/>
      </w:r>
      <w:r w:rsidRPr="00003AC5">
        <w:rPr>
          <w:noProof/>
          <w:lang w:val="en-US"/>
        </w:rPr>
        <w:t>Lifestyle factors: Becoming and remaining health-conscious as a Parent</w:t>
      </w:r>
      <w:r>
        <w:rPr>
          <w:noProof/>
        </w:rPr>
        <w:tab/>
      </w:r>
      <w:r>
        <w:rPr>
          <w:noProof/>
        </w:rPr>
        <w:fldChar w:fldCharType="begin"/>
      </w:r>
      <w:r>
        <w:rPr>
          <w:noProof/>
        </w:rPr>
        <w:instrText xml:space="preserve"> PAGEREF _Toc99317255 \h </w:instrText>
      </w:r>
      <w:r>
        <w:rPr>
          <w:noProof/>
        </w:rPr>
      </w:r>
      <w:r>
        <w:rPr>
          <w:noProof/>
        </w:rPr>
        <w:fldChar w:fldCharType="separate"/>
      </w:r>
      <w:r w:rsidR="00762909">
        <w:rPr>
          <w:noProof/>
        </w:rPr>
        <w:t>14</w:t>
      </w:r>
      <w:r>
        <w:rPr>
          <w:noProof/>
        </w:rPr>
        <w:fldChar w:fldCharType="end"/>
      </w:r>
    </w:p>
    <w:p w14:paraId="0AA2C55A" w14:textId="51BEE483"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E.</w:t>
      </w:r>
      <w:r>
        <w:rPr>
          <w:rFonts w:eastAsiaTheme="minorEastAsia" w:cstheme="minorBidi"/>
          <w:noProof/>
          <w:sz w:val="24"/>
          <w:szCs w:val="24"/>
        </w:rPr>
        <w:tab/>
      </w:r>
      <w:r w:rsidRPr="00003AC5">
        <w:rPr>
          <w:noProof/>
          <w:lang w:val="en-US"/>
        </w:rPr>
        <w:t>Social support: Adult children as Resources</w:t>
      </w:r>
      <w:r>
        <w:rPr>
          <w:noProof/>
        </w:rPr>
        <w:tab/>
      </w:r>
      <w:r>
        <w:rPr>
          <w:noProof/>
        </w:rPr>
        <w:fldChar w:fldCharType="begin"/>
      </w:r>
      <w:r>
        <w:rPr>
          <w:noProof/>
        </w:rPr>
        <w:instrText xml:space="preserve"> PAGEREF _Toc99317256 \h </w:instrText>
      </w:r>
      <w:r>
        <w:rPr>
          <w:noProof/>
        </w:rPr>
      </w:r>
      <w:r>
        <w:rPr>
          <w:noProof/>
        </w:rPr>
        <w:fldChar w:fldCharType="separate"/>
      </w:r>
      <w:r w:rsidR="00762909">
        <w:rPr>
          <w:noProof/>
        </w:rPr>
        <w:t>15</w:t>
      </w:r>
      <w:r>
        <w:rPr>
          <w:noProof/>
        </w:rPr>
        <w:fldChar w:fldCharType="end"/>
      </w:r>
    </w:p>
    <w:p w14:paraId="2179B795" w14:textId="7FDA1238" w:rsidR="00E16663" w:rsidRDefault="00E16663">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_Toc99317257 \h </w:instrText>
      </w:r>
      <w:r>
        <w:rPr>
          <w:noProof/>
        </w:rPr>
      </w:r>
      <w:r>
        <w:rPr>
          <w:noProof/>
        </w:rPr>
        <w:fldChar w:fldCharType="separate"/>
      </w:r>
      <w:r w:rsidR="00762909">
        <w:rPr>
          <w:noProof/>
        </w:rPr>
        <w:t>15</w:t>
      </w:r>
      <w:r>
        <w:rPr>
          <w:noProof/>
        </w:rPr>
        <w:fldChar w:fldCharType="end"/>
      </w:r>
    </w:p>
    <w:p w14:paraId="55849735" w14:textId="6BF11D3F"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G.</w:t>
      </w:r>
      <w:r>
        <w:rPr>
          <w:rFonts w:eastAsiaTheme="minorEastAsia" w:cstheme="minorBidi"/>
          <w:noProof/>
          <w:sz w:val="24"/>
          <w:szCs w:val="24"/>
        </w:rPr>
        <w:tab/>
      </w:r>
      <w:r w:rsidRPr="00003AC5">
        <w:rPr>
          <w:noProof/>
          <w:lang w:val="en-US"/>
        </w:rPr>
        <w:t>The Will to Fight illness as a Mother or Father</w:t>
      </w:r>
      <w:r>
        <w:rPr>
          <w:noProof/>
        </w:rPr>
        <w:tab/>
      </w:r>
      <w:r>
        <w:rPr>
          <w:noProof/>
        </w:rPr>
        <w:fldChar w:fldCharType="begin"/>
      </w:r>
      <w:r>
        <w:rPr>
          <w:noProof/>
        </w:rPr>
        <w:instrText xml:space="preserve"> PAGEREF _Toc99317258 \h </w:instrText>
      </w:r>
      <w:r>
        <w:rPr>
          <w:noProof/>
        </w:rPr>
      </w:r>
      <w:r>
        <w:rPr>
          <w:noProof/>
        </w:rPr>
        <w:fldChar w:fldCharType="separate"/>
      </w:r>
      <w:r w:rsidR="00762909">
        <w:rPr>
          <w:noProof/>
        </w:rPr>
        <w:t>16</w:t>
      </w:r>
      <w:r>
        <w:rPr>
          <w:noProof/>
        </w:rPr>
        <w:fldChar w:fldCharType="end"/>
      </w:r>
    </w:p>
    <w:p w14:paraId="5AA9C26A" w14:textId="28B10467" w:rsidR="00E16663" w:rsidRDefault="00E16663">
      <w:pPr>
        <w:pStyle w:val="TOC4"/>
        <w:tabs>
          <w:tab w:val="left" w:pos="1200"/>
          <w:tab w:val="right" w:leader="dot" w:pos="8488"/>
        </w:tabs>
        <w:rPr>
          <w:rFonts w:eastAsiaTheme="minorEastAsia" w:cstheme="minorBidi"/>
          <w:noProof/>
          <w:sz w:val="24"/>
          <w:szCs w:val="24"/>
        </w:rPr>
      </w:pPr>
      <w:r>
        <w:rPr>
          <w:noProof/>
        </w:rPr>
        <w:t>H.</w:t>
      </w:r>
      <w:r>
        <w:rPr>
          <w:rFonts w:eastAsiaTheme="minorEastAsia" w:cstheme="minorBidi"/>
          <w:noProof/>
          <w:sz w:val="24"/>
          <w:szCs w:val="24"/>
        </w:rPr>
        <w:tab/>
      </w:r>
      <w:r>
        <w:rPr>
          <w:noProof/>
        </w:rPr>
        <w:t>Selection effect: prior health conditions</w:t>
      </w:r>
      <w:r>
        <w:rPr>
          <w:noProof/>
        </w:rPr>
        <w:tab/>
      </w:r>
      <w:r>
        <w:rPr>
          <w:noProof/>
        </w:rPr>
        <w:fldChar w:fldCharType="begin"/>
      </w:r>
      <w:r>
        <w:rPr>
          <w:noProof/>
        </w:rPr>
        <w:instrText xml:space="preserve"> PAGEREF _Toc99317259 \h </w:instrText>
      </w:r>
      <w:r>
        <w:rPr>
          <w:noProof/>
        </w:rPr>
      </w:r>
      <w:r>
        <w:rPr>
          <w:noProof/>
        </w:rPr>
        <w:fldChar w:fldCharType="separate"/>
      </w:r>
      <w:r w:rsidR="00762909">
        <w:rPr>
          <w:noProof/>
        </w:rPr>
        <w:t>17</w:t>
      </w:r>
      <w:r>
        <w:rPr>
          <w:noProof/>
        </w:rPr>
        <w:fldChar w:fldCharType="end"/>
      </w:r>
    </w:p>
    <w:p w14:paraId="3D944782" w14:textId="43FE575A"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2.3.4</w:t>
      </w:r>
      <w:r>
        <w:rPr>
          <w:rFonts w:eastAsiaTheme="minorEastAsia" w:cstheme="minorBidi"/>
          <w:noProof/>
          <w:sz w:val="24"/>
          <w:szCs w:val="24"/>
        </w:rPr>
        <w:tab/>
      </w:r>
      <w:r w:rsidRPr="00003AC5">
        <w:rPr>
          <w:noProof/>
          <w:lang w:val="en-US"/>
        </w:rPr>
        <w:t>Summary</w:t>
      </w:r>
      <w:r>
        <w:rPr>
          <w:noProof/>
        </w:rPr>
        <w:tab/>
      </w:r>
      <w:r>
        <w:rPr>
          <w:noProof/>
        </w:rPr>
        <w:fldChar w:fldCharType="begin"/>
      </w:r>
      <w:r>
        <w:rPr>
          <w:noProof/>
        </w:rPr>
        <w:instrText xml:space="preserve"> PAGEREF _Toc99317260 \h </w:instrText>
      </w:r>
      <w:r>
        <w:rPr>
          <w:noProof/>
        </w:rPr>
      </w:r>
      <w:r>
        <w:rPr>
          <w:noProof/>
        </w:rPr>
        <w:fldChar w:fldCharType="separate"/>
      </w:r>
      <w:r w:rsidR="00762909">
        <w:rPr>
          <w:noProof/>
        </w:rPr>
        <w:t>17</w:t>
      </w:r>
      <w:r>
        <w:rPr>
          <w:noProof/>
        </w:rPr>
        <w:fldChar w:fldCharType="end"/>
      </w:r>
    </w:p>
    <w:p w14:paraId="7C880863" w14:textId="6B8CA729"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US"/>
        </w:rPr>
        <w:t>2.4</w:t>
      </w:r>
      <w:r>
        <w:rPr>
          <w:rFonts w:eastAsiaTheme="minorEastAsia" w:cstheme="minorBidi"/>
          <w:i w:val="0"/>
          <w:iCs w:val="0"/>
          <w:noProof/>
          <w:sz w:val="24"/>
          <w:szCs w:val="24"/>
        </w:rPr>
        <w:tab/>
      </w:r>
      <w:r w:rsidRPr="00003AC5">
        <w:rPr>
          <w:noProof/>
          <w:lang w:val="en-US"/>
        </w:rPr>
        <w:t>First Birth Timing and Health</w:t>
      </w:r>
      <w:r>
        <w:rPr>
          <w:noProof/>
        </w:rPr>
        <w:tab/>
      </w:r>
      <w:r>
        <w:rPr>
          <w:noProof/>
        </w:rPr>
        <w:fldChar w:fldCharType="begin"/>
      </w:r>
      <w:r>
        <w:rPr>
          <w:noProof/>
        </w:rPr>
        <w:instrText xml:space="preserve"> PAGEREF _Toc99317261 \h </w:instrText>
      </w:r>
      <w:r>
        <w:rPr>
          <w:noProof/>
        </w:rPr>
      </w:r>
      <w:r>
        <w:rPr>
          <w:noProof/>
        </w:rPr>
        <w:fldChar w:fldCharType="separate"/>
      </w:r>
      <w:r w:rsidR="00762909">
        <w:rPr>
          <w:noProof/>
        </w:rPr>
        <w:t>18</w:t>
      </w:r>
      <w:r>
        <w:rPr>
          <w:noProof/>
        </w:rPr>
        <w:fldChar w:fldCharType="end"/>
      </w:r>
    </w:p>
    <w:p w14:paraId="09B6A6B8" w14:textId="2571B7FA"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2.4.1</w:t>
      </w:r>
      <w:r>
        <w:rPr>
          <w:rFonts w:eastAsiaTheme="minorEastAsia" w:cstheme="minorBidi"/>
          <w:noProof/>
          <w:sz w:val="24"/>
          <w:szCs w:val="24"/>
        </w:rPr>
        <w:tab/>
      </w:r>
      <w:r w:rsidRPr="00003AC5">
        <w:rPr>
          <w:noProof/>
          <w:lang w:val="en-US"/>
        </w:rPr>
        <w:t>Age at first Birth in Germany: Facts and Figures</w:t>
      </w:r>
      <w:r>
        <w:rPr>
          <w:noProof/>
        </w:rPr>
        <w:tab/>
      </w:r>
      <w:r>
        <w:rPr>
          <w:noProof/>
        </w:rPr>
        <w:fldChar w:fldCharType="begin"/>
      </w:r>
      <w:r>
        <w:rPr>
          <w:noProof/>
        </w:rPr>
        <w:instrText xml:space="preserve"> PAGEREF _Toc99317262 \h </w:instrText>
      </w:r>
      <w:r>
        <w:rPr>
          <w:noProof/>
        </w:rPr>
      </w:r>
      <w:r>
        <w:rPr>
          <w:noProof/>
        </w:rPr>
        <w:fldChar w:fldCharType="separate"/>
      </w:r>
      <w:r w:rsidR="00762909">
        <w:rPr>
          <w:noProof/>
        </w:rPr>
        <w:t>18</w:t>
      </w:r>
      <w:r>
        <w:rPr>
          <w:noProof/>
        </w:rPr>
        <w:fldChar w:fldCharType="end"/>
      </w:r>
    </w:p>
    <w:p w14:paraId="3F2691EC" w14:textId="56DF0D82"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2.4.2</w:t>
      </w:r>
      <w:r>
        <w:rPr>
          <w:rFonts w:eastAsiaTheme="minorEastAsia" w:cstheme="minorBidi"/>
          <w:noProof/>
          <w:sz w:val="24"/>
          <w:szCs w:val="24"/>
        </w:rPr>
        <w:tab/>
      </w:r>
      <w:r w:rsidRPr="00003AC5">
        <w:rPr>
          <w:noProof/>
          <w:lang w:val="en-US"/>
        </w:rPr>
        <w:t>Age at first birth as Health factor: Central findings</w:t>
      </w:r>
      <w:r>
        <w:rPr>
          <w:noProof/>
        </w:rPr>
        <w:tab/>
      </w:r>
      <w:r>
        <w:rPr>
          <w:noProof/>
        </w:rPr>
        <w:fldChar w:fldCharType="begin"/>
      </w:r>
      <w:r>
        <w:rPr>
          <w:noProof/>
        </w:rPr>
        <w:instrText xml:space="preserve"> PAGEREF _Toc99317263 \h </w:instrText>
      </w:r>
      <w:r>
        <w:rPr>
          <w:noProof/>
        </w:rPr>
      </w:r>
      <w:r>
        <w:rPr>
          <w:noProof/>
        </w:rPr>
        <w:fldChar w:fldCharType="separate"/>
      </w:r>
      <w:r w:rsidR="00762909">
        <w:rPr>
          <w:noProof/>
        </w:rPr>
        <w:t>19</w:t>
      </w:r>
      <w:r>
        <w:rPr>
          <w:noProof/>
        </w:rPr>
        <w:fldChar w:fldCharType="end"/>
      </w:r>
    </w:p>
    <w:p w14:paraId="45B8E399" w14:textId="562C5F19"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2.4.3</w:t>
      </w:r>
      <w:r>
        <w:rPr>
          <w:rFonts w:eastAsiaTheme="minorEastAsia" w:cstheme="minorBidi"/>
          <w:noProof/>
          <w:sz w:val="24"/>
          <w:szCs w:val="24"/>
        </w:rPr>
        <w:tab/>
      </w:r>
      <w:r w:rsidRPr="00003AC5">
        <w:rPr>
          <w:noProof/>
          <w:lang w:val="en-US"/>
        </w:rPr>
        <w:t>Age at first Brith and Health: Causal Links and Theory</w:t>
      </w:r>
      <w:r>
        <w:rPr>
          <w:noProof/>
        </w:rPr>
        <w:tab/>
      </w:r>
      <w:r>
        <w:rPr>
          <w:noProof/>
        </w:rPr>
        <w:fldChar w:fldCharType="begin"/>
      </w:r>
      <w:r>
        <w:rPr>
          <w:noProof/>
        </w:rPr>
        <w:instrText xml:space="preserve"> PAGEREF _Toc99317264 \h </w:instrText>
      </w:r>
      <w:r>
        <w:rPr>
          <w:noProof/>
        </w:rPr>
      </w:r>
      <w:r>
        <w:rPr>
          <w:noProof/>
        </w:rPr>
        <w:fldChar w:fldCharType="separate"/>
      </w:r>
      <w:r w:rsidR="00762909">
        <w:rPr>
          <w:noProof/>
        </w:rPr>
        <w:t>20</w:t>
      </w:r>
      <w:r>
        <w:rPr>
          <w:noProof/>
        </w:rPr>
        <w:fldChar w:fldCharType="end"/>
      </w:r>
    </w:p>
    <w:p w14:paraId="61004EC1" w14:textId="34AC884B" w:rsidR="00E16663" w:rsidRDefault="00E16663">
      <w:pPr>
        <w:pStyle w:val="TOC4"/>
        <w:tabs>
          <w:tab w:val="left" w:pos="1200"/>
          <w:tab w:val="right" w:leader="dot" w:pos="8488"/>
        </w:tabs>
        <w:rPr>
          <w:rFonts w:eastAsiaTheme="minorEastAsia" w:cstheme="minorBidi"/>
          <w:noProof/>
          <w:sz w:val="24"/>
          <w:szCs w:val="24"/>
        </w:rPr>
      </w:pPr>
      <w:r w:rsidRPr="00003AC5">
        <w:rPr>
          <w:noProof/>
          <w:lang w:val="en-GB"/>
        </w:rPr>
        <w:t>I.</w:t>
      </w:r>
      <w:r>
        <w:rPr>
          <w:rFonts w:eastAsiaTheme="minorEastAsia" w:cstheme="minorBidi"/>
          <w:noProof/>
          <w:sz w:val="24"/>
          <w:szCs w:val="24"/>
        </w:rPr>
        <w:tab/>
      </w:r>
      <w:r w:rsidRPr="00003AC5">
        <w:rPr>
          <w:noProof/>
          <w:lang w:val="en-GB"/>
        </w:rPr>
        <w:t>Theory: Teenage Years as Sensitive Period</w:t>
      </w:r>
      <w:r>
        <w:rPr>
          <w:noProof/>
        </w:rPr>
        <w:tab/>
      </w:r>
      <w:r>
        <w:rPr>
          <w:noProof/>
        </w:rPr>
        <w:fldChar w:fldCharType="begin"/>
      </w:r>
      <w:r>
        <w:rPr>
          <w:noProof/>
        </w:rPr>
        <w:instrText xml:space="preserve"> PAGEREF _Toc99317265 \h </w:instrText>
      </w:r>
      <w:r>
        <w:rPr>
          <w:noProof/>
        </w:rPr>
      </w:r>
      <w:r>
        <w:rPr>
          <w:noProof/>
        </w:rPr>
        <w:fldChar w:fldCharType="separate"/>
      </w:r>
      <w:r w:rsidR="00762909">
        <w:rPr>
          <w:noProof/>
        </w:rPr>
        <w:t>20</w:t>
      </w:r>
      <w:r>
        <w:rPr>
          <w:noProof/>
        </w:rPr>
        <w:fldChar w:fldCharType="end"/>
      </w:r>
    </w:p>
    <w:p w14:paraId="63DA2AB6" w14:textId="37EB99C1" w:rsidR="00E16663" w:rsidRDefault="00E16663">
      <w:pPr>
        <w:pStyle w:val="TOC4"/>
        <w:tabs>
          <w:tab w:val="left" w:pos="1200"/>
          <w:tab w:val="right" w:leader="dot" w:pos="8488"/>
        </w:tabs>
        <w:rPr>
          <w:rFonts w:eastAsiaTheme="minorEastAsia" w:cstheme="minorBidi"/>
          <w:noProof/>
          <w:sz w:val="24"/>
          <w:szCs w:val="24"/>
        </w:rPr>
      </w:pPr>
      <w:r w:rsidRPr="00003AC5">
        <w:rPr>
          <w:noProof/>
          <w:lang w:val="en-GB"/>
        </w:rPr>
        <w:t>J.</w:t>
      </w:r>
      <w:r>
        <w:rPr>
          <w:rFonts w:eastAsiaTheme="minorEastAsia" w:cstheme="minorBidi"/>
          <w:noProof/>
          <w:sz w:val="24"/>
          <w:szCs w:val="24"/>
        </w:rPr>
        <w:tab/>
      </w:r>
      <w:r w:rsidRPr="00003AC5">
        <w:rPr>
          <w:noProof/>
          <w:lang w:val="en-GB"/>
        </w:rPr>
        <w:t>Biology and Evolution</w:t>
      </w:r>
      <w:r>
        <w:rPr>
          <w:noProof/>
        </w:rPr>
        <w:tab/>
      </w:r>
      <w:r>
        <w:rPr>
          <w:noProof/>
        </w:rPr>
        <w:fldChar w:fldCharType="begin"/>
      </w:r>
      <w:r>
        <w:rPr>
          <w:noProof/>
        </w:rPr>
        <w:instrText xml:space="preserve"> PAGEREF _Toc99317266 \h </w:instrText>
      </w:r>
      <w:r>
        <w:rPr>
          <w:noProof/>
        </w:rPr>
      </w:r>
      <w:r>
        <w:rPr>
          <w:noProof/>
        </w:rPr>
        <w:fldChar w:fldCharType="separate"/>
      </w:r>
      <w:r w:rsidR="00762909">
        <w:rPr>
          <w:noProof/>
        </w:rPr>
        <w:t>21</w:t>
      </w:r>
      <w:r>
        <w:rPr>
          <w:noProof/>
        </w:rPr>
        <w:fldChar w:fldCharType="end"/>
      </w:r>
    </w:p>
    <w:p w14:paraId="43A577D6" w14:textId="2A8F1FB2"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K.</w:t>
      </w:r>
      <w:r>
        <w:rPr>
          <w:rFonts w:eastAsiaTheme="minorEastAsia" w:cstheme="minorBidi"/>
          <w:noProof/>
          <w:sz w:val="24"/>
          <w:szCs w:val="24"/>
        </w:rPr>
        <w:tab/>
      </w:r>
      <w:r w:rsidRPr="00003AC5">
        <w:rPr>
          <w:noProof/>
          <w:lang w:val="en-US"/>
        </w:rPr>
        <w:t>Socio-Economic Position and Instability</w:t>
      </w:r>
      <w:r>
        <w:rPr>
          <w:noProof/>
        </w:rPr>
        <w:tab/>
      </w:r>
      <w:r>
        <w:rPr>
          <w:noProof/>
        </w:rPr>
        <w:fldChar w:fldCharType="begin"/>
      </w:r>
      <w:r>
        <w:rPr>
          <w:noProof/>
        </w:rPr>
        <w:instrText xml:space="preserve"> PAGEREF _Toc99317267 \h </w:instrText>
      </w:r>
      <w:r>
        <w:rPr>
          <w:noProof/>
        </w:rPr>
      </w:r>
      <w:r>
        <w:rPr>
          <w:noProof/>
        </w:rPr>
        <w:fldChar w:fldCharType="separate"/>
      </w:r>
      <w:r w:rsidR="00762909">
        <w:rPr>
          <w:noProof/>
        </w:rPr>
        <w:t>21</w:t>
      </w:r>
      <w:r>
        <w:rPr>
          <w:noProof/>
        </w:rPr>
        <w:fldChar w:fldCharType="end"/>
      </w:r>
    </w:p>
    <w:p w14:paraId="3DF31FEA" w14:textId="086C1087"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L.</w:t>
      </w:r>
      <w:r>
        <w:rPr>
          <w:rFonts w:eastAsiaTheme="minorEastAsia" w:cstheme="minorBidi"/>
          <w:noProof/>
          <w:sz w:val="24"/>
          <w:szCs w:val="24"/>
        </w:rPr>
        <w:tab/>
      </w:r>
      <w:r w:rsidRPr="00003AC5">
        <w:rPr>
          <w:noProof/>
          <w:lang w:val="en-US"/>
        </w:rPr>
        <w:t>Vulnerability to Stress Factors</w:t>
      </w:r>
      <w:r>
        <w:rPr>
          <w:noProof/>
        </w:rPr>
        <w:tab/>
      </w:r>
      <w:r>
        <w:rPr>
          <w:noProof/>
        </w:rPr>
        <w:fldChar w:fldCharType="begin"/>
      </w:r>
      <w:r>
        <w:rPr>
          <w:noProof/>
        </w:rPr>
        <w:instrText xml:space="preserve"> PAGEREF _Toc99317268 \h </w:instrText>
      </w:r>
      <w:r>
        <w:rPr>
          <w:noProof/>
        </w:rPr>
      </w:r>
      <w:r>
        <w:rPr>
          <w:noProof/>
        </w:rPr>
        <w:fldChar w:fldCharType="separate"/>
      </w:r>
      <w:r w:rsidR="00762909">
        <w:rPr>
          <w:noProof/>
        </w:rPr>
        <w:t>23</w:t>
      </w:r>
      <w:r>
        <w:rPr>
          <w:noProof/>
        </w:rPr>
        <w:fldChar w:fldCharType="end"/>
      </w:r>
    </w:p>
    <w:p w14:paraId="331C1F50" w14:textId="2C6A5921"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M.</w:t>
      </w:r>
      <w:r>
        <w:rPr>
          <w:rFonts w:eastAsiaTheme="minorEastAsia" w:cstheme="minorBidi"/>
          <w:noProof/>
          <w:sz w:val="24"/>
          <w:szCs w:val="24"/>
        </w:rPr>
        <w:tab/>
      </w:r>
      <w:r w:rsidRPr="00003AC5">
        <w:rPr>
          <w:noProof/>
          <w:lang w:val="en-US"/>
        </w:rPr>
        <w:t>Age selection effects</w:t>
      </w:r>
      <w:r>
        <w:rPr>
          <w:noProof/>
        </w:rPr>
        <w:tab/>
      </w:r>
      <w:r>
        <w:rPr>
          <w:noProof/>
        </w:rPr>
        <w:fldChar w:fldCharType="begin"/>
      </w:r>
      <w:r>
        <w:rPr>
          <w:noProof/>
        </w:rPr>
        <w:instrText xml:space="preserve"> PAGEREF _Toc99317269 \h </w:instrText>
      </w:r>
      <w:r>
        <w:rPr>
          <w:noProof/>
        </w:rPr>
      </w:r>
      <w:r>
        <w:rPr>
          <w:noProof/>
        </w:rPr>
        <w:fldChar w:fldCharType="separate"/>
      </w:r>
      <w:r w:rsidR="00762909">
        <w:rPr>
          <w:noProof/>
        </w:rPr>
        <w:t>24</w:t>
      </w:r>
      <w:r>
        <w:rPr>
          <w:noProof/>
        </w:rPr>
        <w:fldChar w:fldCharType="end"/>
      </w:r>
    </w:p>
    <w:p w14:paraId="58EA0898" w14:textId="5E537E30"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2.4.4</w:t>
      </w:r>
      <w:r>
        <w:rPr>
          <w:rFonts w:eastAsiaTheme="minorEastAsia" w:cstheme="minorBidi"/>
          <w:noProof/>
          <w:sz w:val="24"/>
          <w:szCs w:val="24"/>
        </w:rPr>
        <w:tab/>
      </w:r>
      <w:r w:rsidRPr="00003AC5">
        <w:rPr>
          <w:noProof/>
          <w:lang w:val="en-US"/>
        </w:rPr>
        <w:t>Summary</w:t>
      </w:r>
      <w:r>
        <w:rPr>
          <w:noProof/>
        </w:rPr>
        <w:tab/>
      </w:r>
      <w:r>
        <w:rPr>
          <w:noProof/>
        </w:rPr>
        <w:fldChar w:fldCharType="begin"/>
      </w:r>
      <w:r>
        <w:rPr>
          <w:noProof/>
        </w:rPr>
        <w:instrText xml:space="preserve"> PAGEREF _Toc99317270 \h </w:instrText>
      </w:r>
      <w:r>
        <w:rPr>
          <w:noProof/>
        </w:rPr>
      </w:r>
      <w:r>
        <w:rPr>
          <w:noProof/>
        </w:rPr>
        <w:fldChar w:fldCharType="separate"/>
      </w:r>
      <w:r w:rsidR="00762909">
        <w:rPr>
          <w:noProof/>
        </w:rPr>
        <w:t>24</w:t>
      </w:r>
      <w:r>
        <w:rPr>
          <w:noProof/>
        </w:rPr>
        <w:fldChar w:fldCharType="end"/>
      </w:r>
    </w:p>
    <w:p w14:paraId="25588277" w14:textId="21D753FC"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2.5</w:t>
      </w:r>
      <w:r>
        <w:rPr>
          <w:rFonts w:eastAsiaTheme="minorEastAsia" w:cstheme="minorBidi"/>
          <w:i w:val="0"/>
          <w:iCs w:val="0"/>
          <w:noProof/>
          <w:sz w:val="24"/>
          <w:szCs w:val="24"/>
        </w:rPr>
        <w:tab/>
      </w:r>
      <w:r w:rsidRPr="00003AC5">
        <w:rPr>
          <w:noProof/>
          <w:lang w:val="en-GB"/>
        </w:rPr>
        <w:t>Parity and Health</w:t>
      </w:r>
      <w:r>
        <w:rPr>
          <w:noProof/>
        </w:rPr>
        <w:tab/>
      </w:r>
      <w:r>
        <w:rPr>
          <w:noProof/>
        </w:rPr>
        <w:fldChar w:fldCharType="begin"/>
      </w:r>
      <w:r>
        <w:rPr>
          <w:noProof/>
        </w:rPr>
        <w:instrText xml:space="preserve"> PAGEREF _Toc99317271 \h </w:instrText>
      </w:r>
      <w:r>
        <w:rPr>
          <w:noProof/>
        </w:rPr>
      </w:r>
      <w:r>
        <w:rPr>
          <w:noProof/>
        </w:rPr>
        <w:fldChar w:fldCharType="separate"/>
      </w:r>
      <w:r w:rsidR="00762909">
        <w:rPr>
          <w:noProof/>
        </w:rPr>
        <w:t>25</w:t>
      </w:r>
      <w:r>
        <w:rPr>
          <w:noProof/>
        </w:rPr>
        <w:fldChar w:fldCharType="end"/>
      </w:r>
    </w:p>
    <w:p w14:paraId="4F91E180" w14:textId="7124E0B2" w:rsidR="00E16663" w:rsidRDefault="00E16663">
      <w:pPr>
        <w:pStyle w:val="TOC3"/>
        <w:tabs>
          <w:tab w:val="left" w:pos="1200"/>
          <w:tab w:val="right" w:leader="dot" w:pos="8488"/>
        </w:tabs>
        <w:rPr>
          <w:rFonts w:eastAsiaTheme="minorEastAsia" w:cstheme="minorBidi"/>
          <w:noProof/>
          <w:sz w:val="24"/>
          <w:szCs w:val="24"/>
        </w:rPr>
      </w:pPr>
      <w:r w:rsidRPr="00003AC5">
        <w:rPr>
          <w:noProof/>
          <w:lang w:val="en-GB"/>
        </w:rPr>
        <w:t>2.5.1</w:t>
      </w:r>
      <w:r>
        <w:rPr>
          <w:rFonts w:eastAsiaTheme="minorEastAsia" w:cstheme="minorBidi"/>
          <w:noProof/>
          <w:sz w:val="24"/>
          <w:szCs w:val="24"/>
        </w:rPr>
        <w:tab/>
      </w:r>
      <w:r w:rsidRPr="00003AC5">
        <w:rPr>
          <w:noProof/>
          <w:lang w:val="en-GB"/>
        </w:rPr>
        <w:t>Parity in Germany: Facts and Figures</w:t>
      </w:r>
      <w:r>
        <w:rPr>
          <w:noProof/>
        </w:rPr>
        <w:tab/>
      </w:r>
      <w:r>
        <w:rPr>
          <w:noProof/>
        </w:rPr>
        <w:fldChar w:fldCharType="begin"/>
      </w:r>
      <w:r>
        <w:rPr>
          <w:noProof/>
        </w:rPr>
        <w:instrText xml:space="preserve"> PAGEREF _Toc99317272 \h </w:instrText>
      </w:r>
      <w:r>
        <w:rPr>
          <w:noProof/>
        </w:rPr>
      </w:r>
      <w:r>
        <w:rPr>
          <w:noProof/>
        </w:rPr>
        <w:fldChar w:fldCharType="separate"/>
      </w:r>
      <w:r w:rsidR="00762909">
        <w:rPr>
          <w:noProof/>
        </w:rPr>
        <w:t>25</w:t>
      </w:r>
      <w:r>
        <w:rPr>
          <w:noProof/>
        </w:rPr>
        <w:fldChar w:fldCharType="end"/>
      </w:r>
    </w:p>
    <w:p w14:paraId="2A84D646" w14:textId="07B91D56" w:rsidR="00E16663" w:rsidRDefault="00E16663">
      <w:pPr>
        <w:pStyle w:val="TOC3"/>
        <w:tabs>
          <w:tab w:val="left" w:pos="1200"/>
          <w:tab w:val="right" w:leader="dot" w:pos="8488"/>
        </w:tabs>
        <w:rPr>
          <w:rFonts w:eastAsiaTheme="minorEastAsia" w:cstheme="minorBidi"/>
          <w:noProof/>
          <w:sz w:val="24"/>
          <w:szCs w:val="24"/>
        </w:rPr>
      </w:pPr>
      <w:r w:rsidRPr="00003AC5">
        <w:rPr>
          <w:noProof/>
          <w:lang w:val="en-GB"/>
        </w:rPr>
        <w:t>2.5.2</w:t>
      </w:r>
      <w:r>
        <w:rPr>
          <w:rFonts w:eastAsiaTheme="minorEastAsia" w:cstheme="minorBidi"/>
          <w:noProof/>
          <w:sz w:val="24"/>
          <w:szCs w:val="24"/>
        </w:rPr>
        <w:tab/>
      </w:r>
      <w:r w:rsidRPr="00003AC5">
        <w:rPr>
          <w:noProof/>
          <w:lang w:val="en-GB"/>
        </w:rPr>
        <w:t>Parity and Health: Central Findings</w:t>
      </w:r>
      <w:r>
        <w:rPr>
          <w:noProof/>
        </w:rPr>
        <w:tab/>
      </w:r>
      <w:r>
        <w:rPr>
          <w:noProof/>
        </w:rPr>
        <w:fldChar w:fldCharType="begin"/>
      </w:r>
      <w:r>
        <w:rPr>
          <w:noProof/>
        </w:rPr>
        <w:instrText xml:space="preserve"> PAGEREF _Toc99317273 \h </w:instrText>
      </w:r>
      <w:r>
        <w:rPr>
          <w:noProof/>
        </w:rPr>
      </w:r>
      <w:r>
        <w:rPr>
          <w:noProof/>
        </w:rPr>
        <w:fldChar w:fldCharType="separate"/>
      </w:r>
      <w:r w:rsidR="00762909">
        <w:rPr>
          <w:noProof/>
        </w:rPr>
        <w:t>26</w:t>
      </w:r>
      <w:r>
        <w:rPr>
          <w:noProof/>
        </w:rPr>
        <w:fldChar w:fldCharType="end"/>
      </w:r>
    </w:p>
    <w:p w14:paraId="451D0F0D" w14:textId="1C845283"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2.5.3</w:t>
      </w:r>
      <w:r>
        <w:rPr>
          <w:rFonts w:eastAsiaTheme="minorEastAsia" w:cstheme="minorBidi"/>
          <w:noProof/>
          <w:sz w:val="24"/>
          <w:szCs w:val="24"/>
        </w:rPr>
        <w:tab/>
      </w:r>
      <w:r w:rsidRPr="00003AC5">
        <w:rPr>
          <w:noProof/>
          <w:lang w:val="en-US"/>
        </w:rPr>
        <w:t>Parity and Health: Causal Links and Theory</w:t>
      </w:r>
      <w:r>
        <w:rPr>
          <w:noProof/>
        </w:rPr>
        <w:tab/>
      </w:r>
      <w:r>
        <w:rPr>
          <w:noProof/>
        </w:rPr>
        <w:fldChar w:fldCharType="begin"/>
      </w:r>
      <w:r>
        <w:rPr>
          <w:noProof/>
        </w:rPr>
        <w:instrText xml:space="preserve"> PAGEREF _Toc99317274 \h </w:instrText>
      </w:r>
      <w:r>
        <w:rPr>
          <w:noProof/>
        </w:rPr>
      </w:r>
      <w:r>
        <w:rPr>
          <w:noProof/>
        </w:rPr>
        <w:fldChar w:fldCharType="separate"/>
      </w:r>
      <w:r w:rsidR="00762909">
        <w:rPr>
          <w:noProof/>
        </w:rPr>
        <w:t>27</w:t>
      </w:r>
      <w:r>
        <w:rPr>
          <w:noProof/>
        </w:rPr>
        <w:fldChar w:fldCharType="end"/>
      </w:r>
    </w:p>
    <w:p w14:paraId="06D7347A" w14:textId="0589F8F6" w:rsidR="00E16663" w:rsidRDefault="00E16663">
      <w:pPr>
        <w:pStyle w:val="TOC4"/>
        <w:tabs>
          <w:tab w:val="left" w:pos="1200"/>
          <w:tab w:val="right" w:leader="dot" w:pos="8488"/>
        </w:tabs>
        <w:rPr>
          <w:rFonts w:eastAsiaTheme="minorEastAsia" w:cstheme="minorBidi"/>
          <w:noProof/>
          <w:sz w:val="24"/>
          <w:szCs w:val="24"/>
        </w:rPr>
      </w:pPr>
      <w:r>
        <w:rPr>
          <w:noProof/>
        </w:rPr>
        <w:t>A.</w:t>
      </w:r>
      <w:r>
        <w:rPr>
          <w:rFonts w:eastAsiaTheme="minorEastAsia" w:cstheme="minorBidi"/>
          <w:noProof/>
          <w:sz w:val="24"/>
          <w:szCs w:val="24"/>
        </w:rPr>
        <w:tab/>
      </w:r>
      <w:r>
        <w:rPr>
          <w:noProof/>
        </w:rPr>
        <w:t>Biological Risks and Benefits of higher parity</w:t>
      </w:r>
      <w:r>
        <w:rPr>
          <w:noProof/>
        </w:rPr>
        <w:tab/>
      </w:r>
      <w:r>
        <w:rPr>
          <w:noProof/>
        </w:rPr>
        <w:fldChar w:fldCharType="begin"/>
      </w:r>
      <w:r>
        <w:rPr>
          <w:noProof/>
        </w:rPr>
        <w:instrText xml:space="preserve"> PAGEREF _Toc99317275 \h </w:instrText>
      </w:r>
      <w:r>
        <w:rPr>
          <w:noProof/>
        </w:rPr>
      </w:r>
      <w:r>
        <w:rPr>
          <w:noProof/>
        </w:rPr>
        <w:fldChar w:fldCharType="separate"/>
      </w:r>
      <w:r w:rsidR="00762909">
        <w:rPr>
          <w:noProof/>
        </w:rPr>
        <w:t>27</w:t>
      </w:r>
      <w:r>
        <w:rPr>
          <w:noProof/>
        </w:rPr>
        <w:fldChar w:fldCharType="end"/>
      </w:r>
    </w:p>
    <w:p w14:paraId="0904DC21" w14:textId="177B3B4E" w:rsidR="00E16663" w:rsidRDefault="00E16663">
      <w:pPr>
        <w:pStyle w:val="TOC4"/>
        <w:tabs>
          <w:tab w:val="left" w:pos="1200"/>
          <w:tab w:val="right" w:leader="dot" w:pos="8488"/>
        </w:tabs>
        <w:rPr>
          <w:rFonts w:eastAsiaTheme="minorEastAsia" w:cstheme="minorBidi"/>
          <w:noProof/>
          <w:sz w:val="24"/>
          <w:szCs w:val="24"/>
        </w:rPr>
      </w:pPr>
      <w:r>
        <w:rPr>
          <w:noProof/>
        </w:rPr>
        <w:t>B.</w:t>
      </w:r>
      <w:r>
        <w:rPr>
          <w:rFonts w:eastAsiaTheme="minorEastAsia" w:cstheme="minorBidi"/>
          <w:noProof/>
          <w:sz w:val="24"/>
          <w:szCs w:val="24"/>
        </w:rPr>
        <w:tab/>
      </w:r>
      <w:r>
        <w:rPr>
          <w:noProof/>
        </w:rPr>
        <w:t>Economic Burden</w:t>
      </w:r>
      <w:r w:rsidRPr="00003AC5">
        <w:rPr>
          <w:noProof/>
          <w:lang w:val="en-US"/>
        </w:rPr>
        <w:t xml:space="preserve"> and family policy</w:t>
      </w:r>
      <w:r>
        <w:rPr>
          <w:noProof/>
        </w:rPr>
        <w:tab/>
      </w:r>
      <w:r>
        <w:rPr>
          <w:noProof/>
        </w:rPr>
        <w:fldChar w:fldCharType="begin"/>
      </w:r>
      <w:r>
        <w:rPr>
          <w:noProof/>
        </w:rPr>
        <w:instrText xml:space="preserve"> PAGEREF _Toc99317276 \h </w:instrText>
      </w:r>
      <w:r>
        <w:rPr>
          <w:noProof/>
        </w:rPr>
      </w:r>
      <w:r>
        <w:rPr>
          <w:noProof/>
        </w:rPr>
        <w:fldChar w:fldCharType="separate"/>
      </w:r>
      <w:r w:rsidR="00762909">
        <w:rPr>
          <w:noProof/>
        </w:rPr>
        <w:t>28</w:t>
      </w:r>
      <w:r>
        <w:rPr>
          <w:noProof/>
        </w:rPr>
        <w:fldChar w:fldCharType="end"/>
      </w:r>
    </w:p>
    <w:p w14:paraId="1A7D8D1F" w14:textId="013B250A" w:rsidR="00E16663" w:rsidRDefault="00E16663">
      <w:pPr>
        <w:pStyle w:val="TOC4"/>
        <w:tabs>
          <w:tab w:val="left" w:pos="1200"/>
          <w:tab w:val="right" w:leader="dot" w:pos="8488"/>
        </w:tabs>
        <w:rPr>
          <w:rFonts w:eastAsiaTheme="minorEastAsia" w:cstheme="minorBidi"/>
          <w:noProof/>
          <w:sz w:val="24"/>
          <w:szCs w:val="24"/>
        </w:rPr>
      </w:pPr>
      <w:r w:rsidRPr="00E16663">
        <w:rPr>
          <w:noProof/>
          <w:lang w:val="en-US"/>
        </w:rPr>
        <w:t>C.</w:t>
      </w:r>
      <w:r>
        <w:rPr>
          <w:rFonts w:eastAsiaTheme="minorEastAsia" w:cstheme="minorBidi"/>
          <w:noProof/>
          <w:sz w:val="24"/>
          <w:szCs w:val="24"/>
        </w:rPr>
        <w:tab/>
      </w:r>
      <w:r w:rsidRPr="00E16663">
        <w:rPr>
          <w:noProof/>
          <w:lang w:val="en-US"/>
        </w:rPr>
        <w:t>Social Support</w:t>
      </w:r>
      <w:r>
        <w:rPr>
          <w:noProof/>
        </w:rPr>
        <w:tab/>
      </w:r>
      <w:r>
        <w:rPr>
          <w:noProof/>
        </w:rPr>
        <w:fldChar w:fldCharType="begin"/>
      </w:r>
      <w:r>
        <w:rPr>
          <w:noProof/>
        </w:rPr>
        <w:instrText xml:space="preserve"> PAGEREF _Toc99317277 \h </w:instrText>
      </w:r>
      <w:r>
        <w:rPr>
          <w:noProof/>
        </w:rPr>
      </w:r>
      <w:r>
        <w:rPr>
          <w:noProof/>
        </w:rPr>
        <w:fldChar w:fldCharType="separate"/>
      </w:r>
      <w:r w:rsidR="00762909">
        <w:rPr>
          <w:noProof/>
        </w:rPr>
        <w:t>30</w:t>
      </w:r>
      <w:r>
        <w:rPr>
          <w:noProof/>
        </w:rPr>
        <w:fldChar w:fldCharType="end"/>
      </w:r>
    </w:p>
    <w:p w14:paraId="5D9B9B67" w14:textId="487E0CFB"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D.</w:t>
      </w:r>
      <w:r>
        <w:rPr>
          <w:rFonts w:eastAsiaTheme="minorEastAsia" w:cstheme="minorBidi"/>
          <w:noProof/>
          <w:sz w:val="24"/>
          <w:szCs w:val="24"/>
        </w:rPr>
        <w:tab/>
      </w:r>
      <w:r w:rsidRPr="00003AC5">
        <w:rPr>
          <w:noProof/>
          <w:lang w:val="en-US"/>
        </w:rPr>
        <w:t>Selection effects</w:t>
      </w:r>
      <w:r>
        <w:rPr>
          <w:noProof/>
        </w:rPr>
        <w:tab/>
      </w:r>
      <w:r>
        <w:rPr>
          <w:noProof/>
        </w:rPr>
        <w:fldChar w:fldCharType="begin"/>
      </w:r>
      <w:r>
        <w:rPr>
          <w:noProof/>
        </w:rPr>
        <w:instrText xml:space="preserve"> PAGEREF _Toc99317278 \h </w:instrText>
      </w:r>
      <w:r>
        <w:rPr>
          <w:noProof/>
        </w:rPr>
      </w:r>
      <w:r>
        <w:rPr>
          <w:noProof/>
        </w:rPr>
        <w:fldChar w:fldCharType="separate"/>
      </w:r>
      <w:r w:rsidR="00762909">
        <w:rPr>
          <w:noProof/>
        </w:rPr>
        <w:t>30</w:t>
      </w:r>
      <w:r>
        <w:rPr>
          <w:noProof/>
        </w:rPr>
        <w:fldChar w:fldCharType="end"/>
      </w:r>
    </w:p>
    <w:p w14:paraId="35A5A0A6" w14:textId="69646D64" w:rsidR="00E16663" w:rsidRDefault="00E16663">
      <w:pPr>
        <w:pStyle w:val="TOC4"/>
        <w:tabs>
          <w:tab w:val="left" w:pos="1200"/>
          <w:tab w:val="right" w:leader="dot" w:pos="8488"/>
        </w:tabs>
        <w:rPr>
          <w:rFonts w:eastAsiaTheme="minorEastAsia" w:cstheme="minorBidi"/>
          <w:noProof/>
          <w:sz w:val="24"/>
          <w:szCs w:val="24"/>
        </w:rPr>
      </w:pPr>
      <w:r w:rsidRPr="00003AC5">
        <w:rPr>
          <w:noProof/>
          <w:lang w:val="en-US"/>
        </w:rPr>
        <w:t>E.</w:t>
      </w:r>
      <w:r>
        <w:rPr>
          <w:rFonts w:eastAsiaTheme="minorEastAsia" w:cstheme="minorBidi"/>
          <w:noProof/>
          <w:sz w:val="24"/>
          <w:szCs w:val="24"/>
        </w:rPr>
        <w:tab/>
      </w:r>
      <w:r w:rsidRPr="00003AC5">
        <w:rPr>
          <w:noProof/>
          <w:lang w:val="en-US"/>
        </w:rPr>
        <w:t>Theory: Parity as an Accumulation of Risks and Benefits</w:t>
      </w:r>
      <w:r>
        <w:rPr>
          <w:noProof/>
        </w:rPr>
        <w:tab/>
      </w:r>
      <w:r>
        <w:rPr>
          <w:noProof/>
        </w:rPr>
        <w:fldChar w:fldCharType="begin"/>
      </w:r>
      <w:r>
        <w:rPr>
          <w:noProof/>
        </w:rPr>
        <w:instrText xml:space="preserve"> PAGEREF _Toc99317279 \h </w:instrText>
      </w:r>
      <w:r>
        <w:rPr>
          <w:noProof/>
        </w:rPr>
      </w:r>
      <w:r>
        <w:rPr>
          <w:noProof/>
        </w:rPr>
        <w:fldChar w:fldCharType="separate"/>
      </w:r>
      <w:r w:rsidR="00762909">
        <w:rPr>
          <w:noProof/>
        </w:rPr>
        <w:t>30</w:t>
      </w:r>
      <w:r>
        <w:rPr>
          <w:noProof/>
        </w:rPr>
        <w:fldChar w:fldCharType="end"/>
      </w:r>
    </w:p>
    <w:p w14:paraId="2E10DF2A" w14:textId="50125617"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2.5.4</w:t>
      </w:r>
      <w:r>
        <w:rPr>
          <w:rFonts w:eastAsiaTheme="minorEastAsia" w:cstheme="minorBidi"/>
          <w:noProof/>
          <w:sz w:val="24"/>
          <w:szCs w:val="24"/>
        </w:rPr>
        <w:tab/>
      </w:r>
      <w:r w:rsidRPr="00003AC5">
        <w:rPr>
          <w:noProof/>
          <w:lang w:val="en-US"/>
        </w:rPr>
        <w:t>Summary</w:t>
      </w:r>
      <w:r>
        <w:rPr>
          <w:noProof/>
        </w:rPr>
        <w:tab/>
      </w:r>
      <w:r>
        <w:rPr>
          <w:noProof/>
        </w:rPr>
        <w:fldChar w:fldCharType="begin"/>
      </w:r>
      <w:r>
        <w:rPr>
          <w:noProof/>
        </w:rPr>
        <w:instrText xml:space="preserve"> PAGEREF _Toc99317280 \h </w:instrText>
      </w:r>
      <w:r>
        <w:rPr>
          <w:noProof/>
        </w:rPr>
      </w:r>
      <w:r>
        <w:rPr>
          <w:noProof/>
        </w:rPr>
        <w:fldChar w:fldCharType="separate"/>
      </w:r>
      <w:r w:rsidR="00762909">
        <w:rPr>
          <w:noProof/>
        </w:rPr>
        <w:t>35</w:t>
      </w:r>
      <w:r>
        <w:rPr>
          <w:noProof/>
        </w:rPr>
        <w:fldChar w:fldCharType="end"/>
      </w:r>
    </w:p>
    <w:p w14:paraId="584E2672" w14:textId="6E8D01ED" w:rsidR="00E16663" w:rsidRDefault="00E16663">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_Toc99317281 \h </w:instrText>
      </w:r>
      <w:r>
        <w:rPr>
          <w:noProof/>
        </w:rPr>
      </w:r>
      <w:r>
        <w:rPr>
          <w:noProof/>
        </w:rPr>
        <w:fldChar w:fldCharType="separate"/>
      </w:r>
      <w:r w:rsidR="00762909">
        <w:rPr>
          <w:noProof/>
        </w:rPr>
        <w:t>37</w:t>
      </w:r>
      <w:r>
        <w:rPr>
          <w:noProof/>
        </w:rPr>
        <w:fldChar w:fldCharType="end"/>
      </w:r>
    </w:p>
    <w:p w14:paraId="4925DB99" w14:textId="53788784" w:rsidR="00E16663" w:rsidRDefault="00E16663">
      <w:pPr>
        <w:pStyle w:val="TOC1"/>
        <w:rPr>
          <w:rFonts w:eastAsiaTheme="minorEastAsia" w:cstheme="minorBidi"/>
          <w:b w:val="0"/>
          <w:bCs w:val="0"/>
          <w:noProof/>
          <w:sz w:val="24"/>
          <w:szCs w:val="24"/>
        </w:rPr>
      </w:pPr>
      <w:r w:rsidRPr="00003AC5">
        <w:rPr>
          <w:noProof/>
          <w:lang w:val="en-US"/>
        </w:rPr>
        <w:t>4</w:t>
      </w:r>
      <w:r>
        <w:rPr>
          <w:rFonts w:eastAsiaTheme="minorEastAsia" w:cstheme="minorBidi"/>
          <w:b w:val="0"/>
          <w:bCs w:val="0"/>
          <w:noProof/>
          <w:sz w:val="24"/>
          <w:szCs w:val="24"/>
        </w:rPr>
        <w:tab/>
      </w:r>
      <w:r w:rsidRPr="00003AC5">
        <w:rPr>
          <w:noProof/>
          <w:lang w:val="en-US"/>
        </w:rPr>
        <w:t>Data and Measures</w:t>
      </w:r>
      <w:r>
        <w:rPr>
          <w:noProof/>
        </w:rPr>
        <w:tab/>
      </w:r>
      <w:r>
        <w:rPr>
          <w:noProof/>
        </w:rPr>
        <w:fldChar w:fldCharType="begin"/>
      </w:r>
      <w:r>
        <w:rPr>
          <w:noProof/>
        </w:rPr>
        <w:instrText xml:space="preserve"> PAGEREF _Toc99317282 \h </w:instrText>
      </w:r>
      <w:r>
        <w:rPr>
          <w:noProof/>
        </w:rPr>
      </w:r>
      <w:r>
        <w:rPr>
          <w:noProof/>
        </w:rPr>
        <w:fldChar w:fldCharType="separate"/>
      </w:r>
      <w:r w:rsidR="00762909">
        <w:rPr>
          <w:noProof/>
        </w:rPr>
        <w:t>38</w:t>
      </w:r>
      <w:r>
        <w:rPr>
          <w:noProof/>
        </w:rPr>
        <w:fldChar w:fldCharType="end"/>
      </w:r>
    </w:p>
    <w:p w14:paraId="4C6663E8" w14:textId="0E2FC2CA"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US"/>
        </w:rPr>
        <w:t>4.1</w:t>
      </w:r>
      <w:r>
        <w:rPr>
          <w:rFonts w:eastAsiaTheme="minorEastAsia" w:cstheme="minorBidi"/>
          <w:i w:val="0"/>
          <w:iCs w:val="0"/>
          <w:noProof/>
          <w:sz w:val="24"/>
          <w:szCs w:val="24"/>
        </w:rPr>
        <w:tab/>
      </w:r>
      <w:r w:rsidRPr="00003AC5">
        <w:rPr>
          <w:noProof/>
          <w:lang w:val="en-US"/>
        </w:rPr>
        <w:t>Data and Sample Description</w:t>
      </w:r>
      <w:r>
        <w:rPr>
          <w:noProof/>
        </w:rPr>
        <w:tab/>
      </w:r>
      <w:r>
        <w:rPr>
          <w:noProof/>
        </w:rPr>
        <w:fldChar w:fldCharType="begin"/>
      </w:r>
      <w:r>
        <w:rPr>
          <w:noProof/>
        </w:rPr>
        <w:instrText xml:space="preserve"> PAGEREF _Toc99317283 \h </w:instrText>
      </w:r>
      <w:r>
        <w:rPr>
          <w:noProof/>
        </w:rPr>
      </w:r>
      <w:r>
        <w:rPr>
          <w:noProof/>
        </w:rPr>
        <w:fldChar w:fldCharType="separate"/>
      </w:r>
      <w:r w:rsidR="00762909">
        <w:rPr>
          <w:noProof/>
        </w:rPr>
        <w:t>38</w:t>
      </w:r>
      <w:r>
        <w:rPr>
          <w:noProof/>
        </w:rPr>
        <w:fldChar w:fldCharType="end"/>
      </w:r>
    </w:p>
    <w:p w14:paraId="0F13A7A2" w14:textId="7F6A070C"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4.2</w:t>
      </w:r>
      <w:r>
        <w:rPr>
          <w:rFonts w:eastAsiaTheme="minorEastAsia" w:cstheme="minorBidi"/>
          <w:i w:val="0"/>
          <w:iCs w:val="0"/>
          <w:noProof/>
          <w:sz w:val="24"/>
          <w:szCs w:val="24"/>
        </w:rPr>
        <w:tab/>
      </w:r>
      <w:r w:rsidRPr="00003AC5">
        <w:rPr>
          <w:noProof/>
          <w:lang w:val="en-GB"/>
        </w:rPr>
        <w:t>Measuring Health</w:t>
      </w:r>
      <w:r>
        <w:rPr>
          <w:noProof/>
        </w:rPr>
        <w:tab/>
      </w:r>
      <w:r>
        <w:rPr>
          <w:noProof/>
        </w:rPr>
        <w:fldChar w:fldCharType="begin"/>
      </w:r>
      <w:r>
        <w:rPr>
          <w:noProof/>
        </w:rPr>
        <w:instrText xml:space="preserve"> PAGEREF _Toc99317284 \h </w:instrText>
      </w:r>
      <w:r>
        <w:rPr>
          <w:noProof/>
        </w:rPr>
      </w:r>
      <w:r>
        <w:rPr>
          <w:noProof/>
        </w:rPr>
        <w:fldChar w:fldCharType="separate"/>
      </w:r>
      <w:r w:rsidR="00762909">
        <w:rPr>
          <w:noProof/>
        </w:rPr>
        <w:t>39</w:t>
      </w:r>
      <w:r>
        <w:rPr>
          <w:noProof/>
        </w:rPr>
        <w:fldChar w:fldCharType="end"/>
      </w:r>
    </w:p>
    <w:p w14:paraId="001297FF" w14:textId="29B9BDB8" w:rsidR="00E16663" w:rsidRDefault="00E16663">
      <w:pPr>
        <w:pStyle w:val="TOC3"/>
        <w:tabs>
          <w:tab w:val="left" w:pos="1200"/>
          <w:tab w:val="right" w:leader="dot" w:pos="8488"/>
        </w:tabs>
        <w:rPr>
          <w:rFonts w:eastAsiaTheme="minorEastAsia" w:cstheme="minorBidi"/>
          <w:noProof/>
          <w:sz w:val="24"/>
          <w:szCs w:val="24"/>
        </w:rPr>
      </w:pPr>
      <w:r w:rsidRPr="00003AC5">
        <w:rPr>
          <w:noProof/>
          <w:lang w:val="en-GB"/>
        </w:rPr>
        <w:t>4.2.1</w:t>
      </w:r>
      <w:r>
        <w:rPr>
          <w:rFonts w:eastAsiaTheme="minorEastAsia" w:cstheme="minorBidi"/>
          <w:noProof/>
          <w:sz w:val="24"/>
          <w:szCs w:val="24"/>
        </w:rPr>
        <w:tab/>
      </w:r>
      <w:r w:rsidRPr="00003AC5">
        <w:rPr>
          <w:noProof/>
          <w:lang w:val="en-GB"/>
        </w:rPr>
        <w:t>The Short Form SF12v2 Health Survey</w:t>
      </w:r>
      <w:r>
        <w:rPr>
          <w:noProof/>
        </w:rPr>
        <w:tab/>
      </w:r>
      <w:r>
        <w:rPr>
          <w:noProof/>
        </w:rPr>
        <w:fldChar w:fldCharType="begin"/>
      </w:r>
      <w:r>
        <w:rPr>
          <w:noProof/>
        </w:rPr>
        <w:instrText xml:space="preserve"> PAGEREF _Toc99317285 \h </w:instrText>
      </w:r>
      <w:r>
        <w:rPr>
          <w:noProof/>
        </w:rPr>
      </w:r>
      <w:r>
        <w:rPr>
          <w:noProof/>
        </w:rPr>
        <w:fldChar w:fldCharType="separate"/>
      </w:r>
      <w:r w:rsidR="00762909">
        <w:rPr>
          <w:noProof/>
        </w:rPr>
        <w:t>40</w:t>
      </w:r>
      <w:r>
        <w:rPr>
          <w:noProof/>
        </w:rPr>
        <w:fldChar w:fldCharType="end"/>
      </w:r>
    </w:p>
    <w:p w14:paraId="645DB035" w14:textId="5A040862" w:rsidR="00E16663" w:rsidRDefault="00E16663">
      <w:pPr>
        <w:pStyle w:val="TOC3"/>
        <w:tabs>
          <w:tab w:val="left" w:pos="1200"/>
          <w:tab w:val="right" w:leader="dot" w:pos="8488"/>
        </w:tabs>
        <w:rPr>
          <w:rFonts w:eastAsiaTheme="minorEastAsia" w:cstheme="minorBidi"/>
          <w:noProof/>
          <w:sz w:val="24"/>
          <w:szCs w:val="24"/>
        </w:rPr>
      </w:pPr>
      <w:r w:rsidRPr="00003AC5">
        <w:rPr>
          <w:noProof/>
          <w:lang w:val="en-US"/>
        </w:rPr>
        <w:t>4.2.2</w:t>
      </w:r>
      <w:r>
        <w:rPr>
          <w:rFonts w:eastAsiaTheme="minorEastAsia" w:cstheme="minorBidi"/>
          <w:noProof/>
          <w:sz w:val="24"/>
          <w:szCs w:val="24"/>
        </w:rPr>
        <w:tab/>
      </w:r>
      <w:r w:rsidRPr="00003AC5">
        <w:rPr>
          <w:noProof/>
          <w:lang w:val="en-US"/>
        </w:rPr>
        <w:t>Calculating the Health Scores (Norm-Based-Scoring)</w:t>
      </w:r>
      <w:r>
        <w:rPr>
          <w:noProof/>
        </w:rPr>
        <w:tab/>
      </w:r>
      <w:r>
        <w:rPr>
          <w:noProof/>
        </w:rPr>
        <w:fldChar w:fldCharType="begin"/>
      </w:r>
      <w:r>
        <w:rPr>
          <w:noProof/>
        </w:rPr>
        <w:instrText xml:space="preserve"> PAGEREF _Toc99317286 \h </w:instrText>
      </w:r>
      <w:r>
        <w:rPr>
          <w:noProof/>
        </w:rPr>
      </w:r>
      <w:r>
        <w:rPr>
          <w:noProof/>
        </w:rPr>
        <w:fldChar w:fldCharType="separate"/>
      </w:r>
      <w:r w:rsidR="00762909">
        <w:rPr>
          <w:noProof/>
        </w:rPr>
        <w:t>41</w:t>
      </w:r>
      <w:r>
        <w:rPr>
          <w:noProof/>
        </w:rPr>
        <w:fldChar w:fldCharType="end"/>
      </w:r>
    </w:p>
    <w:p w14:paraId="793DBF4A" w14:textId="292DB1BC"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4.3</w:t>
      </w:r>
      <w:r>
        <w:rPr>
          <w:rFonts w:eastAsiaTheme="minorEastAsia" w:cstheme="minorBidi"/>
          <w:i w:val="0"/>
          <w:iCs w:val="0"/>
          <w:noProof/>
          <w:sz w:val="24"/>
          <w:szCs w:val="24"/>
        </w:rPr>
        <w:tab/>
      </w:r>
      <w:r w:rsidRPr="00003AC5">
        <w:rPr>
          <w:noProof/>
          <w:lang w:val="en-GB"/>
        </w:rPr>
        <w:t>Measuring Fertility</w:t>
      </w:r>
      <w:r>
        <w:rPr>
          <w:noProof/>
        </w:rPr>
        <w:tab/>
      </w:r>
      <w:r>
        <w:rPr>
          <w:noProof/>
        </w:rPr>
        <w:fldChar w:fldCharType="begin"/>
      </w:r>
      <w:r>
        <w:rPr>
          <w:noProof/>
        </w:rPr>
        <w:instrText xml:space="preserve"> PAGEREF _Toc99317287 \h </w:instrText>
      </w:r>
      <w:r>
        <w:rPr>
          <w:noProof/>
        </w:rPr>
      </w:r>
      <w:r>
        <w:rPr>
          <w:noProof/>
        </w:rPr>
        <w:fldChar w:fldCharType="separate"/>
      </w:r>
      <w:r w:rsidR="00762909">
        <w:rPr>
          <w:noProof/>
        </w:rPr>
        <w:t>46</w:t>
      </w:r>
      <w:r>
        <w:rPr>
          <w:noProof/>
        </w:rPr>
        <w:fldChar w:fldCharType="end"/>
      </w:r>
    </w:p>
    <w:p w14:paraId="50E05FC9" w14:textId="2B7F0486"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4.4</w:t>
      </w:r>
      <w:r>
        <w:rPr>
          <w:rFonts w:eastAsiaTheme="minorEastAsia" w:cstheme="minorBidi"/>
          <w:i w:val="0"/>
          <w:iCs w:val="0"/>
          <w:noProof/>
          <w:sz w:val="24"/>
          <w:szCs w:val="24"/>
        </w:rPr>
        <w:tab/>
      </w:r>
      <w:r w:rsidRPr="00003AC5">
        <w:rPr>
          <w:noProof/>
          <w:lang w:val="en-GB"/>
        </w:rPr>
        <w:t>Covariables</w:t>
      </w:r>
      <w:r>
        <w:rPr>
          <w:noProof/>
        </w:rPr>
        <w:tab/>
      </w:r>
      <w:r>
        <w:rPr>
          <w:noProof/>
        </w:rPr>
        <w:fldChar w:fldCharType="begin"/>
      </w:r>
      <w:r>
        <w:rPr>
          <w:noProof/>
        </w:rPr>
        <w:instrText xml:space="preserve"> PAGEREF _Toc99317288 \h </w:instrText>
      </w:r>
      <w:r>
        <w:rPr>
          <w:noProof/>
        </w:rPr>
      </w:r>
      <w:r>
        <w:rPr>
          <w:noProof/>
        </w:rPr>
        <w:fldChar w:fldCharType="separate"/>
      </w:r>
      <w:r w:rsidR="00762909">
        <w:rPr>
          <w:noProof/>
        </w:rPr>
        <w:t>48</w:t>
      </w:r>
      <w:r>
        <w:rPr>
          <w:noProof/>
        </w:rPr>
        <w:fldChar w:fldCharType="end"/>
      </w:r>
    </w:p>
    <w:p w14:paraId="4AC77D0F" w14:textId="3F19DC85"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US"/>
        </w:rPr>
        <w:lastRenderedPageBreak/>
        <w:t>4.5</w:t>
      </w:r>
      <w:r>
        <w:rPr>
          <w:rFonts w:eastAsiaTheme="minorEastAsia" w:cstheme="minorBidi"/>
          <w:i w:val="0"/>
          <w:iCs w:val="0"/>
          <w:noProof/>
          <w:sz w:val="24"/>
          <w:szCs w:val="24"/>
        </w:rPr>
        <w:tab/>
      </w:r>
      <w:r w:rsidRPr="00003AC5">
        <w:rPr>
          <w:noProof/>
          <w:lang w:val="en-US"/>
        </w:rPr>
        <w:t>Variables and Correlations Overview</w:t>
      </w:r>
      <w:r>
        <w:rPr>
          <w:noProof/>
        </w:rPr>
        <w:tab/>
      </w:r>
      <w:r>
        <w:rPr>
          <w:noProof/>
        </w:rPr>
        <w:fldChar w:fldCharType="begin"/>
      </w:r>
      <w:r>
        <w:rPr>
          <w:noProof/>
        </w:rPr>
        <w:instrText xml:space="preserve"> PAGEREF _Toc99317289 \h </w:instrText>
      </w:r>
      <w:r>
        <w:rPr>
          <w:noProof/>
        </w:rPr>
      </w:r>
      <w:r>
        <w:rPr>
          <w:noProof/>
        </w:rPr>
        <w:fldChar w:fldCharType="separate"/>
      </w:r>
      <w:r w:rsidR="00762909">
        <w:rPr>
          <w:noProof/>
        </w:rPr>
        <w:t>51</w:t>
      </w:r>
      <w:r>
        <w:rPr>
          <w:noProof/>
        </w:rPr>
        <w:fldChar w:fldCharType="end"/>
      </w:r>
    </w:p>
    <w:p w14:paraId="62157686" w14:textId="187F6A10" w:rsidR="00E16663" w:rsidRDefault="00E16663">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_Toc99317290 \h </w:instrText>
      </w:r>
      <w:r>
        <w:rPr>
          <w:noProof/>
        </w:rPr>
      </w:r>
      <w:r>
        <w:rPr>
          <w:noProof/>
        </w:rPr>
        <w:fldChar w:fldCharType="separate"/>
      </w:r>
      <w:r w:rsidR="00762909">
        <w:rPr>
          <w:noProof/>
        </w:rPr>
        <w:t>55</w:t>
      </w:r>
      <w:r>
        <w:rPr>
          <w:noProof/>
        </w:rPr>
        <w:fldChar w:fldCharType="end"/>
      </w:r>
    </w:p>
    <w:p w14:paraId="6C70D6DB" w14:textId="11680E1E"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5.1</w:t>
      </w:r>
      <w:r>
        <w:rPr>
          <w:rFonts w:eastAsiaTheme="minorEastAsia" w:cstheme="minorBidi"/>
          <w:i w:val="0"/>
          <w:iCs w:val="0"/>
          <w:noProof/>
          <w:sz w:val="24"/>
          <w:szCs w:val="24"/>
        </w:rPr>
        <w:tab/>
      </w:r>
      <w:r w:rsidRPr="00003AC5">
        <w:rPr>
          <w:noProof/>
          <w:lang w:val="en-GB"/>
        </w:rPr>
        <w:t>Are Parents generally healthier than the childless?</w:t>
      </w:r>
      <w:r>
        <w:rPr>
          <w:noProof/>
        </w:rPr>
        <w:tab/>
      </w:r>
      <w:r>
        <w:rPr>
          <w:noProof/>
        </w:rPr>
        <w:fldChar w:fldCharType="begin"/>
      </w:r>
      <w:r>
        <w:rPr>
          <w:noProof/>
        </w:rPr>
        <w:instrText xml:space="preserve"> PAGEREF _Toc99317291 \h </w:instrText>
      </w:r>
      <w:r>
        <w:rPr>
          <w:noProof/>
        </w:rPr>
      </w:r>
      <w:r>
        <w:rPr>
          <w:noProof/>
        </w:rPr>
        <w:fldChar w:fldCharType="separate"/>
      </w:r>
      <w:r w:rsidR="00762909">
        <w:rPr>
          <w:noProof/>
        </w:rPr>
        <w:t>55</w:t>
      </w:r>
      <w:r>
        <w:rPr>
          <w:noProof/>
        </w:rPr>
        <w:fldChar w:fldCharType="end"/>
      </w:r>
    </w:p>
    <w:p w14:paraId="3FEF8A24" w14:textId="6DA9D2B7"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5.2</w:t>
      </w:r>
      <w:r>
        <w:rPr>
          <w:rFonts w:eastAsiaTheme="minorEastAsia" w:cstheme="minorBidi"/>
          <w:i w:val="0"/>
          <w:iCs w:val="0"/>
          <w:noProof/>
          <w:sz w:val="24"/>
          <w:szCs w:val="24"/>
        </w:rPr>
        <w:tab/>
      </w:r>
      <w:r w:rsidRPr="00003AC5">
        <w:rPr>
          <w:noProof/>
          <w:lang w:val="en-GB"/>
        </w:rPr>
        <w:t>Do early Parents generally suffer from worse Health?</w:t>
      </w:r>
      <w:r>
        <w:rPr>
          <w:noProof/>
        </w:rPr>
        <w:tab/>
      </w:r>
      <w:r>
        <w:rPr>
          <w:noProof/>
        </w:rPr>
        <w:fldChar w:fldCharType="begin"/>
      </w:r>
      <w:r>
        <w:rPr>
          <w:noProof/>
        </w:rPr>
        <w:instrText xml:space="preserve"> PAGEREF _Toc99317292 \h </w:instrText>
      </w:r>
      <w:r>
        <w:rPr>
          <w:noProof/>
        </w:rPr>
      </w:r>
      <w:r>
        <w:rPr>
          <w:noProof/>
        </w:rPr>
        <w:fldChar w:fldCharType="separate"/>
      </w:r>
      <w:r w:rsidR="00762909">
        <w:rPr>
          <w:noProof/>
        </w:rPr>
        <w:t>57</w:t>
      </w:r>
      <w:r>
        <w:rPr>
          <w:noProof/>
        </w:rPr>
        <w:fldChar w:fldCharType="end"/>
      </w:r>
    </w:p>
    <w:p w14:paraId="63936736" w14:textId="203B74F6" w:rsidR="00E16663" w:rsidRDefault="00E16663">
      <w:pPr>
        <w:pStyle w:val="TOC2"/>
        <w:tabs>
          <w:tab w:val="left" w:pos="960"/>
          <w:tab w:val="right" w:leader="dot" w:pos="8488"/>
        </w:tabs>
        <w:rPr>
          <w:rFonts w:eastAsiaTheme="minorEastAsia" w:cstheme="minorBidi"/>
          <w:i w:val="0"/>
          <w:iCs w:val="0"/>
          <w:noProof/>
          <w:sz w:val="24"/>
          <w:szCs w:val="24"/>
        </w:rPr>
      </w:pPr>
      <w:r>
        <w:rPr>
          <w:noProof/>
        </w:rPr>
        <w:t>5.3</w:t>
      </w:r>
      <w:r>
        <w:rPr>
          <w:rFonts w:eastAsiaTheme="minorEastAsia" w:cstheme="minorBidi"/>
          <w:i w:val="0"/>
          <w:iCs w:val="0"/>
          <w:noProof/>
          <w:sz w:val="24"/>
          <w:szCs w:val="24"/>
        </w:rPr>
        <w:tab/>
      </w:r>
      <w:r>
        <w:rPr>
          <w:noProof/>
        </w:rPr>
        <w:t>What is the optim</w:t>
      </w:r>
      <w:r w:rsidRPr="00003AC5">
        <w:rPr>
          <w:noProof/>
          <w:lang w:val="en-US"/>
        </w:rPr>
        <w:t>al</w:t>
      </w:r>
      <w:r>
        <w:rPr>
          <w:noProof/>
        </w:rPr>
        <w:t xml:space="preserve"> number of kids?</w:t>
      </w:r>
      <w:r>
        <w:rPr>
          <w:noProof/>
        </w:rPr>
        <w:tab/>
      </w:r>
      <w:r>
        <w:rPr>
          <w:noProof/>
        </w:rPr>
        <w:fldChar w:fldCharType="begin"/>
      </w:r>
      <w:r>
        <w:rPr>
          <w:noProof/>
        </w:rPr>
        <w:instrText xml:space="preserve"> PAGEREF _Toc99317293 \h </w:instrText>
      </w:r>
      <w:r>
        <w:rPr>
          <w:noProof/>
        </w:rPr>
      </w:r>
      <w:r>
        <w:rPr>
          <w:noProof/>
        </w:rPr>
        <w:fldChar w:fldCharType="separate"/>
      </w:r>
      <w:r w:rsidR="00762909">
        <w:rPr>
          <w:noProof/>
        </w:rPr>
        <w:t>63</w:t>
      </w:r>
      <w:r>
        <w:rPr>
          <w:noProof/>
        </w:rPr>
        <w:fldChar w:fldCharType="end"/>
      </w:r>
    </w:p>
    <w:p w14:paraId="28EB5E2E" w14:textId="1BB1BCAA" w:rsidR="00E16663" w:rsidRDefault="00E16663">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_Toc99317294 \h </w:instrText>
      </w:r>
      <w:r>
        <w:rPr>
          <w:noProof/>
        </w:rPr>
      </w:r>
      <w:r>
        <w:rPr>
          <w:noProof/>
        </w:rPr>
        <w:fldChar w:fldCharType="separate"/>
      </w:r>
      <w:r w:rsidR="00762909">
        <w:rPr>
          <w:noProof/>
        </w:rPr>
        <w:t>73</w:t>
      </w:r>
      <w:r>
        <w:rPr>
          <w:noProof/>
        </w:rPr>
        <w:fldChar w:fldCharType="end"/>
      </w:r>
    </w:p>
    <w:p w14:paraId="6888E333" w14:textId="5C6DEACE" w:rsidR="00E16663" w:rsidRDefault="00E16663">
      <w:pPr>
        <w:pStyle w:val="TOC1"/>
        <w:rPr>
          <w:rFonts w:eastAsiaTheme="minorEastAsia" w:cstheme="minorBidi"/>
          <w:b w:val="0"/>
          <w:bCs w:val="0"/>
          <w:noProof/>
          <w:sz w:val="24"/>
          <w:szCs w:val="24"/>
        </w:rPr>
      </w:pPr>
      <w:r w:rsidRPr="00003AC5">
        <w:rPr>
          <w:noProof/>
          <w:lang w:val="en-GB"/>
        </w:rPr>
        <w:t>7</w:t>
      </w:r>
      <w:r>
        <w:rPr>
          <w:rFonts w:eastAsiaTheme="minorEastAsia" w:cstheme="minorBidi"/>
          <w:b w:val="0"/>
          <w:bCs w:val="0"/>
          <w:noProof/>
          <w:sz w:val="24"/>
          <w:szCs w:val="24"/>
        </w:rPr>
        <w:tab/>
      </w:r>
      <w:r w:rsidRPr="00003AC5">
        <w:rPr>
          <w:noProof/>
          <w:lang w:val="en-GB"/>
        </w:rPr>
        <w:t>Attachment</w:t>
      </w:r>
      <w:r>
        <w:rPr>
          <w:noProof/>
        </w:rPr>
        <w:tab/>
      </w:r>
      <w:r>
        <w:rPr>
          <w:noProof/>
        </w:rPr>
        <w:fldChar w:fldCharType="begin"/>
      </w:r>
      <w:r>
        <w:rPr>
          <w:noProof/>
        </w:rPr>
        <w:instrText xml:space="preserve"> PAGEREF _Toc99317295 \h </w:instrText>
      </w:r>
      <w:r>
        <w:rPr>
          <w:noProof/>
        </w:rPr>
      </w:r>
      <w:r>
        <w:rPr>
          <w:noProof/>
        </w:rPr>
        <w:fldChar w:fldCharType="separate"/>
      </w:r>
      <w:r w:rsidR="00762909">
        <w:rPr>
          <w:noProof/>
        </w:rPr>
        <w:t>76</w:t>
      </w:r>
      <w:r>
        <w:rPr>
          <w:noProof/>
        </w:rPr>
        <w:fldChar w:fldCharType="end"/>
      </w:r>
    </w:p>
    <w:p w14:paraId="66810938" w14:textId="46DA1FD6" w:rsidR="00E16663" w:rsidRDefault="00E16663">
      <w:pPr>
        <w:pStyle w:val="TOC2"/>
        <w:tabs>
          <w:tab w:val="left" w:pos="960"/>
          <w:tab w:val="right" w:leader="dot" w:pos="8488"/>
        </w:tabs>
        <w:rPr>
          <w:rFonts w:eastAsiaTheme="minorEastAsia" w:cstheme="minorBidi"/>
          <w:i w:val="0"/>
          <w:iCs w:val="0"/>
          <w:noProof/>
          <w:sz w:val="24"/>
          <w:szCs w:val="24"/>
        </w:rPr>
      </w:pPr>
      <w:r w:rsidRPr="00003AC5">
        <w:rPr>
          <w:noProof/>
          <w:lang w:val="en-GB"/>
        </w:rPr>
        <w:t>7.1</w:t>
      </w:r>
      <w:r>
        <w:rPr>
          <w:rFonts w:eastAsiaTheme="minorEastAsia" w:cstheme="minorBidi"/>
          <w:i w:val="0"/>
          <w:iCs w:val="0"/>
          <w:noProof/>
          <w:sz w:val="24"/>
          <w:szCs w:val="24"/>
        </w:rPr>
        <w:tab/>
      </w:r>
      <w:r w:rsidRPr="00003AC5">
        <w:rPr>
          <w:noProof/>
          <w:lang w:val="en-GB"/>
        </w:rPr>
        <w:t>SF-12v2 variables list, as asked in wave 7 (see: Codebook anchor wave7)</w:t>
      </w:r>
      <w:r>
        <w:rPr>
          <w:noProof/>
        </w:rPr>
        <w:tab/>
      </w:r>
      <w:r>
        <w:rPr>
          <w:noProof/>
        </w:rPr>
        <w:fldChar w:fldCharType="begin"/>
      </w:r>
      <w:r>
        <w:rPr>
          <w:noProof/>
        </w:rPr>
        <w:instrText xml:space="preserve"> PAGEREF _Toc99317296 \h </w:instrText>
      </w:r>
      <w:r>
        <w:rPr>
          <w:noProof/>
        </w:rPr>
      </w:r>
      <w:r>
        <w:rPr>
          <w:noProof/>
        </w:rPr>
        <w:fldChar w:fldCharType="separate"/>
      </w:r>
      <w:r w:rsidR="00762909">
        <w:rPr>
          <w:noProof/>
        </w:rPr>
        <w:t>76</w:t>
      </w:r>
      <w:r>
        <w:rPr>
          <w:noProof/>
        </w:rPr>
        <w:fldChar w:fldCharType="end"/>
      </w:r>
    </w:p>
    <w:p w14:paraId="627774E1" w14:textId="7F4BA68C"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9317244"/>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9317245"/>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9317246"/>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8111FC">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9317247"/>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9317248"/>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9317249"/>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0EB1836"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EndPr/>
        <w:sdtContent>
          <w:r w:rsidR="00694059" w:rsidRPr="00694059">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15CD142"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694059" w:rsidRPr="00694059">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9317250"/>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9CFF6F1"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694059" w:rsidRPr="00694059">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9317251"/>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9317252"/>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7B141E2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694059" w:rsidRPr="00694059">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5C04DE">
        <w:fldChar w:fldCharType="begin"/>
      </w:r>
      <w:r w:rsidR="005C04DE">
        <w:instrText xml:space="preserve"> HYPERLINK "https://books.publisso.de/en/publisso_gold/publishing/books/overview/46/176" \l "Abbildung 2" </w:instrText>
      </w:r>
      <w:r w:rsidR="005C04DE">
        <w:fldChar w:fldCharType="separate"/>
      </w:r>
      <w:r w:rsidRPr="005F0D90">
        <w:rPr>
          <w:rStyle w:val="Hyperlink"/>
          <w:highlight w:val="yellow"/>
        </w:rPr>
        <w:t>Abbildung 2</w:t>
      </w:r>
      <w:r w:rsidR="005C04DE">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005C04DE">
        <w:fldChar w:fldCharType="begin"/>
      </w:r>
      <w:r w:rsidR="005C04DE">
        <w:instrText xml:space="preserve"> HYPERLINK "https://books.publisso.de/en/publisso_gold/publishing/books/overview/46/176" \l "rwPubRef~5189" </w:instrText>
      </w:r>
      <w:r w:rsidR="005C04DE">
        <w:fldChar w:fldCharType="separate"/>
      </w:r>
      <w:r w:rsidRPr="005F0D90">
        <w:rPr>
          <w:rStyle w:val="Hyperlink"/>
          <w:highlight w:val="yellow"/>
        </w:rPr>
        <w:t>4</w:t>
      </w:r>
      <w:r w:rsidR="005C04DE">
        <w:rPr>
          <w:rStyle w:val="Hyperlink"/>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8111FC"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18BD2BCA"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w:t>
      </w:r>
      <w:r w:rsidR="005D1D7E">
        <w:rPr>
          <w:rFonts w:eastAsiaTheme="minorHAnsi"/>
          <w:lang w:val="en-US"/>
        </w:rPr>
        <w:t>ame</w:t>
      </w:r>
      <w:r w:rsidR="00D6141F">
        <w:rPr>
          <w:rFonts w:eastAsiaTheme="minorHAnsi"/>
          <w:lang w:val="en-US"/>
        </w:rPr>
        <w:t xml:space="preserve">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72506537" w14:textId="19A3AF8E" w:rsidR="00FE69EA" w:rsidRDefault="00FE69EA" w:rsidP="00E675AA">
      <w:pPr>
        <w:spacing w:line="360" w:lineRule="auto"/>
        <w:jc w:val="both"/>
        <w:rPr>
          <w:rFonts w:eastAsiaTheme="minorHAnsi"/>
          <w:lang w:val="en-US"/>
        </w:rPr>
      </w:pPr>
    </w:p>
    <w:p w14:paraId="0C18F0B9" w14:textId="0E61FA20"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694059" w:rsidRPr="00694059">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9317253"/>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w:t>
      </w:r>
      <w:r w:rsidR="00B95494">
        <w:rPr>
          <w:rFonts w:eastAsiaTheme="minorHAnsi"/>
          <w:lang w:val="en-GB" w:eastAsia="en-US"/>
        </w:rPr>
        <w:lastRenderedPageBreak/>
        <w:t>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w:t>
      </w:r>
      <w:r w:rsidRPr="007A1855">
        <w:rPr>
          <w:highlight w:val="yellow"/>
          <w:lang w:val="en-US"/>
        </w:rPr>
        <w:t>prior</w:t>
      </w:r>
      <w:r>
        <w:rPr>
          <w:lang w:val="en-US"/>
        </w:rPr>
        <w:t xml:space="preserve">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Partnership_status:_The"/>
      <w:bookmarkStart w:id="13" w:name="_Toc99317254"/>
      <w:bookmarkEnd w:id="12"/>
      <w:r w:rsidRPr="00864411">
        <w:rPr>
          <w:lang w:val="en-US"/>
        </w:rPr>
        <w:t>Partnership status</w:t>
      </w:r>
      <w:r w:rsidR="003D0CAC" w:rsidRPr="00864411">
        <w:rPr>
          <w:lang w:val="en-US"/>
        </w:rPr>
        <w:t>: The support of a spouse</w:t>
      </w:r>
      <w:bookmarkEnd w:id="13"/>
    </w:p>
    <w:p w14:paraId="5905411B" w14:textId="399F9F59" w:rsidR="007116D1" w:rsidRDefault="007116D1" w:rsidP="007116D1">
      <w:pPr>
        <w:rPr>
          <w:lang w:val="en-US" w:eastAsia="en-US"/>
        </w:rPr>
      </w:pPr>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r w:rsidR="005C04DE">
        <w:fldChar w:fldCharType="begin"/>
      </w:r>
      <w:r w:rsidR="005C04DE">
        <w:instrText xml:space="preserve"> HYPERLINK "https://books.publisso.de/en/publisso_gold/publishing/books/overview/46/176" \l "rwPubRef~5190" </w:instrText>
      </w:r>
      <w:r w:rsidR="005C04DE">
        <w:fldChar w:fldCharType="separate"/>
      </w:r>
      <w:r w:rsidRPr="007116D1">
        <w:rPr>
          <w:rStyle w:val="Hyperlink"/>
          <w:highlight w:val="yellow"/>
        </w:rPr>
        <w:t>5</w:t>
      </w:r>
      <w:r w:rsidR="005C04DE">
        <w:rPr>
          <w:rStyle w:val="Hyperlink"/>
          <w:highlight w:val="yellow"/>
        </w:rPr>
        <w:fldChar w:fldCharType="end"/>
      </w:r>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lastRenderedPageBreak/>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B8205E1"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694059" w:rsidRPr="00694059">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2E42A6C5"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w:t>
      </w:r>
      <w:r w:rsidR="005F4F28">
        <w:rPr>
          <w:lang w:val="en-GB"/>
        </w:rPr>
        <w:lastRenderedPageBreak/>
        <w:t xml:space="preserve">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694059" w:rsidRPr="00694059">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4" w:name="_Toc99317255"/>
      <w:r w:rsidRPr="00F72319">
        <w:rPr>
          <w:lang w:val="en-US"/>
        </w:rPr>
        <w:t>Lifestyle factors</w:t>
      </w:r>
      <w:r w:rsidR="003D0CAC" w:rsidRPr="00F72319">
        <w:rPr>
          <w:lang w:val="en-US"/>
        </w:rPr>
        <w:t>:</w:t>
      </w:r>
      <w:r w:rsidR="00701B12" w:rsidRPr="00F72319">
        <w:rPr>
          <w:lang w:val="en-US"/>
        </w:rPr>
        <w:t xml:space="preserve"> Becoming and remaining </w:t>
      </w:r>
      <w:proofErr w:type="gramStart"/>
      <w:r w:rsidR="00701B12" w:rsidRPr="00F72319">
        <w:rPr>
          <w:lang w:val="en-US"/>
        </w:rPr>
        <w:t>health-conscious</w:t>
      </w:r>
      <w:proofErr w:type="gramEnd"/>
      <w:r w:rsidR="00701B12" w:rsidRPr="00F72319">
        <w:rPr>
          <w:lang w:val="en-US"/>
        </w:rPr>
        <w:t xml:space="preserve"> as a</w:t>
      </w:r>
      <w:r w:rsidR="0021109B" w:rsidRPr="00F72319">
        <w:rPr>
          <w:lang w:val="en-US"/>
        </w:rPr>
        <w:t xml:space="preserve"> </w:t>
      </w:r>
      <w:r w:rsidR="00F72319" w:rsidRPr="00F72319">
        <w:rPr>
          <w:lang w:val="en-US"/>
        </w:rPr>
        <w:t>P</w:t>
      </w:r>
      <w:r w:rsidR="0021109B" w:rsidRPr="00F72319">
        <w:rPr>
          <w:lang w:val="en-US"/>
        </w:rPr>
        <w:t>arent</w:t>
      </w:r>
      <w:bookmarkEnd w:id="14"/>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2DF21326"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694059" w:rsidRPr="00694059">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5" w:name="_Toc99317256"/>
      <w:r w:rsidRPr="00F72319">
        <w:rPr>
          <w:lang w:val="en-US"/>
        </w:rPr>
        <w:lastRenderedPageBreak/>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5"/>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327E13FE"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6" w:name="_Toc99317257"/>
      <w:r w:rsidRPr="002A31F5">
        <w:t xml:space="preserve">Involuntary childlessness: </w:t>
      </w:r>
      <w:r w:rsidR="005A255A" w:rsidRPr="002A31F5">
        <w:t>distress and regret</w:t>
      </w:r>
      <w:bookmarkEnd w:id="16"/>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lastRenderedPageBreak/>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45BCA048"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its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03BD67DE" w:rsidR="00A244DC" w:rsidRPr="00A244DC" w:rsidRDefault="00A244DC" w:rsidP="00343B92">
      <w:pPr>
        <w:pStyle w:val="Heading4"/>
        <w:rPr>
          <w:lang w:val="en-US"/>
        </w:rPr>
      </w:pPr>
      <w:bookmarkStart w:id="17" w:name="_Toc99317258"/>
      <w:r w:rsidRPr="00A244DC">
        <w:rPr>
          <w:lang w:val="en-US"/>
        </w:rPr>
        <w:t xml:space="preserve">The Will to Fight </w:t>
      </w:r>
      <w:r w:rsidR="00ED518E">
        <w:rPr>
          <w:lang w:val="en-US"/>
        </w:rPr>
        <w:t xml:space="preserve">illness </w:t>
      </w:r>
      <w:r w:rsidRPr="00A244DC">
        <w:rPr>
          <w:lang w:val="en-US"/>
        </w:rPr>
        <w:t xml:space="preserve">as a </w:t>
      </w:r>
      <w:proofErr w:type="gramStart"/>
      <w:r w:rsidR="00343B92">
        <w:rPr>
          <w:lang w:val="en-US"/>
        </w:rPr>
        <w:t>M</w:t>
      </w:r>
      <w:r w:rsidRPr="00A244DC">
        <w:rPr>
          <w:lang w:val="en-US"/>
        </w:rPr>
        <w:t>other</w:t>
      </w:r>
      <w:proofErr w:type="gramEnd"/>
      <w:r w:rsidRPr="00A244DC">
        <w:rPr>
          <w:lang w:val="en-US"/>
        </w:rPr>
        <w:t xml:space="preserve"> or Father</w:t>
      </w:r>
      <w:bookmarkEnd w:id="17"/>
    </w:p>
    <w:p w14:paraId="5AF1D596" w14:textId="5A57D3B7"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 xml:space="preserve">those who have children, of any age, are particularly eager to put up a ﬁght when faced with a potentially </w:t>
      </w:r>
      <w:r w:rsidR="00ED518E" w:rsidRPr="00ED518E">
        <w:rPr>
          <w:lang w:val="en-US"/>
        </w:rPr>
        <w:lastRenderedPageBreak/>
        <w:t>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694059" w:rsidRPr="00694059">
            <w:rPr>
              <w:color w:val="000000"/>
            </w:rPr>
            <w:t>(Kravdal, 2003)</w:t>
          </w:r>
        </w:sdtContent>
      </w:sdt>
      <w:r w:rsidR="00ED518E">
        <w:rPr>
          <w:lang w:val="en-US"/>
        </w:rPr>
        <w:t xml:space="preserve">. </w:t>
      </w:r>
      <w:r w:rsidR="00D37584" w:rsidRPr="00D37584">
        <w:rPr>
          <w:highlight w:val="yellow"/>
          <w:lang w:val="en-US"/>
        </w:rPr>
        <w:t xml:space="preserve">This theory is hard to test with the given </w:t>
      </w:r>
      <w:proofErr w:type="spellStart"/>
      <w:r w:rsidR="00D37584" w:rsidRPr="00D37584">
        <w:rPr>
          <w:highlight w:val="yellow"/>
          <w:lang w:val="en-US"/>
        </w:rPr>
        <w:t>Smaplee</w:t>
      </w:r>
      <w:proofErr w:type="spellEnd"/>
      <w:r w:rsidR="00D37584" w:rsidRPr="00D37584">
        <w:rPr>
          <w:highlight w:val="yellow"/>
          <w:lang w:val="en-US"/>
        </w:rPr>
        <w:t xml:space="preserve"> though. </w:t>
      </w:r>
      <w:r w:rsidR="00343B92" w:rsidRPr="00D37584">
        <w:rPr>
          <w:highlight w:val="yellow"/>
          <w:lang w:val="en-US"/>
        </w:rPr>
        <w:t>MORE!?</w:t>
      </w:r>
    </w:p>
    <w:p w14:paraId="137F846F" w14:textId="77777777" w:rsidR="00A244DC" w:rsidRDefault="00A244DC" w:rsidP="0063269D">
      <w:pPr>
        <w:spacing w:line="360" w:lineRule="auto"/>
        <w:jc w:val="both"/>
        <w:rPr>
          <w:lang w:val="en-US"/>
        </w:rPr>
      </w:pPr>
    </w:p>
    <w:p w14:paraId="22F75010" w14:textId="15EAF19E" w:rsidR="00A244DC" w:rsidRPr="00343B92" w:rsidRDefault="007007DB" w:rsidP="00343B92">
      <w:pPr>
        <w:pStyle w:val="Heading4"/>
      </w:pPr>
      <w:bookmarkStart w:id="18" w:name="_Toc99317259"/>
      <w:r w:rsidRPr="00343B92">
        <w:t>S</w:t>
      </w:r>
      <w:r w:rsidR="00A244DC" w:rsidRPr="00343B92">
        <w:t>election effect</w:t>
      </w:r>
      <w:r w:rsidRPr="00343B92">
        <w:t>: prior health conditions</w:t>
      </w:r>
      <w:bookmarkEnd w:id="18"/>
    </w:p>
    <w:p w14:paraId="45DE9996" w14:textId="7E340B24"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694059" w:rsidRPr="00694059">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AE1C7D3" w14:textId="62BB9D80" w:rsidR="00B55411" w:rsidRDefault="00B55411" w:rsidP="0063269D">
      <w:pPr>
        <w:spacing w:line="360" w:lineRule="auto"/>
        <w:jc w:val="both"/>
        <w:rPr>
          <w:lang w:val="en-US"/>
        </w:rPr>
      </w:pPr>
    </w:p>
    <w:p w14:paraId="66235A3C" w14:textId="77777777" w:rsidR="00B55411" w:rsidRDefault="00B55411" w:rsidP="00B55411">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52962C03" w14:textId="77777777" w:rsidR="00B55411" w:rsidRPr="00B55411" w:rsidRDefault="00B55411" w:rsidP="0063269D">
      <w:pPr>
        <w:spacing w:line="360" w:lineRule="auto"/>
        <w:jc w:val="both"/>
        <w:rPr>
          <w:lang w:val="en-GB"/>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9" w:name="_Toc99317260"/>
      <w:r w:rsidRPr="00AF139B">
        <w:rPr>
          <w:lang w:val="en-US"/>
        </w:rPr>
        <w:t>Summary</w:t>
      </w:r>
      <w:bookmarkEnd w:id="19"/>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47E6BCBC" w:rsidR="00E675AA" w:rsidRDefault="00E675AA" w:rsidP="00E675AA">
      <w:pPr>
        <w:spacing w:line="360" w:lineRule="auto"/>
        <w:jc w:val="both"/>
        <w:rPr>
          <w:rFonts w:eastAsiaTheme="minorHAnsi"/>
          <w:lang w:val="en-GB" w:eastAsia="en-US"/>
        </w:rPr>
      </w:pPr>
      <w:r w:rsidRPr="00D37584">
        <w:rPr>
          <w:rFonts w:eastAsiaTheme="minorHAnsi"/>
          <w:highlight w:val="yellow"/>
          <w:lang w:val="en-US"/>
        </w:rPr>
        <w:t xml:space="preserve">If anything, </w:t>
      </w:r>
      <w:r w:rsidRPr="00D37584">
        <w:rPr>
          <w:rFonts w:eastAsiaTheme="minorHAnsi"/>
          <w:highlight w:val="yellow"/>
          <w:lang w:val="en-GB" w:eastAsia="en-US"/>
        </w:rPr>
        <w:t>parenthood se</w:t>
      </w:r>
      <w:r w:rsidR="0063269D" w:rsidRPr="00D37584">
        <w:rPr>
          <w:rFonts w:eastAsiaTheme="minorHAnsi"/>
          <w:highlight w:val="yellow"/>
          <w:lang w:val="en-GB" w:eastAsia="en-US"/>
        </w:rPr>
        <w:t>e</w:t>
      </w:r>
      <w:r w:rsidRPr="00D37584">
        <w:rPr>
          <w:rFonts w:eastAsiaTheme="minorHAnsi"/>
          <w:highlight w:val="yellow"/>
          <w:lang w:val="en-GB" w:eastAsia="en-US"/>
        </w:rPr>
        <w:t xml:space="preserve">ms to make more of a difference in women’s lives; Childlessness seems to </w:t>
      </w:r>
      <w:r w:rsidR="00D37584" w:rsidRPr="00D37584">
        <w:rPr>
          <w:rFonts w:eastAsiaTheme="minorHAnsi"/>
          <w:highlight w:val="yellow"/>
          <w:lang w:val="en-GB" w:eastAsia="en-US"/>
        </w:rPr>
        <w:t xml:space="preserve">negatively affect </w:t>
      </w:r>
      <w:r w:rsidRPr="00D37584">
        <w:rPr>
          <w:rFonts w:eastAsiaTheme="minorHAnsi"/>
          <w:highlight w:val="yellow"/>
          <w:lang w:val="en-GB" w:eastAsia="en-US"/>
        </w:rPr>
        <w:t>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lastRenderedPageBreak/>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20" w:name="_Toc99317261"/>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20"/>
    </w:p>
    <w:p w14:paraId="78982798" w14:textId="522298D5" w:rsidR="00625EAF" w:rsidRPr="00625EAF" w:rsidRDefault="00E30F35" w:rsidP="00625EAF">
      <w:pPr>
        <w:pStyle w:val="Heading3"/>
        <w:rPr>
          <w:lang w:val="en-US"/>
        </w:rPr>
      </w:pPr>
      <w:bookmarkStart w:id="21" w:name="_Toc99317262"/>
      <w:r>
        <w:rPr>
          <w:lang w:val="en-US"/>
        </w:rPr>
        <w:t>Age at first Birth in Germany</w:t>
      </w:r>
      <w:r w:rsidR="00F72319">
        <w:rPr>
          <w:lang w:val="en-US"/>
        </w:rPr>
        <w:t>: Facts and Figures</w:t>
      </w:r>
      <w:bookmarkEnd w:id="21"/>
    </w:p>
    <w:p w14:paraId="11B410A8" w14:textId="77777777" w:rsidR="009B7858" w:rsidRPr="009B7858" w:rsidRDefault="009B7858" w:rsidP="009B7858">
      <w:pPr>
        <w:rPr>
          <w:lang w:val="en-US"/>
        </w:rPr>
      </w:pPr>
    </w:p>
    <w:p w14:paraId="64F01796" w14:textId="441599F8"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w:t>
      </w:r>
      <w:proofErr w:type="spellStart"/>
      <w:r w:rsidRPr="0051575F">
        <w:rPr>
          <w:rFonts w:eastAsiaTheme="minorHAnsi"/>
          <w:highlight w:val="yellow"/>
          <w:lang w:val="en-US"/>
        </w:rPr>
        <w:t>Destatis</w:t>
      </w:r>
      <w:proofErr w:type="spellEnd"/>
      <w:r w:rsidRPr="0051575F">
        <w:rPr>
          <w:rFonts w:eastAsiaTheme="minorHAnsi"/>
          <w:highlight w:val="yellow"/>
          <w:lang w:val="en-US"/>
        </w:rPr>
        <w:t>'}</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694059" w:rsidRPr="00694059">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1B7A5A12"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w:t>
      </w:r>
      <w:r>
        <w:rPr>
          <w:lang w:val="en-GB"/>
        </w:rPr>
        <w:lastRenderedPageBreak/>
        <w:t xml:space="preserve">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694059" w:rsidRPr="00694059">
            <w:rPr>
              <w:color w:val="000000"/>
            </w:rPr>
            <w:t>(Bevölkerungsforschung, 2014)</w:t>
          </w:r>
        </w:sdtContent>
      </w:sdt>
      <w:r>
        <w:rPr>
          <w:lang w:val="en-GB"/>
        </w:rPr>
        <w:t xml:space="preserve">. </w:t>
      </w:r>
    </w:p>
    <w:p w14:paraId="002C56A7" w14:textId="1D17CE9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694059" w:rsidRPr="00694059">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694059" w:rsidRPr="00694059">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2" w:name="_Toc99317263"/>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2"/>
    </w:p>
    <w:p w14:paraId="0B63B58A" w14:textId="51BC6202" w:rsidR="00505200" w:rsidRDefault="00505200" w:rsidP="00E30F35">
      <w:pPr>
        <w:spacing w:line="360" w:lineRule="auto"/>
        <w:jc w:val="both"/>
        <w:rPr>
          <w:lang w:val="en-US"/>
        </w:rPr>
      </w:pPr>
    </w:p>
    <w:p w14:paraId="78DFE3F4" w14:textId="73B61BF5"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694059" w:rsidRPr="00694059">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w:t>
      </w:r>
      <w:r w:rsidRPr="00640EED">
        <w:rPr>
          <w:highlight w:val="lightGray"/>
          <w:lang w:val="en-GB"/>
        </w:rPr>
        <w:t>(95%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C6931BF" w:rsidR="005F2A34" w:rsidRDefault="005F3A4C" w:rsidP="005F2A34">
      <w:pPr>
        <w:spacing w:before="100" w:beforeAutospacing="1" w:after="100" w:afterAutospacing="1" w:line="360" w:lineRule="auto"/>
        <w:jc w:val="both"/>
        <w:rPr>
          <w:lang w:val="en-GB"/>
        </w:rPr>
      </w:pPr>
      <w:r w:rsidRPr="00924499">
        <w:rPr>
          <w:lang w:val="en-GB"/>
        </w:rPr>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694059" w:rsidRPr="00694059">
            <w:rPr>
              <w:color w:val="000000"/>
            </w:rPr>
            <w:t>(Grundy &amp; Kravdal, 2007; Grundy &amp; Tomassini, 2005)</w:t>
          </w:r>
        </w:sdtContent>
      </w:sdt>
      <w:r w:rsidR="00924499">
        <w:rPr>
          <w:lang w:val="en-GB"/>
        </w:rPr>
        <w:t xml:space="preserve">, in others </w:t>
      </w:r>
      <w:r w:rsidR="00924499" w:rsidRPr="00924499">
        <w:rPr>
          <w:lang w:val="en-GB"/>
        </w:rPr>
        <w:t>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694059" w:rsidRPr="00694059">
            <w:rPr>
              <w:color w:val="000000"/>
            </w:rPr>
            <w:t>(Spence &amp; Eberstein, 2009)</w:t>
          </w:r>
        </w:sdtContent>
      </w:sdt>
      <w:r w:rsidR="00924499">
        <w:rPr>
          <w:lang w:val="en-GB"/>
        </w:rPr>
        <w:t>.</w:t>
      </w:r>
    </w:p>
    <w:p w14:paraId="05F8B085" w14:textId="354EC637" w:rsidR="001C0789" w:rsidRDefault="00924499" w:rsidP="005A789F">
      <w:pPr>
        <w:spacing w:before="100" w:beforeAutospacing="1" w:after="100" w:afterAutospacing="1" w:line="360" w:lineRule="auto"/>
        <w:jc w:val="both"/>
        <w:rPr>
          <w:lang w:val="en-GB"/>
        </w:rPr>
      </w:pPr>
      <w:r w:rsidRPr="00640EED">
        <w:rPr>
          <w:highlight w:val="lightGray"/>
          <w:lang w:val="en-GB"/>
        </w:rPr>
        <w:lastRenderedPageBreak/>
        <w:t>So, how could the association of age at first birth and later life health be explained?</w:t>
      </w: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3" w:name="_Toc99317264"/>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3"/>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4" w:name="_Toc99317265"/>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4"/>
    </w:p>
    <w:p w14:paraId="59C30C68" w14:textId="6C8CE9FA"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 xml:space="preserve">does </w:t>
      </w:r>
      <w:r w:rsidRPr="008064B2">
        <w:rPr>
          <w:lang w:val="en-US"/>
        </w:rPr>
        <w:t xml:space="preserve">not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66AA03A3"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w:t>
      </w:r>
      <w:r w:rsidR="00201055">
        <w:rPr>
          <w:rFonts w:eastAsiaTheme="minorHAnsi"/>
          <w:lang w:val="en-US"/>
        </w:rPr>
        <w:t xml:space="preserve">the </w:t>
      </w:r>
      <w:r w:rsidRPr="00E73F2B">
        <w:rPr>
          <w:rFonts w:eastAsiaTheme="minorHAnsi"/>
          <w:lang w:val="en-US"/>
        </w:rPr>
        <w:t>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00201055">
        <w:rPr>
          <w:sz w:val="25"/>
          <w:szCs w:val="25"/>
          <w:lang w:val="en-US"/>
        </w:rPr>
        <w:t xml:space="preserve">in body height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5" w:name="_Toc99317266"/>
      <w:r>
        <w:rPr>
          <w:lang w:val="en-GB"/>
        </w:rPr>
        <w:lastRenderedPageBreak/>
        <w:t>Biology and Evolution</w:t>
      </w:r>
      <w:bookmarkEnd w:id="25"/>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0371F835"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w:t>
      </w:r>
      <w:proofErr w:type="gramStart"/>
      <w:r w:rsidR="00201055">
        <w:rPr>
          <w:rFonts w:eastAsiaTheme="minorHAnsi"/>
          <w:sz w:val="26"/>
          <w:szCs w:val="26"/>
          <w:lang w:val="en-US"/>
        </w:rPr>
        <w:t xml:space="preserve">can </w:t>
      </w:r>
      <w:r>
        <w:rPr>
          <w:rFonts w:eastAsiaTheme="minorHAnsi"/>
          <w:sz w:val="26"/>
          <w:szCs w:val="26"/>
          <w:lang w:val="en-US"/>
        </w:rPr>
        <w:t xml:space="preserve"> support</w:t>
      </w:r>
      <w:proofErr w:type="gramEnd"/>
      <w:r>
        <w:rPr>
          <w:rFonts w:eastAsiaTheme="minorHAnsi"/>
          <w:sz w:val="26"/>
          <w:szCs w:val="26"/>
          <w:lang w:val="en-US"/>
        </w:rPr>
        <w:t xml:space="preserve"> this idea</w:t>
      </w:r>
      <w:r w:rsidR="00201055">
        <w:rPr>
          <w:rFonts w:eastAsiaTheme="minorHAnsi"/>
          <w:sz w:val="26"/>
          <w:szCs w:val="26"/>
          <w:lang w:val="en-US"/>
        </w:rPr>
        <w:t>:</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0B01429"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694059" w:rsidRPr="00694059">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6" w:name="_Socio-Economic_Instability"/>
      <w:bookmarkStart w:id="27" w:name="_Toc99317267"/>
      <w:bookmarkEnd w:id="26"/>
      <w:r>
        <w:rPr>
          <w:lang w:val="en-US"/>
        </w:rPr>
        <w:t>Socio-Economic</w:t>
      </w:r>
      <w:r w:rsidR="00DE2657">
        <w:rPr>
          <w:lang w:val="en-US"/>
        </w:rPr>
        <w:t xml:space="preserve"> Position and</w:t>
      </w:r>
      <w:r>
        <w:rPr>
          <w:lang w:val="en-US"/>
        </w:rPr>
        <w:t xml:space="preserve"> Instability</w:t>
      </w:r>
      <w:bookmarkEnd w:id="27"/>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w:t>
      </w:r>
      <w:r w:rsidRPr="003A0F41">
        <w:rPr>
          <w:lang w:val="en-GB"/>
        </w:rPr>
        <w:lastRenderedPageBreak/>
        <w:t xml:space="preserve">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7C8380A8" w:rsidR="0008155A" w:rsidRPr="00E36DB7" w:rsidRDefault="0008155A" w:rsidP="0008155A">
      <w:pPr>
        <w:spacing w:line="360" w:lineRule="auto"/>
        <w:jc w:val="both"/>
        <w:rPr>
          <w:lang w:val="en-GB"/>
        </w:rPr>
      </w:pPr>
      <w:r w:rsidRPr="000747E0">
        <w:rPr>
          <w:lang w:val="en-GB"/>
        </w:rPr>
        <w:t>The association between status and health is already apparent at birth</w:t>
      </w:r>
      <w:r w:rsidR="00DC7460">
        <w:rPr>
          <w:lang w:val="en-GB"/>
        </w:rPr>
        <w:t xml:space="preserve"> </w:t>
      </w:r>
      <w:r w:rsidRPr="000747E0">
        <w:rPr>
          <w:lang w:val="en-GB"/>
        </w:rPr>
        <w:t xml:space="preserve">when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694059" w:rsidRPr="00694059">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694059" w:rsidRPr="00694059">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694059" w:rsidRPr="00694059">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3E0CF069"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F72C6E">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2D62CCDB"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Possibly it is especially the “not-normative” life transitions resp. ways of starting a family, in relation to the social norm of a society</w:t>
      </w:r>
      <w:r w:rsidR="00DC7460">
        <w:rPr>
          <w:rFonts w:ascii="Times" w:eastAsiaTheme="minorHAnsi" w:hAnsi="Times" w:cs="Times"/>
          <w:lang w:val="en-US"/>
        </w:rPr>
        <w:t xml:space="preserve"> or specific subcultures</w:t>
      </w:r>
      <w:r>
        <w:rPr>
          <w:rFonts w:ascii="Times" w:eastAsiaTheme="minorHAnsi" w:hAnsi="Times" w:cs="Times"/>
          <w:lang w:val="en-US"/>
        </w:rPr>
        <w:t xml:space="preserve">,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60732AF0"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w:t>
      </w:r>
      <w:r w:rsidR="00DC7460">
        <w:rPr>
          <w:rFonts w:ascii="Times" w:eastAsiaTheme="minorHAnsi" w:hAnsi="Times" w:cs="Times"/>
          <w:lang w:val="en-US"/>
        </w:rPr>
        <w:t>freedom and well-being</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E30073">
      <w:pPr>
        <w:pStyle w:val="Heading4"/>
        <w:rPr>
          <w:lang w:val="en-US"/>
        </w:rPr>
      </w:pPr>
      <w:bookmarkStart w:id="28" w:name="_Toc99317268"/>
      <w:r>
        <w:rPr>
          <w:lang w:val="en-US"/>
        </w:rPr>
        <w:t>Vulnerability to Stress Factors</w:t>
      </w:r>
      <w:bookmarkEnd w:id="28"/>
    </w:p>
    <w:p w14:paraId="3977E73B" w14:textId="1C9437CC"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r w:rsidR="00706D13">
        <w:rPr>
          <w:rFonts w:cs="Times"/>
          <w:color w:val="000000"/>
          <w:sz w:val="26"/>
          <w:szCs w:val="26"/>
          <w:lang w:val="en-GB"/>
        </w:rPr>
        <w:t>childbearing</w:t>
      </w:r>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 xml:space="preserve">{Barban:2013cl </w:t>
      </w:r>
      <w:r>
        <w:rPr>
          <w:rFonts w:eastAsiaTheme="minorHAnsi"/>
          <w:sz w:val="26"/>
          <w:szCs w:val="26"/>
          <w:lang w:val="en-US"/>
        </w:rPr>
        <w:lastRenderedPageBreak/>
        <w:t>p.382}</w:t>
      </w:r>
      <w:r>
        <w:rPr>
          <w:rFonts w:cs="Times"/>
          <w:color w:val="000000"/>
          <w:sz w:val="26"/>
          <w:szCs w:val="26"/>
          <w:lang w:val="en-GB"/>
        </w:rPr>
        <w:t>. A 2015 UK study has found a direct association between early parenthood (f&lt;20, m&lt;23) and worse stress-related physiological dysfunction (allostatic load) 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694059" w:rsidRPr="00694059">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E30073">
      <w:pPr>
        <w:pStyle w:val="Heading4"/>
        <w:rPr>
          <w:lang w:val="en-US"/>
        </w:rPr>
      </w:pPr>
      <w:bookmarkStart w:id="29" w:name="_Toc99317269"/>
      <w:r w:rsidRPr="00CF62DF">
        <w:rPr>
          <w:lang w:val="en-US"/>
        </w:rPr>
        <w:t>Age selection effects</w:t>
      </w:r>
      <w:bookmarkEnd w:id="29"/>
    </w:p>
    <w:p w14:paraId="2F2AC472" w14:textId="77777777" w:rsidR="006B1277" w:rsidRDefault="006B1277" w:rsidP="00A5707C">
      <w:pPr>
        <w:spacing w:line="360" w:lineRule="auto"/>
        <w:jc w:val="both"/>
        <w:rPr>
          <w:sz w:val="21"/>
          <w:szCs w:val="21"/>
          <w:highlight w:val="lightGray"/>
          <w:lang w:val="en-GB"/>
        </w:rPr>
      </w:pPr>
    </w:p>
    <w:p w14:paraId="45C116E6" w14:textId="7A44D604"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694059" w:rsidRPr="00694059">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694059" w:rsidRPr="00694059">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30" w:name="_Toc44865175"/>
      <w:bookmarkStart w:id="31" w:name="_Toc99317270"/>
      <w:r w:rsidRPr="00801622">
        <w:rPr>
          <w:lang w:val="en-US"/>
        </w:rPr>
        <w:t>Summary</w:t>
      </w:r>
      <w:bookmarkEnd w:id="30"/>
      <w:bookmarkEnd w:id="31"/>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2" w:name="_Toc99317271"/>
      <w:r>
        <w:rPr>
          <w:lang w:val="en-GB"/>
        </w:rPr>
        <w:lastRenderedPageBreak/>
        <w:t xml:space="preserve">Parity </w:t>
      </w:r>
      <w:r w:rsidR="0030081B">
        <w:rPr>
          <w:lang w:val="en-GB"/>
        </w:rPr>
        <w:t>and</w:t>
      </w:r>
      <w:r>
        <w:rPr>
          <w:lang w:val="en-GB"/>
        </w:rPr>
        <w:t xml:space="preserve"> </w:t>
      </w:r>
      <w:r w:rsidR="00E777CA">
        <w:rPr>
          <w:lang w:val="en-GB"/>
        </w:rPr>
        <w:t>H</w:t>
      </w:r>
      <w:r>
        <w:rPr>
          <w:lang w:val="en-GB"/>
        </w:rPr>
        <w:t>ealth</w:t>
      </w:r>
      <w:bookmarkEnd w:id="32"/>
    </w:p>
    <w:p w14:paraId="1C139068" w14:textId="2B061AF2" w:rsidR="000A0B66" w:rsidRPr="009B5475" w:rsidRDefault="000A0B66" w:rsidP="000A0B66">
      <w:pPr>
        <w:pStyle w:val="Heading3"/>
        <w:rPr>
          <w:lang w:val="en-GB"/>
        </w:rPr>
      </w:pPr>
      <w:bookmarkStart w:id="33" w:name="OLE_LINK5"/>
      <w:bookmarkStart w:id="34" w:name="OLE_LINK6"/>
      <w:bookmarkStart w:id="35" w:name="_Toc99317272"/>
      <w:r>
        <w:rPr>
          <w:lang w:val="en-GB"/>
        </w:rPr>
        <w:t>Parity in Germany</w:t>
      </w:r>
      <w:r w:rsidR="009B5475">
        <w:rPr>
          <w:lang w:val="en-GB"/>
        </w:rPr>
        <w:t>: Facts and Figures</w:t>
      </w:r>
      <w:bookmarkEnd w:id="33"/>
      <w:bookmarkEnd w:id="34"/>
      <w:bookmarkEnd w:id="35"/>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7FDD2691" w:rsidR="00226096" w:rsidRDefault="00226096" w:rsidP="00B0792A">
      <w:pPr>
        <w:rPr>
          <w:highlight w:val="yellow"/>
          <w:lang w:eastAsia="en-US"/>
        </w:rPr>
      </w:pPr>
    </w:p>
    <w:p w14:paraId="621D72EC" w14:textId="77777777" w:rsidR="002972C4" w:rsidRDefault="002972C4"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6" w:name="_Toc99317273"/>
      <w:r w:rsidRPr="003E17F0">
        <w:rPr>
          <w:lang w:val="en-GB"/>
        </w:rPr>
        <w:lastRenderedPageBreak/>
        <w:t>Parity and Health</w:t>
      </w:r>
      <w:r w:rsidR="009350B0">
        <w:rPr>
          <w:lang w:val="en-GB"/>
        </w:rPr>
        <w:t>: Central Findings</w:t>
      </w:r>
      <w:bookmarkEnd w:id="36"/>
    </w:p>
    <w:p w14:paraId="1435EBC0" w14:textId="23FCC61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694059" w:rsidRPr="00694059">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7A3F2B03" w:rsidR="00405CAD" w:rsidRDefault="001C3C6A" w:rsidP="001C3C6A">
      <w:pPr>
        <w:spacing w:line="360" w:lineRule="auto"/>
        <w:jc w:val="both"/>
        <w:rPr>
          <w:lang w:val="en-GB"/>
        </w:rPr>
      </w:pPr>
      <w:r w:rsidRPr="00922570">
        <w:rPr>
          <w:lang w:val="en-GB"/>
        </w:rPr>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694059" w:rsidRPr="00694059">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694059" w:rsidRPr="00694059">
            <w:rPr>
              <w:color w:val="000000"/>
            </w:rPr>
            <w:t>(Jaffe et al., 2009)</w:t>
          </w:r>
        </w:sdtContent>
      </w:sdt>
      <w:r w:rsidR="002B4C31">
        <w:rPr>
          <w:lang w:val="en-GB"/>
        </w:rPr>
        <w:t>.</w:t>
      </w:r>
      <w:r w:rsidR="00B26E42">
        <w:rPr>
          <w:lang w:val="en-GB"/>
        </w:rPr>
        <w:t xml:space="preserve"> </w:t>
      </w:r>
    </w:p>
    <w:p w14:paraId="1DC1E062" w14:textId="4410D32A" w:rsidR="002972C4" w:rsidRPr="00786D8B" w:rsidRDefault="004C459D" w:rsidP="002972C4">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r w:rsidR="002972C4">
        <w:rPr>
          <w:rFonts w:ascii="Times" w:hAnsi="Times" w:cs="Times"/>
          <w:color w:val="000000"/>
          <w:lang w:val="en-GB"/>
        </w:rPr>
        <w:t xml:space="preserve"> Short birth intervals and multiple births might also contribute to increased mortality </w:t>
      </w:r>
      <w:r w:rsidR="002972C4" w:rsidRPr="003D349E">
        <w:rPr>
          <w:rFonts w:ascii="Times" w:hAnsi="Times" w:cs="Times"/>
          <w:color w:val="000000"/>
          <w:lang w:val="en-GB"/>
        </w:rPr>
        <w:fldChar w:fldCharType="begin"/>
      </w:r>
      <w:r w:rsidR="002972C4">
        <w:rPr>
          <w:rFonts w:ascii="Times" w:hAnsi="Times" w:cs="Times"/>
          <w:color w:val="000000"/>
          <w:lang w:val="en-GB"/>
        </w:rPr>
        <w:instrText xml:space="preserve"> ADDIN PAPERS2_CITATIONS &lt;citation&gt;&lt;priority&gt;0&lt;/priority&gt;&lt;uuid&gt;5DC53F60-0B7C-48FA-8284-AE5F400E121D&lt;/uuid&gt;&lt;publications&gt;&lt;publication&gt;&lt;subtype&gt;400&lt;/subtype&gt;&lt;title&gt;Fertility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publisher&gt;BMJ Publishing Group Ltd&lt;/publisher&gt;&lt;title&gt;Do short birth intervals have long-term implications for parental health? Results from analyses of complete cohort Norwegian register data&lt;/title&gt;&lt;url&gt;http://jech.bmj.com/lookup/doi/10.1136/jech-2014-204191&lt;/url&gt;&lt;volume&gt;68&lt;/volume&gt;&lt;publication_date&gt;99201409011200000000222000&lt;/publication_date&gt;&lt;uuid&gt;FBE9742C-4324-41E6-AD5D-8A7629376006&lt;/uuid&gt;&lt;type&gt;400&lt;/type&gt;&lt;number&gt;10&lt;/number&gt;&lt;citekey&gt;Grundy:2014iu&lt;/citekey&gt;&lt;doi&gt;10.1136/jech-2014-204191&lt;/doi&gt;&lt;startpage&gt;958&lt;/startpage&gt;&lt;endpage&gt;964&lt;/endpage&gt;&lt;bundle&gt;&lt;publication&gt;&lt;title&gt;Journal of Epidemiology and Community Health&lt;/title&gt;&lt;uuid&gt;A3B28A5D-C339-4EBA-81E2-7B6514DECA9C&lt;/uuid&gt;&lt;subtype&gt;-100&lt;/subtype&gt;&lt;type&gt;-100&lt;/type&gt;&lt;/publication&gt;&lt;/bundle&gt;&lt;authors&gt;&lt;author&gt;&lt;lastName&gt;Grundy&lt;/lastName&gt;&lt;firstName&gt;Emily&lt;/firstName&gt;&lt;/author&gt;&lt;author&gt;&lt;lastName&gt;Kravdal&lt;/lastName&gt;&lt;firstName&gt;Øystein&lt;/firstName&gt;&lt;/author&gt;&lt;/authors&gt;&lt;/publication&gt;&lt;/publications&gt;&lt;cites&gt;&lt;/cites&gt;&lt;/citation&gt;</w:instrText>
      </w:r>
      <w:r w:rsidR="002972C4" w:rsidRPr="003D349E">
        <w:rPr>
          <w:rFonts w:ascii="Times" w:hAnsi="Times" w:cs="Times"/>
          <w:color w:val="000000"/>
          <w:lang w:val="en-GB"/>
        </w:rPr>
        <w:fldChar w:fldCharType="separate"/>
      </w:r>
      <w:r w:rsidR="002972C4" w:rsidRPr="003D349E">
        <w:rPr>
          <w:rFonts w:ascii="Times" w:hAnsi="Times" w:cs="Times"/>
          <w:color w:val="000000"/>
          <w:lang w:val="en-GB"/>
        </w:rPr>
        <w:t>{Grundy:2005ca, Grundy:2014iu}</w:t>
      </w:r>
      <w:r w:rsidR="002972C4" w:rsidRPr="003D349E">
        <w:rPr>
          <w:rFonts w:ascii="Times" w:hAnsi="Times" w:cs="Times"/>
          <w:color w:val="000000"/>
          <w:lang w:val="en-GB"/>
        </w:rPr>
        <w:fldChar w:fldCharType="end"/>
      </w:r>
      <w:r w:rsidR="002972C4">
        <w:rPr>
          <w:rFonts w:ascii="Times" w:hAnsi="Times" w:cs="Times"/>
          <w:color w:val="000000"/>
          <w:lang w:val="en-GB"/>
        </w:rPr>
        <w:t xml:space="preserve">. </w:t>
      </w:r>
    </w:p>
    <w:p w14:paraId="54A7469F" w14:textId="31C9C9BF" w:rsidR="004C459D" w:rsidRPr="0043228E" w:rsidRDefault="004C459D" w:rsidP="001C3C6A">
      <w:pPr>
        <w:spacing w:line="360" w:lineRule="auto"/>
        <w:jc w:val="both"/>
        <w:rPr>
          <w:rFonts w:ascii="Times" w:hAnsi="Times" w:cs="Times"/>
          <w:color w:val="000000"/>
          <w:lang w:val="en-GB"/>
        </w:rPr>
      </w:pPr>
    </w:p>
    <w:p w14:paraId="251AFDFE" w14:textId="6F2DE948" w:rsidR="002972C4" w:rsidRPr="0043228E" w:rsidRDefault="00411283" w:rsidP="002972C4">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2972C4">
        <w:rPr>
          <w:rFonts w:ascii="Times" w:hAnsi="Times" w:cs="Times"/>
          <w:color w:val="000000"/>
          <w:lang w:val="en-GB"/>
        </w:rPr>
        <w:t xml:space="preserve">in Israel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2972C4">
        <w:rPr>
          <w:rFonts w:ascii="Times" w:hAnsi="Times" w:cs="Times"/>
          <w:color w:val="000000"/>
          <w:lang w:val="en-GB"/>
        </w:rPr>
        <w:t xml:space="preserve">An Austrian study however found that the correlation changes significantly over age groups: mortality of high parity women was lowest compared to all other women around age 50, grew stronger with increasing age and peaked around age 75 </w:t>
      </w:r>
      <w:r w:rsidR="002972C4" w:rsidRPr="00E830EA">
        <w:rPr>
          <w:lang w:val="en-GB"/>
        </w:rPr>
        <w:t>{Doblhammer:2000cg p.17</w:t>
      </w:r>
      <w:r w:rsidR="002972C4">
        <w:rPr>
          <w:lang w:val="en-GB"/>
        </w:rPr>
        <w:t>2</w:t>
      </w:r>
      <w:r w:rsidR="002972C4" w:rsidRPr="00E830EA">
        <w:rPr>
          <w:lang w:val="en-GB"/>
        </w:rPr>
        <w:t>}</w:t>
      </w:r>
      <w:r w:rsidR="002972C4">
        <w:rPr>
          <w:lang w:val="en-GB"/>
        </w:rPr>
        <w:t xml:space="preserve">. This points either to a life course effect (risk </w:t>
      </w:r>
      <w:proofErr w:type="spellStart"/>
      <w:r w:rsidR="002972C4">
        <w:rPr>
          <w:lang w:val="en-GB"/>
        </w:rPr>
        <w:t>acculmulation</w:t>
      </w:r>
      <w:proofErr w:type="spellEnd"/>
      <w:r w:rsidR="002972C4">
        <w:rPr>
          <w:lang w:val="en-GB"/>
        </w:rPr>
        <w:t xml:space="preserve"> over time and showing effects with delay) or a cohort effect (older cohorts might have suffered more disadvantages from having many children than women in more recent years). </w:t>
      </w:r>
      <w:r w:rsidR="006E7C80">
        <w:rPr>
          <w:rFonts w:ascii="Times" w:hAnsi="Times" w:cs="Times"/>
          <w:color w:val="000000"/>
          <w:lang w:val="en-GB"/>
        </w:rPr>
        <w:t>What contradicts the ladder theory is that</w:t>
      </w:r>
      <w:r w:rsidR="002972C4">
        <w:rPr>
          <w:rFonts w:ascii="Times" w:hAnsi="Times" w:cs="Times"/>
          <w:color w:val="000000"/>
          <w:lang w:val="en-GB"/>
        </w:rPr>
        <w:t xml:space="preserve"> older cohorts </w:t>
      </w:r>
      <w:proofErr w:type="gramStart"/>
      <w:r w:rsidR="006E7C80">
        <w:rPr>
          <w:rFonts w:ascii="Times" w:hAnsi="Times" w:cs="Times"/>
          <w:color w:val="000000"/>
          <w:lang w:val="en-GB"/>
        </w:rPr>
        <w:t xml:space="preserve">actually </w:t>
      </w:r>
      <w:r w:rsidR="002972C4">
        <w:rPr>
          <w:rFonts w:ascii="Times" w:hAnsi="Times" w:cs="Times"/>
          <w:color w:val="000000"/>
          <w:lang w:val="en-GB"/>
        </w:rPr>
        <w:t>show</w:t>
      </w:r>
      <w:proofErr w:type="gramEnd"/>
      <w:r w:rsidR="002972C4">
        <w:rPr>
          <w:rFonts w:ascii="Times" w:hAnsi="Times" w:cs="Times"/>
          <w:color w:val="000000"/>
          <w:lang w:val="en-GB"/>
        </w:rPr>
        <w:t xml:space="preserve"> </w:t>
      </w:r>
      <w:r w:rsidR="006E7C80">
        <w:rPr>
          <w:rFonts w:ascii="Times" w:hAnsi="Times" w:cs="Times"/>
          <w:color w:val="000000"/>
          <w:lang w:val="en-GB"/>
        </w:rPr>
        <w:t>opposing effects</w:t>
      </w:r>
      <w:r w:rsidR="002972C4">
        <w:rPr>
          <w:rFonts w:ascii="Times" w:hAnsi="Times" w:cs="Times"/>
          <w:color w:val="000000"/>
          <w:lang w:val="en-GB"/>
        </w:rPr>
        <w:t>: for “</w:t>
      </w:r>
      <w:r w:rsidR="002972C4" w:rsidRPr="0043228E">
        <w:rPr>
          <w:rFonts w:ascii="Times" w:hAnsi="Times" w:cs="Times"/>
          <w:color w:val="000000"/>
          <w:lang w:val="en-GB"/>
        </w:rPr>
        <w:t>respondents who would have been age 120 as of 2016</w:t>
      </w:r>
      <w:r w:rsidR="002972C4">
        <w:rPr>
          <w:rFonts w:ascii="Times" w:hAnsi="Times" w:cs="Times"/>
          <w:color w:val="000000"/>
          <w:lang w:val="en-GB"/>
        </w:rPr>
        <w:t xml:space="preserve"> […] the relative mortality risk is […] </w:t>
      </w:r>
      <w:r w:rsidR="002972C4" w:rsidRPr="0043228E">
        <w:rPr>
          <w:rFonts w:ascii="Times" w:hAnsi="Times" w:cs="Times"/>
          <w:color w:val="000000"/>
          <w:lang w:val="en-GB"/>
        </w:rPr>
        <w:t>essentially falling as parity increases, even to 7, 8, 9, or 10 children.</w:t>
      </w:r>
      <w:r w:rsidR="002972C4">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F277E887627CC84AA14F5A14FF0BC2C7"/>
          </w:placeholder>
        </w:sdtPr>
        <w:sdtEndPr/>
        <w:sdtContent>
          <w:r w:rsidR="00694059" w:rsidRPr="00694059">
            <w:rPr>
              <w:rFonts w:ascii="Times" w:hAnsi="Times"/>
              <w:color w:val="000000"/>
            </w:rPr>
            <w:t>(Högnäs et al., 2016)</w:t>
          </w:r>
        </w:sdtContent>
      </w:sdt>
      <w:r w:rsidR="002972C4" w:rsidRPr="0043228E">
        <w:rPr>
          <w:rFonts w:ascii="Times" w:hAnsi="Times" w:cs="Times"/>
          <w:color w:val="000000"/>
          <w:lang w:val="en-GB"/>
        </w:rPr>
        <w:t>.</w:t>
      </w:r>
      <w:r w:rsidR="002972C4">
        <w:rPr>
          <w:rFonts w:ascii="Times" w:hAnsi="Times" w:cs="Times"/>
          <w:color w:val="000000"/>
          <w:lang w:val="en-GB"/>
        </w:rPr>
        <w:t xml:space="preserve"> p.19. </w:t>
      </w:r>
    </w:p>
    <w:p w14:paraId="0AA222F3" w14:textId="77777777" w:rsidR="002972C4" w:rsidRDefault="002972C4" w:rsidP="004C459D">
      <w:pPr>
        <w:spacing w:line="360" w:lineRule="auto"/>
        <w:jc w:val="both"/>
        <w:rPr>
          <w:rFonts w:ascii="Times" w:hAnsi="Times" w:cs="Times"/>
          <w:color w:val="000000"/>
          <w:lang w:val="en-GB"/>
        </w:rPr>
      </w:pPr>
    </w:p>
    <w:p w14:paraId="2D701EE7" w14:textId="155A0C25" w:rsidR="004C459D" w:rsidRPr="0043228E" w:rsidRDefault="004C459D" w:rsidP="004C459D">
      <w:pPr>
        <w:spacing w:line="360" w:lineRule="auto"/>
        <w:jc w:val="both"/>
        <w:rPr>
          <w:rFonts w:ascii="Times" w:hAnsi="Times" w:cs="Times"/>
          <w:color w:val="000000"/>
          <w:lang w:val="en-GB"/>
        </w:rPr>
      </w:pPr>
      <w:r w:rsidRPr="0043228E">
        <w:rPr>
          <w:rFonts w:ascii="Times" w:hAnsi="Times" w:cs="Times"/>
          <w:color w:val="000000"/>
          <w:lang w:val="en-GB"/>
        </w:rPr>
        <w:t>D</w:t>
      </w:r>
      <w:r w:rsidRPr="00A71014">
        <w:rPr>
          <w:rFonts w:ascii="Times" w:hAnsi="Times" w:cs="Times"/>
          <w:color w:val="000000"/>
          <w:lang w:val="en-GB"/>
        </w:rPr>
        <w:t xml:space="preserve">ifferences between </w:t>
      </w:r>
      <w:r w:rsidRPr="0043228E">
        <w:rPr>
          <w:rFonts w:ascii="Times" w:hAnsi="Times" w:cs="Times"/>
          <w:color w:val="000000"/>
          <w:lang w:val="en-GB"/>
        </w:rPr>
        <w:t>the sexes</w:t>
      </w:r>
      <w:r w:rsidRPr="00A71014">
        <w:rPr>
          <w:rFonts w:ascii="Times" w:hAnsi="Times" w:cs="Times"/>
          <w:color w:val="000000"/>
          <w:lang w:val="en-GB"/>
        </w:rPr>
        <w:t xml:space="preserve"> only emerge at about 7</w:t>
      </w:r>
      <w:r w:rsidRPr="0043228E">
        <w:rPr>
          <w:rFonts w:ascii="Times" w:hAnsi="Times" w:cs="Times"/>
          <w:color w:val="000000"/>
          <w:lang w:val="en-GB"/>
        </w:rPr>
        <w:t xml:space="preserve"> or more</w:t>
      </w:r>
      <w:r w:rsidRPr="00A71014">
        <w:rPr>
          <w:rFonts w:ascii="Times" w:hAnsi="Times" w:cs="Times"/>
          <w:color w:val="000000"/>
          <w:lang w:val="en-GB"/>
        </w:rPr>
        <w:t xml:space="preserve"> children, sugges</w:t>
      </w:r>
      <w:r w:rsidRPr="0043228E">
        <w:rPr>
          <w:rFonts w:ascii="Times" w:hAnsi="Times" w:cs="Times"/>
          <w:color w:val="000000"/>
          <w:lang w:val="en-GB"/>
        </w:rPr>
        <w:t>ting</w:t>
      </w:r>
      <w:r w:rsidRPr="00A71014">
        <w:rPr>
          <w:rFonts w:ascii="Times" w:hAnsi="Times" w:cs="Times"/>
          <w:color w:val="000000"/>
          <w:lang w:val="en-GB"/>
        </w:rPr>
        <w:t xml:space="preserve"> that the health risks of very large</w:t>
      </w:r>
      <w:r w:rsidRPr="0043228E">
        <w:rPr>
          <w:rFonts w:ascii="Times" w:hAnsi="Times" w:cs="Times"/>
          <w:color w:val="000000"/>
          <w:lang w:val="en-GB"/>
        </w:rPr>
        <w:t xml:space="preserve"> </w:t>
      </w:r>
      <w:r w:rsidRPr="00A71014">
        <w:rPr>
          <w:rFonts w:ascii="Times" w:hAnsi="Times" w:cs="Times"/>
          <w:color w:val="000000"/>
          <w:lang w:val="en-GB"/>
        </w:rPr>
        <w:t xml:space="preserve">family sizes are </w:t>
      </w:r>
      <w:r w:rsidRPr="0043228E">
        <w:rPr>
          <w:rFonts w:ascii="Times" w:hAnsi="Times" w:cs="Times"/>
          <w:color w:val="000000"/>
          <w:lang w:val="en-GB"/>
        </w:rPr>
        <w:t>higher</w:t>
      </w:r>
      <w:r w:rsidRPr="00A71014">
        <w:rPr>
          <w:rFonts w:ascii="Times" w:hAnsi="Times" w:cs="Times"/>
          <w:color w:val="000000"/>
          <w:lang w:val="en-GB"/>
        </w:rPr>
        <w:t xml:space="preserve"> for wome</w:t>
      </w:r>
      <w:r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p>
    <w:p w14:paraId="7F780B9E" w14:textId="4025B4BE" w:rsidR="004B174B" w:rsidRDefault="002972C4" w:rsidP="002972C4">
      <w:pPr>
        <w:pStyle w:val="NormalWeb"/>
        <w:spacing w:line="360" w:lineRule="auto"/>
        <w:jc w:val="both"/>
        <w:rPr>
          <w:rFonts w:ascii="Times" w:hAnsi="Times" w:cs="Times"/>
          <w:color w:val="000000"/>
          <w:lang w:val="en-GB" w:eastAsia="en-GB"/>
        </w:rPr>
      </w:pPr>
      <w:r w:rsidRPr="007B1F5C">
        <w:rPr>
          <w:rFonts w:ascii="Times" w:hAnsi="Times" w:cs="Times"/>
          <w:color w:val="000000"/>
          <w:lang w:val="en-GB"/>
        </w:rPr>
        <w:t xml:space="preserve">In </w:t>
      </w:r>
      <w:r>
        <w:rPr>
          <w:rFonts w:ascii="Times" w:hAnsi="Times" w:cs="Times"/>
          <w:color w:val="000000"/>
          <w:lang w:val="en-GB"/>
        </w:rPr>
        <w:t xml:space="preserve">some </w:t>
      </w:r>
      <w:r w:rsidRPr="007B1F5C">
        <w:rPr>
          <w:rFonts w:ascii="Times" w:hAnsi="Times" w:cs="Times"/>
          <w:color w:val="000000"/>
          <w:lang w:val="en-GB"/>
        </w:rPr>
        <w:t>cases</w:t>
      </w:r>
      <w:r w:rsidR="00706D13">
        <w:rPr>
          <w:rFonts w:ascii="Times" w:hAnsi="Times" w:cs="Times"/>
          <w:color w:val="000000"/>
          <w:lang w:val="en-GB"/>
        </w:rPr>
        <w:t>,</w:t>
      </w:r>
      <w:r w:rsidRPr="007B1F5C">
        <w:rPr>
          <w:rFonts w:ascii="Times" w:hAnsi="Times" w:cs="Times"/>
          <w:color w:val="000000"/>
          <w:lang w:val="en-GB"/>
        </w:rPr>
        <w:t xml:space="preserve"> effects that were initially found disappeared after controlling for background factors like socioeconomic status, smoking, physical activity, and social </w:t>
      </w:r>
      <w:r w:rsidRPr="007B1F5C">
        <w:rPr>
          <w:rFonts w:ascii="Times" w:hAnsi="Times" w:cs="Times"/>
          <w:color w:val="000000"/>
          <w:lang w:val="en-GB"/>
        </w:rPr>
        <w:lastRenderedPageBreak/>
        <w:t>st</w:t>
      </w:r>
      <w:r>
        <w:rPr>
          <w:rFonts w:ascii="Times" w:hAnsi="Times" w:cs="Times"/>
          <w:color w:val="000000"/>
          <w:lang w:val="en-GB"/>
        </w:rPr>
        <w:t>r</w:t>
      </w:r>
      <w:r w:rsidRPr="007B1F5C">
        <w:rPr>
          <w:rFonts w:ascii="Times" w:hAnsi="Times" w:cs="Times"/>
          <w:color w:val="000000"/>
          <w:lang w:val="en-GB"/>
        </w:rPr>
        <w:t>ess {Henretta:2007eh, Grundy:2015gz}</w:t>
      </w:r>
      <w:r>
        <w:rPr>
          <w:rFonts w:ascii="Times" w:hAnsi="Times" w:cs="Times"/>
          <w:color w:val="000000"/>
          <w:lang w:val="en-GB"/>
        </w:rPr>
        <w:t xml:space="preserve">. </w:t>
      </w:r>
      <w:r>
        <w:rPr>
          <w:rFonts w:ascii="Times" w:hAnsi="Times" w:cs="Times"/>
          <w:color w:val="000000"/>
          <w:lang w:val="en-GB" w:eastAsia="en-GB"/>
        </w:rPr>
        <w:t xml:space="preserve">But in other </w:t>
      </w:r>
      <w:proofErr w:type="gramStart"/>
      <w:r>
        <w:rPr>
          <w:rFonts w:ascii="Times" w:hAnsi="Times" w:cs="Times"/>
          <w:color w:val="000000"/>
          <w:lang w:val="en-GB" w:eastAsia="en-GB"/>
        </w:rPr>
        <w:t>cases</w:t>
      </w:r>
      <w:proofErr w:type="gramEnd"/>
      <w:r w:rsidR="00EF5C65" w:rsidRPr="0043228E">
        <w:rPr>
          <w:rFonts w:ascii="Times" w:hAnsi="Times" w:cs="Times"/>
          <w:color w:val="000000"/>
          <w:lang w:val="en-GB" w:eastAsia="en-GB"/>
        </w:rPr>
        <w:t xml:space="preserve"> the addition of social factors</w:t>
      </w:r>
      <w:r>
        <w:rPr>
          <w:rFonts w:ascii="Times" w:hAnsi="Times" w:cs="Times"/>
          <w:color w:val="000000"/>
          <w:lang w:val="en-GB" w:eastAsia="en-GB"/>
        </w:rPr>
        <w:t xml:space="preserve"> reduced the </w:t>
      </w:r>
      <w:r>
        <w:rPr>
          <w:rFonts w:ascii="Times" w:hAnsi="Times" w:cs="Times"/>
          <w:color w:val="000000"/>
          <w:lang w:val="en-GB"/>
        </w:rPr>
        <w:t>associations</w:t>
      </w:r>
      <w:r w:rsidR="008A3F2B" w:rsidRPr="0043228E">
        <w:rPr>
          <w:rFonts w:ascii="Times" w:hAnsi="Times" w:cs="Times"/>
          <w:color w:val="000000"/>
          <w:lang w:val="en-GB" w:eastAsia="en-GB"/>
        </w:rPr>
        <w:t xml:space="preserve"> </w:t>
      </w:r>
      <w:r w:rsidR="00EF5C65" w:rsidRPr="0043228E">
        <w:rPr>
          <w:rFonts w:ascii="Times" w:hAnsi="Times" w:cs="Times"/>
          <w:color w:val="000000"/>
          <w:lang w:val="en-GB" w:eastAsia="en-GB"/>
        </w:rPr>
        <w:t>but “trends remained substantial and significant” {Jaffe:2009jc p.15}</w:t>
      </w:r>
      <w:r w:rsidR="000966F4" w:rsidRPr="0043228E">
        <w:rPr>
          <w:rFonts w:ascii="Times" w:hAnsi="Times" w:cs="Times"/>
          <w:color w:val="000000"/>
          <w:lang w:val="en-GB" w:eastAsia="en-GB"/>
        </w:rPr>
        <w:t xml:space="preserve">. </w:t>
      </w:r>
    </w:p>
    <w:p w14:paraId="14F728BD" w14:textId="7A521044" w:rsidR="006F43A4" w:rsidRDefault="006E7C80" w:rsidP="006F43A4">
      <w:pPr>
        <w:pStyle w:val="NormalWeb"/>
        <w:spacing w:before="0" w:beforeAutospacing="0" w:after="0" w:afterAutospacing="0" w:line="360" w:lineRule="auto"/>
        <w:jc w:val="both"/>
        <w:rPr>
          <w:rFonts w:ascii="TimesNewRomanPSMT" w:hAnsi="TimesNewRomanPSMT"/>
          <w:color w:val="000000" w:themeColor="text1"/>
          <w:lang w:val="en-US"/>
        </w:rPr>
      </w:pPr>
      <w:r>
        <w:rPr>
          <w:rFonts w:ascii="Times" w:hAnsi="Times" w:cs="Times"/>
          <w:color w:val="000000" w:themeColor="text1"/>
          <w:lang w:val="en-GB"/>
        </w:rPr>
        <w:t>Some</w:t>
      </w:r>
      <w:r w:rsidR="002972C4" w:rsidRPr="00535A7F">
        <w:rPr>
          <w:rFonts w:ascii="Times" w:hAnsi="Times" w:cs="Times"/>
          <w:color w:val="000000" w:themeColor="text1"/>
          <w:lang w:val="en-GB"/>
        </w:rPr>
        <w:t xml:space="preserve"> studies</w:t>
      </w:r>
      <w:r w:rsidR="002972C4" w:rsidRPr="006E7C80">
        <w:rPr>
          <w:rFonts w:ascii="Times" w:hAnsi="Times" w:cs="Times"/>
          <w:color w:val="000000" w:themeColor="text1"/>
          <w:lang w:val="en-GB"/>
        </w:rPr>
        <w:t xml:space="preserve">, </w:t>
      </w:r>
      <w:proofErr w:type="gramStart"/>
      <w:r w:rsidR="002972C4" w:rsidRPr="006E7C80">
        <w:rPr>
          <w:rFonts w:ascii="Times" w:hAnsi="Times" w:cs="Times"/>
          <w:color w:val="000000" w:themeColor="text1"/>
          <w:lang w:val="en-GB"/>
        </w:rPr>
        <w:t>however</w:t>
      </w:r>
      <w:proofErr w:type="gramEnd"/>
      <w:r w:rsidR="002972C4" w:rsidRPr="006E7C80">
        <w:rPr>
          <w:rFonts w:ascii="Times" w:hAnsi="Times" w:cs="Times"/>
          <w:color w:val="000000" w:themeColor="text1"/>
          <w:lang w:val="en-GB"/>
        </w:rPr>
        <w:t xml:space="preserve"> could not approve any correlation</w:t>
      </w:r>
      <w:r w:rsidR="002972C4" w:rsidRPr="00535A7F">
        <w:rPr>
          <w:rFonts w:ascii="Times" w:hAnsi="Times" w:cs="Times"/>
          <w:color w:val="000000" w:themeColor="text1"/>
          <w:lang w:val="en-GB"/>
        </w:rPr>
        <w:t xml:space="preserve">: No mortality effects were found for a </w:t>
      </w:r>
      <w:r>
        <w:rPr>
          <w:rFonts w:ascii="Times" w:hAnsi="Times" w:cs="Times"/>
          <w:color w:val="000000" w:themeColor="text1"/>
          <w:lang w:val="en-GB"/>
        </w:rPr>
        <w:t>high parity parents</w:t>
      </w:r>
      <w:r w:rsidR="002972C4" w:rsidRPr="00535A7F">
        <w:rPr>
          <w:rFonts w:ascii="Times" w:hAnsi="Times" w:cs="Times"/>
          <w:color w:val="000000" w:themeColor="text1"/>
          <w:lang w:val="en-GB"/>
        </w:rPr>
        <w:t xml:space="preserve"> in Norway {Grundy:2007kz}</w:t>
      </w:r>
      <w:r>
        <w:rPr>
          <w:rFonts w:ascii="Times" w:hAnsi="Times" w:cs="Times"/>
          <w:color w:val="000000" w:themeColor="text1"/>
          <w:lang w:val="en-GB"/>
        </w:rPr>
        <w:t xml:space="preserve"> and </w:t>
      </w:r>
      <w:r w:rsidR="002972C4" w:rsidRPr="00535A7F">
        <w:rPr>
          <w:rFonts w:ascii="Times" w:hAnsi="Times" w:cs="Times"/>
          <w:color w:val="000000" w:themeColor="text1"/>
          <w:lang w:val="en-GB"/>
        </w:rPr>
        <w:t xml:space="preserve">mothers in Finland </w:t>
      </w:r>
      <w:sdt>
        <w:sdtPr>
          <w:rPr>
            <w:rFonts w:ascii="Times" w:hAnsi="Times" w:cs="Times"/>
            <w:color w:val="000000" w:themeColor="text1"/>
            <w:lang w:val="en-GB"/>
          </w:rPr>
          <w:alias w:val="SmartCite Citation"/>
          <w:tag w:val="c3ead116-b40a-4a1f-a655-65771143e4b3:757de216-ddfa-434e-b3b0-0785bbdba25c+"/>
          <w:id w:val="-828358239"/>
          <w:placeholder>
            <w:docPart w:val="DefaultPlaceholder_-1854013440"/>
          </w:placeholder>
        </w:sdtPr>
        <w:sdtEndPr/>
        <w:sdtContent>
          <w:r w:rsidR="00694059" w:rsidRPr="00694059">
            <w:rPr>
              <w:rFonts w:ascii="Times" w:hAnsi="Times"/>
              <w:color w:val="000000"/>
            </w:rPr>
            <w:t>(Hinkula et al., 2006)</w:t>
          </w:r>
        </w:sdtContent>
      </w:sdt>
      <w:r w:rsidR="006F43A4">
        <w:rPr>
          <w:rFonts w:ascii="Times" w:hAnsi="Times" w:cs="Times"/>
          <w:color w:val="000000" w:themeColor="text1"/>
          <w:lang w:val="en-GB"/>
        </w:rPr>
        <w:t xml:space="preserve">. </w:t>
      </w:r>
      <w:r w:rsidR="002972C4" w:rsidRPr="00535A7F">
        <w:rPr>
          <w:rFonts w:ascii="Times" w:hAnsi="Times" w:cs="Times"/>
          <w:color w:val="000000" w:themeColor="text1"/>
          <w:lang w:val="en-GB"/>
        </w:rPr>
        <w:t>Higher risks for some diseases were found to be offset by lower mortality from others</w:t>
      </w:r>
      <w:r w:rsidR="006F43A4">
        <w:rPr>
          <w:rFonts w:ascii="Times" w:hAnsi="Times" w:cs="Times"/>
          <w:color w:val="000000" w:themeColor="text1"/>
          <w:lang w:val="en-GB"/>
        </w:rPr>
        <w:t xml:space="preserve">. </w:t>
      </w:r>
      <w:r w:rsidR="002972C4" w:rsidRPr="00535A7F">
        <w:rPr>
          <w:rFonts w:ascii="AdvOT863180fb" w:hAnsi="AdvOT863180fb"/>
          <w:color w:val="000000" w:themeColor="text1"/>
          <w:lang w:val="en-US"/>
        </w:rPr>
        <w:t xml:space="preserve">Grundy hypothesized the health benefits of having many children outweighed the costs in </w:t>
      </w:r>
      <w:r w:rsidR="002972C4" w:rsidRPr="00535A7F">
        <w:rPr>
          <w:rFonts w:ascii="Times" w:hAnsi="Times" w:cs="Times"/>
          <w:color w:val="000000" w:themeColor="text1"/>
          <w:lang w:val="en-GB"/>
        </w:rPr>
        <w:t xml:space="preserve">‘‘family friendly’’ </w:t>
      </w:r>
      <w:r w:rsidR="006F43A4">
        <w:rPr>
          <w:rFonts w:ascii="Times" w:hAnsi="Times" w:cs="Times"/>
          <w:color w:val="000000" w:themeColor="text1"/>
          <w:lang w:val="en-GB"/>
        </w:rPr>
        <w:t>Scandinavian countries</w:t>
      </w:r>
      <w:r w:rsidR="002972C4" w:rsidRPr="00535A7F">
        <w:rPr>
          <w:rFonts w:ascii="Times" w:hAnsi="Times" w:cs="Times"/>
          <w:color w:val="000000" w:themeColor="text1"/>
          <w:lang w:val="en-GB"/>
        </w:rPr>
        <w:t xml:space="preserve"> {Grundy:2007kz p.274}, </w:t>
      </w:r>
      <w:r w:rsidR="002972C4" w:rsidRPr="00535A7F">
        <w:rPr>
          <w:rFonts w:ascii="TimesNewRomanPSMT" w:hAnsi="TimesNewRomanPSMT"/>
          <w:color w:val="000000" w:themeColor="text1"/>
          <w:lang w:val="en-US"/>
        </w:rPr>
        <w:t xml:space="preserve">indicating the importance of the </w:t>
      </w:r>
      <w:r w:rsidR="002972C4" w:rsidRPr="00535A7F">
        <w:rPr>
          <w:rFonts w:ascii="AdvOT863180fb" w:hAnsi="AdvOT863180fb"/>
          <w:color w:val="000000" w:themeColor="text1"/>
          <w:lang w:val="en-US"/>
        </w:rPr>
        <w:t>socio-political environment.</w:t>
      </w:r>
      <w:r w:rsidR="002972C4">
        <w:rPr>
          <w:rFonts w:ascii="AdvOT863180fb" w:hAnsi="AdvOT863180fb"/>
          <w:color w:val="000000" w:themeColor="text1"/>
          <w:lang w:val="en-US"/>
        </w:rPr>
        <w:t xml:space="preserve"> </w:t>
      </w:r>
      <w:proofErr w:type="gramStart"/>
      <w:r w:rsidR="002972C4" w:rsidRPr="007B7F15">
        <w:rPr>
          <w:rFonts w:ascii="TimesNewRomanPSMT" w:hAnsi="TimesNewRomanPSMT"/>
          <w:color w:val="000000" w:themeColor="text1"/>
          <w:lang w:val="en-US"/>
        </w:rPr>
        <w:t>Indeed</w:t>
      </w:r>
      <w:proofErr w:type="gramEnd"/>
      <w:r w:rsidR="002972C4" w:rsidRPr="007B7F15">
        <w:rPr>
          <w:rFonts w:ascii="TimesNewRomanPSMT" w:hAnsi="TimesNewRomanPSMT"/>
          <w:color w:val="000000" w:themeColor="text1"/>
          <w:lang w:val="en-US"/>
        </w:rPr>
        <w:t xml:space="preserve"> Scandinavian countries offer especially generous social support programs for parents</w:t>
      </w:r>
      <w:r w:rsidR="006F43A4">
        <w:rPr>
          <w:rFonts w:ascii="TimesNewRomanPSMT" w:hAnsi="TimesNewRomanPSMT"/>
          <w:color w:val="000000" w:themeColor="text1"/>
          <w:lang w:val="en-US"/>
        </w:rPr>
        <w:t xml:space="preserve">. </w:t>
      </w:r>
    </w:p>
    <w:p w14:paraId="36988564" w14:textId="77777777" w:rsidR="006F43A4" w:rsidRPr="006F43A4" w:rsidRDefault="006F43A4" w:rsidP="006F43A4">
      <w:pPr>
        <w:pStyle w:val="NormalWeb"/>
        <w:spacing w:before="0" w:beforeAutospacing="0" w:after="0" w:afterAutospacing="0" w:line="360" w:lineRule="auto"/>
        <w:jc w:val="both"/>
        <w:rPr>
          <w:rFonts w:ascii="TimesNewRomanPSMT" w:hAnsi="TimesNewRomanPSMT"/>
          <w:color w:val="000000" w:themeColor="text1"/>
          <w:lang w:val="en-US"/>
        </w:rPr>
      </w:pPr>
    </w:p>
    <w:p w14:paraId="3EC2C091" w14:textId="07FC6407" w:rsidR="00966B15" w:rsidRPr="00966B15" w:rsidRDefault="00F0611D" w:rsidP="008A3F2B">
      <w:pPr>
        <w:spacing w:line="360" w:lineRule="auto"/>
        <w:jc w:val="both"/>
        <w:rPr>
          <w:lang w:val="en-US" w:eastAsia="en-US"/>
        </w:rPr>
      </w:pPr>
      <w:proofErr w:type="gramStart"/>
      <w:r>
        <w:rPr>
          <w:lang w:val="en-US" w:eastAsia="en-US"/>
        </w:rPr>
        <w:t>Generally</w:t>
      </w:r>
      <w:proofErr w:type="gramEnd"/>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w:t>
      </w:r>
      <w:proofErr w:type="spellStart"/>
      <w:r w:rsidR="00C324D0">
        <w:rPr>
          <w:highlight w:val="yellow"/>
          <w:lang w:val="en-US" w:eastAsia="en-US"/>
        </w:rPr>
        <w:t>meachnisms</w:t>
      </w:r>
      <w:proofErr w:type="spellEnd"/>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3259188E" w14:textId="77777777" w:rsidR="007116D1" w:rsidRPr="002972C4" w:rsidRDefault="007116D1" w:rsidP="008A3F2B">
      <w:pPr>
        <w:spacing w:line="360" w:lineRule="auto"/>
        <w:jc w:val="both"/>
        <w:rPr>
          <w:rFonts w:ascii="Helvetica" w:eastAsiaTheme="minorHAnsi" w:hAnsi="Helvetica" w:cs="Helvetica"/>
          <w:lang w:val="en-GB" w:eastAsia="en-US"/>
        </w:rPr>
      </w:pPr>
    </w:p>
    <w:p w14:paraId="518D5840" w14:textId="77777777" w:rsidR="004B174B" w:rsidRPr="007116D1" w:rsidRDefault="004B174B" w:rsidP="004B174B">
      <w:pPr>
        <w:rPr>
          <w:lang w:eastAsia="en-US"/>
        </w:rPr>
      </w:pPr>
    </w:p>
    <w:p w14:paraId="655F7674" w14:textId="4083EC17" w:rsidR="00AF386C" w:rsidRDefault="009350B0" w:rsidP="00F37E18">
      <w:pPr>
        <w:pStyle w:val="Heading3"/>
        <w:rPr>
          <w:lang w:val="en-US"/>
        </w:rPr>
      </w:pPr>
      <w:bookmarkStart w:id="37" w:name="_Toc99317274"/>
      <w:r>
        <w:rPr>
          <w:lang w:val="en-US"/>
        </w:rPr>
        <w:t>Parity and Health: Causal Links and Theory</w:t>
      </w:r>
      <w:bookmarkEnd w:id="37"/>
    </w:p>
    <w:p w14:paraId="410387F3" w14:textId="77777777" w:rsidR="00000F22" w:rsidRPr="006A45A2" w:rsidRDefault="00000F22" w:rsidP="00000F22">
      <w:pPr>
        <w:spacing w:line="360" w:lineRule="auto"/>
        <w:jc w:val="both"/>
        <w:rPr>
          <w:lang w:val="en-GB"/>
        </w:rPr>
      </w:pPr>
    </w:p>
    <w:p w14:paraId="3F83512D" w14:textId="77777777" w:rsidR="00000F22" w:rsidRPr="00CC5BB1" w:rsidRDefault="00000F22" w:rsidP="00000F22">
      <w:pPr>
        <w:pStyle w:val="Heading4"/>
        <w:numPr>
          <w:ilvl w:val="0"/>
          <w:numId w:val="21"/>
        </w:numPr>
      </w:pPr>
      <w:bookmarkStart w:id="38" w:name="_Toc99317275"/>
      <w:r w:rsidRPr="00CC5BB1">
        <w:t>Biological Risks and Benefits of higher parity</w:t>
      </w:r>
      <w:bookmarkEnd w:id="38"/>
    </w:p>
    <w:p w14:paraId="2BCE100E" w14:textId="77777777" w:rsidR="00000F22" w:rsidRPr="005F1528" w:rsidRDefault="00000F22" w:rsidP="00000F22">
      <w:pPr>
        <w:rPr>
          <w:rFonts w:eastAsiaTheme="majorEastAsia"/>
          <w:lang w:val="en-US" w:eastAsia="en-US"/>
        </w:rPr>
      </w:pPr>
    </w:p>
    <w:p w14:paraId="1B4AA15C" w14:textId="1C5C3CA1" w:rsidR="00000F22" w:rsidRDefault="00000F22" w:rsidP="00000F22">
      <w:pPr>
        <w:spacing w:line="360" w:lineRule="auto"/>
        <w:jc w:val="both"/>
        <w:rPr>
          <w:rFonts w:ascii="Times" w:hAnsi="Times" w:cs="Times"/>
          <w:color w:val="000000"/>
          <w:lang w:val="en-GB"/>
        </w:rPr>
      </w:pPr>
      <w:r>
        <w:rPr>
          <w:lang w:val="en-GB"/>
        </w:rPr>
        <w:t>Apparently, t</w:t>
      </w:r>
      <w:r w:rsidRPr="003A0F41">
        <w:rPr>
          <w:lang w:val="en-GB"/>
        </w:rPr>
        <w:t xml:space="preserve">he risk for </w:t>
      </w:r>
      <w:r>
        <w:rPr>
          <w:lang w:val="en-GB"/>
        </w:rPr>
        <w:t xml:space="preserve">female </w:t>
      </w:r>
      <w:r w:rsidRPr="003A0F41">
        <w:rPr>
          <w:lang w:val="en-GB"/>
        </w:rPr>
        <w:t>cancer</w:t>
      </w:r>
      <w:r>
        <w:rPr>
          <w:lang w:val="en-GB"/>
        </w:rPr>
        <w:t>s</w:t>
      </w:r>
      <w:r w:rsidRPr="003A0F41">
        <w:rPr>
          <w:lang w:val="en-GB"/>
        </w:rPr>
        <w:t xml:space="preserve"> </w:t>
      </w:r>
      <w:r>
        <w:rPr>
          <w:lang w:val="en-GB"/>
        </w:rPr>
        <w:t xml:space="preserve">of the breast, uterine and ovaries </w:t>
      </w:r>
      <w:r>
        <w:rPr>
          <w:lang w:val="en-GB"/>
        </w:rPr>
        <w:fldChar w:fldCharType="begin"/>
      </w:r>
      <w:r>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Pr>
          <w:lang w:val="en-GB"/>
        </w:rPr>
        <w:fldChar w:fldCharType="separate"/>
      </w:r>
      <w:r w:rsidRPr="00DA2438">
        <w:rPr>
          <w:lang w:val="en-US"/>
        </w:rPr>
        <w:t>{Hurt:2006io p.55}</w:t>
      </w:r>
      <w:r>
        <w:rPr>
          <w:lang w:val="en-GB"/>
        </w:rPr>
        <w:fldChar w:fldCharType="end"/>
      </w:r>
      <w:r>
        <w:rPr>
          <w:lang w:val="en-GB"/>
        </w:rPr>
        <w:t xml:space="preserve"> </w:t>
      </w:r>
      <w:r w:rsidRPr="003A0F41">
        <w:rPr>
          <w:lang w:val="en-GB"/>
        </w:rPr>
        <w:t xml:space="preserve">decreases with every further live birth </w:t>
      </w:r>
      <w:r w:rsidRPr="003A0F41">
        <w:rPr>
          <w:lang w:val="en-GB"/>
        </w:rPr>
        <w:fldChar w:fldCharType="begin"/>
      </w:r>
      <w:r>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Pr="003A0F41">
        <w:rPr>
          <w:lang w:val="en-GB"/>
        </w:rPr>
        <w:fldChar w:fldCharType="separate"/>
      </w:r>
      <w:r w:rsidRPr="003A0F41">
        <w:rPr>
          <w:lang w:val="en-GB"/>
        </w:rPr>
        <w:t>{Antoniou:2006jh}</w:t>
      </w:r>
      <w:r w:rsidRPr="003A0F41">
        <w:rPr>
          <w:lang w:val="en-GB"/>
        </w:rPr>
        <w:fldChar w:fldCharType="end"/>
      </w:r>
      <w:r w:rsidRPr="003A0F41">
        <w:rPr>
          <w:lang w:val="en-GB"/>
        </w:rPr>
        <w:t xml:space="preserve"> and the </w:t>
      </w:r>
      <w:r w:rsidRPr="003A0F41">
        <w:rPr>
          <w:rFonts w:ascii="Times" w:hAnsi="Times" w:cs="Times"/>
          <w:color w:val="000000"/>
          <w:lang w:val="en-GB"/>
        </w:rPr>
        <w:t xml:space="preserve">duration of breastfeeding. According to a </w:t>
      </w:r>
      <w:r w:rsidR="00706D13" w:rsidRPr="003A0F41">
        <w:rPr>
          <w:rFonts w:ascii="Times" w:hAnsi="Times" w:cs="Times"/>
          <w:color w:val="000000"/>
          <w:lang w:val="en-GB"/>
        </w:rPr>
        <w:t>meta-analysis</w:t>
      </w:r>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91D09B6" w14:textId="18984792" w:rsidR="00000F22" w:rsidRPr="00F05DE0"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Similarly, the risk of ovarian cancer is also significantly reduced for multiparous women, </w:t>
      </w:r>
      <w:proofErr w:type="gramStart"/>
      <w:r>
        <w:rPr>
          <w:rFonts w:ascii="Times" w:hAnsi="Times" w:cs="Times"/>
          <w:color w:val="000000"/>
          <w:lang w:val="en-GB"/>
        </w:rPr>
        <w:t>i.e.</w:t>
      </w:r>
      <w:proofErr w:type="gramEnd"/>
      <w:r>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01B2EA30B0ABD44E90D379F67BB4AC55"/>
          </w:placeholder>
        </w:sdtPr>
        <w:sdtEndPr/>
        <w:sdtContent>
          <w:r w:rsidR="00694059" w:rsidRPr="00694059">
            <w:rPr>
              <w:rFonts w:ascii="Times" w:hAnsi="Times"/>
              <w:color w:val="000000"/>
            </w:rPr>
            <w:t>(Chiaffarino et al., 2001)</w:t>
          </w:r>
        </w:sdtContent>
      </w:sdt>
    </w:p>
    <w:p w14:paraId="0A0A42F1" w14:textId="77777777" w:rsidR="00000F22" w:rsidRDefault="00000F22" w:rsidP="00000F22">
      <w:pPr>
        <w:spacing w:line="360" w:lineRule="auto"/>
        <w:jc w:val="both"/>
        <w:rPr>
          <w:lang w:val="en-US"/>
        </w:rPr>
      </w:pPr>
    </w:p>
    <w:p w14:paraId="46B6D764" w14:textId="30F9D1DC" w:rsidR="00000F22" w:rsidRPr="004B3328" w:rsidRDefault="00000F22" w:rsidP="00000F22">
      <w:pPr>
        <w:spacing w:line="360" w:lineRule="auto"/>
        <w:jc w:val="both"/>
        <w:rPr>
          <w:rFonts w:ascii="Times" w:hAnsi="Times" w:cs="Times"/>
          <w:color w:val="000000"/>
          <w:lang w:val="en-GB"/>
        </w:rPr>
      </w:pPr>
      <w:r w:rsidRPr="004B3328">
        <w:rPr>
          <w:rFonts w:ascii="Times" w:hAnsi="Times" w:cs="Times"/>
          <w:color w:val="000000"/>
          <w:lang w:val="en-GB"/>
        </w:rPr>
        <w:t>On the other hand, some authors suggest that having many pregnancies, especially when closely spaced</w:t>
      </w:r>
      <w:r w:rsidR="00CE3075">
        <w:rPr>
          <w:rFonts w:ascii="Times" w:hAnsi="Times" w:cs="Times"/>
          <w:color w:val="000000"/>
          <w:lang w:val="en-GB"/>
        </w:rPr>
        <w:t xml:space="preserve"> or multip</w:t>
      </w:r>
      <w:r w:rsidR="00706D13">
        <w:rPr>
          <w:rFonts w:ascii="Times" w:hAnsi="Times" w:cs="Times"/>
          <w:color w:val="000000"/>
          <w:lang w:val="en-GB"/>
        </w:rPr>
        <w:t>l</w:t>
      </w:r>
      <w:r w:rsidR="00CE3075">
        <w:rPr>
          <w:rFonts w:ascii="Times" w:hAnsi="Times" w:cs="Times"/>
          <w:color w:val="000000"/>
          <w:lang w:val="en-GB"/>
        </w:rPr>
        <w:t>e</w:t>
      </w:r>
      <w:r w:rsidRPr="004B3328">
        <w:rPr>
          <w:rFonts w:ascii="Times" w:hAnsi="Times" w:cs="Times"/>
          <w:color w:val="000000"/>
          <w:lang w:val="en-GB"/>
        </w:rPr>
        <w:t xml:space="preserve">, can wear out the female body by using up physical resources </w:t>
      </w:r>
      <w:r w:rsidRPr="004B3328">
        <w:rPr>
          <w:rFonts w:ascii="Times" w:hAnsi="Times" w:cs="Times"/>
          <w:color w:val="000000"/>
          <w:lang w:val="en-GB"/>
        </w:rPr>
        <w:lastRenderedPageBreak/>
        <w:t xml:space="preserve">that therefore </w:t>
      </w:r>
      <w:proofErr w:type="spellStart"/>
      <w:r w:rsidR="00706D13" w:rsidRPr="004B3328">
        <w:rPr>
          <w:rFonts w:ascii="Times" w:hAnsi="Times" w:cs="Times"/>
          <w:color w:val="000000"/>
          <w:lang w:val="en-GB"/>
        </w:rPr>
        <w:t>ca</w:t>
      </w:r>
      <w:r w:rsidR="00706D13">
        <w:rPr>
          <w:rFonts w:ascii="Times" w:hAnsi="Times" w:cs="Times"/>
          <w:color w:val="000000"/>
          <w:lang w:val="en-GB"/>
        </w:rPr>
        <w:t>n not</w:t>
      </w:r>
      <w:proofErr w:type="spellEnd"/>
      <w:r w:rsidR="00706D13">
        <w:rPr>
          <w:rFonts w:ascii="Times" w:hAnsi="Times" w:cs="Times"/>
          <w:color w:val="000000"/>
          <w:lang w:val="en-GB"/>
        </w:rPr>
        <w:t xml:space="preserve"> </w:t>
      </w:r>
      <w:r w:rsidRPr="004B3328">
        <w:rPr>
          <w:rFonts w:ascii="Times" w:hAnsi="Times" w:cs="Times"/>
          <w:color w:val="000000"/>
          <w:lang w:val="en-GB"/>
        </w:rPr>
        <w:t xml:space="preserve">be used for repair processes. </w:t>
      </w:r>
      <w:r>
        <w:rPr>
          <w:rFonts w:ascii="Times" w:hAnsi="Times" w:cs="Times"/>
          <w:color w:val="000000"/>
          <w:lang w:val="en-GB"/>
        </w:rPr>
        <w:t>Still, t</w:t>
      </w:r>
      <w:r w:rsidRPr="004B3328">
        <w:rPr>
          <w:rFonts w:ascii="Times" w:hAnsi="Times" w:cs="Times"/>
          <w:color w:val="000000"/>
          <w:lang w:val="en-GB"/>
        </w:rPr>
        <w:t>his effect called “maternal depletion or a trade-off between reproduction and mortality” (Hurt 2006) p.55. has not been proven yet for human bodies.</w:t>
      </w:r>
    </w:p>
    <w:p w14:paraId="6F71E7E0" w14:textId="77777777" w:rsidR="00000F22" w:rsidRPr="00B9189F" w:rsidRDefault="00000F22" w:rsidP="00000F22">
      <w:pPr>
        <w:spacing w:line="360" w:lineRule="auto"/>
        <w:jc w:val="both"/>
        <w:rPr>
          <w:highlight w:val="green"/>
          <w:lang w:val="en-US"/>
        </w:rPr>
      </w:pPr>
      <w:r w:rsidRPr="00B9189F">
        <w:rPr>
          <w:lang w:val="en-US"/>
        </w:rPr>
        <w:t xml:space="preserve">Mortality from cervix cancer, however, was found to be raised for high parity (4+) mothers, with best survival chances for mothers of two children </w:t>
      </w:r>
      <w:r w:rsidRPr="00B9189F">
        <w:rPr>
          <w:lang w:val="en-GB"/>
        </w:rPr>
        <w:t>{Grundy:2010gq p.1859ff}</w:t>
      </w:r>
      <w:r w:rsidRPr="00B9189F">
        <w:rPr>
          <w:lang w:val="en-US"/>
        </w:rPr>
        <w:t>.</w:t>
      </w:r>
      <w:r>
        <w:rPr>
          <w:lang w:val="en-US"/>
        </w:rPr>
        <w:t xml:space="preserve"> </w:t>
      </w:r>
    </w:p>
    <w:p w14:paraId="7FD96053" w14:textId="04107FFF"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High Parity appears to increase the risk factor for diabetes in older women, but not in men in Britain </w:t>
      </w:r>
      <w:sdt>
        <w:sdtPr>
          <w:rPr>
            <w:rFonts w:ascii="Times" w:hAnsi="Times" w:cs="Times"/>
            <w:color w:val="000000"/>
            <w:lang w:val="en-GB"/>
          </w:rPr>
          <w:alias w:val="SmartCite Citation"/>
          <w:tag w:val="c3ead116-b40a-4a1f-a655-65771143e4b3:7c2fde63-1067-4f0f-a647-f389c090b288+"/>
          <w:id w:val="1875192282"/>
          <w:placeholder>
            <w:docPart w:val="01B2EA30B0ABD44E90D379F67BB4AC55"/>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51515C58" w14:textId="7D9EFD8E"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Also, the risk for obesity among older women increases by 7-11% per additional live birth, “</w:t>
      </w:r>
      <w:r w:rsidRPr="00485806">
        <w:rPr>
          <w:rFonts w:ascii="Times" w:hAnsi="Times" w:cs="Times"/>
          <w:color w:val="000000"/>
          <w:lang w:val="en-GB"/>
        </w:rPr>
        <w:t>demonstrating a dose – response relationship</w:t>
      </w:r>
      <w:r>
        <w:rPr>
          <w:rFonts w:ascii="Times" w:hAnsi="Times" w:cs="Times"/>
          <w:color w:val="000000"/>
          <w:lang w:val="en-GB"/>
        </w:rPr>
        <w:t xml:space="preserve"> […] </w:t>
      </w:r>
      <w:r w:rsidRPr="00485806">
        <w:rPr>
          <w:rFonts w:ascii="Times" w:hAnsi="Times" w:cs="Times"/>
          <w:color w:val="000000"/>
          <w:lang w:val="en-GB"/>
        </w:rPr>
        <w:t>independent of socioeconomic status and other confounding factors</w:t>
      </w:r>
      <w:r>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01B2EA30B0ABD44E90D379F67BB4AC55"/>
          </w:placeholder>
        </w:sdtPr>
        <w:sdtEndPr/>
        <w:sdtContent>
          <w:r w:rsidR="00694059" w:rsidRPr="00694059">
            <w:rPr>
              <w:rFonts w:ascii="Times" w:hAnsi="Times"/>
              <w:color w:val="000000"/>
            </w:rPr>
            <w:t>(Bastian et al., 2005)</w:t>
          </w:r>
        </w:sdtContent>
      </w:sdt>
      <w:r>
        <w:rPr>
          <w:rFonts w:ascii="Times" w:hAnsi="Times" w:cs="Times"/>
          <w:color w:val="000000"/>
          <w:lang w:val="en-GB"/>
        </w:rPr>
        <w:t xml:space="preserve">p.99 </w:t>
      </w:r>
      <w:sdt>
        <w:sdtPr>
          <w:rPr>
            <w:rFonts w:ascii="Times" w:hAnsi="Times" w:cs="Times"/>
            <w:color w:val="000000"/>
            <w:lang w:val="en-GB"/>
          </w:rPr>
          <w:alias w:val="SmartCite Citation"/>
          <w:tag w:val="c3ead116-b40a-4a1f-a655-65771143e4b3:e4b4e4a7-0780-41b9-840a-cd007a7a57fd+"/>
          <w:id w:val="1601294801"/>
          <w:placeholder>
            <w:docPart w:val="01B2EA30B0ABD44E90D379F67BB4AC55"/>
          </w:placeholder>
        </w:sdtPr>
        <w:sdtEndPr/>
        <w:sdtContent>
          <w:r w:rsidR="00694059" w:rsidRPr="00694059">
            <w:rPr>
              <w:rFonts w:ascii="Times" w:hAnsi="Times"/>
              <w:color w:val="000000"/>
            </w:rPr>
            <w:t>(Umberson et al., 2011)</w:t>
          </w:r>
        </w:sdtContent>
      </w:sdt>
      <w:r>
        <w:rPr>
          <w:rFonts w:ascii="Times" w:hAnsi="Times" w:cs="Times"/>
          <w:color w:val="000000"/>
          <w:lang w:val="en-GB"/>
        </w:rPr>
        <w:t xml:space="preserve"> . </w:t>
      </w:r>
    </w:p>
    <w:p w14:paraId="3950701D" w14:textId="0D082484"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proofErr w:type="spellStart"/>
      <w:r w:rsidRPr="001D6233">
        <w:rPr>
          <w:rFonts w:ascii="Times" w:hAnsi="Times" w:cs="Times"/>
          <w:color w:val="000000"/>
          <w:lang w:val="en-GB"/>
        </w:rPr>
        <w:t>behavioral</w:t>
      </w:r>
      <w:proofErr w:type="spellEnd"/>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A190B46F7415E44FAEB6879237FF45C4"/>
          </w:placeholder>
        </w:sdtPr>
        <w:sdtEndPr/>
        <w:sdtContent>
          <w:r w:rsidR="00694059" w:rsidRPr="00694059">
            <w:rPr>
              <w:rFonts w:ascii="Times" w:hAnsi="Times"/>
              <w:color w:val="000000"/>
            </w:rPr>
            <w:t>(Bastian et al., 2005)</w:t>
          </w:r>
        </w:sdtContent>
      </w:sdt>
      <w:r>
        <w:rPr>
          <w:rFonts w:ascii="Times" w:hAnsi="Times" w:cs="Times"/>
          <w:color w:val="000000"/>
          <w:lang w:val="en-GB"/>
        </w:rPr>
        <w:t>p.102.</w:t>
      </w:r>
    </w:p>
    <w:p w14:paraId="5DE9E1B3" w14:textId="77777777" w:rsidR="00000F22" w:rsidRDefault="00000F22" w:rsidP="00000F22">
      <w:pPr>
        <w:spacing w:line="360" w:lineRule="auto"/>
        <w:jc w:val="both"/>
        <w:rPr>
          <w:rFonts w:ascii="Times" w:hAnsi="Times" w:cs="Times"/>
          <w:color w:val="000000"/>
          <w:lang w:val="en-GB"/>
        </w:rPr>
      </w:pPr>
    </w:p>
    <w:p w14:paraId="70846FB5" w14:textId="1D8E86A5"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Obesity again leads to increased risks of coronary heart disease: For parents of at least two children, every additional child 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7989DAD960304247B1F9A6CAD28B0D01"/>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23BE713C" w14:textId="6298C027" w:rsidR="00000F22" w:rsidRPr="00097C0A" w:rsidRDefault="00000F22" w:rsidP="00000F22">
      <w:pPr>
        <w:spacing w:line="360" w:lineRule="auto"/>
        <w:jc w:val="both"/>
        <w:rPr>
          <w:rFonts w:ascii="Times" w:hAnsi="Times" w:cs="Times"/>
          <w:color w:val="000000"/>
          <w:lang w:val="en-GB"/>
        </w:rPr>
      </w:pPr>
      <w:r>
        <w:rPr>
          <w:rFonts w:ascii="Times" w:hAnsi="Times" w:cs="Times"/>
          <w:color w:val="000000"/>
          <w:lang w:val="en-GB"/>
        </w:rPr>
        <w:t>Since the number of children was found to be positively associated with waist-hip-</w:t>
      </w:r>
      <w:proofErr w:type="gramStart"/>
      <w:r>
        <w:rPr>
          <w:rFonts w:ascii="Times" w:hAnsi="Times" w:cs="Times"/>
          <w:color w:val="000000"/>
          <w:lang w:val="en-GB"/>
        </w:rPr>
        <w:t>ratio,  body</w:t>
      </w:r>
      <w:proofErr w:type="gramEnd"/>
      <w:r>
        <w:rPr>
          <w:rFonts w:ascii="Times" w:hAnsi="Times" w:cs="Times"/>
          <w:color w:val="000000"/>
          <w:lang w:val="en-GB"/>
        </w:rPr>
        <w:t xml:space="preserve"> mass index, and heart disease for both sexes </w:t>
      </w:r>
      <w:sdt>
        <w:sdtPr>
          <w:rPr>
            <w:rFonts w:ascii="Times" w:hAnsi="Times" w:cs="Times"/>
            <w:color w:val="000000"/>
            <w:lang w:val="en-GB"/>
          </w:rPr>
          <w:alias w:val="SmartCite Citation"/>
          <w:tag w:val="c3ead116-b40a-4a1f-a655-65771143e4b3:7c2fde63-1067-4f0f-a647-f389c090b288+"/>
          <w:id w:val="-894723"/>
          <w:placeholder>
            <w:docPart w:val="382853912246D345B1ED7EF286A9BCC7"/>
          </w:placeholder>
        </w:sdtPr>
        <w:sdtEndPr/>
        <w:sdtContent>
          <w:r w:rsidR="00694059" w:rsidRPr="00694059">
            <w:rPr>
              <w:rFonts w:ascii="Times" w:hAnsi="Times"/>
              <w:color w:val="000000"/>
            </w:rPr>
            <w:t>(Lawlor et al., 2003)</w:t>
          </w:r>
        </w:sdtContent>
      </w:sdt>
      <w:r>
        <w:rPr>
          <w:rFonts w:ascii="Times" w:hAnsi="Times" w:cs="Times"/>
          <w:color w:val="000000"/>
          <w:lang w:val="en-GB"/>
        </w:rPr>
        <w:t>, lifestyle factors probably make up the majority of the associatio</w:t>
      </w:r>
      <w:r w:rsidRPr="00F84FA6">
        <w:rPr>
          <w:rFonts w:ascii="Times" w:hAnsi="Times" w:cs="Times"/>
          <w:color w:val="000000"/>
          <w:lang w:val="en-GB"/>
        </w:rPr>
        <w:t xml:space="preserve">n, </w:t>
      </w:r>
      <w:r>
        <w:rPr>
          <w:rFonts w:ascii="Times" w:hAnsi="Times" w:cs="Times"/>
          <w:color w:val="000000"/>
          <w:lang w:val="en-GB"/>
        </w:rPr>
        <w:t xml:space="preserve">and </w:t>
      </w:r>
      <w:r w:rsidRPr="00F84FA6">
        <w:rPr>
          <w:rFonts w:ascii="Times" w:hAnsi="Times" w:cs="Times"/>
          <w:color w:val="000000"/>
          <w:lang w:val="en-GB"/>
        </w:rPr>
        <w:t>biological responses of pregnancy could add some adverse effects for women.</w:t>
      </w:r>
    </w:p>
    <w:p w14:paraId="00DF3661" w14:textId="77777777" w:rsidR="00000F22" w:rsidRPr="00000F22" w:rsidRDefault="00000F22" w:rsidP="00000F22">
      <w:pPr>
        <w:rPr>
          <w:lang w:val="en-GB" w:eastAsia="en-US"/>
        </w:rPr>
      </w:pPr>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0AA65FFD" w:rsidR="008A3E22" w:rsidRPr="00CC5BB1" w:rsidRDefault="008A3E22" w:rsidP="00000F22">
      <w:pPr>
        <w:pStyle w:val="Heading4"/>
      </w:pPr>
      <w:bookmarkStart w:id="39" w:name="_Toc99317276"/>
      <w:r w:rsidRPr="00CC5BB1">
        <w:t>Economic Burden</w:t>
      </w:r>
      <w:r w:rsidR="002A6113" w:rsidRPr="002A6113">
        <w:rPr>
          <w:lang w:val="en-US"/>
        </w:rPr>
        <w:t xml:space="preserve"> and family polic</w:t>
      </w:r>
      <w:r w:rsidR="002A6113">
        <w:rPr>
          <w:lang w:val="en-US"/>
        </w:rPr>
        <w:t>y</w:t>
      </w:r>
      <w:bookmarkEnd w:id="39"/>
    </w:p>
    <w:p w14:paraId="67ED5D84" w14:textId="77777777" w:rsidR="008A3E22" w:rsidRDefault="008A3E22" w:rsidP="008A3E22">
      <w:pPr>
        <w:pStyle w:val="Heading4"/>
        <w:numPr>
          <w:ilvl w:val="0"/>
          <w:numId w:val="0"/>
        </w:numPr>
        <w:rPr>
          <w:lang w:val="en-US"/>
        </w:rPr>
      </w:pPr>
    </w:p>
    <w:p w14:paraId="182987CB" w14:textId="4A98C391"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w:t>
      </w:r>
      <w:r w:rsidR="003C72E8">
        <w:rPr>
          <w:lang w:val="en-US"/>
        </w:rPr>
        <w:t>d</w:t>
      </w:r>
      <w:r>
        <w:rPr>
          <w:lang w:val="en-US"/>
        </w:rPr>
        <w:t>ings</w:t>
      </w:r>
      <w:proofErr w:type="spellEnd"/>
      <w:r>
        <w:rPr>
          <w:lang w:val="en-US"/>
        </w:rPr>
        <w:t xml:space="preserve"> on their child. For single parents the percentage raises to 35%</w:t>
      </w:r>
      <w:r w:rsidR="003C72E8">
        <w:rPr>
          <w:lang w:val="en-US"/>
        </w:rPr>
        <w:t xml:space="preserve">. </w:t>
      </w:r>
      <w:r>
        <w:rPr>
          <w:lang w:val="en-US"/>
        </w:rPr>
        <w:t xml:space="preserve">As the kids grow older, their needs for food, leisure and entertainment grow too; On average a single child </w:t>
      </w:r>
      <w:r w:rsidR="00000F22">
        <w:rPr>
          <w:lang w:val="en-US"/>
        </w:rPr>
        <w:t xml:space="preserve">up to 6 years </w:t>
      </w:r>
      <w:r>
        <w:rPr>
          <w:lang w:val="en-US"/>
        </w:rPr>
        <w:t xml:space="preserve">costs 679 Euros, a single teenager cost 953 Euros per month in Germany 2018. With increasing number of children, </w:t>
      </w:r>
      <w:r>
        <w:rPr>
          <w:lang w:val="en-US"/>
        </w:rPr>
        <w:lastRenderedPageBreak/>
        <w:t xml:space="preserve">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694059" w:rsidRPr="00694059">
            <w:rPr>
              <w:color w:val="000000"/>
            </w:rPr>
            <w:t>(DeStatis &amp; 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2D02799D"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694059" w:rsidRPr="00694059">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694059" w:rsidRPr="00694059">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694059" w:rsidRPr="00694059">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19497C1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694059" w:rsidRPr="00694059">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694059" w:rsidRPr="00694059">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00B0D43D" w:rsidR="008A3E22" w:rsidRDefault="008A3E22" w:rsidP="008A3E22">
      <w:pPr>
        <w:spacing w:line="360" w:lineRule="auto"/>
        <w:jc w:val="both"/>
        <w:rPr>
          <w:lang w:val="en-US"/>
        </w:rPr>
      </w:pPr>
      <w:r>
        <w:rPr>
          <w:lang w:val="en-US"/>
        </w:rPr>
        <w:t xml:space="preserve">The Social Democratic politics in Scandinavia, however, </w:t>
      </w:r>
      <w:proofErr w:type="gramStart"/>
      <w:r>
        <w:rPr>
          <w:lang w:val="en-US"/>
        </w:rPr>
        <w:t>are able to</w:t>
      </w:r>
      <w:proofErr w:type="gramEnd"/>
      <w:r>
        <w:rPr>
          <w:lang w:val="en-US"/>
        </w:rPr>
        <w:t xml:space="preserve"> buffer </w:t>
      </w:r>
      <w:r w:rsidR="003C72E8">
        <w:rPr>
          <w:lang w:val="en-US"/>
        </w:rPr>
        <w:t>parents’</w:t>
      </w:r>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694059" w:rsidRPr="00694059">
            <w:rPr>
              <w:rFonts w:ascii="NewBaskerville" w:hAnsi="NewBaskerville"/>
              <w:color w:val="000000"/>
            </w:rPr>
            <w:t>(Aassve et al., 2006)</w:t>
          </w:r>
        </w:sdtContent>
      </w:sdt>
      <w:r>
        <w:rPr>
          <w:lang w:val="en-US"/>
        </w:rPr>
        <w:t xml:space="preserve">. </w:t>
      </w:r>
    </w:p>
    <w:p w14:paraId="7E7CFE4C" w14:textId="0BE37651"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694059" w:rsidRPr="00694059">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694059" w:rsidRPr="00694059">
            <w:rPr>
              <w:color w:val="000000"/>
            </w:rPr>
            <w:t>(Bahle &amp; Bildung, 2017)</w:t>
          </w:r>
        </w:sdtContent>
      </w:sdt>
      <w:r>
        <w:rPr>
          <w:lang w:val="en-US"/>
        </w:rPr>
        <w:t xml:space="preserve">, </w:t>
      </w:r>
      <w:r w:rsidR="003C72E8">
        <w:rPr>
          <w:lang w:val="en-US"/>
        </w:rPr>
        <w:t xml:space="preserve">recently </w:t>
      </w:r>
      <w:r>
        <w:rPr>
          <w:lang w:val="en-US"/>
        </w:rPr>
        <w:t xml:space="preserve">leaning towards </w:t>
      </w:r>
      <w:proofErr w:type="spellStart"/>
      <w:r>
        <w:rPr>
          <w:lang w:val="en-US"/>
        </w:rPr>
        <w:t>nordic</w:t>
      </w:r>
      <w:proofErr w:type="spellEnd"/>
      <w:r>
        <w:rPr>
          <w:lang w:val="en-US"/>
        </w:rPr>
        <w:t xml:space="preserve"> universalism.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12D0F413"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694059" w:rsidRPr="00694059">
            <w:rPr>
              <w:color w:val="000000"/>
            </w:rPr>
            <w:t>(Konrad, 2021)</w:t>
          </w:r>
        </w:sdtContent>
      </w:sdt>
      <w:r>
        <w:rPr>
          <w:lang w:val="en-US"/>
        </w:rPr>
        <w:t xml:space="preserve">. </w:t>
      </w:r>
    </w:p>
    <w:p w14:paraId="2901FDBA" w14:textId="618CB6AC" w:rsidR="008A3E22" w:rsidRDefault="008A3E22" w:rsidP="008A3E22">
      <w:pPr>
        <w:spacing w:line="360" w:lineRule="auto"/>
        <w:jc w:val="both"/>
        <w:rPr>
          <w:lang w:val="en-US"/>
        </w:rPr>
      </w:pPr>
      <w:r>
        <w:rPr>
          <w:lang w:val="en-US"/>
        </w:rPr>
        <w:lastRenderedPageBreak/>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694059" w:rsidRPr="00694059">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r w:rsidR="00826715">
        <w:rPr>
          <w:lang w:val="en-US"/>
        </w:rPr>
        <w:t xml:space="preserve"> </w:t>
      </w:r>
    </w:p>
    <w:p w14:paraId="0F609A27" w14:textId="642F72E3" w:rsidR="00826715" w:rsidRDefault="00826715" w:rsidP="008A3E22">
      <w:pPr>
        <w:spacing w:line="360" w:lineRule="auto"/>
        <w:jc w:val="both"/>
        <w:rPr>
          <w:lang w:val="en-US"/>
        </w:rPr>
      </w:pPr>
    </w:p>
    <w:p w14:paraId="7AA98F4C" w14:textId="6FE7E4EB" w:rsidR="00826715" w:rsidRDefault="007435B8" w:rsidP="007435B8">
      <w:pPr>
        <w:pStyle w:val="Heading4"/>
        <w:rPr>
          <w:lang w:val="de-DE"/>
        </w:rPr>
      </w:pPr>
      <w:bookmarkStart w:id="40" w:name="_Toc99317277"/>
      <w:proofErr w:type="spellStart"/>
      <w:r>
        <w:rPr>
          <w:lang w:val="de-DE"/>
        </w:rPr>
        <w:t>Social</w:t>
      </w:r>
      <w:proofErr w:type="spellEnd"/>
      <w:r>
        <w:rPr>
          <w:lang w:val="de-DE"/>
        </w:rPr>
        <w:t xml:space="preserve"> Support</w:t>
      </w:r>
      <w:bookmarkEnd w:id="40"/>
    </w:p>
    <w:p w14:paraId="2E45F7A5" w14:textId="2171B61C" w:rsidR="007435B8" w:rsidRPr="007435B8" w:rsidRDefault="007435B8" w:rsidP="007435B8">
      <w:pPr>
        <w:rPr>
          <w:lang w:val="de-DE" w:eastAsia="en-US"/>
        </w:rPr>
      </w:pPr>
      <w:r w:rsidRPr="003C72E8">
        <w:rPr>
          <w:highlight w:val="yellow"/>
          <w:lang w:val="de-DE" w:eastAsia="en-US"/>
        </w:rPr>
        <w:t xml:space="preserve">Family &amp; </w:t>
      </w:r>
      <w:proofErr w:type="spellStart"/>
      <w:r w:rsidRPr="003C72E8">
        <w:rPr>
          <w:highlight w:val="yellow"/>
          <w:lang w:val="de-DE" w:eastAsia="en-US"/>
        </w:rPr>
        <w:t>Friends</w:t>
      </w:r>
      <w:proofErr w:type="spellEnd"/>
    </w:p>
    <w:p w14:paraId="6775C6D0" w14:textId="77777777" w:rsidR="00B86E92" w:rsidRPr="00826715" w:rsidRDefault="00B86E92" w:rsidP="008A3E22">
      <w:pPr>
        <w:rPr>
          <w:lang w:val="de-DE" w:eastAsia="en-US"/>
        </w:rPr>
      </w:pPr>
    </w:p>
    <w:p w14:paraId="5DF5433D" w14:textId="25215BAB" w:rsidR="008A3E22" w:rsidRPr="00826715" w:rsidRDefault="008A3E22" w:rsidP="008A3E22">
      <w:pPr>
        <w:rPr>
          <w:lang w:val="de-DE" w:eastAsia="en-US"/>
        </w:rPr>
      </w:pPr>
    </w:p>
    <w:p w14:paraId="63F1F8A0" w14:textId="12AD20C0" w:rsidR="00CC5BB1" w:rsidRDefault="006F43A4" w:rsidP="006F43A4">
      <w:pPr>
        <w:pStyle w:val="Heading4"/>
        <w:rPr>
          <w:lang w:val="en-US"/>
        </w:rPr>
      </w:pPr>
      <w:bookmarkStart w:id="41" w:name="_Toc99317278"/>
      <w:r>
        <w:rPr>
          <w:lang w:val="en-US"/>
        </w:rPr>
        <w:t>Selection effects</w:t>
      </w:r>
      <w:bookmarkEnd w:id="41"/>
    </w:p>
    <w:p w14:paraId="18865E16" w14:textId="575CF702" w:rsidR="006F43A4" w:rsidRPr="00C4450D" w:rsidRDefault="006F43A4" w:rsidP="006F43A4">
      <w:pPr>
        <w:spacing w:line="360" w:lineRule="auto"/>
        <w:jc w:val="both"/>
        <w:rPr>
          <w:rFonts w:ascii="Times" w:hAnsi="Times" w:cs="Times"/>
          <w:color w:val="000000"/>
          <w:lang w:val="en-US"/>
        </w:rPr>
      </w:pPr>
      <w:r w:rsidRPr="006F43A4">
        <w:rPr>
          <w:rFonts w:ascii="Times" w:hAnsi="Times" w:cs="Times"/>
          <w:color w:val="000000"/>
          <w:lang w:val="en-GB"/>
        </w:rPr>
        <w:t xml:space="preserve">In the USA even protective effects of very high parity (6+ children) on middle-aged men and women’s (45-59) health appeared after controlling for first birth timing, as well as social, economic, and health characteristics, especially for black women </w:t>
      </w:r>
      <w:r w:rsidRPr="006F43A4">
        <w:rPr>
          <w:rFonts w:ascii="Times" w:hAnsi="Times" w:cs="Times"/>
          <w:lang w:val="en-GB"/>
        </w:rPr>
        <w:t>{Spence:2009ha p.1630}.</w:t>
      </w:r>
      <w:r w:rsidRPr="006F43A4">
        <w:rPr>
          <w:rFonts w:ascii="Times" w:hAnsi="Times" w:cs="Times"/>
          <w:color w:val="000000"/>
          <w:lang w:val="en-GB"/>
        </w:rPr>
        <w:t xml:space="preserve"> This finding could point to biological and mental selection effects: initially better health and robustness allow parents to raise an well above average number of  children and initially poor health may prevent them from having children resp. more than one child </w:t>
      </w:r>
      <w:r w:rsidRPr="006F43A4">
        <w:rPr>
          <w:rFonts w:ascii="Times" w:hAnsi="Times" w:cs="Times"/>
          <w:lang w:val="en-GB"/>
        </w:rPr>
        <w:t xml:space="preserve">{Spence:2009ha p.1630, </w:t>
      </w:r>
      <w:r w:rsidRPr="006F43A4">
        <w:rPr>
          <w:lang w:val="en-GB"/>
        </w:rPr>
        <w:fldChar w:fldCharType="begin"/>
      </w:r>
      <w:r w:rsidRPr="006F43A4">
        <w:rPr>
          <w:lang w:val="en-GB"/>
        </w:rPr>
        <w:instrText xml:space="preserve"> ADDIN PAPERS2_CITATIONS &lt;citation&gt;&lt;priority&gt;0&lt;/priority&gt;&lt;uuid&gt;317B0CDF-FA4B-43AD-80F4-12F3261A9BF3&lt;/uuid&gt;&lt;publications&gt;&lt;publication&gt;&lt;subtype&gt;400&lt;/subtype&gt;&lt;title&gt;Fertility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title&gt;Reproduction and longevity among the British peerage: the effect of frailty and health selection&lt;/title&gt;&lt;url&gt;https://royalsocietypublishing.org/doi/10.1098/rspb.2003.2400&lt;/url&gt;&lt;volume&gt;270&lt;/volume&gt;&lt;publication_date&gt;99200308071200000000222000&lt;/publication_date&gt;&lt;uuid&gt;B72DCF5E-4E92-41A8-A80E-D34FB5F69C29&lt;/uuid&gt;&lt;type&gt;400&lt;/type&gt;&lt;number&gt;1524&lt;/number&gt;&lt;doi&gt;10.1098/rspb.2003.2400&lt;/doi&gt;&lt;startpage&gt;1541&lt;/startpage&gt;&lt;endpage&gt;1547&lt;/endpage&gt;&lt;bundle&gt;&lt;publication&gt;&lt;title&gt;Proceedings of the Royal Society of London. Series B: Biological Sciences&lt;/title&gt;&lt;uuid&gt;3AEE99BB-2601-46DC-BAE9-DA7F078E322E&lt;/uuid&gt;&lt;subtype&gt;-100&lt;/subtype&gt;&lt;type&gt;-100&lt;/type&gt;&lt;/publication&gt;&lt;/bundle&gt;&lt;authors&gt;&lt;author&gt;&lt;lastName&gt;Doblhammer&lt;/lastName&gt;&lt;firstName&gt;Gabriele&lt;/firstName&gt;&lt;/author&gt;&lt;author&gt;&lt;lastName&gt;Oeppen&lt;/lastName&gt;&lt;firstName&gt;Jim&lt;/firstName&gt;&lt;/author&gt;&lt;/authors&gt;&lt;/publication&gt;&lt;/publications&gt;&lt;cites&gt;&lt;/cites&gt;&lt;/citation&gt;</w:instrText>
      </w:r>
      <w:r w:rsidRPr="006F43A4">
        <w:rPr>
          <w:lang w:val="en-GB"/>
        </w:rPr>
        <w:fldChar w:fldCharType="separate"/>
      </w:r>
      <w:r w:rsidRPr="006F43A4">
        <w:rPr>
          <w:lang w:val="en-US"/>
        </w:rPr>
        <w:t>Grundy:2005ca p. 225,  Doblhammer:2003bz p.1541}</w:t>
      </w:r>
      <w:r w:rsidRPr="006F43A4">
        <w:rPr>
          <w:lang w:val="en-GB"/>
        </w:rPr>
        <w:fldChar w:fldCharType="end"/>
      </w:r>
      <w:r w:rsidRPr="00C4450D">
        <w:rPr>
          <w:lang w:val="en-US"/>
        </w:rPr>
        <w:t xml:space="preserve"> </w:t>
      </w:r>
    </w:p>
    <w:p w14:paraId="6E0D8A7A" w14:textId="72A0B6E5" w:rsidR="006F43A4" w:rsidRDefault="006F43A4" w:rsidP="006F43A4">
      <w:pPr>
        <w:rPr>
          <w:lang w:val="en-US" w:eastAsia="en-US"/>
        </w:rPr>
      </w:pPr>
    </w:p>
    <w:p w14:paraId="1A95595E" w14:textId="08C5BE6D" w:rsidR="00537E5E" w:rsidRPr="006F43A4" w:rsidRDefault="00537E5E" w:rsidP="006F43A4">
      <w:pPr>
        <w:rPr>
          <w:lang w:val="en-US" w:eastAsia="en-US"/>
        </w:rPr>
      </w:pPr>
      <w:r w:rsidRPr="00537E5E">
        <w:rPr>
          <w:highlight w:val="yellow"/>
          <w:lang w:val="en-US" w:eastAsia="en-US"/>
        </w:rPr>
        <w:t>Parental Well-being Surrounding First Birth as a Determinant of Further Parity Progression</w:t>
      </w:r>
      <w:r>
        <w:rPr>
          <w:lang w:val="en-US" w:eastAsia="en-US"/>
        </w:rPr>
        <w:t xml:space="preserve"> </w:t>
      </w:r>
      <w:sdt>
        <w:sdtPr>
          <w:rPr>
            <w:lang w:val="en-US" w:eastAsia="en-US"/>
          </w:rPr>
          <w:alias w:val="SmartCite Citation"/>
          <w:tag w:val="c3ead116-b40a-4a1f-a655-65771143e4b3:85108279-680b-4e38-ac44-44cd7a38e419+"/>
          <w:id w:val="-916473589"/>
          <w:placeholder>
            <w:docPart w:val="DefaultPlaceholder_-1854013440"/>
          </w:placeholder>
        </w:sdtPr>
        <w:sdtEndPr/>
        <w:sdtContent>
          <w:r w:rsidR="00694059" w:rsidRPr="00694059">
            <w:rPr>
              <w:color w:val="000000"/>
            </w:rPr>
            <w:t>(Margolis &amp; Myrskylä, 2015)</w:t>
          </w:r>
        </w:sdtContent>
      </w:sdt>
    </w:p>
    <w:p w14:paraId="18BFD723" w14:textId="77777777" w:rsidR="006F43A4" w:rsidRDefault="006F43A4" w:rsidP="00CC5BB1">
      <w:pPr>
        <w:rPr>
          <w:lang w:val="en-US" w:eastAsia="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616C09B6" w:rsidR="00F37E18" w:rsidRDefault="00F37E18" w:rsidP="00F37E18">
      <w:pPr>
        <w:pStyle w:val="Heading4"/>
        <w:rPr>
          <w:lang w:val="en-US"/>
        </w:rPr>
      </w:pPr>
      <w:bookmarkStart w:id="42" w:name="_Toc99317279"/>
      <w:r>
        <w:rPr>
          <w:lang w:val="en-US"/>
        </w:rPr>
        <w:t>Theory: Parity as an</w:t>
      </w:r>
      <w:r w:rsidRPr="008A3274">
        <w:rPr>
          <w:lang w:val="en-US"/>
        </w:rPr>
        <w:t xml:space="preserve"> Accumulation of </w:t>
      </w:r>
      <w:r w:rsidRPr="00FB1842">
        <w:rPr>
          <w:lang w:val="en-US"/>
        </w:rPr>
        <w:t>Risks and Benefits</w:t>
      </w:r>
      <w:bookmarkEnd w:id="42"/>
    </w:p>
    <w:p w14:paraId="47A0F5E8" w14:textId="7C27BD2E" w:rsidR="00040587" w:rsidRPr="00040587" w:rsidRDefault="00694059" w:rsidP="00694059">
      <w:pPr>
        <w:spacing w:before="100" w:beforeAutospacing="1" w:after="100" w:afterAutospacing="1"/>
        <w:rPr>
          <w:rFonts w:ascii="AdvTT5843c571" w:hAnsi="AdvTT5843c571"/>
          <w:sz w:val="20"/>
          <w:szCs w:val="20"/>
          <w:lang w:val="de-DE"/>
        </w:rPr>
      </w:pPr>
      <w:r w:rsidRPr="00694059">
        <w:rPr>
          <w:rFonts w:ascii="AdvTT5843c571" w:hAnsi="AdvTT5843c571"/>
          <w:sz w:val="20"/>
          <w:szCs w:val="20"/>
        </w:rPr>
        <w:t xml:space="preserve">Das CAD-Modell (Dannefer </w:t>
      </w:r>
      <w:r w:rsidRPr="00694059">
        <w:rPr>
          <w:rFonts w:ascii="AdvTT5843c571" w:hAnsi="AdvTT5843c571"/>
          <w:color w:val="0000FF"/>
          <w:sz w:val="20"/>
          <w:szCs w:val="20"/>
        </w:rPr>
        <w:t>2003</w:t>
      </w:r>
      <w:r w:rsidRPr="00694059">
        <w:rPr>
          <w:rFonts w:ascii="AdvTT5843c571" w:hAnsi="AdvTT5843c571"/>
          <w:sz w:val="20"/>
          <w:szCs w:val="20"/>
        </w:rPr>
        <w:t>) nimmt an, dass gesundheitliche Ausgangsnachteile und -vorteile im Lebensverlauf (z. B. infolge gesundheitsassoziierter Übergänge) pfadabhängig kumulieren</w:t>
      </w:r>
      <w:r w:rsidR="00040587">
        <w:rPr>
          <w:rFonts w:ascii="AdvTT5843c571" w:hAnsi="AdvTT5843c571"/>
          <w:sz w:val="20"/>
          <w:szCs w:val="20"/>
          <w:lang w:val="de-DE"/>
        </w:rPr>
        <w:t>:„</w:t>
      </w:r>
      <w:r w:rsidR="00040587" w:rsidRPr="00040587">
        <w:rPr>
          <w:rFonts w:ascii="AdvTT5843c571" w:hAnsi="AdvTT5843c571"/>
          <w:sz w:val="20"/>
          <w:szCs w:val="20"/>
        </w:rPr>
        <w:t>Cumulative Advantage/Disadvantage and the Life Course: Cross-Fertilizing Age and Social Science Theory Dale Dannefer</w:t>
      </w:r>
      <w:r w:rsidR="00040587">
        <w:rPr>
          <w:rFonts w:ascii="AdvTT5843c571" w:hAnsi="AdvTT5843c571"/>
          <w:sz w:val="20"/>
          <w:szCs w:val="20"/>
          <w:lang w:val="de-DE"/>
        </w:rPr>
        <w:t>“</w:t>
      </w:r>
    </w:p>
    <w:p w14:paraId="14A96E8C" w14:textId="77777777" w:rsidR="009558C6" w:rsidRPr="009558C6" w:rsidRDefault="009558C6" w:rsidP="009558C6">
      <w:pPr>
        <w:spacing w:before="100" w:beforeAutospacing="1" w:after="100" w:afterAutospacing="1"/>
      </w:pPr>
      <w:r w:rsidRPr="009558C6">
        <w:rPr>
          <w:rFonts w:ascii="AdvTT5843c571" w:hAnsi="AdvTT5843c571"/>
          <w:sz w:val="20"/>
          <w:szCs w:val="20"/>
        </w:rPr>
        <w:t>In Anlehnung an die Lebensverlaufsperspektive und konkret an das Argument der Risikokumulation kann ein Geburtsereignis sowohl als ein Resultat einer kontinuierlichen Wechselwirkung von zeitlichen und kontextuellen Ein</w:t>
      </w:r>
      <w:r w:rsidRPr="009558C6">
        <w:rPr>
          <w:rFonts w:ascii="AdvTT5843c571+fb" w:hAnsi="AdvTT5843c571+fb"/>
          <w:sz w:val="20"/>
          <w:szCs w:val="20"/>
        </w:rPr>
        <w:t>fl</w:t>
      </w:r>
      <w:r w:rsidRPr="009558C6">
        <w:rPr>
          <w:rFonts w:ascii="AdvTT5843c571" w:hAnsi="AdvTT5843c571"/>
          <w:sz w:val="20"/>
          <w:szCs w:val="20"/>
        </w:rPr>
        <w:t xml:space="preserve">üssen als auch ein möglicher Zündmechanismus für spätere Heilungs- und Krankheitsprozesse gesehen werden (Halfon et al. </w:t>
      </w:r>
      <w:r w:rsidRPr="009558C6">
        <w:rPr>
          <w:rFonts w:ascii="AdvTT5843c571" w:hAnsi="AdvTT5843c571"/>
          <w:color w:val="0000FF"/>
          <w:sz w:val="20"/>
          <w:szCs w:val="20"/>
        </w:rPr>
        <w:t>2014</w:t>
      </w:r>
      <w:r w:rsidRPr="009558C6">
        <w:rPr>
          <w:rFonts w:ascii="AdvTT5843c571" w:hAnsi="AdvTT5843c571"/>
          <w:sz w:val="20"/>
          <w:szCs w:val="20"/>
        </w:rPr>
        <w:t xml:space="preserve">; Kuh et al. </w:t>
      </w:r>
      <w:r w:rsidRPr="009558C6">
        <w:rPr>
          <w:rFonts w:ascii="AdvTT5843c571" w:hAnsi="AdvTT5843c571"/>
          <w:color w:val="0000FF"/>
          <w:sz w:val="20"/>
          <w:szCs w:val="20"/>
        </w:rPr>
        <w:t>2013</w:t>
      </w:r>
      <w:r w:rsidRPr="009558C6">
        <w:rPr>
          <w:rFonts w:ascii="AdvTT5843c571" w:hAnsi="AdvTT5843c571"/>
          <w:sz w:val="20"/>
          <w:szCs w:val="20"/>
        </w:rPr>
        <w:t xml:space="preserve">; Mayer </w:t>
      </w:r>
      <w:r w:rsidRPr="009558C6">
        <w:rPr>
          <w:rFonts w:ascii="AdvTT5843c571" w:hAnsi="AdvTT5843c571"/>
          <w:color w:val="0000FF"/>
          <w:sz w:val="20"/>
          <w:szCs w:val="20"/>
        </w:rPr>
        <w:t>2009</w:t>
      </w:r>
      <w:r w:rsidRPr="009558C6">
        <w:rPr>
          <w:rFonts w:ascii="AdvTT5843c571" w:hAnsi="AdvTT5843c571"/>
          <w:sz w:val="20"/>
          <w:szCs w:val="20"/>
        </w:rPr>
        <w:t xml:space="preserve">; Mirowsky </w:t>
      </w:r>
      <w:r w:rsidRPr="009558C6">
        <w:rPr>
          <w:rFonts w:ascii="AdvTT5843c571" w:hAnsi="AdvTT5843c571"/>
          <w:color w:val="0000FF"/>
          <w:sz w:val="20"/>
          <w:szCs w:val="20"/>
        </w:rPr>
        <w:t>2002</w:t>
      </w:r>
      <w:r w:rsidRPr="009558C6">
        <w:rPr>
          <w:rFonts w:ascii="AdvTT5843c571" w:hAnsi="AdvTT5843c571"/>
          <w:sz w:val="20"/>
          <w:szCs w:val="20"/>
        </w:rPr>
        <w:t xml:space="preserve">; Mishra et al. </w:t>
      </w:r>
      <w:r w:rsidRPr="009558C6">
        <w:rPr>
          <w:rFonts w:ascii="AdvTT5843c571" w:hAnsi="AdvTT5843c571"/>
          <w:color w:val="0000FF"/>
          <w:sz w:val="20"/>
          <w:szCs w:val="20"/>
        </w:rPr>
        <w:t>2010</w:t>
      </w:r>
      <w:r w:rsidRPr="009558C6">
        <w:rPr>
          <w:rFonts w:ascii="AdvTT5843c571" w:hAnsi="AdvTT5843c571"/>
          <w:sz w:val="20"/>
          <w:szCs w:val="20"/>
        </w:rPr>
        <w:t xml:space="preserve">). </w:t>
      </w:r>
    </w:p>
    <w:p w14:paraId="595D0B24" w14:textId="77777777" w:rsidR="009558C6" w:rsidRPr="00694059" w:rsidRDefault="009558C6" w:rsidP="00694059">
      <w:pPr>
        <w:spacing w:before="100" w:beforeAutospacing="1" w:after="100" w:afterAutospacing="1"/>
      </w:pPr>
    </w:p>
    <w:p w14:paraId="08BD81CF" w14:textId="4377E56D" w:rsidR="00694059" w:rsidRPr="00694059" w:rsidRDefault="008111FC" w:rsidP="00694059">
      <w:pPr>
        <w:rPr>
          <w:lang w:val="de-DE" w:eastAsia="en-US"/>
        </w:rPr>
      </w:pPr>
      <w:sdt>
        <w:sdtPr>
          <w:rPr>
            <w:lang w:eastAsia="en-US"/>
          </w:rPr>
          <w:alias w:val="SmartCite Citation"/>
          <w:tag w:val="c3ead116-b40a-4a1f-a655-65771143e4b3:201d7722-69aa-4a79-bc88-b60ecb7bdeb6+"/>
          <w:id w:val="966862284"/>
          <w:placeholder>
            <w:docPart w:val="DefaultPlaceholder_-1854013440"/>
          </w:placeholder>
        </w:sdtPr>
        <w:sdtEndPr/>
        <w:sdtContent>
          <w:r w:rsidR="00694059" w:rsidRPr="00694059">
            <w:rPr>
              <w:color w:val="000000"/>
            </w:rPr>
            <w:t>(Becker et al., 2017)</w:t>
          </w:r>
        </w:sdtContent>
      </w:sdt>
      <w:r w:rsidR="00694059">
        <w:rPr>
          <w:lang w:val="de-DE" w:eastAsia="en-US"/>
        </w:rPr>
        <w:t xml:space="preserve"> </w:t>
      </w:r>
      <w:proofErr w:type="spellStart"/>
      <w:r w:rsidR="00694059">
        <w:rPr>
          <w:lang w:val="de-DE" w:eastAsia="en-US"/>
        </w:rPr>
        <w:t>citation</w:t>
      </w:r>
      <w:proofErr w:type="spellEnd"/>
      <w:r w:rsidR="00694059">
        <w:rPr>
          <w:lang w:val="de-DE" w:eastAsia="en-US"/>
        </w:rPr>
        <w:t xml:space="preserve"> ist falsch!</w:t>
      </w:r>
    </w:p>
    <w:p w14:paraId="79C1F224" w14:textId="77777777" w:rsidR="00694059" w:rsidRPr="00694059" w:rsidRDefault="00694059" w:rsidP="00694059">
      <w:pPr>
        <w:rPr>
          <w:lang w:val="de-DE" w:eastAsia="en-US"/>
        </w:rPr>
      </w:pPr>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lastRenderedPageBreak/>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63F3E10F" w14:textId="77777777" w:rsidR="00F37E18" w:rsidRPr="009D0CDE" w:rsidRDefault="00F37E18" w:rsidP="00F37E18">
      <w:pPr>
        <w:spacing w:line="360" w:lineRule="auto"/>
        <w:jc w:val="both"/>
        <w:rPr>
          <w:lang w:val="en-GB"/>
        </w:rPr>
      </w:pPr>
    </w:p>
    <w:p w14:paraId="1E0DFB61" w14:textId="52994A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6FA650B" w14:textId="1F03083A" w:rsidR="000404F3" w:rsidRDefault="000404F3" w:rsidP="00F37E18">
      <w:pPr>
        <w:spacing w:line="360" w:lineRule="auto"/>
        <w:jc w:val="both"/>
        <w:rPr>
          <w:lang w:val="en-GB"/>
        </w:rPr>
      </w:pPr>
    </w:p>
    <w:p w14:paraId="2EF9B229" w14:textId="77777777" w:rsidR="000404F3" w:rsidRDefault="000404F3" w:rsidP="000404F3">
      <w:pPr>
        <w:spacing w:line="360" w:lineRule="auto"/>
        <w:jc w:val="both"/>
        <w:rPr>
          <w:highlight w:val="green"/>
          <w:lang w:val="en-GB"/>
        </w:rPr>
      </w:pPr>
      <w:r>
        <w:rPr>
          <w:highlight w:val="green"/>
          <w:lang w:val="en-GB"/>
        </w:rPr>
        <w:t>ADVANTAGE</w:t>
      </w:r>
    </w:p>
    <w:p w14:paraId="3C3491E2" w14:textId="77777777" w:rsidR="000404F3" w:rsidRPr="00AA2EC4" w:rsidRDefault="000404F3" w:rsidP="000404F3">
      <w:pPr>
        <w:spacing w:line="360" w:lineRule="auto"/>
        <w:jc w:val="both"/>
        <w:rPr>
          <w:rFonts w:ascii="Times" w:hAnsi="Times" w:cs="Times"/>
          <w:color w:val="000000"/>
          <w:lang w:val="en-US"/>
        </w:rPr>
      </w:pPr>
      <w:r w:rsidRPr="00AA2EC4">
        <w:rPr>
          <w:highlight w:val="green"/>
          <w:lang w:val="en-GB"/>
        </w:rPr>
        <w:t>Merton’s Matthew effect</w:t>
      </w:r>
      <w:r w:rsidRPr="00AA2EC4">
        <w:rPr>
          <w:lang w:val="en-GB"/>
        </w:rPr>
        <w:t xml:space="preserve">, referred to cumulative advantage for scientists who managed to publish a </w:t>
      </w:r>
      <w:proofErr w:type="spellStart"/>
      <w:r w:rsidRPr="00AA2EC4">
        <w:rPr>
          <w:lang w:val="en-GB"/>
        </w:rPr>
        <w:t>well recognised</w:t>
      </w:r>
      <w:proofErr w:type="spellEnd"/>
      <w:r w:rsidRPr="00AA2EC4">
        <w:rPr>
          <w:lang w:val="en-GB"/>
        </w:rPr>
        <w:t xml:space="preserve"> work early in their career, may it through talent or through chance. </w:t>
      </w:r>
      <w:r w:rsidRPr="00AA2EC4">
        <w:rPr>
          <w:rFonts w:ascii="Times" w:hAnsi="Times" w:cs="Times"/>
          <w:color w:val="000000"/>
          <w:lang w:val="en-US"/>
        </w:rPr>
        <w:t xml:space="preserve">One single initial </w:t>
      </w:r>
      <w:r w:rsidRPr="00AA2EC4">
        <w:rPr>
          <w:lang w:val="en-GB"/>
        </w:rPr>
        <w:t>performance</w:t>
      </w:r>
      <w:r w:rsidRPr="00AA2EC4">
        <w:rPr>
          <w:rFonts w:ascii="Times" w:hAnsi="Times" w:cs="Times"/>
          <w:color w:val="000000"/>
          <w:lang w:val="en-US"/>
        </w:rPr>
        <w:t xml:space="preserve"> works as a key resource for the accumulation of further resources, </w:t>
      </w:r>
      <w:proofErr w:type="gramStart"/>
      <w:r w:rsidRPr="00AA2EC4">
        <w:rPr>
          <w:rFonts w:ascii="Times" w:hAnsi="Times" w:cs="Times"/>
          <w:color w:val="000000"/>
          <w:lang w:val="en-US"/>
        </w:rPr>
        <w:t>advantages</w:t>
      </w:r>
      <w:proofErr w:type="gramEnd"/>
      <w:r w:rsidRPr="00AA2EC4">
        <w:rPr>
          <w:rFonts w:ascii="Times" w:hAnsi="Times" w:cs="Times"/>
          <w:color w:val="000000"/>
          <w:lang w:val="en-US"/>
        </w:rPr>
        <w:t xml:space="preserve"> </w:t>
      </w:r>
      <w:r w:rsidRPr="00AA2EC4">
        <w:rPr>
          <w:lang w:val="en-GB"/>
        </w:rPr>
        <w:t xml:space="preserve">and recognition, so that </w:t>
      </w:r>
      <w:r w:rsidRPr="00AA2EC4">
        <w:rPr>
          <w:rFonts w:ascii="Times" w:hAnsi="Times" w:cs="Times"/>
          <w:color w:val="000000"/>
          <w:lang w:val="en-US"/>
        </w:rPr>
        <w:t xml:space="preserve">small chances are multiplied over time. Others who start less fortunate are having trouble to catch up and get “proportionally little credit for comparable contributions”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&lt;citation&gt;&lt;priority&gt;0&lt;/priority&gt;&lt;uuid&gt;11E3D8C7-D1E2-4FCD-BD58-8683D015F627&lt;/uuid&gt;&lt;publications&gt;&lt;publication&gt;&lt;subtype&gt;0&lt;/subtype&gt;&lt;place&gt;Chicago&lt;/place&gt;&lt;publisher&gt;The University of Chicago Press&lt;/publisher&gt;&lt;title&gt;The Sociology of Science&lt;/title&gt;&lt;publication_date&gt;99197300001200000000200000&lt;/publication_date&gt;&lt;uuid&gt;515B40AE-B2E8-4C3A-A10C-CCC724086A51&lt;/uuid&gt;&lt;type&gt;0&lt;/type&gt;&lt;subtitle&gt;Theoretical and Empirical Investiagtions&lt;/subtitle&gt;&lt;authors&gt;&lt;author&gt;&lt;lastName&gt;Merton&lt;/lastName&gt;&lt;firstName&gt;Robert&lt;/firstName&gt;&lt;middleNames&gt;K&lt;/middleNames&gt;&lt;/author&gt;&lt;author&gt;&lt;lastName&gt;Storer&lt;/lastName&gt;&lt;firstName&gt;Norman&lt;/firstName&gt;&lt;middleNames&gt;W&lt;/middleNames&gt;&lt;/author&gt;&lt;/authors&gt;&lt;/publication&gt;&lt;/publications&gt;&lt;cites&gt;&lt;cite&gt;&lt;page&gt;443&lt;/page&gt;&lt;/cite&gt;&lt;/cites&gt;&lt;/citation&gt;</w:instrText>
      </w:r>
      <w:r w:rsidRPr="00AA2EC4">
        <w:rPr>
          <w:rFonts w:ascii="Times" w:hAnsi="Times" w:cs="Times"/>
          <w:color w:val="000000"/>
          <w:lang w:val="en-US"/>
        </w:rPr>
        <w:fldChar w:fldCharType="separate"/>
      </w:r>
      <w:r w:rsidRPr="00AA2EC4">
        <w:rPr>
          <w:rFonts w:ascii="Times" w:hAnsi="Times" w:cs="Times"/>
          <w:lang w:val="en-US"/>
        </w:rPr>
        <w:t>(Merton &amp; Storer, 1973, p. 443)</w:t>
      </w:r>
      <w:r w:rsidRPr="00AA2EC4">
        <w:rPr>
          <w:rFonts w:ascii="Times" w:hAnsi="Times" w:cs="Times"/>
          <w:color w:val="000000"/>
          <w:lang w:val="en-US"/>
        </w:rPr>
        <w:fldChar w:fldCharType="end"/>
      </w:r>
      <w:r w:rsidRPr="00AA2EC4">
        <w:rPr>
          <w:rFonts w:ascii="Times" w:hAnsi="Times" w:cs="Times"/>
          <w:color w:val="000000"/>
          <w:lang w:val="en-US"/>
        </w:rPr>
        <w:t>, which leads to a pattern of growing inequality.</w:t>
      </w:r>
    </w:p>
    <w:p w14:paraId="2A1FABD5" w14:textId="77777777" w:rsidR="000404F3" w:rsidRDefault="000404F3" w:rsidP="000404F3">
      <w:pPr>
        <w:rPr>
          <w:lang w:val="en-US"/>
        </w:rPr>
      </w:pPr>
    </w:p>
    <w:p w14:paraId="1C0FD96E" w14:textId="77777777" w:rsidR="000404F3" w:rsidRPr="00AA2EC4" w:rsidRDefault="000404F3" w:rsidP="000404F3">
      <w:pPr>
        <w:spacing w:line="360" w:lineRule="auto"/>
        <w:jc w:val="both"/>
        <w:rPr>
          <w:rFonts w:ascii="Times" w:hAnsi="Times" w:cs="Times"/>
          <w:color w:val="000000"/>
          <w:lang w:val="en-US"/>
        </w:rPr>
      </w:pPr>
      <w:r w:rsidRPr="00AA2EC4">
        <w:rPr>
          <w:rFonts w:ascii="Times" w:hAnsi="Times" w:cs="Times"/>
          <w:color w:val="000000"/>
          <w:lang w:val="en-US"/>
        </w:rPr>
        <w:t xml:space="preserve">Pregnancy, the birth of a child and breastfeeding could be regarded as key events, which possibly promote or damage health physiologically through hormonal influences, </w:t>
      </w:r>
      <w:proofErr w:type="spellStart"/>
      <w:r w:rsidRPr="00AA2EC4">
        <w:rPr>
          <w:rFonts w:ascii="Times" w:hAnsi="Times" w:cs="Times"/>
          <w:color w:val="000000"/>
          <w:lang w:val="en-US"/>
        </w:rPr>
        <w:t>microchimerism</w:t>
      </w:r>
      <w:proofErr w:type="spellEnd"/>
      <w:r w:rsidRPr="00AA2EC4">
        <w:rPr>
          <w:rFonts w:ascii="Times" w:hAnsi="Times" w:cs="Times"/>
          <w:color w:val="000000"/>
          <w:lang w:val="en-US"/>
        </w:rPr>
        <w:t xml:space="preserve"> and other factors. Whether this could be leading to a growing difference between mothers and childless women </w:t>
      </w:r>
      <w:r w:rsidRPr="00AA2EC4">
        <w:rPr>
          <w:rFonts w:ascii="Times" w:hAnsi="Times" w:cs="Times"/>
          <w:color w:val="000000"/>
          <w:highlight w:val="yellow"/>
          <w:lang w:val="en-US"/>
        </w:rPr>
        <w:t>is unclear</w:t>
      </w:r>
      <w:r w:rsidRPr="00AA2EC4">
        <w:rPr>
          <w:rFonts w:ascii="Times" w:hAnsi="Times" w:cs="Times"/>
          <w:color w:val="000000"/>
          <w:lang w:val="en-US"/>
        </w:rPr>
        <w:t xml:space="preserve">. Since the effects are rather small, having children is probably not capable of magnifying or depleting health outcomes. And starting a career as a biologically healthy parent is hardly comparable to becoming a professionally recognized scientist. Health is not a institutionally limited resource where a performance is rewarded by fellows, who depend on some kind of rankings since talent is difficult to observe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&lt;citation&gt;&lt;priority&gt;0&lt;/priority&gt;&lt;uuid&gt;F2AD556B-25EE-4419-B602-E4F1AB73AC71&lt;/uuid&gt;&lt;publications&gt;&lt;publication&gt;&lt;subtype&gt;400&lt;/subtype&gt;&lt;title&gt;Cumulative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suffix&gt;p.&lt;/suffix&gt;&lt;/cite&gt;&lt;/cites&gt;&lt;/citation&gt;</w:instrText>
      </w:r>
      <w:r w:rsidRPr="00AA2EC4">
        <w:rPr>
          <w:rFonts w:ascii="Times" w:hAnsi="Times" w:cs="Times"/>
          <w:color w:val="000000"/>
          <w:lang w:val="en-US"/>
        </w:rPr>
        <w:fldChar w:fldCharType="separate"/>
      </w:r>
      <w:r w:rsidRPr="00AA2EC4">
        <w:rPr>
          <w:rFonts w:ascii="Times" w:hAnsi="Times" w:cs="Times"/>
          <w:lang w:val="en-US"/>
        </w:rPr>
        <w:t>{DiPrete:2006hx p.}</w:t>
      </w:r>
      <w:r w:rsidRPr="00AA2EC4">
        <w:rPr>
          <w:rFonts w:ascii="Times" w:hAnsi="Times" w:cs="Times"/>
          <w:color w:val="000000"/>
          <w:lang w:val="en-US"/>
        </w:rPr>
        <w:fldChar w:fldCharType="end"/>
      </w:r>
      <w:r w:rsidRPr="00AA2EC4">
        <w:rPr>
          <w:rFonts w:ascii="Times" w:hAnsi="Times" w:cs="Times"/>
          <w:color w:val="000000"/>
          <w:lang w:val="en-US"/>
        </w:rPr>
        <w:t>.</w:t>
      </w:r>
    </w:p>
    <w:p w14:paraId="525F5982" w14:textId="77777777" w:rsidR="000404F3" w:rsidRDefault="000404F3" w:rsidP="00F37E18">
      <w:pPr>
        <w:spacing w:line="360" w:lineRule="auto"/>
        <w:jc w:val="both"/>
        <w:rPr>
          <w:lang w:val="en-GB"/>
        </w:rPr>
      </w:pPr>
    </w:p>
    <w:p w14:paraId="238AB998" w14:textId="77777777" w:rsidR="000404F3" w:rsidRDefault="000404F3" w:rsidP="000404F3">
      <w:pPr>
        <w:spacing w:line="360" w:lineRule="auto"/>
        <w:jc w:val="both"/>
        <w:rPr>
          <w:lang w:val="en-GB"/>
        </w:rPr>
      </w:pPr>
      <w:r>
        <w:rPr>
          <w:lang w:val="en-GB"/>
        </w:rPr>
        <w:t>DISADVANTAGE</w:t>
      </w:r>
    </w:p>
    <w:p w14:paraId="4E1F5849" w14:textId="77777777" w:rsidR="000404F3" w:rsidRDefault="000404F3" w:rsidP="00F37E18">
      <w:pPr>
        <w:spacing w:line="360" w:lineRule="auto"/>
        <w:jc w:val="both"/>
        <w:rPr>
          <w:lang w:val="en-GB"/>
        </w:rPr>
      </w:pPr>
    </w:p>
    <w:p w14:paraId="466C4623" w14:textId="3CB85195" w:rsidR="000404F3" w:rsidRDefault="000404F3" w:rsidP="000404F3">
      <w:pPr>
        <w:spacing w:line="360" w:lineRule="auto"/>
        <w:jc w:val="both"/>
        <w:rPr>
          <w:lang w:val="en-GB"/>
        </w:rPr>
      </w:pPr>
      <w:r>
        <w:rPr>
          <w:lang w:val="en-GB"/>
        </w:rPr>
        <w:t xml:space="preserve">The </w:t>
      </w:r>
      <w:proofErr w:type="spellStart"/>
      <w:r w:rsidRPr="009F1C59">
        <w:rPr>
          <w:highlight w:val="green"/>
          <w:lang w:val="en-GB"/>
        </w:rPr>
        <w:t>Blau</w:t>
      </w:r>
      <w:proofErr w:type="spellEnd"/>
      <w:r w:rsidRPr="009F1C59">
        <w:rPr>
          <w:highlight w:val="green"/>
          <w:lang w:val="en-GB"/>
        </w:rPr>
        <w:t xml:space="preserve"> approach</w:t>
      </w:r>
      <w:r>
        <w:rPr>
          <w:lang w:val="en-GB"/>
        </w:rPr>
        <w:t xml:space="preserve"> referred to cumulative disadvantages for black employees in the USA. At different life episodes, race had both direct and indirect negative effects on professional and financial outcomes: “It is the cumulative effect of the handicaps Negroes </w:t>
      </w:r>
      <w:r>
        <w:rPr>
          <w:lang w:val="en-GB"/>
        </w:rPr>
        <w:lastRenderedPageBreak/>
        <w:t xml:space="preserve">encounter at every step in their lives that produces the serious inequalities of opportunities under which they suffer” </w:t>
      </w:r>
      <w:r>
        <w:rPr>
          <w:lang w:val="en-GB"/>
        </w:rPr>
        <w:fldChar w:fldCharType="begin"/>
      </w:r>
      <w:r>
        <w:rPr>
          <w:lang w:val="en-GB"/>
        </w:rPr>
        <w:instrText xml:space="preserve"> ADDIN PAPERS2_CITATIONS &lt;citation&gt;&lt;priority&gt;0&lt;/priority&gt;&lt;uuid&gt;EBFACB9D-4D64-44A9-915E-E51F40567311&lt;/uuid&gt;&lt;publications&gt;&lt;publication&gt;&lt;subtype&gt;0&lt;/subtype&gt;&lt;place&gt;London&lt;/place&gt;&lt;publisher&gt;Collier Macmillan Publishers&lt;/publisher&gt;&lt;title&gt;The American Occupational Structure&lt;/title&gt;&lt;publication_date&gt;99196700001200000000200000&lt;/publication_date&gt;&lt;uuid&gt;561329E2-ACB5-4314-9755-DA913D832283&lt;/uuid&gt;&lt;type&gt;0&lt;/type&gt;&lt;authors&gt;&lt;author&gt;&lt;lastName&gt;Blau&lt;/lastName&gt;&lt;firstName&gt;Peter&lt;/firstName&gt;&lt;middleNames&gt;M&lt;/middleNames&gt;&lt;/author&gt;&lt;author&gt;&lt;lastName&gt;Duncan&lt;/lastName&gt;&lt;firstName&gt;Otis&lt;/firstName&gt;&lt;middleNames&gt;Dudley&lt;/middleNames&gt;&lt;/author&gt;&lt;/authors&gt;&lt;/publication&gt;&lt;/publications&gt;&lt;cites&gt;&lt;cite&gt;&lt;page&gt;238&lt;/page&gt;&lt;/cite&gt;&lt;/cites&gt;&lt;/citation&gt;</w:instrText>
      </w:r>
      <w:r>
        <w:rPr>
          <w:lang w:val="en-GB"/>
        </w:rPr>
        <w:fldChar w:fldCharType="separate"/>
      </w:r>
      <w:r w:rsidRPr="00384CC5">
        <w:rPr>
          <w:lang w:val="en-US"/>
        </w:rPr>
        <w:t>(</w:t>
      </w:r>
      <w:proofErr w:type="spellStart"/>
      <w:r w:rsidRPr="00384CC5">
        <w:rPr>
          <w:lang w:val="en-US"/>
        </w:rPr>
        <w:t>Blau</w:t>
      </w:r>
      <w:proofErr w:type="spellEnd"/>
      <w:r w:rsidRPr="00384CC5">
        <w:rPr>
          <w:lang w:val="en-US"/>
        </w:rPr>
        <w:t xml:space="preserve"> &amp; Duncan, 1967, p. 238)</w:t>
      </w:r>
      <w:r>
        <w:rPr>
          <w:lang w:val="en-GB"/>
        </w:rPr>
        <w:fldChar w:fldCharType="end"/>
      </w:r>
      <w:r>
        <w:rPr>
          <w:lang w:val="en-GB"/>
        </w:rPr>
        <w:t xml:space="preserve">. </w:t>
      </w:r>
    </w:p>
    <w:p w14:paraId="42CB84FB" w14:textId="045112EE" w:rsidR="000404F3" w:rsidRDefault="000404F3" w:rsidP="000404F3">
      <w:pPr>
        <w:spacing w:line="360" w:lineRule="auto"/>
        <w:jc w:val="both"/>
        <w:rPr>
          <w:lang w:val="en-US"/>
        </w:rPr>
      </w:pPr>
      <w:r>
        <w:rPr>
          <w:lang w:val="en-US"/>
        </w:rPr>
        <w:t xml:space="preserve">As DiPrete points out, the </w:t>
      </w:r>
      <w:proofErr w:type="spellStart"/>
      <w:r>
        <w:rPr>
          <w:lang w:val="en-US"/>
        </w:rPr>
        <w:t>Blau</w:t>
      </w:r>
      <w:proofErr w:type="spellEnd"/>
      <w:r>
        <w:rPr>
          <w:lang w:val="en-US"/>
        </w:rPr>
        <w:t xml:space="preserve"> approach could be “gener</w:t>
      </w:r>
      <w:r w:rsidRPr="00594B11">
        <w:rPr>
          <w:lang w:val="en-US"/>
        </w:rPr>
        <w:t>alized to variables that are conceptualized as exposures to a treatment over some (possibly long) duration</w:t>
      </w:r>
      <w:r>
        <w:rPr>
          <w:lang w:val="en-US"/>
        </w:rPr>
        <w:t xml:space="preserve">” and it does not necessarily involve growing inequality between groups </w:t>
      </w:r>
      <w:r>
        <w:rPr>
          <w:lang w:val="en-US"/>
        </w:rPr>
        <w:fldChar w:fldCharType="begin"/>
      </w:r>
      <w:r>
        <w:rPr>
          <w:lang w:val="en-US"/>
        </w:rPr>
        <w:instrText xml:space="preserve"> ADDIN PAPERS2_CITATIONS &lt;citation&gt;&lt;priority&gt;0&lt;/priority&gt;&lt;uuid&gt;C074CDEE-D1B5-47C5-87D9-E834248C8581&lt;/uuid&gt;&lt;publications&gt;&lt;publication&gt;&lt;subtype&gt;400&lt;/subtype&gt;&lt;title&gt;Cumulative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page&gt;273&lt;/page&gt;&lt;/cite&gt;&lt;/cites&gt;&lt;/citation&gt;</w:instrText>
      </w:r>
      <w:r>
        <w:rPr>
          <w:lang w:val="en-US"/>
        </w:rPr>
        <w:fldChar w:fldCharType="separate"/>
      </w:r>
      <w:r w:rsidRPr="00384CC5">
        <w:rPr>
          <w:lang w:val="en-US"/>
        </w:rPr>
        <w:t xml:space="preserve">(DiPrete &amp; </w:t>
      </w:r>
      <w:proofErr w:type="spellStart"/>
      <w:r w:rsidRPr="00384CC5">
        <w:rPr>
          <w:lang w:val="en-US"/>
        </w:rPr>
        <w:t>Eirich</w:t>
      </w:r>
      <w:proofErr w:type="spellEnd"/>
      <w:r w:rsidRPr="00384CC5">
        <w:rPr>
          <w:lang w:val="en-US"/>
        </w:rPr>
        <w:t>, 2006, p. 273)</w:t>
      </w:r>
      <w:r>
        <w:rPr>
          <w:lang w:val="en-US"/>
        </w:rPr>
        <w:fldChar w:fldCharType="end"/>
      </w:r>
      <w:r>
        <w:rPr>
          <w:lang w:val="en-US"/>
        </w:rPr>
        <w:t xml:space="preserve">. Parenting is somewhat comparable to race, as it may have a direct continuing effect on health, but also indirect effects mediated through social institutions like education, </w:t>
      </w:r>
      <w:proofErr w:type="gramStart"/>
      <w:r>
        <w:rPr>
          <w:lang w:val="en-US"/>
        </w:rPr>
        <w:t>profession</w:t>
      </w:r>
      <w:proofErr w:type="gramEnd"/>
      <w:r>
        <w:rPr>
          <w:lang w:val="en-US"/>
        </w:rPr>
        <w:t xml:space="preserve"> and relationship status. Regarding women and single </w:t>
      </w:r>
      <w:proofErr w:type="gramStart"/>
      <w:r>
        <w:rPr>
          <w:lang w:val="en-US"/>
        </w:rPr>
        <w:t>parents</w:t>
      </w:r>
      <w:proofErr w:type="gramEnd"/>
      <w:r>
        <w:rPr>
          <w:lang w:val="en-US"/>
        </w:rPr>
        <w:t xml:space="preserve"> one might also speak about discrimination against them in some areas like education and profession which strongly influence health.</w:t>
      </w:r>
    </w:p>
    <w:p w14:paraId="14B969FA" w14:textId="77777777" w:rsidR="000404F3" w:rsidRDefault="000404F3" w:rsidP="000404F3">
      <w:pPr>
        <w:spacing w:line="360" w:lineRule="auto"/>
        <w:jc w:val="both"/>
        <w:rPr>
          <w:lang w:val="en-US"/>
        </w:rPr>
      </w:pPr>
      <w:r>
        <w:rPr>
          <w:lang w:val="en-US"/>
        </w:rPr>
        <w:t>Being a parent over a long period of time could be pictured as collecting and accumulating biosocial risks and barriers on the way of ageing. Children are sleep-stealing, demanding, expensive and a possible reason to fail to achieve healthy circumstances and habits.</w:t>
      </w:r>
    </w:p>
    <w:p w14:paraId="0C610494" w14:textId="77777777" w:rsidR="00536D5E" w:rsidRDefault="00536D5E" w:rsidP="00F37E18">
      <w:pPr>
        <w:spacing w:line="360" w:lineRule="auto"/>
        <w:jc w:val="both"/>
        <w:rPr>
          <w:lang w:val="en-GB"/>
        </w:rPr>
      </w:pP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1A8B23A0" w:rsidR="00F37E18" w:rsidRDefault="00F37E18" w:rsidP="00F37E18">
      <w:pPr>
        <w:pStyle w:val="Caption"/>
        <w:jc w:val="both"/>
        <w:rPr>
          <w:lang w:val="en-US"/>
        </w:rPr>
      </w:pPr>
      <w:bookmarkStart w:id="43" w:name="_Toc17649631"/>
      <w:r w:rsidRPr="00551F85">
        <w:rPr>
          <w:lang w:val="en-US"/>
        </w:rPr>
        <w:t xml:space="preserve">Figure </w:t>
      </w:r>
      <w:r>
        <w:fldChar w:fldCharType="begin"/>
      </w:r>
      <w:r w:rsidRPr="00551F85">
        <w:rPr>
          <w:lang w:val="en-US"/>
        </w:rPr>
        <w:instrText xml:space="preserve"> SEQ Figure \* ARABIC </w:instrText>
      </w:r>
      <w:r>
        <w:fldChar w:fldCharType="separate"/>
      </w:r>
      <w:r w:rsidR="00F72C6E">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3"/>
    </w:p>
    <w:p w14:paraId="47910E33" w14:textId="2DA02A6B"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have persistent indirect effects along the life course, as social institutions </w:t>
      </w:r>
      <w:r>
        <w:rPr>
          <w:lang w:val="en-GB"/>
        </w:rPr>
        <w:lastRenderedPageBreak/>
        <w:t xml:space="preserve">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3A80716"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694059" w:rsidRPr="00694059">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75973B61"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sidR="00F72C6E">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1290F484" w:rsidR="00F37E18" w:rsidRDefault="00F37E18" w:rsidP="00F37E18">
      <w:pPr>
        <w:spacing w:line="360" w:lineRule="auto"/>
        <w:jc w:val="both"/>
        <w:rPr>
          <w:lang w:val="en-US"/>
        </w:rPr>
      </w:pPr>
    </w:p>
    <w:p w14:paraId="41F2AAF2" w14:textId="77777777" w:rsidR="000C273F" w:rsidRDefault="000C273F" w:rsidP="000C273F">
      <w:pPr>
        <w:spacing w:line="360" w:lineRule="auto"/>
        <w:jc w:val="both"/>
        <w:rPr>
          <w:lang w:val="en-US"/>
        </w:rPr>
      </w:pPr>
    </w:p>
    <w:p w14:paraId="1594D916" w14:textId="77777777" w:rsidR="000C273F" w:rsidRDefault="000C273F" w:rsidP="000C273F">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or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E012619" w14:textId="6D1F651F" w:rsidR="000C273F" w:rsidRDefault="000C273F" w:rsidP="00F37E18">
      <w:pPr>
        <w:spacing w:line="360" w:lineRule="auto"/>
        <w:jc w:val="both"/>
        <w:rPr>
          <w:lang w:val="en-US"/>
        </w:rPr>
      </w:pPr>
    </w:p>
    <w:p w14:paraId="0CDDA619" w14:textId="6C7009DC" w:rsidR="00F37E18" w:rsidRPr="00D00F5C" w:rsidRDefault="000C273F" w:rsidP="00F37E18">
      <w:pPr>
        <w:spacing w:line="360" w:lineRule="auto"/>
        <w:jc w:val="both"/>
        <w:rPr>
          <w:rFonts w:ascii="NewBaskerville" w:hAnsi="NewBaskerville"/>
          <w:lang w:val="en-US"/>
        </w:rPr>
      </w:pPr>
      <w:r>
        <w:rPr>
          <w:lang w:val="en-US"/>
        </w:rPr>
        <w:t xml:space="preserve">And </w:t>
      </w:r>
      <w:r w:rsidR="00F37E18">
        <w:rPr>
          <w:lang w:val="en-GB"/>
        </w:rPr>
        <w:t>as newer studies show, the path of accumulation isn’t necessarily a straight line from childhood to adulthood. F</w:t>
      </w:r>
      <w:r w:rsidR="00F37E18" w:rsidRPr="00CE195A">
        <w:rPr>
          <w:lang w:val="en-GB"/>
        </w:rPr>
        <w:t xml:space="preserve">actors </w:t>
      </w:r>
      <w:r w:rsidR="00F37E18">
        <w:rPr>
          <w:lang w:val="en-GB"/>
        </w:rPr>
        <w:t xml:space="preserve">of chance and personal agency can compensate for disadvantage or else </w:t>
      </w:r>
      <w:r w:rsidR="00F37E18" w:rsidRPr="00271321">
        <w:rPr>
          <w:lang w:val="en-GB"/>
        </w:rPr>
        <w:t xml:space="preserve">derail </w:t>
      </w:r>
      <w:r w:rsidR="00F37E18" w:rsidRPr="00271321">
        <w:rPr>
          <w:rFonts w:ascii="NewBaskerville" w:hAnsi="NewBaskerville"/>
          <w:lang w:val="en-US"/>
        </w:rPr>
        <w:t>advantaged</w:t>
      </w:r>
      <w:r w:rsidR="00F37E18" w:rsidRPr="009534BE">
        <w:rPr>
          <w:rFonts w:ascii="NewBaskerville" w:hAnsi="NewBaskerville"/>
          <w:lang w:val="en-US"/>
        </w:rPr>
        <w:t xml:space="preserve"> trajectorie</w:t>
      </w:r>
      <w:r w:rsidR="00F37E18">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694059" w:rsidRPr="00694059">
            <w:rPr>
              <w:rFonts w:ascii="NewBaskerville" w:hAnsi="NewBaskerville"/>
              <w:color w:val="000000"/>
            </w:rPr>
            <w:t>(ORand, 2009)</w:t>
          </w:r>
        </w:sdtContent>
      </w:sdt>
      <w:r w:rsidR="00F37E18">
        <w:rPr>
          <w:rFonts w:ascii="NewBaskerville" w:hAnsi="NewBaskerville"/>
          <w:lang w:val="en-US"/>
        </w:rPr>
        <w:t xml:space="preserve">. Illness, </w:t>
      </w:r>
      <w:proofErr w:type="gramStart"/>
      <w:r w:rsidR="00F37E18">
        <w:rPr>
          <w:rFonts w:ascii="NewBaskerville" w:hAnsi="NewBaskerville"/>
          <w:lang w:val="en-US"/>
        </w:rPr>
        <w:t>divorce</w:t>
      </w:r>
      <w:proofErr w:type="gramEnd"/>
      <w:r w:rsidR="00F37E18">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00F37E18"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694059" w:rsidRPr="00694059">
            <w:rPr>
              <w:rFonts w:ascii="NewBaskerville" w:hAnsi="NewBaskerville"/>
              <w:color w:val="000000"/>
            </w:rPr>
            <w:t>(McLeod &amp; Almazan, 2003; ORand, 2009)</w:t>
          </w:r>
        </w:sdtContent>
      </w:sdt>
      <w:r w:rsidR="00F37E18">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lastRenderedPageBreak/>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w:t>
      </w:r>
      <w:proofErr w:type="gramStart"/>
      <w:r w:rsidRPr="00384CC5">
        <w:rPr>
          <w:lang w:val="en-US"/>
        </w:rPr>
        <w:t>see</w:t>
      </w:r>
      <w:proofErr w:type="gramEnd"/>
      <w:r w:rsidRPr="00384CC5">
        <w:rPr>
          <w:lang w:val="en-US"/>
        </w:rPr>
        <w:t xml:space="preserv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2A9600F6" w14:textId="77777777" w:rsidR="00C67228" w:rsidRDefault="00C67228" w:rsidP="00C67228">
      <w:pPr>
        <w:spacing w:line="360" w:lineRule="auto"/>
        <w:jc w:val="both"/>
        <w:rPr>
          <w:lang w:val="en-US"/>
        </w:rPr>
      </w:pPr>
      <w:r w:rsidRPr="007C4269">
        <w:rPr>
          <w:lang w:val="en-US"/>
        </w:rPr>
        <w:t xml:space="preserve">Children can come with certain risks and disadvantages for their parents, like </w:t>
      </w:r>
      <w:r>
        <w:rPr>
          <w:lang w:val="en-US"/>
        </w:rPr>
        <w:t xml:space="preserve">physical and </w:t>
      </w:r>
      <w:r w:rsidRPr="007C4269">
        <w:rPr>
          <w:lang w:val="en-US"/>
        </w:rPr>
        <w:t xml:space="preserve">mental stress, narrowed </w:t>
      </w:r>
      <w:proofErr w:type="spellStart"/>
      <w:r w:rsidRPr="007C4269">
        <w:rPr>
          <w:lang w:val="en-US"/>
        </w:rPr>
        <w:t>opportunites</w:t>
      </w:r>
      <w:proofErr w:type="spellEnd"/>
      <w:r w:rsidRPr="007C4269">
        <w:rPr>
          <w:lang w:val="en-US"/>
        </w:rPr>
        <w:t>, role overload, economic costs, disruption of careers</w:t>
      </w:r>
      <w:r>
        <w:rPr>
          <w:lang w:val="en-US"/>
        </w:rPr>
        <w:t xml:space="preserve"> and so on</w:t>
      </w:r>
      <w:r w:rsidRPr="007C4269">
        <w:rPr>
          <w:lang w:val="en-US"/>
        </w:rPr>
        <w:t xml:space="preserve"> {Grundy:2015gz p.111}.</w:t>
      </w:r>
      <w:r>
        <w:rPr>
          <w:lang w:val="en-US"/>
        </w:rPr>
        <w:t xml:space="preserve"> </w:t>
      </w:r>
      <w:proofErr w:type="spellStart"/>
      <w:r>
        <w:rPr>
          <w:lang w:val="en-US"/>
        </w:rPr>
        <w:t>Postive</w:t>
      </w:r>
      <w:proofErr w:type="spellEnd"/>
      <w:r>
        <w:rPr>
          <w:lang w:val="en-US"/>
        </w:rPr>
        <w:t xml:space="preserve"> Effects: </w:t>
      </w:r>
      <w:proofErr w:type="spellStart"/>
      <w:r>
        <w:rPr>
          <w:lang w:val="en-US"/>
        </w:rPr>
        <w:t>selbe</w:t>
      </w:r>
      <w:proofErr w:type="spellEnd"/>
      <w:r>
        <w:rPr>
          <w:lang w:val="en-US"/>
        </w:rPr>
        <w:t xml:space="preserve"> Quelle </w:t>
      </w:r>
      <w:proofErr w:type="spellStart"/>
      <w:r>
        <w:rPr>
          <w:lang w:val="en-US"/>
        </w:rPr>
        <w:t>checken</w:t>
      </w:r>
      <w:proofErr w:type="spellEnd"/>
    </w:p>
    <w:p w14:paraId="57AFA718" w14:textId="77777777" w:rsidR="00C67228" w:rsidRDefault="00C67228" w:rsidP="00C67228">
      <w:pPr>
        <w:spacing w:line="360" w:lineRule="auto"/>
        <w:jc w:val="both"/>
        <w:rPr>
          <w:lang w:val="en-US"/>
        </w:rPr>
      </w:pPr>
      <w:r>
        <w:rPr>
          <w:lang w:val="en-US"/>
        </w:rPr>
        <w:t>Obviously the extend of these effects depends on the circumstances like household income, partnership status and parenting history but could it also depend on the number of children? Is having more children more damaging resp. beneficial to the parents?</w:t>
      </w:r>
    </w:p>
    <w:p w14:paraId="08AA39BC" w14:textId="77777777" w:rsidR="00C67228" w:rsidRDefault="00C67228" w:rsidP="00C67228">
      <w:pPr>
        <w:spacing w:line="360" w:lineRule="auto"/>
        <w:jc w:val="both"/>
        <w:rPr>
          <w:lang w:val="en-US"/>
        </w:rPr>
      </w:pPr>
    </w:p>
    <w:p w14:paraId="05759800" w14:textId="77777777" w:rsidR="00C67228" w:rsidRPr="00A93A67" w:rsidRDefault="00C67228" w:rsidP="00C67228">
      <w:pPr>
        <w:spacing w:line="360" w:lineRule="auto"/>
        <w:jc w:val="both"/>
        <w:rPr>
          <w:u w:val="single"/>
          <w:lang w:val="en-US"/>
        </w:rPr>
      </w:pPr>
      <w:r w:rsidRPr="00A93A67">
        <w:rPr>
          <w:u w:val="single"/>
          <w:lang w:val="en-US"/>
        </w:rPr>
        <w:t xml:space="preserve">and advantage?? / </w:t>
      </w:r>
      <w:proofErr w:type="gramStart"/>
      <w:r w:rsidRPr="00A93A67">
        <w:rPr>
          <w:u w:val="single"/>
          <w:lang w:val="en-US"/>
        </w:rPr>
        <w:t>compensation</w:t>
      </w:r>
      <w:proofErr w:type="gramEnd"/>
    </w:p>
    <w:p w14:paraId="0B54DC0B" w14:textId="77777777" w:rsidR="00C67228" w:rsidRDefault="00C67228" w:rsidP="00C67228">
      <w:pPr>
        <w:spacing w:line="360" w:lineRule="auto"/>
        <w:jc w:val="both"/>
        <w:rPr>
          <w:lang w:val="en-US"/>
        </w:rPr>
      </w:pPr>
      <w:r>
        <w:rPr>
          <w:lang w:val="en-US"/>
        </w:rPr>
        <w:t>On the other side children also come with health promoting effects and social advantages that are completely ignored in this point of view.</w:t>
      </w:r>
    </w:p>
    <w:p w14:paraId="518A53A2" w14:textId="77777777" w:rsidR="00C67228" w:rsidRDefault="00C67228" w:rsidP="00C67228">
      <w:pPr>
        <w:spacing w:line="360" w:lineRule="auto"/>
        <w:jc w:val="both"/>
        <w:rPr>
          <w:lang w:val="en-US"/>
        </w:rPr>
      </w:pPr>
    </w:p>
    <w:p w14:paraId="42B74C30" w14:textId="77777777" w:rsidR="00C67228" w:rsidRDefault="00C67228" w:rsidP="00C67228">
      <w:pPr>
        <w:spacing w:line="360" w:lineRule="auto"/>
        <w:jc w:val="both"/>
        <w:rPr>
          <w:lang w:val="en-US"/>
        </w:rPr>
      </w:pPr>
      <w:r>
        <w:rPr>
          <w:lang w:val="en-US"/>
        </w:rPr>
        <w:t>But forms of compensating the accumulation of risk factors are also investigated to check whether the effects are persistent and modifiable (Ferraro).</w:t>
      </w:r>
    </w:p>
    <w:p w14:paraId="0CF29B37" w14:textId="77777777" w:rsidR="00C67228" w:rsidRDefault="00C67228" w:rsidP="00C67228">
      <w:pPr>
        <w:spacing w:line="360" w:lineRule="auto"/>
        <w:jc w:val="both"/>
        <w:rPr>
          <w:lang w:val="en-US"/>
        </w:rPr>
      </w:pPr>
    </w:p>
    <w:p w14:paraId="52395549" w14:textId="77777777" w:rsidR="00C67228" w:rsidRPr="00540C1B" w:rsidRDefault="00C67228" w:rsidP="00C67228">
      <w:pPr>
        <w:spacing w:line="360" w:lineRule="auto"/>
        <w:jc w:val="both"/>
        <w:rPr>
          <w:lang w:val="en-US"/>
        </w:rPr>
      </w:pPr>
      <w:r>
        <w:rPr>
          <w:lang w:val="en-US"/>
        </w:rPr>
        <w:t xml:space="preserve">Ferraro for example found that </w:t>
      </w:r>
      <w:proofErr w:type="spellStart"/>
      <w:r>
        <w:rPr>
          <w:lang w:val="en-US"/>
        </w:rPr>
        <w:t>compemsation</w:t>
      </w:r>
      <w:proofErr w:type="spellEnd"/>
      <w:r>
        <w:rPr>
          <w:lang w:val="en-US"/>
        </w:rPr>
        <w:t xml:space="preserve"> for the health </w:t>
      </w:r>
      <w:proofErr w:type="spellStart"/>
      <w:r>
        <w:rPr>
          <w:lang w:val="en-US"/>
        </w:rPr>
        <w:t>disadbanted</w:t>
      </w:r>
      <w:proofErr w:type="spellEnd"/>
      <w:r>
        <w:rPr>
          <w:lang w:val="en-US"/>
        </w:rPr>
        <w:t xml:space="preserve"> that resulted from obesity were not manifest through the </w:t>
      </w:r>
      <w:proofErr w:type="spellStart"/>
      <w:r>
        <w:rPr>
          <w:lang w:val="en-US"/>
        </w:rPr>
        <w:t>elimation</w:t>
      </w:r>
      <w:proofErr w:type="spellEnd"/>
      <w:r>
        <w:rPr>
          <w:lang w:val="en-US"/>
        </w:rPr>
        <w:t xml:space="preserve"> of the risk factor (weight loss), but rather through lifestyle adjustments (regular exercise) </w:t>
      </w:r>
      <w:r>
        <w:rPr>
          <w:lang w:val="en-GB"/>
        </w:rPr>
        <w:t>{Ferraro:2003gma}.</w:t>
      </w:r>
    </w:p>
    <w:p w14:paraId="03A5030D" w14:textId="6C72B6D4" w:rsidR="00C67228" w:rsidRDefault="00C67228" w:rsidP="00E16232">
      <w:pPr>
        <w:spacing w:line="360" w:lineRule="auto"/>
        <w:jc w:val="both"/>
        <w:rPr>
          <w:rFonts w:ascii="Times" w:hAnsi="Times" w:cs="Times"/>
          <w:color w:val="000000"/>
          <w:lang w:val="en-US"/>
        </w:rPr>
      </w:pPr>
    </w:p>
    <w:p w14:paraId="3C459849" w14:textId="77777777" w:rsidR="00C67228" w:rsidRDefault="00C67228" w:rsidP="00C67228">
      <w:pPr>
        <w:spacing w:line="360" w:lineRule="auto"/>
        <w:jc w:val="both"/>
        <w:rPr>
          <w:rFonts w:ascii="Helvetica" w:hAnsi="Helvetica" w:cs="Helvetica"/>
        </w:rPr>
      </w:pPr>
      <w:r w:rsidRPr="003D50E6">
        <w:rPr>
          <w:rFonts w:ascii="Helvetica" w:hAnsi="Helvetica" w:cs="Helvetica"/>
        </w:rPr>
        <w:t>A popular theory on aging from biomedicine: wir altern und sterben letztlich weil si</w:t>
      </w:r>
      <w:r>
        <w:rPr>
          <w:rFonts w:ascii="Helvetica" w:hAnsi="Helvetica" w:cs="Helvetica"/>
        </w:rPr>
        <w:t>ci im körper schäden anhaäufen, manches kann der körper nicht selbst heilen und so sammeln sich mit der zeit wird der körper zum wrack</w:t>
      </w:r>
    </w:p>
    <w:p w14:paraId="54F0043B"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Hängt zum kleinen teil von den genen ab</w:t>
      </w:r>
    </w:p>
    <w:p w14:paraId="16DF31DD"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Aber auch zwillinge altern untershciedlich</w:t>
      </w:r>
    </w:p>
    <w:p w14:paraId="0B88AA61"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 xml:space="preserve">Umwelt </w:t>
      </w:r>
      <w:r w:rsidRPr="003D50E6">
        <w:rPr>
          <w:rFonts w:ascii="Helvetica" w:hAnsi="Helvetica" w:cs="Helvetica"/>
        </w:rPr>
        <w:t>Und Persönlicher lebensstil</w:t>
      </w:r>
      <w:r>
        <w:rPr>
          <w:rFonts w:ascii="Helvetica" w:hAnsi="Helvetica" w:cs="Helvetica"/>
        </w:rPr>
        <w:t xml:space="preserve"> (wo und wie du lebst) ist bis zu dreiviertel dafür verantwortlich wie du alterst </w:t>
      </w:r>
    </w:p>
    <w:p w14:paraId="14FCFC78" w14:textId="77777777" w:rsidR="00C67228" w:rsidRDefault="00C67228" w:rsidP="00C67228">
      <w:pPr>
        <w:pStyle w:val="ListParagraph"/>
        <w:numPr>
          <w:ilvl w:val="0"/>
          <w:numId w:val="14"/>
        </w:numPr>
        <w:spacing w:line="360" w:lineRule="auto"/>
        <w:jc w:val="both"/>
        <w:rPr>
          <w:rFonts w:ascii="Helvetica" w:hAnsi="Helvetica" w:cs="Helvetica"/>
          <w:lang w:val="en-US"/>
        </w:rPr>
      </w:pPr>
      <w:proofErr w:type="spellStart"/>
      <w:r w:rsidRPr="00363305">
        <w:rPr>
          <w:rFonts w:ascii="Helvetica" w:hAnsi="Helvetica" w:cs="Helvetica"/>
          <w:lang w:val="en-US"/>
        </w:rPr>
        <w:lastRenderedPageBreak/>
        <w:t>Viel</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gemüse</w:t>
      </w:r>
      <w:proofErr w:type="spellEnd"/>
      <w:r w:rsidRPr="00363305">
        <w:rPr>
          <w:rFonts w:ascii="Helvetica" w:hAnsi="Helvetica" w:cs="Helvetica"/>
          <w:lang w:val="en-US"/>
        </w:rPr>
        <w:t xml:space="preserve"> und </w:t>
      </w:r>
      <w:proofErr w:type="spellStart"/>
      <w:r w:rsidRPr="00363305">
        <w:rPr>
          <w:rFonts w:ascii="Helvetica" w:hAnsi="Helvetica" w:cs="Helvetica"/>
          <w:lang w:val="en-US"/>
        </w:rPr>
        <w:t>wenig</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kalorien</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kraus</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huffman</w:t>
      </w:r>
      <w:proofErr w:type="spellEnd"/>
      <w:r w:rsidRPr="00363305">
        <w:rPr>
          <w:rFonts w:ascii="Helvetica" w:hAnsi="Helvetica" w:cs="Helvetica"/>
          <w:lang w:val="en-US"/>
        </w:rPr>
        <w:t xml:space="preserve"> 2 years of calorie restriction and cardiometabolic </w:t>
      </w:r>
      <w:r>
        <w:rPr>
          <w:rFonts w:ascii="Helvetica" w:hAnsi="Helvetica" w:cs="Helvetica"/>
          <w:lang w:val="en-US"/>
        </w:rPr>
        <w:t>risk)</w:t>
      </w:r>
    </w:p>
    <w:p w14:paraId="486E4808" w14:textId="77777777" w:rsidR="00C67228" w:rsidRDefault="00C67228" w:rsidP="00C67228">
      <w:pPr>
        <w:pStyle w:val="ListParagraph"/>
        <w:numPr>
          <w:ilvl w:val="0"/>
          <w:numId w:val="14"/>
        </w:numPr>
        <w:spacing w:line="360" w:lineRule="auto"/>
        <w:jc w:val="both"/>
        <w:rPr>
          <w:rFonts w:ascii="Helvetica" w:hAnsi="Helvetica" w:cs="Helvetica"/>
        </w:rPr>
      </w:pPr>
      <w:r w:rsidRPr="00363305">
        <w:rPr>
          <w:rFonts w:ascii="Helvetica" w:hAnsi="Helvetica" w:cs="Helvetica"/>
        </w:rPr>
        <w:t xml:space="preserve">Sport kann den alzterungsprozess bremsen </w:t>
      </w:r>
      <w:r>
        <w:rPr>
          <w:rFonts w:ascii="Helvetica" w:hAnsi="Helvetica" w:cs="Helvetica"/>
        </w:rPr>
        <w:t>und teilweise sogar rückgängig machen und das bis ins hohe alter</w:t>
      </w:r>
    </w:p>
    <w:p w14:paraId="49CE3CD6"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Tabak stress und alkohol</w:t>
      </w:r>
    </w:p>
    <w:p w14:paraId="0800C718" w14:textId="77777777" w:rsidR="00C67228" w:rsidRDefault="00C67228" w:rsidP="00C67228">
      <w:pPr>
        <w:pStyle w:val="ListParagraph"/>
        <w:numPr>
          <w:ilvl w:val="0"/>
          <w:numId w:val="14"/>
        </w:numPr>
        <w:spacing w:line="360" w:lineRule="auto"/>
        <w:jc w:val="both"/>
        <w:rPr>
          <w:rFonts w:ascii="Helvetica" w:hAnsi="Helvetica" w:cs="Helvetica"/>
          <w:lang w:val="en-US"/>
        </w:rPr>
      </w:pPr>
      <w:r w:rsidRPr="002254BB">
        <w:rPr>
          <w:rFonts w:ascii="Helvetica" w:hAnsi="Helvetica" w:cs="Helvetica"/>
          <w:lang w:val="en-US"/>
        </w:rPr>
        <w:t xml:space="preserve">Part </w:t>
      </w:r>
      <w:proofErr w:type="spellStart"/>
      <w:r w:rsidRPr="002254BB">
        <w:rPr>
          <w:rFonts w:ascii="Helvetica" w:hAnsi="Helvetica" w:cs="Helvetica"/>
          <w:lang w:val="en-US"/>
        </w:rPr>
        <w:t>oft</w:t>
      </w:r>
      <w:proofErr w:type="spellEnd"/>
      <w:r w:rsidRPr="002254BB">
        <w:rPr>
          <w:rFonts w:ascii="Helvetica" w:hAnsi="Helvetica" w:cs="Helvetica"/>
          <w:lang w:val="en-US"/>
        </w:rPr>
        <w:t xml:space="preserve"> the optimization trend</w:t>
      </w:r>
      <w:r>
        <w:rPr>
          <w:rFonts w:ascii="Helvetica" w:hAnsi="Helvetica" w:cs="Helvetica"/>
          <w:lang w:val="en-US"/>
        </w:rPr>
        <w:t xml:space="preserve">?? </w:t>
      </w:r>
    </w:p>
    <w:p w14:paraId="20E2A608" w14:textId="77777777" w:rsidR="00C67228" w:rsidRPr="002B58B5" w:rsidRDefault="00C67228" w:rsidP="00C67228">
      <w:pPr>
        <w:spacing w:line="360" w:lineRule="auto"/>
        <w:jc w:val="both"/>
        <w:rPr>
          <w:rFonts w:ascii="Helvetica" w:hAnsi="Helvetica" w:cs="Helvetica"/>
        </w:rPr>
      </w:pPr>
      <w:r w:rsidRPr="002B58B5">
        <w:rPr>
          <w:rFonts w:ascii="Helvetica" w:hAnsi="Helvetica" w:cs="Helvetica"/>
        </w:rPr>
        <w:t>(aus dem srf altern video)</w:t>
      </w:r>
    </w:p>
    <w:p w14:paraId="07DCCA32" w14:textId="6A7B3F40" w:rsidR="00C67228" w:rsidRPr="00A80C33" w:rsidRDefault="00A80C33" w:rsidP="00E16232">
      <w:pPr>
        <w:spacing w:line="360" w:lineRule="auto"/>
        <w:jc w:val="both"/>
        <w:rPr>
          <w:rFonts w:ascii="Times" w:hAnsi="Times" w:cs="Times"/>
          <w:color w:val="000000"/>
          <w:lang w:val="de-DE"/>
        </w:rPr>
      </w:pPr>
      <w:r>
        <w:rPr>
          <w:rFonts w:ascii="Times" w:hAnsi="Times" w:cs="Times"/>
          <w:color w:val="000000"/>
          <w:lang w:val="de-DE"/>
        </w:rPr>
        <w:t xml:space="preserve">Die Theorie hilft sich die Mechanismen im Hintergrund vorstellen zu können: Eltern sein oder </w:t>
      </w:r>
      <w:proofErr w:type="gramStart"/>
      <w:r>
        <w:rPr>
          <w:rFonts w:ascii="Times" w:hAnsi="Times" w:cs="Times"/>
          <w:color w:val="000000"/>
          <w:lang w:val="de-DE"/>
        </w:rPr>
        <w:t>Kinderlos</w:t>
      </w:r>
      <w:proofErr w:type="gramEnd"/>
      <w:r>
        <w:rPr>
          <w:rFonts w:ascii="Times" w:hAnsi="Times" w:cs="Times"/>
          <w:color w:val="000000"/>
          <w:lang w:val="de-DE"/>
        </w:rPr>
        <w:t xml:space="preserve"> sein bedeutet ganz bestimmte Risiken und </w:t>
      </w:r>
      <w:r w:rsidR="00567FA8">
        <w:rPr>
          <w:rFonts w:ascii="Times" w:hAnsi="Times" w:cs="Times"/>
          <w:color w:val="000000"/>
          <w:lang w:val="de-DE"/>
        </w:rPr>
        <w:t xml:space="preserve">Chancen </w:t>
      </w:r>
      <w:proofErr w:type="spellStart"/>
      <w:r w:rsidR="00567FA8">
        <w:rPr>
          <w:rFonts w:ascii="Times" w:hAnsi="Times" w:cs="Times"/>
          <w:color w:val="000000"/>
          <w:lang w:val="de-DE"/>
        </w:rPr>
        <w:t>einzuge</w:t>
      </w:r>
      <w:r w:rsidR="006168CC">
        <w:rPr>
          <w:rFonts w:ascii="Times" w:hAnsi="Times" w:cs="Times"/>
          <w:color w:val="000000"/>
          <w:lang w:val="de-DE"/>
        </w:rPr>
        <w:t>heen</w:t>
      </w:r>
      <w:proofErr w:type="spellEnd"/>
      <w:r w:rsidR="00567FA8">
        <w:rPr>
          <w:rFonts w:ascii="Times" w:hAnsi="Times" w:cs="Times"/>
          <w:color w:val="000000"/>
          <w:lang w:val="de-DE"/>
        </w:rPr>
        <w:t>.</w:t>
      </w:r>
      <w:r>
        <w:rPr>
          <w:rFonts w:ascii="Times" w:hAnsi="Times" w:cs="Times"/>
          <w:color w:val="000000"/>
          <w:lang w:val="de-DE"/>
        </w:rPr>
        <w:t xml:space="preserve"> </w:t>
      </w:r>
      <w:r w:rsidR="00567FA8">
        <w:rPr>
          <w:rFonts w:ascii="Times" w:hAnsi="Times" w:cs="Times"/>
          <w:color w:val="000000"/>
          <w:lang w:val="de-DE"/>
        </w:rPr>
        <w:t xml:space="preserve">Unter bestimmten Umständen kommen Risiken oder Chancen eher </w:t>
      </w:r>
      <w:proofErr w:type="gramStart"/>
      <w:r w:rsidR="00567FA8">
        <w:rPr>
          <w:rFonts w:ascii="Times" w:hAnsi="Times" w:cs="Times"/>
          <w:color w:val="000000"/>
          <w:lang w:val="de-DE"/>
        </w:rPr>
        <w:t xml:space="preserve">zum </w:t>
      </w:r>
      <w:proofErr w:type="spellStart"/>
      <w:r w:rsidR="00567FA8">
        <w:rPr>
          <w:rFonts w:ascii="Times" w:hAnsi="Times" w:cs="Times"/>
          <w:color w:val="000000"/>
          <w:lang w:val="de-DE"/>
        </w:rPr>
        <w:t>tragen</w:t>
      </w:r>
      <w:proofErr w:type="spellEnd"/>
      <w:proofErr w:type="gramEnd"/>
      <w:r w:rsidR="00567FA8">
        <w:rPr>
          <w:rFonts w:ascii="Times" w:hAnsi="Times" w:cs="Times"/>
          <w:color w:val="000000"/>
          <w:lang w:val="de-DE"/>
        </w:rPr>
        <w:t>. Im Durchschnitt scheinen sie sich aber</w:t>
      </w:r>
      <w:r w:rsidR="006168CC">
        <w:rPr>
          <w:rFonts w:ascii="Times" w:hAnsi="Times" w:cs="Times"/>
          <w:color w:val="000000"/>
          <w:lang w:val="de-DE"/>
        </w:rPr>
        <w:t xml:space="preserve">, zumindest im aktuellen Deutschland, </w:t>
      </w:r>
      <w:r w:rsidR="00567FA8">
        <w:rPr>
          <w:rFonts w:ascii="Times" w:hAnsi="Times" w:cs="Times"/>
          <w:color w:val="000000"/>
          <w:lang w:val="de-DE"/>
        </w:rPr>
        <w:t>die Waage zu halten.</w:t>
      </w:r>
    </w:p>
    <w:p w14:paraId="31C0318C" w14:textId="3539999B" w:rsidR="00DE2657" w:rsidRPr="00C67228" w:rsidRDefault="00DE2657" w:rsidP="00E16232">
      <w:pPr>
        <w:spacing w:line="360" w:lineRule="auto"/>
        <w:jc w:val="both"/>
        <w:rPr>
          <w:rFonts w:ascii="Times" w:hAnsi="Times" w:cs="Times"/>
          <w:color w:val="000000"/>
          <w:lang w:val="de-DE"/>
        </w:rPr>
      </w:pPr>
    </w:p>
    <w:p w14:paraId="62BA4BB4" w14:textId="77777777" w:rsidR="006168CC" w:rsidRDefault="006168CC" w:rsidP="006168CC">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0CD0B38" w14:textId="653453E2" w:rsidR="00DE2657" w:rsidRPr="006168CC" w:rsidRDefault="00DE2657" w:rsidP="00E16232">
      <w:pPr>
        <w:spacing w:line="360" w:lineRule="auto"/>
        <w:jc w:val="both"/>
        <w:rPr>
          <w:rFonts w:ascii="Times" w:hAnsi="Times" w:cs="Times"/>
          <w:color w:val="000000"/>
          <w:lang w:val="en-US"/>
        </w:rPr>
      </w:pPr>
    </w:p>
    <w:p w14:paraId="2382FE90" w14:textId="736C9EA5" w:rsidR="00DE2657" w:rsidRPr="006168CC" w:rsidRDefault="00DE2657" w:rsidP="00E16232">
      <w:pPr>
        <w:spacing w:line="360" w:lineRule="auto"/>
        <w:jc w:val="both"/>
        <w:rPr>
          <w:rFonts w:ascii="Times" w:hAnsi="Times" w:cs="Times"/>
          <w:color w:val="000000"/>
          <w:lang w:val="en-US"/>
        </w:rPr>
      </w:pPr>
    </w:p>
    <w:p w14:paraId="701848A2" w14:textId="77777777" w:rsidR="000A0B66" w:rsidRPr="006168CC" w:rsidRDefault="000A0B66" w:rsidP="00E16232">
      <w:pPr>
        <w:spacing w:line="360" w:lineRule="auto"/>
        <w:jc w:val="both"/>
        <w:rPr>
          <w:rFonts w:ascii="Times" w:hAnsi="Times" w:cs="Times"/>
          <w:color w:val="000000"/>
          <w:lang w:val="en-US"/>
        </w:rPr>
      </w:pPr>
    </w:p>
    <w:p w14:paraId="568A369F" w14:textId="483AE911" w:rsidR="00D659FD" w:rsidRPr="00E777CA" w:rsidRDefault="00E777CA" w:rsidP="00E777CA">
      <w:pPr>
        <w:pStyle w:val="Heading3"/>
        <w:rPr>
          <w:lang w:val="en-US"/>
        </w:rPr>
      </w:pPr>
      <w:bookmarkStart w:id="44" w:name="_Toc99317280"/>
      <w:r w:rsidRPr="00801622">
        <w:rPr>
          <w:lang w:val="en-US"/>
        </w:rPr>
        <w:t>Summary</w:t>
      </w:r>
      <w:bookmarkEnd w:id="44"/>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lastRenderedPageBreak/>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255EF55B" w14:textId="7063CFE0" w:rsidR="00DE2CDE" w:rsidRDefault="00DE2CDE" w:rsidP="00BC67D5">
      <w:pPr>
        <w:spacing w:line="360" w:lineRule="auto"/>
        <w:jc w:val="both"/>
        <w:rPr>
          <w:rFonts w:ascii="Times" w:hAnsi="Times" w:cs="Times"/>
          <w:color w:val="000000"/>
        </w:rPr>
      </w:pPr>
    </w:p>
    <w:p w14:paraId="5F4C5EFE" w14:textId="77777777" w:rsidR="00C11FD4" w:rsidRPr="00C11FD4" w:rsidRDefault="00C11FD4" w:rsidP="00C11FD4">
      <w:pPr>
        <w:spacing w:before="100" w:beforeAutospacing="1" w:after="100" w:afterAutospacing="1"/>
      </w:pPr>
      <w:r w:rsidRPr="00C11FD4">
        <w:rPr>
          <w:rFonts w:ascii="AdvTT5843c571" w:hAnsi="AdvTT5843c571"/>
          <w:sz w:val="20"/>
          <w:szCs w:val="20"/>
          <w:highlight w:val="yellow"/>
        </w:rPr>
        <w:t xml:space="preserve">Abschließend ist festzustellen, dass insbesondere Partnerschaften als Verstärker gesundheitlicher Ungleichheit im Lebensverlauf wirken können: Im Einklang zu den Vorhersagen des soziologischen Ressourcenmodells tragen (glückliche) Paarbe- ziehungen zu einer Akkumulation gesundheitsrelevanter Ressourcen bei (positiver Kausaleffekt). Gleichzeitig kommen typischerweise vor allem solche Personen in den Genuss partnerschaftlicher Bindungen, die bereits </w:t>
      </w:r>
      <w:r w:rsidRPr="00C11FD4">
        <w:rPr>
          <w:rFonts w:ascii="AdvTTf90d833a.I" w:hAnsi="AdvTTf90d833a.I"/>
          <w:sz w:val="20"/>
          <w:szCs w:val="20"/>
          <w:highlight w:val="yellow"/>
        </w:rPr>
        <w:t xml:space="preserve">ex ante </w:t>
      </w:r>
      <w:r w:rsidRPr="00C11FD4">
        <w:rPr>
          <w:rFonts w:ascii="AdvTT5843c571" w:hAnsi="AdvTT5843c571"/>
          <w:sz w:val="20"/>
          <w:szCs w:val="20"/>
          <w:highlight w:val="yellow"/>
        </w:rPr>
        <w:t>eine bessere Ressour- cenausstattung aufweisen (Positivselektion). Insgesamt kann dadurch möglicher- weise eine sich selbst verstärkende Dynamik gesundheitlicher Kumulationseffekte in Gang gesetzt werden, die zu einer zunehmenden gesundheitlichen Ungleichheit im Lebensverlauf beiträgt. In Bezug auf Elternschaft scheinen ähnliche Prozesse wirksam zu sein, wobei jedoch z. T. gegenläu</w:t>
      </w:r>
      <w:r w:rsidRPr="00C11FD4">
        <w:rPr>
          <w:rFonts w:ascii="AdvTT5843c571+fb" w:hAnsi="AdvTT5843c571+fb"/>
          <w:sz w:val="20"/>
          <w:szCs w:val="20"/>
          <w:highlight w:val="yellow"/>
        </w:rPr>
        <w:t>fi</w:t>
      </w:r>
      <w:r w:rsidRPr="00C11FD4">
        <w:rPr>
          <w:rFonts w:ascii="AdvTT5843c571" w:hAnsi="AdvTT5843c571"/>
          <w:sz w:val="20"/>
          <w:szCs w:val="20"/>
          <w:highlight w:val="yellow"/>
        </w:rPr>
        <w:t>ge Mechanismen (Negativselektion früher bzw. höherer Fertilität bei bestimmten ungünstigen Gesundheitsmerkmalen) sowie moderierende Rahmenbedingungen (z. B. Alter bei der ersten Geburt) die Komplexität des Zusammenhangs erhöhen. Auch durch die in der Regel lebenslan- gen Solidarbeziehungen von Kindern gegenüber ihren Eltern hat Elternschaft häu</w:t>
      </w:r>
      <w:r w:rsidRPr="00C11FD4">
        <w:rPr>
          <w:rFonts w:ascii="AdvTT5843c571+fb" w:hAnsi="AdvTT5843c571+fb"/>
          <w:sz w:val="20"/>
          <w:szCs w:val="20"/>
          <w:highlight w:val="yellow"/>
        </w:rPr>
        <w:t>fi</w:t>
      </w:r>
      <w:r w:rsidRPr="00C11FD4">
        <w:rPr>
          <w:rFonts w:ascii="AdvTT5843c571" w:hAnsi="AdvTT5843c571"/>
          <w:sz w:val="20"/>
          <w:szCs w:val="20"/>
          <w:highlight w:val="yellow"/>
        </w:rPr>
        <w:t>g positive langfristige Konsequenzen für die elterliche Gesundheit, zukünftige For- schung sollte jedoch hierzu verstärkt die potentiell moderierende Rolle der Qualität von Generationenbeziehungen fokussieren. Insgesamt besteht trotz umfangreicher empirischer Evidenz weiterer dringender Forschungsbedarf zur kausalen Wirkrich- tung und zu den mediierenden Mechanismen. Querschnittstudien, die bislang auf diesem Forschungsgebiet vorherrschen, sind methodisch nicht in der Lage, adäquat mit durch Selektions- und Kausalitätseffekte entstehenden Herausforderungen umzugehen. Die vergleichsweise wenigen Panelstudien, über die wir im vorliegen- den Beitrag berichten, sind jedenfalls ein guter Anfang, um mehr Klarheit in die Erklärung der komplexen Zusammenhänge zwischen Partnerschaft, Elternschaft und Gesundheit zu bringen. Als ein mögliches und geeignetes Analyseinstrument erscheinen (FE-)Panelanalysen, die sowohl zeitkonstante unbeobachtete Heteroge- nität als auch partiell Selektionseffekte kontrollieren können.</w:t>
      </w:r>
      <w:r w:rsidRPr="00C11FD4">
        <w:rPr>
          <w:rFonts w:ascii="AdvTT5843c571" w:hAnsi="AdvTT5843c571"/>
          <w:sz w:val="20"/>
          <w:szCs w:val="20"/>
        </w:rPr>
        <w:t xml:space="preserve"> </w:t>
      </w:r>
    </w:p>
    <w:p w14:paraId="402AA8DB" w14:textId="274EDA39" w:rsidR="00C11FD4" w:rsidRDefault="00C11FD4" w:rsidP="00BC67D5">
      <w:pPr>
        <w:spacing w:line="360" w:lineRule="auto"/>
        <w:jc w:val="both"/>
        <w:rPr>
          <w:rFonts w:ascii="Times" w:hAnsi="Times" w:cs="Times"/>
          <w:color w:val="000000"/>
          <w:lang w:val="de-DE"/>
        </w:rPr>
      </w:pPr>
      <w:r>
        <w:rPr>
          <w:rFonts w:ascii="Times" w:hAnsi="Times" w:cs="Times"/>
          <w:color w:val="000000"/>
          <w:lang w:val="de-DE"/>
        </w:rPr>
        <w:t>BECKER 2017</w:t>
      </w:r>
    </w:p>
    <w:p w14:paraId="171692BA" w14:textId="5807B120" w:rsidR="00AD2610" w:rsidRDefault="00AD2610" w:rsidP="00BC67D5">
      <w:pPr>
        <w:spacing w:line="360" w:lineRule="auto"/>
        <w:jc w:val="both"/>
        <w:rPr>
          <w:rFonts w:ascii="Times" w:hAnsi="Times" w:cs="Times"/>
          <w:color w:val="000000"/>
          <w:lang w:val="de-DE"/>
        </w:rPr>
      </w:pPr>
    </w:p>
    <w:p w14:paraId="3A23045F" w14:textId="469CD063" w:rsidR="00AD2610" w:rsidRDefault="00AD2610" w:rsidP="00BC67D5">
      <w:pPr>
        <w:spacing w:line="360" w:lineRule="auto"/>
        <w:jc w:val="both"/>
        <w:rPr>
          <w:rFonts w:ascii="Times" w:hAnsi="Times" w:cs="Times"/>
          <w:color w:val="000000"/>
          <w:lang w:val="de-DE"/>
        </w:rPr>
      </w:pPr>
    </w:p>
    <w:p w14:paraId="08F3341E" w14:textId="490F8B11" w:rsidR="00AD2610" w:rsidRDefault="00AD2610" w:rsidP="00BC67D5">
      <w:pPr>
        <w:spacing w:line="360" w:lineRule="auto"/>
        <w:jc w:val="both"/>
        <w:rPr>
          <w:rFonts w:ascii="Times" w:hAnsi="Times" w:cs="Times"/>
          <w:color w:val="000000"/>
          <w:lang w:val="de-DE"/>
        </w:rPr>
      </w:pPr>
    </w:p>
    <w:p w14:paraId="7456EA2F" w14:textId="54AB528A" w:rsidR="00AD2610" w:rsidRDefault="00AD2610" w:rsidP="00BC67D5">
      <w:pPr>
        <w:spacing w:line="360" w:lineRule="auto"/>
        <w:jc w:val="both"/>
        <w:rPr>
          <w:rFonts w:ascii="Times" w:hAnsi="Times" w:cs="Times"/>
          <w:color w:val="000000"/>
          <w:lang w:val="de-DE"/>
        </w:rPr>
      </w:pPr>
    </w:p>
    <w:p w14:paraId="4B8A5951" w14:textId="456C596F" w:rsidR="00AD2610" w:rsidRDefault="00AD2610" w:rsidP="00BC67D5">
      <w:pPr>
        <w:spacing w:line="360" w:lineRule="auto"/>
        <w:jc w:val="both"/>
        <w:rPr>
          <w:rFonts w:ascii="Times" w:hAnsi="Times" w:cs="Times"/>
          <w:color w:val="000000"/>
          <w:lang w:val="de-DE"/>
        </w:rPr>
      </w:pPr>
    </w:p>
    <w:p w14:paraId="68AFE10C" w14:textId="144688D8" w:rsidR="00AD2610" w:rsidRDefault="00AD2610" w:rsidP="00BC67D5">
      <w:pPr>
        <w:spacing w:line="360" w:lineRule="auto"/>
        <w:jc w:val="both"/>
        <w:rPr>
          <w:rFonts w:ascii="Times" w:hAnsi="Times" w:cs="Times"/>
          <w:color w:val="000000"/>
          <w:lang w:val="de-DE"/>
        </w:rPr>
      </w:pPr>
    </w:p>
    <w:p w14:paraId="70FC8076" w14:textId="43C8CED7" w:rsidR="00AD2610" w:rsidRDefault="00AD2610" w:rsidP="00BC67D5">
      <w:pPr>
        <w:spacing w:line="360" w:lineRule="auto"/>
        <w:jc w:val="both"/>
        <w:rPr>
          <w:rFonts w:ascii="Times" w:hAnsi="Times" w:cs="Times"/>
          <w:color w:val="000000"/>
          <w:lang w:val="de-DE"/>
        </w:rPr>
      </w:pPr>
    </w:p>
    <w:p w14:paraId="09B3D644" w14:textId="0E01E37A" w:rsidR="00AD2610" w:rsidRDefault="00AD2610" w:rsidP="00BC67D5">
      <w:pPr>
        <w:spacing w:line="360" w:lineRule="auto"/>
        <w:jc w:val="both"/>
        <w:rPr>
          <w:rFonts w:ascii="Times" w:hAnsi="Times" w:cs="Times"/>
          <w:color w:val="000000"/>
          <w:lang w:val="de-DE"/>
        </w:rPr>
      </w:pPr>
    </w:p>
    <w:p w14:paraId="79807E2F" w14:textId="32D83826" w:rsidR="00AD2610" w:rsidRDefault="00AD2610" w:rsidP="00BC67D5">
      <w:pPr>
        <w:spacing w:line="360" w:lineRule="auto"/>
        <w:jc w:val="both"/>
        <w:rPr>
          <w:rFonts w:ascii="Times" w:hAnsi="Times" w:cs="Times"/>
          <w:color w:val="000000"/>
          <w:lang w:val="de-DE"/>
        </w:rPr>
      </w:pPr>
    </w:p>
    <w:p w14:paraId="2BEECF1D" w14:textId="2901BE44" w:rsidR="00AD2610" w:rsidRDefault="00AD2610" w:rsidP="00BC67D5">
      <w:pPr>
        <w:spacing w:line="360" w:lineRule="auto"/>
        <w:jc w:val="both"/>
        <w:rPr>
          <w:rFonts w:ascii="Times" w:hAnsi="Times" w:cs="Times"/>
          <w:color w:val="000000"/>
          <w:lang w:val="de-DE"/>
        </w:rPr>
      </w:pPr>
    </w:p>
    <w:p w14:paraId="42ED084D" w14:textId="77777777" w:rsidR="00AD2610" w:rsidRPr="00C11FD4" w:rsidRDefault="00AD2610" w:rsidP="00BC67D5">
      <w:pPr>
        <w:spacing w:line="360" w:lineRule="auto"/>
        <w:jc w:val="both"/>
        <w:rPr>
          <w:rFonts w:ascii="Times" w:hAnsi="Times" w:cs="Times"/>
          <w:color w:val="000000"/>
          <w:lang w:val="de-DE"/>
        </w:rPr>
      </w:pPr>
    </w:p>
    <w:p w14:paraId="040B274C" w14:textId="77777777" w:rsidR="000A4B93" w:rsidRPr="000A4B93" w:rsidRDefault="000A4B93" w:rsidP="000A4B93">
      <w:pPr>
        <w:pStyle w:val="Heading1"/>
      </w:pPr>
      <w:bookmarkStart w:id="45" w:name="_Toc99317281"/>
      <w:r w:rsidRPr="000A4B93">
        <w:lastRenderedPageBreak/>
        <w:t>Aims and Hypotheses</w:t>
      </w:r>
      <w:bookmarkEnd w:id="45"/>
    </w:p>
    <w:p w14:paraId="745C0547" w14:textId="23685962" w:rsidR="00AD2610" w:rsidRDefault="00AD2610" w:rsidP="000A4B93">
      <w:pPr>
        <w:spacing w:line="360" w:lineRule="auto"/>
        <w:jc w:val="both"/>
        <w:rPr>
          <w:lang w:val="en-GB"/>
        </w:rPr>
      </w:pPr>
      <w:proofErr w:type="gramStart"/>
      <w:r>
        <w:rPr>
          <w:lang w:val="en-GB"/>
        </w:rPr>
        <w:t>With regard to</w:t>
      </w:r>
      <w:proofErr w:type="gramEnd"/>
      <w:r>
        <w:rPr>
          <w:lang w:val="en-GB"/>
        </w:rPr>
        <w:t xml:space="preserve"> midlife health outcomes</w:t>
      </w:r>
      <w:r w:rsidR="005262BD">
        <w:rPr>
          <w:lang w:val="en-GB"/>
        </w:rPr>
        <w:t xml:space="preserve"> in Germany</w:t>
      </w:r>
      <w:r>
        <w:rPr>
          <w:lang w:val="en-GB"/>
        </w:rPr>
        <w:t xml:space="preserve"> the dataset will be approached with the following questions:</w:t>
      </w:r>
    </w:p>
    <w:p w14:paraId="3AEF4203" w14:textId="14935CCE"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1581B003"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and men’s health affected differently by their fertility patterns</w:t>
      </w:r>
      <w:r>
        <w:rPr>
          <w:lang w:val="en-GB"/>
        </w:rPr>
        <w:t>?</w:t>
      </w:r>
    </w:p>
    <w:p w14:paraId="12EBF29D" w14:textId="588399FB" w:rsidR="00AD2610" w:rsidRDefault="00AD2610" w:rsidP="000A4B93">
      <w:pPr>
        <w:spacing w:line="360" w:lineRule="auto"/>
        <w:jc w:val="both"/>
        <w:rPr>
          <w:lang w:val="en-GB"/>
        </w:rPr>
      </w:pPr>
      <w:r>
        <w:rPr>
          <w:lang w:val="en-GB"/>
        </w:rPr>
        <w:t>Q6: Are physical and mental health affected differently by fertility patterns?</w:t>
      </w:r>
    </w:p>
    <w:p w14:paraId="585F454A" w14:textId="4AE6A30F" w:rsidR="000A4B93" w:rsidRDefault="000A4B93" w:rsidP="000A4B93">
      <w:pPr>
        <w:spacing w:line="360" w:lineRule="auto"/>
        <w:jc w:val="both"/>
        <w:rPr>
          <w:lang w:val="en-GB"/>
        </w:rPr>
      </w:pPr>
    </w:p>
    <w:p w14:paraId="0D0A5D67" w14:textId="4B82C114" w:rsidR="001952E1" w:rsidRDefault="001952E1" w:rsidP="000A4B93">
      <w:pPr>
        <w:spacing w:line="360" w:lineRule="auto"/>
        <w:jc w:val="both"/>
        <w:rPr>
          <w:lang w:val="en-GB"/>
        </w:rPr>
      </w:pPr>
      <w:r>
        <w:rPr>
          <w:lang w:val="en-GB"/>
        </w:rPr>
        <w:t xml:space="preserve">Based on the previous literature and given </w:t>
      </w:r>
      <w:r w:rsidR="005262BD">
        <w:rPr>
          <w:lang w:val="en-GB"/>
        </w:rPr>
        <w:t>the control variables mentioned below</w:t>
      </w:r>
      <w:r>
        <w:rPr>
          <w:lang w:val="en-GB"/>
        </w:rPr>
        <w:t>, the hypotheses are:</w:t>
      </w:r>
    </w:p>
    <w:p w14:paraId="47F1C269" w14:textId="77777777" w:rsidR="001952E1" w:rsidRPr="001952E1" w:rsidRDefault="001952E1" w:rsidP="000A4B93">
      <w:pPr>
        <w:spacing w:line="360" w:lineRule="auto"/>
        <w:jc w:val="both"/>
        <w:rPr>
          <w:lang w:val="en-US"/>
        </w:rPr>
      </w:pPr>
    </w:p>
    <w:p w14:paraId="3C9C2868" w14:textId="222BC8C3" w:rsidR="0029574A" w:rsidRDefault="0029574A" w:rsidP="000A4B93">
      <w:pPr>
        <w:spacing w:line="360" w:lineRule="auto"/>
        <w:jc w:val="both"/>
        <w:rPr>
          <w:lang w:val="en-GB"/>
        </w:rPr>
      </w:pPr>
      <w:r>
        <w:rPr>
          <w:lang w:val="en-GB"/>
        </w:rPr>
        <w:t xml:space="preserve">H1: Childlessness is </w:t>
      </w:r>
      <w:r w:rsidR="005262BD">
        <w:rPr>
          <w:lang w:val="en-GB"/>
        </w:rPr>
        <w:t xml:space="preserve">generally </w:t>
      </w:r>
      <w:r>
        <w:rPr>
          <w:lang w:val="en-GB"/>
        </w:rPr>
        <w:t>associated with</w:t>
      </w:r>
      <w:r w:rsidR="005262BD">
        <w:rPr>
          <w:lang w:val="en-GB"/>
        </w:rPr>
        <w:t xml:space="preserve"> </w:t>
      </w:r>
      <w:r>
        <w:rPr>
          <w:lang w:val="en-GB"/>
        </w:rPr>
        <w:t xml:space="preserve">worse </w:t>
      </w:r>
      <w:r w:rsidR="005262BD">
        <w:rPr>
          <w:lang w:val="en-GB"/>
        </w:rPr>
        <w:t xml:space="preserve">physical and mental </w:t>
      </w:r>
      <w:r>
        <w:rPr>
          <w:lang w:val="en-GB"/>
        </w:rPr>
        <w:t xml:space="preserve">health compared to </w:t>
      </w:r>
      <w:r w:rsidR="005262BD">
        <w:rPr>
          <w:lang w:val="en-GB"/>
        </w:rPr>
        <w:t>parenthood.</w:t>
      </w:r>
    </w:p>
    <w:p w14:paraId="2DDA56B5" w14:textId="77777777" w:rsidR="005262BD" w:rsidRDefault="005262BD" w:rsidP="000A4B93">
      <w:pPr>
        <w:spacing w:line="360" w:lineRule="auto"/>
        <w:jc w:val="both"/>
        <w:rPr>
          <w:lang w:val="en-GB"/>
        </w:rPr>
      </w:pPr>
    </w:p>
    <w:p w14:paraId="59F20877" w14:textId="57EF2B17" w:rsidR="000A4B93" w:rsidRDefault="000A4B93" w:rsidP="000A4B93">
      <w:pPr>
        <w:spacing w:line="360" w:lineRule="auto"/>
        <w:jc w:val="both"/>
        <w:rPr>
          <w:lang w:val="en-GB"/>
        </w:rPr>
      </w:pPr>
      <w:r>
        <w:rPr>
          <w:lang w:val="en-GB"/>
        </w:rPr>
        <w:t>H</w:t>
      </w:r>
      <w:r w:rsidR="0029574A">
        <w:rPr>
          <w:lang w:val="en-GB"/>
        </w:rPr>
        <w:t>2</w:t>
      </w:r>
      <w:r>
        <w:rPr>
          <w:lang w:val="en-GB"/>
        </w:rPr>
        <w:t xml:space="preserve">: </w:t>
      </w:r>
      <w:r w:rsidR="00F342D6">
        <w:rPr>
          <w:lang w:val="en-GB"/>
        </w:rPr>
        <w:t>Early</w:t>
      </w:r>
      <w:r w:rsidR="006C5293">
        <w:rPr>
          <w:lang w:val="en-GB"/>
        </w:rPr>
        <w:t>-</w:t>
      </w:r>
      <w:proofErr w:type="gramStart"/>
      <w:r w:rsidR="006C5293">
        <w:rPr>
          <w:lang w:val="en-GB"/>
        </w:rPr>
        <w:t>first-birth</w:t>
      </w:r>
      <w:proofErr w:type="gramEnd"/>
      <w:r w:rsidR="006C5293">
        <w:rPr>
          <w:lang w:val="en-GB"/>
        </w:rPr>
        <w:t>-p</w:t>
      </w:r>
      <w:r>
        <w:rPr>
          <w:lang w:val="en-GB"/>
        </w:rPr>
        <w:t>arents have generally poorer physical and mental health outcomes</w:t>
      </w:r>
      <w:r w:rsidR="005262BD">
        <w:rPr>
          <w:lang w:val="en-GB"/>
        </w:rPr>
        <w:t xml:space="preserve"> than parents who </w:t>
      </w:r>
      <w:r w:rsidR="006C5293">
        <w:rPr>
          <w:lang w:val="en-GB"/>
        </w:rPr>
        <w:t xml:space="preserve">had their first child </w:t>
      </w:r>
      <w:r w:rsidR="00F342D6">
        <w:rPr>
          <w:lang w:val="en-GB"/>
        </w:rPr>
        <w:t>later in life</w:t>
      </w:r>
      <w:r>
        <w:rPr>
          <w:lang w:val="en-GB"/>
        </w:rPr>
        <w:t>.</w:t>
      </w:r>
    </w:p>
    <w:p w14:paraId="42096538" w14:textId="77777777" w:rsidR="005262BD" w:rsidRDefault="005262BD" w:rsidP="000A4B93">
      <w:pPr>
        <w:spacing w:line="360" w:lineRule="auto"/>
        <w:jc w:val="both"/>
        <w:rPr>
          <w:lang w:val="en-GB"/>
        </w:rPr>
      </w:pPr>
    </w:p>
    <w:p w14:paraId="353B9C3E" w14:textId="631919A0"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r w:rsidR="005262BD">
        <w:rPr>
          <w:lang w:val="en-GB"/>
        </w:rPr>
        <w:t xml:space="preserve"> For men the optimum age might be a bit higher, for women a bit lower.</w:t>
      </w:r>
    </w:p>
    <w:p w14:paraId="13E89B8C" w14:textId="77777777" w:rsidR="001F58EC" w:rsidRDefault="001F58EC" w:rsidP="000A4B93">
      <w:pPr>
        <w:spacing w:line="360" w:lineRule="auto"/>
        <w:jc w:val="both"/>
        <w:rPr>
          <w:lang w:val="en-GB"/>
        </w:rPr>
      </w:pPr>
    </w:p>
    <w:p w14:paraId="698EFE76" w14:textId="0D60B2F4" w:rsidR="000A4B93" w:rsidRDefault="000A4B93" w:rsidP="000A4B93">
      <w:pPr>
        <w:spacing w:line="360" w:lineRule="auto"/>
        <w:jc w:val="both"/>
        <w:rPr>
          <w:lang w:val="en-GB"/>
        </w:rPr>
      </w:pPr>
      <w:r>
        <w:rPr>
          <w:lang w:val="en-GB"/>
        </w:rPr>
        <w:t xml:space="preserve">H2: Among parents, having 1 or 4+ children is </w:t>
      </w:r>
      <w:r w:rsidR="005262BD">
        <w:rPr>
          <w:lang w:val="en-GB"/>
        </w:rPr>
        <w:t>associated with worse physical and mental health outcomes</w:t>
      </w:r>
      <w:r>
        <w:rPr>
          <w:lang w:val="en-GB"/>
        </w:rPr>
        <w:t xml:space="preserve"> compared to having 2 or 3</w:t>
      </w:r>
      <w:r w:rsidR="006C5293">
        <w:rPr>
          <w:lang w:val="en-GB"/>
        </w:rPr>
        <w:t xml:space="preserve"> children</w:t>
      </w:r>
      <w:r>
        <w:rPr>
          <w:lang w:val="en-GB"/>
        </w:rPr>
        <w:t>.</w:t>
      </w:r>
    </w:p>
    <w:p w14:paraId="3691367A" w14:textId="77777777" w:rsidR="005262BD" w:rsidRDefault="005262BD" w:rsidP="000A4B93">
      <w:pPr>
        <w:spacing w:line="360" w:lineRule="auto"/>
        <w:jc w:val="both"/>
        <w:rPr>
          <w:lang w:val="en-GB"/>
        </w:rPr>
      </w:pPr>
    </w:p>
    <w:p w14:paraId="2DC4DCF2" w14:textId="5D622CF6" w:rsidR="000A4B93" w:rsidRDefault="000A4B93" w:rsidP="000A4B93">
      <w:pPr>
        <w:spacing w:line="360" w:lineRule="auto"/>
        <w:jc w:val="both"/>
        <w:rPr>
          <w:lang w:val="en-GB"/>
        </w:rPr>
      </w:pPr>
      <w:r>
        <w:rPr>
          <w:lang w:val="en-GB"/>
        </w:rPr>
        <w:t xml:space="preserve">H5: Women are </w:t>
      </w:r>
      <w:r w:rsidR="006C5293">
        <w:rPr>
          <w:lang w:val="en-GB"/>
        </w:rPr>
        <w:t xml:space="preserve">generally </w:t>
      </w:r>
      <w:r>
        <w:rPr>
          <w:lang w:val="en-GB"/>
        </w:rPr>
        <w:t xml:space="preserve">affected more by their fertility history than men (positive and negative) due to the higher physical and social </w:t>
      </w:r>
      <w:proofErr w:type="spellStart"/>
      <w:r w:rsidR="00F342D6">
        <w:rPr>
          <w:lang w:val="en-GB"/>
        </w:rPr>
        <w:t>involment</w:t>
      </w:r>
      <w:proofErr w:type="spellEnd"/>
      <w:r>
        <w:rPr>
          <w:lang w:val="en-GB"/>
        </w:rPr>
        <w:t>.</w:t>
      </w:r>
    </w:p>
    <w:p w14:paraId="4FD581F5" w14:textId="77777777" w:rsidR="006C5293" w:rsidRDefault="006C5293" w:rsidP="000A4B93">
      <w:pPr>
        <w:spacing w:line="360" w:lineRule="auto"/>
        <w:jc w:val="both"/>
        <w:rPr>
          <w:lang w:val="en-GB"/>
        </w:rPr>
      </w:pPr>
    </w:p>
    <w:p w14:paraId="745CEEDA" w14:textId="2AC16B50" w:rsidR="000A4B93" w:rsidRDefault="000A4B93" w:rsidP="000A4B93">
      <w:pPr>
        <w:spacing w:line="360" w:lineRule="auto"/>
        <w:jc w:val="both"/>
        <w:rPr>
          <w:lang w:val="en-GB"/>
        </w:rPr>
      </w:pPr>
      <w:r w:rsidRPr="006C5293">
        <w:rPr>
          <w:lang w:val="en-GB"/>
        </w:rPr>
        <w:t xml:space="preserve">H6: </w:t>
      </w:r>
      <w:r w:rsidR="00785CAF">
        <w:rPr>
          <w:lang w:val="en-GB"/>
        </w:rPr>
        <w:t xml:space="preserve">Mental health might be affected more by short term effects (like having a small child) than physical health OR </w:t>
      </w:r>
      <w:r w:rsidRPr="006C5293">
        <w:rPr>
          <w:lang w:val="en-GB"/>
        </w:rPr>
        <w:t xml:space="preserve">Physical and mental Health are affected </w:t>
      </w:r>
      <w:r w:rsidR="006C5293">
        <w:rPr>
          <w:lang w:val="en-GB"/>
        </w:rPr>
        <w:t xml:space="preserve">similarly, since both highly correlate with each other. </w:t>
      </w:r>
    </w:p>
    <w:p w14:paraId="599926F0" w14:textId="77777777" w:rsidR="000A4B93" w:rsidRPr="000A4B93" w:rsidRDefault="000A4B93"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6" w:name="_Toc99317282"/>
      <w:r>
        <w:rPr>
          <w:lang w:val="en-US"/>
        </w:rPr>
        <w:lastRenderedPageBreak/>
        <w:t>Data</w:t>
      </w:r>
      <w:r w:rsidR="00172A5F">
        <w:rPr>
          <w:lang w:val="en-US"/>
        </w:rPr>
        <w:t xml:space="preserve"> </w:t>
      </w:r>
      <w:r>
        <w:rPr>
          <w:lang w:val="en-US"/>
        </w:rPr>
        <w:t>and Measures</w:t>
      </w:r>
      <w:bookmarkEnd w:id="46"/>
    </w:p>
    <w:p w14:paraId="10546B06" w14:textId="4ABA85D7" w:rsidR="0031718F" w:rsidRDefault="0031718F" w:rsidP="0031718F">
      <w:pPr>
        <w:pStyle w:val="Heading2"/>
        <w:rPr>
          <w:lang w:val="en-US"/>
        </w:rPr>
      </w:pPr>
      <w:bookmarkStart w:id="47" w:name="_Toc99317283"/>
      <w:r>
        <w:rPr>
          <w:lang w:val="en-US"/>
        </w:rPr>
        <w:t>Data</w:t>
      </w:r>
      <w:r w:rsidR="00607697">
        <w:rPr>
          <w:lang w:val="en-US"/>
        </w:rPr>
        <w:t xml:space="preserve"> and Sample Description</w:t>
      </w:r>
      <w:bookmarkEnd w:id="47"/>
    </w:p>
    <w:p w14:paraId="6E218792" w14:textId="71D37695" w:rsidR="0031718F" w:rsidRPr="003A0F41" w:rsidRDefault="0031718F" w:rsidP="0031718F">
      <w:pPr>
        <w:spacing w:line="360" w:lineRule="auto"/>
        <w:jc w:val="both"/>
        <w:rPr>
          <w:lang w:val="en-GB"/>
        </w:rPr>
      </w:pPr>
      <w:r w:rsidRPr="003A0F41">
        <w:rPr>
          <w:lang w:val="en-GB"/>
        </w:rPr>
        <w:t xml:space="preserve">The German Panel Analysis of Intimate Relationships and Family </w:t>
      </w:r>
      <w:r w:rsidRPr="00580867">
        <w:rPr>
          <w:lang w:val="en-GB"/>
        </w:rPr>
        <w:t xml:space="preserve">Dynamics </w:t>
      </w:r>
      <w:proofErr w:type="spellStart"/>
      <w:r w:rsidRPr="00580867">
        <w:rPr>
          <w:i/>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w:t>
      </w:r>
      <w:r w:rsidR="00030033">
        <w:rPr>
          <w:lang w:val="en-GB"/>
        </w:rPr>
        <w:t>f</w:t>
      </w:r>
      <w:r w:rsidRPr="003A0F41">
        <w:rPr>
          <w:lang w:val="en-GB"/>
        </w:rPr>
        <w:t xml:space="preserve"> </w:t>
      </w:r>
      <w:r w:rsidR="00030033">
        <w:rPr>
          <w:lang w:val="en-GB"/>
        </w:rPr>
        <w:t>intimate relationships</w:t>
      </w:r>
      <w:r w:rsidRPr="003A0F41">
        <w:rPr>
          <w:lang w:val="en-GB"/>
        </w:rPr>
        <w:t xml:space="preserve"> and </w:t>
      </w:r>
      <w:r w:rsidR="00030033">
        <w:rPr>
          <w:lang w:val="en-GB"/>
        </w:rPr>
        <w:t>families</w:t>
      </w:r>
      <w:r w:rsidRPr="003A0F41">
        <w:rPr>
          <w:lang w:val="en-GB"/>
        </w:rPr>
        <w:t xml:space="preserve"> in Germany</w:t>
      </w:r>
      <w:r w:rsidR="00030033">
        <w:rPr>
          <w:lang w:val="en-GB"/>
        </w:rPr>
        <w:t xml:space="preserve">. </w:t>
      </w:r>
      <w:r w:rsidRPr="003A0F41">
        <w:rPr>
          <w:lang w:val="en-GB"/>
        </w:rPr>
        <w:t>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-speaking persons living in private households from the population register. Three age cohorts have been selected for the survey (cohort 1: 1991-93 aged 15-17, cohort 2: 1981-83 aged 25-27, cohort 3: 1971-73 aged 35-37 in 2008)</w:t>
      </w:r>
      <w:r w:rsidR="00580867">
        <w:rPr>
          <w:lang w:val="en-GB"/>
        </w:rPr>
        <w:t>. One hour</w:t>
      </w:r>
      <w:r w:rsidR="00580867" w:rsidRPr="003A0F41">
        <w:rPr>
          <w:lang w:val="en-GB"/>
        </w:rPr>
        <w:t xml:space="preserve"> </w:t>
      </w:r>
      <w:r w:rsidR="00580867">
        <w:rPr>
          <w:lang w:val="en-GB"/>
        </w:rPr>
        <w:t>CAPI-</w:t>
      </w:r>
      <w:r w:rsidR="00580867" w:rsidRPr="003A0F41">
        <w:rPr>
          <w:lang w:val="en-GB"/>
        </w:rPr>
        <w:t xml:space="preserve">interviews are repeated annually with minor changes in the survey design. </w:t>
      </w:r>
      <w:r w:rsidRPr="003A0F41">
        <w:rPr>
          <w:lang w:val="en-GB"/>
        </w:rPr>
        <w:t xml:space="preserve">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1)</w:t>
      </w:r>
      <w:r w:rsidRPr="003A0F41">
        <w:rPr>
          <w:lang w:val="en-GB"/>
        </w:rPr>
        <w:fldChar w:fldCharType="end"/>
      </w:r>
      <w:r w:rsidRPr="003A0F41">
        <w:rPr>
          <w:lang w:val="en-GB"/>
        </w:rPr>
        <w:t xml:space="preserve">. </w:t>
      </w:r>
    </w:p>
    <w:p w14:paraId="175AEB7F" w14:textId="77777777" w:rsidR="0031718F" w:rsidRPr="003A0F41" w:rsidRDefault="0031718F" w:rsidP="0031718F">
      <w:pPr>
        <w:spacing w:line="360" w:lineRule="auto"/>
        <w:jc w:val="both"/>
        <w:rPr>
          <w:lang w:val="en-GB"/>
        </w:rPr>
      </w:pPr>
      <w:r w:rsidRPr="00A97321">
        <w:rPr>
          <w:highlight w:val="yellow"/>
          <w:lang w:val="en-GB"/>
        </w:rPr>
        <w:t xml:space="preserve">Beginning with wave five (in 2012/13) the East German panel </w:t>
      </w:r>
      <w:proofErr w:type="spellStart"/>
      <w:r w:rsidRPr="00A97321">
        <w:rPr>
          <w:i/>
          <w:highlight w:val="yellow"/>
          <w:lang w:val="en-GB"/>
        </w:rPr>
        <w:t>DemoDiff</w:t>
      </w:r>
      <w:proofErr w:type="spellEnd"/>
      <w:r w:rsidRPr="00A97321">
        <w:rPr>
          <w:highlight w:val="yellow"/>
          <w:lang w:val="en-GB"/>
        </w:rPr>
        <w:t xml:space="preserve"> was integrated into </w:t>
      </w:r>
      <w:proofErr w:type="spellStart"/>
      <w:r w:rsidRPr="00A97321">
        <w:rPr>
          <w:i/>
          <w:highlight w:val="yellow"/>
          <w:lang w:val="en-GB"/>
        </w:rPr>
        <w:t>pairfam</w:t>
      </w:r>
      <w:proofErr w:type="spellEnd"/>
      <w:r w:rsidRPr="00A97321">
        <w:rPr>
          <w:highlight w:val="yellow"/>
          <w:lang w:val="en-GB"/>
        </w:rPr>
        <w:t xml:space="preserve"> which resulted in an overrepresentation of East German residents in the sample. Therefore, special weights are to be used in the analysis </w:t>
      </w:r>
      <w:r w:rsidRPr="00A97321">
        <w:rPr>
          <w:highlight w:val="yellow"/>
          <w:lang w:val="en-GB"/>
        </w:rPr>
        <w:fldChar w:fldCharType="begin"/>
      </w:r>
      <w:r w:rsidRPr="00A97321">
        <w:rPr>
          <w:highlight w:val="yellow"/>
          <w:lang w:val="en-GB"/>
        </w:rPr>
        <w:instrText xml:space="preserve"> ADDIN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A97321">
        <w:rPr>
          <w:highlight w:val="yellow"/>
          <w:lang w:val="en-GB"/>
        </w:rPr>
        <w:fldChar w:fldCharType="separate"/>
      </w:r>
      <w:r w:rsidRPr="00A97321">
        <w:rPr>
          <w:highlight w:val="yellow"/>
          <w:lang w:val="en-GB"/>
        </w:rPr>
        <w:t>(</w:t>
      </w:r>
      <w:proofErr w:type="spellStart"/>
      <w:r w:rsidRPr="00A97321">
        <w:rPr>
          <w:highlight w:val="yellow"/>
          <w:lang w:val="en-GB"/>
        </w:rPr>
        <w:t>Brüderl</w:t>
      </w:r>
      <w:proofErr w:type="spellEnd"/>
      <w:r w:rsidRPr="00A97321">
        <w:rPr>
          <w:highlight w:val="yellow"/>
          <w:lang w:val="en-GB"/>
        </w:rPr>
        <w:t xml:space="preserve"> et al., n.d., pp. 2f.)</w:t>
      </w:r>
      <w:r w:rsidRPr="00A97321">
        <w:rPr>
          <w:highlight w:val="yellow"/>
          <w:lang w:val="en-GB"/>
        </w:rPr>
        <w:fldChar w:fldCharType="end"/>
      </w:r>
      <w:r w:rsidRPr="00A97321">
        <w:rPr>
          <w:highlight w:val="yellow"/>
          <w:lang w:val="en-GB"/>
        </w:rPr>
        <w:t xml:space="preserve"> (for more details, see the </w:t>
      </w:r>
      <w:proofErr w:type="spellStart"/>
      <w:r w:rsidRPr="00A97321">
        <w:rPr>
          <w:highlight w:val="yellow"/>
          <w:lang w:val="en-GB"/>
        </w:rPr>
        <w:t>pairfam</w:t>
      </w:r>
      <w:proofErr w:type="spellEnd"/>
      <w:r w:rsidRPr="00A97321">
        <w:rPr>
          <w:highlight w:val="yellow"/>
          <w:lang w:val="en-GB"/>
        </w:rPr>
        <w:t xml:space="preserve"> Data Manual).</w:t>
      </w:r>
      <w:r w:rsidRPr="003A0F41">
        <w:rPr>
          <w:lang w:val="en-GB"/>
        </w:rPr>
        <w:t xml:space="preserve"> </w:t>
      </w:r>
    </w:p>
    <w:p w14:paraId="3FE990AD" w14:textId="3C102AEC" w:rsidR="0031718F" w:rsidRPr="00AC1A6A" w:rsidRDefault="0031718F" w:rsidP="0031718F">
      <w:pPr>
        <w:spacing w:line="360" w:lineRule="auto"/>
        <w:jc w:val="both"/>
        <w:rPr>
          <w:rFonts w:cs="Times"/>
          <w:color w:val="000000"/>
          <w:lang w:val="en-GB"/>
        </w:rPr>
      </w:pPr>
      <w:r w:rsidRPr="003A0F41">
        <w:rPr>
          <w:rFonts w:cs="Times"/>
          <w:color w:val="000000"/>
          <w:lang w:val="en-GB"/>
        </w:rPr>
        <w:t xml:space="preserve">To control external validity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w:t>
      </w:r>
      <w:r w:rsidR="00580867">
        <w:rPr>
          <w:rFonts w:cs="Times"/>
          <w:color w:val="000000"/>
          <w:lang w:val="en-GB"/>
        </w:rPr>
        <w:t xml:space="preserve">the </w:t>
      </w:r>
      <w:r w:rsidRPr="003A0F41">
        <w:rPr>
          <w:rFonts w:cs="Times"/>
          <w:color w:val="000000"/>
          <w:lang w:val="en-GB"/>
        </w:rPr>
        <w:t xml:space="preserve">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the surveys. On </w:t>
      </w:r>
      <w:r w:rsidR="00580867">
        <w:rPr>
          <w:lang w:val="en-GB"/>
        </w:rPr>
        <w:t>certain</w:t>
      </w:r>
      <w:r w:rsidRPr="003A0F41">
        <w:rPr>
          <w:lang w:val="en-GB"/>
        </w:rPr>
        <w:t xml:space="preserve"> parts the </w:t>
      </w:r>
      <w:proofErr w:type="spellStart"/>
      <w:r w:rsidRPr="003A0F41">
        <w:rPr>
          <w:lang w:val="en-GB"/>
        </w:rPr>
        <w:t>pairfam</w:t>
      </w:r>
      <w:proofErr w:type="spellEnd"/>
      <w:r w:rsidRPr="003A0F41">
        <w:rPr>
          <w:lang w:val="en-GB"/>
        </w:rPr>
        <w:t xml:space="preserve"> data showed even more plausible results and seems to outperform other studies (</w:t>
      </w:r>
      <w:proofErr w:type="spellStart"/>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w:t>
      </w:r>
      <w:proofErr w:type="spellEnd"/>
      <w:r w:rsidRPr="003A0F41">
        <w:rPr>
          <w:lang w:val="en-GB"/>
        </w:rPr>
        <w:t xml:space="preserve"> et al., n.d., p. 28)</w:t>
      </w:r>
      <w:r w:rsidRPr="003A0F41">
        <w:rPr>
          <w:lang w:val="en-GB"/>
        </w:rPr>
        <w:fldChar w:fldCharType="end"/>
      </w:r>
      <w:r w:rsidRPr="003A0F41">
        <w:rPr>
          <w:lang w:val="en-GB"/>
        </w:rPr>
        <w:t>.</w:t>
      </w:r>
    </w:p>
    <w:p w14:paraId="11501068" w14:textId="77777777" w:rsidR="00580867" w:rsidRDefault="00580867" w:rsidP="0031718F">
      <w:pPr>
        <w:spacing w:line="360" w:lineRule="auto"/>
        <w:jc w:val="both"/>
        <w:rPr>
          <w:lang w:val="en-GB"/>
        </w:rPr>
      </w:pPr>
    </w:p>
    <w:p w14:paraId="6808C8AF" w14:textId="2DAA6F05" w:rsidR="0031718F" w:rsidRDefault="0031718F" w:rsidP="0031718F">
      <w:pPr>
        <w:spacing w:line="360" w:lineRule="auto"/>
        <w:jc w:val="both"/>
        <w:rPr>
          <w:lang w:val="en-GB"/>
        </w:rPr>
      </w:pPr>
      <w:r w:rsidRPr="003A0F41">
        <w:rPr>
          <w:lang w:val="en-GB"/>
        </w:rPr>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r w:rsidR="00A97321">
        <w:rPr>
          <w:lang w:val="en-GB"/>
        </w:rPr>
        <w:t>2014/2015</w:t>
      </w:r>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w:t>
      </w:r>
      <w:r w:rsidRPr="00F20C14">
        <w:rPr>
          <w:lang w:val="en-GB"/>
        </w:rPr>
        <w:t>44 (</w:t>
      </w:r>
      <w:r w:rsidRPr="00F20C14">
        <w:rPr>
          <w:i/>
          <w:lang w:val="en-GB"/>
        </w:rPr>
        <w:t>M</w:t>
      </w:r>
      <w:r w:rsidRPr="00F20C14">
        <w:rPr>
          <w:lang w:val="en-GB"/>
        </w:rPr>
        <w:t xml:space="preserve">=42.11, </w:t>
      </w:r>
      <w:r w:rsidRPr="00F20C14">
        <w:rPr>
          <w:i/>
          <w:lang w:val="en-GB"/>
        </w:rPr>
        <w:t>SD</w:t>
      </w:r>
      <w:r w:rsidRPr="00F20C14">
        <w:rPr>
          <w:lang w:val="en-GB"/>
        </w:rPr>
        <w:t>=.86) at</w:t>
      </w:r>
      <w:r>
        <w:rPr>
          <w:lang w:val="en-GB"/>
        </w:rPr>
        <w:t xml:space="preserve">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7E71E6E2" w14:textId="72B364A9" w:rsidR="00A84744" w:rsidRDefault="00A84744" w:rsidP="0031718F">
      <w:pPr>
        <w:spacing w:line="360" w:lineRule="auto"/>
        <w:jc w:val="both"/>
        <w:rPr>
          <w:lang w:val="en-GB"/>
        </w:rPr>
      </w:pPr>
    </w:p>
    <w:p w14:paraId="0DA43DF2" w14:textId="77777777" w:rsidR="00580867" w:rsidRDefault="00580867" w:rsidP="0082312A">
      <w:pPr>
        <w:spacing w:line="360" w:lineRule="auto"/>
        <w:jc w:val="both"/>
        <w:rPr>
          <w:lang w:val="en-GB"/>
        </w:rPr>
      </w:pPr>
    </w:p>
    <w:p w14:paraId="51C6F7B8" w14:textId="77777777" w:rsidR="00F20C14" w:rsidRDefault="00F20C14" w:rsidP="00F20C14">
      <w:pPr>
        <w:pStyle w:val="Heading2"/>
        <w:rPr>
          <w:lang w:val="en-GB"/>
        </w:rPr>
      </w:pPr>
      <w:bookmarkStart w:id="48" w:name="_Toc99317284"/>
      <w:r>
        <w:rPr>
          <w:lang w:val="en-GB"/>
        </w:rPr>
        <w:lastRenderedPageBreak/>
        <w:t>Measuring Health</w:t>
      </w:r>
      <w:bookmarkEnd w:id="48"/>
      <w:r>
        <w:rPr>
          <w:lang w:val="en-GB"/>
        </w:rPr>
        <w:t xml:space="preserve"> </w:t>
      </w:r>
    </w:p>
    <w:p w14:paraId="2D07D9C1" w14:textId="46CB4769" w:rsidR="00D6425E" w:rsidRPr="00727227" w:rsidRDefault="00D6425E" w:rsidP="00727227">
      <w:pPr>
        <w:pStyle w:val="NormalWeb"/>
        <w:spacing w:line="360" w:lineRule="auto"/>
        <w:jc w:val="both"/>
        <w:rPr>
          <w:lang w:val="en-US" w:eastAsia="en-GB"/>
        </w:rPr>
      </w:pPr>
      <w:r w:rsidRPr="003B6813">
        <w:rPr>
          <w:lang w:val="en-GB"/>
        </w:rPr>
        <w:t>In a general perception “</w:t>
      </w:r>
      <w:r w:rsidRPr="003B6813">
        <w:rPr>
          <w:rFonts w:ascii="Times" w:hAnsi="Times" w:cs="Times"/>
          <w:color w:val="000000"/>
          <w:lang w:val="en-US"/>
        </w:rPr>
        <w:t xml:space="preserve">health can be defined negatively, as the absence of illness, functionally, as the ability to cope with </w:t>
      </w:r>
      <w:r w:rsidRPr="0082436E">
        <w:rPr>
          <w:rFonts w:ascii="Times" w:hAnsi="Times" w:cs="Times"/>
          <w:color w:val="000000"/>
          <w:lang w:val="en-US"/>
        </w:rPr>
        <w:t xml:space="preserve">everyday activities, or positively, as fitness and well-being” </w:t>
      </w:r>
      <w:r w:rsidRPr="0082436E">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Pr="0082436E">
        <w:rPr>
          <w:rFonts w:ascii="Times" w:hAnsi="Times" w:cs="Times"/>
          <w:color w:val="000000"/>
          <w:lang w:val="en-US"/>
        </w:rPr>
        <w:fldChar w:fldCharType="separate"/>
      </w:r>
      <w:r w:rsidRPr="0082436E">
        <w:rPr>
          <w:rFonts w:ascii="Times" w:hAnsi="Times" w:cs="Times"/>
          <w:lang w:val="en-US"/>
        </w:rPr>
        <w:t>{Blaxter:2005vo p.14}</w:t>
      </w:r>
      <w:r w:rsidRPr="0082436E">
        <w:rPr>
          <w:rFonts w:ascii="Times" w:hAnsi="Times" w:cs="Times"/>
          <w:color w:val="000000"/>
          <w:lang w:val="en-US"/>
        </w:rPr>
        <w:fldChar w:fldCharType="end"/>
      </w:r>
      <w:r w:rsidRPr="0082436E">
        <w:rPr>
          <w:rFonts w:ascii="Times" w:hAnsi="Times" w:cs="Times"/>
          <w:color w:val="000000"/>
          <w:lang w:val="en-US"/>
        </w:rPr>
        <w:t xml:space="preserve">. </w:t>
      </w:r>
      <w:r w:rsidR="00727227">
        <w:rPr>
          <w:lang w:val="en-US" w:eastAsia="en-GB"/>
        </w:rPr>
        <w:t xml:space="preserve">The World Health Organization WHO defines health as </w:t>
      </w:r>
      <w:r w:rsidR="00727227">
        <w:rPr>
          <w:lang w:val="en-US"/>
        </w:rPr>
        <w:t>“</w:t>
      </w:r>
      <w:r w:rsidR="00727227" w:rsidRPr="0036407C">
        <w:rPr>
          <w:sz w:val="25"/>
          <w:szCs w:val="25"/>
          <w:lang w:val="en-US"/>
        </w:rPr>
        <w:t xml:space="preserve">a state of complete physical, mental and social well-being and not merely the absence of disease or </w:t>
      </w:r>
      <w:proofErr w:type="gramStart"/>
      <w:r w:rsidR="00727227" w:rsidRPr="0036407C">
        <w:rPr>
          <w:sz w:val="25"/>
          <w:szCs w:val="25"/>
          <w:lang w:val="en-US"/>
        </w:rPr>
        <w:t>infirmity“</w:t>
      </w:r>
      <w:r w:rsidR="00727227">
        <w:rPr>
          <w:sz w:val="25"/>
          <w:szCs w:val="25"/>
          <w:lang w:val="en-US"/>
        </w:rPr>
        <w:t xml:space="preserve"> </w:t>
      </w:r>
      <w:r w:rsidR="00727227">
        <w:rPr>
          <w:rFonts w:eastAsiaTheme="minorHAnsi"/>
          <w:sz w:val="25"/>
          <w:szCs w:val="25"/>
          <w:lang w:val="en-GB"/>
        </w:rPr>
        <w:t>{</w:t>
      </w:r>
      <w:proofErr w:type="gramEnd"/>
      <w:r w:rsidR="00727227">
        <w:rPr>
          <w:rFonts w:eastAsiaTheme="minorHAnsi"/>
          <w:sz w:val="25"/>
          <w:szCs w:val="25"/>
          <w:lang w:val="en-GB"/>
        </w:rPr>
        <w:t>WHOWorldHealthOrganization:1946tc p.1}</w:t>
      </w:r>
      <w:r w:rsidR="00727227" w:rsidRPr="0036407C">
        <w:rPr>
          <w:sz w:val="25"/>
          <w:szCs w:val="25"/>
          <w:lang w:val="en-US"/>
        </w:rPr>
        <w:t>.</w:t>
      </w:r>
    </w:p>
    <w:p w14:paraId="2549BAE3" w14:textId="55147114" w:rsidR="002B17A8" w:rsidRDefault="00FA3978" w:rsidP="002B17A8">
      <w:pPr>
        <w:spacing w:line="360" w:lineRule="auto"/>
        <w:jc w:val="both"/>
        <w:rPr>
          <w:rFonts w:ascii="Times" w:hAnsi="Times" w:cs="Times"/>
          <w:color w:val="000000"/>
          <w:lang w:val="en-US"/>
        </w:rPr>
      </w:pPr>
      <w:r w:rsidRPr="0082436E">
        <w:rPr>
          <w:rFonts w:ascii="Times" w:hAnsi="Times" w:cs="Times"/>
          <w:color w:val="000000"/>
          <w:lang w:val="en-US"/>
        </w:rPr>
        <w:t xml:space="preserve">To </w:t>
      </w:r>
      <w:r w:rsidR="00D6425E">
        <w:rPr>
          <w:rFonts w:ascii="Times" w:hAnsi="Times" w:cs="Times"/>
          <w:color w:val="000000"/>
          <w:lang w:val="en-US"/>
        </w:rPr>
        <w:t xml:space="preserve">conceptualize </w:t>
      </w:r>
      <w:r w:rsidR="00D6425E" w:rsidRPr="003B6813">
        <w:rPr>
          <w:lang w:val="en-GB"/>
        </w:rPr>
        <w:fldChar w:fldCharType="begin"/>
      </w:r>
      <w:r w:rsidR="00D6425E">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D6425E" w:rsidRPr="003B6813">
        <w:rPr>
          <w:lang w:val="en-GB"/>
        </w:rPr>
        <w:fldChar w:fldCharType="separate"/>
      </w:r>
      <w:r w:rsidR="00D6425E" w:rsidRPr="003B6813">
        <w:rPr>
          <w:lang w:val="en-US"/>
        </w:rPr>
        <w:t>{see Waller:2006wx p. 9 f;, Blaxter:2005vo p. 2 ff}</w:t>
      </w:r>
      <w:r w:rsidR="00D6425E" w:rsidRPr="003B6813">
        <w:rPr>
          <w:lang w:val="en-GB"/>
        </w:rPr>
        <w:fldChar w:fldCharType="end"/>
      </w:r>
      <w:r w:rsidR="00D6425E">
        <w:rPr>
          <w:rFonts w:ascii="Times" w:hAnsi="Times" w:cs="Times"/>
          <w:color w:val="000000"/>
          <w:lang w:val="en-US"/>
        </w:rPr>
        <w:t xml:space="preserve"> and </w:t>
      </w:r>
      <w:r w:rsidRPr="0082436E">
        <w:rPr>
          <w:rFonts w:ascii="Times" w:hAnsi="Times" w:cs="Times"/>
          <w:color w:val="000000"/>
          <w:lang w:val="en-US"/>
        </w:rPr>
        <w:t xml:space="preserve">measure health, a number of standardized tools has been developed (see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 xml:space="preserve">such as </w:t>
      </w:r>
      <w:r w:rsidR="00727227">
        <w:rPr>
          <w:lang w:val="en-US"/>
        </w:rPr>
        <w:t xml:space="preserve">scales of </w:t>
      </w:r>
      <w:r w:rsidR="001F1C7C">
        <w:rPr>
          <w:lang w:val="en-US"/>
        </w:rPr>
        <w:t xml:space="preserve">depression, chronic disease, self-rated health, well-being, cognitive ability and others </w:t>
      </w:r>
      <w:r w:rsidR="001F1C7C" w:rsidRPr="00727227">
        <w:rPr>
          <w:highlight w:val="yellow"/>
          <w:lang w:val="en-US"/>
        </w:rPr>
        <w:t>(</w:t>
      </w:r>
      <w:proofErr w:type="spellStart"/>
      <w:r w:rsidR="001F1C7C" w:rsidRPr="00727227">
        <w:rPr>
          <w:highlight w:val="yellow"/>
          <w:lang w:val="en-US"/>
        </w:rPr>
        <w:t>sagt</w:t>
      </w:r>
      <w:proofErr w:type="spellEnd"/>
      <w:r w:rsidR="001F1C7C" w:rsidRPr="00727227">
        <w:rPr>
          <w:highlight w:val="yellow"/>
          <w:lang w:val="en-US"/>
        </w:rPr>
        <w:t xml:space="preserve"> Mayer 422).</w:t>
      </w:r>
      <w:r w:rsidRPr="00727227">
        <w:rPr>
          <w:rFonts w:ascii="Times" w:hAnsi="Times" w:cs="Times"/>
          <w:color w:val="000000"/>
          <w:highlight w:val="yellow"/>
          <w:lang w:val="en-US"/>
        </w:rPr>
        <w:t xml:space="preserve"> </w:t>
      </w:r>
      <w:r w:rsidR="00727227">
        <w:rPr>
          <w:lang w:val="en-US"/>
        </w:rPr>
        <w:t xml:space="preserve"> </w:t>
      </w:r>
      <w:r w:rsidR="00A86F28">
        <w:rPr>
          <w:rFonts w:ascii="Times" w:hAnsi="Times" w:cs="Times"/>
          <w:color w:val="000000"/>
          <w:lang w:val="en-US"/>
        </w:rPr>
        <w:t xml:space="preserve">This Paper will work with </w:t>
      </w:r>
      <w:r w:rsidR="00774BF8">
        <w:rPr>
          <w:rFonts w:ascii="Times" w:hAnsi="Times" w:cs="Times"/>
          <w:color w:val="000000"/>
          <w:lang w:val="en-US"/>
        </w:rPr>
        <w:t xml:space="preserve">the </w:t>
      </w:r>
      <w:r w:rsidR="00AA2678">
        <w:rPr>
          <w:rFonts w:ascii="Times" w:hAnsi="Times" w:cs="Times"/>
          <w:color w:val="000000"/>
          <w:lang w:val="en-US"/>
        </w:rPr>
        <w:t xml:space="preserve">self-reported </w:t>
      </w:r>
      <w:r w:rsidR="00D6425E">
        <w:rPr>
          <w:rFonts w:ascii="Times" w:hAnsi="Times" w:cs="Times"/>
          <w:color w:val="000000"/>
          <w:lang w:val="en-US"/>
        </w:rPr>
        <w:t>Short-Form-12 Health Survey</w:t>
      </w:r>
      <w:r w:rsidR="005A69C6">
        <w:rPr>
          <w:rFonts w:ascii="Times" w:hAnsi="Times" w:cs="Times"/>
          <w:color w:val="000000"/>
          <w:lang w:val="en-US"/>
        </w:rPr>
        <w:t xml:space="preserve"> Version 2 (</w:t>
      </w:r>
      <w:r w:rsidR="00774BF8">
        <w:rPr>
          <w:rFonts w:ascii="Times" w:hAnsi="Times" w:cs="Times"/>
          <w:color w:val="000000"/>
          <w:lang w:val="en-US"/>
        </w:rPr>
        <w:t>SF12v2</w:t>
      </w:r>
      <w:r w:rsidR="005A69C6">
        <w:rPr>
          <w:rFonts w:ascii="Times" w:hAnsi="Times" w:cs="Times"/>
          <w:color w:val="000000"/>
          <w:lang w:val="en-US"/>
        </w:rPr>
        <w:t>)</w:t>
      </w:r>
      <w:r w:rsidR="00774BF8">
        <w:rPr>
          <w:rFonts w:ascii="Times" w:hAnsi="Times" w:cs="Times"/>
          <w:color w:val="000000"/>
          <w:lang w:val="en-US"/>
        </w:rPr>
        <w:t xml:space="preserve">, </w:t>
      </w:r>
      <w:r w:rsidR="00A86F28" w:rsidRPr="00727227">
        <w:rPr>
          <w:rFonts w:ascii="Times" w:hAnsi="Times" w:cs="Times"/>
          <w:color w:val="000000"/>
          <w:lang w:val="en-US"/>
        </w:rPr>
        <w:t>a</w:t>
      </w:r>
      <w:r w:rsidR="00774BF8" w:rsidRPr="00727227">
        <w:rPr>
          <w:rFonts w:ascii="Times" w:hAnsi="Times" w:cs="Times"/>
          <w:color w:val="000000"/>
          <w:lang w:val="en-US"/>
        </w:rPr>
        <w:t xml:space="preserve">n internationally applied, but </w:t>
      </w:r>
      <w:r w:rsidR="00A86F28" w:rsidRPr="00727227">
        <w:rPr>
          <w:rFonts w:ascii="Times" w:hAnsi="Times" w:cs="Times"/>
          <w:color w:val="000000"/>
          <w:lang w:val="en-US"/>
        </w:rPr>
        <w:t>Germany-specifi</w:t>
      </w:r>
      <w:r w:rsidR="00774BF8" w:rsidRPr="00727227">
        <w:rPr>
          <w:rFonts w:ascii="Times" w:hAnsi="Times" w:cs="Times"/>
          <w:color w:val="000000"/>
          <w:lang w:val="en-US"/>
        </w:rPr>
        <w:t>ed</w:t>
      </w:r>
      <w:r w:rsidR="00A86F28" w:rsidRPr="00727227">
        <w:rPr>
          <w:rFonts w:ascii="Times" w:hAnsi="Times" w:cs="Times"/>
          <w:color w:val="000000"/>
          <w:lang w:val="en-US"/>
        </w:rPr>
        <w:t xml:space="preserve"> </w:t>
      </w:r>
      <w:r w:rsidR="008107F0" w:rsidRPr="00727227">
        <w:rPr>
          <w:rFonts w:ascii="Times" w:hAnsi="Times" w:cs="Times"/>
          <w:color w:val="000000"/>
          <w:lang w:val="en-US"/>
        </w:rPr>
        <w:t xml:space="preserve">health </w:t>
      </w:r>
      <w:r w:rsidR="00AA2678" w:rsidRPr="00727227">
        <w:rPr>
          <w:rFonts w:ascii="Times" w:hAnsi="Times" w:cs="Times"/>
          <w:color w:val="000000"/>
          <w:lang w:val="en-US"/>
        </w:rPr>
        <w:t>score</w:t>
      </w:r>
      <w:r w:rsidR="008107F0" w:rsidRPr="00727227">
        <w:rPr>
          <w:rFonts w:ascii="Times" w:hAnsi="Times" w:cs="Times"/>
          <w:color w:val="000000"/>
          <w:lang w:val="en-US"/>
        </w:rPr>
        <w:t>.</w:t>
      </w:r>
      <w:r w:rsidR="00774BF8">
        <w:rPr>
          <w:rFonts w:ascii="Times" w:hAnsi="Times" w:cs="Times"/>
          <w:color w:val="000000"/>
          <w:lang w:val="en-US"/>
        </w:rPr>
        <w:t xml:space="preserve"> </w:t>
      </w:r>
    </w:p>
    <w:p w14:paraId="0C42FB63" w14:textId="77777777" w:rsidR="002B17A8" w:rsidRDefault="002B17A8" w:rsidP="002B17A8">
      <w:pPr>
        <w:spacing w:line="360" w:lineRule="auto"/>
        <w:jc w:val="both"/>
        <w:rPr>
          <w:lang w:val="en-US"/>
        </w:rPr>
      </w:pPr>
    </w:p>
    <w:p w14:paraId="6A010428" w14:textId="0367197E"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a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00B2C6C2"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657FA005" w14:textId="77777777" w:rsidR="002B17A8" w:rsidRDefault="002B17A8" w:rsidP="00815D1D">
      <w:pPr>
        <w:pStyle w:val="NormalWeb"/>
        <w:spacing w:before="0" w:beforeAutospacing="0" w:after="0" w:afterAutospacing="0" w:line="360" w:lineRule="auto"/>
        <w:jc w:val="both"/>
        <w:rPr>
          <w:rFonts w:eastAsiaTheme="minorHAnsi"/>
          <w:lang w:val="en-GB"/>
        </w:rPr>
      </w:pPr>
    </w:p>
    <w:p w14:paraId="2C4CEDC2" w14:textId="6C2ACBB6" w:rsidR="00815D1D" w:rsidRPr="002B17A8" w:rsidRDefault="00815D1D" w:rsidP="002B17A8">
      <w:pPr>
        <w:pStyle w:val="NormalWeb"/>
        <w:spacing w:before="0" w:beforeAutospacing="0" w:after="0" w:afterAutospacing="0" w:line="360" w:lineRule="auto"/>
        <w:jc w:val="both"/>
        <w:rPr>
          <w:lang w:val="en-US" w:eastAsia="en-GB"/>
        </w:rPr>
      </w:pPr>
      <w:r w:rsidRPr="002B17A8">
        <w:rPr>
          <w:rFonts w:eastAsiaTheme="minorHAnsi"/>
          <w:lang w:val="en-GB"/>
        </w:rPr>
        <w:t xml:space="preserve">This paper looks at both health dimensions separately, using self-reported non-cause-specific health </w:t>
      </w:r>
      <w:r w:rsidR="002B17A8" w:rsidRPr="002B17A8">
        <w:rPr>
          <w:rFonts w:eastAsiaTheme="minorHAnsi"/>
          <w:lang w:val="en-GB"/>
        </w:rPr>
        <w:t>scales</w:t>
      </w:r>
      <w:r w:rsidRPr="002B17A8">
        <w:rPr>
          <w:rFonts w:eastAsiaTheme="minorHAnsi"/>
          <w:lang w:val="en-GB"/>
        </w:rPr>
        <w:t xml:space="preserve">. </w:t>
      </w:r>
      <w:proofErr w:type="gramStart"/>
      <w:r w:rsidRPr="002B17A8">
        <w:rPr>
          <w:rFonts w:eastAsiaTheme="minorHAnsi"/>
          <w:lang w:val="en-GB"/>
        </w:rPr>
        <w:t>Therefore</w:t>
      </w:r>
      <w:proofErr w:type="gramEnd"/>
      <w:r w:rsidRPr="002B17A8">
        <w:rPr>
          <w:rFonts w:eastAsiaTheme="minorHAnsi"/>
          <w:lang w:val="en-GB"/>
        </w:rPr>
        <w:t xml:space="preserve"> we won’t be able to look at certain illnesses but more at health in a general way, </w:t>
      </w:r>
      <w:r w:rsidR="002B17A8" w:rsidRPr="002B17A8">
        <w:rPr>
          <w:rFonts w:eastAsiaTheme="minorHAnsi"/>
          <w:lang w:val="en-GB"/>
        </w:rPr>
        <w:t xml:space="preserve">consistent with the health definitions above. </w:t>
      </w:r>
    </w:p>
    <w:p w14:paraId="7950C298" w14:textId="7D8B3FDD" w:rsidR="0031718F" w:rsidRDefault="00F20C14" w:rsidP="00F20C14">
      <w:pPr>
        <w:pStyle w:val="Heading3"/>
        <w:rPr>
          <w:lang w:val="en-GB"/>
        </w:rPr>
      </w:pPr>
      <w:bookmarkStart w:id="49" w:name="_Toc99317285"/>
      <w:r>
        <w:rPr>
          <w:lang w:val="en-GB"/>
        </w:rPr>
        <w:lastRenderedPageBreak/>
        <w:t>T</w:t>
      </w:r>
      <w:r w:rsidR="0031718F">
        <w:rPr>
          <w:lang w:val="en-GB"/>
        </w:rPr>
        <w:t xml:space="preserve">he </w:t>
      </w:r>
      <w:r w:rsidR="0042289E">
        <w:rPr>
          <w:lang w:val="en-GB"/>
        </w:rPr>
        <w:t xml:space="preserve">Short Form </w:t>
      </w:r>
      <w:r w:rsidR="0031718F">
        <w:rPr>
          <w:lang w:val="en-GB"/>
        </w:rPr>
        <w:t>SF12v2</w:t>
      </w:r>
      <w:r w:rsidR="00DE2657">
        <w:rPr>
          <w:lang w:val="en-GB"/>
        </w:rPr>
        <w:t xml:space="preserve"> </w:t>
      </w:r>
      <w:r w:rsidR="0042289E">
        <w:rPr>
          <w:lang w:val="en-GB"/>
        </w:rPr>
        <w:t>Health Survey</w:t>
      </w:r>
      <w:bookmarkEnd w:id="49"/>
    </w:p>
    <w:p w14:paraId="2DCB472B" w14:textId="0AB23A42" w:rsidR="0031718F" w:rsidRPr="005A69C6" w:rsidRDefault="005A69C6" w:rsidP="0031718F">
      <w:pPr>
        <w:spacing w:line="360" w:lineRule="auto"/>
        <w:jc w:val="both"/>
        <w:rPr>
          <w:rFonts w:ascii="Times" w:hAnsi="Times" w:cs="Times"/>
          <w:color w:val="000000"/>
          <w:lang w:val="en-US"/>
        </w:rPr>
      </w:pPr>
      <w:r>
        <w:rPr>
          <w:rFonts w:ascii="Times" w:hAnsi="Times" w:cs="Times"/>
          <w:color w:val="000000"/>
          <w:lang w:val="en-US"/>
        </w:rPr>
        <w:t>RAND Corporation</w:t>
      </w:r>
      <w:r w:rsidRPr="00535B1B">
        <w:rPr>
          <w:rFonts w:ascii="Times" w:hAnsi="Times" w:cs="Times"/>
          <w:color w:val="000000"/>
          <w:lang w:val="en-US"/>
        </w:rPr>
        <w:t xml:space="preserve"> </w:t>
      </w:r>
      <w:r>
        <w:rPr>
          <w:rFonts w:ascii="Times" w:hAnsi="Times" w:cs="Times"/>
          <w:color w:val="000000"/>
          <w:lang w:val="en-US"/>
        </w:rPr>
        <w:t xml:space="preserve">developed the </w:t>
      </w:r>
      <w:r w:rsidR="0042289E">
        <w:rPr>
          <w:rFonts w:ascii="Times" w:hAnsi="Times" w:cs="Times"/>
          <w:color w:val="000000"/>
          <w:lang w:val="en-US"/>
        </w:rPr>
        <w:t xml:space="preserve">12 items </w:t>
      </w:r>
      <w:r>
        <w:rPr>
          <w:rFonts w:ascii="Times" w:hAnsi="Times" w:cs="Times"/>
          <w:color w:val="000000"/>
          <w:lang w:val="en-US"/>
        </w:rPr>
        <w:t>SF-12 o</w:t>
      </w:r>
      <w:proofErr w:type="spellStart"/>
      <w:r w:rsidR="0031718F">
        <w:rPr>
          <w:lang w:val="en-GB"/>
        </w:rPr>
        <w:t>n</w:t>
      </w:r>
      <w:proofErr w:type="spellEnd"/>
      <w:r w:rsidR="0031718F">
        <w:rPr>
          <w:lang w:val="en-GB"/>
        </w:rPr>
        <w:t xml:space="preserve"> the basis of the original 36 items survey using </w:t>
      </w:r>
      <w:proofErr w:type="gramStart"/>
      <w:r w:rsidR="0031718F">
        <w:rPr>
          <w:lang w:val="en-GB"/>
        </w:rPr>
        <w:t>an</w:t>
      </w:r>
      <w:proofErr w:type="gramEnd"/>
      <w:r w:rsidR="0031718F">
        <w:rPr>
          <w:lang w:val="en-GB"/>
        </w:rPr>
        <w:t xml:space="preserve"> 1998 U.S. norm sample</w:t>
      </w:r>
      <w:r>
        <w:rPr>
          <w:lang w:val="en-GB"/>
        </w:rPr>
        <w:t>.</w:t>
      </w:r>
      <w:r w:rsidR="0031718F">
        <w:rPr>
          <w:lang w:val="en-GB"/>
        </w:rPr>
        <w:t xml:space="preserve"> SF-12 was </w:t>
      </w:r>
      <w:r w:rsidR="0031718F">
        <w:rPr>
          <w:rFonts w:ascii="Times" w:hAnsi="Times" w:cs="Times"/>
          <w:color w:val="000000"/>
          <w:lang w:val="en-US"/>
        </w:rPr>
        <w:t xml:space="preserve">designed to be brief and therefore of </w:t>
      </w:r>
      <w:r w:rsidR="0031718F" w:rsidRPr="0054584E">
        <w:rPr>
          <w:rFonts w:ascii="Times" w:hAnsi="Times" w:cs="Times"/>
          <w:color w:val="000000"/>
          <w:lang w:val="en-US"/>
        </w:rPr>
        <w:t>practical use in large-scale surveys</w:t>
      </w:r>
      <w:r w:rsidR="0031718F">
        <w:rPr>
          <w:rFonts w:ascii="Times" w:hAnsi="Times" w:cs="Times"/>
          <w:color w:val="000000"/>
          <w:lang w:val="en-US"/>
        </w:rPr>
        <w:t xml:space="preserve">, </w:t>
      </w:r>
      <w:proofErr w:type="gramStart"/>
      <w:r w:rsidR="0031718F">
        <w:rPr>
          <w:rFonts w:ascii="Times" w:hAnsi="Times" w:cs="Times"/>
          <w:color w:val="000000"/>
          <w:lang w:val="en-US"/>
        </w:rPr>
        <w:t>i.e.</w:t>
      </w:r>
      <w:proofErr w:type="gramEnd"/>
      <w:r w:rsidR="0031718F">
        <w:rPr>
          <w:rFonts w:ascii="Times" w:hAnsi="Times" w:cs="Times"/>
          <w:color w:val="000000"/>
          <w:lang w:val="en-US"/>
        </w:rPr>
        <w:t xml:space="preserve"> it fits on one single page and is administered in two to three minutes. Still, it covers the same dimension as the original SF-36 and reproduces 90% of its variance </w:t>
      </w:r>
      <w:r w:rsidR="0031718F" w:rsidRPr="00E94EC6">
        <w:rPr>
          <w:rFonts w:ascii="Times" w:hAnsi="Times" w:cs="Times"/>
          <w:lang w:val="en-US"/>
        </w:rPr>
        <w:t>{:1996tf</w:t>
      </w:r>
      <w:r w:rsidR="0031718F">
        <w:rPr>
          <w:rFonts w:ascii="Times" w:hAnsi="Times" w:cs="Times"/>
          <w:lang w:val="en-US"/>
        </w:rPr>
        <w:t xml:space="preserve"> p.666</w:t>
      </w:r>
      <w:r w:rsidR="0031718F" w:rsidRPr="00E94EC6">
        <w:rPr>
          <w:rFonts w:ascii="Times" w:hAnsi="Times" w:cs="Times"/>
          <w:lang w:val="en-US"/>
        </w:rPr>
        <w:t>}</w:t>
      </w:r>
      <w:r w:rsidR="0031718F">
        <w:rPr>
          <w:rFonts w:ascii="Times" w:hAnsi="Times" w:cs="Times"/>
          <w:color w:val="000000"/>
          <w:lang w:val="en-US"/>
        </w:rPr>
        <w:t xml:space="preserve">.  </w:t>
      </w:r>
      <w:r w:rsidR="0031718F" w:rsidRPr="00240A53">
        <w:rPr>
          <w:rFonts w:ascii="Times" w:hAnsi="Times" w:cs="Times"/>
          <w:color w:val="000000"/>
          <w:lang w:val="en-US"/>
        </w:rPr>
        <w:t>(Ware 1996: 666)</w:t>
      </w:r>
      <w:r>
        <w:rPr>
          <w:lang w:val="en-US"/>
        </w:rPr>
        <w:t xml:space="preserve"> </w:t>
      </w:r>
      <w:r w:rsidR="0031718F" w:rsidRPr="0031718F">
        <w:rPr>
          <w:lang w:val="en-US"/>
        </w:rPr>
        <w:t>Being a very short and still reliable version of SF-36, it is a remarkably effective and interna</w:t>
      </w:r>
      <w:proofErr w:type="spellStart"/>
      <w:r w:rsidR="0031718F">
        <w:rPr>
          <w:lang w:val="en-GB"/>
        </w:rPr>
        <w:t>tionally</w:t>
      </w:r>
      <w:proofErr w:type="spellEnd"/>
      <w:r w:rsidR="0031718F">
        <w:rPr>
          <w:lang w:val="en-GB"/>
        </w:rPr>
        <w:t xml:space="preserve"> applied measure of overall health </w:t>
      </w:r>
      <w:r w:rsidR="0031718F">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Pr>
          <w:lang w:val="en-GB"/>
        </w:rPr>
        <w:fldChar w:fldCharType="separate"/>
      </w:r>
      <w:r w:rsidR="0031718F" w:rsidRPr="00384CC5">
        <w:rPr>
          <w:lang w:val="en-US"/>
        </w:rPr>
        <w:t>{Andersen:2007ui p.171}</w:t>
      </w:r>
      <w:r w:rsidR="0031718F">
        <w:rPr>
          <w:lang w:val="en-GB"/>
        </w:rPr>
        <w:fldChar w:fldCharType="end"/>
      </w:r>
      <w:r w:rsidR="0031718F">
        <w:rPr>
          <w:rFonts w:ascii="Times" w:hAnsi="Times" w:cs="Times"/>
          <w:color w:val="000000"/>
          <w:lang w:val="en-US"/>
        </w:rPr>
        <w:t>.</w:t>
      </w:r>
      <w:r w:rsidR="0031718F"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72719A77"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3F70D2EF"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r w:rsidR="005A69C6">
        <w:rPr>
          <w:rFonts w:ascii="Times" w:hAnsi="Times" w:cs="Times"/>
          <w:color w:val="000000"/>
          <w:lang w:val="en-US"/>
        </w:rPr>
        <w:t>resp. 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22BEAEB4" w:rsidR="0031718F" w:rsidRPr="0016751B" w:rsidRDefault="0031718F" w:rsidP="0031718F">
      <w:pPr>
        <w:spacing w:line="360" w:lineRule="auto"/>
        <w:jc w:val="both"/>
        <w:rPr>
          <w:lang w:val="en-GB"/>
        </w:rPr>
      </w:pPr>
      <w:r w:rsidRPr="00535B1B">
        <w:rPr>
          <w:rFonts w:ascii="Times" w:hAnsi="Times" w:cs="Times"/>
          <w:color w:val="000000"/>
          <w:lang w:val="en-US"/>
        </w:rPr>
        <w:t>Th</w:t>
      </w:r>
      <w:r w:rsidR="005A69C6">
        <w:rPr>
          <w:rFonts w:ascii="Times" w:hAnsi="Times" w:cs="Times"/>
          <w:color w:val="000000"/>
          <w:lang w:val="en-US"/>
        </w:rPr>
        <w:t>e eight dimensions are being covered by</w:t>
      </w:r>
      <w:r w:rsidRPr="00535B1B">
        <w:rPr>
          <w:rFonts w:ascii="Times" w:hAnsi="Times" w:cs="Times"/>
          <w:color w:val="000000"/>
          <w:lang w:val="en-US"/>
        </w:rPr>
        <w:t xml:space="preserve">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r w:rsidR="009E63D4">
        <w:rPr>
          <w:rFonts w:ascii="Times" w:hAnsi="Times" w:cs="Times"/>
          <w:color w:val="000000"/>
          <w:lang w:val="en-US"/>
        </w:rPr>
        <w:t>, but only general physical and mental health.</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lastRenderedPageBreak/>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3100705"/>
                    </a:xfrm>
                    <a:prstGeom prst="rect">
                      <a:avLst/>
                    </a:prstGeom>
                  </pic:spPr>
                </pic:pic>
              </a:graphicData>
            </a:graphic>
          </wp:inline>
        </w:drawing>
      </w:r>
    </w:p>
    <w:p w14:paraId="6A9D4857" w14:textId="6A0F1E67" w:rsidR="0031718F" w:rsidRPr="009461A7" w:rsidRDefault="00774D48" w:rsidP="0031718F">
      <w:pPr>
        <w:spacing w:line="360" w:lineRule="auto"/>
        <w:jc w:val="both"/>
        <w:rPr>
          <w:lang w:val="en-US"/>
        </w:rPr>
      </w:pPr>
      <w:r w:rsidRPr="009461A7">
        <w:rPr>
          <w:lang w:val="en-US"/>
        </w:rPr>
        <w:t xml:space="preserve">12 Item, 8 dimension, </w:t>
      </w:r>
      <w:r w:rsidR="009461A7" w:rsidRPr="009461A7">
        <w:rPr>
          <w:lang w:val="en-US"/>
        </w:rPr>
        <w:t>2</w:t>
      </w:r>
      <w:r w:rsidRPr="009461A7">
        <w:rPr>
          <w:lang w:val="en-US"/>
        </w:rPr>
        <w:t xml:space="preserve"> Scale</w:t>
      </w:r>
      <w:r w:rsidR="009461A7" w:rsidRPr="009461A7">
        <w:rPr>
          <w:lang w:val="en-US"/>
        </w:rPr>
        <w:t>s</w:t>
      </w:r>
      <w:r w:rsidRPr="009461A7">
        <w:rPr>
          <w:lang w:val="en-US"/>
        </w:rPr>
        <w:t xml:space="preserve">/Index, </w:t>
      </w:r>
      <w:r w:rsidR="009461A7" w:rsidRPr="009461A7">
        <w:rPr>
          <w:lang w:val="en-US"/>
        </w:rPr>
        <w:t>1 Sum Score?</w:t>
      </w:r>
    </w:p>
    <w:p w14:paraId="1F21511F" w14:textId="77777777" w:rsidR="00774D48" w:rsidRPr="00CF7778" w:rsidRDefault="00774D48" w:rsidP="0031718F">
      <w:pPr>
        <w:spacing w:line="360" w:lineRule="auto"/>
        <w:jc w:val="both"/>
      </w:pPr>
    </w:p>
    <w:p w14:paraId="2EED31F6" w14:textId="1B620506" w:rsidR="0031718F" w:rsidRPr="00F9255C" w:rsidRDefault="0042289E" w:rsidP="0042289E">
      <w:pPr>
        <w:pStyle w:val="Heading3"/>
        <w:rPr>
          <w:lang w:val="en-US"/>
        </w:rPr>
      </w:pPr>
      <w:bookmarkStart w:id="50" w:name="_Toc99317286"/>
      <w:r>
        <w:rPr>
          <w:lang w:val="en-US"/>
        </w:rPr>
        <w:t>Calculating the Health Scores (Norm-Based-Scoring)</w:t>
      </w:r>
      <w:bookmarkEnd w:id="50"/>
    </w:p>
    <w:p w14:paraId="6183705F" w14:textId="1FBEDA67" w:rsidR="00420D9F" w:rsidRDefault="0031718F" w:rsidP="0031718F">
      <w:pPr>
        <w:spacing w:line="360" w:lineRule="auto"/>
        <w:jc w:val="both"/>
        <w:rPr>
          <w:lang w:val="en-GB"/>
        </w:rPr>
      </w:pPr>
      <w:r w:rsidRPr="00CF3C10">
        <w:rPr>
          <w:lang w:val="en-GB"/>
        </w:rPr>
        <w:t xml:space="preserve">To generate two indices from the twelve items and eight </w:t>
      </w:r>
      <w:r w:rsidR="00774D48">
        <w:rPr>
          <w:lang w:val="en-GB"/>
        </w:rPr>
        <w:t>dimension</w:t>
      </w:r>
      <w:r w:rsidRPr="00CF3C10">
        <w:rPr>
          <w:lang w:val="en-GB"/>
        </w:rPr>
        <w:t xml:space="preserve">,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sidRPr="00F72B04">
        <w:rPr>
          <w:highlight w:val="lightGray"/>
          <w:lang w:val="en-GB"/>
        </w:rPr>
        <w:t xml:space="preserve">Although SOEP is one of the largest representative German surveys (over 20,000 cases) and claims to offer a German norm sample and reference values </w:t>
      </w:r>
      <w:r w:rsidR="0031718F" w:rsidRPr="00F72B04">
        <w:rPr>
          <w:rFonts w:ascii="Times" w:hAnsi="Times" w:cs="Times"/>
          <w:color w:val="000000"/>
          <w:highlight w:val="lightGray"/>
          <w:lang w:val="en-US"/>
        </w:rPr>
        <w:t xml:space="preserve">for all further surveys using the SF-12v2 questionnaire </w:t>
      </w:r>
      <w:r w:rsidR="0031718F" w:rsidRPr="00F72B04">
        <w:rPr>
          <w:highlight w:val="lightGray"/>
          <w:lang w:val="en-GB"/>
        </w:rPr>
        <w:fldChar w:fldCharType="begin"/>
      </w:r>
      <w:r w:rsidRPr="00F72B04">
        <w:rPr>
          <w:highlight w:val="lightGray"/>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F72B04">
        <w:rPr>
          <w:highlight w:val="lightGray"/>
          <w:lang w:val="en-GB"/>
        </w:rPr>
        <w:fldChar w:fldCharType="separate"/>
      </w:r>
      <w:r w:rsidR="0031718F" w:rsidRPr="00F72B04">
        <w:rPr>
          <w:highlight w:val="lightGray"/>
          <w:lang w:val="en-US"/>
        </w:rPr>
        <w:t>{Andersen:2007ui p.171}</w:t>
      </w:r>
      <w:r w:rsidR="0031718F" w:rsidRPr="00F72B04">
        <w:rPr>
          <w:highlight w:val="lightGray"/>
          <w:lang w:val="en-GB"/>
        </w:rPr>
        <w:fldChar w:fldCharType="end"/>
      </w:r>
      <w:r w:rsidR="0031718F" w:rsidRPr="00F72B04">
        <w:rPr>
          <w:highlight w:val="lightGray"/>
          <w:lang w:val="en-GB"/>
        </w:rPr>
        <w:t>,</w:t>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F8AB95D"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scale has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lastRenderedPageBreak/>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proofErr w:type="spellStart"/>
      <w:r w:rsidRPr="00F0611D">
        <w:rPr>
          <w:lang w:val="en-US"/>
        </w:rPr>
        <w:t>gh</w:t>
      </w:r>
      <w:proofErr w:type="spellEnd"/>
      <w:r w:rsidRPr="00F0611D">
        <w:rPr>
          <w:lang w:val="en-US"/>
        </w:rPr>
        <w:tab/>
      </w:r>
      <w:r w:rsidRPr="00F0611D">
        <w:rPr>
          <w:lang w:val="en-US"/>
        </w:rPr>
        <w:tab/>
        <w:t>2117</w:t>
      </w:r>
      <w:r w:rsidRPr="00F0611D">
        <w:rPr>
          <w:lang w:val="en-US"/>
        </w:rPr>
        <w:tab/>
        <w:t>64.32</w:t>
      </w:r>
      <w:proofErr w:type="gramStart"/>
      <w:r w:rsidRPr="00F0611D">
        <w:rPr>
          <w:lang w:val="en-US"/>
        </w:rPr>
        <w:tab/>
        <w:t xml:space="preserve">  23</w:t>
      </w:r>
      <w:proofErr w:type="gramEnd"/>
      <w:r w:rsidRPr="00F0611D">
        <w:rPr>
          <w:lang w:val="en-US"/>
        </w:rPr>
        <w:t>.85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proofErr w:type="spellStart"/>
      <w:r w:rsidRPr="00F0611D">
        <w:rPr>
          <w:lang w:val="en-US"/>
        </w:rPr>
        <w:t>vt</w:t>
      </w:r>
      <w:proofErr w:type="spellEnd"/>
      <w:r w:rsidRPr="00F0611D">
        <w:rPr>
          <w:lang w:val="en-US"/>
        </w:rPr>
        <w:tab/>
      </w:r>
      <w:r w:rsidRPr="00F0611D">
        <w:rPr>
          <w:lang w:val="en-US"/>
        </w:rPr>
        <w:tab/>
        <w:t>2117</w:t>
      </w:r>
      <w:r w:rsidRPr="00F0611D">
        <w:rPr>
          <w:lang w:val="en-US"/>
        </w:rPr>
        <w:tab/>
        <w:t>51.67</w:t>
      </w:r>
      <w:proofErr w:type="gramStart"/>
      <w:r w:rsidRPr="00F0611D">
        <w:rPr>
          <w:lang w:val="en-US"/>
        </w:rPr>
        <w:tab/>
        <w:t xml:space="preserve">  24</w:t>
      </w:r>
      <w:proofErr w:type="gramEnd"/>
      <w:r w:rsidRPr="00F0611D">
        <w:rPr>
          <w:lang w:val="en-US"/>
        </w:rPr>
        <w:t>.40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610E352D"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 xml:space="preserve">eight subscales </w:t>
      </w:r>
      <w:r w:rsidRPr="00195D26">
        <w:rPr>
          <w:lang w:val="en-GB"/>
        </w:rPr>
        <w:t xml:space="preserve">clearly depict two latent factors for </w:t>
      </w:r>
      <w:r>
        <w:rPr>
          <w:lang w:val="en-GB"/>
        </w:rPr>
        <w:t>mental and physical health and therefore can be reasonably summarized.</w:t>
      </w:r>
    </w:p>
    <w:p w14:paraId="0EFD317C" w14:textId="605277E8" w:rsidR="0031718F" w:rsidRDefault="0031718F" w:rsidP="0031718F">
      <w:pPr>
        <w:spacing w:line="360" w:lineRule="auto"/>
        <w:jc w:val="both"/>
        <w:rPr>
          <w:lang w:val="en-GB"/>
        </w:rPr>
      </w:pPr>
      <w:r>
        <w:rPr>
          <w:lang w:val="en-GB"/>
        </w:rPr>
        <w:t>(While principal factor analysis suggest</w:t>
      </w:r>
      <w:r w:rsidR="009461A7">
        <w:rPr>
          <w:lang w:val="en-GB"/>
        </w:rPr>
        <w:t>ed</w:t>
      </w:r>
      <w:r>
        <w:rPr>
          <w:lang w:val="en-GB"/>
        </w:rPr>
        <w:t xml:space="preserve"> 3 ambiguous factors, principal component factor </w:t>
      </w:r>
      <w:proofErr w:type="spellStart"/>
      <w:r>
        <w:rPr>
          <w:lang w:val="en-GB"/>
        </w:rPr>
        <w:t>ananlysis</w:t>
      </w:r>
      <w:proofErr w:type="spellEnd"/>
      <w:r>
        <w:rPr>
          <w:lang w:val="en-GB"/>
        </w:rPr>
        <w:t xml:space="preserve"> confirms the idea of the two factors.)</w:t>
      </w:r>
    </w:p>
    <w:p w14:paraId="226013BA" w14:textId="5AE5BE51"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1,  mea</w:t>
      </w:r>
      <w:r w:rsidR="009461A7">
        <w:rPr>
          <w:lang w:val="en-GB"/>
        </w:rPr>
        <w:t>n</w:t>
      </w:r>
      <w:r>
        <w:rPr>
          <w:lang w:val="en-GB"/>
        </w:rPr>
        <w:t>ing</w:t>
      </w:r>
      <w:proofErr w:type="gramEnd"/>
      <w:r>
        <w:rPr>
          <w:lang w:val="en-GB"/>
        </w:rPr>
        <w:t xml:space="preserve"> that</w:t>
      </w:r>
      <w:r w:rsidR="009461A7">
        <w:rPr>
          <w:lang w:val="en-GB"/>
        </w:rPr>
        <w:t xml:space="preserve"> they</w:t>
      </w:r>
      <w:r>
        <w:rPr>
          <w:lang w:val="en-GB"/>
        </w:rPr>
        <w:t xml:space="preserve"> explain more than one single variable, and that </w:t>
      </w:r>
      <w:r w:rsidR="009461A7">
        <w:rPr>
          <w:lang w:val="en-GB"/>
        </w:rPr>
        <w:t xml:space="preserve">they </w:t>
      </w:r>
      <w:r>
        <w:rPr>
          <w:lang w:val="en-GB"/>
        </w:rPr>
        <w:t xml:space="preserve">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w:t>
      </w:r>
      <w:proofErr w:type="gramStart"/>
      <w:r>
        <w:rPr>
          <w:lang w:val="en-GB"/>
        </w:rPr>
        <w:t>so</w:t>
      </w:r>
      <w:proofErr w:type="gramEnd"/>
      <w:r>
        <w:rPr>
          <w:lang w:val="en-GB"/>
        </w:rPr>
        <w:t xml:space="preserve"> content</w:t>
      </w:r>
      <w:r w:rsidR="009461A7">
        <w:rPr>
          <w:lang w:val="en-GB"/>
        </w:rPr>
        <w:t xml:space="preserve"> </w:t>
      </w:r>
      <w:r>
        <w:rPr>
          <w:lang w:val="en-GB"/>
        </w:rPr>
        <w:t xml:space="preserve">wise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3AC31818"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 xml:space="preserve">in a way that </w:t>
      </w:r>
      <w:r w:rsidR="009461A7">
        <w:rPr>
          <w:lang w:val="en-GB"/>
        </w:rPr>
        <w:t>e</w:t>
      </w:r>
      <w:r w:rsidRPr="00195D26">
        <w:rPr>
          <w:lang w:val="en-GB"/>
        </w:rPr>
        <w:t>very variable loads highly on one 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 xml:space="preserve">(vitality, social functioning, role limitations due to emotional problems and general mental health) and physical health (physical pain, role limitations </w:t>
      </w:r>
      <w:r>
        <w:rPr>
          <w:lang w:val="en-GB"/>
        </w:rPr>
        <w:lastRenderedPageBreak/>
        <w:t>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DD9B75F" w14:textId="405B772E" w:rsidR="008C68CC"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0900461C" w:rsidR="0031718F" w:rsidRDefault="008C68CC" w:rsidP="0031718F">
      <w:pPr>
        <w:spacing w:line="360" w:lineRule="auto"/>
        <w:jc w:val="both"/>
        <w:rPr>
          <w:lang w:val="en-US"/>
        </w:rPr>
      </w:pPr>
      <w:r>
        <w:rPr>
          <w:noProof/>
          <w:lang w:val="en-US"/>
        </w:rPr>
        <w:drawing>
          <wp:inline distT="0" distB="0" distL="0" distR="0" wp14:anchorId="6A8E4EC6" wp14:editId="34AF0929">
            <wp:extent cx="5396230" cy="3925570"/>
            <wp:effectExtent l="0" t="0" r="127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925570"/>
                    </a:xfrm>
                    <a:prstGeom prst="rect">
                      <a:avLst/>
                    </a:prstGeom>
                  </pic:spPr>
                </pic:pic>
              </a:graphicData>
            </a:graphic>
          </wp:inline>
        </w:drawing>
      </w:r>
    </w:p>
    <w:p w14:paraId="0E773BB4" w14:textId="20CAC82B" w:rsidR="0031718F" w:rsidRDefault="0031718F" w:rsidP="0031718F">
      <w:pPr>
        <w:spacing w:line="360" w:lineRule="auto"/>
        <w:jc w:val="both"/>
        <w:rPr>
          <w:lang w:val="en-US"/>
        </w:rPr>
      </w:pPr>
    </w:p>
    <w:p w14:paraId="0F3A0FA6" w14:textId="270555BF" w:rsidR="0031718F" w:rsidRPr="00971C6A" w:rsidRDefault="0031718F" w:rsidP="0031718F">
      <w:pPr>
        <w:spacing w:line="360" w:lineRule="auto"/>
        <w:jc w:val="both"/>
        <w:rPr>
          <w:rFonts w:ascii="Times" w:hAnsi="Times"/>
          <w:color w:val="000000"/>
          <w:lang w:val="en-US"/>
        </w:rPr>
      </w:pPr>
      <w:r w:rsidRPr="00384CC5">
        <w:rPr>
          <w:rFonts w:ascii="Times" w:hAnsi="Times"/>
          <w:color w:val="000000"/>
          <w:lang w:val="en-US"/>
        </w:rPr>
        <w:t xml:space="preserve">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43319640"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w:t>
      </w:r>
      <w:r w:rsidR="008F4E37">
        <w:rPr>
          <w:lang w:val="en-GB"/>
        </w:rPr>
        <w:t>distribution table</w:t>
      </w:r>
      <w:r w:rsidRPr="00971C6A">
        <w:rPr>
          <w:lang w:val="en-GB"/>
        </w:rPr>
        <w:t xml:space="preserv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lastRenderedPageBreak/>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14DBB627" w14:textId="4254EE36" w:rsidR="002C29CF" w:rsidRDefault="002C29CF" w:rsidP="002C29C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002F731D">
        <w:rPr>
          <w:lang w:val="en-US"/>
        </w:rPr>
        <w:t>-1.37</w:t>
      </w:r>
      <w:r>
        <w:rPr>
          <w:lang w:val="en-US"/>
        </w:rPr>
        <w:t xml:space="preserve"> and the maximum was </w:t>
      </w:r>
      <w:r w:rsidR="002F731D">
        <w:rPr>
          <w:lang w:val="en-US"/>
        </w:rPr>
        <w:t>64.99</w:t>
      </w:r>
      <w:r w:rsidR="00D12106">
        <w:rPr>
          <w:lang w:val="en-US"/>
        </w:rPr>
        <w:t>, showing a wider range</w:t>
      </w:r>
      <w:r w:rsidR="002F731D">
        <w:rPr>
          <w:lang w:val="en-US"/>
        </w:rPr>
        <w:t xml:space="preserve"> and for some reason even some negative values.</w:t>
      </w:r>
      <w:r w:rsidR="00D12106">
        <w:rPr>
          <w:lang w:val="en-US"/>
        </w:rPr>
        <w:t xml:space="preserve"> The health outcomes for men and women were relatively similar, </w:t>
      </w:r>
      <w:r w:rsidR="002F731D">
        <w:rPr>
          <w:lang w:val="en-US"/>
        </w:rPr>
        <w:t>with a</w:t>
      </w:r>
      <w:r w:rsidR="00D12106">
        <w:rPr>
          <w:lang w:val="en-US"/>
        </w:rPr>
        <w:t xml:space="preserve"> slightly better </w:t>
      </w:r>
      <w:r w:rsidR="002F731D">
        <w:rPr>
          <w:lang w:val="en-US"/>
        </w:rPr>
        <w:t>mean score for men on both scales.</w:t>
      </w:r>
    </w:p>
    <w:p w14:paraId="4F436F19" w14:textId="690A0372" w:rsidR="004541CF" w:rsidRDefault="004541CF" w:rsidP="002C29CF">
      <w:pPr>
        <w:spacing w:line="360" w:lineRule="auto"/>
        <w:jc w:val="both"/>
        <w:rPr>
          <w:lang w:val="en-US"/>
        </w:rPr>
      </w:pPr>
    </w:p>
    <w:p w14:paraId="053DE6D8" w14:textId="77777777" w:rsidR="004541CF" w:rsidRDefault="004541CF" w:rsidP="004541CF">
      <w:pPr>
        <w:spacing w:line="360" w:lineRule="auto"/>
        <w:jc w:val="both"/>
        <w:rPr>
          <w:lang w:val="en-GB"/>
        </w:rPr>
      </w:pPr>
      <w:r>
        <w:rPr>
          <w:lang w:val="en-GB"/>
        </w:rPr>
        <w:t xml:space="preserve">After excluding cases with missing values in the variables of interest and implausible data we end up </w:t>
      </w:r>
      <w:r w:rsidRPr="00574FB9">
        <w:rPr>
          <w:lang w:val="en-GB"/>
        </w:rPr>
        <w:t>with 2,116</w:t>
      </w:r>
      <w:r>
        <w:rPr>
          <w:lang w:val="en-GB"/>
        </w:rPr>
        <w:t xml:space="preserve"> observations (56 percent female, 44 percent male).</w:t>
      </w:r>
    </w:p>
    <w:p w14:paraId="403325CC" w14:textId="77777777" w:rsidR="004541CF" w:rsidRPr="004541CF" w:rsidRDefault="004541CF" w:rsidP="002C29CF">
      <w:pPr>
        <w:spacing w:line="360" w:lineRule="auto"/>
        <w:jc w:val="both"/>
        <w:rPr>
          <w:lang w:val="en-GB"/>
        </w:rPr>
      </w:pPr>
    </w:p>
    <w:p w14:paraId="4BE7B1CF" w14:textId="4173EA23" w:rsidR="002C29CF" w:rsidRDefault="002C29CF" w:rsidP="002C29CF">
      <w:pPr>
        <w:spacing w:line="360" w:lineRule="auto"/>
        <w:jc w:val="both"/>
        <w:rPr>
          <w:lang w:val="en-US"/>
        </w:rPr>
      </w:pPr>
    </w:p>
    <w:p w14:paraId="129D4285" w14:textId="0A913308" w:rsidR="002C29CF" w:rsidRPr="004541CF" w:rsidRDefault="002C29CF" w:rsidP="002C29CF">
      <w:pPr>
        <w:spacing w:line="360" w:lineRule="auto"/>
        <w:jc w:val="both"/>
        <w:rPr>
          <w:noProof/>
          <w:lang w:val="en-US"/>
        </w:rPr>
      </w:pPr>
      <w:r w:rsidRPr="00574FB9">
        <w:rPr>
          <w:noProof/>
          <w:lang w:val="en-US"/>
        </w:rPr>
        <w:t xml:space="preserve"> </w:t>
      </w:r>
      <w:r w:rsidRPr="004541CF">
        <w:rPr>
          <w:noProof/>
          <w:lang w:val="en-US"/>
        </w:rPr>
        <w:t xml:space="preserve">   </w:t>
      </w:r>
    </w:p>
    <w:p w14:paraId="0906BCF1" w14:textId="329047E1" w:rsidR="002F731D" w:rsidRDefault="00FD20AF" w:rsidP="000674C0">
      <w:pPr>
        <w:keepNext/>
        <w:spacing w:line="360" w:lineRule="auto"/>
        <w:jc w:val="center"/>
      </w:pPr>
      <w:r>
        <w:rPr>
          <w:noProof/>
        </w:rPr>
        <w:lastRenderedPageBreak/>
        <w:drawing>
          <wp:inline distT="0" distB="0" distL="0" distR="0" wp14:anchorId="64223F47" wp14:editId="50787E3F">
            <wp:extent cx="5396230" cy="2694940"/>
            <wp:effectExtent l="0" t="0" r="127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2694940"/>
                    </a:xfrm>
                    <a:prstGeom prst="rect">
                      <a:avLst/>
                    </a:prstGeom>
                  </pic:spPr>
                </pic:pic>
              </a:graphicData>
            </a:graphic>
          </wp:inline>
        </w:drawing>
      </w:r>
      <w:r w:rsidR="00B85F7C">
        <w:rPr>
          <w:noProof/>
        </w:rPr>
        <w:drawing>
          <wp:inline distT="0" distB="0" distL="0" distR="0" wp14:anchorId="6B9F4593" wp14:editId="4759D926">
            <wp:extent cx="5410200" cy="3936368"/>
            <wp:effectExtent l="0" t="0" r="0" b="635"/>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546" cy="3980275"/>
                    </a:xfrm>
                    <a:prstGeom prst="rect">
                      <a:avLst/>
                    </a:prstGeom>
                  </pic:spPr>
                </pic:pic>
              </a:graphicData>
            </a:graphic>
          </wp:inline>
        </w:drawing>
      </w:r>
    </w:p>
    <w:p w14:paraId="25565433" w14:textId="25F98066" w:rsidR="00985B13" w:rsidRDefault="002F731D" w:rsidP="002F731D">
      <w:pPr>
        <w:pStyle w:val="Caption"/>
        <w:jc w:val="both"/>
        <w:rPr>
          <w:lang w:val="en-GB"/>
        </w:rPr>
      </w:pPr>
      <w:r>
        <w:t xml:space="preserve">Figure </w:t>
      </w:r>
      <w:r>
        <w:fldChar w:fldCharType="begin"/>
      </w:r>
      <w:r>
        <w:instrText xml:space="preserve"> SEQ Figure \* ARABIC </w:instrText>
      </w:r>
      <w:r>
        <w:fldChar w:fldCharType="separate"/>
      </w:r>
      <w:r w:rsidR="00F72C6E">
        <w:rPr>
          <w:noProof/>
        </w:rPr>
        <w:t>4</w:t>
      </w:r>
      <w:r>
        <w:fldChar w:fldCharType="end"/>
      </w:r>
      <w:r w:rsidR="00111FD4" w:rsidRPr="00111FD4">
        <w:rPr>
          <w:lang w:val="en-US"/>
        </w:rPr>
        <w:t>:</w:t>
      </w:r>
      <w:r w:rsidRPr="002F731D">
        <w:rPr>
          <w:lang w:val="en-US"/>
        </w:rPr>
        <w:t xml:space="preserve"> Distribution of Physical and Mental Health Scores</w:t>
      </w:r>
    </w:p>
    <w:p w14:paraId="75EE5597" w14:textId="77777777" w:rsidR="00985B13" w:rsidRDefault="00985B13" w:rsidP="0082312A">
      <w:pPr>
        <w:spacing w:line="360" w:lineRule="auto"/>
        <w:jc w:val="both"/>
        <w:rPr>
          <w:lang w:val="en-GB"/>
        </w:rPr>
      </w:pPr>
    </w:p>
    <w:p w14:paraId="7824C3E7" w14:textId="43950C23" w:rsidR="00087CC5" w:rsidRDefault="00087CC5" w:rsidP="00087CC5">
      <w:pPr>
        <w:pStyle w:val="Heading2"/>
        <w:numPr>
          <w:ilvl w:val="0"/>
          <w:numId w:val="0"/>
        </w:numPr>
        <w:ind w:left="576"/>
        <w:rPr>
          <w:lang w:val="en-GB"/>
        </w:rPr>
      </w:pPr>
    </w:p>
    <w:p w14:paraId="47FF7EAB" w14:textId="77777777" w:rsidR="00087CC5" w:rsidRPr="00087CC5" w:rsidRDefault="00087CC5" w:rsidP="00087CC5">
      <w:pPr>
        <w:rPr>
          <w:lang w:val="en-GB" w:eastAsia="en-US"/>
        </w:rPr>
      </w:pPr>
    </w:p>
    <w:p w14:paraId="364509FB" w14:textId="5C81BC61" w:rsidR="00BB7C32" w:rsidRPr="004541CF" w:rsidRDefault="004541CF" w:rsidP="004541CF">
      <w:pPr>
        <w:pStyle w:val="Heading2"/>
        <w:rPr>
          <w:lang w:val="en-GB"/>
        </w:rPr>
      </w:pPr>
      <w:bookmarkStart w:id="51" w:name="_Toc99317287"/>
      <w:r>
        <w:rPr>
          <w:lang w:val="en-GB"/>
        </w:rPr>
        <w:lastRenderedPageBreak/>
        <w:t>Measuring Fertility</w:t>
      </w:r>
      <w:bookmarkEnd w:id="51"/>
      <w:r>
        <w:rPr>
          <w:lang w:val="en-GB"/>
        </w:rPr>
        <w:t xml:space="preserve"> </w:t>
      </w:r>
    </w:p>
    <w:p w14:paraId="2631F3FC" w14:textId="77777777" w:rsidR="009163D9" w:rsidRDefault="00774BF8" w:rsidP="00A27474">
      <w:pPr>
        <w:spacing w:line="360" w:lineRule="auto"/>
        <w:jc w:val="both"/>
        <w:rPr>
          <w:lang w:val="en-GB"/>
        </w:rPr>
      </w:pPr>
      <w:r>
        <w:rPr>
          <w:lang w:val="en-GB"/>
        </w:rPr>
        <w:t xml:space="preserve">In this paper Fertility is conceptualised in </w:t>
      </w:r>
      <w:r w:rsidR="00042D62">
        <w:rPr>
          <w:lang w:val="en-GB"/>
        </w:rPr>
        <w:t>three</w:t>
      </w:r>
      <w:r>
        <w:rPr>
          <w:lang w:val="en-GB"/>
        </w:rPr>
        <w:t xml:space="preserve"> factors: </w:t>
      </w:r>
      <w:r w:rsidR="00042D62">
        <w:rPr>
          <w:lang w:val="en-GB"/>
        </w:rPr>
        <w:t>Parenthood vs. childlessness, a</w:t>
      </w:r>
      <w:r>
        <w:rPr>
          <w:lang w:val="en-GB"/>
        </w:rPr>
        <w:t>ge at first birth</w:t>
      </w:r>
      <w:r w:rsidR="00042D62">
        <w:rPr>
          <w:lang w:val="en-GB"/>
        </w:rPr>
        <w:t>,</w:t>
      </w:r>
      <w:r w:rsidR="00A27474">
        <w:rPr>
          <w:lang w:val="en-GB"/>
        </w:rPr>
        <w:t xml:space="preserve"> and </w:t>
      </w:r>
      <w:r w:rsidR="00042D62">
        <w:rPr>
          <w:lang w:val="en-GB"/>
        </w:rPr>
        <w:t>p</w:t>
      </w:r>
      <w:r w:rsidR="00A27474">
        <w:rPr>
          <w:lang w:val="en-GB"/>
        </w:rPr>
        <w:t xml:space="preserve">arity </w:t>
      </w:r>
      <w:proofErr w:type="gramStart"/>
      <w:r w:rsidR="00A27474">
        <w:rPr>
          <w:lang w:val="en-GB"/>
        </w:rPr>
        <w:t>i.e.</w:t>
      </w:r>
      <w:proofErr w:type="gramEnd"/>
      <w:r w:rsidR="00A27474">
        <w:rPr>
          <w:lang w:val="en-GB"/>
        </w:rPr>
        <w:t xml:space="preserve"> the number of children.</w:t>
      </w:r>
    </w:p>
    <w:p w14:paraId="4C5FA174" w14:textId="6F4E341B" w:rsidR="00A27474" w:rsidRDefault="00A27474" w:rsidP="00A27474">
      <w:pPr>
        <w:spacing w:line="360" w:lineRule="auto"/>
        <w:jc w:val="both"/>
        <w:rPr>
          <w:lang w:val="en-GB"/>
        </w:rPr>
      </w:pPr>
      <w:r>
        <w:rPr>
          <w:lang w:val="en-GB"/>
        </w:rPr>
        <w:t xml:space="preserve"> </w:t>
      </w:r>
    </w:p>
    <w:p w14:paraId="25ED464F" w14:textId="4795CF73" w:rsidR="009163D9" w:rsidRPr="00E30073" w:rsidRDefault="00042D62" w:rsidP="009163D9">
      <w:pPr>
        <w:spacing w:line="360" w:lineRule="auto"/>
        <w:jc w:val="both"/>
        <w:rPr>
          <w:i/>
          <w:iCs/>
          <w:color w:val="7F7F7F" w:themeColor="text1" w:themeTint="80"/>
          <w:lang w:val="en-US"/>
        </w:rPr>
      </w:pPr>
      <w:r w:rsidRPr="00E30073">
        <w:rPr>
          <w:rStyle w:val="IntenseEmphasis"/>
          <w:color w:val="7F7F7F" w:themeColor="text1" w:themeTint="80"/>
          <w:lang w:val="en-US"/>
        </w:rPr>
        <w:t>Parenthood</w:t>
      </w:r>
    </w:p>
    <w:p w14:paraId="687A8278" w14:textId="21FDF002" w:rsidR="009163D9" w:rsidRDefault="00042D62" w:rsidP="009163D9">
      <w:pPr>
        <w:spacing w:line="360" w:lineRule="auto"/>
        <w:jc w:val="both"/>
        <w:rPr>
          <w:lang w:val="en-GB"/>
        </w:rPr>
      </w:pPr>
      <w:r>
        <w:rPr>
          <w:lang w:val="en-GB"/>
        </w:rPr>
        <w:t xml:space="preserve">Every </w:t>
      </w:r>
      <w:proofErr w:type="spellStart"/>
      <w:r>
        <w:rPr>
          <w:lang w:val="en-GB"/>
        </w:rPr>
        <w:t>repsondent</w:t>
      </w:r>
      <w:proofErr w:type="spellEnd"/>
      <w:r>
        <w:rPr>
          <w:lang w:val="en-GB"/>
        </w:rPr>
        <w:t xml:space="preserve"> who indicated to have a</w:t>
      </w:r>
      <w:r w:rsidR="009163D9">
        <w:rPr>
          <w:lang w:val="en-GB"/>
        </w:rPr>
        <w:t>t least one</w:t>
      </w:r>
      <w:r>
        <w:rPr>
          <w:lang w:val="en-GB"/>
        </w:rPr>
        <w:t xml:space="preserve"> living child, no matter whether biological, step, or foster, is classified as a parent. </w:t>
      </w:r>
      <w:proofErr w:type="gramStart"/>
      <w:r w:rsidR="009163D9">
        <w:rPr>
          <w:lang w:val="en-GB"/>
        </w:rPr>
        <w:t>Therefore</w:t>
      </w:r>
      <w:proofErr w:type="gramEnd"/>
      <w:r w:rsidR="009163D9">
        <w:rPr>
          <w:lang w:val="en-GB"/>
        </w:rPr>
        <w:t xml:space="preserve"> the sample consists of 1,745 </w:t>
      </w:r>
      <w:r w:rsidR="009163D9" w:rsidRPr="00A97321">
        <w:rPr>
          <w:lang w:val="en-GB"/>
        </w:rPr>
        <w:t>(82.5%) parents and 371 (17.5%) childless.</w:t>
      </w:r>
      <w:r w:rsidR="009163D9">
        <w:rPr>
          <w:lang w:val="en-GB"/>
        </w:rPr>
        <w:t xml:space="preserve"> </w:t>
      </w:r>
      <w:r w:rsidR="009163D9" w:rsidRPr="00242412">
        <w:rPr>
          <w:lang w:val="en-GB"/>
        </w:rPr>
        <w:t>Compared to the general population of Germany, women and parents are distinctly overrepresented in this dataset</w:t>
      </w:r>
      <w:r w:rsidR="009163D9">
        <w:rPr>
          <w:lang w:val="en-GB"/>
        </w:rPr>
        <w:t>.</w:t>
      </w:r>
    </w:p>
    <w:p w14:paraId="64E4A356" w14:textId="6FC37EE0" w:rsidR="009163D9" w:rsidRDefault="009163D9" w:rsidP="00132661">
      <w:pPr>
        <w:spacing w:line="360" w:lineRule="auto"/>
        <w:jc w:val="both"/>
        <w:rPr>
          <w:lang w:val="en-GB"/>
        </w:rPr>
      </w:pPr>
      <w:r>
        <w:rPr>
          <w:lang w:val="en-GB"/>
        </w:rPr>
        <w:t xml:space="preserve">All together </w:t>
      </w:r>
      <w:r w:rsidRPr="00D268FC">
        <w:rPr>
          <w:lang w:val="en-GB"/>
        </w:rPr>
        <w:t>3,661 children are part of the analysis, of which 189</w:t>
      </w:r>
      <w:r>
        <w:rPr>
          <w:lang w:val="en-GB"/>
        </w:rPr>
        <w:t xml:space="preserve"> are non-biological children to the respondent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Pr>
          <w:lang w:val="en-GB"/>
        </w:rPr>
        <w:t>). Deceased children and their parents are excluded from the analysis.</w:t>
      </w:r>
    </w:p>
    <w:p w14:paraId="7A68D7F8" w14:textId="7B952D9E" w:rsidR="00042D62" w:rsidRDefault="00042D62" w:rsidP="00132661">
      <w:pPr>
        <w:spacing w:line="360" w:lineRule="auto"/>
        <w:jc w:val="both"/>
        <w:rPr>
          <w:lang w:val="en-GB"/>
        </w:rPr>
      </w:pPr>
      <w:proofErr w:type="gramStart"/>
      <w:r>
        <w:rPr>
          <w:lang w:val="en-GB"/>
        </w:rPr>
        <w:t>In an attempt to</w:t>
      </w:r>
      <w:proofErr w:type="gramEnd"/>
      <w:r>
        <w:rPr>
          <w:lang w:val="en-GB"/>
        </w:rPr>
        <w:t xml:space="preserve"> narrow down ‘active’ from ‘passive’ parents, I created variables to compare parents, who currently share a household with at least one child</w:t>
      </w:r>
      <w:r w:rsidR="009163D9">
        <w:rPr>
          <w:lang w:val="en-GB"/>
        </w:rPr>
        <w:t xml:space="preserve"> or </w:t>
      </w:r>
      <w:r>
        <w:rPr>
          <w:lang w:val="en-GB"/>
        </w:rPr>
        <w:t>least one biological child with the childless</w:t>
      </w:r>
      <w:r w:rsidR="009163D9">
        <w:rPr>
          <w:lang w:val="en-GB"/>
        </w:rPr>
        <w:t>.</w:t>
      </w:r>
    </w:p>
    <w:p w14:paraId="40660AFF" w14:textId="77777777" w:rsidR="00042D62" w:rsidRPr="00132661" w:rsidRDefault="00042D62" w:rsidP="00132661">
      <w:pPr>
        <w:spacing w:line="360" w:lineRule="auto"/>
        <w:jc w:val="both"/>
        <w:rPr>
          <w:lang w:val="en-GB"/>
        </w:rPr>
      </w:pPr>
    </w:p>
    <w:p w14:paraId="217B6EB5" w14:textId="634F9213" w:rsidR="00A27474" w:rsidRPr="00E30073" w:rsidRDefault="007F7A3D" w:rsidP="007F7A3D">
      <w:pPr>
        <w:spacing w:line="360" w:lineRule="auto"/>
        <w:rPr>
          <w:i/>
          <w:iCs/>
          <w:color w:val="7F7F7F" w:themeColor="text1" w:themeTint="80"/>
          <w:lang w:val="en-US"/>
        </w:rPr>
      </w:pPr>
      <w:r w:rsidRPr="00E30073">
        <w:rPr>
          <w:rStyle w:val="IntenseEmphasis"/>
          <w:color w:val="7F7F7F" w:themeColor="text1" w:themeTint="80"/>
          <w:lang w:val="en-US"/>
        </w:rPr>
        <w:t xml:space="preserve">Parent’s </w:t>
      </w:r>
      <w:r w:rsidRPr="00E30073">
        <w:rPr>
          <w:rStyle w:val="IntenseEmphasis"/>
          <w:color w:val="7F7F7F" w:themeColor="text1" w:themeTint="80"/>
        </w:rPr>
        <w:t xml:space="preserve">Age </w:t>
      </w:r>
      <w:r w:rsidRPr="00E30073">
        <w:rPr>
          <w:rStyle w:val="IntenseEmphasis"/>
          <w:color w:val="7F7F7F" w:themeColor="text1" w:themeTint="80"/>
          <w:lang w:val="en-US"/>
        </w:rPr>
        <w:t>at Birth of their first Chil</w:t>
      </w:r>
      <w:r w:rsidR="00A27474" w:rsidRPr="00E30073">
        <w:rPr>
          <w:rStyle w:val="IntenseEmphasis"/>
          <w:color w:val="7F7F7F" w:themeColor="text1" w:themeTint="80"/>
          <w:lang w:val="en-US"/>
        </w:rPr>
        <w:t>d</w:t>
      </w:r>
    </w:p>
    <w:p w14:paraId="71E0FB69" w14:textId="4F12AA26" w:rsidR="00606BDF" w:rsidRPr="008B60F2" w:rsidRDefault="001D4341" w:rsidP="000F5910">
      <w:pPr>
        <w:spacing w:line="360" w:lineRule="auto"/>
        <w:jc w:val="both"/>
        <w:rPr>
          <w:lang w:val="en-US"/>
        </w:rPr>
      </w:pPr>
      <w:r>
        <w:rPr>
          <w:color w:val="000000" w:themeColor="text1"/>
          <w:lang w:val="en-US"/>
        </w:rPr>
        <w:t>To compare age at first birth, dichotomous dummy variables for five age</w:t>
      </w:r>
      <w:r w:rsidR="00CD7D0F">
        <w:rPr>
          <w:color w:val="000000" w:themeColor="text1"/>
          <w:lang w:val="en-US"/>
        </w:rPr>
        <w:t xml:space="preserve"> </w:t>
      </w:r>
      <w:r>
        <w:rPr>
          <w:color w:val="000000" w:themeColor="text1"/>
          <w:lang w:val="en-US"/>
        </w:rPr>
        <w:t xml:space="preserve">groups were created. </w:t>
      </w:r>
      <w:r w:rsidR="00766C43">
        <w:rPr>
          <w:color w:val="000000" w:themeColor="text1"/>
          <w:lang w:val="en-US"/>
        </w:rPr>
        <w:t>For reasonable group size, e</w:t>
      </w:r>
      <w:r w:rsidR="00505200" w:rsidRPr="003F1ACE">
        <w:rPr>
          <w:color w:val="000000" w:themeColor="text1"/>
          <w:lang w:val="en-US"/>
        </w:rPr>
        <w:t xml:space="preserve">arly </w:t>
      </w:r>
      <w:r w:rsidR="00766C43">
        <w:rPr>
          <w:color w:val="000000" w:themeColor="text1"/>
          <w:lang w:val="en-US"/>
        </w:rPr>
        <w:t>first birth</w:t>
      </w:r>
      <w:r w:rsidR="00505200" w:rsidRPr="003F1ACE">
        <w:rPr>
          <w:color w:val="000000" w:themeColor="text1"/>
          <w:lang w:val="en-US"/>
        </w:rPr>
        <w:t xml:space="preserve"> i</w:t>
      </w:r>
      <w:r w:rsidR="00505200">
        <w:rPr>
          <w:color w:val="000000" w:themeColor="text1"/>
          <w:lang w:val="en-US"/>
        </w:rPr>
        <w:t xml:space="preserve">s defined as </w:t>
      </w:r>
      <w:r w:rsidR="00766C43">
        <w:rPr>
          <w:color w:val="000000" w:themeColor="text1"/>
          <w:lang w:val="en-US"/>
        </w:rPr>
        <w:t xml:space="preserve">having had the first </w:t>
      </w:r>
      <w:r>
        <w:rPr>
          <w:color w:val="000000" w:themeColor="text1"/>
          <w:lang w:val="en-US"/>
        </w:rPr>
        <w:t>child</w:t>
      </w:r>
      <w:r w:rsidR="00766C43">
        <w:rPr>
          <w:color w:val="000000" w:themeColor="text1"/>
          <w:lang w:val="en-US"/>
        </w:rPr>
        <w:t xml:space="preserve"> up until age 22</w:t>
      </w:r>
      <w:r w:rsidR="00505200">
        <w:rPr>
          <w:color w:val="000000" w:themeColor="text1"/>
          <w:lang w:val="en-US"/>
        </w:rPr>
        <w:t xml:space="preserve"> </w:t>
      </w:r>
      <w:r>
        <w:rPr>
          <w:color w:val="000000" w:themeColor="text1"/>
          <w:lang w:val="en-US"/>
        </w:rPr>
        <w:t xml:space="preserve">for </w:t>
      </w:r>
      <w:r w:rsidR="00505200">
        <w:rPr>
          <w:color w:val="000000" w:themeColor="text1"/>
          <w:lang w:val="en-US"/>
        </w:rPr>
        <w:t xml:space="preserve">women </w:t>
      </w:r>
      <w:r w:rsidR="00766C43">
        <w:rPr>
          <w:color w:val="000000" w:themeColor="text1"/>
          <w:lang w:val="en-US"/>
        </w:rPr>
        <w:t>and</w:t>
      </w:r>
      <w:r w:rsidR="00505200">
        <w:rPr>
          <w:color w:val="000000" w:themeColor="text1"/>
          <w:lang w:val="en-US"/>
        </w:rPr>
        <w:t xml:space="preserve"> men</w:t>
      </w:r>
      <w:r>
        <w:rPr>
          <w:color w:val="000000" w:themeColor="text1"/>
          <w:lang w:val="en-US"/>
        </w:rPr>
        <w:t xml:space="preserve">. </w:t>
      </w:r>
      <w:r>
        <w:rPr>
          <w:lang w:val="en-US"/>
        </w:rPr>
        <w:t xml:space="preserve">Late first birth would be a first birth at age 35 or </w:t>
      </w:r>
      <w:r w:rsidR="00681961">
        <w:rPr>
          <w:lang w:val="en-US"/>
        </w:rPr>
        <w:t>later</w:t>
      </w:r>
      <w:r>
        <w:rPr>
          <w:lang w:val="en-US"/>
        </w:rPr>
        <w:t xml:space="preserve">. </w:t>
      </w:r>
      <w:r w:rsidR="00BB7C32">
        <w:rPr>
          <w:lang w:val="en-US"/>
        </w:rPr>
        <w:t xml:space="preserve">The sample average age </w:t>
      </w:r>
      <w:r w:rsidR="00BB7C32" w:rsidRPr="007D7C7A">
        <w:rPr>
          <w:lang w:val="en-US"/>
        </w:rPr>
        <w:t xml:space="preserve">at first </w:t>
      </w:r>
      <w:r w:rsidR="00BB7C32">
        <w:rPr>
          <w:lang w:val="en-US"/>
        </w:rPr>
        <w:t>birth lies at 28.55 (</w:t>
      </w:r>
      <w:r w:rsidR="00BB7C32" w:rsidRPr="00E86B49">
        <w:rPr>
          <w:i/>
          <w:lang w:val="en-US"/>
        </w:rPr>
        <w:t>SD</w:t>
      </w:r>
      <w:r w:rsidR="00BB7C32">
        <w:rPr>
          <w:lang w:val="en-US"/>
        </w:rPr>
        <w:t xml:space="preserve">=5.51, </w:t>
      </w:r>
      <w:r w:rsidR="00BB7C32" w:rsidRPr="00E86B49">
        <w:rPr>
          <w:i/>
          <w:lang w:val="en-US"/>
        </w:rPr>
        <w:t>min</w:t>
      </w:r>
      <w:r w:rsidR="00BB7C32">
        <w:rPr>
          <w:lang w:val="en-US"/>
        </w:rPr>
        <w:t xml:space="preserve">=13, </w:t>
      </w:r>
      <w:r w:rsidR="00BB7C32" w:rsidRPr="00E86B49">
        <w:rPr>
          <w:i/>
          <w:lang w:val="en-US"/>
        </w:rPr>
        <w:t>max</w:t>
      </w:r>
      <w:r w:rsidR="00BB7C32">
        <w:rPr>
          <w:lang w:val="en-US"/>
        </w:rPr>
        <w:t>=43), more specifically at 27.55 for women and 29.96 for men.</w:t>
      </w:r>
    </w:p>
    <w:p w14:paraId="30B9BC16" w14:textId="7243BC4A" w:rsidR="000F5910" w:rsidRDefault="00DC0C14" w:rsidP="00492975">
      <w:pPr>
        <w:keepNext/>
        <w:jc w:val="center"/>
      </w:pPr>
      <w:r>
        <w:rPr>
          <w:noProof/>
        </w:rPr>
        <w:drawing>
          <wp:inline distT="0" distB="0" distL="0" distR="0" wp14:anchorId="7CBE4583" wp14:editId="627191EB">
            <wp:extent cx="5400000" cy="2700000"/>
            <wp:effectExtent l="0" t="0" r="0" b="571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700000"/>
                    </a:xfrm>
                    <a:prstGeom prst="rect">
                      <a:avLst/>
                    </a:prstGeom>
                  </pic:spPr>
                </pic:pic>
              </a:graphicData>
            </a:graphic>
          </wp:inline>
        </w:drawing>
      </w:r>
    </w:p>
    <w:p w14:paraId="4E52064D" w14:textId="61E3BC78" w:rsidR="00A27474" w:rsidRPr="00C51734" w:rsidRDefault="000F5910" w:rsidP="000F5910">
      <w:pPr>
        <w:pStyle w:val="Caption"/>
        <w:rPr>
          <w:lang w:val="en-US"/>
        </w:rPr>
      </w:pPr>
      <w:r>
        <w:t xml:space="preserve">Figure </w:t>
      </w:r>
      <w:r>
        <w:fldChar w:fldCharType="begin"/>
      </w:r>
      <w:r>
        <w:instrText xml:space="preserve"> SEQ Figure \* ARABIC </w:instrText>
      </w:r>
      <w:r>
        <w:fldChar w:fldCharType="separate"/>
      </w:r>
      <w:r w:rsidR="00F72C6E">
        <w:rPr>
          <w:noProof/>
        </w:rPr>
        <w:t>5</w:t>
      </w:r>
      <w:r>
        <w:fldChar w:fldCharType="end"/>
      </w:r>
      <w:r w:rsidRPr="000F5910">
        <w:rPr>
          <w:lang w:val="en-US"/>
        </w:rPr>
        <w:t>: Distribution of Parent's Age at first Birth</w:t>
      </w:r>
    </w:p>
    <w:p w14:paraId="43435E83" w14:textId="77777777" w:rsidR="00681961" w:rsidRPr="00C51734" w:rsidRDefault="00681961" w:rsidP="00A27474">
      <w:pPr>
        <w:spacing w:line="360" w:lineRule="auto"/>
        <w:rPr>
          <w:rStyle w:val="IntenseEmphasis"/>
          <w:lang w:val="en-US"/>
        </w:rPr>
      </w:pPr>
    </w:p>
    <w:p w14:paraId="7A8A6339" w14:textId="6913D67B" w:rsidR="00A27474" w:rsidRPr="00681961" w:rsidRDefault="00A27474" w:rsidP="00A27474">
      <w:pPr>
        <w:spacing w:line="360" w:lineRule="auto"/>
        <w:rPr>
          <w:rStyle w:val="IntenseEmphasis"/>
          <w:lang w:val="en-US"/>
        </w:rPr>
      </w:pPr>
      <w:r w:rsidRPr="00E30073">
        <w:rPr>
          <w:rStyle w:val="IntenseEmphasis"/>
          <w:color w:val="7F7F7F" w:themeColor="text1" w:themeTint="80"/>
          <w:lang w:val="en-US"/>
        </w:rPr>
        <w:t>Parity</w:t>
      </w:r>
      <w:r w:rsidRPr="00681961">
        <w:rPr>
          <w:rStyle w:val="IntenseEmphasis"/>
          <w:lang w:val="en-US"/>
        </w:rPr>
        <w:t xml:space="preserve"> </w:t>
      </w:r>
    </w:p>
    <w:p w14:paraId="0FB53D09" w14:textId="3BAB3DC5" w:rsidR="00804CE7" w:rsidRPr="00762909" w:rsidRDefault="00A27474" w:rsidP="007A1EF0">
      <w:pPr>
        <w:spacing w:line="360" w:lineRule="auto"/>
        <w:jc w:val="both"/>
      </w:pPr>
      <w:r>
        <w:rPr>
          <w:lang w:val="en-GB"/>
        </w:rPr>
        <w:t>On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=.99)</w:t>
      </w:r>
      <w:r w:rsidR="00681961">
        <w:rPr>
          <w:lang w:val="en-GB"/>
        </w:rPr>
        <w:t>.</w:t>
      </w:r>
      <w:r w:rsidR="00CD5474">
        <w:rPr>
          <w:lang w:val="en-GB"/>
        </w:rPr>
        <w:t xml:space="preserve"> </w:t>
      </w:r>
      <w:r w:rsidR="007A1EF0">
        <w:rPr>
          <w:lang w:val="en-US"/>
        </w:rPr>
        <w:t xml:space="preserve">From four kids on, the number of cases becomes vanishingly small. For this reason, all the parents of four or more children were pooled into one group. </w:t>
      </w:r>
      <w:r w:rsidR="00152C11">
        <w:rPr>
          <w:noProof/>
        </w:rPr>
        <w:drawing>
          <wp:inline distT="0" distB="0" distL="0" distR="0" wp14:anchorId="7FF3DBF0" wp14:editId="39F7C6FA">
            <wp:extent cx="5400000" cy="3240000"/>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240000"/>
                    </a:xfrm>
                    <a:prstGeom prst="rect">
                      <a:avLst/>
                    </a:prstGeom>
                  </pic:spPr>
                </pic:pic>
              </a:graphicData>
            </a:graphic>
          </wp:inline>
        </w:drawing>
      </w:r>
    </w:p>
    <w:p w14:paraId="5C9C7443" w14:textId="2BCA9B52" w:rsidR="00804CE7" w:rsidRDefault="00804CE7" w:rsidP="007B3F36">
      <w:pPr>
        <w:pStyle w:val="Caption"/>
        <w:jc w:val="both"/>
        <w:rPr>
          <w:lang w:val="en-US"/>
        </w:rPr>
      </w:pPr>
      <w:r>
        <w:t xml:space="preserve">Figure </w:t>
      </w:r>
      <w:r>
        <w:fldChar w:fldCharType="begin"/>
      </w:r>
      <w:r>
        <w:instrText xml:space="preserve"> SEQ Figure \* ARABIC </w:instrText>
      </w:r>
      <w:r>
        <w:fldChar w:fldCharType="separate"/>
      </w:r>
      <w:r w:rsidR="00F72C6E">
        <w:rPr>
          <w:noProof/>
        </w:rPr>
        <w:t>6</w:t>
      </w:r>
      <w:r>
        <w:fldChar w:fldCharType="end"/>
      </w:r>
      <w:r w:rsidRPr="00804CE7">
        <w:rPr>
          <w:lang w:val="en-US"/>
        </w:rPr>
        <w:t xml:space="preserve">: </w:t>
      </w:r>
      <w:r>
        <w:rPr>
          <w:lang w:val="en-US"/>
        </w:rPr>
        <w:t xml:space="preserve">Parity </w:t>
      </w:r>
      <w:r w:rsidRPr="00804CE7">
        <w:rPr>
          <w:lang w:val="en-US"/>
        </w:rPr>
        <w:t xml:space="preserve"> per Respondent / </w:t>
      </w:r>
      <w:proofErr w:type="spellStart"/>
      <w:r>
        <w:rPr>
          <w:lang w:val="en-US"/>
        </w:rPr>
        <w:t>Pyrity</w:t>
      </w:r>
      <w:proofErr w:type="spellEnd"/>
      <w:r>
        <w:rPr>
          <w:lang w:val="en-US"/>
        </w:rPr>
        <w:t xml:space="preserve"> </w:t>
      </w:r>
      <w:r w:rsidRPr="00804CE7">
        <w:rPr>
          <w:lang w:val="en-US"/>
        </w:rPr>
        <w:t xml:space="preserve"> per Parent</w:t>
      </w:r>
    </w:p>
    <w:p w14:paraId="2DD45774" w14:textId="340D0C44" w:rsidR="00EB2A43" w:rsidRDefault="00EB2A43" w:rsidP="00EB2A43">
      <w:pPr>
        <w:rPr>
          <w:lang w:val="en-US" w:eastAsia="en-US"/>
        </w:rPr>
      </w:pPr>
    </w:p>
    <w:p w14:paraId="739C5754" w14:textId="6B2996C0" w:rsidR="00A1581E" w:rsidRPr="00A1581E" w:rsidRDefault="00A1581E" w:rsidP="00A1581E">
      <w:pPr>
        <w:spacing w:line="360" w:lineRule="auto"/>
        <w:rPr>
          <w:rStyle w:val="IntenseEmphasis"/>
          <w:color w:val="7F7F7F" w:themeColor="text1" w:themeTint="80"/>
        </w:rPr>
      </w:pPr>
      <w:r w:rsidRPr="00A1581E">
        <w:rPr>
          <w:rStyle w:val="IntenseEmphasis"/>
          <w:color w:val="7F7F7F" w:themeColor="text1" w:themeTint="80"/>
        </w:rPr>
        <w:t>Sum of Cohabiti</w:t>
      </w:r>
      <w:proofErr w:type="spellStart"/>
      <w:r w:rsidR="00E25DCC">
        <w:rPr>
          <w:rStyle w:val="IntenseEmphasis"/>
          <w:color w:val="7F7F7F" w:themeColor="text1" w:themeTint="80"/>
          <w:lang w:val="de-DE"/>
        </w:rPr>
        <w:t>ng</w:t>
      </w:r>
      <w:proofErr w:type="spellEnd"/>
      <w:r w:rsidRPr="00A1581E">
        <w:rPr>
          <w:rStyle w:val="IntenseEmphasis"/>
          <w:color w:val="7F7F7F" w:themeColor="text1" w:themeTint="80"/>
        </w:rPr>
        <w:t xml:space="preserve"> Years</w:t>
      </w:r>
    </w:p>
    <w:p w14:paraId="28058970" w14:textId="6E77EBC4" w:rsidR="00EB2A43" w:rsidRDefault="00EB2A43" w:rsidP="007C321E">
      <w:pPr>
        <w:spacing w:line="360" w:lineRule="auto"/>
        <w:jc w:val="both"/>
        <w:rPr>
          <w:lang w:val="en-GB"/>
        </w:rPr>
      </w:pPr>
      <w:r>
        <w:rPr>
          <w:lang w:val="en-GB"/>
        </w:rPr>
        <w:t xml:space="preserve">For an alternate measure of parity or ‘parenting intensity’, I calculated the sum of cohabiting years per parent, that is adding together all the years that the responded cohabited with every single one of their children. A person who </w:t>
      </w:r>
      <w:proofErr w:type="gramStart"/>
      <w:r>
        <w:rPr>
          <w:lang w:val="en-GB"/>
        </w:rPr>
        <w:t>actually has</w:t>
      </w:r>
      <w:proofErr w:type="gramEnd"/>
      <w:r>
        <w:rPr>
          <w:lang w:val="en-GB"/>
        </w:rPr>
        <w:t xml:space="preserve"> kids, but never lived with any of them, would end up with 0 cohabiting years</w:t>
      </w:r>
      <w:r w:rsidR="00225124">
        <w:rPr>
          <w:lang w:val="en-GB"/>
        </w:rPr>
        <w:t>; childless individuals are not included in the scale</w:t>
      </w:r>
      <w:r>
        <w:rPr>
          <w:lang w:val="en-GB"/>
        </w:rPr>
        <w:t>. The idea behind this is, that all the costs and benefits of having children only come into</w:t>
      </w:r>
      <w:r w:rsidR="0092694A">
        <w:rPr>
          <w:lang w:val="en-GB"/>
        </w:rPr>
        <w:t xml:space="preserve"> </w:t>
      </w:r>
      <w:r>
        <w:rPr>
          <w:lang w:val="en-GB"/>
        </w:rPr>
        <w:t>play when the parent is exposed to their child(ren) on an everyday basis.</w:t>
      </w:r>
    </w:p>
    <w:p w14:paraId="5D4B19E6" w14:textId="12F5D676" w:rsidR="00EB2A43" w:rsidRDefault="00EB2A43" w:rsidP="00EB2A43">
      <w:pPr>
        <w:rPr>
          <w:lang w:val="en-GB" w:eastAsia="en-US"/>
        </w:rPr>
      </w:pPr>
    </w:p>
    <w:p w14:paraId="7C312955" w14:textId="050B9220" w:rsidR="00087CC5" w:rsidRDefault="00087CC5" w:rsidP="00EB2A43">
      <w:pPr>
        <w:rPr>
          <w:lang w:val="en-GB" w:eastAsia="en-US"/>
        </w:rPr>
      </w:pPr>
    </w:p>
    <w:p w14:paraId="27F18D00" w14:textId="34EF83BA" w:rsidR="00087CC5" w:rsidRDefault="00087CC5" w:rsidP="00EB2A43">
      <w:pPr>
        <w:rPr>
          <w:lang w:val="en-GB" w:eastAsia="en-US"/>
        </w:rPr>
      </w:pPr>
    </w:p>
    <w:p w14:paraId="639D51FB" w14:textId="26DF69E9" w:rsidR="00087CC5" w:rsidRDefault="00087CC5" w:rsidP="00EB2A43">
      <w:pPr>
        <w:rPr>
          <w:lang w:val="en-GB" w:eastAsia="en-US"/>
        </w:rPr>
      </w:pPr>
    </w:p>
    <w:p w14:paraId="63EEDE2B" w14:textId="3F715C68" w:rsidR="00087CC5" w:rsidRDefault="00087CC5" w:rsidP="00EB2A43">
      <w:pPr>
        <w:rPr>
          <w:lang w:val="en-GB" w:eastAsia="en-US"/>
        </w:rPr>
      </w:pPr>
    </w:p>
    <w:p w14:paraId="7AF2C836" w14:textId="1A5A7910" w:rsidR="00087CC5" w:rsidRDefault="00087CC5" w:rsidP="00EB2A43">
      <w:pPr>
        <w:rPr>
          <w:lang w:val="en-GB" w:eastAsia="en-US"/>
        </w:rPr>
      </w:pPr>
    </w:p>
    <w:p w14:paraId="09ED2132" w14:textId="6EFB0B47" w:rsidR="00087CC5" w:rsidRDefault="00087CC5" w:rsidP="00EB2A43">
      <w:pPr>
        <w:rPr>
          <w:lang w:val="en-GB" w:eastAsia="en-US"/>
        </w:rPr>
      </w:pPr>
    </w:p>
    <w:p w14:paraId="598679F4" w14:textId="77777777" w:rsidR="00087CC5" w:rsidRPr="00EB2A43" w:rsidRDefault="00087CC5" w:rsidP="00EB2A43">
      <w:pPr>
        <w:rPr>
          <w:lang w:val="en-GB" w:eastAsia="en-US"/>
        </w:rPr>
      </w:pPr>
    </w:p>
    <w:p w14:paraId="094F69CE" w14:textId="49B30845" w:rsidR="00C51734" w:rsidRPr="007B3F36" w:rsidRDefault="0086495B" w:rsidP="007B3F36">
      <w:pPr>
        <w:pStyle w:val="Heading2"/>
        <w:rPr>
          <w:lang w:val="en-GB"/>
        </w:rPr>
      </w:pPr>
      <w:bookmarkStart w:id="52" w:name="_Toc99317288"/>
      <w:r>
        <w:rPr>
          <w:lang w:val="en-GB"/>
        </w:rPr>
        <w:lastRenderedPageBreak/>
        <w:t>Covaria</w:t>
      </w:r>
      <w:r w:rsidR="007B3F36">
        <w:rPr>
          <w:lang w:val="en-GB"/>
        </w:rPr>
        <w:t>bles</w:t>
      </w:r>
      <w:bookmarkEnd w:id="52"/>
    </w:p>
    <w:p w14:paraId="5556A33B" w14:textId="292C08CF" w:rsidR="00731D8C" w:rsidRDefault="00E1767E" w:rsidP="0082312A">
      <w:pPr>
        <w:spacing w:line="360" w:lineRule="auto"/>
        <w:jc w:val="both"/>
        <w:rPr>
          <w:lang w:val="en-US"/>
        </w:rPr>
      </w:pPr>
      <w:r w:rsidRPr="00E1767E">
        <w:rPr>
          <w:lang w:val="en-US"/>
        </w:rPr>
        <w:t xml:space="preserve">Based on the current state of </w:t>
      </w:r>
      <w:r>
        <w:rPr>
          <w:lang w:val="en-US"/>
        </w:rPr>
        <w:t>research</w:t>
      </w:r>
      <w:r w:rsidR="00087CC5">
        <w:rPr>
          <w:lang w:val="en-US"/>
        </w:rPr>
        <w:t xml:space="preserve"> and the available items in the </w:t>
      </w:r>
      <w:proofErr w:type="spellStart"/>
      <w:r w:rsidR="00087CC5">
        <w:rPr>
          <w:lang w:val="en-US"/>
        </w:rPr>
        <w:t>pairfam</w:t>
      </w:r>
      <w:proofErr w:type="spellEnd"/>
      <w:r w:rsidR="00087CC5">
        <w:rPr>
          <w:lang w:val="en-US"/>
        </w:rPr>
        <w:t xml:space="preserve"> questionnaire</w:t>
      </w:r>
      <w:r>
        <w:rPr>
          <w:lang w:val="en-US"/>
        </w:rPr>
        <w:t xml:space="preserve">, </w:t>
      </w:r>
      <w:r w:rsidR="00BA4F88">
        <w:rPr>
          <w:lang w:val="en-US"/>
        </w:rPr>
        <w:t xml:space="preserve">a set of </w:t>
      </w:r>
      <w:r w:rsidR="00A12D33">
        <w:rPr>
          <w:lang w:val="en-US"/>
        </w:rPr>
        <w:t>c</w:t>
      </w:r>
      <w:r>
        <w:rPr>
          <w:lang w:val="en-US"/>
        </w:rPr>
        <w:t>o</w:t>
      </w:r>
      <w:r w:rsidR="00A12D33">
        <w:rPr>
          <w:lang w:val="en-US"/>
        </w:rPr>
        <w:t>variables w</w:t>
      </w:r>
      <w:r w:rsidR="00BA4F88">
        <w:rPr>
          <w:lang w:val="en-US"/>
        </w:rPr>
        <w:t>as</w:t>
      </w:r>
      <w:r w:rsidR="00A12D33">
        <w:rPr>
          <w:lang w:val="en-US"/>
        </w:rPr>
        <w:t xml:space="preserve"> operationalized</w:t>
      </w:r>
      <w:r w:rsidR="00BA4F88">
        <w:rPr>
          <w:lang w:val="en-US"/>
        </w:rPr>
        <w:t xml:space="preserve"> </w:t>
      </w:r>
      <w:r w:rsidR="00A27474">
        <w:rPr>
          <w:lang w:val="en-US"/>
        </w:rPr>
        <w:t>to control for moderating factors.</w:t>
      </w:r>
      <w:r w:rsidR="00D44EA1">
        <w:rPr>
          <w:lang w:val="en-US"/>
        </w:rPr>
        <w:t xml:space="preserve"> </w:t>
      </w:r>
    </w:p>
    <w:p w14:paraId="26D43F25" w14:textId="77AB9555" w:rsidR="00087CC5" w:rsidRPr="00E30073" w:rsidRDefault="00087CC5" w:rsidP="00087CC5">
      <w:pPr>
        <w:spacing w:line="360" w:lineRule="auto"/>
        <w:jc w:val="both"/>
        <w:rPr>
          <w:rStyle w:val="IntenseEmphasis"/>
          <w:color w:val="7F7F7F" w:themeColor="text1" w:themeTint="80"/>
          <w:lang w:val="en-US"/>
        </w:rPr>
      </w:pPr>
      <w:r w:rsidRPr="00E30073">
        <w:rPr>
          <w:rStyle w:val="IntenseEmphasis"/>
          <w:color w:val="7F7F7F" w:themeColor="text1" w:themeTint="80"/>
        </w:rPr>
        <w:t>Parent</w:t>
      </w:r>
      <w:r w:rsidRPr="00E30073">
        <w:rPr>
          <w:rStyle w:val="IntenseEmphasis"/>
          <w:color w:val="7F7F7F" w:themeColor="text1" w:themeTint="80"/>
          <w:lang w:val="en-US"/>
        </w:rPr>
        <w:t xml:space="preserve"> Stress</w:t>
      </w:r>
    </w:p>
    <w:p w14:paraId="3787371F" w14:textId="77777777" w:rsidR="00087CC5" w:rsidRDefault="00087CC5" w:rsidP="00087CC5">
      <w:pPr>
        <w:spacing w:line="360" w:lineRule="auto"/>
        <w:jc w:val="both"/>
        <w:rPr>
          <w:lang w:val="en-US"/>
        </w:rPr>
      </w:pPr>
      <w:r>
        <w:rPr>
          <w:lang w:val="en-US"/>
        </w:rPr>
        <w:t xml:space="preserve">The </w:t>
      </w:r>
      <w:proofErr w:type="spellStart"/>
      <w:r>
        <w:rPr>
          <w:lang w:val="en-US"/>
        </w:rPr>
        <w:t>Pairfam</w:t>
      </w:r>
      <w:proofErr w:type="spellEnd"/>
      <w:r>
        <w:rPr>
          <w:lang w:val="en-US"/>
        </w:rPr>
        <w:t xml:space="preserve"> questionnaire asked Parents about their problems and worries with rearing children. I used ten items to summarize a parent-stress score, including topics like feeling pressured, insufficient, overburdened, or anxious as a parent. Subsequently a dummy was created to differentiate those parents with above average stress levels (about 44 percent of fathers and 48 percent of mothers) from the others.</w:t>
      </w:r>
    </w:p>
    <w:p w14:paraId="595A8171" w14:textId="77777777" w:rsidR="00087CC5" w:rsidRPr="00E30073" w:rsidRDefault="00087CC5" w:rsidP="00087CC5">
      <w:pPr>
        <w:spacing w:line="360" w:lineRule="auto"/>
        <w:jc w:val="both"/>
        <w:rPr>
          <w:rStyle w:val="IntenseEmphasis"/>
          <w:color w:val="7F7F7F" w:themeColor="text1" w:themeTint="80"/>
        </w:rPr>
      </w:pPr>
      <w:r w:rsidRPr="00E30073">
        <w:rPr>
          <w:rStyle w:val="IntenseEmphasis"/>
          <w:color w:val="7F7F7F" w:themeColor="text1" w:themeTint="80"/>
        </w:rPr>
        <w:t>Support for Parents</w:t>
      </w:r>
    </w:p>
    <w:p w14:paraId="0024BC73" w14:textId="45411C97" w:rsidR="00087CC5" w:rsidRDefault="00087CC5" w:rsidP="00087CC5">
      <w:pPr>
        <w:spacing w:line="360" w:lineRule="auto"/>
        <w:jc w:val="both"/>
        <w:rPr>
          <w:lang w:val="en-US"/>
        </w:rPr>
      </w:pPr>
      <w:r>
        <w:rPr>
          <w:lang w:val="en-US"/>
        </w:rPr>
        <w:t xml:space="preserve">The parent respondents were asked to what extent they feel supported in their parent role by their partner and by other family members and friends. Two </w:t>
      </w:r>
      <w:proofErr w:type="spellStart"/>
      <w:r>
        <w:rPr>
          <w:lang w:val="en-US"/>
        </w:rPr>
        <w:t>dummys</w:t>
      </w:r>
      <w:proofErr w:type="spellEnd"/>
      <w:r>
        <w:rPr>
          <w:lang w:val="en-US"/>
        </w:rPr>
        <w:t xml:space="preserve"> were created with ‘1’ for above average support scores. Another variable measures the overall satisfaction with the childcare situation. Since it was originally operationalized using a 10 item Likert scale, I calculated the average satisfaction over all parents’ children and treat it as a </w:t>
      </w:r>
      <w:proofErr w:type="spellStart"/>
      <w:proofErr w:type="gramStart"/>
      <w:r>
        <w:rPr>
          <w:lang w:val="en-US"/>
        </w:rPr>
        <w:t>quasi interval</w:t>
      </w:r>
      <w:proofErr w:type="spellEnd"/>
      <w:proofErr w:type="gramEnd"/>
      <w:r>
        <w:rPr>
          <w:lang w:val="en-US"/>
        </w:rPr>
        <w:t xml:space="preserve"> scale. </w:t>
      </w:r>
    </w:p>
    <w:p w14:paraId="13C34BE1" w14:textId="77777777" w:rsidR="00087CC5" w:rsidRPr="00E30073" w:rsidRDefault="00087CC5" w:rsidP="00087CC5">
      <w:pPr>
        <w:spacing w:line="360" w:lineRule="auto"/>
        <w:rPr>
          <w:rStyle w:val="IntenseEmphasis"/>
          <w:color w:val="7F7F7F" w:themeColor="text1" w:themeTint="80"/>
          <w:lang w:val="en-US"/>
        </w:rPr>
      </w:pPr>
      <w:r w:rsidRPr="00E30073">
        <w:rPr>
          <w:rStyle w:val="IntenseEmphasis"/>
          <w:color w:val="7F7F7F" w:themeColor="text1" w:themeTint="80"/>
          <w:lang w:val="en-US"/>
        </w:rPr>
        <w:t xml:space="preserve">Breastfeeding </w:t>
      </w:r>
    </w:p>
    <w:p w14:paraId="4941B4FB" w14:textId="37915E0A" w:rsidR="00B528F5" w:rsidRDefault="00087CC5" w:rsidP="00087CC5">
      <w:pPr>
        <w:spacing w:line="360" w:lineRule="auto"/>
        <w:jc w:val="both"/>
        <w:rPr>
          <w:lang w:val="en-US"/>
        </w:rPr>
      </w:pPr>
      <w:r w:rsidRPr="0036018F">
        <w:t xml:space="preserve">As described above, breastfeeding is supposed to be health protective for women. A dummy was created to control for people who had breastfed at least one </w:t>
      </w:r>
      <w:r w:rsidRPr="00317A4A">
        <w:rPr>
          <w:lang w:val="en-US"/>
        </w:rPr>
        <w:t>of the</w:t>
      </w:r>
      <w:r>
        <w:rPr>
          <w:lang w:val="en-US"/>
        </w:rPr>
        <w:t xml:space="preserve">ir </w:t>
      </w:r>
      <w:r w:rsidRPr="0036018F">
        <w:t>chil</w:t>
      </w:r>
      <w:proofErr w:type="spellStart"/>
      <w:r w:rsidRPr="00317A4A">
        <w:rPr>
          <w:lang w:val="en-US"/>
        </w:rPr>
        <w:t>d</w:t>
      </w:r>
      <w:r>
        <w:rPr>
          <w:lang w:val="en-US"/>
        </w:rPr>
        <w:t>ren</w:t>
      </w:r>
      <w:proofErr w:type="spellEnd"/>
      <w:r w:rsidRPr="0036018F">
        <w:t xml:space="preserve">. </w:t>
      </w:r>
      <w:r w:rsidR="00B528F5">
        <w:rPr>
          <w:lang w:val="en-US" w:eastAsia="en-US"/>
        </w:rPr>
        <w:t>O</w:t>
      </w:r>
      <w:r w:rsidR="00B528F5" w:rsidRPr="00000A29">
        <w:rPr>
          <w:lang w:val="en-US" w:eastAsia="en-US"/>
        </w:rPr>
        <w:t xml:space="preserve">nly parents who had an infant or toddler at the time of the interview </w:t>
      </w:r>
      <w:r w:rsidR="00B528F5">
        <w:rPr>
          <w:lang w:val="en-US" w:eastAsia="en-US"/>
        </w:rPr>
        <w:t xml:space="preserve">in 2014/15 </w:t>
      </w:r>
      <w:r w:rsidR="00B528F5" w:rsidRPr="00000A29">
        <w:rPr>
          <w:lang w:val="en-US" w:eastAsia="en-US"/>
        </w:rPr>
        <w:t>were asked this question</w:t>
      </w:r>
      <w:r w:rsidR="00B528F5">
        <w:rPr>
          <w:lang w:val="en-US" w:eastAsia="en-US"/>
        </w:rPr>
        <w:t>, so</w:t>
      </w:r>
      <w:r w:rsidR="00B528F5" w:rsidRPr="0036018F">
        <w:t xml:space="preserve"> </w:t>
      </w:r>
      <w:r w:rsidRPr="0036018F">
        <w:t xml:space="preserve">only 144 </w:t>
      </w:r>
      <w:r>
        <w:rPr>
          <w:lang w:val="en-US"/>
        </w:rPr>
        <w:t>cases could be identified</w:t>
      </w:r>
      <w:r w:rsidRPr="0036018F">
        <w:t>.</w:t>
      </w:r>
      <w:r w:rsidRPr="002D3B30">
        <w:rPr>
          <w:lang w:val="en-US"/>
        </w:rPr>
        <w:t xml:space="preserve"> </w:t>
      </w:r>
    </w:p>
    <w:p w14:paraId="01B19B73" w14:textId="77777777" w:rsidR="000A709C" w:rsidRDefault="00087CC5" w:rsidP="000A709C">
      <w:pPr>
        <w:spacing w:line="360" w:lineRule="auto"/>
        <w:jc w:val="both"/>
        <w:rPr>
          <w:lang w:val="en-US"/>
        </w:rPr>
      </w:pPr>
      <w:r w:rsidRPr="002D3B30">
        <w:rPr>
          <w:lang w:val="en-US"/>
        </w:rPr>
        <w:t>Interestingly, a good deal more men than women answered the question</w:t>
      </w:r>
      <w:r>
        <w:rPr>
          <w:lang w:val="en-US"/>
        </w:rPr>
        <w:t>, leaving us with 91 men and 53 women, who had at least one child breastfed themselves or by their partner.</w:t>
      </w:r>
    </w:p>
    <w:p w14:paraId="3EA8203E" w14:textId="4FDD8E86" w:rsidR="00A12D33" w:rsidRPr="00E30073" w:rsidRDefault="00821D51" w:rsidP="000A709C">
      <w:pPr>
        <w:spacing w:line="360" w:lineRule="auto"/>
        <w:jc w:val="both"/>
        <w:rPr>
          <w:rStyle w:val="IntenseEmphasis"/>
          <w:i w:val="0"/>
          <w:iCs w:val="0"/>
          <w:color w:val="7F7F7F" w:themeColor="text1" w:themeTint="80"/>
          <w:lang w:val="en-US"/>
        </w:rPr>
      </w:pPr>
      <w:r w:rsidRPr="00E30073">
        <w:rPr>
          <w:noProof/>
          <w:color w:val="7F7F7F" w:themeColor="text1" w:themeTint="80"/>
          <w:lang w:val="en-US"/>
        </w:rPr>
        <w:lastRenderedPageBreak/>
        <w:drawing>
          <wp:anchor distT="0" distB="0" distL="114300" distR="114300" simplePos="0" relativeHeight="251658240" behindDoc="0" locked="0" layoutInCell="1" allowOverlap="1" wp14:anchorId="5E620070" wp14:editId="275870EE">
            <wp:simplePos x="0" y="0"/>
            <wp:positionH relativeFrom="column">
              <wp:posOffset>2905125</wp:posOffset>
            </wp:positionH>
            <wp:positionV relativeFrom="paragraph">
              <wp:posOffset>132715</wp:posOffset>
            </wp:positionV>
            <wp:extent cx="2540000" cy="2540000"/>
            <wp:effectExtent l="0" t="0" r="0" b="0"/>
            <wp:wrapSquare wrapText="bothSides"/>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14:sizeRelH relativeFrom="page">
              <wp14:pctWidth>0</wp14:pctWidth>
            </wp14:sizeRelH>
            <wp14:sizeRelV relativeFrom="page">
              <wp14:pctHeight>0</wp14:pctHeight>
            </wp14:sizeRelV>
          </wp:anchor>
        </w:drawing>
      </w:r>
      <w:r w:rsidR="00A12D33" w:rsidRPr="00E30073">
        <w:rPr>
          <w:rStyle w:val="IntenseEmphasis"/>
          <w:color w:val="7F7F7F" w:themeColor="text1" w:themeTint="80"/>
        </w:rPr>
        <w:t>Age of children</w:t>
      </w:r>
      <w:r w:rsidR="00DC0C14" w:rsidRPr="00E30073">
        <w:rPr>
          <w:rStyle w:val="IntenseEmphasis"/>
          <w:color w:val="7F7F7F" w:themeColor="text1" w:themeTint="80"/>
          <w:lang w:val="en-US"/>
        </w:rPr>
        <w:t xml:space="preserve"> </w:t>
      </w:r>
    </w:p>
    <w:p w14:paraId="3EC36D1B" w14:textId="47238495" w:rsidR="00731D8C" w:rsidRDefault="00152C11" w:rsidP="00821D51">
      <w:pPr>
        <w:spacing w:line="360" w:lineRule="auto"/>
        <w:jc w:val="both"/>
        <w:rPr>
          <w:rStyle w:val="IntenseEmphasis"/>
          <w:noProof/>
          <w:lang w:val="en-US"/>
        </w:rPr>
      </w:pPr>
      <w:r>
        <w:rPr>
          <w:noProof/>
        </w:rPr>
        <mc:AlternateContent>
          <mc:Choice Requires="wps">
            <w:drawing>
              <wp:anchor distT="0" distB="0" distL="114300" distR="114300" simplePos="0" relativeHeight="251660288" behindDoc="0" locked="0" layoutInCell="1" allowOverlap="1" wp14:anchorId="28869FDC" wp14:editId="17BB4CA9">
                <wp:simplePos x="0" y="0"/>
                <wp:positionH relativeFrom="column">
                  <wp:posOffset>2964180</wp:posOffset>
                </wp:positionH>
                <wp:positionV relativeFrom="paragraph">
                  <wp:posOffset>2299970</wp:posOffset>
                </wp:positionV>
                <wp:extent cx="248031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1B35E768" w14:textId="65B96604" w:rsidR="00731D8C" w:rsidRPr="001038CC" w:rsidRDefault="00731D8C" w:rsidP="00731D8C">
                            <w:pPr>
                              <w:pStyle w:val="Caption"/>
                              <w:rPr>
                                <w:noProof/>
                                <w:lang w:val="en-US"/>
                              </w:rPr>
                            </w:pPr>
                            <w:r>
                              <w:t xml:space="preserve">Figure </w:t>
                            </w:r>
                            <w:r>
                              <w:fldChar w:fldCharType="begin"/>
                            </w:r>
                            <w:r>
                              <w:instrText xml:space="preserve"> SEQ Figure \* ARABIC </w:instrText>
                            </w:r>
                            <w:r>
                              <w:fldChar w:fldCharType="separate"/>
                            </w:r>
                            <w:r w:rsidR="00F72C6E">
                              <w:rPr>
                                <w:noProof/>
                              </w:rPr>
                              <w:t>7</w:t>
                            </w:r>
                            <w:r>
                              <w:fldChar w:fldCharType="end"/>
                            </w:r>
                            <w:r w:rsidRPr="00152C11">
                              <w:rPr>
                                <w:lang w:val="en-US"/>
                              </w:rPr>
                              <w:t>:</w:t>
                            </w:r>
                            <w:r w:rsidR="00152C11" w:rsidRPr="00152C11">
                              <w:rPr>
                                <w:lang w:val="en-US"/>
                              </w:rPr>
                              <w:t>Number of</w:t>
                            </w:r>
                            <w:r w:rsidRPr="00152C11">
                              <w:rPr>
                                <w:lang w:val="en-US"/>
                              </w:rPr>
                              <w:t xml:space="preserve"> Children per Age</w:t>
                            </w:r>
                            <w:r w:rsidR="00152C11" w:rsidRPr="00152C11">
                              <w:rPr>
                                <w:lang w:val="en-US"/>
                              </w:rPr>
                              <w:t xml:space="preserve"> Group</w:t>
                            </w:r>
                            <w:r w:rsidRPr="00152C11">
                              <w:rPr>
                                <w:lang w:val="en-US"/>
                              </w:rPr>
                              <w:t xml:space="preserve"> Overall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8869FDC" id="_x0000_t202" coordsize="21600,21600" o:spt="202" path="m,l,21600r21600,l21600,xe">
                <v:stroke joinstyle="miter"/>
                <v:path gradientshapeok="t" o:connecttype="rect"/>
              </v:shapetype>
              <v:shape id="Text Box 44" o:spid="_x0000_s1026" type="#_x0000_t202" style="position:absolute;left:0;text-align:left;margin-left:233.4pt;margin-top:181.1pt;width:195.3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BTTFQIAADgEAAAOAAAAZHJzL2Uyb0RvYy54bWysU8Fu2zAMvQ/YPwi6L07SrSiMOEWWIsOA&#13;&#10;oC2QDj0rshwLkEWNUmJnXz9KtpOt22nYRaZF6lF872lx3zWGnRR6Dbbgs8mUM2UllNoeCv7tZfPh&#13;&#10;jjMfhC2FAasKflae3y/fv1u0LldzqMGUChmBWJ+3ruB1CC7PMi9r1Qg/AacsJSvARgT6xUNWomgJ&#13;&#10;vTHZfDq9zVrA0iFI5T3tPvRJvkz4VaVkeKoqrwIzBae7hbRiWvdxzZYLkR9QuFrL4RriH27RCG2p&#13;&#10;6QXqQQTBjqj/gGq0RPBQhYmEJoOq0lKlGWia2fTNNLtaOJVmIXK8u9Dk/x+sfDzt3DOy0H2GjgSM&#13;&#10;hLTO55424zxdhU380k0Z5YnC84U21QUmaXP+8W56M6OUpNztzae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Lba5b+YAAAAQAQAADwAAAGRycy9kb3ducmV2LnhtbEyPvU7DMBSFdyTewbpILKh1&#13;&#10;SIKp0jhVVWCgS0Xahc2N3TgQX0e204a3x7DAcqX7d853ytVkenJWzncWOdzPEyAKGys7bDkc9i+z&#13;&#10;BRAfBErRW1QcvpSHVXV9VYpC2gu+qXMdWhJF0BeCgw5hKCj1jVZG+LkdFMbdyTojQmxdS6UTlyhu&#13;&#10;epomCaNGdBgdtBjURqvmsx4Nh13+vtN34+l5u84z93oYN+yjrTm/vZmelrGsl0CCmsLfB/xkiPxQ&#13;&#10;RbCjHVF60nPIGYv8gUPG0hRIvFg8POZAjr+TDGhV0v9Bqm8AAAD//wMAUEsBAi0AFAAGAAgAAAAh&#13;&#10;ALaDOJL+AAAA4QEAABMAAAAAAAAAAAAAAAAAAAAAAFtDb250ZW50X1R5cGVzXS54bWxQSwECLQAU&#13;&#10;AAYACAAAACEAOP0h/9YAAACUAQAACwAAAAAAAAAAAAAAAAAvAQAAX3JlbHMvLnJlbHNQSwECLQAU&#13;&#10;AAYACAAAACEAPOgU0xUCAAA4BAAADgAAAAAAAAAAAAAAAAAuAgAAZHJzL2Uyb0RvYy54bWxQSwEC&#13;&#10;LQAUAAYACAAAACEALba5b+YAAAAQAQAADwAAAAAAAAAAAAAAAABvBAAAZHJzL2Rvd25yZXYueG1s&#13;&#10;UEsFBgAAAAAEAAQA8wAAAIIFAAAAAA==&#13;&#10;" stroked="f">
                <v:textbox style="mso-fit-shape-to-text:t" inset="0,0,0,0">
                  <w:txbxContent>
                    <w:p w14:paraId="1B35E768" w14:textId="65B96604" w:rsidR="00731D8C" w:rsidRPr="001038CC" w:rsidRDefault="00731D8C" w:rsidP="00731D8C">
                      <w:pPr>
                        <w:pStyle w:val="Caption"/>
                        <w:rPr>
                          <w:noProof/>
                          <w:lang w:val="en-US"/>
                        </w:rPr>
                      </w:pPr>
                      <w:r>
                        <w:t xml:space="preserve">Figure </w:t>
                      </w:r>
                      <w:r>
                        <w:fldChar w:fldCharType="begin"/>
                      </w:r>
                      <w:r>
                        <w:instrText xml:space="preserve"> SEQ Figure \* ARABIC </w:instrText>
                      </w:r>
                      <w:r>
                        <w:fldChar w:fldCharType="separate"/>
                      </w:r>
                      <w:r w:rsidR="00F72C6E">
                        <w:rPr>
                          <w:noProof/>
                        </w:rPr>
                        <w:t>7</w:t>
                      </w:r>
                      <w:r>
                        <w:fldChar w:fldCharType="end"/>
                      </w:r>
                      <w:r w:rsidRPr="00152C11">
                        <w:rPr>
                          <w:lang w:val="en-US"/>
                        </w:rPr>
                        <w:t>:</w:t>
                      </w:r>
                      <w:r w:rsidR="00152C11" w:rsidRPr="00152C11">
                        <w:rPr>
                          <w:lang w:val="en-US"/>
                        </w:rPr>
                        <w:t>Number of</w:t>
                      </w:r>
                      <w:r w:rsidRPr="00152C11">
                        <w:rPr>
                          <w:lang w:val="en-US"/>
                        </w:rPr>
                        <w:t xml:space="preserve"> Children per Age</w:t>
                      </w:r>
                      <w:r w:rsidR="00152C11" w:rsidRPr="00152C11">
                        <w:rPr>
                          <w:lang w:val="en-US"/>
                        </w:rPr>
                        <w:t xml:space="preserve"> Group</w:t>
                      </w:r>
                      <w:r w:rsidRPr="00152C11">
                        <w:rPr>
                          <w:lang w:val="en-US"/>
                        </w:rPr>
                        <w:t xml:space="preserve"> Overall</w:t>
                      </w:r>
                    </w:p>
                  </w:txbxContent>
                </v:textbox>
                <w10:wrap type="square"/>
              </v:shape>
            </w:pict>
          </mc:Fallback>
        </mc:AlternateContent>
      </w:r>
      <w:r w:rsidR="00DC0C14">
        <w:rPr>
          <w:lang w:val="en-US"/>
        </w:rPr>
        <w:t xml:space="preserve">To </w:t>
      </w:r>
      <w:r w:rsidR="002653D1">
        <w:rPr>
          <w:lang w:val="en-US"/>
        </w:rPr>
        <w:t>isolate</w:t>
      </w:r>
      <w:r w:rsidR="00DC0C14">
        <w:rPr>
          <w:lang w:val="en-US"/>
        </w:rPr>
        <w:t xml:space="preserve"> the effect </w:t>
      </w:r>
      <w:r w:rsidR="002653D1">
        <w:rPr>
          <w:lang w:val="en-US"/>
        </w:rPr>
        <w:t xml:space="preserve">that very young children or adult children might have on health, five dichotomous variables were created to indicate whether a parent has at least one </w:t>
      </w:r>
      <w:proofErr w:type="gramStart"/>
      <w:r w:rsidR="002653D1">
        <w:rPr>
          <w:lang w:val="en-US"/>
        </w:rPr>
        <w:t>child  in</w:t>
      </w:r>
      <w:proofErr w:type="gramEnd"/>
      <w:r w:rsidR="002653D1">
        <w:rPr>
          <w:lang w:val="en-US"/>
        </w:rPr>
        <w:t xml:space="preserve"> a given </w:t>
      </w:r>
      <w:r w:rsidR="007C321E">
        <w:rPr>
          <w:lang w:val="en-US"/>
        </w:rPr>
        <w:t>age group</w:t>
      </w:r>
      <w:r w:rsidR="002653D1">
        <w:rPr>
          <w:lang w:val="en-US"/>
        </w:rPr>
        <w:t xml:space="preserve">. </w:t>
      </w:r>
      <w:r w:rsidR="00A12D33" w:rsidRPr="00BA4F88">
        <w:t>For rea</w:t>
      </w:r>
      <w:r w:rsidR="008B60F2" w:rsidRPr="008B60F2">
        <w:rPr>
          <w:lang w:val="en-US"/>
        </w:rPr>
        <w:t>-</w:t>
      </w:r>
      <w:r w:rsidR="00A12D33" w:rsidRPr="00BA4F88">
        <w:t>sonable group sizes</w:t>
      </w:r>
      <w:r w:rsidR="009F760D" w:rsidRPr="00BA4F88">
        <w:t xml:space="preserve"> I chose </w:t>
      </w:r>
      <w:r w:rsidR="002653D1" w:rsidRPr="002653D1">
        <w:rPr>
          <w:lang w:val="en-US"/>
        </w:rPr>
        <w:t>the</w:t>
      </w:r>
      <w:r w:rsidR="009F760D" w:rsidRPr="00BA4F88">
        <w:t xml:space="preserve"> segmentation as follows: 0-5 years (babies, toddlers</w:t>
      </w:r>
      <w:r w:rsidR="002653D1" w:rsidRPr="002653D1">
        <w:rPr>
          <w:lang w:val="en-US"/>
        </w:rPr>
        <w:t xml:space="preserve">, </w:t>
      </w:r>
      <w:r w:rsidR="009F760D" w:rsidRPr="00BA4F88">
        <w:t>pre</w:t>
      </w:r>
      <w:r w:rsidR="002653D1" w:rsidRPr="002653D1">
        <w:rPr>
          <w:lang w:val="en-US"/>
        </w:rPr>
        <w:t>-</w:t>
      </w:r>
      <w:r w:rsidR="009F760D" w:rsidRPr="00BA4F88">
        <w:t xml:space="preserve">school kids), 6-10 (elementary school), 11-14 </w:t>
      </w:r>
      <w:r w:rsidR="00BA4F88" w:rsidRPr="00BA4F88">
        <w:rPr>
          <w:lang w:val="en-US"/>
        </w:rPr>
        <w:t>(</w:t>
      </w:r>
      <w:r w:rsidR="009F760D" w:rsidRPr="00BA4F88">
        <w:t>young</w:t>
      </w:r>
      <w:r w:rsidR="002653D1" w:rsidRPr="002653D1">
        <w:rPr>
          <w:lang w:val="en-US"/>
        </w:rPr>
        <w:t xml:space="preserve"> </w:t>
      </w:r>
      <w:r w:rsidR="009F760D" w:rsidRPr="00BA4F88">
        <w:t>teenagers</w:t>
      </w:r>
      <w:r w:rsidR="00BA4F88" w:rsidRPr="00BA4F88">
        <w:rPr>
          <w:lang w:val="en-US"/>
        </w:rPr>
        <w:t>)</w:t>
      </w:r>
      <w:r w:rsidR="009F760D" w:rsidRPr="00BA4F88">
        <w:t>, 15-18 (adoles</w:t>
      </w:r>
      <w:r w:rsidR="002653D1" w:rsidRPr="008B60F2">
        <w:rPr>
          <w:lang w:val="en-US"/>
        </w:rPr>
        <w:t>-</w:t>
      </w:r>
      <w:r w:rsidR="009F760D" w:rsidRPr="00BA4F88">
        <w:t xml:space="preserve">cents), 19-30 </w:t>
      </w:r>
      <w:r w:rsidR="00BA4F88" w:rsidRPr="00BA4F88">
        <w:t>(adults).</w:t>
      </w:r>
    </w:p>
    <w:p w14:paraId="2BDBD0D1" w14:textId="1BE88D61" w:rsidR="00A20840" w:rsidRPr="00E30073" w:rsidRDefault="00A20840" w:rsidP="00A20840">
      <w:pPr>
        <w:spacing w:line="360" w:lineRule="auto"/>
        <w:jc w:val="both"/>
        <w:rPr>
          <w:rStyle w:val="IntenseEmphasis"/>
          <w:color w:val="7F7F7F" w:themeColor="text1" w:themeTint="80"/>
        </w:rPr>
      </w:pPr>
      <w:r w:rsidRPr="00E30073">
        <w:rPr>
          <w:rStyle w:val="IntenseEmphasis"/>
          <w:color w:val="7F7F7F" w:themeColor="text1" w:themeTint="80"/>
        </w:rPr>
        <w:t>Relationship</w:t>
      </w:r>
      <w:r w:rsidR="000A709C" w:rsidRPr="00E30073">
        <w:rPr>
          <w:rStyle w:val="IntenseEmphasis"/>
          <w:color w:val="7F7F7F" w:themeColor="text1" w:themeTint="80"/>
          <w:lang w:val="en-US"/>
        </w:rPr>
        <w:t xml:space="preserve"> Status</w:t>
      </w:r>
      <w:r w:rsidRPr="00E30073">
        <w:rPr>
          <w:rStyle w:val="IntenseEmphasis"/>
          <w:color w:val="7F7F7F" w:themeColor="text1" w:themeTint="80"/>
        </w:rPr>
        <w:t xml:space="preserve"> </w:t>
      </w:r>
    </w:p>
    <w:p w14:paraId="2AE69D1F" w14:textId="77777777" w:rsidR="00A20840" w:rsidRDefault="00A20840" w:rsidP="00A20840">
      <w:pPr>
        <w:spacing w:line="360" w:lineRule="auto"/>
        <w:jc w:val="both"/>
      </w:pPr>
      <w:r w:rsidRPr="008F24E0">
        <w:t>Relationship status was dichotomized into married and/or cohabiting</w:t>
      </w:r>
      <w:r w:rsidRPr="008F24E0">
        <w:rPr>
          <w:lang w:val="en-US"/>
        </w:rPr>
        <w:t xml:space="preserve"> </w:t>
      </w:r>
      <w:r>
        <w:rPr>
          <w:lang w:val="en-US"/>
        </w:rPr>
        <w:t>respondents vs.</w:t>
      </w:r>
      <w:r w:rsidRPr="008F24E0">
        <w:t xml:space="preserve"> single, divorced, or living-apart-together</w:t>
      </w:r>
      <w:r w:rsidRPr="008F24E0">
        <w:rPr>
          <w:lang w:val="en-US"/>
        </w:rPr>
        <w:t xml:space="preserve"> </w:t>
      </w:r>
      <w:r>
        <w:rPr>
          <w:lang w:val="en-US"/>
        </w:rPr>
        <w:t>respondents (66 vs. 34 percent</w:t>
      </w:r>
      <w:r w:rsidRPr="00350B04">
        <w:t>). As an alternative measure</w:t>
      </w:r>
      <w:r w:rsidRPr="00350B04">
        <w:rPr>
          <w:lang w:val="en-US"/>
        </w:rPr>
        <w:t xml:space="preserve"> of relationship stability</w:t>
      </w:r>
      <w:r w:rsidRPr="00350B04">
        <w:t>, the duration of the current relationship in years was summed up</w:t>
      </w:r>
      <w:r w:rsidRPr="00350B04">
        <w:rPr>
          <w:lang w:val="en-US"/>
        </w:rPr>
        <w:t xml:space="preserve"> </w:t>
      </w:r>
      <w:r>
        <w:rPr>
          <w:lang w:val="en-US"/>
        </w:rPr>
        <w:t>(</w:t>
      </w:r>
      <w:r w:rsidRPr="00492975">
        <w:rPr>
          <w:i/>
          <w:iCs/>
          <w:lang w:val="en-US"/>
        </w:rPr>
        <w:t>mean</w:t>
      </w:r>
      <w:r>
        <w:rPr>
          <w:lang w:val="en-US"/>
        </w:rPr>
        <w:t xml:space="preserve">=15.2, </w:t>
      </w:r>
      <w:r w:rsidRPr="00826B8E">
        <w:rPr>
          <w:i/>
          <w:iCs/>
          <w:lang w:val="en-GB"/>
        </w:rPr>
        <w:t>SD=</w:t>
      </w:r>
      <w:r>
        <w:rPr>
          <w:lang w:val="en-GB"/>
        </w:rPr>
        <w:t xml:space="preserve">7.5 </w:t>
      </w:r>
      <w:r w:rsidRPr="00E86B49">
        <w:rPr>
          <w:i/>
          <w:lang w:val="en-GB"/>
        </w:rPr>
        <w:t>min</w:t>
      </w:r>
      <w:r>
        <w:rPr>
          <w:lang w:val="en-GB"/>
        </w:rPr>
        <w:t xml:space="preserve">=0, </w:t>
      </w:r>
      <w:r w:rsidRPr="00E86B49">
        <w:rPr>
          <w:i/>
          <w:lang w:val="en-GB"/>
        </w:rPr>
        <w:t>max</w:t>
      </w:r>
      <w:r>
        <w:rPr>
          <w:lang w:val="en-GB"/>
        </w:rPr>
        <w:t>=29)</w:t>
      </w:r>
      <w:r w:rsidRPr="00350B04">
        <w:t>.</w:t>
      </w:r>
    </w:p>
    <w:p w14:paraId="1CFFE380" w14:textId="77777777" w:rsidR="00A20840" w:rsidRPr="00E30073" w:rsidRDefault="00A20840" w:rsidP="00A20840">
      <w:pPr>
        <w:spacing w:line="360" w:lineRule="auto"/>
        <w:jc w:val="both"/>
        <w:rPr>
          <w:rStyle w:val="IntenseEmphasis"/>
          <w:color w:val="7F7F7F" w:themeColor="text1" w:themeTint="80"/>
        </w:rPr>
      </w:pPr>
      <w:r w:rsidRPr="00E30073">
        <w:rPr>
          <w:rStyle w:val="IntenseEmphasis"/>
          <w:color w:val="7F7F7F" w:themeColor="text1" w:themeTint="80"/>
        </w:rPr>
        <w:t>Education</w:t>
      </w:r>
    </w:p>
    <w:p w14:paraId="1FC75FCC" w14:textId="77777777" w:rsidR="00A20840" w:rsidRDefault="00A20840" w:rsidP="00A20840">
      <w:pPr>
        <w:spacing w:line="360" w:lineRule="auto"/>
        <w:jc w:val="both"/>
        <w:rPr>
          <w:lang w:val="en-US"/>
        </w:rPr>
      </w:pPr>
      <w:r>
        <w:rPr>
          <w:lang w:val="en-US"/>
        </w:rPr>
        <w:t>To represent the level of education I use the sum of education Years (</w:t>
      </w:r>
      <w:r w:rsidRPr="00492975">
        <w:rPr>
          <w:i/>
          <w:iCs/>
          <w:lang w:val="en-US"/>
        </w:rPr>
        <w:t>mean</w:t>
      </w:r>
      <w:r>
        <w:rPr>
          <w:lang w:val="en-US"/>
        </w:rPr>
        <w:t xml:space="preserve">=13.6, </w:t>
      </w:r>
      <w:r w:rsidRPr="00826B8E">
        <w:rPr>
          <w:i/>
          <w:iCs/>
          <w:lang w:val="en-GB"/>
        </w:rPr>
        <w:t>SD=</w:t>
      </w:r>
      <w:r>
        <w:rPr>
          <w:lang w:val="en-GB"/>
        </w:rPr>
        <w:t xml:space="preserve">3.0 </w:t>
      </w:r>
      <w:r w:rsidRPr="00E86B49">
        <w:rPr>
          <w:i/>
          <w:lang w:val="en-GB"/>
        </w:rPr>
        <w:t>min</w:t>
      </w:r>
      <w:r>
        <w:rPr>
          <w:lang w:val="en-GB"/>
        </w:rPr>
        <w:t xml:space="preserve">=8, </w:t>
      </w:r>
      <w:r w:rsidRPr="00E86B49">
        <w:rPr>
          <w:i/>
          <w:lang w:val="en-GB"/>
        </w:rPr>
        <w:t>max</w:t>
      </w:r>
      <w:r>
        <w:rPr>
          <w:lang w:val="en-GB"/>
        </w:rPr>
        <w:t>=20)</w:t>
      </w:r>
      <w:r>
        <w:rPr>
          <w:lang w:val="en-US"/>
        </w:rPr>
        <w:t xml:space="preserve"> and a dummy variable to identify those with higher tertiary qualification (30 Percent) from the others.</w:t>
      </w:r>
    </w:p>
    <w:p w14:paraId="6CC3CAEF" w14:textId="77777777" w:rsidR="00A20840" w:rsidRPr="00E30073" w:rsidRDefault="00A20840" w:rsidP="00A20840">
      <w:pPr>
        <w:spacing w:line="360" w:lineRule="auto"/>
        <w:jc w:val="both"/>
        <w:rPr>
          <w:rStyle w:val="IntenseEmphasis"/>
          <w:color w:val="7F7F7F" w:themeColor="text1" w:themeTint="80"/>
        </w:rPr>
      </w:pPr>
      <w:r w:rsidRPr="00E30073">
        <w:rPr>
          <w:rStyle w:val="IntenseEmphasis"/>
          <w:color w:val="7F7F7F" w:themeColor="text1" w:themeTint="80"/>
        </w:rPr>
        <w:t>Occupation</w:t>
      </w:r>
    </w:p>
    <w:p w14:paraId="2E4D1774" w14:textId="77777777" w:rsidR="00A20840" w:rsidRDefault="00A20840" w:rsidP="00A20840">
      <w:pPr>
        <w:spacing w:line="360" w:lineRule="auto"/>
        <w:jc w:val="both"/>
        <w:rPr>
          <w:lang w:val="en-US"/>
        </w:rPr>
      </w:pPr>
      <w:r>
        <w:rPr>
          <w:lang w:val="en-US"/>
        </w:rPr>
        <w:t>A dummy distinguishes employed individuals (full time, half time, self-employed) from other (marginally employed, unemployed, retired, stay at home). 81 Percent of the sample participates in professional life on a substantial and regular basis.</w:t>
      </w:r>
    </w:p>
    <w:p w14:paraId="20E4D203" w14:textId="77777777" w:rsidR="00A20840" w:rsidRPr="00E30073" w:rsidRDefault="00A20840" w:rsidP="00A20840">
      <w:pPr>
        <w:spacing w:line="360" w:lineRule="auto"/>
        <w:jc w:val="both"/>
        <w:rPr>
          <w:rStyle w:val="IntenseEmphasis"/>
          <w:color w:val="7F7F7F" w:themeColor="text1" w:themeTint="80"/>
        </w:rPr>
      </w:pPr>
      <w:r w:rsidRPr="00E30073">
        <w:rPr>
          <w:rStyle w:val="IntenseEmphasis"/>
          <w:color w:val="7F7F7F" w:themeColor="text1" w:themeTint="80"/>
        </w:rPr>
        <w:t>Finances</w:t>
      </w:r>
    </w:p>
    <w:p w14:paraId="055980D4" w14:textId="77777777" w:rsidR="00A20840" w:rsidRDefault="00A20840" w:rsidP="00A20840">
      <w:pPr>
        <w:spacing w:line="360" w:lineRule="auto"/>
        <w:jc w:val="both"/>
        <w:rPr>
          <w:lang w:val="en-US"/>
        </w:rPr>
      </w:pPr>
      <w:r>
        <w:rPr>
          <w:lang w:val="en-US"/>
        </w:rPr>
        <w:t xml:space="preserve">The respondents’ financial position was measured by their monthly </w:t>
      </w:r>
      <w:proofErr w:type="spellStart"/>
      <w:r>
        <w:rPr>
          <w:lang w:val="en-US"/>
        </w:rPr>
        <w:t>househould</w:t>
      </w:r>
      <w:proofErr w:type="spellEnd"/>
      <w:r>
        <w:rPr>
          <w:lang w:val="en-US"/>
        </w:rPr>
        <w:t xml:space="preserve"> net income (excluding nine outliers of very high incomes above 12,000 Euro monthly) and by a dichotomous variable that indicates whether someone has experienced serious financial hardship in their life. The mean household income is widely spread with a mean at 3,300 Euro (</w:t>
      </w:r>
      <w:r w:rsidRPr="00826B8E">
        <w:rPr>
          <w:i/>
          <w:iCs/>
          <w:lang w:val="en-GB"/>
        </w:rPr>
        <w:t>SD=</w:t>
      </w:r>
      <w:r>
        <w:rPr>
          <w:lang w:val="en-GB"/>
        </w:rPr>
        <w:t xml:space="preserve">1,612 </w:t>
      </w:r>
      <w:r w:rsidRPr="00E86B49">
        <w:rPr>
          <w:i/>
          <w:lang w:val="en-GB"/>
        </w:rPr>
        <w:t>min</w:t>
      </w:r>
      <w:r>
        <w:rPr>
          <w:lang w:val="en-GB"/>
        </w:rPr>
        <w:t xml:space="preserve">=0, </w:t>
      </w:r>
      <w:r w:rsidRPr="00E86B49">
        <w:rPr>
          <w:i/>
          <w:lang w:val="en-GB"/>
        </w:rPr>
        <w:t>max</w:t>
      </w:r>
      <w:r>
        <w:rPr>
          <w:lang w:val="en-GB"/>
        </w:rPr>
        <w:t>=12,000). About 22 Percent had experienced big financial problems like dept and insolvency before.</w:t>
      </w:r>
    </w:p>
    <w:p w14:paraId="3010B26F" w14:textId="77777777" w:rsidR="00A20840" w:rsidRPr="00E30073" w:rsidRDefault="00A20840" w:rsidP="00A20840">
      <w:pPr>
        <w:spacing w:line="360" w:lineRule="auto"/>
        <w:jc w:val="both"/>
        <w:rPr>
          <w:rStyle w:val="IntenseEmphasis"/>
          <w:color w:val="7F7F7F" w:themeColor="text1" w:themeTint="80"/>
          <w:lang w:val="en-US"/>
        </w:rPr>
      </w:pPr>
      <w:r w:rsidRPr="00E30073">
        <w:rPr>
          <w:rStyle w:val="IntenseEmphasis"/>
          <w:color w:val="7F7F7F" w:themeColor="text1" w:themeTint="80"/>
          <w:lang w:val="en-US"/>
        </w:rPr>
        <w:t>East / West Germany</w:t>
      </w:r>
    </w:p>
    <w:p w14:paraId="37703599" w14:textId="32105DF1" w:rsidR="00A20840" w:rsidRPr="00A20840" w:rsidRDefault="00A20840" w:rsidP="00A20840">
      <w:pPr>
        <w:spacing w:line="360" w:lineRule="auto"/>
        <w:jc w:val="both"/>
        <w:rPr>
          <w:rStyle w:val="IntenseEmphasis"/>
          <w:i w:val="0"/>
          <w:iCs w:val="0"/>
          <w:color w:val="auto"/>
          <w:lang w:val="en-US"/>
        </w:rPr>
      </w:pPr>
      <w:r w:rsidRPr="00E55FE4">
        <w:rPr>
          <w:lang w:val="en-US"/>
        </w:rPr>
        <w:t xml:space="preserve">Another dummy is </w:t>
      </w:r>
      <w:r>
        <w:rPr>
          <w:lang w:val="en-US"/>
        </w:rPr>
        <w:t>t</w:t>
      </w:r>
      <w:r w:rsidRPr="00E55FE4">
        <w:rPr>
          <w:lang w:val="en-US"/>
        </w:rPr>
        <w:t xml:space="preserve">o indicate </w:t>
      </w:r>
      <w:r>
        <w:rPr>
          <w:lang w:val="en-US"/>
        </w:rPr>
        <w:t xml:space="preserve">citizens of the former Eastern States of Germany. With 34 percent they are heavily overrepresented in the Sample, presenting only 15 Percent of </w:t>
      </w:r>
      <w:r>
        <w:rPr>
          <w:lang w:val="en-US"/>
        </w:rPr>
        <w:lastRenderedPageBreak/>
        <w:t>Germanys total population. Since this paper is not predicting future health outcomes, but rather analyzing possible causal effects for past events, I keep the Sample as is.</w:t>
      </w:r>
    </w:p>
    <w:p w14:paraId="3D7D1DEF" w14:textId="4903F238" w:rsidR="007D7C7A" w:rsidRPr="00E30073" w:rsidRDefault="0084652E" w:rsidP="00E30073">
      <w:pPr>
        <w:spacing w:line="360" w:lineRule="auto"/>
        <w:jc w:val="both"/>
        <w:rPr>
          <w:rStyle w:val="IntenseEmphasis"/>
          <w:color w:val="7F7F7F" w:themeColor="text1" w:themeTint="80"/>
          <w:lang w:val="en-US"/>
        </w:rPr>
      </w:pPr>
      <w:r w:rsidRPr="00E30073">
        <w:rPr>
          <w:rStyle w:val="IntenseEmphasis"/>
          <w:color w:val="7F7F7F" w:themeColor="text1" w:themeTint="80"/>
          <w:lang w:val="en-US"/>
        </w:rPr>
        <w:t>Smoking</w:t>
      </w:r>
    </w:p>
    <w:p w14:paraId="7CE86846" w14:textId="7388C359" w:rsidR="0049130D" w:rsidRPr="0049130D" w:rsidRDefault="0084652E" w:rsidP="0082312A">
      <w:pPr>
        <w:spacing w:line="360" w:lineRule="auto"/>
        <w:jc w:val="both"/>
        <w:rPr>
          <w:lang w:val="en-GB"/>
        </w:rPr>
      </w:pPr>
      <w:r>
        <w:rPr>
          <w:lang w:val="en-US"/>
        </w:rPr>
        <w:t>A Dummy Variable indicate</w:t>
      </w:r>
      <w:r w:rsidR="007D4A5F">
        <w:rPr>
          <w:lang w:val="en-US"/>
        </w:rPr>
        <w:t>s</w:t>
      </w:r>
      <w:r>
        <w:rPr>
          <w:lang w:val="en-US"/>
        </w:rPr>
        <w:t xml:space="preserve"> whether somebody currently is an active smoker</w:t>
      </w:r>
      <w:r w:rsidR="005C3380">
        <w:rPr>
          <w:lang w:val="en-US"/>
        </w:rPr>
        <w:t xml:space="preserve"> (about 30% of the interviewed)</w:t>
      </w:r>
      <w:r>
        <w:rPr>
          <w:lang w:val="en-US"/>
        </w:rPr>
        <w:t xml:space="preserve">. A continuous variable shows the intensity of smoking, </w:t>
      </w:r>
      <w:proofErr w:type="gramStart"/>
      <w:r>
        <w:rPr>
          <w:lang w:val="en-US"/>
        </w:rPr>
        <w:t>i.e.</w:t>
      </w:r>
      <w:proofErr w:type="gramEnd"/>
      <w:r>
        <w:rPr>
          <w:lang w:val="en-US"/>
        </w:rPr>
        <w:t xml:space="preserve"> the number of cigarettes, pipes, or </w:t>
      </w:r>
      <w:r w:rsidR="00E83693">
        <w:rPr>
          <w:lang w:val="en-US"/>
        </w:rPr>
        <w:t>cigars</w:t>
      </w:r>
      <w:r>
        <w:rPr>
          <w:lang w:val="en-US"/>
        </w:rPr>
        <w:t xml:space="preserve"> smoked per day. </w:t>
      </w:r>
      <w:r w:rsidR="005C3380">
        <w:rPr>
          <w:lang w:val="en-US"/>
        </w:rPr>
        <w:t xml:space="preserve">For active smokers a daily average </w:t>
      </w:r>
      <w:r w:rsidR="00A20C8A">
        <w:rPr>
          <w:lang w:val="en-US"/>
        </w:rPr>
        <w:t xml:space="preserve">of 14.5 </w:t>
      </w:r>
      <w:r w:rsidR="00AC31D9">
        <w:rPr>
          <w:lang w:val="en-US"/>
        </w:rPr>
        <w:t xml:space="preserve">was found </w:t>
      </w:r>
      <w:r w:rsidR="00AC31D9">
        <w:rPr>
          <w:lang w:val="en-GB"/>
        </w:rPr>
        <w:t>(</w:t>
      </w:r>
      <w:r w:rsidR="00AC31D9" w:rsidRPr="00E86B49">
        <w:rPr>
          <w:i/>
          <w:lang w:val="en-GB"/>
        </w:rPr>
        <w:t>SD</w:t>
      </w:r>
      <w:r w:rsidR="00AC31D9">
        <w:rPr>
          <w:lang w:val="en-GB"/>
        </w:rPr>
        <w:t>=</w:t>
      </w:r>
      <w:r w:rsidR="00D5062E">
        <w:rPr>
          <w:lang w:val="en-GB"/>
        </w:rPr>
        <w:t>9</w:t>
      </w:r>
      <w:r w:rsidR="00AC31D9">
        <w:rPr>
          <w:lang w:val="en-GB"/>
        </w:rPr>
        <w:t xml:space="preserve">, </w:t>
      </w:r>
      <w:r w:rsidR="00AC31D9" w:rsidRPr="00E86B49">
        <w:rPr>
          <w:i/>
          <w:lang w:val="en-GB"/>
        </w:rPr>
        <w:t>min</w:t>
      </w:r>
      <w:r w:rsidR="00AC31D9">
        <w:rPr>
          <w:lang w:val="en-GB"/>
        </w:rPr>
        <w:t xml:space="preserve">=0, </w:t>
      </w:r>
      <w:r w:rsidR="00AC31D9" w:rsidRPr="00E86B49">
        <w:rPr>
          <w:i/>
          <w:lang w:val="en-GB"/>
        </w:rPr>
        <w:t>max</w:t>
      </w:r>
      <w:r w:rsidR="00AC31D9">
        <w:rPr>
          <w:lang w:val="en-GB"/>
        </w:rPr>
        <w:t>=</w:t>
      </w:r>
      <w:r w:rsidR="00D5062E">
        <w:rPr>
          <w:lang w:val="en-GB"/>
        </w:rPr>
        <w:t>6</w:t>
      </w:r>
      <w:r w:rsidR="00AC31D9">
        <w:rPr>
          <w:lang w:val="en-GB"/>
        </w:rPr>
        <w:t>0).</w:t>
      </w:r>
    </w:p>
    <w:p w14:paraId="673514A4" w14:textId="38F0B7EC" w:rsidR="00D5062E" w:rsidRPr="00E30073" w:rsidRDefault="00D5062E" w:rsidP="00E30073">
      <w:pPr>
        <w:spacing w:line="360" w:lineRule="auto"/>
        <w:jc w:val="both"/>
        <w:rPr>
          <w:rStyle w:val="IntenseEmphasis"/>
          <w:color w:val="7F7F7F" w:themeColor="text1" w:themeTint="80"/>
          <w:lang w:val="en-US"/>
        </w:rPr>
      </w:pPr>
      <w:r w:rsidRPr="00E30073">
        <w:rPr>
          <w:rStyle w:val="IntenseEmphasis"/>
          <w:color w:val="7F7F7F" w:themeColor="text1" w:themeTint="80"/>
          <w:lang w:val="en-US"/>
        </w:rPr>
        <w:t>Alcohol</w:t>
      </w:r>
    </w:p>
    <w:p w14:paraId="14133B5F" w14:textId="40F048C5" w:rsidR="002D3B30" w:rsidRDefault="00E83693" w:rsidP="0081587E">
      <w:pPr>
        <w:spacing w:line="360" w:lineRule="auto"/>
        <w:jc w:val="both"/>
        <w:rPr>
          <w:lang w:val="en-US"/>
        </w:rPr>
      </w:pPr>
      <w:r>
        <w:rPr>
          <w:lang w:val="en-US"/>
        </w:rPr>
        <w:t>In a similar way drinking alcohol was dichotomized to differentiate regular drinkers (3 times per week or more</w:t>
      </w:r>
      <w:r w:rsidR="00826B8E">
        <w:rPr>
          <w:lang w:val="en-US"/>
        </w:rPr>
        <w:t>: 17 percent</w:t>
      </w:r>
      <w:r w:rsidR="008F7E60">
        <w:rPr>
          <w:lang w:val="en-US"/>
        </w:rPr>
        <w:t xml:space="preserve"> of respondents</w:t>
      </w:r>
      <w:r>
        <w:rPr>
          <w:lang w:val="en-US"/>
        </w:rPr>
        <w:t>) from occasional drinkers (1 to 2 times per week or less</w:t>
      </w:r>
      <w:r w:rsidR="00826B8E">
        <w:rPr>
          <w:lang w:val="en-US"/>
        </w:rPr>
        <w:t>: 83 percent</w:t>
      </w:r>
      <w:r>
        <w:rPr>
          <w:lang w:val="en-US"/>
        </w:rPr>
        <w:t xml:space="preserve">). A continuous variable tells how often </w:t>
      </w:r>
      <w:r w:rsidR="007D4A5F">
        <w:rPr>
          <w:lang w:val="en-US"/>
        </w:rPr>
        <w:t>an active drinker</w:t>
      </w:r>
      <w:r>
        <w:rPr>
          <w:lang w:val="en-US"/>
        </w:rPr>
        <w:t xml:space="preserve"> </w:t>
      </w:r>
      <w:r w:rsidR="00826B8E">
        <w:rPr>
          <w:lang w:val="en-US"/>
        </w:rPr>
        <w:t xml:space="preserve">had more than five alcoholic drinks on one occasion in the preceding month, </w:t>
      </w:r>
      <w:r>
        <w:rPr>
          <w:lang w:val="en-US"/>
        </w:rPr>
        <w:t xml:space="preserve">and therefore </w:t>
      </w:r>
      <w:r w:rsidR="00826B8E">
        <w:rPr>
          <w:lang w:val="en-US"/>
        </w:rPr>
        <w:t>displays</w:t>
      </w:r>
      <w:r>
        <w:rPr>
          <w:lang w:val="en-US"/>
        </w:rPr>
        <w:t xml:space="preserve"> the intensity of the</w:t>
      </w:r>
      <w:r w:rsidR="00826B8E">
        <w:rPr>
          <w:lang w:val="en-US"/>
        </w:rPr>
        <w:t>ir</w:t>
      </w:r>
      <w:r>
        <w:rPr>
          <w:lang w:val="en-US"/>
        </w:rPr>
        <w:t xml:space="preserve"> drinkin</w:t>
      </w:r>
      <w:r w:rsidR="00826B8E">
        <w:rPr>
          <w:lang w:val="en-US"/>
        </w:rPr>
        <w:t>g (</w:t>
      </w:r>
      <w:r w:rsidR="00826B8E" w:rsidRPr="00826B8E">
        <w:rPr>
          <w:i/>
          <w:iCs/>
          <w:lang w:val="en-US"/>
        </w:rPr>
        <w:t xml:space="preserve">mean=1.5, </w:t>
      </w:r>
      <w:r w:rsidR="00826B8E" w:rsidRPr="00826B8E">
        <w:rPr>
          <w:i/>
          <w:iCs/>
          <w:lang w:val="en-GB"/>
        </w:rPr>
        <w:t>SD=</w:t>
      </w:r>
      <w:r w:rsidR="00826B8E">
        <w:rPr>
          <w:lang w:val="en-GB"/>
        </w:rPr>
        <w:t xml:space="preserve">1.9, </w:t>
      </w:r>
      <w:r w:rsidR="00826B8E" w:rsidRPr="00E86B49">
        <w:rPr>
          <w:i/>
          <w:lang w:val="en-GB"/>
        </w:rPr>
        <w:t>min</w:t>
      </w:r>
      <w:r w:rsidR="00826B8E">
        <w:rPr>
          <w:lang w:val="en-GB"/>
        </w:rPr>
        <w:t xml:space="preserve">=0, </w:t>
      </w:r>
      <w:r w:rsidR="00826B8E" w:rsidRPr="00E86B49">
        <w:rPr>
          <w:i/>
          <w:lang w:val="en-GB"/>
        </w:rPr>
        <w:t>max</w:t>
      </w:r>
      <w:r w:rsidR="00826B8E">
        <w:rPr>
          <w:lang w:val="en-GB"/>
        </w:rPr>
        <w:t>=6).</w:t>
      </w:r>
    </w:p>
    <w:p w14:paraId="32F01014" w14:textId="2772408F" w:rsidR="00B60B92" w:rsidRPr="00E30073" w:rsidRDefault="00B60B92" w:rsidP="0081587E">
      <w:pPr>
        <w:spacing w:line="360" w:lineRule="auto"/>
        <w:jc w:val="both"/>
        <w:rPr>
          <w:rStyle w:val="IntenseEmphasis"/>
          <w:color w:val="7F7F7F" w:themeColor="text1" w:themeTint="80"/>
          <w:lang w:val="en-US"/>
        </w:rPr>
      </w:pPr>
      <w:r w:rsidRPr="00E30073">
        <w:rPr>
          <w:rStyle w:val="IntenseEmphasis"/>
          <w:color w:val="7F7F7F" w:themeColor="text1" w:themeTint="80"/>
          <w:lang w:val="en-US"/>
        </w:rPr>
        <w:t>Sport</w:t>
      </w:r>
    </w:p>
    <w:p w14:paraId="27DF2FB2" w14:textId="6D2E63C8" w:rsidR="00B60B92" w:rsidRDefault="008F7E60" w:rsidP="0081587E">
      <w:pPr>
        <w:spacing w:line="360" w:lineRule="auto"/>
        <w:jc w:val="both"/>
        <w:rPr>
          <w:lang w:val="en-US"/>
        </w:rPr>
      </w:pPr>
      <w:r>
        <w:rPr>
          <w:lang w:val="en-US"/>
        </w:rPr>
        <w:t xml:space="preserve">A dummy indicates whether a person </w:t>
      </w:r>
      <w:r w:rsidR="0048667E">
        <w:rPr>
          <w:lang w:val="en-US"/>
        </w:rPr>
        <w:t>exercises</w:t>
      </w:r>
      <w:r>
        <w:rPr>
          <w:lang w:val="en-US"/>
        </w:rPr>
        <w:t xml:space="preserve"> at least once per week on a regular basis. </w:t>
      </w:r>
      <w:r w:rsidR="0048667E">
        <w:rPr>
          <w:lang w:val="en-US"/>
        </w:rPr>
        <w:t>973</w:t>
      </w:r>
      <w:r>
        <w:rPr>
          <w:lang w:val="en-US"/>
        </w:rPr>
        <w:t xml:space="preserve"> of 2</w:t>
      </w:r>
      <w:r w:rsidR="0048667E">
        <w:rPr>
          <w:lang w:val="en-US"/>
        </w:rPr>
        <w:t>,</w:t>
      </w:r>
      <w:r>
        <w:rPr>
          <w:lang w:val="en-US"/>
        </w:rPr>
        <w:t>115 cases (</w:t>
      </w:r>
      <w:proofErr w:type="gramStart"/>
      <w:r>
        <w:rPr>
          <w:lang w:val="en-US"/>
        </w:rPr>
        <w:t>i.e.</w:t>
      </w:r>
      <w:proofErr w:type="gramEnd"/>
      <w:r>
        <w:rPr>
          <w:lang w:val="en-US"/>
        </w:rPr>
        <w:t xml:space="preserve"> </w:t>
      </w:r>
      <w:r w:rsidR="0048667E">
        <w:rPr>
          <w:lang w:val="en-US"/>
        </w:rPr>
        <w:t>46</w:t>
      </w:r>
      <w:r>
        <w:rPr>
          <w:lang w:val="en-US"/>
        </w:rPr>
        <w:t xml:space="preserve"> percent) do.</w:t>
      </w:r>
    </w:p>
    <w:p w14:paraId="2C42A8F4" w14:textId="77777777" w:rsidR="00A20840" w:rsidRPr="00E30073" w:rsidRDefault="00A20840" w:rsidP="00A20840">
      <w:pPr>
        <w:spacing w:line="360" w:lineRule="auto"/>
        <w:jc w:val="both"/>
        <w:rPr>
          <w:rStyle w:val="IntenseEmphasis"/>
          <w:color w:val="7F7F7F" w:themeColor="text1" w:themeTint="80"/>
          <w:lang w:val="en-US"/>
        </w:rPr>
      </w:pPr>
      <w:r w:rsidRPr="00E30073">
        <w:rPr>
          <w:rStyle w:val="IntenseEmphasis"/>
          <w:color w:val="7F7F7F" w:themeColor="text1" w:themeTint="80"/>
          <w:lang w:val="en-US"/>
        </w:rPr>
        <w:t>Social Contacts</w:t>
      </w:r>
    </w:p>
    <w:p w14:paraId="27B6D629" w14:textId="54D11C08" w:rsidR="00A20840" w:rsidRDefault="00A20840" w:rsidP="0081587E">
      <w:pPr>
        <w:spacing w:line="360" w:lineRule="auto"/>
        <w:jc w:val="both"/>
        <w:rPr>
          <w:lang w:val="en-US"/>
        </w:rPr>
      </w:pPr>
      <w:r>
        <w:rPr>
          <w:lang w:val="en-US"/>
        </w:rPr>
        <w:t>Seeing friends was dichotomized to check whether a person is having social contacts at least once per week (816 people, 39 percent do).</w:t>
      </w:r>
    </w:p>
    <w:p w14:paraId="54BDDAF9" w14:textId="4299AE3D" w:rsidR="00B60B92" w:rsidRPr="00E30073" w:rsidRDefault="00B60B92" w:rsidP="0081587E">
      <w:pPr>
        <w:spacing w:line="360" w:lineRule="auto"/>
        <w:jc w:val="both"/>
        <w:rPr>
          <w:rStyle w:val="IntenseEmphasis"/>
          <w:color w:val="7F7F7F" w:themeColor="text1" w:themeTint="80"/>
          <w:lang w:val="en-US"/>
        </w:rPr>
      </w:pPr>
      <w:r w:rsidRPr="00E30073">
        <w:rPr>
          <w:rStyle w:val="IntenseEmphasis"/>
          <w:color w:val="7F7F7F" w:themeColor="text1" w:themeTint="80"/>
          <w:lang w:val="en-US"/>
        </w:rPr>
        <w:t>Sleep</w:t>
      </w:r>
      <w:r w:rsidR="00452832" w:rsidRPr="00E30073">
        <w:rPr>
          <w:rStyle w:val="IntenseEmphasis"/>
          <w:color w:val="7F7F7F" w:themeColor="text1" w:themeTint="80"/>
          <w:lang w:val="en-US"/>
        </w:rPr>
        <w:t>ing</w:t>
      </w:r>
    </w:p>
    <w:p w14:paraId="46333AC7" w14:textId="5C61EEC4" w:rsidR="002E0856" w:rsidRDefault="00594749" w:rsidP="0081587E">
      <w:pPr>
        <w:spacing w:line="360" w:lineRule="auto"/>
        <w:jc w:val="both"/>
        <w:rPr>
          <w:lang w:val="en-US"/>
        </w:rPr>
      </w:pPr>
      <w:r>
        <w:rPr>
          <w:lang w:val="en-US"/>
        </w:rPr>
        <w:t>Another dummy variable help</w:t>
      </w:r>
      <w:r w:rsidR="00584593">
        <w:rPr>
          <w:lang w:val="en-US"/>
        </w:rPr>
        <w:t>s</w:t>
      </w:r>
      <w:r>
        <w:rPr>
          <w:lang w:val="en-US"/>
        </w:rPr>
        <w:t xml:space="preserve"> to</w:t>
      </w:r>
      <w:r w:rsidR="002E0856">
        <w:rPr>
          <w:lang w:val="en-US"/>
        </w:rPr>
        <w:t xml:space="preserve"> </w:t>
      </w:r>
      <w:r w:rsidR="00584593">
        <w:rPr>
          <w:lang w:val="en-US"/>
        </w:rPr>
        <w:t>identify</w:t>
      </w:r>
      <w:r w:rsidR="002E0856">
        <w:rPr>
          <w:lang w:val="en-US"/>
        </w:rPr>
        <w:t xml:space="preserve"> people who get </w:t>
      </w:r>
      <w:r w:rsidR="00584593">
        <w:rPr>
          <w:lang w:val="en-US"/>
        </w:rPr>
        <w:t xml:space="preserve">a good amount of sleep of 6 to 8 hours </w:t>
      </w:r>
      <w:r w:rsidR="00A52CCF">
        <w:rPr>
          <w:lang w:val="en-US"/>
        </w:rPr>
        <w:t>on a working day</w:t>
      </w:r>
      <w:r w:rsidR="00584593">
        <w:rPr>
          <w:lang w:val="en-US"/>
        </w:rPr>
        <w:t xml:space="preserve"> night (about 85 percent do). Sleeping shorter or longer hours </w:t>
      </w:r>
      <w:r w:rsidR="007D4A5F">
        <w:rPr>
          <w:lang w:val="en-US"/>
        </w:rPr>
        <w:t>was</w:t>
      </w:r>
      <w:r w:rsidR="00584593">
        <w:rPr>
          <w:lang w:val="en-US"/>
        </w:rPr>
        <w:t xml:space="preserve"> both associated with worse health outcomes, especially for physical health.</w:t>
      </w:r>
    </w:p>
    <w:p w14:paraId="27F60DD4" w14:textId="77777777" w:rsidR="00A20840" w:rsidRPr="00E30073" w:rsidRDefault="00A20840" w:rsidP="00A20840">
      <w:pPr>
        <w:spacing w:line="360" w:lineRule="auto"/>
        <w:jc w:val="both"/>
        <w:rPr>
          <w:rStyle w:val="IntenseEmphasis"/>
          <w:color w:val="7F7F7F" w:themeColor="text1" w:themeTint="80"/>
          <w:lang w:val="en-US"/>
        </w:rPr>
      </w:pPr>
      <w:r w:rsidRPr="00E30073">
        <w:rPr>
          <w:rStyle w:val="IntenseEmphasis"/>
          <w:color w:val="7F7F7F" w:themeColor="text1" w:themeTint="80"/>
          <w:lang w:val="en-US"/>
        </w:rPr>
        <w:t>Overweight</w:t>
      </w:r>
    </w:p>
    <w:p w14:paraId="3411BFC1" w14:textId="752D3EF6" w:rsidR="00A20840" w:rsidRDefault="00A20840" w:rsidP="0081587E">
      <w:pPr>
        <w:spacing w:line="360" w:lineRule="auto"/>
        <w:jc w:val="both"/>
        <w:rPr>
          <w:lang w:val="en-US"/>
        </w:rPr>
      </w:pPr>
      <w:r w:rsidRPr="006F004F">
        <w:rPr>
          <w:lang w:val="en-US"/>
        </w:rPr>
        <w:t>Since data on height was missing, the respondents’ body mass index could not be calculated. As a workaround I split the panel up into four same size groups along the weight variable and used the upper quartile to check for overweight</w:t>
      </w:r>
      <w:r w:rsidRPr="006F004F">
        <w:t xml:space="preserve"> and obesity</w:t>
      </w:r>
      <w:r w:rsidRPr="006F004F">
        <w:rPr>
          <w:lang w:val="en-US"/>
        </w:rPr>
        <w:t xml:space="preserve"> with a dummy.</w:t>
      </w:r>
      <w:r>
        <w:rPr>
          <w:lang w:val="en-US"/>
        </w:rPr>
        <w:t xml:space="preserve"> This concludes women weighing 80 to 140kg (289 observations) and men weighing 95 to 165kg (255 obs.)</w:t>
      </w:r>
    </w:p>
    <w:p w14:paraId="0D36E804" w14:textId="4B463064" w:rsidR="00452832" w:rsidRPr="00E30073" w:rsidRDefault="00A20840" w:rsidP="0081587E">
      <w:pPr>
        <w:spacing w:line="360" w:lineRule="auto"/>
        <w:jc w:val="both"/>
        <w:rPr>
          <w:rStyle w:val="IntenseEmphasis"/>
          <w:color w:val="7F7F7F" w:themeColor="text1" w:themeTint="80"/>
        </w:rPr>
      </w:pPr>
      <w:r w:rsidRPr="00E30073">
        <w:rPr>
          <w:rStyle w:val="IntenseEmphasis"/>
          <w:color w:val="7F7F7F" w:themeColor="text1" w:themeTint="80"/>
          <w:lang w:val="en-US"/>
        </w:rPr>
        <w:t>Prior</w:t>
      </w:r>
      <w:r w:rsidR="00C75F4D" w:rsidRPr="00E30073">
        <w:rPr>
          <w:rStyle w:val="IntenseEmphasis"/>
          <w:color w:val="7F7F7F" w:themeColor="text1" w:themeTint="80"/>
        </w:rPr>
        <w:t xml:space="preserve"> Health </w:t>
      </w:r>
    </w:p>
    <w:p w14:paraId="1C576D0F" w14:textId="4E06C7FD" w:rsidR="007F0A87" w:rsidRPr="000A709C" w:rsidRDefault="00C75F4D" w:rsidP="000A709C">
      <w:pPr>
        <w:spacing w:line="360" w:lineRule="auto"/>
        <w:jc w:val="both"/>
        <w:rPr>
          <w:lang w:val="en-US"/>
        </w:rPr>
      </w:pPr>
      <w:r>
        <w:rPr>
          <w:lang w:val="en-US"/>
        </w:rPr>
        <w:t xml:space="preserve">The categorical scale for </w:t>
      </w:r>
      <w:r w:rsidR="00A20840">
        <w:rPr>
          <w:lang w:val="en-US"/>
        </w:rPr>
        <w:t xml:space="preserve">the </w:t>
      </w:r>
      <w:proofErr w:type="gramStart"/>
      <w:r w:rsidR="00A20840">
        <w:rPr>
          <w:lang w:val="en-US"/>
        </w:rPr>
        <w:t>respondents</w:t>
      </w:r>
      <w:proofErr w:type="gramEnd"/>
      <w:r w:rsidR="00A20840">
        <w:rPr>
          <w:lang w:val="en-US"/>
        </w:rPr>
        <w:t xml:space="preserve"> </w:t>
      </w:r>
      <w:r>
        <w:rPr>
          <w:lang w:val="en-US"/>
        </w:rPr>
        <w:t>childhood health was dichotomized to distinguish people who had good or very good health during their own childhood from the others</w:t>
      </w:r>
      <w:r w:rsidR="00E55FE4">
        <w:rPr>
          <w:lang w:val="en-US"/>
        </w:rPr>
        <w:t xml:space="preserve"> (83 vs 17 percent)</w:t>
      </w:r>
      <w:r>
        <w:rPr>
          <w:lang w:val="en-US"/>
        </w:rPr>
        <w:t>.</w:t>
      </w:r>
    </w:p>
    <w:p w14:paraId="720E5D78" w14:textId="3A0E717B" w:rsidR="007F0A87" w:rsidRDefault="007F0A87" w:rsidP="0082312A">
      <w:pPr>
        <w:spacing w:line="360" w:lineRule="auto"/>
        <w:jc w:val="both"/>
        <w:rPr>
          <w:lang w:val="en-US"/>
        </w:rPr>
      </w:pPr>
    </w:p>
    <w:p w14:paraId="2E02C5A4" w14:textId="1B633657" w:rsidR="00A33FA5" w:rsidRPr="001B09C3" w:rsidRDefault="003D4B73" w:rsidP="001B09C3">
      <w:pPr>
        <w:pStyle w:val="Heading2"/>
        <w:rPr>
          <w:lang w:val="en-US"/>
        </w:rPr>
      </w:pPr>
      <w:bookmarkStart w:id="53" w:name="_Toc99317289"/>
      <w:r>
        <w:rPr>
          <w:lang w:val="en-US"/>
        </w:rPr>
        <w:lastRenderedPageBreak/>
        <w:t xml:space="preserve">Variables and </w:t>
      </w:r>
      <w:r w:rsidR="00A33FA5">
        <w:rPr>
          <w:lang w:val="en-US"/>
        </w:rPr>
        <w:t>Correlations</w:t>
      </w:r>
      <w:r>
        <w:rPr>
          <w:lang w:val="en-US"/>
        </w:rPr>
        <w:t xml:space="preserve"> Overview</w:t>
      </w:r>
      <w:bookmarkEnd w:id="53"/>
    </w:p>
    <w:p w14:paraId="6118F3EB" w14:textId="493BEDE2" w:rsidR="00E32DA3" w:rsidRDefault="00354311" w:rsidP="00E32DA3">
      <w:pPr>
        <w:spacing w:line="360" w:lineRule="auto"/>
        <w:jc w:val="both"/>
        <w:rPr>
          <w:lang w:val="en-US"/>
        </w:rPr>
      </w:pPr>
      <w:r>
        <w:rPr>
          <w:lang w:val="en-US"/>
        </w:rPr>
        <w:t>For a first overview</w:t>
      </w:r>
      <w:r w:rsidR="000A709C">
        <w:rPr>
          <w:lang w:val="en-US"/>
        </w:rPr>
        <w:t xml:space="preserve"> of the data</w:t>
      </w:r>
      <w:r>
        <w:rPr>
          <w:lang w:val="en-US"/>
        </w:rPr>
        <w:t>, the health score means</w:t>
      </w:r>
      <w:r w:rsidR="00372418">
        <w:rPr>
          <w:lang w:val="en-US"/>
        </w:rPr>
        <w:t xml:space="preserve"> </w:t>
      </w:r>
      <w:r>
        <w:rPr>
          <w:lang w:val="en-US"/>
        </w:rPr>
        <w:t>of all categorial variables</w:t>
      </w:r>
      <w:r w:rsidR="0072045B">
        <w:rPr>
          <w:lang w:val="en-US"/>
        </w:rPr>
        <w:t xml:space="preserve"> as described above</w:t>
      </w:r>
      <w:r w:rsidR="00F77BBF">
        <w:rPr>
          <w:lang w:val="en-US"/>
        </w:rPr>
        <w:t>,</w:t>
      </w:r>
      <w:r>
        <w:rPr>
          <w:lang w:val="en-US"/>
        </w:rPr>
        <w:t xml:space="preserve"> </w:t>
      </w:r>
      <w:r w:rsidR="00866145">
        <w:rPr>
          <w:lang w:val="en-US"/>
        </w:rPr>
        <w:t>are</w:t>
      </w:r>
      <w:r w:rsidR="005153E3" w:rsidRPr="00A41A19">
        <w:rPr>
          <w:lang w:val="en-US"/>
        </w:rPr>
        <w:t xml:space="preserve"> depicted </w:t>
      </w:r>
      <w:r w:rsidR="00F77BBF">
        <w:rPr>
          <w:lang w:val="en-US"/>
        </w:rPr>
        <w:t xml:space="preserve">in Figure 8. </w:t>
      </w:r>
    </w:p>
    <w:p w14:paraId="10349D65" w14:textId="77777777" w:rsidR="00F77BBF" w:rsidRDefault="00F77BBF" w:rsidP="0082312A">
      <w:pPr>
        <w:spacing w:line="360" w:lineRule="auto"/>
        <w:jc w:val="both"/>
        <w:rPr>
          <w:lang w:val="en-US"/>
        </w:rPr>
      </w:pPr>
    </w:p>
    <w:p w14:paraId="3D42B638" w14:textId="65753019" w:rsidR="00F77BBF" w:rsidRDefault="00722C44" w:rsidP="00F77BBF">
      <w:pPr>
        <w:keepNext/>
        <w:spacing w:line="360" w:lineRule="auto"/>
        <w:jc w:val="both"/>
      </w:pPr>
      <w:r>
        <w:rPr>
          <w:noProof/>
        </w:rPr>
        <w:drawing>
          <wp:inline distT="0" distB="0" distL="0" distR="0" wp14:anchorId="5BC30DB7" wp14:editId="5EDB62FC">
            <wp:extent cx="5396230" cy="3494405"/>
            <wp:effectExtent l="0" t="0" r="127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3494405"/>
                    </a:xfrm>
                    <a:prstGeom prst="rect">
                      <a:avLst/>
                    </a:prstGeom>
                  </pic:spPr>
                </pic:pic>
              </a:graphicData>
            </a:graphic>
          </wp:inline>
        </w:drawing>
      </w:r>
    </w:p>
    <w:p w14:paraId="6827A3A8" w14:textId="74E27404" w:rsidR="00FD20AF" w:rsidRPr="00F77BBF" w:rsidRDefault="00F77BBF" w:rsidP="00F77BBF">
      <w:pPr>
        <w:pStyle w:val="Caption"/>
        <w:jc w:val="both"/>
        <w:rPr>
          <w:lang w:val="en-US"/>
        </w:rPr>
      </w:pPr>
      <w:r>
        <w:t xml:space="preserve">Figure </w:t>
      </w:r>
      <w:r>
        <w:fldChar w:fldCharType="begin"/>
      </w:r>
      <w:r>
        <w:instrText xml:space="preserve"> SEQ Figure \* ARABIC </w:instrText>
      </w:r>
      <w:r>
        <w:fldChar w:fldCharType="separate"/>
      </w:r>
      <w:r w:rsidR="00F72C6E">
        <w:rPr>
          <w:noProof/>
        </w:rPr>
        <w:t>8</w:t>
      </w:r>
      <w:r>
        <w:fldChar w:fldCharType="end"/>
      </w:r>
      <w:r w:rsidRPr="00F77BBF">
        <w:rPr>
          <w:lang w:val="en-US"/>
        </w:rPr>
        <w:t>: Health Score Means of all categorical independent Variables</w:t>
      </w:r>
      <w:r>
        <w:rPr>
          <w:lang w:val="en-US"/>
        </w:rPr>
        <w:t xml:space="preserve"> (physical health </w:t>
      </w:r>
      <w:r w:rsidR="00232712">
        <w:rPr>
          <w:lang w:val="en-US"/>
        </w:rPr>
        <w:t>on top</w:t>
      </w:r>
      <w:r>
        <w:rPr>
          <w:lang w:val="en-US"/>
        </w:rPr>
        <w:t xml:space="preserve">, mental health </w:t>
      </w:r>
      <w:r w:rsidR="00232712">
        <w:rPr>
          <w:lang w:val="en-US"/>
        </w:rPr>
        <w:t>below</w:t>
      </w:r>
      <w:r>
        <w:rPr>
          <w:lang w:val="en-US"/>
        </w:rPr>
        <w:t>)</w:t>
      </w:r>
    </w:p>
    <w:p w14:paraId="46B69575" w14:textId="24152D11" w:rsidR="00E47170" w:rsidRDefault="00E47170" w:rsidP="002345D5">
      <w:pPr>
        <w:spacing w:line="360" w:lineRule="auto"/>
        <w:jc w:val="both"/>
        <w:rPr>
          <w:lang w:val="en-US" w:eastAsia="en-US"/>
        </w:rPr>
      </w:pPr>
    </w:p>
    <w:p w14:paraId="4A549E6F" w14:textId="1E28AA98" w:rsidR="00232712" w:rsidRDefault="00232712" w:rsidP="00232712">
      <w:pPr>
        <w:spacing w:line="360" w:lineRule="auto"/>
        <w:jc w:val="both"/>
        <w:rPr>
          <w:lang w:val="en-US" w:eastAsia="en-US"/>
        </w:rPr>
      </w:pPr>
      <w:proofErr w:type="gramStart"/>
      <w:r>
        <w:rPr>
          <w:lang w:val="en-US" w:eastAsia="en-US"/>
        </w:rPr>
        <w:t>Overall</w:t>
      </w:r>
      <w:proofErr w:type="gramEnd"/>
      <w:r>
        <w:rPr>
          <w:lang w:val="en-US" w:eastAsia="en-US"/>
        </w:rPr>
        <w:t xml:space="preserve"> the effects seem to be stronger on physical health, than on mental health but all associations point in the same direction</w:t>
      </w:r>
      <w:r w:rsidR="004440E9">
        <w:rPr>
          <w:lang w:val="en-US" w:eastAsia="en-US"/>
        </w:rPr>
        <w:t xml:space="preserve"> for both scales</w:t>
      </w:r>
      <w:r>
        <w:rPr>
          <w:lang w:val="en-US" w:eastAsia="en-US"/>
        </w:rPr>
        <w:t xml:space="preserve">. </w:t>
      </w:r>
    </w:p>
    <w:p w14:paraId="5F59733B" w14:textId="250CF7A2" w:rsidR="00B77F53" w:rsidRDefault="004440E9" w:rsidP="00232712">
      <w:pPr>
        <w:spacing w:line="360" w:lineRule="auto"/>
        <w:jc w:val="both"/>
        <w:rPr>
          <w:lang w:val="en-US" w:eastAsia="en-US"/>
        </w:rPr>
      </w:pPr>
      <w:r>
        <w:rPr>
          <w:lang w:val="en-US" w:eastAsia="en-US"/>
        </w:rPr>
        <w:t>At first glance p</w:t>
      </w:r>
      <w:r w:rsidR="00232712">
        <w:rPr>
          <w:lang w:val="en-US" w:eastAsia="en-US"/>
        </w:rPr>
        <w:t xml:space="preserve">arenthood as </w:t>
      </w:r>
      <w:r w:rsidR="00791A04">
        <w:rPr>
          <w:lang w:val="en-US" w:eastAsia="en-US"/>
        </w:rPr>
        <w:t>such seems to be a minor</w:t>
      </w:r>
      <w:r w:rsidR="007372BF">
        <w:rPr>
          <w:lang w:val="en-US" w:eastAsia="en-US"/>
        </w:rPr>
        <w:t xml:space="preserve"> health</w:t>
      </w:r>
      <w:r w:rsidR="00232712">
        <w:rPr>
          <w:lang w:val="en-US" w:eastAsia="en-US"/>
        </w:rPr>
        <w:t xml:space="preserve"> factor</w:t>
      </w:r>
      <w:r>
        <w:rPr>
          <w:lang w:val="en-US" w:eastAsia="en-US"/>
        </w:rPr>
        <w:t>,</w:t>
      </w:r>
      <w:r w:rsidR="00232712">
        <w:rPr>
          <w:lang w:val="en-US" w:eastAsia="en-US"/>
        </w:rPr>
        <w:t xml:space="preserve"> but early and late first birth</w:t>
      </w:r>
      <w:r>
        <w:rPr>
          <w:lang w:val="en-US" w:eastAsia="en-US"/>
        </w:rPr>
        <w:t>,</w:t>
      </w:r>
      <w:r w:rsidR="00232712">
        <w:rPr>
          <w:lang w:val="en-US" w:eastAsia="en-US"/>
        </w:rPr>
        <w:t xml:space="preserve"> as well as having more than three children appear </w:t>
      </w:r>
      <w:r w:rsidR="001B09C3">
        <w:rPr>
          <w:lang w:val="en-US" w:eastAsia="en-US"/>
        </w:rPr>
        <w:t xml:space="preserve">indeed </w:t>
      </w:r>
      <w:r w:rsidR="00232712">
        <w:rPr>
          <w:lang w:val="en-US" w:eastAsia="en-US"/>
        </w:rPr>
        <w:t xml:space="preserve">to </w:t>
      </w:r>
      <w:r w:rsidR="00791A04">
        <w:rPr>
          <w:lang w:val="en-US" w:eastAsia="en-US"/>
        </w:rPr>
        <w:t>make a difference</w:t>
      </w:r>
      <w:r w:rsidR="00232712">
        <w:rPr>
          <w:lang w:val="en-US" w:eastAsia="en-US"/>
        </w:rPr>
        <w:t>.</w:t>
      </w:r>
      <w:r>
        <w:rPr>
          <w:lang w:val="en-US" w:eastAsia="en-US"/>
        </w:rPr>
        <w:t xml:space="preserve"> </w:t>
      </w:r>
    </w:p>
    <w:p w14:paraId="1B2824F8" w14:textId="6E1EFE74" w:rsidR="000A709C" w:rsidRDefault="000A709C" w:rsidP="00232712">
      <w:pPr>
        <w:spacing w:line="360" w:lineRule="auto"/>
        <w:jc w:val="both"/>
        <w:rPr>
          <w:lang w:val="en-US" w:eastAsia="en-US"/>
        </w:rPr>
      </w:pPr>
    </w:p>
    <w:p w14:paraId="6110C5AB" w14:textId="0585B1D1" w:rsidR="001B09C3" w:rsidRDefault="000A709C" w:rsidP="00232712">
      <w:pPr>
        <w:spacing w:line="360" w:lineRule="auto"/>
        <w:jc w:val="both"/>
        <w:rPr>
          <w:lang w:val="en-US"/>
        </w:rPr>
      </w:pPr>
      <w:proofErr w:type="gramStart"/>
      <w:r>
        <w:rPr>
          <w:lang w:val="en-US"/>
        </w:rPr>
        <w:t>Furthermore</w:t>
      </w:r>
      <w:proofErr w:type="gramEnd"/>
      <w:r>
        <w:rPr>
          <w:lang w:val="en-US"/>
        </w:rPr>
        <w:t xml:space="preserve"> I investigated the correlation coefficients and significance levels between all operationalized dependent and independent variables to weed</w:t>
      </w:r>
      <w:r w:rsidRPr="00E32DA3">
        <w:rPr>
          <w:lang w:val="en-US"/>
        </w:rPr>
        <w:t xml:space="preserve"> out unsignificant </w:t>
      </w:r>
      <w:r w:rsidR="00791A04">
        <w:rPr>
          <w:lang w:val="en-US"/>
        </w:rPr>
        <w:t>correlations</w:t>
      </w:r>
      <w:r>
        <w:rPr>
          <w:lang w:val="en-US"/>
        </w:rPr>
        <w:t xml:space="preserve">, </w:t>
      </w:r>
      <w:r w:rsidRPr="00E32DA3">
        <w:rPr>
          <w:lang w:val="en-US"/>
        </w:rPr>
        <w:t xml:space="preserve">choose between variables if there were two measuring the same </w:t>
      </w:r>
      <w:r>
        <w:rPr>
          <w:lang w:val="en-US"/>
        </w:rPr>
        <w:t xml:space="preserve">concept and to </w:t>
      </w:r>
      <w:r w:rsidRPr="00E32DA3">
        <w:rPr>
          <w:lang w:val="en-US"/>
        </w:rPr>
        <w:t>avoid multicollinearity</w:t>
      </w:r>
      <w:r>
        <w:rPr>
          <w:lang w:val="en-US"/>
        </w:rPr>
        <w:t xml:space="preserve"> from the get-go</w:t>
      </w:r>
      <w:r w:rsidR="001B09C3">
        <w:rPr>
          <w:lang w:val="en-US"/>
        </w:rPr>
        <w:t xml:space="preserve">. </w:t>
      </w:r>
      <w:r w:rsidR="001B09C3">
        <w:rPr>
          <w:lang w:val="en-US"/>
        </w:rPr>
        <w:t>Figure 9 shows the pairwise correlation coefficients of the health scores and selected covariables.</w:t>
      </w:r>
    </w:p>
    <w:p w14:paraId="75034F54" w14:textId="77777777" w:rsidR="00791A04" w:rsidRDefault="00791A04" w:rsidP="00232712">
      <w:pPr>
        <w:spacing w:line="360" w:lineRule="auto"/>
        <w:jc w:val="both"/>
        <w:rPr>
          <w:lang w:val="en-US" w:eastAsia="en-US"/>
        </w:rPr>
      </w:pPr>
    </w:p>
    <w:p w14:paraId="4D24D55B" w14:textId="1B073065" w:rsidR="008F0E93" w:rsidRDefault="000925E2" w:rsidP="00232712">
      <w:pPr>
        <w:spacing w:line="360" w:lineRule="auto"/>
        <w:jc w:val="both"/>
        <w:rPr>
          <w:lang w:val="en-US" w:eastAsia="en-US"/>
        </w:rPr>
      </w:pPr>
      <w:r>
        <w:rPr>
          <w:lang w:val="en-US" w:eastAsia="en-US"/>
        </w:rPr>
        <w:lastRenderedPageBreak/>
        <w:t>Having</w:t>
      </w:r>
      <w:r w:rsidR="007372BF">
        <w:rPr>
          <w:lang w:val="en-US" w:eastAsia="en-US"/>
        </w:rPr>
        <w:t xml:space="preserve"> </w:t>
      </w:r>
      <w:r w:rsidR="00232712">
        <w:rPr>
          <w:lang w:val="en-US" w:eastAsia="en-US"/>
        </w:rPr>
        <w:t xml:space="preserve">child(ren) of the oldest age group </w:t>
      </w:r>
      <w:r w:rsidR="007372BF">
        <w:rPr>
          <w:lang w:val="en-US" w:eastAsia="en-US"/>
        </w:rPr>
        <w:t xml:space="preserve">is </w:t>
      </w:r>
      <w:r w:rsidR="004440E9">
        <w:rPr>
          <w:lang w:val="en-US" w:eastAsia="en-US"/>
        </w:rPr>
        <w:t xml:space="preserve">stronger </w:t>
      </w:r>
      <w:r w:rsidR="007372BF">
        <w:rPr>
          <w:lang w:val="en-US" w:eastAsia="en-US"/>
        </w:rPr>
        <w:t xml:space="preserve">associated with health than </w:t>
      </w:r>
      <w:r w:rsidR="004440E9">
        <w:rPr>
          <w:lang w:val="en-US" w:eastAsia="en-US"/>
        </w:rPr>
        <w:t xml:space="preserve">having children in any </w:t>
      </w:r>
      <w:r w:rsidR="007372BF">
        <w:rPr>
          <w:lang w:val="en-US" w:eastAsia="en-US"/>
        </w:rPr>
        <w:t>other ag</w:t>
      </w:r>
      <w:r w:rsidR="00B77F53">
        <w:rPr>
          <w:lang w:val="en-US" w:eastAsia="en-US"/>
        </w:rPr>
        <w:t>e group</w:t>
      </w:r>
      <w:r w:rsidR="00232712">
        <w:rPr>
          <w:lang w:val="en-US" w:eastAsia="en-US"/>
        </w:rPr>
        <w:t xml:space="preserve">. </w:t>
      </w:r>
      <w:r w:rsidR="001B09C3">
        <w:rPr>
          <w:lang w:val="en-US" w:eastAsia="en-US"/>
        </w:rPr>
        <w:t>Bu</w:t>
      </w:r>
      <w:r w:rsidR="00791A04">
        <w:rPr>
          <w:lang w:val="en-US" w:eastAsia="en-US"/>
        </w:rPr>
        <w:t>t</w:t>
      </w:r>
      <w:r w:rsidR="001B09C3">
        <w:rPr>
          <w:lang w:val="en-US" w:eastAsia="en-US"/>
        </w:rPr>
        <w:t xml:space="preserve"> as children’s</w:t>
      </w:r>
      <w:r w:rsidR="00B77F53">
        <w:rPr>
          <w:lang w:val="en-US" w:eastAsia="en-US"/>
        </w:rPr>
        <w:t xml:space="preserve"> age groups are </w:t>
      </w:r>
      <w:r w:rsidR="00864B20">
        <w:rPr>
          <w:lang w:val="en-US" w:eastAsia="en-US"/>
        </w:rPr>
        <w:t xml:space="preserve">strongly correlated with age at first birth and </w:t>
      </w:r>
      <w:r w:rsidR="0026462D">
        <w:rPr>
          <w:lang w:val="en-US" w:eastAsia="en-US"/>
        </w:rPr>
        <w:t>statistically</w:t>
      </w:r>
      <w:r w:rsidR="00B77F53">
        <w:rPr>
          <w:lang w:val="en-US" w:eastAsia="en-US"/>
        </w:rPr>
        <w:t xml:space="preserve"> insignificant for mental </w:t>
      </w:r>
      <w:proofErr w:type="gramStart"/>
      <w:r w:rsidR="00B77F53">
        <w:rPr>
          <w:lang w:val="en-US" w:eastAsia="en-US"/>
        </w:rPr>
        <w:t>health</w:t>
      </w:r>
      <w:proofErr w:type="gramEnd"/>
      <w:r w:rsidR="007C10B6">
        <w:rPr>
          <w:lang w:val="en-US" w:eastAsia="en-US"/>
        </w:rPr>
        <w:t xml:space="preserve"> </w:t>
      </w:r>
      <w:r w:rsidR="001B09C3">
        <w:rPr>
          <w:lang w:val="en-US" w:eastAsia="en-US"/>
        </w:rPr>
        <w:t>they are mostly redundant</w:t>
      </w:r>
      <w:r w:rsidR="001A6878">
        <w:rPr>
          <w:lang w:val="en-US" w:eastAsia="en-US"/>
        </w:rPr>
        <w:t xml:space="preserve">. </w:t>
      </w:r>
    </w:p>
    <w:p w14:paraId="6997CFF7" w14:textId="77777777" w:rsidR="001B09C3" w:rsidRDefault="001B09C3" w:rsidP="00232712">
      <w:pPr>
        <w:spacing w:line="360" w:lineRule="auto"/>
        <w:jc w:val="both"/>
        <w:rPr>
          <w:lang w:val="en-US" w:eastAsia="en-US"/>
        </w:rPr>
      </w:pPr>
    </w:p>
    <w:p w14:paraId="53541D35" w14:textId="23D75DA4" w:rsidR="001B09C3" w:rsidRDefault="007C10B6" w:rsidP="00232712">
      <w:pPr>
        <w:spacing w:line="360" w:lineRule="auto"/>
        <w:jc w:val="both"/>
        <w:rPr>
          <w:lang w:val="en-US" w:eastAsia="en-US"/>
        </w:rPr>
      </w:pPr>
      <w:r>
        <w:rPr>
          <w:lang w:val="en-US" w:eastAsia="en-US"/>
        </w:rPr>
        <w:t>B</w:t>
      </w:r>
      <w:r w:rsidR="008B095B">
        <w:rPr>
          <w:lang w:val="en-US" w:eastAsia="en-US"/>
        </w:rPr>
        <w:t xml:space="preserve">reastfeeding </w:t>
      </w:r>
      <w:r>
        <w:rPr>
          <w:lang w:val="en-US" w:eastAsia="en-US"/>
        </w:rPr>
        <w:t>was</w:t>
      </w:r>
      <w:r w:rsidR="008B095B">
        <w:rPr>
          <w:lang w:val="en-US" w:eastAsia="en-US"/>
        </w:rPr>
        <w:t xml:space="preserve"> only associated with physical health, </w:t>
      </w:r>
      <w:r w:rsidR="00791A04">
        <w:rPr>
          <w:lang w:val="en-US" w:eastAsia="en-US"/>
        </w:rPr>
        <w:t>however</w:t>
      </w:r>
      <w:r w:rsidR="008B095B">
        <w:rPr>
          <w:lang w:val="en-US" w:eastAsia="en-US"/>
        </w:rPr>
        <w:t xml:space="preserve">, and this is though-provoking, shows similar health associations for men and women. </w:t>
      </w:r>
    </w:p>
    <w:p w14:paraId="304286E4" w14:textId="77777777" w:rsidR="001B09C3" w:rsidRDefault="00E32DA3" w:rsidP="00232712">
      <w:pPr>
        <w:spacing w:line="360" w:lineRule="auto"/>
        <w:jc w:val="both"/>
        <w:rPr>
          <w:lang w:val="en-US" w:eastAsia="en-US"/>
        </w:rPr>
      </w:pPr>
      <w:r>
        <w:rPr>
          <w:lang w:val="en-US" w:eastAsia="en-US"/>
        </w:rPr>
        <w:t xml:space="preserve">The dummy for </w:t>
      </w:r>
      <w:r w:rsidR="009E3BF4">
        <w:rPr>
          <w:lang w:val="en-US" w:eastAsia="en-US"/>
        </w:rPr>
        <w:t>‘</w:t>
      </w:r>
      <w:r>
        <w:rPr>
          <w:lang w:val="en-US" w:eastAsia="en-US"/>
        </w:rPr>
        <w:t xml:space="preserve">married </w:t>
      </w:r>
      <w:r w:rsidR="009E3BF4">
        <w:rPr>
          <w:lang w:val="en-US" w:eastAsia="en-US"/>
        </w:rPr>
        <w:t>and/or</w:t>
      </w:r>
      <w:r>
        <w:rPr>
          <w:lang w:val="en-US" w:eastAsia="en-US"/>
        </w:rPr>
        <w:t xml:space="preserve"> cohabiting</w:t>
      </w:r>
      <w:r w:rsidR="009E3BF4">
        <w:rPr>
          <w:lang w:val="en-US" w:eastAsia="en-US"/>
        </w:rPr>
        <w:t>’</w:t>
      </w:r>
      <w:r>
        <w:rPr>
          <w:lang w:val="en-US" w:eastAsia="en-US"/>
        </w:rPr>
        <w:t xml:space="preserve"> appears to be a stronger health predictor than </w:t>
      </w:r>
      <w:r w:rsidR="006D4D39">
        <w:rPr>
          <w:lang w:val="en-US" w:eastAsia="en-US"/>
        </w:rPr>
        <w:t xml:space="preserve">‘current </w:t>
      </w:r>
      <w:r>
        <w:rPr>
          <w:lang w:val="en-US" w:eastAsia="en-US"/>
        </w:rPr>
        <w:t>relationship duration</w:t>
      </w:r>
      <w:r w:rsidR="006D4D39">
        <w:rPr>
          <w:lang w:val="en-US" w:eastAsia="en-US"/>
        </w:rPr>
        <w:t>’</w:t>
      </w:r>
      <w:r>
        <w:rPr>
          <w:lang w:val="en-US" w:eastAsia="en-US"/>
        </w:rPr>
        <w:t xml:space="preserve">, that’s why I chose </w:t>
      </w:r>
      <w:r w:rsidR="00085B8A">
        <w:rPr>
          <w:lang w:val="en-US" w:eastAsia="en-US"/>
        </w:rPr>
        <w:t>to drop the latter.</w:t>
      </w:r>
      <w:r w:rsidR="000925E2">
        <w:rPr>
          <w:lang w:val="en-US" w:eastAsia="en-US"/>
        </w:rPr>
        <w:t xml:space="preserve"> </w:t>
      </w:r>
    </w:p>
    <w:p w14:paraId="71639722" w14:textId="18302D6E" w:rsidR="001B09C3" w:rsidRDefault="009E3BF4" w:rsidP="00232712">
      <w:pPr>
        <w:spacing w:line="360" w:lineRule="auto"/>
        <w:jc w:val="both"/>
        <w:rPr>
          <w:lang w:val="en-US" w:eastAsia="en-US"/>
        </w:rPr>
      </w:pPr>
      <w:r>
        <w:rPr>
          <w:lang w:val="en-US" w:eastAsia="en-US"/>
        </w:rPr>
        <w:t>For education, the continuous variable ‘years of education’ proved to be stronger than the dichotomized variable that differentiated between university graduates and others.</w:t>
      </w:r>
      <w:r w:rsidR="00454EB2">
        <w:rPr>
          <w:lang w:val="en-US" w:eastAsia="en-US"/>
        </w:rPr>
        <w:t xml:space="preserve"> </w:t>
      </w:r>
    </w:p>
    <w:p w14:paraId="0CAE04FB" w14:textId="033DB55E" w:rsidR="006D4D39" w:rsidRDefault="001A6878" w:rsidP="00232712">
      <w:pPr>
        <w:spacing w:line="360" w:lineRule="auto"/>
        <w:jc w:val="both"/>
        <w:rPr>
          <w:lang w:val="en-US" w:eastAsia="en-US"/>
        </w:rPr>
      </w:pPr>
      <w:r>
        <w:rPr>
          <w:lang w:val="en-US" w:eastAsia="en-US"/>
        </w:rPr>
        <w:t>T</w:t>
      </w:r>
      <w:r w:rsidR="00454EB2">
        <w:rPr>
          <w:lang w:val="en-US" w:eastAsia="en-US"/>
        </w:rPr>
        <w:t xml:space="preserve">he number of smoked cigarettes and cigars </w:t>
      </w:r>
      <w:r>
        <w:rPr>
          <w:lang w:val="en-US" w:eastAsia="en-US"/>
        </w:rPr>
        <w:t xml:space="preserve">per day </w:t>
      </w:r>
      <w:r w:rsidR="00454EB2">
        <w:rPr>
          <w:lang w:val="en-US" w:eastAsia="en-US"/>
        </w:rPr>
        <w:t>(scale containing 0</w:t>
      </w:r>
      <w:r w:rsidR="007B3907">
        <w:rPr>
          <w:lang w:val="en-US" w:eastAsia="en-US"/>
        </w:rPr>
        <w:t xml:space="preserve"> for non-smokers</w:t>
      </w:r>
      <w:r w:rsidR="00454EB2">
        <w:rPr>
          <w:lang w:val="en-US" w:eastAsia="en-US"/>
        </w:rPr>
        <w:t xml:space="preserve">) was </w:t>
      </w:r>
      <w:r w:rsidR="001B09C3">
        <w:rPr>
          <w:lang w:val="en-US" w:eastAsia="en-US"/>
        </w:rPr>
        <w:t>stronger</w:t>
      </w:r>
      <w:r w:rsidR="00454EB2">
        <w:rPr>
          <w:lang w:val="en-US" w:eastAsia="en-US"/>
        </w:rPr>
        <w:t xml:space="preserve"> correlated with health outcomes than the </w:t>
      </w:r>
      <w:r w:rsidR="006D4D39">
        <w:rPr>
          <w:lang w:val="en-US" w:eastAsia="en-US"/>
        </w:rPr>
        <w:t>dummy of ‘smokers vs. non-smokers’.</w:t>
      </w:r>
    </w:p>
    <w:p w14:paraId="57A3AF3E" w14:textId="77777777" w:rsidR="001B09C3" w:rsidRDefault="006D4D39" w:rsidP="00232712">
      <w:pPr>
        <w:spacing w:line="360" w:lineRule="auto"/>
        <w:jc w:val="both"/>
        <w:rPr>
          <w:lang w:val="en-US" w:eastAsia="en-US"/>
        </w:rPr>
      </w:pPr>
      <w:r>
        <w:rPr>
          <w:lang w:val="en-US" w:eastAsia="en-US"/>
        </w:rPr>
        <w:t>Maintaining social contacts proofed to be relevant for mental healt</w:t>
      </w:r>
      <w:r w:rsidR="0026462D">
        <w:rPr>
          <w:lang w:val="en-US" w:eastAsia="en-US"/>
        </w:rPr>
        <w:t>h</w:t>
      </w:r>
      <w:r>
        <w:rPr>
          <w:lang w:val="en-US" w:eastAsia="en-US"/>
        </w:rPr>
        <w:t>, not so for physical health.</w:t>
      </w:r>
      <w:r w:rsidR="0026462D">
        <w:rPr>
          <w:lang w:val="en-US" w:eastAsia="en-US"/>
        </w:rPr>
        <w:t xml:space="preserve"> </w:t>
      </w:r>
    </w:p>
    <w:p w14:paraId="5CAEC6E7" w14:textId="14A9F834" w:rsidR="006D4D39" w:rsidRDefault="006D4D39" w:rsidP="00232712">
      <w:pPr>
        <w:spacing w:line="360" w:lineRule="auto"/>
        <w:jc w:val="both"/>
        <w:rPr>
          <w:lang w:val="en-US" w:eastAsia="en-US"/>
        </w:rPr>
      </w:pPr>
      <w:r>
        <w:rPr>
          <w:lang w:val="en-US" w:eastAsia="en-US"/>
        </w:rPr>
        <w:t xml:space="preserve">Consuming alcohol and living in Eastern or Western Germany </w:t>
      </w:r>
      <w:r w:rsidR="0026462D">
        <w:rPr>
          <w:lang w:val="en-US" w:eastAsia="en-US"/>
        </w:rPr>
        <w:t>were</w:t>
      </w:r>
      <w:r>
        <w:rPr>
          <w:lang w:val="en-US" w:eastAsia="en-US"/>
        </w:rPr>
        <w:t xml:space="preserve"> not found to be relevant for further analysis.</w:t>
      </w:r>
    </w:p>
    <w:p w14:paraId="4EECDA2A" w14:textId="61B931F2" w:rsidR="0026462D" w:rsidRDefault="0026462D" w:rsidP="00232712">
      <w:pPr>
        <w:spacing w:line="360" w:lineRule="auto"/>
        <w:jc w:val="both"/>
        <w:rPr>
          <w:lang w:val="en-US" w:eastAsia="en-US"/>
        </w:rPr>
      </w:pPr>
    </w:p>
    <w:p w14:paraId="4ABB2A93" w14:textId="5C0DF4C2" w:rsidR="001B09C3" w:rsidRDefault="001B09C3" w:rsidP="001B09C3">
      <w:pPr>
        <w:spacing w:line="360" w:lineRule="auto"/>
        <w:jc w:val="both"/>
        <w:rPr>
          <w:lang w:val="en-US" w:eastAsia="en-US"/>
        </w:rPr>
      </w:pPr>
      <w:r>
        <w:rPr>
          <w:lang w:val="en-US" w:eastAsia="en-US"/>
        </w:rPr>
        <w:t xml:space="preserve">The correlations are generally not </w:t>
      </w:r>
      <w:r>
        <w:rPr>
          <w:lang w:val="en-US" w:eastAsia="en-US"/>
        </w:rPr>
        <w:t xml:space="preserve">very </w:t>
      </w:r>
      <w:r>
        <w:rPr>
          <w:lang w:val="en-US" w:eastAsia="en-US"/>
        </w:rPr>
        <w:t>strong with the strongest coefficient being 0.37 for household income and years of education.</w:t>
      </w:r>
    </w:p>
    <w:p w14:paraId="095D317B" w14:textId="371705AF" w:rsidR="001B09C3" w:rsidRDefault="001B09C3" w:rsidP="001B09C3">
      <w:pPr>
        <w:spacing w:line="360" w:lineRule="auto"/>
        <w:jc w:val="both"/>
        <w:rPr>
          <w:lang w:val="en-US" w:eastAsia="en-US"/>
        </w:rPr>
      </w:pPr>
      <w:r>
        <w:rPr>
          <w:lang w:val="en-US" w:eastAsia="en-US"/>
        </w:rPr>
        <w:t xml:space="preserve">Having said that, occupational status, </w:t>
      </w:r>
      <w:r w:rsidR="00BA1D78">
        <w:rPr>
          <w:lang w:val="en-US" w:eastAsia="en-US"/>
        </w:rPr>
        <w:t xml:space="preserve">finances, </w:t>
      </w:r>
      <w:r>
        <w:rPr>
          <w:lang w:val="en-US" w:eastAsia="en-US"/>
        </w:rPr>
        <w:t>parent-</w:t>
      </w:r>
      <w:proofErr w:type="gramStart"/>
      <w:r>
        <w:rPr>
          <w:lang w:val="en-US" w:eastAsia="en-US"/>
        </w:rPr>
        <w:t>stress</w:t>
      </w:r>
      <w:proofErr w:type="gramEnd"/>
      <w:r>
        <w:rPr>
          <w:lang w:val="en-US" w:eastAsia="en-US"/>
        </w:rPr>
        <w:t xml:space="preserve"> and prior health conditions seem to be relatively important health predictors. For physical health lifestyle factors play a big</w:t>
      </w:r>
      <w:r w:rsidR="00791A04">
        <w:rPr>
          <w:lang w:val="en-US" w:eastAsia="en-US"/>
        </w:rPr>
        <w:t>ger</w:t>
      </w:r>
      <w:r>
        <w:rPr>
          <w:lang w:val="en-US" w:eastAsia="en-US"/>
        </w:rPr>
        <w:t xml:space="preserve"> role, for mental health it is rather the support from a partner and childcare services that make a difference.</w:t>
      </w:r>
    </w:p>
    <w:p w14:paraId="18BDF70B" w14:textId="573FFA9F" w:rsidR="001B09C3" w:rsidRDefault="001B09C3" w:rsidP="00232712">
      <w:pPr>
        <w:spacing w:line="360" w:lineRule="auto"/>
        <w:jc w:val="both"/>
        <w:rPr>
          <w:lang w:val="en-US" w:eastAsia="en-US"/>
        </w:rPr>
      </w:pPr>
    </w:p>
    <w:p w14:paraId="5DDB1B05" w14:textId="77777777" w:rsidR="0012471F" w:rsidRDefault="0012471F" w:rsidP="00232712">
      <w:pPr>
        <w:spacing w:line="360" w:lineRule="auto"/>
        <w:jc w:val="both"/>
        <w:rPr>
          <w:lang w:val="en-US" w:eastAsia="en-US"/>
        </w:rPr>
      </w:pPr>
    </w:p>
    <w:p w14:paraId="2EB10C4D" w14:textId="74817F1E" w:rsidR="00232712" w:rsidRPr="00EA4A24" w:rsidRDefault="001B09C3" w:rsidP="00EA4A24">
      <w:pPr>
        <w:spacing w:line="360" w:lineRule="auto"/>
        <w:jc w:val="both"/>
        <w:rPr>
          <w:lang w:val="en-US" w:eastAsia="en-US"/>
        </w:rPr>
      </w:pPr>
      <w:r>
        <w:rPr>
          <w:noProof/>
          <w:lang w:val="en-US" w:eastAsia="en-US"/>
        </w:rPr>
        <w:lastRenderedPageBreak/>
        <w:drawing>
          <wp:inline distT="0" distB="0" distL="0" distR="0" wp14:anchorId="10914B2E" wp14:editId="01AF23D9">
            <wp:extent cx="5660967" cy="5525072"/>
            <wp:effectExtent l="0" t="0" r="381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6129" cy="5530111"/>
                    </a:xfrm>
                    <a:prstGeom prst="rect">
                      <a:avLst/>
                    </a:prstGeom>
                  </pic:spPr>
                </pic:pic>
              </a:graphicData>
            </a:graphic>
          </wp:inline>
        </w:drawing>
      </w:r>
    </w:p>
    <w:p w14:paraId="4AAA488E" w14:textId="34E4CDC2" w:rsidR="00232712" w:rsidRDefault="00232712" w:rsidP="00B528F5">
      <w:pPr>
        <w:pStyle w:val="Caption"/>
        <w:jc w:val="both"/>
        <w:rPr>
          <w:lang w:val="en-US"/>
        </w:rPr>
      </w:pPr>
      <w:r>
        <w:t xml:space="preserve">Figure </w:t>
      </w:r>
      <w:r>
        <w:fldChar w:fldCharType="begin"/>
      </w:r>
      <w:r>
        <w:instrText xml:space="preserve"> SEQ Figure \* ARABIC </w:instrText>
      </w:r>
      <w:r>
        <w:fldChar w:fldCharType="separate"/>
      </w:r>
      <w:r w:rsidR="00F72C6E">
        <w:rPr>
          <w:noProof/>
        </w:rPr>
        <w:t>9</w:t>
      </w:r>
      <w:r>
        <w:fldChar w:fldCharType="end"/>
      </w:r>
      <w:r w:rsidRPr="00232712">
        <w:rPr>
          <w:lang w:val="en-US"/>
        </w:rPr>
        <w:t xml:space="preserve">: Correlation Heatmap </w:t>
      </w:r>
      <w:r w:rsidR="00132B55">
        <w:rPr>
          <w:lang w:val="en-US"/>
        </w:rPr>
        <w:t xml:space="preserve">- </w:t>
      </w:r>
      <w:r w:rsidRPr="00232712">
        <w:rPr>
          <w:lang w:val="en-US"/>
        </w:rPr>
        <w:t>Health Scores and Covariable</w:t>
      </w:r>
      <w:r w:rsidR="00132B55">
        <w:rPr>
          <w:lang w:val="en-US"/>
        </w:rPr>
        <w:t>s</w:t>
      </w:r>
    </w:p>
    <w:p w14:paraId="6E12260C" w14:textId="01164570" w:rsidR="0098281F" w:rsidRDefault="0098281F" w:rsidP="0098281F">
      <w:pPr>
        <w:spacing w:line="360" w:lineRule="auto"/>
        <w:jc w:val="both"/>
        <w:rPr>
          <w:lang w:val="en-US"/>
        </w:rPr>
      </w:pPr>
    </w:p>
    <w:p w14:paraId="4E729149" w14:textId="77777777" w:rsidR="00FB3543" w:rsidRPr="0098281F" w:rsidRDefault="00FB3543" w:rsidP="0098281F">
      <w:pPr>
        <w:spacing w:line="360" w:lineRule="auto"/>
        <w:jc w:val="both"/>
        <w:rPr>
          <w:lang w:val="en-US"/>
        </w:rPr>
      </w:pPr>
    </w:p>
    <w:p w14:paraId="5C422A78" w14:textId="77777777" w:rsidR="00FB3543" w:rsidRDefault="00FB3543" w:rsidP="00FB3543">
      <w:pPr>
        <w:spacing w:line="360" w:lineRule="auto"/>
        <w:jc w:val="both"/>
        <w:rPr>
          <w:lang w:val="en-US" w:eastAsia="en-US"/>
        </w:rPr>
      </w:pPr>
      <w:r>
        <w:rPr>
          <w:lang w:val="en-US" w:eastAsia="en-US"/>
        </w:rPr>
        <w:t xml:space="preserve">In Table 10 the differences for men and women are broken down: Women’s mental health seems to be more negatively affected by parenting stress, but also more positively affected by the support of their partner. </w:t>
      </w:r>
    </w:p>
    <w:p w14:paraId="71641A94" w14:textId="61BF8D4A" w:rsidR="00FB3543" w:rsidRDefault="00FB3543" w:rsidP="00FB3543">
      <w:pPr>
        <w:spacing w:line="360" w:lineRule="auto"/>
        <w:jc w:val="both"/>
        <w:rPr>
          <w:lang w:val="en-US" w:eastAsia="en-US"/>
        </w:rPr>
      </w:pPr>
      <w:r>
        <w:rPr>
          <w:lang w:val="en-US" w:eastAsia="en-US"/>
        </w:rPr>
        <w:t xml:space="preserve">Being married, being employed and </w:t>
      </w:r>
      <w:r w:rsidR="00791A04">
        <w:rPr>
          <w:lang w:val="en-US" w:eastAsia="en-US"/>
        </w:rPr>
        <w:t>exercising</w:t>
      </w:r>
      <w:r>
        <w:rPr>
          <w:lang w:val="en-US" w:eastAsia="en-US"/>
        </w:rPr>
        <w:t xml:space="preserve"> has a distinctly stronger positive effect on men’s physical and mental health than on </w:t>
      </w:r>
      <w:proofErr w:type="gramStart"/>
      <w:r>
        <w:rPr>
          <w:lang w:val="en-US" w:eastAsia="en-US"/>
        </w:rPr>
        <w:t>women’s</w:t>
      </w:r>
      <w:proofErr w:type="gramEnd"/>
      <w:r>
        <w:rPr>
          <w:lang w:val="en-US" w:eastAsia="en-US"/>
        </w:rPr>
        <w:t>.</w:t>
      </w:r>
    </w:p>
    <w:p w14:paraId="285C8991" w14:textId="1C3C6ED2" w:rsidR="00FB3543" w:rsidRDefault="00FB3543" w:rsidP="00FB3543">
      <w:pPr>
        <w:spacing w:line="360" w:lineRule="auto"/>
        <w:jc w:val="both"/>
        <w:rPr>
          <w:lang w:val="en-US" w:eastAsia="en-US"/>
        </w:rPr>
      </w:pPr>
      <w:r>
        <w:rPr>
          <w:lang w:val="en-US" w:eastAsia="en-US"/>
        </w:rPr>
        <w:t xml:space="preserve">Overweight and prior health conditions are more relevant for women’s health outcomes than for </w:t>
      </w:r>
      <w:proofErr w:type="gramStart"/>
      <w:r>
        <w:rPr>
          <w:lang w:val="en-US" w:eastAsia="en-US"/>
        </w:rPr>
        <w:t>men’s</w:t>
      </w:r>
      <w:proofErr w:type="gramEnd"/>
      <w:r>
        <w:rPr>
          <w:lang w:val="en-US" w:eastAsia="en-US"/>
        </w:rPr>
        <w:t>.</w:t>
      </w:r>
    </w:p>
    <w:p w14:paraId="6951AD0B" w14:textId="39F07AC3" w:rsidR="00EA4A24" w:rsidRDefault="00EA4A24">
      <w:pPr>
        <w:rPr>
          <w:lang w:val="en-US" w:eastAsia="en-US"/>
        </w:rPr>
      </w:pPr>
    </w:p>
    <w:p w14:paraId="59A24D73" w14:textId="77777777" w:rsidR="00FB3543" w:rsidRDefault="00FB3543">
      <w:pPr>
        <w:rPr>
          <w:sz w:val="18"/>
          <w:szCs w:val="18"/>
          <w:lang w:val="en-GB"/>
        </w:rPr>
      </w:pPr>
    </w:p>
    <w:p w14:paraId="73EE46AC" w14:textId="77777777" w:rsidR="00247FF8" w:rsidRDefault="00247FF8" w:rsidP="0082312A">
      <w:pPr>
        <w:spacing w:line="360" w:lineRule="auto"/>
        <w:jc w:val="both"/>
        <w:rPr>
          <w:sz w:val="18"/>
          <w:szCs w:val="18"/>
          <w:lang w:val="en-GB"/>
        </w:rPr>
      </w:pPr>
    </w:p>
    <w:tbl>
      <w:tblPr>
        <w:tblW w:w="8760" w:type="dxa"/>
        <w:tblLayout w:type="fixed"/>
        <w:tblLook w:val="0000" w:firstRow="0" w:lastRow="0" w:firstColumn="0" w:lastColumn="0" w:noHBand="0" w:noVBand="0"/>
      </w:tblPr>
      <w:tblGrid>
        <w:gridCol w:w="3085"/>
        <w:gridCol w:w="1418"/>
        <w:gridCol w:w="1417"/>
        <w:gridCol w:w="1418"/>
        <w:gridCol w:w="1422"/>
      </w:tblGrid>
      <w:tr w:rsidR="00370675" w:rsidRPr="00723FBB" w14:paraId="643A1EC6" w14:textId="77777777" w:rsidTr="003868A0">
        <w:tc>
          <w:tcPr>
            <w:tcW w:w="3085" w:type="dxa"/>
            <w:tcBorders>
              <w:top w:val="single" w:sz="4" w:space="0" w:color="auto"/>
              <w:left w:val="nil"/>
              <w:bottom w:val="nil"/>
              <w:right w:val="nil"/>
            </w:tcBorders>
          </w:tcPr>
          <w:p w14:paraId="02644DA2" w14:textId="77777777" w:rsidR="00370675" w:rsidRPr="00723FBB" w:rsidRDefault="00370675" w:rsidP="00050FD9">
            <w:pPr>
              <w:widowControl w:val="0"/>
              <w:autoSpaceDE w:val="0"/>
              <w:autoSpaceDN w:val="0"/>
              <w:adjustRightInd w:val="0"/>
              <w:spacing w:line="276" w:lineRule="auto"/>
              <w:rPr>
                <w:sz w:val="22"/>
                <w:szCs w:val="22"/>
                <w:lang w:val="en-US"/>
              </w:rPr>
            </w:pPr>
          </w:p>
        </w:tc>
        <w:tc>
          <w:tcPr>
            <w:tcW w:w="2835" w:type="dxa"/>
            <w:gridSpan w:val="2"/>
            <w:tcBorders>
              <w:top w:val="single" w:sz="4" w:space="0" w:color="auto"/>
              <w:left w:val="nil"/>
              <w:bottom w:val="nil"/>
              <w:right w:val="nil"/>
            </w:tcBorders>
            <w:shd w:val="clear" w:color="auto" w:fill="D9E2F3" w:themeFill="accent1" w:themeFillTint="33"/>
          </w:tcPr>
          <w:p w14:paraId="5D02E2EB"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 xml:space="preserve">Physical Health </w:t>
            </w:r>
          </w:p>
        </w:tc>
        <w:tc>
          <w:tcPr>
            <w:tcW w:w="2840" w:type="dxa"/>
            <w:gridSpan w:val="2"/>
            <w:tcBorders>
              <w:top w:val="single" w:sz="4" w:space="0" w:color="auto"/>
              <w:left w:val="nil"/>
              <w:bottom w:val="nil"/>
              <w:right w:val="nil"/>
            </w:tcBorders>
            <w:shd w:val="clear" w:color="auto" w:fill="FFF2CC" w:themeFill="accent4" w:themeFillTint="33"/>
          </w:tcPr>
          <w:p w14:paraId="52C82B8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 xml:space="preserve">Mental health </w:t>
            </w:r>
          </w:p>
        </w:tc>
      </w:tr>
      <w:tr w:rsidR="00370675" w:rsidRPr="00723FBB" w14:paraId="70D285F2" w14:textId="77777777" w:rsidTr="003868A0">
        <w:tc>
          <w:tcPr>
            <w:tcW w:w="3085" w:type="dxa"/>
            <w:tcBorders>
              <w:top w:val="nil"/>
              <w:left w:val="nil"/>
              <w:bottom w:val="single" w:sz="4" w:space="0" w:color="auto"/>
              <w:right w:val="nil"/>
            </w:tcBorders>
          </w:tcPr>
          <w:p w14:paraId="24BB7822" w14:textId="77777777" w:rsidR="00370675" w:rsidRPr="00723FBB" w:rsidRDefault="00370675" w:rsidP="00050FD9">
            <w:pPr>
              <w:widowControl w:val="0"/>
              <w:autoSpaceDE w:val="0"/>
              <w:autoSpaceDN w:val="0"/>
              <w:adjustRightInd w:val="0"/>
              <w:spacing w:line="276" w:lineRule="auto"/>
              <w:rPr>
                <w:sz w:val="22"/>
                <w:szCs w:val="22"/>
                <w:lang w:val="en-US"/>
              </w:rPr>
            </w:pPr>
          </w:p>
        </w:tc>
        <w:tc>
          <w:tcPr>
            <w:tcW w:w="1418" w:type="dxa"/>
            <w:tcBorders>
              <w:top w:val="nil"/>
              <w:left w:val="nil"/>
              <w:bottom w:val="single" w:sz="4" w:space="0" w:color="auto"/>
              <w:right w:val="nil"/>
            </w:tcBorders>
            <w:shd w:val="clear" w:color="auto" w:fill="D9E2F3" w:themeFill="accent1" w:themeFillTint="33"/>
          </w:tcPr>
          <w:p w14:paraId="46FC80E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Women</w:t>
            </w:r>
          </w:p>
        </w:tc>
        <w:tc>
          <w:tcPr>
            <w:tcW w:w="1417" w:type="dxa"/>
            <w:tcBorders>
              <w:top w:val="nil"/>
              <w:left w:val="nil"/>
              <w:bottom w:val="single" w:sz="4" w:space="0" w:color="auto"/>
              <w:right w:val="nil"/>
            </w:tcBorders>
            <w:shd w:val="clear" w:color="auto" w:fill="D9E2F3" w:themeFill="accent1" w:themeFillTint="33"/>
          </w:tcPr>
          <w:p w14:paraId="5FE9DB8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Men</w:t>
            </w:r>
          </w:p>
        </w:tc>
        <w:tc>
          <w:tcPr>
            <w:tcW w:w="1418" w:type="dxa"/>
            <w:tcBorders>
              <w:top w:val="nil"/>
              <w:left w:val="nil"/>
              <w:bottom w:val="single" w:sz="4" w:space="0" w:color="auto"/>
              <w:right w:val="nil"/>
            </w:tcBorders>
            <w:shd w:val="clear" w:color="auto" w:fill="FFF2CC" w:themeFill="accent4" w:themeFillTint="33"/>
          </w:tcPr>
          <w:p w14:paraId="2996EFE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Women</w:t>
            </w:r>
          </w:p>
        </w:tc>
        <w:tc>
          <w:tcPr>
            <w:tcW w:w="1422" w:type="dxa"/>
            <w:tcBorders>
              <w:top w:val="nil"/>
              <w:left w:val="nil"/>
              <w:bottom w:val="single" w:sz="4" w:space="0" w:color="auto"/>
              <w:right w:val="nil"/>
            </w:tcBorders>
            <w:shd w:val="clear" w:color="auto" w:fill="FFF2CC" w:themeFill="accent4" w:themeFillTint="33"/>
          </w:tcPr>
          <w:p w14:paraId="1E7E5D6B"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Men</w:t>
            </w:r>
          </w:p>
        </w:tc>
      </w:tr>
      <w:tr w:rsidR="00370675" w:rsidRPr="00723FBB" w14:paraId="55DF0DE9" w14:textId="77777777" w:rsidTr="00370675">
        <w:tc>
          <w:tcPr>
            <w:tcW w:w="3085" w:type="dxa"/>
            <w:tcBorders>
              <w:top w:val="single" w:sz="4" w:space="0" w:color="auto"/>
              <w:left w:val="nil"/>
              <w:right w:val="nil"/>
            </w:tcBorders>
          </w:tcPr>
          <w:p w14:paraId="576977F8" w14:textId="77777777" w:rsidR="00370675" w:rsidRPr="00723FBB" w:rsidRDefault="00370675" w:rsidP="00050FD9">
            <w:pPr>
              <w:widowControl w:val="0"/>
              <w:autoSpaceDE w:val="0"/>
              <w:autoSpaceDN w:val="0"/>
              <w:adjustRightInd w:val="0"/>
              <w:spacing w:line="276" w:lineRule="auto"/>
              <w:rPr>
                <w:b/>
                <w:bCs/>
                <w:sz w:val="22"/>
                <w:szCs w:val="22"/>
                <w:lang w:val="en-US"/>
              </w:rPr>
            </w:pPr>
            <w:r>
              <w:rPr>
                <w:b/>
                <w:bCs/>
                <w:sz w:val="22"/>
                <w:szCs w:val="22"/>
                <w:lang w:val="en-US"/>
              </w:rPr>
              <w:t xml:space="preserve">Fertility </w:t>
            </w:r>
            <w:r w:rsidRPr="00723FBB">
              <w:rPr>
                <w:b/>
                <w:bCs/>
                <w:sz w:val="22"/>
                <w:szCs w:val="22"/>
                <w:lang w:val="en-US"/>
              </w:rPr>
              <w:t>Predictors</w:t>
            </w:r>
          </w:p>
        </w:tc>
        <w:tc>
          <w:tcPr>
            <w:tcW w:w="1418" w:type="dxa"/>
            <w:tcBorders>
              <w:top w:val="single" w:sz="4" w:space="0" w:color="auto"/>
              <w:left w:val="nil"/>
              <w:right w:val="nil"/>
            </w:tcBorders>
            <w:shd w:val="clear" w:color="auto" w:fill="auto"/>
          </w:tcPr>
          <w:p w14:paraId="042C4408"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7" w:type="dxa"/>
            <w:tcBorders>
              <w:top w:val="single" w:sz="4" w:space="0" w:color="auto"/>
              <w:left w:val="nil"/>
              <w:right w:val="nil"/>
            </w:tcBorders>
            <w:shd w:val="clear" w:color="auto" w:fill="auto"/>
          </w:tcPr>
          <w:p w14:paraId="313A9FB4"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8" w:type="dxa"/>
            <w:tcBorders>
              <w:top w:val="single" w:sz="4" w:space="0" w:color="auto"/>
              <w:left w:val="nil"/>
              <w:right w:val="nil"/>
            </w:tcBorders>
            <w:shd w:val="clear" w:color="auto" w:fill="auto"/>
          </w:tcPr>
          <w:p w14:paraId="310D8A18"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22" w:type="dxa"/>
            <w:tcBorders>
              <w:top w:val="single" w:sz="4" w:space="0" w:color="auto"/>
              <w:left w:val="nil"/>
              <w:right w:val="nil"/>
            </w:tcBorders>
            <w:shd w:val="clear" w:color="auto" w:fill="auto"/>
          </w:tcPr>
          <w:p w14:paraId="6F777C0E"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r>
      <w:tr w:rsidR="00370675" w:rsidRPr="00723FBB" w14:paraId="7B77DF2F" w14:textId="77777777" w:rsidTr="00370675">
        <w:tc>
          <w:tcPr>
            <w:tcW w:w="3085" w:type="dxa"/>
            <w:tcBorders>
              <w:left w:val="nil"/>
              <w:bottom w:val="nil"/>
              <w:right w:val="nil"/>
            </w:tcBorders>
          </w:tcPr>
          <w:p w14:paraId="692581FA"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Being a Parent</w:t>
            </w:r>
          </w:p>
        </w:tc>
        <w:tc>
          <w:tcPr>
            <w:tcW w:w="1418" w:type="dxa"/>
            <w:tcBorders>
              <w:left w:val="nil"/>
              <w:bottom w:val="nil"/>
              <w:right w:val="nil"/>
            </w:tcBorders>
            <w:shd w:val="clear" w:color="auto" w:fill="auto"/>
          </w:tcPr>
          <w:p w14:paraId="5EF847F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17" w:type="dxa"/>
            <w:tcBorders>
              <w:left w:val="nil"/>
              <w:bottom w:val="nil"/>
              <w:right w:val="nil"/>
            </w:tcBorders>
            <w:shd w:val="clear" w:color="auto" w:fill="auto"/>
          </w:tcPr>
          <w:p w14:paraId="75ED70AC"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c>
          <w:tcPr>
            <w:tcW w:w="1418" w:type="dxa"/>
            <w:tcBorders>
              <w:left w:val="nil"/>
              <w:bottom w:val="nil"/>
              <w:right w:val="nil"/>
            </w:tcBorders>
            <w:shd w:val="clear" w:color="auto" w:fill="auto"/>
          </w:tcPr>
          <w:p w14:paraId="31085B3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0.02</w:t>
            </w:r>
          </w:p>
        </w:tc>
        <w:tc>
          <w:tcPr>
            <w:tcW w:w="1422" w:type="dxa"/>
            <w:tcBorders>
              <w:left w:val="nil"/>
              <w:bottom w:val="nil"/>
              <w:right w:val="nil"/>
            </w:tcBorders>
            <w:shd w:val="clear" w:color="auto" w:fill="auto"/>
          </w:tcPr>
          <w:p w14:paraId="289F1F1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0.06</w:t>
            </w:r>
          </w:p>
        </w:tc>
      </w:tr>
      <w:tr w:rsidR="00370675" w:rsidRPr="00723FBB" w14:paraId="39BA00AB" w14:textId="77777777" w:rsidTr="00370675">
        <w:tc>
          <w:tcPr>
            <w:tcW w:w="3085" w:type="dxa"/>
            <w:tcBorders>
              <w:top w:val="nil"/>
              <w:left w:val="nil"/>
              <w:bottom w:val="nil"/>
              <w:right w:val="nil"/>
            </w:tcBorders>
          </w:tcPr>
          <w:p w14:paraId="5394E91E"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Age at first Birth</w:t>
            </w:r>
          </w:p>
        </w:tc>
        <w:tc>
          <w:tcPr>
            <w:tcW w:w="1418" w:type="dxa"/>
            <w:tcBorders>
              <w:top w:val="nil"/>
              <w:left w:val="nil"/>
              <w:bottom w:val="nil"/>
              <w:right w:val="nil"/>
            </w:tcBorders>
            <w:shd w:val="clear" w:color="auto" w:fill="auto"/>
          </w:tcPr>
          <w:p w14:paraId="12C00FCC"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7" w:type="dxa"/>
            <w:tcBorders>
              <w:top w:val="nil"/>
              <w:left w:val="nil"/>
              <w:bottom w:val="nil"/>
              <w:right w:val="nil"/>
            </w:tcBorders>
            <w:shd w:val="clear" w:color="auto" w:fill="auto"/>
          </w:tcPr>
          <w:p w14:paraId="6D2ACE29"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8" w:type="dxa"/>
            <w:tcBorders>
              <w:top w:val="nil"/>
              <w:left w:val="nil"/>
              <w:bottom w:val="nil"/>
              <w:right w:val="nil"/>
            </w:tcBorders>
            <w:shd w:val="clear" w:color="auto" w:fill="auto"/>
          </w:tcPr>
          <w:p w14:paraId="1E33FEEC"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22" w:type="dxa"/>
            <w:tcBorders>
              <w:top w:val="nil"/>
              <w:left w:val="nil"/>
              <w:bottom w:val="nil"/>
              <w:right w:val="nil"/>
            </w:tcBorders>
            <w:shd w:val="clear" w:color="auto" w:fill="auto"/>
          </w:tcPr>
          <w:p w14:paraId="4BC7594F"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r>
      <w:tr w:rsidR="00370675" w:rsidRPr="00723FBB" w14:paraId="0BF0A86D" w14:textId="77777777" w:rsidTr="00466BF3">
        <w:tc>
          <w:tcPr>
            <w:tcW w:w="3085" w:type="dxa"/>
            <w:tcBorders>
              <w:top w:val="nil"/>
              <w:left w:val="nil"/>
              <w:bottom w:val="nil"/>
              <w:right w:val="nil"/>
            </w:tcBorders>
          </w:tcPr>
          <w:p w14:paraId="2FB8793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13 - 22</w:t>
            </w:r>
          </w:p>
        </w:tc>
        <w:tc>
          <w:tcPr>
            <w:tcW w:w="1418" w:type="dxa"/>
            <w:tcBorders>
              <w:top w:val="nil"/>
              <w:left w:val="nil"/>
              <w:bottom w:val="nil"/>
              <w:right w:val="nil"/>
            </w:tcBorders>
            <w:shd w:val="clear" w:color="auto" w:fill="DEEAF6" w:themeFill="accent5" w:themeFillTint="33"/>
          </w:tcPr>
          <w:p w14:paraId="530EE55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-0.17</w:t>
            </w:r>
            <w:r w:rsidRPr="00723FBB">
              <w:rPr>
                <w:sz w:val="22"/>
                <w:szCs w:val="22"/>
                <w:vertAlign w:val="superscript"/>
                <w:lang w:val="en-US"/>
              </w:rPr>
              <w:t>***</w:t>
            </w:r>
          </w:p>
        </w:tc>
        <w:tc>
          <w:tcPr>
            <w:tcW w:w="1417" w:type="dxa"/>
            <w:tcBorders>
              <w:top w:val="nil"/>
              <w:left w:val="nil"/>
              <w:bottom w:val="nil"/>
              <w:right w:val="nil"/>
            </w:tcBorders>
            <w:shd w:val="clear" w:color="auto" w:fill="auto"/>
          </w:tcPr>
          <w:p w14:paraId="7D80CA1D"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-0.07</w:t>
            </w:r>
          </w:p>
        </w:tc>
        <w:tc>
          <w:tcPr>
            <w:tcW w:w="1418" w:type="dxa"/>
            <w:tcBorders>
              <w:top w:val="nil"/>
              <w:left w:val="nil"/>
              <w:bottom w:val="nil"/>
              <w:right w:val="nil"/>
            </w:tcBorders>
            <w:shd w:val="clear" w:color="auto" w:fill="auto"/>
          </w:tcPr>
          <w:p w14:paraId="50D6AB6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c>
          <w:tcPr>
            <w:tcW w:w="1422" w:type="dxa"/>
            <w:tcBorders>
              <w:top w:val="nil"/>
              <w:left w:val="nil"/>
              <w:bottom w:val="nil"/>
              <w:right w:val="nil"/>
            </w:tcBorders>
            <w:shd w:val="clear" w:color="auto" w:fill="DEEAF6" w:themeFill="accent5" w:themeFillTint="33"/>
          </w:tcPr>
          <w:p w14:paraId="567970FE"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-0.08</w:t>
            </w:r>
            <w:r w:rsidRPr="00723FBB">
              <w:rPr>
                <w:sz w:val="22"/>
                <w:szCs w:val="22"/>
                <w:vertAlign w:val="superscript"/>
                <w:lang w:val="en-US"/>
              </w:rPr>
              <w:t>*</w:t>
            </w:r>
          </w:p>
        </w:tc>
      </w:tr>
      <w:tr w:rsidR="00370675" w:rsidRPr="00723FBB" w14:paraId="55160294" w14:textId="77777777" w:rsidTr="00466BF3">
        <w:tc>
          <w:tcPr>
            <w:tcW w:w="3085" w:type="dxa"/>
            <w:tcBorders>
              <w:top w:val="nil"/>
              <w:left w:val="nil"/>
              <w:bottom w:val="nil"/>
              <w:right w:val="nil"/>
            </w:tcBorders>
          </w:tcPr>
          <w:p w14:paraId="2A7A238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23 - 26</w:t>
            </w:r>
          </w:p>
        </w:tc>
        <w:tc>
          <w:tcPr>
            <w:tcW w:w="1418" w:type="dxa"/>
            <w:tcBorders>
              <w:top w:val="nil"/>
              <w:left w:val="nil"/>
              <w:bottom w:val="nil"/>
              <w:right w:val="nil"/>
            </w:tcBorders>
            <w:shd w:val="clear" w:color="auto" w:fill="auto"/>
          </w:tcPr>
          <w:p w14:paraId="2AB0F7C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c>
          <w:tcPr>
            <w:tcW w:w="1417" w:type="dxa"/>
            <w:tcBorders>
              <w:top w:val="nil"/>
              <w:left w:val="nil"/>
              <w:bottom w:val="nil"/>
              <w:right w:val="nil"/>
            </w:tcBorders>
            <w:shd w:val="clear" w:color="auto" w:fill="DEEAF6" w:themeFill="accent5" w:themeFillTint="33"/>
          </w:tcPr>
          <w:p w14:paraId="621DBCE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-0.10</w:t>
            </w:r>
            <w:r w:rsidRPr="00723FBB">
              <w:rPr>
                <w:sz w:val="22"/>
                <w:szCs w:val="22"/>
                <w:vertAlign w:val="superscript"/>
                <w:lang w:val="en-US"/>
              </w:rPr>
              <w:t>**</w:t>
            </w:r>
          </w:p>
        </w:tc>
        <w:tc>
          <w:tcPr>
            <w:tcW w:w="1418" w:type="dxa"/>
            <w:tcBorders>
              <w:top w:val="nil"/>
              <w:left w:val="nil"/>
              <w:bottom w:val="nil"/>
              <w:right w:val="nil"/>
            </w:tcBorders>
            <w:shd w:val="clear" w:color="auto" w:fill="auto"/>
          </w:tcPr>
          <w:p w14:paraId="29E47ADA"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0.00</w:t>
            </w:r>
          </w:p>
        </w:tc>
        <w:tc>
          <w:tcPr>
            <w:tcW w:w="1422" w:type="dxa"/>
            <w:tcBorders>
              <w:top w:val="nil"/>
              <w:left w:val="nil"/>
              <w:bottom w:val="nil"/>
              <w:right w:val="nil"/>
            </w:tcBorders>
            <w:shd w:val="clear" w:color="auto" w:fill="auto"/>
          </w:tcPr>
          <w:p w14:paraId="3D49D8FC"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r>
      <w:tr w:rsidR="00370675" w:rsidRPr="00723FBB" w14:paraId="3F722825" w14:textId="77777777" w:rsidTr="00370675">
        <w:tc>
          <w:tcPr>
            <w:tcW w:w="3085" w:type="dxa"/>
            <w:tcBorders>
              <w:top w:val="nil"/>
              <w:left w:val="nil"/>
              <w:bottom w:val="nil"/>
              <w:right w:val="nil"/>
            </w:tcBorders>
          </w:tcPr>
          <w:p w14:paraId="486DC919"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27 - 30</w:t>
            </w:r>
          </w:p>
        </w:tc>
        <w:tc>
          <w:tcPr>
            <w:tcW w:w="1418" w:type="dxa"/>
            <w:tcBorders>
              <w:top w:val="nil"/>
              <w:left w:val="nil"/>
              <w:bottom w:val="nil"/>
              <w:right w:val="nil"/>
            </w:tcBorders>
            <w:shd w:val="clear" w:color="auto" w:fill="auto"/>
          </w:tcPr>
          <w:p w14:paraId="36C89C0C"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0.02</w:t>
            </w:r>
          </w:p>
        </w:tc>
        <w:tc>
          <w:tcPr>
            <w:tcW w:w="1417" w:type="dxa"/>
            <w:tcBorders>
              <w:top w:val="nil"/>
              <w:left w:val="nil"/>
              <w:bottom w:val="nil"/>
              <w:right w:val="nil"/>
            </w:tcBorders>
            <w:shd w:val="clear" w:color="auto" w:fill="auto"/>
          </w:tcPr>
          <w:p w14:paraId="49175BA4"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0.00</w:t>
            </w:r>
          </w:p>
        </w:tc>
        <w:tc>
          <w:tcPr>
            <w:tcW w:w="1418" w:type="dxa"/>
            <w:tcBorders>
              <w:top w:val="nil"/>
              <w:left w:val="nil"/>
              <w:bottom w:val="nil"/>
              <w:right w:val="nil"/>
            </w:tcBorders>
            <w:shd w:val="clear" w:color="auto" w:fill="auto"/>
          </w:tcPr>
          <w:p w14:paraId="20236FE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22" w:type="dxa"/>
            <w:tcBorders>
              <w:top w:val="nil"/>
              <w:left w:val="nil"/>
              <w:bottom w:val="nil"/>
              <w:right w:val="nil"/>
            </w:tcBorders>
            <w:shd w:val="clear" w:color="auto" w:fill="auto"/>
          </w:tcPr>
          <w:p w14:paraId="0A88DC2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0.02</w:t>
            </w:r>
          </w:p>
        </w:tc>
      </w:tr>
      <w:tr w:rsidR="00370675" w:rsidRPr="00723FBB" w14:paraId="66EF637A" w14:textId="77777777" w:rsidTr="00466BF3">
        <w:tc>
          <w:tcPr>
            <w:tcW w:w="3085" w:type="dxa"/>
            <w:tcBorders>
              <w:top w:val="nil"/>
              <w:left w:val="nil"/>
              <w:bottom w:val="nil"/>
              <w:right w:val="nil"/>
            </w:tcBorders>
          </w:tcPr>
          <w:p w14:paraId="197AEFD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31 - 34</w:t>
            </w:r>
          </w:p>
        </w:tc>
        <w:tc>
          <w:tcPr>
            <w:tcW w:w="1418" w:type="dxa"/>
            <w:tcBorders>
              <w:top w:val="nil"/>
              <w:left w:val="nil"/>
              <w:bottom w:val="nil"/>
              <w:right w:val="nil"/>
            </w:tcBorders>
            <w:shd w:val="clear" w:color="auto" w:fill="FBE4D5" w:themeFill="accent2" w:themeFillTint="33"/>
          </w:tcPr>
          <w:p w14:paraId="1C4F706F"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0.06</w:t>
            </w:r>
            <w:r w:rsidRPr="00723FBB">
              <w:rPr>
                <w:sz w:val="22"/>
                <w:szCs w:val="22"/>
                <w:vertAlign w:val="superscript"/>
                <w:lang w:val="en-US"/>
              </w:rPr>
              <w:t>*</w:t>
            </w:r>
          </w:p>
        </w:tc>
        <w:tc>
          <w:tcPr>
            <w:tcW w:w="1417" w:type="dxa"/>
            <w:tcBorders>
              <w:top w:val="nil"/>
              <w:left w:val="nil"/>
              <w:bottom w:val="nil"/>
              <w:right w:val="nil"/>
            </w:tcBorders>
            <w:shd w:val="clear" w:color="auto" w:fill="auto"/>
          </w:tcPr>
          <w:p w14:paraId="2E9912B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18" w:type="dxa"/>
            <w:tcBorders>
              <w:top w:val="nil"/>
              <w:left w:val="nil"/>
              <w:bottom w:val="nil"/>
              <w:right w:val="nil"/>
            </w:tcBorders>
            <w:shd w:val="clear" w:color="auto" w:fill="auto"/>
          </w:tcPr>
          <w:p w14:paraId="416EC4E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-0.02</w:t>
            </w:r>
          </w:p>
        </w:tc>
        <w:tc>
          <w:tcPr>
            <w:tcW w:w="1422" w:type="dxa"/>
            <w:tcBorders>
              <w:top w:val="nil"/>
              <w:left w:val="nil"/>
              <w:bottom w:val="nil"/>
              <w:right w:val="nil"/>
            </w:tcBorders>
            <w:shd w:val="clear" w:color="auto" w:fill="auto"/>
          </w:tcPr>
          <w:p w14:paraId="5184990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0.02</w:t>
            </w:r>
          </w:p>
        </w:tc>
      </w:tr>
      <w:tr w:rsidR="00370675" w:rsidRPr="00723FBB" w14:paraId="2084438C" w14:textId="77777777" w:rsidTr="00466BF3">
        <w:tc>
          <w:tcPr>
            <w:tcW w:w="3085" w:type="dxa"/>
            <w:tcBorders>
              <w:top w:val="nil"/>
              <w:left w:val="nil"/>
              <w:bottom w:val="nil"/>
              <w:right w:val="nil"/>
            </w:tcBorders>
          </w:tcPr>
          <w:p w14:paraId="08C8398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35 - 43</w:t>
            </w:r>
          </w:p>
        </w:tc>
        <w:tc>
          <w:tcPr>
            <w:tcW w:w="1418" w:type="dxa"/>
            <w:tcBorders>
              <w:top w:val="nil"/>
              <w:left w:val="nil"/>
              <w:bottom w:val="nil"/>
              <w:right w:val="nil"/>
            </w:tcBorders>
            <w:shd w:val="clear" w:color="auto" w:fill="auto"/>
          </w:tcPr>
          <w:p w14:paraId="0453D3B4"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0.05</w:t>
            </w:r>
          </w:p>
        </w:tc>
        <w:tc>
          <w:tcPr>
            <w:tcW w:w="1417" w:type="dxa"/>
            <w:tcBorders>
              <w:top w:val="nil"/>
              <w:left w:val="nil"/>
              <w:bottom w:val="nil"/>
              <w:right w:val="nil"/>
            </w:tcBorders>
            <w:shd w:val="clear" w:color="auto" w:fill="FBE4D5" w:themeFill="accent2" w:themeFillTint="33"/>
          </w:tcPr>
          <w:p w14:paraId="1EED43D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0.11</w:t>
            </w:r>
            <w:r w:rsidRPr="00723FBB">
              <w:rPr>
                <w:sz w:val="22"/>
                <w:szCs w:val="22"/>
                <w:vertAlign w:val="superscript"/>
                <w:lang w:val="en-US"/>
              </w:rPr>
              <w:t>**</w:t>
            </w:r>
          </w:p>
        </w:tc>
        <w:tc>
          <w:tcPr>
            <w:tcW w:w="1418" w:type="dxa"/>
            <w:tcBorders>
              <w:top w:val="nil"/>
              <w:left w:val="nil"/>
              <w:bottom w:val="nil"/>
              <w:right w:val="nil"/>
            </w:tcBorders>
            <w:shd w:val="clear" w:color="auto" w:fill="auto"/>
          </w:tcPr>
          <w:p w14:paraId="0F50190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22" w:type="dxa"/>
            <w:tcBorders>
              <w:top w:val="nil"/>
              <w:left w:val="nil"/>
              <w:bottom w:val="nil"/>
              <w:right w:val="nil"/>
            </w:tcBorders>
            <w:shd w:val="clear" w:color="auto" w:fill="auto"/>
          </w:tcPr>
          <w:p w14:paraId="0EDBC794"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r>
      <w:tr w:rsidR="00370675" w:rsidRPr="00723FBB" w14:paraId="27192A57" w14:textId="77777777" w:rsidTr="00370675">
        <w:tc>
          <w:tcPr>
            <w:tcW w:w="3085" w:type="dxa"/>
            <w:tcBorders>
              <w:top w:val="nil"/>
              <w:left w:val="nil"/>
              <w:bottom w:val="nil"/>
              <w:right w:val="nil"/>
            </w:tcBorders>
          </w:tcPr>
          <w:p w14:paraId="0D200FFA"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Number of Children</w:t>
            </w:r>
          </w:p>
        </w:tc>
        <w:tc>
          <w:tcPr>
            <w:tcW w:w="1418" w:type="dxa"/>
            <w:tcBorders>
              <w:top w:val="nil"/>
              <w:left w:val="nil"/>
              <w:bottom w:val="nil"/>
              <w:right w:val="nil"/>
            </w:tcBorders>
            <w:shd w:val="clear" w:color="auto" w:fill="auto"/>
          </w:tcPr>
          <w:p w14:paraId="2211B38D"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7" w:type="dxa"/>
            <w:tcBorders>
              <w:top w:val="nil"/>
              <w:left w:val="nil"/>
              <w:bottom w:val="nil"/>
              <w:right w:val="nil"/>
            </w:tcBorders>
            <w:shd w:val="clear" w:color="auto" w:fill="auto"/>
          </w:tcPr>
          <w:p w14:paraId="1C21F7E0"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8" w:type="dxa"/>
            <w:tcBorders>
              <w:top w:val="nil"/>
              <w:left w:val="nil"/>
              <w:bottom w:val="nil"/>
              <w:right w:val="nil"/>
            </w:tcBorders>
            <w:shd w:val="clear" w:color="auto" w:fill="auto"/>
          </w:tcPr>
          <w:p w14:paraId="5E2F0312"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22" w:type="dxa"/>
            <w:tcBorders>
              <w:top w:val="nil"/>
              <w:left w:val="nil"/>
              <w:bottom w:val="nil"/>
              <w:right w:val="nil"/>
            </w:tcBorders>
            <w:shd w:val="clear" w:color="auto" w:fill="auto"/>
          </w:tcPr>
          <w:p w14:paraId="4C95BA4E"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r>
      <w:tr w:rsidR="00370675" w:rsidRPr="00723FBB" w14:paraId="41DE35D5" w14:textId="77777777" w:rsidTr="00370675">
        <w:tc>
          <w:tcPr>
            <w:tcW w:w="3085" w:type="dxa"/>
            <w:tcBorders>
              <w:top w:val="nil"/>
              <w:left w:val="nil"/>
              <w:bottom w:val="nil"/>
              <w:right w:val="nil"/>
            </w:tcBorders>
          </w:tcPr>
          <w:p w14:paraId="0B7A039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w:t>
            </w:r>
          </w:p>
        </w:tc>
        <w:tc>
          <w:tcPr>
            <w:tcW w:w="1418" w:type="dxa"/>
            <w:tcBorders>
              <w:top w:val="nil"/>
              <w:left w:val="nil"/>
              <w:bottom w:val="nil"/>
              <w:right w:val="nil"/>
            </w:tcBorders>
            <w:shd w:val="clear" w:color="auto" w:fill="auto"/>
          </w:tcPr>
          <w:p w14:paraId="62E8128A"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17" w:type="dxa"/>
            <w:tcBorders>
              <w:top w:val="nil"/>
              <w:left w:val="nil"/>
              <w:bottom w:val="nil"/>
              <w:right w:val="nil"/>
            </w:tcBorders>
            <w:shd w:val="clear" w:color="auto" w:fill="auto"/>
          </w:tcPr>
          <w:p w14:paraId="7C1C26CC"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c>
          <w:tcPr>
            <w:tcW w:w="1418" w:type="dxa"/>
            <w:tcBorders>
              <w:top w:val="nil"/>
              <w:left w:val="nil"/>
              <w:bottom w:val="nil"/>
              <w:right w:val="nil"/>
            </w:tcBorders>
            <w:shd w:val="clear" w:color="auto" w:fill="auto"/>
          </w:tcPr>
          <w:p w14:paraId="5F096B2D"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-0.01</w:t>
            </w:r>
          </w:p>
        </w:tc>
        <w:tc>
          <w:tcPr>
            <w:tcW w:w="1422" w:type="dxa"/>
            <w:tcBorders>
              <w:top w:val="nil"/>
              <w:left w:val="nil"/>
              <w:bottom w:val="nil"/>
              <w:right w:val="nil"/>
            </w:tcBorders>
            <w:shd w:val="clear" w:color="auto" w:fill="auto"/>
          </w:tcPr>
          <w:p w14:paraId="07617BFC"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-0.05</w:t>
            </w:r>
          </w:p>
        </w:tc>
      </w:tr>
      <w:tr w:rsidR="00370675" w:rsidRPr="00723FBB" w14:paraId="02E86951" w14:textId="77777777" w:rsidTr="00370675">
        <w:tc>
          <w:tcPr>
            <w:tcW w:w="3085" w:type="dxa"/>
            <w:tcBorders>
              <w:top w:val="nil"/>
              <w:left w:val="nil"/>
              <w:bottom w:val="nil"/>
              <w:right w:val="nil"/>
            </w:tcBorders>
          </w:tcPr>
          <w:p w14:paraId="04C40A9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1</w:t>
            </w:r>
          </w:p>
        </w:tc>
        <w:tc>
          <w:tcPr>
            <w:tcW w:w="1418" w:type="dxa"/>
            <w:tcBorders>
              <w:top w:val="nil"/>
              <w:left w:val="nil"/>
              <w:bottom w:val="nil"/>
              <w:right w:val="nil"/>
            </w:tcBorders>
            <w:shd w:val="clear" w:color="auto" w:fill="auto"/>
          </w:tcPr>
          <w:p w14:paraId="6FD61C8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0.01</w:t>
            </w:r>
          </w:p>
        </w:tc>
        <w:tc>
          <w:tcPr>
            <w:tcW w:w="1417" w:type="dxa"/>
            <w:tcBorders>
              <w:top w:val="nil"/>
              <w:left w:val="nil"/>
              <w:bottom w:val="nil"/>
              <w:right w:val="nil"/>
            </w:tcBorders>
            <w:shd w:val="clear" w:color="auto" w:fill="auto"/>
          </w:tcPr>
          <w:p w14:paraId="0410C48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0.01</w:t>
            </w:r>
          </w:p>
        </w:tc>
        <w:tc>
          <w:tcPr>
            <w:tcW w:w="1418" w:type="dxa"/>
            <w:tcBorders>
              <w:top w:val="nil"/>
              <w:left w:val="nil"/>
              <w:bottom w:val="nil"/>
              <w:right w:val="nil"/>
            </w:tcBorders>
            <w:shd w:val="clear" w:color="auto" w:fill="auto"/>
          </w:tcPr>
          <w:p w14:paraId="124F468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-0.02</w:t>
            </w:r>
          </w:p>
        </w:tc>
        <w:tc>
          <w:tcPr>
            <w:tcW w:w="1422" w:type="dxa"/>
            <w:tcBorders>
              <w:top w:val="nil"/>
              <w:left w:val="nil"/>
              <w:bottom w:val="nil"/>
              <w:right w:val="nil"/>
            </w:tcBorders>
            <w:shd w:val="clear" w:color="auto" w:fill="auto"/>
          </w:tcPr>
          <w:p w14:paraId="065195B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0.01</w:t>
            </w:r>
          </w:p>
        </w:tc>
      </w:tr>
      <w:tr w:rsidR="00370675" w:rsidRPr="00723FBB" w14:paraId="35E661E5" w14:textId="77777777" w:rsidTr="00466BF3">
        <w:tc>
          <w:tcPr>
            <w:tcW w:w="3085" w:type="dxa"/>
            <w:tcBorders>
              <w:top w:val="nil"/>
              <w:left w:val="nil"/>
              <w:bottom w:val="nil"/>
              <w:right w:val="nil"/>
            </w:tcBorders>
          </w:tcPr>
          <w:p w14:paraId="291CFCE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2</w:t>
            </w:r>
          </w:p>
        </w:tc>
        <w:tc>
          <w:tcPr>
            <w:tcW w:w="1418" w:type="dxa"/>
            <w:tcBorders>
              <w:top w:val="nil"/>
              <w:left w:val="nil"/>
              <w:bottom w:val="nil"/>
              <w:right w:val="nil"/>
            </w:tcBorders>
            <w:shd w:val="clear" w:color="auto" w:fill="auto"/>
          </w:tcPr>
          <w:p w14:paraId="581DFCE9"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17" w:type="dxa"/>
            <w:tcBorders>
              <w:top w:val="nil"/>
              <w:left w:val="nil"/>
              <w:bottom w:val="nil"/>
              <w:right w:val="nil"/>
            </w:tcBorders>
            <w:shd w:val="clear" w:color="auto" w:fill="FBE4D5" w:themeFill="accent2" w:themeFillTint="33"/>
          </w:tcPr>
          <w:p w14:paraId="117C57D4"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0.08</w:t>
            </w:r>
            <w:r w:rsidRPr="00723FBB">
              <w:rPr>
                <w:sz w:val="22"/>
                <w:szCs w:val="22"/>
                <w:vertAlign w:val="superscript"/>
                <w:lang w:val="en-US"/>
              </w:rPr>
              <w:t>**</w:t>
            </w:r>
          </w:p>
        </w:tc>
        <w:tc>
          <w:tcPr>
            <w:tcW w:w="1418" w:type="dxa"/>
            <w:tcBorders>
              <w:top w:val="nil"/>
              <w:left w:val="nil"/>
              <w:bottom w:val="nil"/>
              <w:right w:val="nil"/>
            </w:tcBorders>
            <w:shd w:val="clear" w:color="auto" w:fill="auto"/>
          </w:tcPr>
          <w:p w14:paraId="6A422A0B"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-0.00</w:t>
            </w:r>
          </w:p>
        </w:tc>
        <w:tc>
          <w:tcPr>
            <w:tcW w:w="1422" w:type="dxa"/>
            <w:tcBorders>
              <w:top w:val="nil"/>
              <w:left w:val="nil"/>
              <w:bottom w:val="nil"/>
              <w:right w:val="nil"/>
            </w:tcBorders>
            <w:shd w:val="clear" w:color="auto" w:fill="FBE4D5" w:themeFill="accent2" w:themeFillTint="33"/>
          </w:tcPr>
          <w:p w14:paraId="0753D38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0.08</w:t>
            </w:r>
            <w:r w:rsidRPr="00723FBB">
              <w:rPr>
                <w:sz w:val="22"/>
                <w:szCs w:val="22"/>
                <w:vertAlign w:val="superscript"/>
                <w:lang w:val="en-US"/>
              </w:rPr>
              <w:t>*</w:t>
            </w:r>
          </w:p>
        </w:tc>
      </w:tr>
      <w:tr w:rsidR="00370675" w:rsidRPr="00723FBB" w14:paraId="301387E4" w14:textId="77777777" w:rsidTr="00370675">
        <w:tc>
          <w:tcPr>
            <w:tcW w:w="3085" w:type="dxa"/>
            <w:tcBorders>
              <w:top w:val="nil"/>
              <w:left w:val="nil"/>
              <w:bottom w:val="nil"/>
              <w:right w:val="nil"/>
            </w:tcBorders>
          </w:tcPr>
          <w:p w14:paraId="62465A1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3</w:t>
            </w:r>
          </w:p>
        </w:tc>
        <w:tc>
          <w:tcPr>
            <w:tcW w:w="1418" w:type="dxa"/>
            <w:tcBorders>
              <w:top w:val="nil"/>
              <w:left w:val="nil"/>
              <w:bottom w:val="nil"/>
              <w:right w:val="nil"/>
            </w:tcBorders>
            <w:shd w:val="clear" w:color="auto" w:fill="auto"/>
          </w:tcPr>
          <w:p w14:paraId="3FFB24A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-0.00</w:t>
            </w:r>
          </w:p>
        </w:tc>
        <w:tc>
          <w:tcPr>
            <w:tcW w:w="1417" w:type="dxa"/>
            <w:tcBorders>
              <w:top w:val="nil"/>
              <w:left w:val="nil"/>
              <w:bottom w:val="nil"/>
              <w:right w:val="nil"/>
            </w:tcBorders>
            <w:shd w:val="clear" w:color="auto" w:fill="auto"/>
          </w:tcPr>
          <w:p w14:paraId="20B9337E"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-0.01</w:t>
            </w:r>
          </w:p>
        </w:tc>
        <w:tc>
          <w:tcPr>
            <w:tcW w:w="1418" w:type="dxa"/>
            <w:tcBorders>
              <w:top w:val="nil"/>
              <w:left w:val="nil"/>
              <w:bottom w:val="nil"/>
              <w:right w:val="nil"/>
            </w:tcBorders>
            <w:shd w:val="clear" w:color="auto" w:fill="auto"/>
          </w:tcPr>
          <w:p w14:paraId="7BF93E0A"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c>
          <w:tcPr>
            <w:tcW w:w="1422" w:type="dxa"/>
            <w:tcBorders>
              <w:top w:val="nil"/>
              <w:left w:val="nil"/>
              <w:bottom w:val="nil"/>
              <w:right w:val="nil"/>
            </w:tcBorders>
            <w:shd w:val="clear" w:color="auto" w:fill="auto"/>
          </w:tcPr>
          <w:p w14:paraId="23CDFA99"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r>
      <w:tr w:rsidR="00370675" w:rsidRPr="00723FBB" w14:paraId="11D56FDB" w14:textId="77777777" w:rsidTr="00466BF3">
        <w:tc>
          <w:tcPr>
            <w:tcW w:w="3085" w:type="dxa"/>
            <w:tcBorders>
              <w:top w:val="nil"/>
              <w:left w:val="nil"/>
              <w:right w:val="nil"/>
            </w:tcBorders>
          </w:tcPr>
          <w:p w14:paraId="7850F42A"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4+</w:t>
            </w:r>
          </w:p>
        </w:tc>
        <w:tc>
          <w:tcPr>
            <w:tcW w:w="1418" w:type="dxa"/>
            <w:tcBorders>
              <w:top w:val="nil"/>
              <w:left w:val="nil"/>
              <w:right w:val="nil"/>
            </w:tcBorders>
            <w:shd w:val="clear" w:color="auto" w:fill="auto"/>
          </w:tcPr>
          <w:p w14:paraId="54B3F44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c>
          <w:tcPr>
            <w:tcW w:w="1417" w:type="dxa"/>
            <w:tcBorders>
              <w:top w:val="nil"/>
              <w:left w:val="nil"/>
              <w:right w:val="nil"/>
            </w:tcBorders>
            <w:shd w:val="clear" w:color="auto" w:fill="DEEAF6" w:themeFill="accent5" w:themeFillTint="33"/>
          </w:tcPr>
          <w:p w14:paraId="16AE4B5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-0.11</w:t>
            </w:r>
            <w:r w:rsidRPr="00723FBB">
              <w:rPr>
                <w:sz w:val="22"/>
                <w:szCs w:val="22"/>
                <w:vertAlign w:val="superscript"/>
                <w:lang w:val="en-US"/>
              </w:rPr>
              <w:t>***</w:t>
            </w:r>
          </w:p>
        </w:tc>
        <w:tc>
          <w:tcPr>
            <w:tcW w:w="1418" w:type="dxa"/>
            <w:tcBorders>
              <w:top w:val="nil"/>
              <w:left w:val="nil"/>
              <w:right w:val="nil"/>
            </w:tcBorders>
            <w:shd w:val="clear" w:color="auto" w:fill="auto"/>
          </w:tcPr>
          <w:p w14:paraId="378D076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0.00</w:t>
            </w:r>
          </w:p>
        </w:tc>
        <w:tc>
          <w:tcPr>
            <w:tcW w:w="1422" w:type="dxa"/>
            <w:tcBorders>
              <w:top w:val="nil"/>
              <w:left w:val="nil"/>
              <w:right w:val="nil"/>
            </w:tcBorders>
            <w:shd w:val="clear" w:color="auto" w:fill="DEEAF6" w:themeFill="accent5" w:themeFillTint="33"/>
          </w:tcPr>
          <w:p w14:paraId="38618FC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-0.12</w:t>
            </w:r>
            <w:r w:rsidRPr="00723FBB">
              <w:rPr>
                <w:sz w:val="22"/>
                <w:szCs w:val="22"/>
                <w:vertAlign w:val="superscript"/>
                <w:lang w:val="en-US"/>
              </w:rPr>
              <w:t>***</w:t>
            </w:r>
          </w:p>
        </w:tc>
      </w:tr>
      <w:tr w:rsidR="00370675" w:rsidRPr="00723FBB" w14:paraId="5F7F912D" w14:textId="77777777" w:rsidTr="00466BF3">
        <w:tc>
          <w:tcPr>
            <w:tcW w:w="3085" w:type="dxa"/>
            <w:tcBorders>
              <w:top w:val="nil"/>
              <w:left w:val="nil"/>
              <w:bottom w:val="single" w:sz="4" w:space="0" w:color="auto"/>
              <w:right w:val="nil"/>
            </w:tcBorders>
          </w:tcPr>
          <w:p w14:paraId="4430DEA1" w14:textId="7525E210"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Cohabiti</w:t>
            </w:r>
            <w:r w:rsidR="00E25DCC">
              <w:rPr>
                <w:sz w:val="22"/>
                <w:szCs w:val="22"/>
                <w:lang w:val="en-US"/>
              </w:rPr>
              <w:t>ng</w:t>
            </w:r>
            <w:r w:rsidRPr="00723FBB">
              <w:rPr>
                <w:sz w:val="22"/>
                <w:szCs w:val="22"/>
                <w:lang w:val="en-US"/>
              </w:rPr>
              <w:t xml:space="preserve"> Years </w:t>
            </w:r>
          </w:p>
        </w:tc>
        <w:tc>
          <w:tcPr>
            <w:tcW w:w="1418" w:type="dxa"/>
            <w:tcBorders>
              <w:top w:val="nil"/>
              <w:left w:val="nil"/>
              <w:bottom w:val="single" w:sz="4" w:space="0" w:color="auto"/>
              <w:right w:val="nil"/>
            </w:tcBorders>
            <w:shd w:val="clear" w:color="auto" w:fill="DEEAF6" w:themeFill="accent5" w:themeFillTint="33"/>
          </w:tcPr>
          <w:p w14:paraId="21D9979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-0.09</w:t>
            </w:r>
            <w:r w:rsidRPr="00723FBB">
              <w:rPr>
                <w:sz w:val="22"/>
                <w:szCs w:val="22"/>
                <w:vertAlign w:val="superscript"/>
                <w:lang w:val="en-US"/>
              </w:rPr>
              <w:t>**</w:t>
            </w:r>
          </w:p>
        </w:tc>
        <w:tc>
          <w:tcPr>
            <w:tcW w:w="1417" w:type="dxa"/>
            <w:tcBorders>
              <w:top w:val="nil"/>
              <w:left w:val="nil"/>
              <w:bottom w:val="single" w:sz="4" w:space="0" w:color="auto"/>
              <w:right w:val="nil"/>
            </w:tcBorders>
            <w:shd w:val="clear" w:color="auto" w:fill="auto"/>
          </w:tcPr>
          <w:p w14:paraId="3398375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-0.04</w:t>
            </w:r>
          </w:p>
        </w:tc>
        <w:tc>
          <w:tcPr>
            <w:tcW w:w="1418" w:type="dxa"/>
            <w:tcBorders>
              <w:top w:val="nil"/>
              <w:left w:val="nil"/>
              <w:bottom w:val="single" w:sz="4" w:space="0" w:color="auto"/>
              <w:right w:val="nil"/>
            </w:tcBorders>
            <w:shd w:val="clear" w:color="auto" w:fill="auto"/>
          </w:tcPr>
          <w:p w14:paraId="718F0D9E"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22" w:type="dxa"/>
            <w:tcBorders>
              <w:top w:val="nil"/>
              <w:left w:val="nil"/>
              <w:bottom w:val="single" w:sz="4" w:space="0" w:color="auto"/>
              <w:right w:val="nil"/>
            </w:tcBorders>
            <w:shd w:val="clear" w:color="auto" w:fill="auto"/>
          </w:tcPr>
          <w:p w14:paraId="180A558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-0.01</w:t>
            </w:r>
          </w:p>
        </w:tc>
      </w:tr>
      <w:tr w:rsidR="00370675" w:rsidRPr="00723FBB" w14:paraId="2092DBBA" w14:textId="77777777" w:rsidTr="00370675">
        <w:tc>
          <w:tcPr>
            <w:tcW w:w="3085" w:type="dxa"/>
            <w:tcBorders>
              <w:top w:val="single" w:sz="4" w:space="0" w:color="auto"/>
              <w:left w:val="nil"/>
              <w:bottom w:val="nil"/>
              <w:right w:val="nil"/>
            </w:tcBorders>
          </w:tcPr>
          <w:p w14:paraId="3BF15E97" w14:textId="77777777" w:rsidR="00370675" w:rsidRPr="00723FBB" w:rsidRDefault="00370675" w:rsidP="00050FD9">
            <w:pPr>
              <w:widowControl w:val="0"/>
              <w:autoSpaceDE w:val="0"/>
              <w:autoSpaceDN w:val="0"/>
              <w:adjustRightInd w:val="0"/>
              <w:spacing w:line="276" w:lineRule="auto"/>
              <w:rPr>
                <w:b/>
                <w:bCs/>
                <w:sz w:val="22"/>
                <w:szCs w:val="22"/>
                <w:lang w:val="en-US"/>
              </w:rPr>
            </w:pPr>
            <w:r w:rsidRPr="00723FBB">
              <w:rPr>
                <w:b/>
                <w:bCs/>
                <w:sz w:val="22"/>
                <w:szCs w:val="22"/>
                <w:lang w:val="en-US"/>
              </w:rPr>
              <w:t>Parenting Factors</w:t>
            </w:r>
          </w:p>
        </w:tc>
        <w:tc>
          <w:tcPr>
            <w:tcW w:w="1418" w:type="dxa"/>
            <w:tcBorders>
              <w:top w:val="single" w:sz="4" w:space="0" w:color="auto"/>
              <w:left w:val="nil"/>
              <w:bottom w:val="nil"/>
              <w:right w:val="nil"/>
            </w:tcBorders>
            <w:shd w:val="clear" w:color="auto" w:fill="auto"/>
          </w:tcPr>
          <w:p w14:paraId="35C68845"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7" w:type="dxa"/>
            <w:tcBorders>
              <w:top w:val="single" w:sz="4" w:space="0" w:color="auto"/>
              <w:left w:val="nil"/>
              <w:bottom w:val="nil"/>
              <w:right w:val="nil"/>
            </w:tcBorders>
            <w:shd w:val="clear" w:color="auto" w:fill="auto"/>
          </w:tcPr>
          <w:p w14:paraId="1C668880"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8" w:type="dxa"/>
            <w:tcBorders>
              <w:top w:val="single" w:sz="4" w:space="0" w:color="auto"/>
              <w:left w:val="nil"/>
              <w:bottom w:val="nil"/>
              <w:right w:val="nil"/>
            </w:tcBorders>
            <w:shd w:val="clear" w:color="auto" w:fill="auto"/>
          </w:tcPr>
          <w:p w14:paraId="248F4A47"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22" w:type="dxa"/>
            <w:tcBorders>
              <w:top w:val="single" w:sz="4" w:space="0" w:color="auto"/>
              <w:left w:val="nil"/>
              <w:bottom w:val="nil"/>
              <w:right w:val="nil"/>
            </w:tcBorders>
            <w:shd w:val="clear" w:color="auto" w:fill="auto"/>
          </w:tcPr>
          <w:p w14:paraId="28214CFA"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r>
      <w:tr w:rsidR="00370675" w:rsidRPr="00723FBB" w14:paraId="31F0D1D8" w14:textId="77777777" w:rsidTr="00466BF3">
        <w:tc>
          <w:tcPr>
            <w:tcW w:w="3085" w:type="dxa"/>
            <w:tcBorders>
              <w:left w:val="nil"/>
              <w:bottom w:val="nil"/>
              <w:right w:val="nil"/>
            </w:tcBorders>
          </w:tcPr>
          <w:p w14:paraId="3D043E4B"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High Parent-Stress</w:t>
            </w:r>
          </w:p>
        </w:tc>
        <w:tc>
          <w:tcPr>
            <w:tcW w:w="1418" w:type="dxa"/>
            <w:tcBorders>
              <w:left w:val="nil"/>
              <w:bottom w:val="nil"/>
              <w:right w:val="nil"/>
            </w:tcBorders>
            <w:shd w:val="clear" w:color="auto" w:fill="DEEAF6" w:themeFill="accent5" w:themeFillTint="33"/>
          </w:tcPr>
          <w:p w14:paraId="66D6A74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-0.20</w:t>
            </w:r>
            <w:r w:rsidRPr="00723FBB">
              <w:rPr>
                <w:sz w:val="22"/>
                <w:szCs w:val="22"/>
                <w:vertAlign w:val="superscript"/>
                <w:lang w:val="en-US"/>
              </w:rPr>
              <w:t>***</w:t>
            </w:r>
          </w:p>
        </w:tc>
        <w:tc>
          <w:tcPr>
            <w:tcW w:w="1417" w:type="dxa"/>
            <w:tcBorders>
              <w:left w:val="nil"/>
              <w:bottom w:val="nil"/>
              <w:right w:val="nil"/>
            </w:tcBorders>
            <w:shd w:val="clear" w:color="auto" w:fill="DEEAF6" w:themeFill="accent5" w:themeFillTint="33"/>
          </w:tcPr>
          <w:p w14:paraId="53DC151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-0.18</w:t>
            </w:r>
            <w:r w:rsidRPr="00723FBB">
              <w:rPr>
                <w:sz w:val="22"/>
                <w:szCs w:val="22"/>
                <w:vertAlign w:val="superscript"/>
                <w:lang w:val="en-US"/>
              </w:rPr>
              <w:t>***</w:t>
            </w:r>
          </w:p>
        </w:tc>
        <w:tc>
          <w:tcPr>
            <w:tcW w:w="1418" w:type="dxa"/>
            <w:tcBorders>
              <w:left w:val="nil"/>
              <w:bottom w:val="nil"/>
              <w:right w:val="nil"/>
            </w:tcBorders>
            <w:shd w:val="clear" w:color="auto" w:fill="DEEAF6" w:themeFill="accent5" w:themeFillTint="33"/>
          </w:tcPr>
          <w:p w14:paraId="3D21624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-0.23</w:t>
            </w:r>
            <w:r w:rsidRPr="00723FBB">
              <w:rPr>
                <w:sz w:val="22"/>
                <w:szCs w:val="22"/>
                <w:vertAlign w:val="superscript"/>
                <w:lang w:val="en-US"/>
              </w:rPr>
              <w:t>***</w:t>
            </w:r>
          </w:p>
        </w:tc>
        <w:tc>
          <w:tcPr>
            <w:tcW w:w="1422" w:type="dxa"/>
            <w:tcBorders>
              <w:left w:val="nil"/>
              <w:bottom w:val="nil"/>
              <w:right w:val="nil"/>
            </w:tcBorders>
            <w:shd w:val="clear" w:color="auto" w:fill="DEEAF6" w:themeFill="accent5" w:themeFillTint="33"/>
          </w:tcPr>
          <w:p w14:paraId="44C4189B"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-0.18</w:t>
            </w:r>
            <w:r w:rsidRPr="00723FBB">
              <w:rPr>
                <w:sz w:val="22"/>
                <w:szCs w:val="22"/>
                <w:vertAlign w:val="superscript"/>
                <w:lang w:val="en-US"/>
              </w:rPr>
              <w:t>***</w:t>
            </w:r>
          </w:p>
        </w:tc>
      </w:tr>
      <w:tr w:rsidR="00370675" w:rsidRPr="00723FBB" w14:paraId="176933E7" w14:textId="77777777" w:rsidTr="00466BF3">
        <w:tc>
          <w:tcPr>
            <w:tcW w:w="3085" w:type="dxa"/>
            <w:tcBorders>
              <w:top w:val="nil"/>
              <w:left w:val="nil"/>
              <w:bottom w:val="nil"/>
              <w:right w:val="nil"/>
            </w:tcBorders>
          </w:tcPr>
          <w:p w14:paraId="7EAF15A5"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High Support from Partner</w:t>
            </w:r>
          </w:p>
        </w:tc>
        <w:tc>
          <w:tcPr>
            <w:tcW w:w="1418" w:type="dxa"/>
            <w:tcBorders>
              <w:top w:val="nil"/>
              <w:left w:val="nil"/>
              <w:bottom w:val="nil"/>
              <w:right w:val="nil"/>
            </w:tcBorders>
            <w:shd w:val="clear" w:color="auto" w:fill="auto"/>
          </w:tcPr>
          <w:p w14:paraId="1DDE546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0.07</w:t>
            </w:r>
          </w:p>
        </w:tc>
        <w:tc>
          <w:tcPr>
            <w:tcW w:w="1417" w:type="dxa"/>
            <w:tcBorders>
              <w:top w:val="nil"/>
              <w:left w:val="nil"/>
              <w:bottom w:val="nil"/>
              <w:right w:val="nil"/>
            </w:tcBorders>
            <w:shd w:val="clear" w:color="auto" w:fill="FBE4D5" w:themeFill="accent2" w:themeFillTint="33"/>
          </w:tcPr>
          <w:p w14:paraId="7558B7D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0.10</w:t>
            </w:r>
            <w:r w:rsidRPr="00723FBB">
              <w:rPr>
                <w:sz w:val="22"/>
                <w:szCs w:val="22"/>
                <w:vertAlign w:val="superscript"/>
                <w:lang w:val="en-US"/>
              </w:rPr>
              <w:t>*</w:t>
            </w:r>
          </w:p>
        </w:tc>
        <w:tc>
          <w:tcPr>
            <w:tcW w:w="1418" w:type="dxa"/>
            <w:tcBorders>
              <w:top w:val="nil"/>
              <w:left w:val="nil"/>
              <w:bottom w:val="nil"/>
              <w:right w:val="nil"/>
            </w:tcBorders>
            <w:shd w:val="clear" w:color="auto" w:fill="FBE4D5" w:themeFill="accent2" w:themeFillTint="33"/>
          </w:tcPr>
          <w:p w14:paraId="679113A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0.22</w:t>
            </w:r>
            <w:r w:rsidRPr="00723FBB">
              <w:rPr>
                <w:sz w:val="22"/>
                <w:szCs w:val="22"/>
                <w:vertAlign w:val="superscript"/>
                <w:lang w:val="en-US"/>
              </w:rPr>
              <w:t>***</w:t>
            </w:r>
          </w:p>
        </w:tc>
        <w:tc>
          <w:tcPr>
            <w:tcW w:w="1422" w:type="dxa"/>
            <w:tcBorders>
              <w:top w:val="nil"/>
              <w:left w:val="nil"/>
              <w:bottom w:val="nil"/>
              <w:right w:val="nil"/>
            </w:tcBorders>
            <w:shd w:val="clear" w:color="auto" w:fill="FBE4D5" w:themeFill="accent2" w:themeFillTint="33"/>
          </w:tcPr>
          <w:p w14:paraId="43AB22F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0.12</w:t>
            </w:r>
            <w:r w:rsidRPr="00723FBB">
              <w:rPr>
                <w:sz w:val="22"/>
                <w:szCs w:val="22"/>
                <w:vertAlign w:val="superscript"/>
                <w:lang w:val="en-US"/>
              </w:rPr>
              <w:t>**</w:t>
            </w:r>
          </w:p>
        </w:tc>
      </w:tr>
      <w:tr w:rsidR="00370675" w:rsidRPr="00723FBB" w14:paraId="1A2164F1" w14:textId="77777777" w:rsidTr="00466BF3">
        <w:tc>
          <w:tcPr>
            <w:tcW w:w="3085" w:type="dxa"/>
            <w:tcBorders>
              <w:top w:val="nil"/>
              <w:left w:val="nil"/>
              <w:right w:val="nil"/>
            </w:tcBorders>
          </w:tcPr>
          <w:p w14:paraId="39F8D40C"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High Support from others</w:t>
            </w:r>
          </w:p>
        </w:tc>
        <w:tc>
          <w:tcPr>
            <w:tcW w:w="1418" w:type="dxa"/>
            <w:tcBorders>
              <w:top w:val="nil"/>
              <w:left w:val="nil"/>
              <w:right w:val="nil"/>
            </w:tcBorders>
            <w:shd w:val="clear" w:color="auto" w:fill="auto"/>
          </w:tcPr>
          <w:p w14:paraId="19EBB3DE"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0.05</w:t>
            </w:r>
          </w:p>
        </w:tc>
        <w:tc>
          <w:tcPr>
            <w:tcW w:w="1417" w:type="dxa"/>
            <w:tcBorders>
              <w:top w:val="nil"/>
              <w:left w:val="nil"/>
              <w:right w:val="nil"/>
            </w:tcBorders>
            <w:shd w:val="clear" w:color="auto" w:fill="FBE4D5" w:themeFill="accent2" w:themeFillTint="33"/>
          </w:tcPr>
          <w:p w14:paraId="0260078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0.11</w:t>
            </w:r>
            <w:r w:rsidRPr="00723FBB">
              <w:rPr>
                <w:sz w:val="22"/>
                <w:szCs w:val="22"/>
                <w:vertAlign w:val="superscript"/>
                <w:lang w:val="en-US"/>
              </w:rPr>
              <w:t>**</w:t>
            </w:r>
          </w:p>
        </w:tc>
        <w:tc>
          <w:tcPr>
            <w:tcW w:w="1418" w:type="dxa"/>
            <w:tcBorders>
              <w:top w:val="nil"/>
              <w:left w:val="nil"/>
              <w:right w:val="nil"/>
            </w:tcBorders>
            <w:shd w:val="clear" w:color="auto" w:fill="FBE4D5" w:themeFill="accent2" w:themeFillTint="33"/>
          </w:tcPr>
          <w:p w14:paraId="390D31D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0.11</w:t>
            </w:r>
            <w:r w:rsidRPr="00723FBB">
              <w:rPr>
                <w:sz w:val="22"/>
                <w:szCs w:val="22"/>
                <w:vertAlign w:val="superscript"/>
                <w:lang w:val="en-US"/>
              </w:rPr>
              <w:t>***</w:t>
            </w:r>
          </w:p>
        </w:tc>
        <w:tc>
          <w:tcPr>
            <w:tcW w:w="1422" w:type="dxa"/>
            <w:tcBorders>
              <w:top w:val="nil"/>
              <w:left w:val="nil"/>
              <w:right w:val="nil"/>
            </w:tcBorders>
            <w:shd w:val="clear" w:color="auto" w:fill="FBE4D5" w:themeFill="accent2" w:themeFillTint="33"/>
          </w:tcPr>
          <w:p w14:paraId="4A3CD0C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0.12</w:t>
            </w:r>
            <w:r w:rsidRPr="00723FBB">
              <w:rPr>
                <w:sz w:val="22"/>
                <w:szCs w:val="22"/>
                <w:vertAlign w:val="superscript"/>
                <w:lang w:val="en-US"/>
              </w:rPr>
              <w:t>**</w:t>
            </w:r>
          </w:p>
        </w:tc>
      </w:tr>
      <w:tr w:rsidR="00370675" w:rsidRPr="00723FBB" w14:paraId="12574444" w14:textId="77777777" w:rsidTr="00466BF3">
        <w:tc>
          <w:tcPr>
            <w:tcW w:w="3085" w:type="dxa"/>
            <w:tcBorders>
              <w:top w:val="nil"/>
              <w:left w:val="nil"/>
              <w:right w:val="nil"/>
            </w:tcBorders>
          </w:tcPr>
          <w:p w14:paraId="0E2A2973"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Childcare Satisfaction</w:t>
            </w:r>
          </w:p>
        </w:tc>
        <w:tc>
          <w:tcPr>
            <w:tcW w:w="1418" w:type="dxa"/>
            <w:tcBorders>
              <w:top w:val="nil"/>
              <w:left w:val="nil"/>
              <w:right w:val="nil"/>
            </w:tcBorders>
            <w:shd w:val="clear" w:color="auto" w:fill="FBE4D5" w:themeFill="accent2" w:themeFillTint="33"/>
          </w:tcPr>
          <w:p w14:paraId="0284E79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0.10</w:t>
            </w:r>
            <w:r w:rsidRPr="00723FBB">
              <w:rPr>
                <w:sz w:val="22"/>
                <w:szCs w:val="22"/>
                <w:vertAlign w:val="superscript"/>
                <w:lang w:val="en-US"/>
              </w:rPr>
              <w:t>**</w:t>
            </w:r>
          </w:p>
        </w:tc>
        <w:tc>
          <w:tcPr>
            <w:tcW w:w="1417" w:type="dxa"/>
            <w:tcBorders>
              <w:top w:val="nil"/>
              <w:left w:val="nil"/>
              <w:right w:val="nil"/>
            </w:tcBorders>
            <w:shd w:val="clear" w:color="auto" w:fill="FBE4D5" w:themeFill="accent2" w:themeFillTint="33"/>
          </w:tcPr>
          <w:p w14:paraId="3FB531EB"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0.14</w:t>
            </w:r>
            <w:r w:rsidRPr="00723FBB">
              <w:rPr>
                <w:sz w:val="22"/>
                <w:szCs w:val="22"/>
                <w:vertAlign w:val="superscript"/>
                <w:lang w:val="en-US"/>
              </w:rPr>
              <w:t>***</w:t>
            </w:r>
          </w:p>
        </w:tc>
        <w:tc>
          <w:tcPr>
            <w:tcW w:w="1418" w:type="dxa"/>
            <w:tcBorders>
              <w:top w:val="nil"/>
              <w:left w:val="nil"/>
              <w:right w:val="nil"/>
            </w:tcBorders>
            <w:shd w:val="clear" w:color="auto" w:fill="FBE4D5" w:themeFill="accent2" w:themeFillTint="33"/>
          </w:tcPr>
          <w:p w14:paraId="2548E8B4"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0.16</w:t>
            </w:r>
            <w:r w:rsidRPr="00723FBB">
              <w:rPr>
                <w:sz w:val="22"/>
                <w:szCs w:val="22"/>
                <w:vertAlign w:val="superscript"/>
                <w:lang w:val="en-US"/>
              </w:rPr>
              <w:t>***</w:t>
            </w:r>
          </w:p>
        </w:tc>
        <w:tc>
          <w:tcPr>
            <w:tcW w:w="1422" w:type="dxa"/>
            <w:tcBorders>
              <w:top w:val="nil"/>
              <w:left w:val="nil"/>
              <w:right w:val="nil"/>
            </w:tcBorders>
            <w:shd w:val="clear" w:color="auto" w:fill="FBE4D5" w:themeFill="accent2" w:themeFillTint="33"/>
          </w:tcPr>
          <w:p w14:paraId="7914142F"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0.16</w:t>
            </w:r>
            <w:r w:rsidRPr="00723FBB">
              <w:rPr>
                <w:sz w:val="22"/>
                <w:szCs w:val="22"/>
                <w:vertAlign w:val="superscript"/>
                <w:lang w:val="en-US"/>
              </w:rPr>
              <w:t>***</w:t>
            </w:r>
          </w:p>
        </w:tc>
      </w:tr>
      <w:tr w:rsidR="00370675" w:rsidRPr="00723FBB" w14:paraId="7DBC1F78" w14:textId="77777777" w:rsidTr="00466BF3">
        <w:tc>
          <w:tcPr>
            <w:tcW w:w="3085" w:type="dxa"/>
            <w:tcBorders>
              <w:top w:val="nil"/>
              <w:left w:val="nil"/>
              <w:bottom w:val="single" w:sz="4" w:space="0" w:color="auto"/>
              <w:right w:val="nil"/>
            </w:tcBorders>
          </w:tcPr>
          <w:p w14:paraId="38E29B7A"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Breastfed 1+ Children</w:t>
            </w:r>
          </w:p>
        </w:tc>
        <w:tc>
          <w:tcPr>
            <w:tcW w:w="1418" w:type="dxa"/>
            <w:tcBorders>
              <w:top w:val="nil"/>
              <w:left w:val="nil"/>
              <w:bottom w:val="single" w:sz="4" w:space="0" w:color="auto"/>
              <w:right w:val="nil"/>
            </w:tcBorders>
            <w:shd w:val="clear" w:color="auto" w:fill="FBE4D5" w:themeFill="accent2" w:themeFillTint="33"/>
          </w:tcPr>
          <w:p w14:paraId="687368B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0.07</w:t>
            </w:r>
            <w:r w:rsidRPr="00723FBB">
              <w:rPr>
                <w:sz w:val="22"/>
                <w:szCs w:val="22"/>
                <w:vertAlign w:val="superscript"/>
                <w:lang w:val="en-US"/>
              </w:rPr>
              <w:t>*</w:t>
            </w:r>
          </w:p>
        </w:tc>
        <w:tc>
          <w:tcPr>
            <w:tcW w:w="1417" w:type="dxa"/>
            <w:tcBorders>
              <w:top w:val="nil"/>
              <w:left w:val="nil"/>
              <w:bottom w:val="single" w:sz="4" w:space="0" w:color="auto"/>
              <w:right w:val="nil"/>
            </w:tcBorders>
            <w:shd w:val="clear" w:color="auto" w:fill="FBE4D5" w:themeFill="accent2" w:themeFillTint="33"/>
          </w:tcPr>
          <w:p w14:paraId="2E84322E"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0.08</w:t>
            </w:r>
            <w:r w:rsidRPr="00723FBB">
              <w:rPr>
                <w:sz w:val="22"/>
                <w:szCs w:val="22"/>
                <w:vertAlign w:val="superscript"/>
                <w:lang w:val="en-US"/>
              </w:rPr>
              <w:t>*</w:t>
            </w:r>
          </w:p>
        </w:tc>
        <w:tc>
          <w:tcPr>
            <w:tcW w:w="1418" w:type="dxa"/>
            <w:tcBorders>
              <w:top w:val="nil"/>
              <w:left w:val="nil"/>
              <w:bottom w:val="single" w:sz="4" w:space="0" w:color="auto"/>
              <w:right w:val="nil"/>
            </w:tcBorders>
            <w:shd w:val="clear" w:color="auto" w:fill="auto"/>
          </w:tcPr>
          <w:p w14:paraId="2085ED6C"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22" w:type="dxa"/>
            <w:tcBorders>
              <w:top w:val="nil"/>
              <w:left w:val="nil"/>
              <w:bottom w:val="single" w:sz="4" w:space="0" w:color="auto"/>
              <w:right w:val="nil"/>
            </w:tcBorders>
            <w:shd w:val="clear" w:color="auto" w:fill="auto"/>
          </w:tcPr>
          <w:p w14:paraId="4CF2127D"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r>
      <w:tr w:rsidR="00370675" w:rsidRPr="00723FBB" w14:paraId="00B52D55" w14:textId="77777777" w:rsidTr="00370675">
        <w:tc>
          <w:tcPr>
            <w:tcW w:w="3085" w:type="dxa"/>
            <w:tcBorders>
              <w:top w:val="single" w:sz="4" w:space="0" w:color="auto"/>
              <w:left w:val="nil"/>
              <w:bottom w:val="nil"/>
              <w:right w:val="nil"/>
            </w:tcBorders>
          </w:tcPr>
          <w:p w14:paraId="35104B89" w14:textId="77777777" w:rsidR="00370675" w:rsidRPr="00723FBB" w:rsidRDefault="00370675" w:rsidP="00050FD9">
            <w:pPr>
              <w:widowControl w:val="0"/>
              <w:autoSpaceDE w:val="0"/>
              <w:autoSpaceDN w:val="0"/>
              <w:adjustRightInd w:val="0"/>
              <w:spacing w:line="276" w:lineRule="auto"/>
              <w:rPr>
                <w:b/>
                <w:bCs/>
                <w:sz w:val="22"/>
                <w:szCs w:val="22"/>
                <w:lang w:val="en-US"/>
              </w:rPr>
            </w:pPr>
            <w:r w:rsidRPr="00723FBB">
              <w:rPr>
                <w:b/>
                <w:bCs/>
                <w:sz w:val="22"/>
                <w:szCs w:val="22"/>
                <w:lang w:val="en-US"/>
              </w:rPr>
              <w:t>Lifestyle Factors</w:t>
            </w:r>
          </w:p>
        </w:tc>
        <w:tc>
          <w:tcPr>
            <w:tcW w:w="1418" w:type="dxa"/>
            <w:tcBorders>
              <w:top w:val="single" w:sz="4" w:space="0" w:color="auto"/>
              <w:left w:val="nil"/>
              <w:bottom w:val="nil"/>
              <w:right w:val="nil"/>
            </w:tcBorders>
            <w:shd w:val="clear" w:color="auto" w:fill="auto"/>
          </w:tcPr>
          <w:p w14:paraId="4D2E93DF"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7" w:type="dxa"/>
            <w:tcBorders>
              <w:top w:val="single" w:sz="4" w:space="0" w:color="auto"/>
              <w:left w:val="nil"/>
              <w:bottom w:val="nil"/>
              <w:right w:val="nil"/>
            </w:tcBorders>
            <w:shd w:val="clear" w:color="auto" w:fill="auto"/>
          </w:tcPr>
          <w:p w14:paraId="0EEBA855"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8" w:type="dxa"/>
            <w:tcBorders>
              <w:top w:val="single" w:sz="4" w:space="0" w:color="auto"/>
              <w:left w:val="nil"/>
              <w:bottom w:val="nil"/>
              <w:right w:val="nil"/>
            </w:tcBorders>
            <w:shd w:val="clear" w:color="auto" w:fill="auto"/>
          </w:tcPr>
          <w:p w14:paraId="01A581F3"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22" w:type="dxa"/>
            <w:tcBorders>
              <w:top w:val="single" w:sz="4" w:space="0" w:color="auto"/>
              <w:left w:val="nil"/>
              <w:bottom w:val="nil"/>
              <w:right w:val="nil"/>
            </w:tcBorders>
            <w:shd w:val="clear" w:color="auto" w:fill="auto"/>
          </w:tcPr>
          <w:p w14:paraId="4576FC2D"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r>
      <w:tr w:rsidR="00370675" w:rsidRPr="00723FBB" w14:paraId="5D7AEF5B" w14:textId="77777777" w:rsidTr="00466BF3">
        <w:tc>
          <w:tcPr>
            <w:tcW w:w="3085" w:type="dxa"/>
            <w:tcBorders>
              <w:left w:val="nil"/>
              <w:bottom w:val="nil"/>
              <w:right w:val="nil"/>
            </w:tcBorders>
          </w:tcPr>
          <w:p w14:paraId="4198D2CC"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Married and/or Cohabiting</w:t>
            </w:r>
          </w:p>
        </w:tc>
        <w:tc>
          <w:tcPr>
            <w:tcW w:w="1418" w:type="dxa"/>
            <w:tcBorders>
              <w:left w:val="nil"/>
              <w:bottom w:val="nil"/>
              <w:right w:val="nil"/>
            </w:tcBorders>
            <w:shd w:val="clear" w:color="auto" w:fill="FBE4D5" w:themeFill="accent2" w:themeFillTint="33"/>
          </w:tcPr>
          <w:p w14:paraId="1EDBA97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0.06</w:t>
            </w:r>
            <w:r w:rsidRPr="00723FBB">
              <w:rPr>
                <w:sz w:val="22"/>
                <w:szCs w:val="22"/>
                <w:vertAlign w:val="superscript"/>
                <w:lang w:val="en-US"/>
              </w:rPr>
              <w:t>*</w:t>
            </w:r>
          </w:p>
        </w:tc>
        <w:tc>
          <w:tcPr>
            <w:tcW w:w="1417" w:type="dxa"/>
            <w:tcBorders>
              <w:left w:val="nil"/>
              <w:bottom w:val="nil"/>
              <w:right w:val="nil"/>
            </w:tcBorders>
            <w:shd w:val="clear" w:color="auto" w:fill="FBE4D5" w:themeFill="accent2" w:themeFillTint="33"/>
          </w:tcPr>
          <w:p w14:paraId="6BFFFE0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0.12</w:t>
            </w:r>
            <w:r w:rsidRPr="00723FBB">
              <w:rPr>
                <w:sz w:val="22"/>
                <w:szCs w:val="22"/>
                <w:vertAlign w:val="superscript"/>
                <w:lang w:val="en-US"/>
              </w:rPr>
              <w:t>***</w:t>
            </w:r>
          </w:p>
        </w:tc>
        <w:tc>
          <w:tcPr>
            <w:tcW w:w="1418" w:type="dxa"/>
            <w:tcBorders>
              <w:left w:val="nil"/>
              <w:bottom w:val="nil"/>
              <w:right w:val="nil"/>
            </w:tcBorders>
            <w:shd w:val="clear" w:color="auto" w:fill="FBE4D5" w:themeFill="accent2" w:themeFillTint="33"/>
          </w:tcPr>
          <w:p w14:paraId="56C0882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0.08</w:t>
            </w:r>
            <w:r w:rsidRPr="00723FBB">
              <w:rPr>
                <w:sz w:val="22"/>
                <w:szCs w:val="22"/>
                <w:vertAlign w:val="superscript"/>
                <w:lang w:val="en-US"/>
              </w:rPr>
              <w:t>**</w:t>
            </w:r>
          </w:p>
        </w:tc>
        <w:tc>
          <w:tcPr>
            <w:tcW w:w="1422" w:type="dxa"/>
            <w:tcBorders>
              <w:left w:val="nil"/>
              <w:bottom w:val="nil"/>
              <w:right w:val="nil"/>
            </w:tcBorders>
            <w:shd w:val="clear" w:color="auto" w:fill="FBE4D5" w:themeFill="accent2" w:themeFillTint="33"/>
          </w:tcPr>
          <w:p w14:paraId="333398D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0.13</w:t>
            </w:r>
            <w:r w:rsidRPr="00723FBB">
              <w:rPr>
                <w:sz w:val="22"/>
                <w:szCs w:val="22"/>
                <w:vertAlign w:val="superscript"/>
                <w:lang w:val="en-US"/>
              </w:rPr>
              <w:t>***</w:t>
            </w:r>
          </w:p>
        </w:tc>
      </w:tr>
      <w:tr w:rsidR="00370675" w:rsidRPr="00723FBB" w14:paraId="76AC6623" w14:textId="77777777" w:rsidTr="00466BF3">
        <w:tc>
          <w:tcPr>
            <w:tcW w:w="3085" w:type="dxa"/>
            <w:tcBorders>
              <w:top w:val="nil"/>
              <w:left w:val="nil"/>
              <w:bottom w:val="nil"/>
              <w:right w:val="nil"/>
            </w:tcBorders>
          </w:tcPr>
          <w:p w14:paraId="503D56F1"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Education Years</w:t>
            </w:r>
          </w:p>
        </w:tc>
        <w:tc>
          <w:tcPr>
            <w:tcW w:w="1418" w:type="dxa"/>
            <w:tcBorders>
              <w:top w:val="nil"/>
              <w:left w:val="nil"/>
              <w:bottom w:val="nil"/>
              <w:right w:val="nil"/>
            </w:tcBorders>
            <w:shd w:val="clear" w:color="auto" w:fill="FBE4D5" w:themeFill="accent2" w:themeFillTint="33"/>
          </w:tcPr>
          <w:p w14:paraId="5C3D301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0.18</w:t>
            </w:r>
            <w:r w:rsidRPr="00723FBB">
              <w:rPr>
                <w:sz w:val="22"/>
                <w:szCs w:val="22"/>
                <w:vertAlign w:val="superscript"/>
                <w:lang w:val="en-US"/>
              </w:rPr>
              <w:t>***</w:t>
            </w:r>
          </w:p>
        </w:tc>
        <w:tc>
          <w:tcPr>
            <w:tcW w:w="1417" w:type="dxa"/>
            <w:tcBorders>
              <w:top w:val="nil"/>
              <w:left w:val="nil"/>
              <w:bottom w:val="nil"/>
              <w:right w:val="nil"/>
            </w:tcBorders>
            <w:shd w:val="clear" w:color="auto" w:fill="FBE4D5" w:themeFill="accent2" w:themeFillTint="33"/>
          </w:tcPr>
          <w:p w14:paraId="3269F82F"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0.21</w:t>
            </w:r>
            <w:r w:rsidRPr="00723FBB">
              <w:rPr>
                <w:sz w:val="22"/>
                <w:szCs w:val="22"/>
                <w:vertAlign w:val="superscript"/>
                <w:lang w:val="en-US"/>
              </w:rPr>
              <w:t>***</w:t>
            </w:r>
          </w:p>
        </w:tc>
        <w:tc>
          <w:tcPr>
            <w:tcW w:w="1418" w:type="dxa"/>
            <w:tcBorders>
              <w:top w:val="nil"/>
              <w:left w:val="nil"/>
              <w:bottom w:val="nil"/>
              <w:right w:val="nil"/>
            </w:tcBorders>
            <w:shd w:val="clear" w:color="auto" w:fill="FBE4D5" w:themeFill="accent2" w:themeFillTint="33"/>
          </w:tcPr>
          <w:p w14:paraId="2662EE2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0.08</w:t>
            </w:r>
            <w:r w:rsidRPr="00723FBB">
              <w:rPr>
                <w:sz w:val="22"/>
                <w:szCs w:val="22"/>
                <w:vertAlign w:val="superscript"/>
                <w:lang w:val="en-US"/>
              </w:rPr>
              <w:t>**</w:t>
            </w:r>
          </w:p>
        </w:tc>
        <w:tc>
          <w:tcPr>
            <w:tcW w:w="1422" w:type="dxa"/>
            <w:tcBorders>
              <w:top w:val="nil"/>
              <w:left w:val="nil"/>
              <w:bottom w:val="nil"/>
              <w:right w:val="nil"/>
            </w:tcBorders>
            <w:shd w:val="clear" w:color="auto" w:fill="auto"/>
          </w:tcPr>
          <w:p w14:paraId="3C57282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0.05</w:t>
            </w:r>
          </w:p>
        </w:tc>
      </w:tr>
      <w:tr w:rsidR="00370675" w:rsidRPr="00723FBB" w14:paraId="222F44CA" w14:textId="77777777" w:rsidTr="00466BF3">
        <w:tc>
          <w:tcPr>
            <w:tcW w:w="3085" w:type="dxa"/>
            <w:tcBorders>
              <w:top w:val="nil"/>
              <w:left w:val="nil"/>
              <w:bottom w:val="nil"/>
              <w:right w:val="nil"/>
            </w:tcBorders>
          </w:tcPr>
          <w:p w14:paraId="4ED7443A"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Employed (full / half / self)</w:t>
            </w:r>
          </w:p>
        </w:tc>
        <w:tc>
          <w:tcPr>
            <w:tcW w:w="1418" w:type="dxa"/>
            <w:tcBorders>
              <w:top w:val="nil"/>
              <w:left w:val="nil"/>
              <w:bottom w:val="nil"/>
              <w:right w:val="nil"/>
            </w:tcBorders>
            <w:shd w:val="clear" w:color="auto" w:fill="FBE4D5" w:themeFill="accent2" w:themeFillTint="33"/>
          </w:tcPr>
          <w:p w14:paraId="3361341F"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0.23</w:t>
            </w:r>
            <w:r w:rsidRPr="00723FBB">
              <w:rPr>
                <w:sz w:val="22"/>
                <w:szCs w:val="22"/>
                <w:vertAlign w:val="superscript"/>
                <w:lang w:val="en-US"/>
              </w:rPr>
              <w:t>***</w:t>
            </w:r>
          </w:p>
        </w:tc>
        <w:tc>
          <w:tcPr>
            <w:tcW w:w="1417" w:type="dxa"/>
            <w:tcBorders>
              <w:top w:val="nil"/>
              <w:left w:val="nil"/>
              <w:bottom w:val="nil"/>
              <w:right w:val="nil"/>
            </w:tcBorders>
            <w:shd w:val="clear" w:color="auto" w:fill="FBE4D5" w:themeFill="accent2" w:themeFillTint="33"/>
          </w:tcPr>
          <w:p w14:paraId="331954F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0.37</w:t>
            </w:r>
            <w:r w:rsidRPr="00723FBB">
              <w:rPr>
                <w:sz w:val="22"/>
                <w:szCs w:val="22"/>
                <w:vertAlign w:val="superscript"/>
                <w:lang w:val="en-US"/>
              </w:rPr>
              <w:t>***</w:t>
            </w:r>
          </w:p>
        </w:tc>
        <w:tc>
          <w:tcPr>
            <w:tcW w:w="1418" w:type="dxa"/>
            <w:tcBorders>
              <w:top w:val="nil"/>
              <w:left w:val="nil"/>
              <w:bottom w:val="nil"/>
              <w:right w:val="nil"/>
            </w:tcBorders>
            <w:shd w:val="clear" w:color="auto" w:fill="FBE4D5" w:themeFill="accent2" w:themeFillTint="33"/>
          </w:tcPr>
          <w:p w14:paraId="6DDC668F"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0.18</w:t>
            </w:r>
            <w:r w:rsidRPr="00723FBB">
              <w:rPr>
                <w:sz w:val="22"/>
                <w:szCs w:val="22"/>
                <w:vertAlign w:val="superscript"/>
                <w:lang w:val="en-US"/>
              </w:rPr>
              <w:t>***</w:t>
            </w:r>
          </w:p>
        </w:tc>
        <w:tc>
          <w:tcPr>
            <w:tcW w:w="1422" w:type="dxa"/>
            <w:tcBorders>
              <w:top w:val="nil"/>
              <w:left w:val="nil"/>
              <w:bottom w:val="nil"/>
              <w:right w:val="nil"/>
            </w:tcBorders>
            <w:shd w:val="clear" w:color="auto" w:fill="FBE4D5" w:themeFill="accent2" w:themeFillTint="33"/>
          </w:tcPr>
          <w:p w14:paraId="3B5760F4"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0.27</w:t>
            </w:r>
            <w:r w:rsidRPr="00723FBB">
              <w:rPr>
                <w:sz w:val="22"/>
                <w:szCs w:val="22"/>
                <w:vertAlign w:val="superscript"/>
                <w:lang w:val="en-US"/>
              </w:rPr>
              <w:t>***</w:t>
            </w:r>
          </w:p>
        </w:tc>
      </w:tr>
      <w:tr w:rsidR="00370675" w:rsidRPr="00723FBB" w14:paraId="1AB33285" w14:textId="77777777" w:rsidTr="00466BF3">
        <w:tc>
          <w:tcPr>
            <w:tcW w:w="3085" w:type="dxa"/>
            <w:tcBorders>
              <w:top w:val="nil"/>
              <w:left w:val="nil"/>
              <w:bottom w:val="nil"/>
              <w:right w:val="nil"/>
            </w:tcBorders>
          </w:tcPr>
          <w:p w14:paraId="0A6EAC30"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Financial Stress</w:t>
            </w:r>
          </w:p>
        </w:tc>
        <w:tc>
          <w:tcPr>
            <w:tcW w:w="1418" w:type="dxa"/>
            <w:tcBorders>
              <w:top w:val="nil"/>
              <w:left w:val="nil"/>
              <w:bottom w:val="nil"/>
              <w:right w:val="nil"/>
            </w:tcBorders>
            <w:shd w:val="clear" w:color="auto" w:fill="DEEAF6" w:themeFill="accent5" w:themeFillTint="33"/>
          </w:tcPr>
          <w:p w14:paraId="52D066C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-0.19</w:t>
            </w:r>
            <w:r w:rsidRPr="00723FBB">
              <w:rPr>
                <w:sz w:val="22"/>
                <w:szCs w:val="22"/>
                <w:vertAlign w:val="superscript"/>
                <w:lang w:val="en-US"/>
              </w:rPr>
              <w:t>***</w:t>
            </w:r>
          </w:p>
        </w:tc>
        <w:tc>
          <w:tcPr>
            <w:tcW w:w="1417" w:type="dxa"/>
            <w:tcBorders>
              <w:top w:val="nil"/>
              <w:left w:val="nil"/>
              <w:bottom w:val="nil"/>
              <w:right w:val="nil"/>
            </w:tcBorders>
            <w:shd w:val="clear" w:color="auto" w:fill="DEEAF6" w:themeFill="accent5" w:themeFillTint="33"/>
          </w:tcPr>
          <w:p w14:paraId="2002F89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-0.20</w:t>
            </w:r>
            <w:r w:rsidRPr="00723FBB">
              <w:rPr>
                <w:sz w:val="22"/>
                <w:szCs w:val="22"/>
                <w:vertAlign w:val="superscript"/>
                <w:lang w:val="en-US"/>
              </w:rPr>
              <w:t>***</w:t>
            </w:r>
          </w:p>
        </w:tc>
        <w:tc>
          <w:tcPr>
            <w:tcW w:w="1418" w:type="dxa"/>
            <w:tcBorders>
              <w:top w:val="nil"/>
              <w:left w:val="nil"/>
              <w:bottom w:val="nil"/>
              <w:right w:val="nil"/>
            </w:tcBorders>
            <w:shd w:val="clear" w:color="auto" w:fill="DEEAF6" w:themeFill="accent5" w:themeFillTint="33"/>
          </w:tcPr>
          <w:p w14:paraId="2D07AA1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-0.14</w:t>
            </w:r>
            <w:r w:rsidRPr="00723FBB">
              <w:rPr>
                <w:sz w:val="22"/>
                <w:szCs w:val="22"/>
                <w:vertAlign w:val="superscript"/>
                <w:lang w:val="en-US"/>
              </w:rPr>
              <w:t>***</w:t>
            </w:r>
          </w:p>
        </w:tc>
        <w:tc>
          <w:tcPr>
            <w:tcW w:w="1422" w:type="dxa"/>
            <w:tcBorders>
              <w:top w:val="nil"/>
              <w:left w:val="nil"/>
              <w:bottom w:val="nil"/>
              <w:right w:val="nil"/>
            </w:tcBorders>
            <w:shd w:val="clear" w:color="auto" w:fill="DEEAF6" w:themeFill="accent5" w:themeFillTint="33"/>
          </w:tcPr>
          <w:p w14:paraId="1A145FFD"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-0.23</w:t>
            </w:r>
            <w:r w:rsidRPr="00723FBB">
              <w:rPr>
                <w:sz w:val="22"/>
                <w:szCs w:val="22"/>
                <w:vertAlign w:val="superscript"/>
                <w:lang w:val="en-US"/>
              </w:rPr>
              <w:t>***</w:t>
            </w:r>
          </w:p>
        </w:tc>
      </w:tr>
      <w:tr w:rsidR="00370675" w:rsidRPr="00723FBB" w14:paraId="62AE474A" w14:textId="77777777" w:rsidTr="00466BF3">
        <w:tc>
          <w:tcPr>
            <w:tcW w:w="3085" w:type="dxa"/>
            <w:tcBorders>
              <w:top w:val="nil"/>
              <w:left w:val="nil"/>
              <w:bottom w:val="nil"/>
              <w:right w:val="nil"/>
            </w:tcBorders>
          </w:tcPr>
          <w:p w14:paraId="67A5E856"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Household net Income</w:t>
            </w:r>
          </w:p>
        </w:tc>
        <w:tc>
          <w:tcPr>
            <w:tcW w:w="1418" w:type="dxa"/>
            <w:tcBorders>
              <w:top w:val="nil"/>
              <w:left w:val="nil"/>
              <w:bottom w:val="nil"/>
              <w:right w:val="nil"/>
            </w:tcBorders>
            <w:shd w:val="clear" w:color="auto" w:fill="FBE4D5" w:themeFill="accent2" w:themeFillTint="33"/>
          </w:tcPr>
          <w:p w14:paraId="62CF2B25"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0.20</w:t>
            </w:r>
            <w:r w:rsidRPr="00723FBB">
              <w:rPr>
                <w:sz w:val="22"/>
                <w:szCs w:val="22"/>
                <w:vertAlign w:val="superscript"/>
                <w:lang w:val="en-US"/>
              </w:rPr>
              <w:t>***</w:t>
            </w:r>
          </w:p>
        </w:tc>
        <w:tc>
          <w:tcPr>
            <w:tcW w:w="1417" w:type="dxa"/>
            <w:tcBorders>
              <w:top w:val="nil"/>
              <w:left w:val="nil"/>
              <w:bottom w:val="nil"/>
              <w:right w:val="nil"/>
            </w:tcBorders>
            <w:shd w:val="clear" w:color="auto" w:fill="FBE4D5" w:themeFill="accent2" w:themeFillTint="33"/>
          </w:tcPr>
          <w:p w14:paraId="40B7069A"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0.25</w:t>
            </w:r>
            <w:r w:rsidRPr="00723FBB">
              <w:rPr>
                <w:sz w:val="22"/>
                <w:szCs w:val="22"/>
                <w:vertAlign w:val="superscript"/>
                <w:lang w:val="en-US"/>
              </w:rPr>
              <w:t>***</w:t>
            </w:r>
          </w:p>
        </w:tc>
        <w:tc>
          <w:tcPr>
            <w:tcW w:w="1418" w:type="dxa"/>
            <w:tcBorders>
              <w:top w:val="nil"/>
              <w:left w:val="nil"/>
              <w:bottom w:val="nil"/>
              <w:right w:val="nil"/>
            </w:tcBorders>
            <w:shd w:val="clear" w:color="auto" w:fill="FBE4D5" w:themeFill="accent2" w:themeFillTint="33"/>
          </w:tcPr>
          <w:p w14:paraId="48852BD2"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0.11</w:t>
            </w:r>
            <w:r w:rsidRPr="00723FBB">
              <w:rPr>
                <w:sz w:val="22"/>
                <w:szCs w:val="22"/>
                <w:vertAlign w:val="superscript"/>
                <w:lang w:val="en-US"/>
              </w:rPr>
              <w:t>***</w:t>
            </w:r>
          </w:p>
        </w:tc>
        <w:tc>
          <w:tcPr>
            <w:tcW w:w="1422" w:type="dxa"/>
            <w:tcBorders>
              <w:top w:val="nil"/>
              <w:left w:val="nil"/>
              <w:bottom w:val="nil"/>
              <w:right w:val="nil"/>
            </w:tcBorders>
            <w:shd w:val="clear" w:color="auto" w:fill="FBE4D5" w:themeFill="accent2" w:themeFillTint="33"/>
          </w:tcPr>
          <w:p w14:paraId="37EEE404"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0.18</w:t>
            </w:r>
            <w:r w:rsidRPr="00723FBB">
              <w:rPr>
                <w:sz w:val="22"/>
                <w:szCs w:val="22"/>
                <w:vertAlign w:val="superscript"/>
                <w:lang w:val="en-US"/>
              </w:rPr>
              <w:t>***</w:t>
            </w:r>
          </w:p>
        </w:tc>
      </w:tr>
      <w:tr w:rsidR="00370675" w:rsidRPr="00723FBB" w14:paraId="36BBEE92" w14:textId="77777777" w:rsidTr="00466BF3">
        <w:tc>
          <w:tcPr>
            <w:tcW w:w="3085" w:type="dxa"/>
            <w:tcBorders>
              <w:top w:val="nil"/>
              <w:left w:val="nil"/>
              <w:bottom w:val="nil"/>
              <w:right w:val="nil"/>
            </w:tcBorders>
          </w:tcPr>
          <w:p w14:paraId="52F1D9EB"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Smoking: cigarettes per day</w:t>
            </w:r>
          </w:p>
        </w:tc>
        <w:tc>
          <w:tcPr>
            <w:tcW w:w="1418" w:type="dxa"/>
            <w:tcBorders>
              <w:top w:val="nil"/>
              <w:left w:val="nil"/>
              <w:bottom w:val="nil"/>
              <w:right w:val="nil"/>
            </w:tcBorders>
            <w:shd w:val="clear" w:color="auto" w:fill="DEEAF6" w:themeFill="accent5" w:themeFillTint="33"/>
          </w:tcPr>
          <w:p w14:paraId="2341E5C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-0.17</w:t>
            </w:r>
            <w:r w:rsidRPr="00723FBB">
              <w:rPr>
                <w:sz w:val="22"/>
                <w:szCs w:val="22"/>
                <w:vertAlign w:val="superscript"/>
                <w:lang w:val="en-US"/>
              </w:rPr>
              <w:t>***</w:t>
            </w:r>
          </w:p>
        </w:tc>
        <w:tc>
          <w:tcPr>
            <w:tcW w:w="1417" w:type="dxa"/>
            <w:tcBorders>
              <w:top w:val="nil"/>
              <w:left w:val="nil"/>
              <w:bottom w:val="nil"/>
              <w:right w:val="nil"/>
            </w:tcBorders>
            <w:shd w:val="clear" w:color="auto" w:fill="DEEAF6" w:themeFill="accent5" w:themeFillTint="33"/>
          </w:tcPr>
          <w:p w14:paraId="3218381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-0.24</w:t>
            </w:r>
            <w:r w:rsidRPr="00723FBB">
              <w:rPr>
                <w:sz w:val="22"/>
                <w:szCs w:val="22"/>
                <w:vertAlign w:val="superscript"/>
                <w:lang w:val="en-US"/>
              </w:rPr>
              <w:t>***</w:t>
            </w:r>
          </w:p>
        </w:tc>
        <w:tc>
          <w:tcPr>
            <w:tcW w:w="1418" w:type="dxa"/>
            <w:tcBorders>
              <w:top w:val="nil"/>
              <w:left w:val="nil"/>
              <w:bottom w:val="nil"/>
              <w:right w:val="nil"/>
            </w:tcBorders>
            <w:shd w:val="clear" w:color="auto" w:fill="DEEAF6" w:themeFill="accent5" w:themeFillTint="33"/>
          </w:tcPr>
          <w:p w14:paraId="662BAFED"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-0.17</w:t>
            </w:r>
            <w:r w:rsidRPr="00723FBB">
              <w:rPr>
                <w:sz w:val="22"/>
                <w:szCs w:val="22"/>
                <w:vertAlign w:val="superscript"/>
                <w:lang w:val="en-US"/>
              </w:rPr>
              <w:t>***</w:t>
            </w:r>
          </w:p>
        </w:tc>
        <w:tc>
          <w:tcPr>
            <w:tcW w:w="1422" w:type="dxa"/>
            <w:tcBorders>
              <w:top w:val="nil"/>
              <w:left w:val="nil"/>
              <w:bottom w:val="nil"/>
              <w:right w:val="nil"/>
            </w:tcBorders>
            <w:shd w:val="clear" w:color="auto" w:fill="DEEAF6" w:themeFill="accent5" w:themeFillTint="33"/>
          </w:tcPr>
          <w:p w14:paraId="3509097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-0.13</w:t>
            </w:r>
            <w:r w:rsidRPr="00723FBB">
              <w:rPr>
                <w:sz w:val="22"/>
                <w:szCs w:val="22"/>
                <w:vertAlign w:val="superscript"/>
                <w:lang w:val="en-US"/>
              </w:rPr>
              <w:t>***</w:t>
            </w:r>
          </w:p>
        </w:tc>
      </w:tr>
      <w:tr w:rsidR="00370675" w:rsidRPr="00723FBB" w14:paraId="3F0BE2F3" w14:textId="77777777" w:rsidTr="00466BF3">
        <w:tc>
          <w:tcPr>
            <w:tcW w:w="3085" w:type="dxa"/>
            <w:tcBorders>
              <w:top w:val="nil"/>
              <w:left w:val="nil"/>
              <w:bottom w:val="nil"/>
              <w:right w:val="nil"/>
            </w:tcBorders>
          </w:tcPr>
          <w:p w14:paraId="62BC2B8E"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Sport: at least once per week</w:t>
            </w:r>
          </w:p>
        </w:tc>
        <w:tc>
          <w:tcPr>
            <w:tcW w:w="1418" w:type="dxa"/>
            <w:tcBorders>
              <w:top w:val="nil"/>
              <w:left w:val="nil"/>
              <w:bottom w:val="nil"/>
              <w:right w:val="nil"/>
            </w:tcBorders>
            <w:shd w:val="clear" w:color="auto" w:fill="FBE4D5" w:themeFill="accent2" w:themeFillTint="33"/>
          </w:tcPr>
          <w:p w14:paraId="67DFE29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0.12</w:t>
            </w:r>
            <w:r w:rsidRPr="00723FBB">
              <w:rPr>
                <w:sz w:val="22"/>
                <w:szCs w:val="22"/>
                <w:vertAlign w:val="superscript"/>
                <w:lang w:val="en-US"/>
              </w:rPr>
              <w:t>***</w:t>
            </w:r>
          </w:p>
        </w:tc>
        <w:tc>
          <w:tcPr>
            <w:tcW w:w="1417" w:type="dxa"/>
            <w:tcBorders>
              <w:top w:val="nil"/>
              <w:left w:val="nil"/>
              <w:bottom w:val="nil"/>
              <w:right w:val="nil"/>
            </w:tcBorders>
            <w:shd w:val="clear" w:color="auto" w:fill="FBE4D5" w:themeFill="accent2" w:themeFillTint="33"/>
          </w:tcPr>
          <w:p w14:paraId="1304AC4D"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0.20</w:t>
            </w:r>
            <w:r w:rsidRPr="00723FBB">
              <w:rPr>
                <w:sz w:val="22"/>
                <w:szCs w:val="22"/>
                <w:vertAlign w:val="superscript"/>
                <w:lang w:val="en-US"/>
              </w:rPr>
              <w:t>***</w:t>
            </w:r>
          </w:p>
        </w:tc>
        <w:tc>
          <w:tcPr>
            <w:tcW w:w="1418" w:type="dxa"/>
            <w:tcBorders>
              <w:top w:val="nil"/>
              <w:left w:val="nil"/>
              <w:bottom w:val="nil"/>
              <w:right w:val="nil"/>
            </w:tcBorders>
            <w:shd w:val="clear" w:color="auto" w:fill="FBE4D5" w:themeFill="accent2" w:themeFillTint="33"/>
          </w:tcPr>
          <w:p w14:paraId="3552B999"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0.09</w:t>
            </w:r>
            <w:r w:rsidRPr="00723FBB">
              <w:rPr>
                <w:sz w:val="22"/>
                <w:szCs w:val="22"/>
                <w:vertAlign w:val="superscript"/>
                <w:lang w:val="en-US"/>
              </w:rPr>
              <w:t>**</w:t>
            </w:r>
          </w:p>
        </w:tc>
        <w:tc>
          <w:tcPr>
            <w:tcW w:w="1422" w:type="dxa"/>
            <w:tcBorders>
              <w:top w:val="nil"/>
              <w:left w:val="nil"/>
              <w:bottom w:val="nil"/>
              <w:right w:val="nil"/>
            </w:tcBorders>
            <w:shd w:val="clear" w:color="auto" w:fill="FBE4D5" w:themeFill="accent2" w:themeFillTint="33"/>
          </w:tcPr>
          <w:p w14:paraId="41A70231"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0.17</w:t>
            </w:r>
            <w:r w:rsidRPr="00723FBB">
              <w:rPr>
                <w:sz w:val="22"/>
                <w:szCs w:val="22"/>
                <w:vertAlign w:val="superscript"/>
                <w:lang w:val="en-US"/>
              </w:rPr>
              <w:t>***</w:t>
            </w:r>
          </w:p>
        </w:tc>
      </w:tr>
      <w:tr w:rsidR="00370675" w:rsidRPr="00723FBB" w14:paraId="5A3F3958" w14:textId="77777777" w:rsidTr="00466BF3">
        <w:tc>
          <w:tcPr>
            <w:tcW w:w="3085" w:type="dxa"/>
            <w:tcBorders>
              <w:top w:val="nil"/>
              <w:left w:val="nil"/>
              <w:right w:val="nil"/>
            </w:tcBorders>
          </w:tcPr>
          <w:p w14:paraId="460E5340"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Social contacts: once / week</w:t>
            </w:r>
          </w:p>
        </w:tc>
        <w:tc>
          <w:tcPr>
            <w:tcW w:w="1418" w:type="dxa"/>
            <w:tcBorders>
              <w:top w:val="nil"/>
              <w:left w:val="nil"/>
              <w:right w:val="nil"/>
            </w:tcBorders>
            <w:shd w:val="clear" w:color="auto" w:fill="auto"/>
          </w:tcPr>
          <w:p w14:paraId="2E9CA95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0.03</w:t>
            </w:r>
          </w:p>
        </w:tc>
        <w:tc>
          <w:tcPr>
            <w:tcW w:w="1417" w:type="dxa"/>
            <w:tcBorders>
              <w:top w:val="nil"/>
              <w:left w:val="nil"/>
              <w:right w:val="nil"/>
            </w:tcBorders>
            <w:shd w:val="clear" w:color="auto" w:fill="auto"/>
          </w:tcPr>
          <w:p w14:paraId="4B189E4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-0.01</w:t>
            </w:r>
          </w:p>
        </w:tc>
        <w:tc>
          <w:tcPr>
            <w:tcW w:w="1418" w:type="dxa"/>
            <w:tcBorders>
              <w:top w:val="nil"/>
              <w:left w:val="nil"/>
              <w:right w:val="nil"/>
            </w:tcBorders>
            <w:shd w:val="clear" w:color="auto" w:fill="FBE4D5" w:themeFill="accent2" w:themeFillTint="33"/>
          </w:tcPr>
          <w:p w14:paraId="0A7D14CA"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0.11</w:t>
            </w:r>
            <w:r w:rsidRPr="00723FBB">
              <w:rPr>
                <w:sz w:val="22"/>
                <w:szCs w:val="22"/>
                <w:vertAlign w:val="superscript"/>
                <w:lang w:val="en-US"/>
              </w:rPr>
              <w:t>***</w:t>
            </w:r>
          </w:p>
        </w:tc>
        <w:tc>
          <w:tcPr>
            <w:tcW w:w="1422" w:type="dxa"/>
            <w:tcBorders>
              <w:top w:val="nil"/>
              <w:left w:val="nil"/>
              <w:right w:val="nil"/>
            </w:tcBorders>
            <w:shd w:val="clear" w:color="auto" w:fill="FBE4D5" w:themeFill="accent2" w:themeFillTint="33"/>
          </w:tcPr>
          <w:p w14:paraId="7B933AAF"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0.08</w:t>
            </w:r>
            <w:r w:rsidRPr="00723FBB">
              <w:rPr>
                <w:sz w:val="22"/>
                <w:szCs w:val="22"/>
                <w:vertAlign w:val="superscript"/>
                <w:lang w:val="en-US"/>
              </w:rPr>
              <w:t>*</w:t>
            </w:r>
          </w:p>
        </w:tc>
      </w:tr>
      <w:tr w:rsidR="00370675" w:rsidRPr="00723FBB" w14:paraId="5E6BBBAA" w14:textId="77777777" w:rsidTr="00466BF3">
        <w:tc>
          <w:tcPr>
            <w:tcW w:w="3085" w:type="dxa"/>
            <w:tcBorders>
              <w:top w:val="nil"/>
              <w:left w:val="nil"/>
              <w:bottom w:val="single" w:sz="4" w:space="0" w:color="auto"/>
              <w:right w:val="nil"/>
            </w:tcBorders>
          </w:tcPr>
          <w:p w14:paraId="4687C2DB"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Sleeping: 6-8h per night</w:t>
            </w:r>
          </w:p>
        </w:tc>
        <w:tc>
          <w:tcPr>
            <w:tcW w:w="1418" w:type="dxa"/>
            <w:tcBorders>
              <w:top w:val="nil"/>
              <w:left w:val="nil"/>
              <w:bottom w:val="single" w:sz="4" w:space="0" w:color="auto"/>
              <w:right w:val="nil"/>
            </w:tcBorders>
            <w:shd w:val="clear" w:color="auto" w:fill="FBE4D5" w:themeFill="accent2" w:themeFillTint="33"/>
          </w:tcPr>
          <w:p w14:paraId="614B15E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0.15</w:t>
            </w:r>
            <w:r w:rsidRPr="00723FBB">
              <w:rPr>
                <w:sz w:val="22"/>
                <w:szCs w:val="22"/>
                <w:vertAlign w:val="superscript"/>
                <w:lang w:val="en-US"/>
              </w:rPr>
              <w:t>***</w:t>
            </w:r>
          </w:p>
        </w:tc>
        <w:tc>
          <w:tcPr>
            <w:tcW w:w="1417" w:type="dxa"/>
            <w:tcBorders>
              <w:top w:val="nil"/>
              <w:left w:val="nil"/>
              <w:bottom w:val="single" w:sz="4" w:space="0" w:color="auto"/>
              <w:right w:val="nil"/>
            </w:tcBorders>
            <w:shd w:val="clear" w:color="auto" w:fill="FBE4D5" w:themeFill="accent2" w:themeFillTint="33"/>
          </w:tcPr>
          <w:p w14:paraId="1893868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0.19</w:t>
            </w:r>
            <w:r w:rsidRPr="00723FBB">
              <w:rPr>
                <w:sz w:val="22"/>
                <w:szCs w:val="22"/>
                <w:vertAlign w:val="superscript"/>
                <w:lang w:val="en-US"/>
              </w:rPr>
              <w:t>***</w:t>
            </w:r>
          </w:p>
        </w:tc>
        <w:tc>
          <w:tcPr>
            <w:tcW w:w="1418" w:type="dxa"/>
            <w:tcBorders>
              <w:top w:val="nil"/>
              <w:left w:val="nil"/>
              <w:bottom w:val="single" w:sz="4" w:space="0" w:color="auto"/>
              <w:right w:val="nil"/>
            </w:tcBorders>
            <w:shd w:val="clear" w:color="auto" w:fill="FBE4D5" w:themeFill="accent2" w:themeFillTint="33"/>
          </w:tcPr>
          <w:p w14:paraId="6E9B989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0.09</w:t>
            </w:r>
            <w:r w:rsidRPr="00723FBB">
              <w:rPr>
                <w:sz w:val="22"/>
                <w:szCs w:val="22"/>
                <w:vertAlign w:val="superscript"/>
                <w:lang w:val="en-US"/>
              </w:rPr>
              <w:t>**</w:t>
            </w:r>
          </w:p>
        </w:tc>
        <w:tc>
          <w:tcPr>
            <w:tcW w:w="1422" w:type="dxa"/>
            <w:tcBorders>
              <w:top w:val="nil"/>
              <w:left w:val="nil"/>
              <w:bottom w:val="single" w:sz="4" w:space="0" w:color="auto"/>
              <w:right w:val="nil"/>
            </w:tcBorders>
            <w:shd w:val="clear" w:color="auto" w:fill="FBE4D5" w:themeFill="accent2" w:themeFillTint="33"/>
          </w:tcPr>
          <w:p w14:paraId="6239CC9E"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0.16</w:t>
            </w:r>
            <w:r w:rsidRPr="00723FBB">
              <w:rPr>
                <w:sz w:val="22"/>
                <w:szCs w:val="22"/>
                <w:vertAlign w:val="superscript"/>
                <w:lang w:val="en-US"/>
              </w:rPr>
              <w:t>***</w:t>
            </w:r>
          </w:p>
        </w:tc>
      </w:tr>
      <w:tr w:rsidR="00370675" w:rsidRPr="00723FBB" w14:paraId="00153B8F" w14:textId="77777777" w:rsidTr="00370675">
        <w:tc>
          <w:tcPr>
            <w:tcW w:w="3085" w:type="dxa"/>
            <w:tcBorders>
              <w:top w:val="single" w:sz="4" w:space="0" w:color="auto"/>
              <w:left w:val="nil"/>
              <w:right w:val="nil"/>
            </w:tcBorders>
          </w:tcPr>
          <w:p w14:paraId="660B42AB" w14:textId="77777777" w:rsidR="00370675" w:rsidRPr="00723FBB" w:rsidRDefault="00370675" w:rsidP="00050FD9">
            <w:pPr>
              <w:widowControl w:val="0"/>
              <w:autoSpaceDE w:val="0"/>
              <w:autoSpaceDN w:val="0"/>
              <w:adjustRightInd w:val="0"/>
              <w:spacing w:line="276" w:lineRule="auto"/>
              <w:rPr>
                <w:b/>
                <w:bCs/>
                <w:sz w:val="22"/>
                <w:szCs w:val="22"/>
                <w:lang w:val="en-US"/>
              </w:rPr>
            </w:pPr>
            <w:r w:rsidRPr="00723FBB">
              <w:rPr>
                <w:b/>
                <w:bCs/>
                <w:sz w:val="22"/>
                <w:szCs w:val="22"/>
                <w:lang w:val="en-US"/>
              </w:rPr>
              <w:t>Health Factors</w:t>
            </w:r>
          </w:p>
        </w:tc>
        <w:tc>
          <w:tcPr>
            <w:tcW w:w="1418" w:type="dxa"/>
            <w:tcBorders>
              <w:top w:val="single" w:sz="4" w:space="0" w:color="auto"/>
              <w:left w:val="nil"/>
              <w:right w:val="nil"/>
            </w:tcBorders>
            <w:shd w:val="clear" w:color="auto" w:fill="auto"/>
          </w:tcPr>
          <w:p w14:paraId="59099920"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7" w:type="dxa"/>
            <w:tcBorders>
              <w:top w:val="single" w:sz="4" w:space="0" w:color="auto"/>
              <w:left w:val="nil"/>
              <w:right w:val="nil"/>
            </w:tcBorders>
            <w:shd w:val="clear" w:color="auto" w:fill="auto"/>
          </w:tcPr>
          <w:p w14:paraId="604435E4"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18" w:type="dxa"/>
            <w:tcBorders>
              <w:top w:val="single" w:sz="4" w:space="0" w:color="auto"/>
              <w:left w:val="nil"/>
              <w:right w:val="nil"/>
            </w:tcBorders>
            <w:shd w:val="clear" w:color="auto" w:fill="auto"/>
          </w:tcPr>
          <w:p w14:paraId="33D460CB"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c>
          <w:tcPr>
            <w:tcW w:w="1422" w:type="dxa"/>
            <w:tcBorders>
              <w:top w:val="single" w:sz="4" w:space="0" w:color="auto"/>
              <w:left w:val="nil"/>
              <w:right w:val="nil"/>
            </w:tcBorders>
            <w:shd w:val="clear" w:color="auto" w:fill="auto"/>
          </w:tcPr>
          <w:p w14:paraId="759213F9" w14:textId="77777777" w:rsidR="00370675" w:rsidRPr="00723FBB" w:rsidRDefault="00370675" w:rsidP="00050FD9">
            <w:pPr>
              <w:widowControl w:val="0"/>
              <w:autoSpaceDE w:val="0"/>
              <w:autoSpaceDN w:val="0"/>
              <w:adjustRightInd w:val="0"/>
              <w:spacing w:line="276" w:lineRule="auto"/>
              <w:jc w:val="center"/>
              <w:rPr>
                <w:sz w:val="22"/>
                <w:szCs w:val="22"/>
                <w:lang w:val="en-US"/>
              </w:rPr>
            </w:pPr>
          </w:p>
        </w:tc>
      </w:tr>
      <w:tr w:rsidR="00370675" w:rsidRPr="00723FBB" w14:paraId="22CA1798" w14:textId="77777777" w:rsidTr="00466BF3">
        <w:tc>
          <w:tcPr>
            <w:tcW w:w="3085" w:type="dxa"/>
            <w:tcBorders>
              <w:left w:val="nil"/>
              <w:bottom w:val="nil"/>
              <w:right w:val="nil"/>
            </w:tcBorders>
          </w:tcPr>
          <w:p w14:paraId="499A996B"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Overweight</w:t>
            </w:r>
          </w:p>
        </w:tc>
        <w:tc>
          <w:tcPr>
            <w:tcW w:w="1418" w:type="dxa"/>
            <w:tcBorders>
              <w:left w:val="nil"/>
              <w:bottom w:val="nil"/>
              <w:right w:val="nil"/>
            </w:tcBorders>
            <w:shd w:val="clear" w:color="auto" w:fill="DEEAF6" w:themeFill="accent5" w:themeFillTint="33"/>
          </w:tcPr>
          <w:p w14:paraId="4AFC67C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-0.22</w:t>
            </w:r>
            <w:r w:rsidRPr="00723FBB">
              <w:rPr>
                <w:sz w:val="22"/>
                <w:szCs w:val="22"/>
                <w:vertAlign w:val="superscript"/>
                <w:lang w:val="en-US"/>
              </w:rPr>
              <w:t>***</w:t>
            </w:r>
          </w:p>
        </w:tc>
        <w:tc>
          <w:tcPr>
            <w:tcW w:w="1417" w:type="dxa"/>
            <w:tcBorders>
              <w:left w:val="nil"/>
              <w:bottom w:val="nil"/>
              <w:right w:val="nil"/>
            </w:tcBorders>
            <w:shd w:val="clear" w:color="auto" w:fill="DEEAF6" w:themeFill="accent5" w:themeFillTint="33"/>
          </w:tcPr>
          <w:p w14:paraId="50251BF9"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-0.10</w:t>
            </w:r>
            <w:r w:rsidRPr="00723FBB">
              <w:rPr>
                <w:sz w:val="22"/>
                <w:szCs w:val="22"/>
                <w:vertAlign w:val="superscript"/>
                <w:lang w:val="en-US"/>
              </w:rPr>
              <w:t>**</w:t>
            </w:r>
          </w:p>
        </w:tc>
        <w:tc>
          <w:tcPr>
            <w:tcW w:w="1418" w:type="dxa"/>
            <w:tcBorders>
              <w:left w:val="nil"/>
              <w:bottom w:val="nil"/>
              <w:right w:val="nil"/>
            </w:tcBorders>
            <w:shd w:val="clear" w:color="auto" w:fill="DEEAF6" w:themeFill="accent5" w:themeFillTint="33"/>
          </w:tcPr>
          <w:p w14:paraId="3AAEF686"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-0.11</w:t>
            </w:r>
            <w:r w:rsidRPr="00723FBB">
              <w:rPr>
                <w:sz w:val="22"/>
                <w:szCs w:val="22"/>
                <w:vertAlign w:val="superscript"/>
                <w:lang w:val="en-US"/>
              </w:rPr>
              <w:t>***</w:t>
            </w:r>
          </w:p>
        </w:tc>
        <w:tc>
          <w:tcPr>
            <w:tcW w:w="1422" w:type="dxa"/>
            <w:tcBorders>
              <w:left w:val="nil"/>
              <w:bottom w:val="nil"/>
              <w:right w:val="nil"/>
            </w:tcBorders>
            <w:shd w:val="clear" w:color="auto" w:fill="auto"/>
          </w:tcPr>
          <w:p w14:paraId="65344F10"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-0.06</w:t>
            </w:r>
          </w:p>
        </w:tc>
      </w:tr>
      <w:tr w:rsidR="00370675" w:rsidRPr="00723FBB" w14:paraId="526C76B3" w14:textId="77777777" w:rsidTr="00466BF3">
        <w:tc>
          <w:tcPr>
            <w:tcW w:w="3085" w:type="dxa"/>
            <w:tcBorders>
              <w:top w:val="nil"/>
              <w:left w:val="nil"/>
              <w:bottom w:val="single" w:sz="4" w:space="0" w:color="auto"/>
              <w:right w:val="nil"/>
            </w:tcBorders>
          </w:tcPr>
          <w:p w14:paraId="3DF7E295"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Prior Health: (very) good</w:t>
            </w:r>
          </w:p>
        </w:tc>
        <w:tc>
          <w:tcPr>
            <w:tcW w:w="1418" w:type="dxa"/>
            <w:tcBorders>
              <w:top w:val="nil"/>
              <w:left w:val="nil"/>
              <w:bottom w:val="single" w:sz="4" w:space="0" w:color="auto"/>
              <w:right w:val="nil"/>
            </w:tcBorders>
            <w:shd w:val="clear" w:color="auto" w:fill="FBE4D5" w:themeFill="accent2" w:themeFillTint="33"/>
          </w:tcPr>
          <w:p w14:paraId="69BC4917"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0.27</w:t>
            </w:r>
            <w:r w:rsidRPr="00723FBB">
              <w:rPr>
                <w:sz w:val="22"/>
                <w:szCs w:val="22"/>
                <w:vertAlign w:val="superscript"/>
                <w:lang w:val="en-US"/>
              </w:rPr>
              <w:t>***</w:t>
            </w:r>
          </w:p>
        </w:tc>
        <w:tc>
          <w:tcPr>
            <w:tcW w:w="1417" w:type="dxa"/>
            <w:tcBorders>
              <w:top w:val="nil"/>
              <w:left w:val="nil"/>
              <w:bottom w:val="single" w:sz="4" w:space="0" w:color="auto"/>
              <w:right w:val="nil"/>
            </w:tcBorders>
            <w:shd w:val="clear" w:color="auto" w:fill="FBE4D5" w:themeFill="accent2" w:themeFillTint="33"/>
          </w:tcPr>
          <w:p w14:paraId="774CE4D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0.12</w:t>
            </w:r>
            <w:r w:rsidRPr="00723FBB">
              <w:rPr>
                <w:sz w:val="22"/>
                <w:szCs w:val="22"/>
                <w:vertAlign w:val="superscript"/>
                <w:lang w:val="en-US"/>
              </w:rPr>
              <w:t>***</w:t>
            </w:r>
          </w:p>
        </w:tc>
        <w:tc>
          <w:tcPr>
            <w:tcW w:w="1418" w:type="dxa"/>
            <w:tcBorders>
              <w:top w:val="nil"/>
              <w:left w:val="nil"/>
              <w:bottom w:val="single" w:sz="4" w:space="0" w:color="auto"/>
              <w:right w:val="nil"/>
            </w:tcBorders>
            <w:shd w:val="clear" w:color="auto" w:fill="FBE4D5" w:themeFill="accent2" w:themeFillTint="33"/>
          </w:tcPr>
          <w:p w14:paraId="5BF35AF3"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0.17</w:t>
            </w:r>
            <w:r w:rsidRPr="00723FBB">
              <w:rPr>
                <w:sz w:val="22"/>
                <w:szCs w:val="22"/>
                <w:vertAlign w:val="superscript"/>
                <w:lang w:val="en-US"/>
              </w:rPr>
              <w:t>***</w:t>
            </w:r>
          </w:p>
        </w:tc>
        <w:tc>
          <w:tcPr>
            <w:tcW w:w="1422" w:type="dxa"/>
            <w:tcBorders>
              <w:top w:val="nil"/>
              <w:left w:val="nil"/>
              <w:bottom w:val="single" w:sz="4" w:space="0" w:color="auto"/>
              <w:right w:val="nil"/>
            </w:tcBorders>
            <w:shd w:val="clear" w:color="auto" w:fill="FBE4D5" w:themeFill="accent2" w:themeFillTint="33"/>
          </w:tcPr>
          <w:p w14:paraId="21F5167D"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0.12</w:t>
            </w:r>
            <w:r w:rsidRPr="00723FBB">
              <w:rPr>
                <w:sz w:val="22"/>
                <w:szCs w:val="22"/>
                <w:vertAlign w:val="superscript"/>
                <w:lang w:val="en-US"/>
              </w:rPr>
              <w:t>***</w:t>
            </w:r>
          </w:p>
        </w:tc>
      </w:tr>
      <w:tr w:rsidR="00370675" w:rsidRPr="00723FBB" w14:paraId="426F6EA6" w14:textId="77777777" w:rsidTr="00F342D6">
        <w:tc>
          <w:tcPr>
            <w:tcW w:w="3085" w:type="dxa"/>
            <w:tcBorders>
              <w:top w:val="nil"/>
              <w:left w:val="nil"/>
              <w:bottom w:val="single" w:sz="4" w:space="0" w:color="auto"/>
              <w:right w:val="nil"/>
            </w:tcBorders>
          </w:tcPr>
          <w:p w14:paraId="2612A132" w14:textId="77777777" w:rsidR="00370675" w:rsidRPr="00723FBB" w:rsidRDefault="00370675" w:rsidP="00050FD9">
            <w:pPr>
              <w:widowControl w:val="0"/>
              <w:autoSpaceDE w:val="0"/>
              <w:autoSpaceDN w:val="0"/>
              <w:adjustRightInd w:val="0"/>
              <w:spacing w:line="276" w:lineRule="auto"/>
              <w:rPr>
                <w:sz w:val="22"/>
                <w:szCs w:val="22"/>
                <w:lang w:val="en-US"/>
              </w:rPr>
            </w:pPr>
            <w:r w:rsidRPr="00723FBB">
              <w:rPr>
                <w:sz w:val="22"/>
                <w:szCs w:val="22"/>
                <w:lang w:val="en-US"/>
              </w:rPr>
              <w:t>Observations</w:t>
            </w:r>
          </w:p>
        </w:tc>
        <w:tc>
          <w:tcPr>
            <w:tcW w:w="1418" w:type="dxa"/>
            <w:tcBorders>
              <w:top w:val="nil"/>
              <w:left w:val="nil"/>
              <w:bottom w:val="single" w:sz="4" w:space="0" w:color="auto"/>
              <w:right w:val="nil"/>
            </w:tcBorders>
            <w:shd w:val="clear" w:color="auto" w:fill="auto"/>
          </w:tcPr>
          <w:p w14:paraId="33BED1C8"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1187</w:t>
            </w:r>
          </w:p>
        </w:tc>
        <w:tc>
          <w:tcPr>
            <w:tcW w:w="1417" w:type="dxa"/>
            <w:tcBorders>
              <w:top w:val="nil"/>
              <w:left w:val="nil"/>
              <w:bottom w:val="single" w:sz="4" w:space="0" w:color="auto"/>
              <w:right w:val="nil"/>
            </w:tcBorders>
            <w:shd w:val="clear" w:color="auto" w:fill="auto"/>
          </w:tcPr>
          <w:p w14:paraId="3A82BE99"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929</w:t>
            </w:r>
          </w:p>
        </w:tc>
        <w:tc>
          <w:tcPr>
            <w:tcW w:w="1418" w:type="dxa"/>
            <w:tcBorders>
              <w:top w:val="nil"/>
              <w:left w:val="nil"/>
              <w:bottom w:val="single" w:sz="4" w:space="0" w:color="auto"/>
              <w:right w:val="nil"/>
            </w:tcBorders>
            <w:shd w:val="clear" w:color="auto" w:fill="auto"/>
          </w:tcPr>
          <w:p w14:paraId="44D6BE5C" w14:textId="77777777" w:rsidR="00370675" w:rsidRPr="00723FBB" w:rsidRDefault="00370675" w:rsidP="00050FD9">
            <w:pPr>
              <w:widowControl w:val="0"/>
              <w:autoSpaceDE w:val="0"/>
              <w:autoSpaceDN w:val="0"/>
              <w:adjustRightInd w:val="0"/>
              <w:spacing w:line="276" w:lineRule="auto"/>
              <w:jc w:val="center"/>
              <w:rPr>
                <w:sz w:val="22"/>
                <w:szCs w:val="22"/>
                <w:lang w:val="en-US"/>
              </w:rPr>
            </w:pPr>
            <w:r w:rsidRPr="00723FBB">
              <w:rPr>
                <w:sz w:val="22"/>
                <w:szCs w:val="22"/>
                <w:lang w:val="en-US"/>
              </w:rPr>
              <w:t>1187</w:t>
            </w:r>
          </w:p>
        </w:tc>
        <w:tc>
          <w:tcPr>
            <w:tcW w:w="1422" w:type="dxa"/>
            <w:tcBorders>
              <w:top w:val="nil"/>
              <w:left w:val="nil"/>
              <w:bottom w:val="single" w:sz="4" w:space="0" w:color="auto"/>
              <w:right w:val="nil"/>
            </w:tcBorders>
            <w:shd w:val="clear" w:color="auto" w:fill="auto"/>
          </w:tcPr>
          <w:p w14:paraId="7D51B3E6" w14:textId="77777777" w:rsidR="00370675" w:rsidRPr="00723FBB" w:rsidRDefault="00370675" w:rsidP="00370675">
            <w:pPr>
              <w:keepNext/>
              <w:widowControl w:val="0"/>
              <w:autoSpaceDE w:val="0"/>
              <w:autoSpaceDN w:val="0"/>
              <w:adjustRightInd w:val="0"/>
              <w:spacing w:line="276" w:lineRule="auto"/>
              <w:jc w:val="center"/>
              <w:rPr>
                <w:sz w:val="22"/>
                <w:szCs w:val="22"/>
                <w:lang w:val="en-US"/>
              </w:rPr>
            </w:pPr>
            <w:r w:rsidRPr="00723FBB">
              <w:rPr>
                <w:sz w:val="22"/>
                <w:szCs w:val="22"/>
                <w:lang w:val="en-US"/>
              </w:rPr>
              <w:t>929</w:t>
            </w:r>
          </w:p>
        </w:tc>
      </w:tr>
    </w:tbl>
    <w:p w14:paraId="30E70A18" w14:textId="77777777" w:rsidR="00370675" w:rsidRPr="00370675" w:rsidRDefault="00370675" w:rsidP="00370675">
      <w:pPr>
        <w:pStyle w:val="Caption"/>
        <w:rPr>
          <w:sz w:val="2"/>
          <w:szCs w:val="2"/>
        </w:rPr>
      </w:pPr>
    </w:p>
    <w:p w14:paraId="6069F366" w14:textId="78A769D8" w:rsidR="00370675" w:rsidRDefault="00370675" w:rsidP="00370675">
      <w:pPr>
        <w:pStyle w:val="Caption"/>
      </w:pPr>
      <w:r>
        <w:t xml:space="preserve">Figure </w:t>
      </w:r>
      <w:r>
        <w:fldChar w:fldCharType="begin"/>
      </w:r>
      <w:r>
        <w:instrText xml:space="preserve"> SEQ Figure \* ARABIC </w:instrText>
      </w:r>
      <w:r>
        <w:fldChar w:fldCharType="separate"/>
      </w:r>
      <w:r w:rsidR="00F72C6E">
        <w:rPr>
          <w:noProof/>
        </w:rPr>
        <w:t>10</w:t>
      </w:r>
      <w:r>
        <w:fldChar w:fldCharType="end"/>
      </w:r>
      <w:r w:rsidRPr="00370675">
        <w:rPr>
          <w:lang w:val="en-US"/>
        </w:rPr>
        <w:t>: Correlation Overview</w:t>
      </w:r>
      <w:r w:rsidR="00132B55">
        <w:rPr>
          <w:lang w:val="en-US"/>
        </w:rPr>
        <w:t xml:space="preserve"> – all Variables</w:t>
      </w:r>
      <w:r>
        <w:tab/>
      </w:r>
      <w:r>
        <w:tab/>
      </w:r>
      <w:r>
        <w:tab/>
      </w:r>
      <w:r>
        <w:tab/>
      </w:r>
      <w:r>
        <w:rPr>
          <w:vertAlign w:val="superscript"/>
          <w:lang w:val="en-US"/>
        </w:rPr>
        <w:t xml:space="preserve"> </w:t>
      </w:r>
      <w:r w:rsidRPr="00370675">
        <w:rPr>
          <w:vertAlign w:val="superscript"/>
          <w:lang w:val="en-US"/>
        </w:rPr>
        <w:t>*</w:t>
      </w:r>
      <w:r w:rsidRPr="00370675">
        <w:rPr>
          <w:lang w:val="en-US"/>
        </w:rPr>
        <w:t xml:space="preserve"> </w:t>
      </w:r>
      <w:r w:rsidRPr="00370675">
        <w:rPr>
          <w:i w:val="0"/>
          <w:iCs w:val="0"/>
          <w:lang w:val="en-US"/>
        </w:rPr>
        <w:t>p</w:t>
      </w:r>
      <w:r w:rsidRPr="00370675">
        <w:rPr>
          <w:lang w:val="en-US"/>
        </w:rPr>
        <w:t xml:space="preserve"> &lt; 0.05, </w:t>
      </w:r>
      <w:r w:rsidRPr="00370675">
        <w:rPr>
          <w:vertAlign w:val="superscript"/>
          <w:lang w:val="en-US"/>
        </w:rPr>
        <w:t>**</w:t>
      </w:r>
      <w:r w:rsidRPr="00370675">
        <w:rPr>
          <w:lang w:val="en-US"/>
        </w:rPr>
        <w:t xml:space="preserve"> </w:t>
      </w:r>
      <w:r w:rsidRPr="00370675">
        <w:rPr>
          <w:i w:val="0"/>
          <w:iCs w:val="0"/>
          <w:lang w:val="en-US"/>
        </w:rPr>
        <w:t>p</w:t>
      </w:r>
      <w:r w:rsidRPr="00370675">
        <w:rPr>
          <w:lang w:val="en-US"/>
        </w:rPr>
        <w:t xml:space="preserve"> &lt; 0.01, </w:t>
      </w:r>
      <w:r w:rsidRPr="00370675">
        <w:rPr>
          <w:vertAlign w:val="superscript"/>
          <w:lang w:val="en-US"/>
        </w:rPr>
        <w:t>***</w:t>
      </w:r>
      <w:r w:rsidRPr="00370675">
        <w:rPr>
          <w:lang w:val="en-US"/>
        </w:rPr>
        <w:t xml:space="preserve"> </w:t>
      </w:r>
      <w:r w:rsidRPr="00370675">
        <w:rPr>
          <w:i w:val="0"/>
          <w:iCs w:val="0"/>
          <w:lang w:val="en-US"/>
        </w:rPr>
        <w:t>p</w:t>
      </w:r>
      <w:r w:rsidRPr="00370675">
        <w:rPr>
          <w:lang w:val="en-US"/>
        </w:rPr>
        <w:t xml:space="preserve"> &lt; 0.001</w:t>
      </w:r>
      <w:r>
        <w:rPr>
          <w:lang w:val="en-US"/>
        </w:rPr>
        <w:tab/>
      </w:r>
      <w:r>
        <w:rPr>
          <w:lang w:val="en-US"/>
        </w:rPr>
        <w:tab/>
      </w:r>
      <w:r>
        <w:rPr>
          <w:lang w:val="en-US"/>
        </w:rPr>
        <w:tab/>
      </w:r>
      <w:r>
        <w:rPr>
          <w:lang w:val="en-US"/>
        </w:rPr>
        <w:tab/>
      </w:r>
      <w:r>
        <w:rPr>
          <w:lang w:val="en-US"/>
        </w:rPr>
        <w:tab/>
      </w:r>
    </w:p>
    <w:p w14:paraId="13607C9D" w14:textId="77777777" w:rsidR="00284981" w:rsidRDefault="00284981" w:rsidP="00284981">
      <w:pPr>
        <w:widowControl w:val="0"/>
        <w:autoSpaceDE w:val="0"/>
        <w:autoSpaceDN w:val="0"/>
        <w:adjustRightInd w:val="0"/>
        <w:rPr>
          <w:sz w:val="20"/>
          <w:szCs w:val="20"/>
          <w:lang w:val="en-US"/>
        </w:rPr>
      </w:pPr>
      <w:r>
        <w:rPr>
          <w:sz w:val="20"/>
          <w:szCs w:val="20"/>
          <w:lang w:val="en-US"/>
        </w:rPr>
        <w:t xml:space="preserve">Data: </w:t>
      </w:r>
      <w:proofErr w:type="spellStart"/>
      <w:r>
        <w:rPr>
          <w:sz w:val="20"/>
          <w:szCs w:val="20"/>
          <w:lang w:val="en-US"/>
        </w:rPr>
        <w:t>Pairfam</w:t>
      </w:r>
      <w:proofErr w:type="spellEnd"/>
      <w:r>
        <w:rPr>
          <w:sz w:val="20"/>
          <w:szCs w:val="20"/>
          <w:lang w:val="en-US"/>
        </w:rPr>
        <w:t xml:space="preserve"> wave 7, own calculations</w:t>
      </w:r>
    </w:p>
    <w:p w14:paraId="3570518E" w14:textId="5BAB7488" w:rsidR="00370675" w:rsidRPr="003D4B73" w:rsidRDefault="00370675" w:rsidP="00370675">
      <w:pPr>
        <w:widowControl w:val="0"/>
        <w:autoSpaceDE w:val="0"/>
        <w:autoSpaceDN w:val="0"/>
        <w:adjustRightInd w:val="0"/>
        <w:spacing w:line="276" w:lineRule="auto"/>
        <w:rPr>
          <w:sz w:val="18"/>
          <w:szCs w:val="18"/>
        </w:rPr>
      </w:pPr>
    </w:p>
    <w:p w14:paraId="517442BA" w14:textId="1185F8C0" w:rsidR="00370675" w:rsidRPr="00370675" w:rsidRDefault="00370675" w:rsidP="0082312A">
      <w:pPr>
        <w:spacing w:line="360" w:lineRule="auto"/>
        <w:jc w:val="both"/>
        <w:rPr>
          <w:sz w:val="18"/>
          <w:szCs w:val="18"/>
          <w:lang w:val="en-US"/>
        </w:rPr>
      </w:pPr>
    </w:p>
    <w:p w14:paraId="5BA495B8" w14:textId="5410A7FB" w:rsidR="00370675" w:rsidRDefault="00370675" w:rsidP="0082312A">
      <w:pPr>
        <w:spacing w:line="360" w:lineRule="auto"/>
        <w:jc w:val="both"/>
        <w:rPr>
          <w:sz w:val="18"/>
          <w:szCs w:val="18"/>
          <w:lang w:val="en-GB"/>
        </w:rPr>
      </w:pPr>
    </w:p>
    <w:p w14:paraId="1E0936DB" w14:textId="76C0AE15" w:rsidR="00370675" w:rsidRDefault="00370675" w:rsidP="0082312A">
      <w:pPr>
        <w:spacing w:line="360" w:lineRule="auto"/>
        <w:jc w:val="both"/>
        <w:rPr>
          <w:sz w:val="18"/>
          <w:szCs w:val="18"/>
          <w:lang w:val="en-GB"/>
        </w:rPr>
      </w:pPr>
    </w:p>
    <w:p w14:paraId="58E3602D" w14:textId="77777777" w:rsidR="00370675" w:rsidRDefault="00370675" w:rsidP="0082312A">
      <w:pPr>
        <w:spacing w:line="360" w:lineRule="auto"/>
        <w:jc w:val="both"/>
        <w:rPr>
          <w:sz w:val="18"/>
          <w:szCs w:val="18"/>
          <w:lang w:val="en-GB"/>
        </w:rPr>
      </w:pPr>
    </w:p>
    <w:p w14:paraId="2255D467" w14:textId="457A928F" w:rsidR="00864B20" w:rsidRDefault="00331C12" w:rsidP="00791A04">
      <w:pPr>
        <w:pStyle w:val="Heading1"/>
      </w:pPr>
      <w:bookmarkStart w:id="54" w:name="_Toc99317290"/>
      <w:r>
        <w:lastRenderedPageBreak/>
        <w:t>Analysis</w:t>
      </w:r>
      <w:bookmarkEnd w:id="54"/>
    </w:p>
    <w:p w14:paraId="6D5B9FB4" w14:textId="7F555AD4" w:rsidR="00991751" w:rsidRDefault="00FF6948" w:rsidP="0082312A">
      <w:pPr>
        <w:pStyle w:val="Heading2"/>
        <w:rPr>
          <w:lang w:val="en-GB"/>
        </w:rPr>
      </w:pPr>
      <w:bookmarkStart w:id="55" w:name="_Toc99317291"/>
      <w:r>
        <w:rPr>
          <w:lang w:val="en-GB"/>
        </w:rPr>
        <w:t xml:space="preserve">Are Parents </w:t>
      </w:r>
      <w:r w:rsidR="00F95449">
        <w:rPr>
          <w:lang w:val="en-GB"/>
        </w:rPr>
        <w:t xml:space="preserve">generally </w:t>
      </w:r>
      <w:r>
        <w:rPr>
          <w:lang w:val="en-GB"/>
        </w:rPr>
        <w:t xml:space="preserve">healthier than </w:t>
      </w:r>
      <w:r w:rsidR="00F95449">
        <w:rPr>
          <w:lang w:val="en-GB"/>
        </w:rPr>
        <w:t xml:space="preserve">the </w:t>
      </w:r>
      <w:r>
        <w:rPr>
          <w:lang w:val="en-GB"/>
        </w:rPr>
        <w:t>childless</w:t>
      </w:r>
      <w:r w:rsidRPr="00F5288D">
        <w:rPr>
          <w:lang w:val="en-GB"/>
        </w:rPr>
        <w:t>?</w:t>
      </w:r>
      <w:bookmarkEnd w:id="55"/>
    </w:p>
    <w:p w14:paraId="08AB68D0" w14:textId="0601A52A" w:rsidR="00920E64" w:rsidRDefault="009E51C4" w:rsidP="0082312A">
      <w:pPr>
        <w:spacing w:line="360" w:lineRule="auto"/>
        <w:jc w:val="both"/>
        <w:rPr>
          <w:sz w:val="20"/>
          <w:szCs w:val="20"/>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t>
      </w:r>
      <w:r w:rsidR="00BA1D78">
        <w:rPr>
          <w:lang w:val="en-GB"/>
        </w:rPr>
        <w:t xml:space="preserve">slightly </w:t>
      </w:r>
      <w:r w:rsidRPr="009E51C4">
        <w:rPr>
          <w:lang w:val="en-GB"/>
        </w:rPr>
        <w:t xml:space="preserve">worse health compared to </w:t>
      </w:r>
      <w:r>
        <w:rPr>
          <w:lang w:val="en-GB"/>
        </w:rPr>
        <w:t xml:space="preserve">having one </w:t>
      </w:r>
      <w:r w:rsidR="00991751">
        <w:rPr>
          <w:lang w:val="en-GB"/>
        </w:rPr>
        <w:t xml:space="preserve">or </w:t>
      </w:r>
      <w:r>
        <w:rPr>
          <w:lang w:val="en-GB"/>
        </w:rPr>
        <w:t>more children</w:t>
      </w:r>
      <w:r w:rsidR="00BA1D78">
        <w:rPr>
          <w:lang w:val="en-GB"/>
        </w:rPr>
        <w:t xml:space="preserve">. </w:t>
      </w:r>
      <w:r>
        <w:rPr>
          <w:sz w:val="20"/>
          <w:szCs w:val="20"/>
          <w:lang w:val="en-GB"/>
        </w:rPr>
        <w:t xml:space="preserve"> </w:t>
      </w:r>
    </w:p>
    <w:p w14:paraId="29101A9C" w14:textId="77777777" w:rsidR="005266C3" w:rsidRDefault="005266C3" w:rsidP="0082312A">
      <w:pPr>
        <w:spacing w:line="360" w:lineRule="auto"/>
        <w:jc w:val="both"/>
        <w:rPr>
          <w:sz w:val="20"/>
          <w:szCs w:val="20"/>
          <w:lang w:val="en-GB"/>
        </w:rPr>
      </w:pPr>
    </w:p>
    <w:p w14:paraId="0F83698B" w14:textId="17DEDB2F" w:rsidR="00920E64" w:rsidRPr="00546BBA" w:rsidRDefault="00920E64" w:rsidP="0082312A">
      <w:pPr>
        <w:spacing w:line="360" w:lineRule="auto"/>
        <w:jc w:val="both"/>
        <w:rPr>
          <w:lang w:val="en-US"/>
        </w:rPr>
      </w:pPr>
      <w:r>
        <w:rPr>
          <w:lang w:val="en-GB"/>
        </w:rPr>
        <w:t xml:space="preserve">A comparison of the mean health outcomes </w:t>
      </w:r>
      <w:proofErr w:type="gramStart"/>
      <w:r>
        <w:rPr>
          <w:lang w:val="en-GB"/>
        </w:rPr>
        <w:t>indeed indicates,</w:t>
      </w:r>
      <w:proofErr w:type="gramEnd"/>
      <w:r>
        <w:rPr>
          <w:lang w:val="en-GB"/>
        </w:rPr>
        <w:t xml:space="preserve"> that parents have a slightly better physical (.62 </w:t>
      </w:r>
      <w:r w:rsidR="007F6ACD">
        <w:rPr>
          <w:lang w:val="en-GB"/>
        </w:rPr>
        <w:t xml:space="preserve">units </w:t>
      </w:r>
      <w:r>
        <w:rPr>
          <w:lang w:val="en-GB"/>
        </w:rPr>
        <w:t xml:space="preserve">higher) and mental health (.67 higher) than non-parents. The </w:t>
      </w:r>
      <w:r w:rsidR="00D077DA">
        <w:rPr>
          <w:lang w:val="en-GB"/>
        </w:rPr>
        <w:t>differences however are not</w:t>
      </w:r>
      <w:r>
        <w:rPr>
          <w:lang w:val="en-GB"/>
        </w:rPr>
        <w:t xml:space="preserve"> </w:t>
      </w:r>
      <w:r>
        <w:rPr>
          <w:lang w:val="en-US"/>
        </w:rPr>
        <w:t xml:space="preserve">statistically significant </w:t>
      </w:r>
      <w:r w:rsidRPr="00B71740">
        <w:rPr>
          <w:lang w:val="en-US"/>
        </w:rPr>
        <w:t xml:space="preserve">for physical health </w:t>
      </w:r>
      <w:r>
        <w:rPr>
          <w:lang w:val="en-US"/>
        </w:rPr>
        <w:t>(</w:t>
      </w:r>
      <w:proofErr w:type="gramStart"/>
      <w:r w:rsidRPr="00306656">
        <w:rPr>
          <w:i/>
          <w:iCs/>
          <w:lang w:val="en-US"/>
        </w:rPr>
        <w:t>t</w:t>
      </w:r>
      <w:r w:rsidRPr="00306656">
        <w:rPr>
          <w:lang w:val="en-US"/>
        </w:rPr>
        <w:t>(</w:t>
      </w:r>
      <w:proofErr w:type="gramEnd"/>
      <w:r w:rsidRPr="00B71740">
        <w:rPr>
          <w:lang w:val="en-US"/>
        </w:rPr>
        <w:t>2114</w:t>
      </w:r>
      <w:r w:rsidRPr="00306656">
        <w:rPr>
          <w:lang w:val="en-US"/>
        </w:rPr>
        <w:t>)=-</w:t>
      </w:r>
      <w:r w:rsidRPr="00B71740">
        <w:rPr>
          <w:lang w:val="en-US"/>
        </w:rPr>
        <w:t>1.09</w:t>
      </w:r>
      <w:r w:rsidRPr="00306656">
        <w:rPr>
          <w:lang w:val="en-US"/>
        </w:rPr>
        <w:t xml:space="preserve">, </w:t>
      </w:r>
      <w:r>
        <w:rPr>
          <w:lang w:val="en-US"/>
        </w:rPr>
        <w:t xml:space="preserve"> </w:t>
      </w:r>
      <w:r w:rsidRPr="00306656">
        <w:rPr>
          <w:i/>
          <w:iCs/>
          <w:lang w:val="en-US"/>
        </w:rPr>
        <w:t>p</w:t>
      </w:r>
      <w:r w:rsidRPr="00306656">
        <w:rPr>
          <w:lang w:val="en-US"/>
        </w:rPr>
        <w:t>=.</w:t>
      </w:r>
      <w:r w:rsidRPr="00B71740">
        <w:rPr>
          <w:lang w:val="en-US"/>
        </w:rPr>
        <w:t>28</w:t>
      </w:r>
      <w:r>
        <w:rPr>
          <w:lang w:val="en-US"/>
        </w:rPr>
        <w:t>)</w:t>
      </w:r>
      <w:r w:rsidRPr="00B71740">
        <w:rPr>
          <w:lang w:val="en-US"/>
        </w:rPr>
        <w:t xml:space="preserve"> and </w:t>
      </w:r>
      <w:r>
        <w:rPr>
          <w:lang w:val="en-US"/>
        </w:rPr>
        <w:t>for mental health (</w:t>
      </w:r>
      <w:r w:rsidRPr="00306656">
        <w:rPr>
          <w:i/>
          <w:iCs/>
          <w:lang w:val="en-US"/>
        </w:rPr>
        <w:t>t</w:t>
      </w:r>
      <w:r w:rsidRPr="00306656">
        <w:rPr>
          <w:lang w:val="en-US"/>
        </w:rPr>
        <w:t>(</w:t>
      </w:r>
      <w:r>
        <w:rPr>
          <w:lang w:val="en-US"/>
        </w:rPr>
        <w:t>499.63</w:t>
      </w:r>
      <w:r w:rsidRPr="00306656">
        <w:rPr>
          <w:lang w:val="en-US"/>
        </w:rPr>
        <w:t>)=-</w:t>
      </w:r>
      <w:r w:rsidRPr="00B71740">
        <w:rPr>
          <w:lang w:val="en-US"/>
        </w:rPr>
        <w:t>1.0</w:t>
      </w:r>
      <w:r>
        <w:rPr>
          <w:lang w:val="en-US"/>
        </w:rPr>
        <w:t>7</w:t>
      </w:r>
      <w:r w:rsidRPr="00306656">
        <w:rPr>
          <w:lang w:val="en-US"/>
        </w:rPr>
        <w:t xml:space="preserve">, </w:t>
      </w:r>
      <w:r w:rsidRPr="00306656">
        <w:rPr>
          <w:i/>
          <w:iCs/>
          <w:lang w:val="en-US"/>
        </w:rPr>
        <w:t>p</w:t>
      </w:r>
      <w:r w:rsidRPr="00306656">
        <w:rPr>
          <w:lang w:val="en-US"/>
        </w:rPr>
        <w:t>=.</w:t>
      </w:r>
      <w:r>
        <w:rPr>
          <w:lang w:val="en-US"/>
        </w:rPr>
        <w:t xml:space="preserve">28) as a </w:t>
      </w:r>
      <w:r w:rsidR="00546BBA">
        <w:rPr>
          <w:lang w:val="en-US"/>
        </w:rPr>
        <w:t>t-</w:t>
      </w:r>
      <w:r>
        <w:rPr>
          <w:lang w:val="en-US"/>
        </w:rPr>
        <w:t xml:space="preserve">test </w:t>
      </w:r>
      <w:r w:rsidRPr="00546BBA">
        <w:rPr>
          <w:lang w:val="en-US"/>
        </w:rPr>
        <w:t>has shown.</w:t>
      </w:r>
      <w:r w:rsidR="00546BBA" w:rsidRPr="00546BBA">
        <w:rPr>
          <w:lang w:val="en-US"/>
        </w:rPr>
        <w:t xml:space="preserve"> </w:t>
      </w:r>
    </w:p>
    <w:p w14:paraId="2CE15766" w14:textId="77777777" w:rsidR="00395D3D" w:rsidRPr="00B71740" w:rsidRDefault="00395D3D" w:rsidP="0082312A">
      <w:pPr>
        <w:spacing w:line="360" w:lineRule="auto"/>
        <w:jc w:val="both"/>
        <w:rPr>
          <w:lang w:val="en-US"/>
        </w:rPr>
      </w:pPr>
    </w:p>
    <w:p w14:paraId="667D38D8" w14:textId="2B589E39" w:rsidR="00B04734" w:rsidRDefault="00162F4B" w:rsidP="0082312A">
      <w:pPr>
        <w:spacing w:line="360" w:lineRule="auto"/>
        <w:jc w:val="both"/>
        <w:rPr>
          <w:lang w:val="en-US"/>
        </w:rPr>
      </w:pPr>
      <w:r>
        <w:rPr>
          <w:lang w:val="en-US"/>
        </w:rPr>
        <w:t xml:space="preserve">Another attempt to detect health differences, was to </w:t>
      </w:r>
      <w:r w:rsidR="006D22DE">
        <w:rPr>
          <w:lang w:val="en-US"/>
        </w:rPr>
        <w:t>define the parent group more precisely</w:t>
      </w:r>
      <w:r w:rsidR="00F46CA7">
        <w:rPr>
          <w:lang w:val="en-US"/>
        </w:rPr>
        <w:t xml:space="preserve"> and look at women and men sep</w:t>
      </w:r>
      <w:r w:rsidR="00D077DA">
        <w:rPr>
          <w:lang w:val="en-US"/>
        </w:rPr>
        <w:t>a</w:t>
      </w:r>
      <w:r w:rsidR="00F46CA7">
        <w:rPr>
          <w:lang w:val="en-US"/>
        </w:rPr>
        <w:t>rately</w:t>
      </w:r>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r w:rsidR="00F46CA7">
        <w:rPr>
          <w:lang w:val="en-US"/>
        </w:rPr>
        <w:t>being</w:t>
      </w:r>
      <w:r w:rsidR="00B04734">
        <w:rPr>
          <w:lang w:val="en-US"/>
        </w:rPr>
        <w:t xml:space="preserve"> exposed to all the effects that children can have, some sort </w:t>
      </w:r>
      <w:r w:rsidR="00F46CA7">
        <w:rPr>
          <w:lang w:val="en-US"/>
        </w:rPr>
        <w:t xml:space="preserve">of </w:t>
      </w:r>
      <w:r w:rsidR="00B04734">
        <w:rPr>
          <w:lang w:val="en-US"/>
        </w:rPr>
        <w:t xml:space="preserve">cohabitation with a child should be given. Based on these thoughts parents who </w:t>
      </w:r>
      <w:r w:rsidR="00F46CA7">
        <w:rPr>
          <w:lang w:val="en-US"/>
        </w:rPr>
        <w:t>have</w:t>
      </w:r>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w:t>
      </w:r>
    </w:p>
    <w:p w14:paraId="5D3AF3C2" w14:textId="6BA79D2F" w:rsidR="0084405C" w:rsidRDefault="00B04734" w:rsidP="0082312A">
      <w:pPr>
        <w:spacing w:line="360" w:lineRule="auto"/>
        <w:jc w:val="both"/>
        <w:rPr>
          <w:lang w:val="en-US"/>
        </w:rPr>
      </w:pPr>
      <w:r>
        <w:rPr>
          <w:lang w:val="en-US"/>
        </w:rPr>
        <w:t xml:space="preserve">In a </w:t>
      </w:r>
      <w:r w:rsidR="00EE72D9">
        <w:rPr>
          <w:lang w:val="en-US"/>
        </w:rPr>
        <w:t>nex</w:t>
      </w:r>
      <w:r>
        <w:rPr>
          <w:lang w:val="en-US"/>
        </w:rPr>
        <w:t>t attempt</w:t>
      </w:r>
      <w:r w:rsidR="00E955D0">
        <w:rPr>
          <w:lang w:val="en-US"/>
        </w:rPr>
        <w:t>,</w:t>
      </w:r>
      <w:r>
        <w:rPr>
          <w:lang w:val="en-US"/>
        </w:rPr>
        <w:t xml:space="preserve"> parents who </w:t>
      </w:r>
      <w:r w:rsidR="00F46CA7">
        <w:rPr>
          <w:lang w:val="en-US"/>
        </w:rPr>
        <w:t>have</w:t>
      </w:r>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947902">
        <w:rPr>
          <w:lang w:val="en-US"/>
        </w:rPr>
        <w:t xml:space="preserve">On an overall level this </w:t>
      </w:r>
      <w:r w:rsidR="005C155F">
        <w:rPr>
          <w:lang w:val="en-US"/>
        </w:rPr>
        <w:t xml:space="preserve">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947902">
        <w:rPr>
          <w:lang w:val="en-US"/>
        </w:rPr>
        <w:t xml:space="preserve">But Table 11 shows how slightly significant effects appear </w:t>
      </w:r>
      <w:r w:rsidR="00D077DA">
        <w:rPr>
          <w:lang w:val="en-US"/>
        </w:rPr>
        <w:t xml:space="preserve">when separating mothers and fathers. </w:t>
      </w:r>
    </w:p>
    <w:p w14:paraId="0ADC87D7" w14:textId="50D9DF47" w:rsidR="007F6ACD" w:rsidRDefault="0084405C" w:rsidP="0082312A">
      <w:pPr>
        <w:spacing w:line="360" w:lineRule="auto"/>
        <w:jc w:val="both"/>
        <w:rPr>
          <w:lang w:val="en-US"/>
        </w:rPr>
      </w:pPr>
      <w:r>
        <w:rPr>
          <w:lang w:val="en-US"/>
        </w:rPr>
        <w:t>Father’s mental health</w:t>
      </w:r>
      <w:r>
        <w:rPr>
          <w:lang w:val="en-US"/>
        </w:rPr>
        <w:t xml:space="preserve"> seem</w:t>
      </w:r>
      <w:r>
        <w:rPr>
          <w:lang w:val="en-US"/>
        </w:rPr>
        <w:t>s</w:t>
      </w:r>
      <w:r>
        <w:rPr>
          <w:lang w:val="en-US"/>
        </w:rPr>
        <w:t xml:space="preserve"> to benefit from the presence of a child, whether biological or not, in their household.</w:t>
      </w:r>
      <w:r>
        <w:rPr>
          <w:lang w:val="en-US"/>
        </w:rPr>
        <w:t xml:space="preserve"> </w:t>
      </w:r>
      <w:proofErr w:type="gramStart"/>
      <w:r>
        <w:rPr>
          <w:lang w:val="en-US"/>
        </w:rPr>
        <w:t>However</w:t>
      </w:r>
      <w:proofErr w:type="gramEnd"/>
      <w:r>
        <w:rPr>
          <w:lang w:val="en-US"/>
        </w:rPr>
        <w:t xml:space="preserve"> the </w:t>
      </w:r>
      <w:r w:rsidR="00D57ADB">
        <w:rPr>
          <w:lang w:val="en-US"/>
        </w:rPr>
        <w:t>correlation</w:t>
      </w:r>
      <w:r>
        <w:rPr>
          <w:lang w:val="en-US"/>
        </w:rPr>
        <w:t xml:space="preserve"> is rather </w:t>
      </w:r>
      <w:r w:rsidR="00D57ADB">
        <w:rPr>
          <w:lang w:val="en-US"/>
        </w:rPr>
        <w:t>weak</w:t>
      </w:r>
      <w:r>
        <w:rPr>
          <w:lang w:val="en-US"/>
        </w:rPr>
        <w:t xml:space="preserve"> (</w:t>
      </w:r>
      <w:r w:rsidR="00D57ADB" w:rsidRPr="00D57ADB">
        <w:rPr>
          <w:i/>
          <w:iCs/>
          <w:lang w:val="en-US"/>
        </w:rPr>
        <w:t>r</w:t>
      </w:r>
      <w:r w:rsidR="00D57ADB">
        <w:rPr>
          <w:lang w:val="en-US"/>
        </w:rPr>
        <w:t>=</w:t>
      </w:r>
      <w:r>
        <w:rPr>
          <w:lang w:val="en-US"/>
        </w:rPr>
        <w:t>0.08)</w:t>
      </w:r>
      <w:r w:rsidR="00472038">
        <w:rPr>
          <w:lang w:val="en-US"/>
        </w:rPr>
        <w:t>, equivalent to an average 1.7 unit increase on the mental health scale</w:t>
      </w:r>
      <w:r w:rsidR="00D57ADB">
        <w:rPr>
          <w:lang w:val="en-US"/>
        </w:rPr>
        <w:t>.</w:t>
      </w:r>
    </w:p>
    <w:p w14:paraId="77F56AC6" w14:textId="77777777" w:rsidR="007F6ACD" w:rsidRDefault="007F6ACD" w:rsidP="0082312A">
      <w:pPr>
        <w:spacing w:line="360" w:lineRule="auto"/>
        <w:jc w:val="both"/>
        <w:rPr>
          <w:lang w:val="en-US"/>
        </w:rPr>
      </w:pPr>
    </w:p>
    <w:p w14:paraId="372D9B32" w14:textId="2CB7F550" w:rsidR="0084405C" w:rsidRDefault="0084405C" w:rsidP="0084405C">
      <w:pPr>
        <w:spacing w:line="360" w:lineRule="auto"/>
        <w:jc w:val="both"/>
        <w:rPr>
          <w:lang w:val="en-US"/>
        </w:rPr>
      </w:pPr>
      <w:r>
        <w:rPr>
          <w:lang w:val="en-US"/>
        </w:rPr>
        <w:t xml:space="preserve">As a next step, I had a look at all the parents who had a </w:t>
      </w:r>
      <w:r w:rsidR="0051275E">
        <w:rPr>
          <w:lang w:val="en-US"/>
        </w:rPr>
        <w:t xml:space="preserve">young child of up to 5 years, or to narrow it down even more, a </w:t>
      </w:r>
      <w:r>
        <w:rPr>
          <w:lang w:val="en-US"/>
        </w:rPr>
        <w:t xml:space="preserve">newborn baby or infant, since some literature suggested those parents were suffering from negative short time health effects. Here again, women </w:t>
      </w:r>
      <w:r>
        <w:rPr>
          <w:lang w:val="en-US"/>
        </w:rPr>
        <w:lastRenderedPageBreak/>
        <w:t xml:space="preserve">didn’t show any significant association, but men showed a significant improvement </w:t>
      </w:r>
      <w:r w:rsidR="00D57ADB">
        <w:rPr>
          <w:lang w:val="en-US"/>
        </w:rPr>
        <w:t>(</w:t>
      </w:r>
      <w:r w:rsidR="00D57ADB" w:rsidRPr="00D57ADB">
        <w:rPr>
          <w:i/>
          <w:iCs/>
          <w:lang w:val="en-US"/>
        </w:rPr>
        <w:t>r</w:t>
      </w:r>
      <w:r w:rsidR="00D57ADB">
        <w:rPr>
          <w:lang w:val="en-US"/>
        </w:rPr>
        <w:t xml:space="preserve">=0.13) </w:t>
      </w:r>
      <w:r w:rsidR="0051275E">
        <w:rPr>
          <w:lang w:val="en-US"/>
        </w:rPr>
        <w:t>on</w:t>
      </w:r>
      <w:r>
        <w:rPr>
          <w:lang w:val="en-US"/>
        </w:rPr>
        <w:t xml:space="preserve"> the physical health scale.</w:t>
      </w:r>
      <w:r>
        <w:rPr>
          <w:lang w:val="en-US"/>
        </w:rPr>
        <w:t xml:space="preserve"> </w:t>
      </w:r>
      <w:r w:rsidR="00721851">
        <w:rPr>
          <w:lang w:val="en-US"/>
        </w:rPr>
        <w:t>A</w:t>
      </w:r>
      <w:r>
        <w:rPr>
          <w:lang w:val="en-US"/>
        </w:rPr>
        <w:t xml:space="preserve">ll other </w:t>
      </w:r>
      <w:r w:rsidR="00721851">
        <w:rPr>
          <w:lang w:val="en-US"/>
        </w:rPr>
        <w:t xml:space="preserve">children’s’ </w:t>
      </w:r>
      <w:r>
        <w:rPr>
          <w:lang w:val="en-US"/>
        </w:rPr>
        <w:t>age groups didn’t affect health outcomes</w:t>
      </w:r>
      <w:r w:rsidR="00721851">
        <w:rPr>
          <w:lang w:val="en-US"/>
        </w:rPr>
        <w:t xml:space="preserve"> in any significant way</w:t>
      </w:r>
    </w:p>
    <w:p w14:paraId="39926A83" w14:textId="77777777" w:rsidR="0084405C" w:rsidRDefault="0084405C" w:rsidP="0082312A">
      <w:pPr>
        <w:spacing w:line="360" w:lineRule="auto"/>
        <w:jc w:val="both"/>
        <w:rPr>
          <w:lang w:val="en-US"/>
        </w:rPr>
      </w:pPr>
    </w:p>
    <w:tbl>
      <w:tblPr>
        <w:tblW w:w="7797" w:type="dxa"/>
        <w:tblLayout w:type="fixed"/>
        <w:tblLook w:val="0000" w:firstRow="0" w:lastRow="0" w:firstColumn="0" w:lastColumn="0" w:noHBand="0" w:noVBand="0"/>
      </w:tblPr>
      <w:tblGrid>
        <w:gridCol w:w="2235"/>
        <w:gridCol w:w="1309"/>
        <w:gridCol w:w="1418"/>
        <w:gridCol w:w="1417"/>
        <w:gridCol w:w="1418"/>
      </w:tblGrid>
      <w:tr w:rsidR="00F46CA7" w:rsidRPr="0024301C" w14:paraId="400DB8B5" w14:textId="77777777" w:rsidTr="001710A8">
        <w:tblPrEx>
          <w:tblCellMar>
            <w:top w:w="0" w:type="dxa"/>
            <w:bottom w:w="0" w:type="dxa"/>
          </w:tblCellMar>
        </w:tblPrEx>
        <w:trPr>
          <w:trHeight w:val="300"/>
        </w:trPr>
        <w:tc>
          <w:tcPr>
            <w:tcW w:w="2235" w:type="dxa"/>
            <w:tcBorders>
              <w:top w:val="single" w:sz="4" w:space="0" w:color="auto"/>
              <w:left w:val="nil"/>
              <w:bottom w:val="nil"/>
              <w:right w:val="nil"/>
            </w:tcBorders>
            <w:shd w:val="clear" w:color="auto" w:fill="E7E6E6" w:themeFill="background2"/>
          </w:tcPr>
          <w:p w14:paraId="24DFA206" w14:textId="77777777" w:rsidR="00F46CA7" w:rsidRPr="0024301C" w:rsidRDefault="00F46CA7" w:rsidP="004C5E09">
            <w:pPr>
              <w:widowControl w:val="0"/>
              <w:autoSpaceDE w:val="0"/>
              <w:autoSpaceDN w:val="0"/>
              <w:adjustRightInd w:val="0"/>
              <w:rPr>
                <w:b/>
                <w:bCs/>
                <w:sz w:val="22"/>
                <w:szCs w:val="22"/>
                <w:lang w:val="en-US"/>
              </w:rPr>
            </w:pPr>
            <w:r w:rsidRPr="0024301C">
              <w:rPr>
                <w:b/>
                <w:bCs/>
                <w:sz w:val="22"/>
                <w:szCs w:val="22"/>
                <w:lang w:val="en-US"/>
              </w:rPr>
              <w:t>Parents vs. Childless</w:t>
            </w:r>
          </w:p>
        </w:tc>
        <w:tc>
          <w:tcPr>
            <w:tcW w:w="2727" w:type="dxa"/>
            <w:gridSpan w:val="2"/>
            <w:tcBorders>
              <w:top w:val="single" w:sz="4" w:space="0" w:color="auto"/>
              <w:left w:val="nil"/>
              <w:bottom w:val="nil"/>
              <w:right w:val="nil"/>
            </w:tcBorders>
            <w:shd w:val="clear" w:color="auto" w:fill="D9E2F3" w:themeFill="accent1" w:themeFillTint="33"/>
          </w:tcPr>
          <w:p w14:paraId="325779E0" w14:textId="77777777" w:rsidR="00F46CA7" w:rsidRPr="0024301C" w:rsidRDefault="00F46CA7" w:rsidP="004C5E09">
            <w:pPr>
              <w:widowControl w:val="0"/>
              <w:autoSpaceDE w:val="0"/>
              <w:autoSpaceDN w:val="0"/>
              <w:adjustRightInd w:val="0"/>
              <w:jc w:val="center"/>
              <w:rPr>
                <w:b/>
                <w:bCs/>
                <w:sz w:val="22"/>
                <w:szCs w:val="22"/>
                <w:lang w:val="en-US"/>
              </w:rPr>
            </w:pPr>
            <w:r w:rsidRPr="0024301C">
              <w:rPr>
                <w:b/>
                <w:bCs/>
                <w:sz w:val="22"/>
                <w:szCs w:val="22"/>
                <w:lang w:val="en-US"/>
              </w:rPr>
              <w:t>Physical Health</w:t>
            </w:r>
          </w:p>
        </w:tc>
        <w:tc>
          <w:tcPr>
            <w:tcW w:w="2835" w:type="dxa"/>
            <w:gridSpan w:val="2"/>
            <w:tcBorders>
              <w:top w:val="single" w:sz="4" w:space="0" w:color="auto"/>
              <w:left w:val="nil"/>
              <w:bottom w:val="nil"/>
              <w:right w:val="nil"/>
            </w:tcBorders>
            <w:shd w:val="clear" w:color="auto" w:fill="FFF2CC" w:themeFill="accent4" w:themeFillTint="33"/>
          </w:tcPr>
          <w:p w14:paraId="60EB5AF8" w14:textId="77777777" w:rsidR="00F46CA7" w:rsidRPr="0024301C" w:rsidRDefault="00F46CA7" w:rsidP="004C5E09">
            <w:pPr>
              <w:widowControl w:val="0"/>
              <w:autoSpaceDE w:val="0"/>
              <w:autoSpaceDN w:val="0"/>
              <w:adjustRightInd w:val="0"/>
              <w:jc w:val="center"/>
              <w:rPr>
                <w:b/>
                <w:bCs/>
                <w:sz w:val="22"/>
                <w:szCs w:val="22"/>
                <w:lang w:val="en-US"/>
              </w:rPr>
            </w:pPr>
            <w:r w:rsidRPr="0024301C">
              <w:rPr>
                <w:b/>
                <w:bCs/>
                <w:sz w:val="22"/>
                <w:szCs w:val="22"/>
                <w:lang w:val="en-US"/>
              </w:rPr>
              <w:t>Mental Health</w:t>
            </w:r>
          </w:p>
        </w:tc>
      </w:tr>
      <w:tr w:rsidR="00F46CA7" w:rsidRPr="0024301C" w14:paraId="5426C24D" w14:textId="77777777" w:rsidTr="001710A8">
        <w:tblPrEx>
          <w:tblCellMar>
            <w:top w:w="0" w:type="dxa"/>
            <w:bottom w:w="0" w:type="dxa"/>
          </w:tblCellMar>
        </w:tblPrEx>
        <w:tc>
          <w:tcPr>
            <w:tcW w:w="2235" w:type="dxa"/>
            <w:tcBorders>
              <w:top w:val="nil"/>
              <w:left w:val="nil"/>
              <w:bottom w:val="nil"/>
              <w:right w:val="nil"/>
            </w:tcBorders>
          </w:tcPr>
          <w:p w14:paraId="6973BEB5" w14:textId="77777777" w:rsidR="00F46CA7" w:rsidRPr="0024301C" w:rsidRDefault="00F46CA7" w:rsidP="004C5E09">
            <w:pPr>
              <w:widowControl w:val="0"/>
              <w:autoSpaceDE w:val="0"/>
              <w:autoSpaceDN w:val="0"/>
              <w:adjustRightInd w:val="0"/>
              <w:rPr>
                <w:sz w:val="22"/>
                <w:szCs w:val="22"/>
                <w:lang w:val="en-US"/>
              </w:rPr>
            </w:pPr>
          </w:p>
        </w:tc>
        <w:tc>
          <w:tcPr>
            <w:tcW w:w="1309" w:type="dxa"/>
            <w:tcBorders>
              <w:top w:val="nil"/>
              <w:left w:val="nil"/>
              <w:bottom w:val="nil"/>
              <w:right w:val="nil"/>
            </w:tcBorders>
          </w:tcPr>
          <w:p w14:paraId="1868267C"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Women</w:t>
            </w:r>
          </w:p>
        </w:tc>
        <w:tc>
          <w:tcPr>
            <w:tcW w:w="1418" w:type="dxa"/>
            <w:tcBorders>
              <w:top w:val="nil"/>
              <w:left w:val="nil"/>
              <w:bottom w:val="nil"/>
              <w:right w:val="nil"/>
            </w:tcBorders>
          </w:tcPr>
          <w:p w14:paraId="6E9918C5"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Men</w:t>
            </w:r>
          </w:p>
        </w:tc>
        <w:tc>
          <w:tcPr>
            <w:tcW w:w="1417" w:type="dxa"/>
            <w:tcBorders>
              <w:top w:val="nil"/>
              <w:left w:val="nil"/>
              <w:bottom w:val="nil"/>
              <w:right w:val="nil"/>
            </w:tcBorders>
          </w:tcPr>
          <w:p w14:paraId="0258207A"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Women</w:t>
            </w:r>
          </w:p>
        </w:tc>
        <w:tc>
          <w:tcPr>
            <w:tcW w:w="1418" w:type="dxa"/>
            <w:tcBorders>
              <w:top w:val="nil"/>
              <w:left w:val="nil"/>
              <w:bottom w:val="nil"/>
              <w:right w:val="nil"/>
            </w:tcBorders>
          </w:tcPr>
          <w:p w14:paraId="09E292CF"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Men</w:t>
            </w:r>
          </w:p>
        </w:tc>
      </w:tr>
      <w:tr w:rsidR="00F46CA7" w:rsidRPr="0024301C" w14:paraId="081CA5E4" w14:textId="77777777" w:rsidTr="001710A8">
        <w:tblPrEx>
          <w:tblCellMar>
            <w:top w:w="0" w:type="dxa"/>
            <w:bottom w:w="0" w:type="dxa"/>
          </w:tblCellMar>
        </w:tblPrEx>
        <w:tc>
          <w:tcPr>
            <w:tcW w:w="2235" w:type="dxa"/>
            <w:tcBorders>
              <w:top w:val="single" w:sz="4" w:space="0" w:color="auto"/>
              <w:left w:val="nil"/>
              <w:bottom w:val="nil"/>
              <w:right w:val="nil"/>
            </w:tcBorders>
          </w:tcPr>
          <w:p w14:paraId="6DF8F028" w14:textId="77777777" w:rsidR="00F46CA7" w:rsidRPr="0024301C" w:rsidRDefault="00F46CA7" w:rsidP="004C5E09">
            <w:pPr>
              <w:widowControl w:val="0"/>
              <w:autoSpaceDE w:val="0"/>
              <w:autoSpaceDN w:val="0"/>
              <w:adjustRightInd w:val="0"/>
              <w:rPr>
                <w:sz w:val="22"/>
                <w:szCs w:val="22"/>
                <w:lang w:val="en-US"/>
              </w:rPr>
            </w:pPr>
            <w:r w:rsidRPr="0024301C">
              <w:rPr>
                <w:sz w:val="22"/>
                <w:szCs w:val="22"/>
                <w:lang w:val="en-US"/>
              </w:rPr>
              <w:t>Parent</w:t>
            </w:r>
          </w:p>
        </w:tc>
        <w:tc>
          <w:tcPr>
            <w:tcW w:w="1309" w:type="dxa"/>
            <w:tcBorders>
              <w:top w:val="single" w:sz="4" w:space="0" w:color="auto"/>
              <w:left w:val="nil"/>
              <w:bottom w:val="nil"/>
              <w:right w:val="nil"/>
            </w:tcBorders>
          </w:tcPr>
          <w:p w14:paraId="02222A8B"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0.03</w:t>
            </w:r>
          </w:p>
        </w:tc>
        <w:tc>
          <w:tcPr>
            <w:tcW w:w="1418" w:type="dxa"/>
            <w:tcBorders>
              <w:top w:val="single" w:sz="4" w:space="0" w:color="auto"/>
              <w:left w:val="nil"/>
              <w:bottom w:val="nil"/>
              <w:right w:val="nil"/>
            </w:tcBorders>
          </w:tcPr>
          <w:p w14:paraId="73C6BB48"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0.04</w:t>
            </w:r>
          </w:p>
        </w:tc>
        <w:tc>
          <w:tcPr>
            <w:tcW w:w="1417" w:type="dxa"/>
            <w:tcBorders>
              <w:top w:val="single" w:sz="4" w:space="0" w:color="auto"/>
              <w:left w:val="nil"/>
              <w:bottom w:val="nil"/>
              <w:right w:val="nil"/>
            </w:tcBorders>
          </w:tcPr>
          <w:p w14:paraId="2A0BC07B"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0.02</w:t>
            </w:r>
          </w:p>
        </w:tc>
        <w:tc>
          <w:tcPr>
            <w:tcW w:w="1418" w:type="dxa"/>
            <w:tcBorders>
              <w:top w:val="single" w:sz="4" w:space="0" w:color="auto"/>
              <w:left w:val="nil"/>
              <w:bottom w:val="nil"/>
              <w:right w:val="nil"/>
            </w:tcBorders>
          </w:tcPr>
          <w:p w14:paraId="1FE3FAE3"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0.06</w:t>
            </w:r>
          </w:p>
        </w:tc>
      </w:tr>
      <w:tr w:rsidR="00F46CA7" w:rsidRPr="0024301C" w14:paraId="32214A65" w14:textId="77777777" w:rsidTr="00ED044B">
        <w:tblPrEx>
          <w:tblCellMar>
            <w:top w:w="0" w:type="dxa"/>
            <w:bottom w:w="0" w:type="dxa"/>
          </w:tblCellMar>
        </w:tblPrEx>
        <w:tc>
          <w:tcPr>
            <w:tcW w:w="2235" w:type="dxa"/>
            <w:tcBorders>
              <w:top w:val="nil"/>
              <w:left w:val="nil"/>
              <w:bottom w:val="nil"/>
              <w:right w:val="nil"/>
            </w:tcBorders>
          </w:tcPr>
          <w:p w14:paraId="4E14E3FC" w14:textId="77777777" w:rsidR="00F46CA7" w:rsidRPr="0024301C" w:rsidRDefault="00F46CA7" w:rsidP="004C5E09">
            <w:pPr>
              <w:widowControl w:val="0"/>
              <w:autoSpaceDE w:val="0"/>
              <w:autoSpaceDN w:val="0"/>
              <w:adjustRightInd w:val="0"/>
              <w:rPr>
                <w:sz w:val="22"/>
                <w:szCs w:val="22"/>
                <w:lang w:val="en-US"/>
              </w:rPr>
            </w:pPr>
            <w:r w:rsidRPr="0024301C">
              <w:rPr>
                <w:sz w:val="22"/>
                <w:szCs w:val="22"/>
                <w:lang w:val="en-US"/>
              </w:rPr>
              <w:t>Parent lived w. 1+ child in main res.</w:t>
            </w:r>
          </w:p>
        </w:tc>
        <w:tc>
          <w:tcPr>
            <w:tcW w:w="1309" w:type="dxa"/>
            <w:tcBorders>
              <w:top w:val="nil"/>
              <w:left w:val="nil"/>
              <w:bottom w:val="nil"/>
              <w:right w:val="nil"/>
            </w:tcBorders>
          </w:tcPr>
          <w:p w14:paraId="127B1151"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0.03</w:t>
            </w:r>
          </w:p>
        </w:tc>
        <w:tc>
          <w:tcPr>
            <w:tcW w:w="1418" w:type="dxa"/>
            <w:tcBorders>
              <w:top w:val="nil"/>
              <w:left w:val="nil"/>
              <w:bottom w:val="nil"/>
              <w:right w:val="nil"/>
            </w:tcBorders>
          </w:tcPr>
          <w:p w14:paraId="165410F1"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0.05</w:t>
            </w:r>
          </w:p>
        </w:tc>
        <w:tc>
          <w:tcPr>
            <w:tcW w:w="1417" w:type="dxa"/>
            <w:tcBorders>
              <w:top w:val="nil"/>
              <w:left w:val="nil"/>
              <w:bottom w:val="nil"/>
              <w:right w:val="nil"/>
            </w:tcBorders>
          </w:tcPr>
          <w:p w14:paraId="321AB017"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0.02</w:t>
            </w:r>
          </w:p>
        </w:tc>
        <w:tc>
          <w:tcPr>
            <w:tcW w:w="1418" w:type="dxa"/>
            <w:tcBorders>
              <w:top w:val="nil"/>
              <w:left w:val="nil"/>
              <w:bottom w:val="nil"/>
              <w:right w:val="nil"/>
            </w:tcBorders>
            <w:shd w:val="clear" w:color="auto" w:fill="E7E6E6" w:themeFill="background2"/>
          </w:tcPr>
          <w:p w14:paraId="44E22138"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0.08</w:t>
            </w:r>
            <w:r w:rsidRPr="0024301C">
              <w:rPr>
                <w:sz w:val="22"/>
                <w:szCs w:val="22"/>
                <w:vertAlign w:val="superscript"/>
                <w:lang w:val="en-US"/>
              </w:rPr>
              <w:t>*</w:t>
            </w:r>
          </w:p>
        </w:tc>
      </w:tr>
      <w:tr w:rsidR="00F46CA7" w:rsidRPr="0024301C" w14:paraId="5E075F30" w14:textId="77777777" w:rsidTr="00ED044B">
        <w:tblPrEx>
          <w:tblCellMar>
            <w:top w:w="0" w:type="dxa"/>
            <w:bottom w:w="0" w:type="dxa"/>
          </w:tblCellMar>
        </w:tblPrEx>
        <w:tc>
          <w:tcPr>
            <w:tcW w:w="2235" w:type="dxa"/>
            <w:tcBorders>
              <w:top w:val="nil"/>
              <w:left w:val="nil"/>
              <w:bottom w:val="nil"/>
              <w:right w:val="nil"/>
            </w:tcBorders>
          </w:tcPr>
          <w:p w14:paraId="422FD17E" w14:textId="77777777" w:rsidR="00F46CA7" w:rsidRPr="0024301C" w:rsidRDefault="00F46CA7" w:rsidP="004C5E09">
            <w:pPr>
              <w:widowControl w:val="0"/>
              <w:autoSpaceDE w:val="0"/>
              <w:autoSpaceDN w:val="0"/>
              <w:adjustRightInd w:val="0"/>
              <w:rPr>
                <w:sz w:val="22"/>
                <w:szCs w:val="22"/>
                <w:lang w:val="en-US"/>
              </w:rPr>
            </w:pPr>
            <w:r w:rsidRPr="0024301C">
              <w:rPr>
                <w:sz w:val="22"/>
                <w:szCs w:val="22"/>
                <w:lang w:val="en-US"/>
              </w:rPr>
              <w:t xml:space="preserve">Parent lived w 1+ bio child in main r. </w:t>
            </w:r>
          </w:p>
        </w:tc>
        <w:tc>
          <w:tcPr>
            <w:tcW w:w="1309" w:type="dxa"/>
            <w:tcBorders>
              <w:top w:val="nil"/>
              <w:left w:val="nil"/>
              <w:bottom w:val="nil"/>
              <w:right w:val="nil"/>
            </w:tcBorders>
          </w:tcPr>
          <w:p w14:paraId="3F84AF95"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0.03</w:t>
            </w:r>
          </w:p>
        </w:tc>
        <w:tc>
          <w:tcPr>
            <w:tcW w:w="1418" w:type="dxa"/>
            <w:tcBorders>
              <w:top w:val="nil"/>
              <w:left w:val="nil"/>
              <w:bottom w:val="nil"/>
              <w:right w:val="nil"/>
            </w:tcBorders>
          </w:tcPr>
          <w:p w14:paraId="6050B4AE"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0.06</w:t>
            </w:r>
          </w:p>
        </w:tc>
        <w:tc>
          <w:tcPr>
            <w:tcW w:w="1417" w:type="dxa"/>
            <w:tcBorders>
              <w:top w:val="nil"/>
              <w:left w:val="nil"/>
              <w:bottom w:val="nil"/>
              <w:right w:val="nil"/>
            </w:tcBorders>
          </w:tcPr>
          <w:p w14:paraId="133050FA"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0.02</w:t>
            </w:r>
          </w:p>
        </w:tc>
        <w:tc>
          <w:tcPr>
            <w:tcW w:w="1418" w:type="dxa"/>
            <w:tcBorders>
              <w:top w:val="nil"/>
              <w:left w:val="nil"/>
              <w:bottom w:val="nil"/>
              <w:right w:val="nil"/>
            </w:tcBorders>
            <w:shd w:val="clear" w:color="auto" w:fill="E7E6E6" w:themeFill="background2"/>
          </w:tcPr>
          <w:p w14:paraId="3F9F5186"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0.08</w:t>
            </w:r>
            <w:r w:rsidRPr="0024301C">
              <w:rPr>
                <w:sz w:val="22"/>
                <w:szCs w:val="22"/>
                <w:vertAlign w:val="superscript"/>
                <w:lang w:val="en-US"/>
              </w:rPr>
              <w:t>*</w:t>
            </w:r>
          </w:p>
        </w:tc>
      </w:tr>
      <w:tr w:rsidR="00F46CA7" w:rsidRPr="0024301C" w14:paraId="6BF8CFCD" w14:textId="77777777" w:rsidTr="00ED044B">
        <w:tblPrEx>
          <w:tblCellMar>
            <w:top w:w="0" w:type="dxa"/>
            <w:bottom w:w="0" w:type="dxa"/>
          </w:tblCellMar>
        </w:tblPrEx>
        <w:tc>
          <w:tcPr>
            <w:tcW w:w="2235" w:type="dxa"/>
            <w:tcBorders>
              <w:top w:val="nil"/>
              <w:left w:val="nil"/>
              <w:bottom w:val="nil"/>
              <w:right w:val="nil"/>
            </w:tcBorders>
          </w:tcPr>
          <w:p w14:paraId="5BDBA8A6" w14:textId="77777777" w:rsidR="00F46CA7" w:rsidRPr="0024301C" w:rsidRDefault="00F46CA7" w:rsidP="004C5E09">
            <w:pPr>
              <w:widowControl w:val="0"/>
              <w:autoSpaceDE w:val="0"/>
              <w:autoSpaceDN w:val="0"/>
              <w:adjustRightInd w:val="0"/>
              <w:rPr>
                <w:sz w:val="22"/>
                <w:szCs w:val="22"/>
                <w:lang w:val="en-US"/>
              </w:rPr>
            </w:pPr>
            <w:r w:rsidRPr="0024301C">
              <w:rPr>
                <w:sz w:val="22"/>
                <w:szCs w:val="22"/>
                <w:lang w:val="en-US"/>
              </w:rPr>
              <w:t xml:space="preserve">Parent of 1+ child of 0-5 years </w:t>
            </w:r>
          </w:p>
        </w:tc>
        <w:tc>
          <w:tcPr>
            <w:tcW w:w="1309" w:type="dxa"/>
            <w:tcBorders>
              <w:top w:val="nil"/>
              <w:left w:val="nil"/>
              <w:bottom w:val="nil"/>
              <w:right w:val="nil"/>
            </w:tcBorders>
          </w:tcPr>
          <w:p w14:paraId="14E1DDF2"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0.05</w:t>
            </w:r>
          </w:p>
        </w:tc>
        <w:tc>
          <w:tcPr>
            <w:tcW w:w="1418" w:type="dxa"/>
            <w:tcBorders>
              <w:top w:val="nil"/>
              <w:left w:val="nil"/>
              <w:bottom w:val="nil"/>
              <w:right w:val="nil"/>
            </w:tcBorders>
            <w:shd w:val="clear" w:color="auto" w:fill="E7E6E6" w:themeFill="background2"/>
          </w:tcPr>
          <w:p w14:paraId="380C4722"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0.10</w:t>
            </w:r>
            <w:r w:rsidRPr="0024301C">
              <w:rPr>
                <w:sz w:val="22"/>
                <w:szCs w:val="22"/>
                <w:vertAlign w:val="superscript"/>
                <w:lang w:val="en-US"/>
              </w:rPr>
              <w:t>*</w:t>
            </w:r>
          </w:p>
        </w:tc>
        <w:tc>
          <w:tcPr>
            <w:tcW w:w="1417" w:type="dxa"/>
            <w:tcBorders>
              <w:top w:val="nil"/>
              <w:left w:val="nil"/>
              <w:bottom w:val="nil"/>
              <w:right w:val="nil"/>
            </w:tcBorders>
          </w:tcPr>
          <w:p w14:paraId="4A11C25C"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0.01</w:t>
            </w:r>
          </w:p>
        </w:tc>
        <w:tc>
          <w:tcPr>
            <w:tcW w:w="1418" w:type="dxa"/>
            <w:tcBorders>
              <w:top w:val="nil"/>
              <w:left w:val="nil"/>
              <w:bottom w:val="nil"/>
              <w:right w:val="nil"/>
            </w:tcBorders>
          </w:tcPr>
          <w:p w14:paraId="265A298D"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0.04</w:t>
            </w:r>
          </w:p>
        </w:tc>
      </w:tr>
      <w:tr w:rsidR="00F46CA7" w:rsidRPr="0024301C" w14:paraId="4787F6AA" w14:textId="77777777" w:rsidTr="00ED044B">
        <w:tblPrEx>
          <w:tblCellMar>
            <w:top w:w="0" w:type="dxa"/>
            <w:bottom w:w="0" w:type="dxa"/>
          </w:tblCellMar>
        </w:tblPrEx>
        <w:tc>
          <w:tcPr>
            <w:tcW w:w="2235" w:type="dxa"/>
            <w:tcBorders>
              <w:top w:val="nil"/>
              <w:left w:val="nil"/>
              <w:bottom w:val="single" w:sz="4" w:space="0" w:color="auto"/>
              <w:right w:val="nil"/>
            </w:tcBorders>
          </w:tcPr>
          <w:p w14:paraId="4348D38C" w14:textId="77777777" w:rsidR="00F46CA7" w:rsidRPr="0024301C" w:rsidRDefault="00F46CA7" w:rsidP="004C5E09">
            <w:pPr>
              <w:widowControl w:val="0"/>
              <w:autoSpaceDE w:val="0"/>
              <w:autoSpaceDN w:val="0"/>
              <w:adjustRightInd w:val="0"/>
              <w:rPr>
                <w:sz w:val="22"/>
                <w:szCs w:val="22"/>
                <w:lang w:val="en-US"/>
              </w:rPr>
            </w:pPr>
            <w:r w:rsidRPr="0024301C">
              <w:rPr>
                <w:sz w:val="22"/>
                <w:szCs w:val="22"/>
                <w:lang w:val="en-US"/>
              </w:rPr>
              <w:t>Parent of infant up to 1 year</w:t>
            </w:r>
          </w:p>
        </w:tc>
        <w:tc>
          <w:tcPr>
            <w:tcW w:w="1309" w:type="dxa"/>
            <w:tcBorders>
              <w:top w:val="nil"/>
              <w:left w:val="nil"/>
              <w:bottom w:val="single" w:sz="4" w:space="0" w:color="auto"/>
              <w:right w:val="nil"/>
            </w:tcBorders>
          </w:tcPr>
          <w:p w14:paraId="5BE8873C"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0.13</w:t>
            </w:r>
          </w:p>
        </w:tc>
        <w:tc>
          <w:tcPr>
            <w:tcW w:w="1418" w:type="dxa"/>
            <w:tcBorders>
              <w:top w:val="nil"/>
              <w:left w:val="nil"/>
              <w:bottom w:val="single" w:sz="4" w:space="0" w:color="auto"/>
              <w:right w:val="nil"/>
            </w:tcBorders>
            <w:shd w:val="clear" w:color="auto" w:fill="E7E6E6" w:themeFill="background2"/>
          </w:tcPr>
          <w:p w14:paraId="0298FFC9"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0.13</w:t>
            </w:r>
            <w:r w:rsidRPr="0024301C">
              <w:rPr>
                <w:sz w:val="22"/>
                <w:szCs w:val="22"/>
                <w:vertAlign w:val="superscript"/>
                <w:lang w:val="en-US"/>
              </w:rPr>
              <w:t>*</w:t>
            </w:r>
          </w:p>
        </w:tc>
        <w:tc>
          <w:tcPr>
            <w:tcW w:w="1417" w:type="dxa"/>
            <w:tcBorders>
              <w:top w:val="nil"/>
              <w:left w:val="nil"/>
              <w:bottom w:val="single" w:sz="4" w:space="0" w:color="auto"/>
              <w:right w:val="nil"/>
            </w:tcBorders>
          </w:tcPr>
          <w:p w14:paraId="42998694"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0.08</w:t>
            </w:r>
          </w:p>
        </w:tc>
        <w:tc>
          <w:tcPr>
            <w:tcW w:w="1418" w:type="dxa"/>
            <w:tcBorders>
              <w:top w:val="nil"/>
              <w:left w:val="nil"/>
              <w:bottom w:val="single" w:sz="4" w:space="0" w:color="auto"/>
              <w:right w:val="nil"/>
            </w:tcBorders>
          </w:tcPr>
          <w:p w14:paraId="16CCBD54"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0.07</w:t>
            </w:r>
          </w:p>
        </w:tc>
      </w:tr>
      <w:tr w:rsidR="00F46CA7" w:rsidRPr="0024301C" w14:paraId="5276EA9E" w14:textId="77777777" w:rsidTr="001710A8">
        <w:tblPrEx>
          <w:tblCellMar>
            <w:top w:w="0" w:type="dxa"/>
            <w:bottom w:w="0" w:type="dxa"/>
          </w:tblCellMar>
        </w:tblPrEx>
        <w:tc>
          <w:tcPr>
            <w:tcW w:w="2235" w:type="dxa"/>
            <w:tcBorders>
              <w:top w:val="nil"/>
              <w:left w:val="nil"/>
              <w:bottom w:val="single" w:sz="4" w:space="0" w:color="auto"/>
              <w:right w:val="nil"/>
            </w:tcBorders>
          </w:tcPr>
          <w:p w14:paraId="460EA59C" w14:textId="77777777" w:rsidR="00F46CA7" w:rsidRPr="0024301C" w:rsidRDefault="00F46CA7" w:rsidP="004C5E09">
            <w:pPr>
              <w:widowControl w:val="0"/>
              <w:autoSpaceDE w:val="0"/>
              <w:autoSpaceDN w:val="0"/>
              <w:adjustRightInd w:val="0"/>
              <w:rPr>
                <w:sz w:val="22"/>
                <w:szCs w:val="22"/>
                <w:lang w:val="en-US"/>
              </w:rPr>
            </w:pPr>
            <w:r w:rsidRPr="0024301C">
              <w:rPr>
                <w:sz w:val="22"/>
                <w:szCs w:val="22"/>
                <w:lang w:val="en-US"/>
              </w:rPr>
              <w:t>Observations</w:t>
            </w:r>
          </w:p>
        </w:tc>
        <w:tc>
          <w:tcPr>
            <w:tcW w:w="1309" w:type="dxa"/>
            <w:tcBorders>
              <w:top w:val="nil"/>
              <w:left w:val="nil"/>
              <w:bottom w:val="single" w:sz="4" w:space="0" w:color="auto"/>
              <w:right w:val="nil"/>
            </w:tcBorders>
          </w:tcPr>
          <w:p w14:paraId="3AF420F2"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1187</w:t>
            </w:r>
          </w:p>
        </w:tc>
        <w:tc>
          <w:tcPr>
            <w:tcW w:w="1418" w:type="dxa"/>
            <w:tcBorders>
              <w:top w:val="nil"/>
              <w:left w:val="nil"/>
              <w:bottom w:val="single" w:sz="4" w:space="0" w:color="auto"/>
              <w:right w:val="nil"/>
            </w:tcBorders>
          </w:tcPr>
          <w:p w14:paraId="42A0C47F"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929</w:t>
            </w:r>
          </w:p>
        </w:tc>
        <w:tc>
          <w:tcPr>
            <w:tcW w:w="1417" w:type="dxa"/>
            <w:tcBorders>
              <w:top w:val="nil"/>
              <w:left w:val="nil"/>
              <w:bottom w:val="single" w:sz="4" w:space="0" w:color="auto"/>
              <w:right w:val="nil"/>
            </w:tcBorders>
          </w:tcPr>
          <w:p w14:paraId="2C9F1B26" w14:textId="77777777" w:rsidR="00F46CA7" w:rsidRPr="0024301C" w:rsidRDefault="00F46CA7" w:rsidP="004C5E09">
            <w:pPr>
              <w:widowControl w:val="0"/>
              <w:autoSpaceDE w:val="0"/>
              <w:autoSpaceDN w:val="0"/>
              <w:adjustRightInd w:val="0"/>
              <w:jc w:val="center"/>
              <w:rPr>
                <w:sz w:val="22"/>
                <w:szCs w:val="22"/>
                <w:lang w:val="en-US"/>
              </w:rPr>
            </w:pPr>
            <w:r w:rsidRPr="0024301C">
              <w:rPr>
                <w:sz w:val="22"/>
                <w:szCs w:val="22"/>
                <w:lang w:val="en-US"/>
              </w:rPr>
              <w:t>1187</w:t>
            </w:r>
          </w:p>
        </w:tc>
        <w:tc>
          <w:tcPr>
            <w:tcW w:w="1418" w:type="dxa"/>
            <w:tcBorders>
              <w:top w:val="nil"/>
              <w:left w:val="nil"/>
              <w:bottom w:val="single" w:sz="4" w:space="0" w:color="auto"/>
              <w:right w:val="nil"/>
            </w:tcBorders>
          </w:tcPr>
          <w:p w14:paraId="6EE14091" w14:textId="77777777" w:rsidR="00F46CA7" w:rsidRPr="0024301C" w:rsidRDefault="00F46CA7" w:rsidP="0024301C">
            <w:pPr>
              <w:keepNext/>
              <w:widowControl w:val="0"/>
              <w:autoSpaceDE w:val="0"/>
              <w:autoSpaceDN w:val="0"/>
              <w:adjustRightInd w:val="0"/>
              <w:jc w:val="center"/>
              <w:rPr>
                <w:sz w:val="22"/>
                <w:szCs w:val="22"/>
                <w:lang w:val="en-US"/>
              </w:rPr>
            </w:pPr>
            <w:r w:rsidRPr="0024301C">
              <w:rPr>
                <w:sz w:val="22"/>
                <w:szCs w:val="22"/>
                <w:lang w:val="en-US"/>
              </w:rPr>
              <w:t>929</w:t>
            </w:r>
          </w:p>
        </w:tc>
      </w:tr>
    </w:tbl>
    <w:p w14:paraId="17FD492B" w14:textId="00EB5687" w:rsidR="0024301C" w:rsidRDefault="0024301C">
      <w:pPr>
        <w:pStyle w:val="Caption"/>
      </w:pPr>
      <w:r>
        <w:t xml:space="preserve">Figure </w:t>
      </w:r>
      <w:r>
        <w:fldChar w:fldCharType="begin"/>
      </w:r>
      <w:r>
        <w:instrText xml:space="preserve"> SEQ Figure \* ARABIC </w:instrText>
      </w:r>
      <w:r>
        <w:fldChar w:fldCharType="separate"/>
      </w:r>
      <w:r w:rsidR="00F72C6E">
        <w:rPr>
          <w:noProof/>
        </w:rPr>
        <w:t>11</w:t>
      </w:r>
      <w:r>
        <w:fldChar w:fldCharType="end"/>
      </w:r>
      <w:r w:rsidRPr="00284981">
        <w:rPr>
          <w:lang w:val="en-US"/>
        </w:rPr>
        <w:t>:</w:t>
      </w:r>
      <w:r w:rsidR="005C4C03">
        <w:rPr>
          <w:lang w:val="en-US"/>
        </w:rPr>
        <w:t xml:space="preserve"> Correlation Coefficients</w:t>
      </w:r>
    </w:p>
    <w:p w14:paraId="371397A0" w14:textId="686F9481" w:rsidR="00F46CA7" w:rsidRDefault="00F46CA7" w:rsidP="00F46CA7">
      <w:pPr>
        <w:widowControl w:val="0"/>
        <w:autoSpaceDE w:val="0"/>
        <w:autoSpaceDN w:val="0"/>
        <w:adjustRightInd w:val="0"/>
        <w:rPr>
          <w:sz w:val="20"/>
          <w:szCs w:val="20"/>
          <w:lang w:val="en-US"/>
        </w:rPr>
      </w:pPr>
      <w:r>
        <w:rPr>
          <w:sz w:val="20"/>
          <w:szCs w:val="20"/>
          <w:vertAlign w:val="superscript"/>
          <w:lang w:val="en-US"/>
        </w:rPr>
        <w:t>*</w:t>
      </w:r>
      <w:r>
        <w:rPr>
          <w:sz w:val="20"/>
          <w:szCs w:val="20"/>
          <w:lang w:val="en-US"/>
        </w:rPr>
        <w:t xml:space="preserve"> </w:t>
      </w:r>
      <w:r>
        <w:rPr>
          <w:i/>
          <w:iCs/>
          <w:sz w:val="20"/>
          <w:szCs w:val="20"/>
          <w:lang w:val="en-US"/>
        </w:rPr>
        <w:t>p</w:t>
      </w:r>
      <w:r>
        <w:rPr>
          <w:sz w:val="20"/>
          <w:szCs w:val="20"/>
          <w:lang w:val="en-US"/>
        </w:rPr>
        <w:t xml:space="preserve"> &lt; 0.05, </w:t>
      </w:r>
      <w:r>
        <w:rPr>
          <w:sz w:val="20"/>
          <w:szCs w:val="20"/>
          <w:vertAlign w:val="superscript"/>
          <w:lang w:val="en-US"/>
        </w:rPr>
        <w:t>**</w:t>
      </w:r>
      <w:r>
        <w:rPr>
          <w:sz w:val="20"/>
          <w:szCs w:val="20"/>
          <w:lang w:val="en-US"/>
        </w:rPr>
        <w:t xml:space="preserve"> </w:t>
      </w:r>
      <w:r>
        <w:rPr>
          <w:i/>
          <w:iCs/>
          <w:sz w:val="20"/>
          <w:szCs w:val="20"/>
          <w:lang w:val="en-US"/>
        </w:rPr>
        <w:t>p</w:t>
      </w:r>
      <w:r>
        <w:rPr>
          <w:sz w:val="20"/>
          <w:szCs w:val="20"/>
          <w:lang w:val="en-US"/>
        </w:rPr>
        <w:t xml:space="preserve"> &lt; 0.01, </w:t>
      </w:r>
      <w:r>
        <w:rPr>
          <w:sz w:val="20"/>
          <w:szCs w:val="20"/>
          <w:vertAlign w:val="superscript"/>
          <w:lang w:val="en-US"/>
        </w:rPr>
        <w:t>***</w:t>
      </w:r>
      <w:r>
        <w:rPr>
          <w:sz w:val="20"/>
          <w:szCs w:val="20"/>
          <w:lang w:val="en-US"/>
        </w:rPr>
        <w:t xml:space="preserve"> </w:t>
      </w:r>
      <w:r>
        <w:rPr>
          <w:i/>
          <w:iCs/>
          <w:sz w:val="20"/>
          <w:szCs w:val="20"/>
          <w:lang w:val="en-US"/>
        </w:rPr>
        <w:t>p</w:t>
      </w:r>
      <w:r>
        <w:rPr>
          <w:sz w:val="20"/>
          <w:szCs w:val="20"/>
          <w:lang w:val="en-US"/>
        </w:rPr>
        <w:t xml:space="preserve"> &lt; 0.001</w:t>
      </w:r>
    </w:p>
    <w:p w14:paraId="0D3A5F23" w14:textId="77777777" w:rsidR="00284981" w:rsidRDefault="00284981" w:rsidP="00284981">
      <w:pPr>
        <w:widowControl w:val="0"/>
        <w:autoSpaceDE w:val="0"/>
        <w:autoSpaceDN w:val="0"/>
        <w:adjustRightInd w:val="0"/>
        <w:rPr>
          <w:sz w:val="20"/>
          <w:szCs w:val="20"/>
          <w:lang w:val="en-US"/>
        </w:rPr>
      </w:pPr>
      <w:r>
        <w:rPr>
          <w:sz w:val="20"/>
          <w:szCs w:val="20"/>
          <w:lang w:val="en-US"/>
        </w:rPr>
        <w:t xml:space="preserve">Data: </w:t>
      </w:r>
      <w:proofErr w:type="spellStart"/>
      <w:r>
        <w:rPr>
          <w:sz w:val="20"/>
          <w:szCs w:val="20"/>
          <w:lang w:val="en-US"/>
        </w:rPr>
        <w:t>Pairfam</w:t>
      </w:r>
      <w:proofErr w:type="spellEnd"/>
      <w:r>
        <w:rPr>
          <w:sz w:val="20"/>
          <w:szCs w:val="20"/>
          <w:lang w:val="en-US"/>
        </w:rPr>
        <w:t xml:space="preserve"> wave 7, own calculations</w:t>
      </w:r>
    </w:p>
    <w:p w14:paraId="1BA111F3" w14:textId="77777777" w:rsidR="00284981" w:rsidRDefault="00284981" w:rsidP="00F46CA7">
      <w:pPr>
        <w:widowControl w:val="0"/>
        <w:autoSpaceDE w:val="0"/>
        <w:autoSpaceDN w:val="0"/>
        <w:adjustRightInd w:val="0"/>
        <w:rPr>
          <w:sz w:val="20"/>
          <w:szCs w:val="20"/>
          <w:lang w:val="en-US"/>
        </w:rPr>
      </w:pPr>
    </w:p>
    <w:p w14:paraId="2ADF121E" w14:textId="77777777" w:rsidR="00D077DA" w:rsidRDefault="00D077DA" w:rsidP="0082312A">
      <w:pPr>
        <w:spacing w:line="360" w:lineRule="auto"/>
        <w:jc w:val="both"/>
        <w:rPr>
          <w:lang w:val="en-US"/>
        </w:rPr>
      </w:pPr>
    </w:p>
    <w:p w14:paraId="33D88C24" w14:textId="385DD912" w:rsidR="00D077DA" w:rsidRPr="00FF609D" w:rsidRDefault="00721851" w:rsidP="00D077DA">
      <w:pPr>
        <w:spacing w:line="360" w:lineRule="auto"/>
        <w:jc w:val="both"/>
        <w:rPr>
          <w:lang w:val="en-GB"/>
        </w:rPr>
      </w:pPr>
      <w:r>
        <w:rPr>
          <w:lang w:val="en-GB"/>
        </w:rPr>
        <w:t>Hyp</w:t>
      </w:r>
      <w:r w:rsidR="00DC3F0B">
        <w:rPr>
          <w:lang w:val="en-GB"/>
        </w:rPr>
        <w:t>o</w:t>
      </w:r>
      <w:r>
        <w:rPr>
          <w:lang w:val="en-GB"/>
        </w:rPr>
        <w:t>th</w:t>
      </w:r>
      <w:r w:rsidR="00DC3F0B">
        <w:rPr>
          <w:lang w:val="en-GB"/>
        </w:rPr>
        <w:t>e</w:t>
      </w:r>
      <w:r>
        <w:rPr>
          <w:lang w:val="en-GB"/>
        </w:rPr>
        <w:t>s</w:t>
      </w:r>
      <w:r w:rsidR="00DC3F0B">
        <w:rPr>
          <w:lang w:val="en-GB"/>
        </w:rPr>
        <w:t>i</w:t>
      </w:r>
      <w:r>
        <w:rPr>
          <w:lang w:val="en-GB"/>
        </w:rPr>
        <w:t xml:space="preserve">s 1 </w:t>
      </w:r>
      <w:r w:rsidR="00DC3F0B">
        <w:rPr>
          <w:lang w:val="en-GB"/>
        </w:rPr>
        <w:t xml:space="preserve">therefore </w:t>
      </w:r>
      <w:r>
        <w:rPr>
          <w:lang w:val="en-GB"/>
        </w:rPr>
        <w:t>had to be rejected. B</w:t>
      </w:r>
      <w:r w:rsidR="00D077DA" w:rsidRPr="00546BBA">
        <w:rPr>
          <w:lang w:val="en-GB"/>
        </w:rPr>
        <w:t xml:space="preserve">eing classified as a parent is not enough to show any significant </w:t>
      </w:r>
      <w:r>
        <w:rPr>
          <w:lang w:val="en-GB"/>
        </w:rPr>
        <w:t>differences in health outcomes compared to childless individuals</w:t>
      </w:r>
      <w:r w:rsidR="00D077DA" w:rsidRPr="00546BBA">
        <w:rPr>
          <w:lang w:val="en-GB"/>
        </w:rPr>
        <w:t>.</w:t>
      </w:r>
      <w:r w:rsidR="00D077DA" w:rsidRPr="00FF609D">
        <w:rPr>
          <w:lang w:val="en-GB"/>
        </w:rPr>
        <w:t xml:space="preserve"> </w:t>
      </w:r>
      <w:r w:rsidR="0084405C" w:rsidRPr="00FF609D">
        <w:rPr>
          <w:lang w:val="en-GB"/>
        </w:rPr>
        <w:t>Being a father</w:t>
      </w:r>
      <w:r w:rsidR="00FF609D" w:rsidRPr="00FF609D">
        <w:rPr>
          <w:lang w:val="en-GB"/>
        </w:rPr>
        <w:t xml:space="preserve"> cohabiting with a child </w:t>
      </w:r>
      <w:r w:rsidR="0084405C" w:rsidRPr="00FF609D">
        <w:rPr>
          <w:lang w:val="en-GB"/>
        </w:rPr>
        <w:t xml:space="preserve">appears to </w:t>
      </w:r>
      <w:r w:rsidR="00FF609D" w:rsidRPr="00FF609D">
        <w:rPr>
          <w:lang w:val="en-GB"/>
        </w:rPr>
        <w:t>be associated with slightly better mental health</w:t>
      </w:r>
      <w:r w:rsidR="005C4C03">
        <w:rPr>
          <w:lang w:val="en-GB"/>
        </w:rPr>
        <w:t xml:space="preserve"> (</w:t>
      </w:r>
      <w:r w:rsidR="005C4C03" w:rsidRPr="001800D5">
        <w:rPr>
          <w:i/>
          <w:iCs/>
          <w:lang w:val="en-GB"/>
        </w:rPr>
        <w:t>ß</w:t>
      </w:r>
      <w:r w:rsidR="005C4C03">
        <w:rPr>
          <w:lang w:val="en-GB"/>
        </w:rPr>
        <w:t xml:space="preserve">=1.67, </w:t>
      </w:r>
      <w:proofErr w:type="gramStart"/>
      <w:r w:rsidR="001800D5" w:rsidRPr="00B240B7">
        <w:rPr>
          <w:i/>
          <w:iCs/>
          <w:lang w:val="en-US"/>
        </w:rPr>
        <w:t>F</w:t>
      </w:r>
      <w:r w:rsidR="001800D5">
        <w:rPr>
          <w:lang w:val="en-US"/>
        </w:rPr>
        <w:t>(</w:t>
      </w:r>
      <w:proofErr w:type="gramEnd"/>
      <w:r w:rsidR="001800D5">
        <w:rPr>
          <w:lang w:val="en-US"/>
        </w:rPr>
        <w:t xml:space="preserve">1, </w:t>
      </w:r>
      <w:r w:rsidR="001800D5">
        <w:rPr>
          <w:lang w:val="en-US"/>
        </w:rPr>
        <w:t>846</w:t>
      </w:r>
      <w:r w:rsidR="001800D5">
        <w:rPr>
          <w:lang w:val="en-US"/>
        </w:rPr>
        <w:t>)=</w:t>
      </w:r>
      <w:r w:rsidR="001800D5">
        <w:rPr>
          <w:lang w:val="en-US"/>
        </w:rPr>
        <w:t>5.6</w:t>
      </w:r>
      <w:r w:rsidR="001800D5">
        <w:rPr>
          <w:lang w:val="en-US"/>
        </w:rPr>
        <w:t xml:space="preserve">, </w:t>
      </w:r>
      <w:r w:rsidR="001800D5" w:rsidRPr="00B240B7">
        <w:rPr>
          <w:i/>
          <w:iCs/>
          <w:lang w:val="en-US"/>
        </w:rPr>
        <w:t>p</w:t>
      </w:r>
      <w:r w:rsidR="001800D5">
        <w:rPr>
          <w:lang w:val="en-US"/>
        </w:rPr>
        <w:t>=.0</w:t>
      </w:r>
      <w:r w:rsidR="001800D5">
        <w:rPr>
          <w:lang w:val="en-US"/>
        </w:rPr>
        <w:t xml:space="preserve">18, </w:t>
      </w:r>
      <w:r w:rsidR="001800D5" w:rsidRPr="00A724F9">
        <w:rPr>
          <w:i/>
          <w:iCs/>
          <w:lang w:val="en-US"/>
        </w:rPr>
        <w:t>R</w:t>
      </w:r>
      <w:r w:rsidR="001800D5" w:rsidRPr="00A724F9">
        <w:rPr>
          <w:i/>
          <w:iCs/>
          <w:vertAlign w:val="superscript"/>
        </w:rPr>
        <w:t>2</w:t>
      </w:r>
      <w:r w:rsidR="001800D5">
        <w:rPr>
          <w:lang w:val="en-US"/>
        </w:rPr>
        <w:t xml:space="preserve"> = </w:t>
      </w:r>
      <w:r w:rsidR="00A724F9">
        <w:rPr>
          <w:lang w:val="en-US"/>
        </w:rPr>
        <w:t>0.007</w:t>
      </w:r>
      <w:r w:rsidR="005C4C03">
        <w:rPr>
          <w:lang w:val="en-GB"/>
        </w:rPr>
        <w:t>)</w:t>
      </w:r>
      <w:r w:rsidR="00FF609D" w:rsidRPr="00FF609D">
        <w:rPr>
          <w:lang w:val="en-GB"/>
        </w:rPr>
        <w:t>, being a father to a young child is linked to slightly better physical health</w:t>
      </w:r>
      <w:r w:rsidR="00A724F9">
        <w:rPr>
          <w:lang w:val="en-GB"/>
        </w:rPr>
        <w:t xml:space="preserve"> </w:t>
      </w:r>
      <w:r w:rsidR="00A724F9">
        <w:rPr>
          <w:lang w:val="en-GB"/>
        </w:rPr>
        <w:t>(</w:t>
      </w:r>
      <w:r w:rsidR="00A724F9" w:rsidRPr="001800D5">
        <w:rPr>
          <w:i/>
          <w:iCs/>
          <w:lang w:val="en-GB"/>
        </w:rPr>
        <w:t>ß</w:t>
      </w:r>
      <w:r w:rsidR="00A724F9">
        <w:rPr>
          <w:lang w:val="en-GB"/>
        </w:rPr>
        <w:t>=</w:t>
      </w:r>
      <w:r w:rsidR="00A724F9">
        <w:rPr>
          <w:lang w:val="en-GB"/>
        </w:rPr>
        <w:t>2</w:t>
      </w:r>
      <w:r w:rsidR="00A724F9">
        <w:rPr>
          <w:lang w:val="en-GB"/>
        </w:rPr>
        <w:t>.</w:t>
      </w:r>
      <w:r w:rsidR="00A724F9">
        <w:rPr>
          <w:lang w:val="en-GB"/>
        </w:rPr>
        <w:t>72</w:t>
      </w:r>
      <w:r w:rsidR="00A724F9">
        <w:rPr>
          <w:lang w:val="en-GB"/>
        </w:rPr>
        <w:t xml:space="preserve">, </w:t>
      </w:r>
      <w:r w:rsidR="00A724F9" w:rsidRPr="00B240B7">
        <w:rPr>
          <w:i/>
          <w:iCs/>
          <w:lang w:val="en-US"/>
        </w:rPr>
        <w:t>F</w:t>
      </w:r>
      <w:r w:rsidR="00A724F9">
        <w:rPr>
          <w:lang w:val="en-US"/>
        </w:rPr>
        <w:t xml:space="preserve">(1, </w:t>
      </w:r>
      <w:r w:rsidR="00A724F9">
        <w:rPr>
          <w:lang w:val="en-US"/>
        </w:rPr>
        <w:t>275</w:t>
      </w:r>
      <w:r w:rsidR="00A724F9">
        <w:rPr>
          <w:lang w:val="en-US"/>
        </w:rPr>
        <w:t>)=</w:t>
      </w:r>
      <w:r w:rsidR="00A724F9">
        <w:rPr>
          <w:lang w:val="en-US"/>
        </w:rPr>
        <w:t>4.38</w:t>
      </w:r>
      <w:r w:rsidR="00A724F9">
        <w:rPr>
          <w:lang w:val="en-US"/>
        </w:rPr>
        <w:t xml:space="preserve">, </w:t>
      </w:r>
      <w:r w:rsidR="00A724F9" w:rsidRPr="00B240B7">
        <w:rPr>
          <w:i/>
          <w:iCs/>
          <w:lang w:val="en-US"/>
        </w:rPr>
        <w:t>p</w:t>
      </w:r>
      <w:r w:rsidR="00A724F9">
        <w:rPr>
          <w:lang w:val="en-US"/>
        </w:rPr>
        <w:t>=.0</w:t>
      </w:r>
      <w:r w:rsidR="00A724F9">
        <w:rPr>
          <w:lang w:val="en-US"/>
        </w:rPr>
        <w:t>37</w:t>
      </w:r>
      <w:r w:rsidR="00A724F9">
        <w:rPr>
          <w:lang w:val="en-US"/>
        </w:rPr>
        <w:t xml:space="preserve">, </w:t>
      </w:r>
      <w:r w:rsidR="00A724F9" w:rsidRPr="00A724F9">
        <w:rPr>
          <w:i/>
          <w:iCs/>
          <w:lang w:val="en-US"/>
        </w:rPr>
        <w:t>R</w:t>
      </w:r>
      <w:r w:rsidR="00A724F9" w:rsidRPr="00A724F9">
        <w:rPr>
          <w:i/>
          <w:iCs/>
          <w:vertAlign w:val="superscript"/>
        </w:rPr>
        <w:t>2</w:t>
      </w:r>
      <w:r w:rsidR="00A724F9">
        <w:rPr>
          <w:lang w:val="en-US"/>
        </w:rPr>
        <w:t xml:space="preserve"> = 0.0</w:t>
      </w:r>
      <w:r w:rsidR="00A724F9">
        <w:rPr>
          <w:lang w:val="en-US"/>
        </w:rPr>
        <w:t>16</w:t>
      </w:r>
      <w:r w:rsidR="00A724F9">
        <w:rPr>
          <w:lang w:val="en-GB"/>
        </w:rPr>
        <w:t>)</w:t>
      </w:r>
      <w:r w:rsidR="001800D5">
        <w:rPr>
          <w:lang w:val="en-GB"/>
        </w:rPr>
        <w:t>, as simple linear regression models have shown.</w:t>
      </w:r>
      <w:r w:rsidR="00A724F9">
        <w:rPr>
          <w:lang w:val="en-GB"/>
        </w:rPr>
        <w:t xml:space="preserve"> </w:t>
      </w:r>
    </w:p>
    <w:p w14:paraId="0BF20A0D" w14:textId="713F4A54" w:rsidR="00E80C84" w:rsidRDefault="00E80C84" w:rsidP="0082312A">
      <w:pPr>
        <w:spacing w:line="360" w:lineRule="auto"/>
        <w:jc w:val="both"/>
        <w:rPr>
          <w:lang w:val="en-US"/>
        </w:rPr>
      </w:pPr>
    </w:p>
    <w:p w14:paraId="74027068" w14:textId="301EDAA8" w:rsidR="00F91CCE" w:rsidRDefault="0051275E" w:rsidP="0082312A">
      <w:pPr>
        <w:spacing w:line="360" w:lineRule="auto"/>
        <w:jc w:val="both"/>
        <w:rPr>
          <w:lang w:val="en-US"/>
        </w:rPr>
      </w:pPr>
      <w:r w:rsidRPr="00757C36">
        <w:rPr>
          <w:lang w:val="en-US"/>
        </w:rPr>
        <w:t xml:space="preserve">To understand the causal effects behind these findings I </w:t>
      </w:r>
      <w:r w:rsidR="005966A8">
        <w:rPr>
          <w:lang w:val="en-US"/>
        </w:rPr>
        <w:t>calculated multiple regression models</w:t>
      </w:r>
      <w:r w:rsidR="00F91CCE">
        <w:rPr>
          <w:lang w:val="en-US"/>
        </w:rPr>
        <w:t>, i</w:t>
      </w:r>
      <w:r w:rsidR="00757C36" w:rsidRPr="00757C36">
        <w:rPr>
          <w:lang w:val="en-US"/>
        </w:rPr>
        <w:t>nclud</w:t>
      </w:r>
      <w:r w:rsidR="00F91CCE">
        <w:rPr>
          <w:lang w:val="en-US"/>
        </w:rPr>
        <w:t>ing</w:t>
      </w:r>
      <w:r w:rsidR="00757C36" w:rsidRPr="00757C36">
        <w:rPr>
          <w:lang w:val="en-US"/>
        </w:rPr>
        <w:t xml:space="preserve"> </w:t>
      </w:r>
      <w:r w:rsidR="00E30B56">
        <w:rPr>
          <w:lang w:val="en-US"/>
        </w:rPr>
        <w:t xml:space="preserve">covariables and their beta coefficients. </w:t>
      </w:r>
      <w:r w:rsidR="000B7201">
        <w:rPr>
          <w:lang w:val="en-US"/>
        </w:rPr>
        <w:t xml:space="preserve">Employment status and financial stress were the strongest predictors </w:t>
      </w:r>
      <w:r w:rsidR="009718DB">
        <w:rPr>
          <w:lang w:val="en-US"/>
        </w:rPr>
        <w:t xml:space="preserve">for mental health </w:t>
      </w:r>
      <w:r w:rsidR="000B7201">
        <w:rPr>
          <w:lang w:val="en-US"/>
        </w:rPr>
        <w:t xml:space="preserve">in the set, and just including employment into the model, </w:t>
      </w:r>
      <w:r w:rsidR="000B7201" w:rsidRPr="00757C36">
        <w:rPr>
          <w:lang w:val="en-US"/>
        </w:rPr>
        <w:t xml:space="preserve">turned the association between </w:t>
      </w:r>
      <w:r w:rsidR="009718DB">
        <w:rPr>
          <w:lang w:val="en-US"/>
        </w:rPr>
        <w:t>cohabiting with a child</w:t>
      </w:r>
      <w:r w:rsidR="000B7201" w:rsidRPr="00757C36">
        <w:rPr>
          <w:lang w:val="en-US"/>
        </w:rPr>
        <w:t xml:space="preserve"> and </w:t>
      </w:r>
      <w:r w:rsidR="001800D5">
        <w:rPr>
          <w:lang w:val="en-US"/>
        </w:rPr>
        <w:t xml:space="preserve">fathers’ </w:t>
      </w:r>
      <w:r w:rsidR="000B7201" w:rsidRPr="00757C36">
        <w:rPr>
          <w:lang w:val="en-US"/>
        </w:rPr>
        <w:t>mental health insignificant.</w:t>
      </w:r>
      <w:r w:rsidR="009718DB">
        <w:rPr>
          <w:lang w:val="en-US"/>
        </w:rPr>
        <w:t xml:space="preserve"> </w:t>
      </w:r>
    </w:p>
    <w:p w14:paraId="5A52C1E0" w14:textId="77777777" w:rsidR="00723CE7" w:rsidRDefault="009718DB" w:rsidP="0082312A">
      <w:pPr>
        <w:spacing w:line="360" w:lineRule="auto"/>
        <w:jc w:val="both"/>
        <w:rPr>
          <w:lang w:val="en-US"/>
        </w:rPr>
      </w:pPr>
      <w:r>
        <w:rPr>
          <w:lang w:val="en-US"/>
        </w:rPr>
        <w:t xml:space="preserve">For the association between having a small child and physical health, again including employment was the main </w:t>
      </w:r>
      <w:r w:rsidR="00723CE7">
        <w:rPr>
          <w:lang w:val="en-US"/>
        </w:rPr>
        <w:t xml:space="preserve">underlying </w:t>
      </w:r>
      <w:r>
        <w:rPr>
          <w:lang w:val="en-US"/>
        </w:rPr>
        <w:t xml:space="preserve">causal root, but also breastfeeding and the intensity of smoking. </w:t>
      </w:r>
    </w:p>
    <w:p w14:paraId="1942768D" w14:textId="035D6C06" w:rsidR="00107AC6" w:rsidRDefault="009718DB" w:rsidP="0082312A">
      <w:pPr>
        <w:spacing w:line="360" w:lineRule="auto"/>
        <w:jc w:val="both"/>
        <w:rPr>
          <w:lang w:val="en-US"/>
        </w:rPr>
      </w:pPr>
      <w:r>
        <w:rPr>
          <w:lang w:val="en-US"/>
        </w:rPr>
        <w:t>All these findings point to the idea that fathers</w:t>
      </w:r>
      <w:r w:rsidR="00723CE7">
        <w:rPr>
          <w:lang w:val="en-US"/>
        </w:rPr>
        <w:t xml:space="preserve"> cohabiting with children</w:t>
      </w:r>
      <w:r>
        <w:rPr>
          <w:lang w:val="en-US"/>
        </w:rPr>
        <w:t xml:space="preserve"> lead </w:t>
      </w:r>
      <w:r w:rsidR="00723CE7">
        <w:rPr>
          <w:lang w:val="en-US"/>
        </w:rPr>
        <w:t xml:space="preserve">a </w:t>
      </w:r>
      <w:r>
        <w:rPr>
          <w:lang w:val="en-US"/>
        </w:rPr>
        <w:t>more stable</w:t>
      </w:r>
      <w:r w:rsidR="005C4C03">
        <w:rPr>
          <w:lang w:val="en-US"/>
        </w:rPr>
        <w:t>, mental health promoting</w:t>
      </w:r>
      <w:r>
        <w:rPr>
          <w:lang w:val="en-US"/>
        </w:rPr>
        <w:t xml:space="preserve"> life, symbolized by </w:t>
      </w:r>
      <w:r w:rsidR="00723CE7">
        <w:rPr>
          <w:lang w:val="en-US"/>
        </w:rPr>
        <w:t xml:space="preserve">low levels of unemployment; </w:t>
      </w:r>
      <w:r>
        <w:rPr>
          <w:lang w:val="en-US"/>
        </w:rPr>
        <w:t xml:space="preserve">and fathers of young children </w:t>
      </w:r>
      <w:r w:rsidR="00723CE7">
        <w:rPr>
          <w:lang w:val="en-US"/>
        </w:rPr>
        <w:t xml:space="preserve">lead a </w:t>
      </w:r>
      <w:r w:rsidR="001800D5">
        <w:rPr>
          <w:lang w:val="en-US"/>
        </w:rPr>
        <w:t xml:space="preserve">more </w:t>
      </w:r>
      <w:r w:rsidR="00723CE7">
        <w:rPr>
          <w:lang w:val="en-US"/>
        </w:rPr>
        <w:t>health</w:t>
      </w:r>
      <w:r w:rsidR="001800D5">
        <w:rPr>
          <w:lang w:val="en-US"/>
        </w:rPr>
        <w:t>-</w:t>
      </w:r>
      <w:r w:rsidR="00723CE7">
        <w:rPr>
          <w:lang w:val="en-US"/>
        </w:rPr>
        <w:t>conscious lifestyle with their famil</w:t>
      </w:r>
      <w:r w:rsidR="001800D5">
        <w:rPr>
          <w:lang w:val="en-US"/>
        </w:rPr>
        <w:t>ies</w:t>
      </w:r>
      <w:r w:rsidR="00723CE7">
        <w:rPr>
          <w:lang w:val="en-US"/>
        </w:rPr>
        <w:t xml:space="preserve"> for which </w:t>
      </w:r>
      <w:r w:rsidR="00723CE7">
        <w:rPr>
          <w:lang w:val="en-US"/>
        </w:rPr>
        <w:lastRenderedPageBreak/>
        <w:t xml:space="preserve">breastfeeding </w:t>
      </w:r>
      <w:r w:rsidR="001800D5">
        <w:rPr>
          <w:lang w:val="en-US"/>
        </w:rPr>
        <w:t xml:space="preserve">and not smoking </w:t>
      </w:r>
      <w:r w:rsidR="00723CE7">
        <w:rPr>
          <w:lang w:val="en-US"/>
        </w:rPr>
        <w:t xml:space="preserve">are two indicators. </w:t>
      </w:r>
      <w:r w:rsidR="00A724F9">
        <w:rPr>
          <w:lang w:val="en-US"/>
        </w:rPr>
        <w:t>R</w:t>
      </w:r>
      <w:r w:rsidR="00723CE7">
        <w:rPr>
          <w:lang w:val="en-US"/>
        </w:rPr>
        <w:t>elationship status</w:t>
      </w:r>
      <w:r w:rsidR="00A724F9">
        <w:rPr>
          <w:lang w:val="en-US"/>
        </w:rPr>
        <w:t>, however,</w:t>
      </w:r>
      <w:r w:rsidR="00723CE7">
        <w:rPr>
          <w:lang w:val="en-US"/>
        </w:rPr>
        <w:t xml:space="preserve"> was among the weakest predictors for fathers’ health outcomes.</w:t>
      </w:r>
    </w:p>
    <w:p w14:paraId="56D199E0" w14:textId="14D5A18F" w:rsidR="000D1155" w:rsidRDefault="00540435" w:rsidP="0082312A">
      <w:pPr>
        <w:spacing w:line="360" w:lineRule="auto"/>
        <w:jc w:val="both"/>
        <w:rPr>
          <w:lang w:val="en-US"/>
        </w:rPr>
      </w:pPr>
      <w:r>
        <w:rPr>
          <w:lang w:val="en-US"/>
        </w:rPr>
        <w:t>The physical health benefits of young children for fathers</w:t>
      </w:r>
      <w:r w:rsidR="00C15E5F">
        <w:rPr>
          <w:lang w:val="en-US"/>
        </w:rPr>
        <w:t xml:space="preserve"> could also have to do with a rather late first birth</w:t>
      </w:r>
      <w:r>
        <w:rPr>
          <w:lang w:val="en-US"/>
        </w:rPr>
        <w:t>,</w:t>
      </w:r>
      <w:r w:rsidR="000D1155">
        <w:rPr>
          <w:lang w:val="en-US"/>
        </w:rPr>
        <w:t xml:space="preserve"> which will be investigated in the next section.</w:t>
      </w:r>
    </w:p>
    <w:p w14:paraId="5B4FEC32" w14:textId="7EEB8080" w:rsidR="00C975BB" w:rsidRDefault="00C975BB">
      <w:pPr>
        <w:rPr>
          <w:rFonts w:asciiTheme="majorHAnsi" w:eastAsiaTheme="majorEastAsia" w:hAnsiTheme="majorHAnsi" w:cstheme="majorBidi"/>
          <w:b/>
          <w:color w:val="7F7F7F" w:themeColor="text1" w:themeTint="80"/>
          <w:sz w:val="32"/>
          <w:szCs w:val="26"/>
          <w:lang w:val="en-GB" w:eastAsia="en-US"/>
        </w:rPr>
      </w:pPr>
    </w:p>
    <w:p w14:paraId="2BAD9BE6" w14:textId="77777777" w:rsidR="0075621B" w:rsidRDefault="0075621B">
      <w:pPr>
        <w:rPr>
          <w:rFonts w:asciiTheme="majorHAnsi" w:eastAsiaTheme="majorEastAsia" w:hAnsiTheme="majorHAnsi" w:cstheme="majorBidi"/>
          <w:b/>
          <w:color w:val="7F7F7F" w:themeColor="text1" w:themeTint="80"/>
          <w:sz w:val="32"/>
          <w:szCs w:val="26"/>
          <w:lang w:val="en-GB" w:eastAsia="en-US"/>
        </w:rPr>
      </w:pPr>
    </w:p>
    <w:p w14:paraId="05B4986B" w14:textId="2169E16B" w:rsidR="00E73776" w:rsidRDefault="00933AD6" w:rsidP="00E73776">
      <w:pPr>
        <w:pStyle w:val="Heading2"/>
        <w:rPr>
          <w:lang w:val="en-GB"/>
        </w:rPr>
      </w:pPr>
      <w:bookmarkStart w:id="56" w:name="_Toc99317292"/>
      <w:r>
        <w:rPr>
          <w:lang w:val="en-GB"/>
        </w:rPr>
        <w:t>Do early Parents generally suffer from worse Health?</w:t>
      </w:r>
      <w:bookmarkEnd w:id="56"/>
    </w:p>
    <w:p w14:paraId="2C5C7FC9" w14:textId="7002CEAC" w:rsidR="00E720C2" w:rsidRDefault="005C17AF" w:rsidP="00E73776">
      <w:pPr>
        <w:spacing w:line="360" w:lineRule="auto"/>
        <w:jc w:val="both"/>
        <w:rPr>
          <w:lang w:val="en-US"/>
        </w:rPr>
      </w:pPr>
      <w:r>
        <w:rPr>
          <w:lang w:val="en-GB"/>
        </w:rPr>
        <w:t>Comparing parents’ health outcomes, I</w:t>
      </w:r>
      <w:r w:rsidR="00E73776">
        <w:rPr>
          <w:lang w:val="en-US"/>
        </w:rPr>
        <w:t xml:space="preserve"> assume that </w:t>
      </w:r>
      <w:r w:rsidR="00933AD6">
        <w:rPr>
          <w:lang w:val="en-US"/>
        </w:rPr>
        <w:t xml:space="preserve">having a child early in life </w:t>
      </w:r>
      <w:r w:rsidR="007A0AB5">
        <w:rPr>
          <w:lang w:val="en-US"/>
        </w:rPr>
        <w:t xml:space="preserve">is </w:t>
      </w:r>
      <w:r w:rsidR="007A0AB5" w:rsidRPr="00275537">
        <w:rPr>
          <w:lang w:val="en-US"/>
        </w:rPr>
        <w:t xml:space="preserve">associated with worse scores than having the first child after the age of 22. </w:t>
      </w:r>
      <w:r w:rsidR="005266C3" w:rsidRPr="00275537">
        <w:rPr>
          <w:lang w:val="en-US"/>
        </w:rPr>
        <w:t xml:space="preserve">The optimum age for the first birth </w:t>
      </w:r>
      <w:r w:rsidR="00275537" w:rsidRPr="00275537">
        <w:rPr>
          <w:lang w:val="en-US"/>
        </w:rPr>
        <w:t>should lay around</w:t>
      </w:r>
      <w:r w:rsidR="005266C3" w:rsidRPr="00275537">
        <w:rPr>
          <w:lang w:val="en-US"/>
        </w:rPr>
        <w:t xml:space="preserve"> age 30 for women with a non-linear relationship and a few years later for men with a linear relationship (since the maximum age in the sample is only 44).</w:t>
      </w:r>
    </w:p>
    <w:p w14:paraId="7FA30853" w14:textId="77777777" w:rsidR="00243524" w:rsidRPr="00E720C2" w:rsidRDefault="00243524" w:rsidP="00E73776">
      <w:pPr>
        <w:spacing w:line="360" w:lineRule="auto"/>
        <w:jc w:val="both"/>
        <w:rPr>
          <w:lang w:val="en-US"/>
        </w:rPr>
      </w:pPr>
    </w:p>
    <w:p w14:paraId="736D8604" w14:textId="0E8A4501" w:rsidR="00D75A1E" w:rsidRPr="00553AF0" w:rsidRDefault="0068634A" w:rsidP="00553AF0">
      <w:pPr>
        <w:spacing w:line="360" w:lineRule="auto"/>
        <w:jc w:val="both"/>
        <w:rPr>
          <w:noProof/>
          <w:lang w:val="en-US"/>
        </w:rPr>
      </w:pPr>
      <w:r>
        <w:rPr>
          <w:noProof/>
          <w:lang w:val="en-US"/>
        </w:rPr>
        <w:lastRenderedPageBreak/>
        <w:drawing>
          <wp:inline distT="0" distB="0" distL="0" distR="0" wp14:anchorId="463F6D5D" wp14:editId="5A0321A7">
            <wp:extent cx="5323437" cy="5323437"/>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4384" cy="5324384"/>
                    </a:xfrm>
                    <a:prstGeom prst="rect">
                      <a:avLst/>
                    </a:prstGeom>
                  </pic:spPr>
                </pic:pic>
              </a:graphicData>
            </a:graphic>
          </wp:inline>
        </w:drawing>
      </w:r>
    </w:p>
    <w:p w14:paraId="5E1FC6DF" w14:textId="69423BD0" w:rsidR="00E26F80" w:rsidRPr="00C975BB" w:rsidRDefault="00D75A1E" w:rsidP="00C975BB">
      <w:pPr>
        <w:pStyle w:val="Caption"/>
        <w:jc w:val="both"/>
        <w:rPr>
          <w:lang w:val="en-GB"/>
        </w:rPr>
      </w:pPr>
      <w:r>
        <w:t xml:space="preserve">Figure </w:t>
      </w:r>
      <w:r>
        <w:fldChar w:fldCharType="begin"/>
      </w:r>
      <w:r>
        <w:instrText xml:space="preserve"> SEQ Figure \* ARABIC </w:instrText>
      </w:r>
      <w:r>
        <w:fldChar w:fldCharType="separate"/>
      </w:r>
      <w:r w:rsidR="00F72C6E">
        <w:rPr>
          <w:noProof/>
        </w:rPr>
        <w:t>12</w:t>
      </w:r>
      <w:r>
        <w:fldChar w:fldCharType="end"/>
      </w:r>
      <w:r w:rsidRPr="0068634A">
        <w:rPr>
          <w:lang w:val="en-US"/>
        </w:rPr>
        <w:t>: Health and Age at first Birth - Scatterplots with polynomial line fit and 95% Confidence Interval</w:t>
      </w:r>
    </w:p>
    <w:p w14:paraId="37B8D9DB" w14:textId="593CC17A" w:rsidR="00E720C2" w:rsidRDefault="00E720C2" w:rsidP="00E720C2">
      <w:pPr>
        <w:spacing w:line="360" w:lineRule="auto"/>
        <w:jc w:val="both"/>
        <w:rPr>
          <w:lang w:val="en-US"/>
        </w:rPr>
      </w:pPr>
      <w:r>
        <w:rPr>
          <w:lang w:val="en-US"/>
        </w:rPr>
        <w:t>In Figure 1</w:t>
      </w:r>
      <w:r w:rsidR="00C975BB">
        <w:rPr>
          <w:lang w:val="en-US"/>
        </w:rPr>
        <w:t>2</w:t>
      </w:r>
      <w:r>
        <w:rPr>
          <w:lang w:val="en-US"/>
        </w:rPr>
        <w:t xml:space="preserve"> the association between the health scores and age at first birth as a continuous variable is visualized for mothers and fathers separately. </w:t>
      </w:r>
    </w:p>
    <w:p w14:paraId="3A55B3C3" w14:textId="5E5EBDE7" w:rsidR="00E720C2" w:rsidRDefault="00E720C2" w:rsidP="00E73776">
      <w:pPr>
        <w:spacing w:line="360" w:lineRule="auto"/>
        <w:jc w:val="both"/>
        <w:rPr>
          <w:lang w:val="en-US"/>
        </w:rPr>
      </w:pPr>
      <w:r>
        <w:rPr>
          <w:lang w:val="en-US"/>
        </w:rPr>
        <w:t>For mental health the fitted lines appear to be quite horizontal and indeed no significant correlation could be found in any regression model.</w:t>
      </w:r>
    </w:p>
    <w:p w14:paraId="73E2D5B0" w14:textId="77777777" w:rsidR="00E720C2" w:rsidRDefault="00E720C2" w:rsidP="00E720C2">
      <w:pPr>
        <w:spacing w:line="360" w:lineRule="auto"/>
        <w:jc w:val="both"/>
        <w:rPr>
          <w:lang w:val="en-US"/>
        </w:rPr>
      </w:pPr>
      <w:r>
        <w:rPr>
          <w:lang w:val="en-US"/>
        </w:rPr>
        <w:t xml:space="preserve">For physical health both polynomial lines appear nearly linear, showing a slight upward trend with increasing age and wide opening confidence intervals at the ends. Especially the case count of fathers below the age of 20 is very low (17 cases), so estimations are very uncertain here. </w:t>
      </w:r>
    </w:p>
    <w:p w14:paraId="602CC40F" w14:textId="7F681083" w:rsidR="00E720C2" w:rsidRDefault="00E720C2" w:rsidP="00E720C2">
      <w:pPr>
        <w:spacing w:line="360" w:lineRule="auto"/>
        <w:jc w:val="both"/>
        <w:rPr>
          <w:lang w:val="en-US"/>
        </w:rPr>
      </w:pPr>
    </w:p>
    <w:p w14:paraId="564E5D69" w14:textId="3AC22DF7" w:rsidR="00C975BB" w:rsidRPr="00C975BB" w:rsidRDefault="00C975BB" w:rsidP="00C975BB">
      <w:pPr>
        <w:pStyle w:val="Subtitle"/>
        <w:rPr>
          <w:rFonts w:asciiTheme="majorHAnsi" w:eastAsia="Times New Roman" w:hAnsiTheme="majorHAnsi" w:cstheme="majorBidi"/>
          <w:color w:val="7F7F7F" w:themeColor="text1" w:themeTint="80"/>
          <w:spacing w:val="0"/>
          <w:sz w:val="24"/>
          <w:szCs w:val="24"/>
          <w:lang w:val="en-US" w:eastAsia="en-US"/>
        </w:rPr>
      </w:pPr>
      <w:r>
        <w:rPr>
          <w:rFonts w:asciiTheme="majorHAnsi" w:eastAsia="Times New Roman" w:hAnsiTheme="majorHAnsi" w:cstheme="majorBidi"/>
          <w:color w:val="7F7F7F" w:themeColor="text1" w:themeTint="80"/>
          <w:spacing w:val="0"/>
          <w:sz w:val="24"/>
          <w:szCs w:val="24"/>
          <w:lang w:val="en-US" w:eastAsia="en-US"/>
        </w:rPr>
        <w:t>SLR</w:t>
      </w:r>
    </w:p>
    <w:p w14:paraId="7E2BA79D" w14:textId="77777777" w:rsidR="00E720C2" w:rsidRPr="0041744F" w:rsidRDefault="00E720C2" w:rsidP="00E720C2">
      <w:pPr>
        <w:spacing w:line="360" w:lineRule="auto"/>
        <w:jc w:val="both"/>
      </w:pPr>
      <w:r>
        <w:rPr>
          <w:lang w:val="en-US"/>
        </w:rPr>
        <w:t>A simple linear regression between physical health and age at first birth as continuous variable returns an R</w:t>
      </w:r>
      <w:r>
        <w:rPr>
          <w:vertAlign w:val="superscript"/>
        </w:rPr>
        <w:t>2</w:t>
      </w:r>
      <w:r w:rsidRPr="0041744F">
        <w:rPr>
          <w:lang w:val="en-US"/>
        </w:rPr>
        <w:t xml:space="preserve"> </w:t>
      </w:r>
      <w:r>
        <w:rPr>
          <w:lang w:val="en-US"/>
        </w:rPr>
        <w:t xml:space="preserve">of around two percent for both women and men, so the age at first </w:t>
      </w:r>
      <w:r>
        <w:rPr>
          <w:lang w:val="en-US"/>
        </w:rPr>
        <w:lastRenderedPageBreak/>
        <w:t>birth accounts for two percent of their health variance. Mothers’ physical health score increases by .28 units with every additional year of age (</w:t>
      </w:r>
      <w:proofErr w:type="gramStart"/>
      <w:r w:rsidRPr="00B240B7">
        <w:rPr>
          <w:i/>
          <w:iCs/>
          <w:lang w:val="en-US"/>
        </w:rPr>
        <w:t>F</w:t>
      </w:r>
      <w:r>
        <w:rPr>
          <w:lang w:val="en-US"/>
        </w:rPr>
        <w:t>(</w:t>
      </w:r>
      <w:proofErr w:type="gramEnd"/>
      <w:r>
        <w:rPr>
          <w:lang w:val="en-US"/>
        </w:rPr>
        <w:t xml:space="preserve">1, 1013)=22.29, </w:t>
      </w:r>
      <w:r w:rsidRPr="00B240B7">
        <w:rPr>
          <w:i/>
          <w:iCs/>
          <w:lang w:val="en-US"/>
        </w:rPr>
        <w:t>p</w:t>
      </w:r>
      <w:r>
        <w:rPr>
          <w:lang w:val="en-US"/>
        </w:rPr>
        <w:t>=.000), for fathers the benefit is 0.25 units per year (</w:t>
      </w:r>
      <w:r w:rsidRPr="00B240B7">
        <w:rPr>
          <w:i/>
          <w:iCs/>
          <w:lang w:val="en-US"/>
        </w:rPr>
        <w:t>F</w:t>
      </w:r>
      <w:r>
        <w:rPr>
          <w:lang w:val="en-US"/>
        </w:rPr>
        <w:t xml:space="preserve">(1, 1013)=22.29, </w:t>
      </w:r>
      <w:r w:rsidRPr="00B240B7">
        <w:rPr>
          <w:i/>
          <w:iCs/>
          <w:lang w:val="en-US"/>
        </w:rPr>
        <w:t>p</w:t>
      </w:r>
      <w:r>
        <w:rPr>
          <w:lang w:val="en-US"/>
        </w:rPr>
        <w:t>=.000).</w:t>
      </w:r>
    </w:p>
    <w:p w14:paraId="6264292B" w14:textId="77777777" w:rsidR="00E720C2" w:rsidRDefault="00E720C2" w:rsidP="00E73776">
      <w:pPr>
        <w:spacing w:line="360" w:lineRule="auto"/>
        <w:jc w:val="both"/>
        <w:rPr>
          <w:lang w:val="en-US"/>
        </w:rPr>
      </w:pPr>
    </w:p>
    <w:p w14:paraId="376880C8" w14:textId="2CFF707D" w:rsidR="004946A8" w:rsidRDefault="004946A8" w:rsidP="004946A8">
      <w:pPr>
        <w:pStyle w:val="Subtitle"/>
        <w:rPr>
          <w:rFonts w:asciiTheme="majorHAnsi" w:eastAsia="Times New Roman" w:hAnsiTheme="majorHAnsi" w:cstheme="majorBidi"/>
          <w:color w:val="7F7F7F" w:themeColor="text1" w:themeTint="80"/>
          <w:spacing w:val="0"/>
          <w:sz w:val="24"/>
          <w:szCs w:val="24"/>
          <w:lang w:val="en-US" w:eastAsia="en-US"/>
        </w:rPr>
      </w:pPr>
      <w:r w:rsidRPr="009021D5">
        <w:rPr>
          <w:rFonts w:asciiTheme="majorHAnsi" w:eastAsia="Times New Roman" w:hAnsiTheme="majorHAnsi" w:cstheme="majorBidi"/>
          <w:color w:val="7F7F7F" w:themeColor="text1" w:themeTint="80"/>
          <w:spacing w:val="0"/>
          <w:sz w:val="24"/>
          <w:szCs w:val="24"/>
          <w:lang w:val="en-US" w:eastAsia="en-US"/>
        </w:rPr>
        <w:t>Regression Model</w:t>
      </w:r>
      <w:r>
        <w:rPr>
          <w:rFonts w:asciiTheme="majorHAnsi" w:eastAsia="Times New Roman" w:hAnsiTheme="majorHAnsi" w:cstheme="majorBidi"/>
          <w:color w:val="7F7F7F" w:themeColor="text1" w:themeTint="80"/>
          <w:spacing w:val="0"/>
          <w:sz w:val="24"/>
          <w:szCs w:val="24"/>
          <w:lang w:val="en-US" w:eastAsia="en-US"/>
        </w:rPr>
        <w:t>s</w:t>
      </w:r>
      <w:r>
        <w:rPr>
          <w:rFonts w:asciiTheme="majorHAnsi" w:eastAsia="Times New Roman" w:hAnsiTheme="majorHAnsi" w:cstheme="majorBidi"/>
          <w:color w:val="7F7F7F" w:themeColor="text1" w:themeTint="80"/>
          <w:spacing w:val="0"/>
          <w:sz w:val="24"/>
          <w:szCs w:val="24"/>
          <w:lang w:val="en-US" w:eastAsia="en-US"/>
        </w:rPr>
        <w:t xml:space="preserve"> with </w:t>
      </w:r>
      <w:r>
        <w:rPr>
          <w:rFonts w:asciiTheme="majorHAnsi" w:eastAsia="Times New Roman" w:hAnsiTheme="majorHAnsi" w:cstheme="majorBidi"/>
          <w:color w:val="7F7F7F" w:themeColor="text1" w:themeTint="80"/>
          <w:spacing w:val="0"/>
          <w:sz w:val="24"/>
          <w:szCs w:val="24"/>
          <w:lang w:val="en-US" w:eastAsia="en-US"/>
        </w:rPr>
        <w:t>A</w:t>
      </w:r>
      <w:r>
        <w:rPr>
          <w:rFonts w:asciiTheme="majorHAnsi" w:eastAsia="Times New Roman" w:hAnsiTheme="majorHAnsi" w:cstheme="majorBidi"/>
          <w:color w:val="7F7F7F" w:themeColor="text1" w:themeTint="80"/>
          <w:spacing w:val="0"/>
          <w:sz w:val="24"/>
          <w:szCs w:val="24"/>
          <w:lang w:val="en-US" w:eastAsia="en-US"/>
        </w:rPr>
        <w:t xml:space="preserve">ge </w:t>
      </w:r>
      <w:r>
        <w:rPr>
          <w:rFonts w:asciiTheme="majorHAnsi" w:eastAsia="Times New Roman" w:hAnsiTheme="majorHAnsi" w:cstheme="majorBidi"/>
          <w:color w:val="7F7F7F" w:themeColor="text1" w:themeTint="80"/>
          <w:spacing w:val="0"/>
          <w:sz w:val="24"/>
          <w:szCs w:val="24"/>
          <w:lang w:val="en-US" w:eastAsia="en-US"/>
        </w:rPr>
        <w:t xml:space="preserve">Groups </w:t>
      </w:r>
      <w:r>
        <w:rPr>
          <w:rFonts w:asciiTheme="majorHAnsi" w:eastAsia="Times New Roman" w:hAnsiTheme="majorHAnsi" w:cstheme="majorBidi"/>
          <w:color w:val="7F7F7F" w:themeColor="text1" w:themeTint="80"/>
          <w:spacing w:val="0"/>
          <w:sz w:val="24"/>
          <w:szCs w:val="24"/>
          <w:lang w:val="en-US" w:eastAsia="en-US"/>
        </w:rPr>
        <w:t xml:space="preserve">at first </w:t>
      </w:r>
      <w:r>
        <w:rPr>
          <w:rFonts w:asciiTheme="majorHAnsi" w:eastAsia="Times New Roman" w:hAnsiTheme="majorHAnsi" w:cstheme="majorBidi"/>
          <w:color w:val="7F7F7F" w:themeColor="text1" w:themeTint="80"/>
          <w:spacing w:val="0"/>
          <w:sz w:val="24"/>
          <w:szCs w:val="24"/>
          <w:lang w:val="en-US" w:eastAsia="en-US"/>
        </w:rPr>
        <w:t>B</w:t>
      </w:r>
      <w:r>
        <w:rPr>
          <w:rFonts w:asciiTheme="majorHAnsi" w:eastAsia="Times New Roman" w:hAnsiTheme="majorHAnsi" w:cstheme="majorBidi"/>
          <w:color w:val="7F7F7F" w:themeColor="text1" w:themeTint="80"/>
          <w:spacing w:val="0"/>
          <w:sz w:val="24"/>
          <w:szCs w:val="24"/>
          <w:lang w:val="en-US" w:eastAsia="en-US"/>
        </w:rPr>
        <w:t xml:space="preserve">irth </w:t>
      </w:r>
    </w:p>
    <w:p w14:paraId="1E5FCBC5" w14:textId="35922C42" w:rsidR="001C1045" w:rsidRPr="004946A8" w:rsidRDefault="004946A8" w:rsidP="001C1045">
      <w:pPr>
        <w:spacing w:line="360" w:lineRule="auto"/>
        <w:jc w:val="both"/>
        <w:rPr>
          <w:lang w:val="en-US"/>
        </w:rPr>
      </w:pPr>
      <w:r>
        <w:rPr>
          <w:lang w:val="en-US"/>
        </w:rPr>
        <w:t xml:space="preserve">To understand the relationship deeper and possibly find greater effects for early and late first birth, linear regressions using dummies for five age groups were calculated (reference group </w:t>
      </w:r>
      <w:r w:rsidR="001C1045">
        <w:rPr>
          <w:lang w:val="en-US"/>
        </w:rPr>
        <w:t>was</w:t>
      </w:r>
      <w:r>
        <w:rPr>
          <w:lang w:val="en-US"/>
        </w:rPr>
        <w:t xml:space="preserve"> age group 27-30, since this groups health mean of 50.37 lies closest to the overall mean of 50 on the physical health score). </w:t>
      </w:r>
    </w:p>
    <w:p w14:paraId="03C7BF61" w14:textId="1BCAAA33" w:rsidR="00C54E6A" w:rsidRDefault="000F1957" w:rsidP="00E73776">
      <w:pPr>
        <w:spacing w:line="360" w:lineRule="auto"/>
        <w:jc w:val="both"/>
        <w:rPr>
          <w:lang w:val="en-US"/>
        </w:rPr>
      </w:pPr>
      <w:r>
        <w:rPr>
          <w:lang w:val="en-US"/>
        </w:rPr>
        <w:t>In</w:t>
      </w:r>
      <w:r w:rsidR="00E26F80">
        <w:rPr>
          <w:lang w:val="en-US"/>
        </w:rPr>
        <w:t xml:space="preserve"> the brut model</w:t>
      </w:r>
      <w:r w:rsidR="00537F64">
        <w:rPr>
          <w:lang w:val="en-US"/>
        </w:rPr>
        <w:t>,</w:t>
      </w:r>
      <w:r w:rsidR="00E26F80">
        <w:rPr>
          <w:lang w:val="en-US"/>
        </w:rPr>
        <w:t xml:space="preserve"> first birth in the age group of 1</w:t>
      </w:r>
      <w:r w:rsidR="00C54E6A">
        <w:rPr>
          <w:lang w:val="en-US"/>
        </w:rPr>
        <w:t>3</w:t>
      </w:r>
      <w:r w:rsidR="00E26F80">
        <w:rPr>
          <w:lang w:val="en-US"/>
        </w:rPr>
        <w:t>-22 turned out to be significantly negative</w:t>
      </w:r>
      <w:r w:rsidR="009021D5">
        <w:rPr>
          <w:lang w:val="en-US"/>
        </w:rPr>
        <w:t>ly associated with</w:t>
      </w:r>
      <w:r w:rsidR="00E26F80">
        <w:rPr>
          <w:lang w:val="en-US"/>
        </w:rPr>
        <w:t xml:space="preserve"> women’s physical health. </w:t>
      </w:r>
      <w:r w:rsidR="005C17AF">
        <w:rPr>
          <w:lang w:val="en-US"/>
        </w:rPr>
        <w:t xml:space="preserve">For the other age </w:t>
      </w:r>
      <w:r w:rsidR="00715925">
        <w:rPr>
          <w:lang w:val="en-US"/>
        </w:rPr>
        <w:t>groups,</w:t>
      </w:r>
      <w:r w:rsidR="005C17AF">
        <w:rPr>
          <w:lang w:val="en-US"/>
        </w:rPr>
        <w:t xml:space="preserve"> no significant differences could be found. </w:t>
      </w:r>
      <w:r w:rsidR="005B7CAE">
        <w:rPr>
          <w:lang w:val="en-US"/>
        </w:rPr>
        <w:t>Therefore,</w:t>
      </w:r>
      <w:r w:rsidR="00C54E6A">
        <w:rPr>
          <w:lang w:val="en-US"/>
        </w:rPr>
        <w:t xml:space="preserve"> I </w:t>
      </w:r>
      <w:r w:rsidR="005B7CAE">
        <w:rPr>
          <w:lang w:val="en-US"/>
        </w:rPr>
        <w:t xml:space="preserve">narrowed down the dummy for female early first birth to compare age group 13-22 (201 cases) with all other age groups at once. </w:t>
      </w:r>
      <w:r w:rsidR="009021D5">
        <w:rPr>
          <w:lang w:val="en-US"/>
        </w:rPr>
        <w:t xml:space="preserve">Early mothers showed </w:t>
      </w:r>
      <w:r>
        <w:rPr>
          <w:lang w:val="en-US"/>
        </w:rPr>
        <w:t xml:space="preserve">on </w:t>
      </w:r>
      <w:r w:rsidRPr="00615054">
        <w:rPr>
          <w:lang w:val="en-US"/>
        </w:rPr>
        <w:t xml:space="preserve">average </w:t>
      </w:r>
      <w:r w:rsidR="00615054" w:rsidRPr="00615054">
        <w:rPr>
          <w:lang w:val="en-US"/>
        </w:rPr>
        <w:t>-4.2</w:t>
      </w:r>
      <w:r w:rsidRPr="00615054">
        <w:rPr>
          <w:lang w:val="en-US"/>
        </w:rPr>
        <w:t xml:space="preserve"> </w:t>
      </w:r>
      <w:r w:rsidR="009021D5" w:rsidRPr="00615054">
        <w:rPr>
          <w:lang w:val="en-US"/>
        </w:rPr>
        <w:t>units on the</w:t>
      </w:r>
      <w:r w:rsidR="00615054" w:rsidRPr="00615054">
        <w:rPr>
          <w:lang w:val="en-US"/>
        </w:rPr>
        <w:t xml:space="preserve"> physical</w:t>
      </w:r>
      <w:r w:rsidR="009021D5" w:rsidRPr="00615054">
        <w:rPr>
          <w:lang w:val="en-US"/>
        </w:rPr>
        <w:t xml:space="preserve"> health scale compared to </w:t>
      </w:r>
      <w:r w:rsidR="00615054" w:rsidRPr="00615054">
        <w:rPr>
          <w:lang w:val="en-US"/>
        </w:rPr>
        <w:t>all other mothers</w:t>
      </w:r>
      <w:r w:rsidR="009021D5" w:rsidRPr="00615054">
        <w:rPr>
          <w:lang w:val="en-US"/>
        </w:rPr>
        <w:t xml:space="preserve"> </w:t>
      </w:r>
      <w:r w:rsidRPr="00615054">
        <w:rPr>
          <w:lang w:val="en-US"/>
        </w:rPr>
        <w:t>(R</w:t>
      </w:r>
      <w:r w:rsidRPr="00615054">
        <w:rPr>
          <w:vertAlign w:val="superscript"/>
        </w:rPr>
        <w:t>2</w:t>
      </w:r>
      <w:r w:rsidR="00931D22" w:rsidRPr="00615054">
        <w:rPr>
          <w:vertAlign w:val="superscript"/>
          <w:lang w:val="en-US"/>
        </w:rPr>
        <w:t xml:space="preserve"> </w:t>
      </w:r>
      <w:r w:rsidR="00931D22" w:rsidRPr="00615054">
        <w:rPr>
          <w:lang w:val="en-US"/>
        </w:rPr>
        <w:t>=.02</w:t>
      </w:r>
      <w:r w:rsidR="00615054" w:rsidRPr="00615054">
        <w:rPr>
          <w:lang w:val="en-US"/>
        </w:rPr>
        <w:t>8</w:t>
      </w:r>
      <w:r w:rsidR="00931D22" w:rsidRPr="00615054">
        <w:rPr>
          <w:i/>
          <w:iCs/>
          <w:lang w:val="en-US"/>
        </w:rPr>
        <w:t xml:space="preserve">, </w:t>
      </w:r>
      <w:proofErr w:type="gramStart"/>
      <w:r w:rsidRPr="00615054">
        <w:rPr>
          <w:i/>
          <w:iCs/>
          <w:lang w:val="en-US"/>
        </w:rPr>
        <w:t>F</w:t>
      </w:r>
      <w:r w:rsidRPr="00615054">
        <w:rPr>
          <w:lang w:val="en-US"/>
        </w:rPr>
        <w:t>(</w:t>
      </w:r>
      <w:proofErr w:type="gramEnd"/>
      <w:r w:rsidR="00615054" w:rsidRPr="00615054">
        <w:rPr>
          <w:lang w:val="en-US"/>
        </w:rPr>
        <w:t>1</w:t>
      </w:r>
      <w:r w:rsidRPr="00615054">
        <w:rPr>
          <w:lang w:val="en-US"/>
        </w:rPr>
        <w:t>, 10</w:t>
      </w:r>
      <w:r w:rsidR="00931D22" w:rsidRPr="00615054">
        <w:rPr>
          <w:lang w:val="en-US"/>
        </w:rPr>
        <w:t>1</w:t>
      </w:r>
      <w:r w:rsidR="00615054" w:rsidRPr="00615054">
        <w:rPr>
          <w:lang w:val="en-US"/>
        </w:rPr>
        <w:t>3</w:t>
      </w:r>
      <w:r w:rsidRPr="00615054">
        <w:rPr>
          <w:lang w:val="en-US"/>
        </w:rPr>
        <w:t>)=</w:t>
      </w:r>
      <w:r w:rsidR="00615054" w:rsidRPr="00615054">
        <w:rPr>
          <w:lang w:val="en-US"/>
        </w:rPr>
        <w:t>28.92</w:t>
      </w:r>
      <w:r w:rsidRPr="00615054">
        <w:rPr>
          <w:lang w:val="en-US"/>
        </w:rPr>
        <w:t xml:space="preserve">, </w:t>
      </w:r>
      <w:r w:rsidRPr="00615054">
        <w:rPr>
          <w:i/>
          <w:iCs/>
          <w:lang w:val="en-US"/>
        </w:rPr>
        <w:t>p</w:t>
      </w:r>
      <w:r w:rsidRPr="00615054">
        <w:rPr>
          <w:lang w:val="en-US"/>
        </w:rPr>
        <w:t>=.000)</w:t>
      </w:r>
      <w:r w:rsidR="009021D5" w:rsidRPr="00615054">
        <w:rPr>
          <w:lang w:val="en-US"/>
        </w:rPr>
        <w:t>.</w:t>
      </w:r>
      <w:r w:rsidR="009021D5">
        <w:rPr>
          <w:lang w:val="en-US"/>
        </w:rPr>
        <w:t xml:space="preserve"> </w:t>
      </w:r>
    </w:p>
    <w:p w14:paraId="34946542" w14:textId="285BD5D6" w:rsidR="00615054" w:rsidRDefault="00C54E6A" w:rsidP="00615054">
      <w:pPr>
        <w:spacing w:line="360" w:lineRule="auto"/>
        <w:jc w:val="both"/>
        <w:rPr>
          <w:lang w:val="en-US"/>
        </w:rPr>
      </w:pPr>
      <w:r>
        <w:rPr>
          <w:lang w:val="en-US"/>
        </w:rPr>
        <w:t>For fathers I comprised the first two age</w:t>
      </w:r>
      <w:r w:rsidR="005B7CAE">
        <w:rPr>
          <w:lang w:val="en-US"/>
        </w:rPr>
        <w:t xml:space="preserve"> </w:t>
      </w:r>
      <w:r>
        <w:rPr>
          <w:lang w:val="en-US"/>
        </w:rPr>
        <w:t>groups due to a lack of cases in the first group</w:t>
      </w:r>
      <w:r w:rsidR="005B7CAE">
        <w:rPr>
          <w:lang w:val="en-US"/>
        </w:rPr>
        <w:t xml:space="preserve">. The dummy for male early first </w:t>
      </w:r>
      <w:r w:rsidR="000830CC">
        <w:rPr>
          <w:lang w:val="en-US"/>
        </w:rPr>
        <w:t xml:space="preserve">birth </w:t>
      </w:r>
      <w:r w:rsidR="005B7CAE">
        <w:rPr>
          <w:lang w:val="en-US"/>
        </w:rPr>
        <w:t xml:space="preserve">now contains all fathers who had their first child </w:t>
      </w:r>
      <w:r w:rsidR="00615054">
        <w:rPr>
          <w:lang w:val="en-US"/>
        </w:rPr>
        <w:t xml:space="preserve">up until age </w:t>
      </w:r>
      <w:r w:rsidR="005B7CAE">
        <w:rPr>
          <w:lang w:val="en-US"/>
        </w:rPr>
        <w:t>26 (195 cases).</w:t>
      </w:r>
      <w:r w:rsidR="00615054">
        <w:rPr>
          <w:lang w:val="en-US"/>
        </w:rPr>
        <w:t xml:space="preserve"> </w:t>
      </w:r>
      <w:r w:rsidR="00615054">
        <w:rPr>
          <w:lang w:val="en-US"/>
        </w:rPr>
        <w:t xml:space="preserve">Early </w:t>
      </w:r>
      <w:r w:rsidR="00615054">
        <w:rPr>
          <w:lang w:val="en-US"/>
        </w:rPr>
        <w:t xml:space="preserve">fathers </w:t>
      </w:r>
      <w:r w:rsidR="00615054">
        <w:rPr>
          <w:lang w:val="en-US"/>
        </w:rPr>
        <w:t xml:space="preserve">showed on </w:t>
      </w:r>
      <w:r w:rsidR="00615054" w:rsidRPr="00615054">
        <w:rPr>
          <w:lang w:val="en-US"/>
        </w:rPr>
        <w:t>average -</w:t>
      </w:r>
      <w:r w:rsidR="00615054">
        <w:rPr>
          <w:lang w:val="en-US"/>
        </w:rPr>
        <w:t>2.96</w:t>
      </w:r>
      <w:r w:rsidR="00615054" w:rsidRPr="00615054">
        <w:rPr>
          <w:lang w:val="en-US"/>
        </w:rPr>
        <w:t xml:space="preserve"> units on the ph</w:t>
      </w:r>
      <w:r w:rsidR="00615054">
        <w:rPr>
          <w:lang w:val="en-US"/>
        </w:rPr>
        <w:t>y</w:t>
      </w:r>
      <w:r w:rsidR="00615054" w:rsidRPr="00615054">
        <w:rPr>
          <w:lang w:val="en-US"/>
        </w:rPr>
        <w:t xml:space="preserve">sical health scale compared to all other </w:t>
      </w:r>
      <w:r w:rsidR="00615054">
        <w:rPr>
          <w:lang w:val="en-US"/>
        </w:rPr>
        <w:t>fathers</w:t>
      </w:r>
      <w:r w:rsidR="00615054" w:rsidRPr="00615054">
        <w:rPr>
          <w:lang w:val="en-US"/>
        </w:rPr>
        <w:t xml:space="preserve"> (R</w:t>
      </w:r>
      <w:r w:rsidR="00615054" w:rsidRPr="00615054">
        <w:rPr>
          <w:vertAlign w:val="superscript"/>
        </w:rPr>
        <w:t>2</w:t>
      </w:r>
      <w:r w:rsidR="00615054" w:rsidRPr="00615054">
        <w:rPr>
          <w:vertAlign w:val="superscript"/>
          <w:lang w:val="en-US"/>
        </w:rPr>
        <w:t xml:space="preserve"> </w:t>
      </w:r>
      <w:r w:rsidR="00615054" w:rsidRPr="00615054">
        <w:rPr>
          <w:lang w:val="en-US"/>
        </w:rPr>
        <w:t>=.0</w:t>
      </w:r>
      <w:r w:rsidR="00615054">
        <w:rPr>
          <w:lang w:val="en-US"/>
        </w:rPr>
        <w:t>1</w:t>
      </w:r>
      <w:r w:rsidR="00615054" w:rsidRPr="00615054">
        <w:rPr>
          <w:lang w:val="en-US"/>
        </w:rPr>
        <w:t>8</w:t>
      </w:r>
      <w:r w:rsidR="00615054" w:rsidRPr="00615054">
        <w:rPr>
          <w:i/>
          <w:iCs/>
          <w:lang w:val="en-US"/>
        </w:rPr>
        <w:t xml:space="preserve">, </w:t>
      </w:r>
      <w:proofErr w:type="gramStart"/>
      <w:r w:rsidR="00615054" w:rsidRPr="00615054">
        <w:rPr>
          <w:i/>
          <w:iCs/>
          <w:lang w:val="en-US"/>
        </w:rPr>
        <w:t>F</w:t>
      </w:r>
      <w:r w:rsidR="00615054" w:rsidRPr="00615054">
        <w:rPr>
          <w:lang w:val="en-US"/>
        </w:rPr>
        <w:t>(</w:t>
      </w:r>
      <w:proofErr w:type="gramEnd"/>
      <w:r w:rsidR="00615054" w:rsidRPr="00615054">
        <w:rPr>
          <w:lang w:val="en-US"/>
        </w:rPr>
        <w:t xml:space="preserve">1, </w:t>
      </w:r>
      <w:r w:rsidR="00615054">
        <w:rPr>
          <w:lang w:val="en-US"/>
        </w:rPr>
        <w:t>711</w:t>
      </w:r>
      <w:r w:rsidR="00615054" w:rsidRPr="00615054">
        <w:rPr>
          <w:lang w:val="en-US"/>
        </w:rPr>
        <w:t>)=</w:t>
      </w:r>
      <w:r w:rsidR="00615054">
        <w:rPr>
          <w:lang w:val="en-US"/>
        </w:rPr>
        <w:t>13.24</w:t>
      </w:r>
      <w:r w:rsidR="00615054" w:rsidRPr="00615054">
        <w:rPr>
          <w:lang w:val="en-US"/>
        </w:rPr>
        <w:t xml:space="preserve">, </w:t>
      </w:r>
      <w:r w:rsidR="00615054" w:rsidRPr="00615054">
        <w:rPr>
          <w:i/>
          <w:iCs/>
          <w:lang w:val="en-US"/>
        </w:rPr>
        <w:t>p</w:t>
      </w:r>
      <w:r w:rsidR="00615054" w:rsidRPr="00615054">
        <w:rPr>
          <w:lang w:val="en-US"/>
        </w:rPr>
        <w:t>=.000).</w:t>
      </w:r>
      <w:r w:rsidR="00615054">
        <w:rPr>
          <w:lang w:val="en-US"/>
        </w:rPr>
        <w:t xml:space="preserve"> </w:t>
      </w:r>
    </w:p>
    <w:p w14:paraId="7E5D090F" w14:textId="0C4C5E36" w:rsidR="00951F5E" w:rsidRDefault="00715925" w:rsidP="00E73776">
      <w:pPr>
        <w:spacing w:line="360" w:lineRule="auto"/>
        <w:jc w:val="both"/>
        <w:rPr>
          <w:lang w:val="en-US"/>
        </w:rPr>
      </w:pPr>
      <w:r>
        <w:rPr>
          <w:lang w:val="en-US"/>
        </w:rPr>
        <w:t xml:space="preserve">Therefore, women seem to suffer </w:t>
      </w:r>
      <w:r>
        <w:rPr>
          <w:lang w:val="en-US"/>
        </w:rPr>
        <w:t>slightly</w:t>
      </w:r>
      <w:r>
        <w:rPr>
          <w:lang w:val="en-US"/>
        </w:rPr>
        <w:t xml:space="preserve"> more from the disadvantages that having a child in young parenthood might bring.</w:t>
      </w:r>
    </w:p>
    <w:p w14:paraId="68C6F9D2" w14:textId="77777777" w:rsidR="00243524" w:rsidRDefault="00243524" w:rsidP="00E73776">
      <w:pPr>
        <w:spacing w:line="360" w:lineRule="auto"/>
        <w:jc w:val="both"/>
        <w:rPr>
          <w:lang w:val="en-US"/>
        </w:rPr>
      </w:pPr>
    </w:p>
    <w:p w14:paraId="2FB04F1A" w14:textId="1D48006F" w:rsidR="00715925" w:rsidRDefault="001C1045" w:rsidP="001C1045">
      <w:pPr>
        <w:spacing w:line="360" w:lineRule="auto"/>
        <w:jc w:val="both"/>
        <w:rPr>
          <w:lang w:val="en-US"/>
        </w:rPr>
      </w:pPr>
      <w:r>
        <w:rPr>
          <w:lang w:val="en-US"/>
        </w:rPr>
        <w:t xml:space="preserve">In </w:t>
      </w:r>
      <w:r w:rsidR="00715925">
        <w:rPr>
          <w:lang w:val="en-US"/>
        </w:rPr>
        <w:t>hierarchical multiple regression</w:t>
      </w:r>
      <w:r>
        <w:rPr>
          <w:lang w:val="en-US"/>
        </w:rPr>
        <w:t xml:space="preserve"> I introduced </w:t>
      </w:r>
      <w:r w:rsidR="000830CC">
        <w:rPr>
          <w:lang w:val="en-US"/>
        </w:rPr>
        <w:t>co</w:t>
      </w:r>
      <w:r w:rsidR="00537F64">
        <w:rPr>
          <w:lang w:val="en-US"/>
        </w:rPr>
        <w:t>variables</w:t>
      </w:r>
      <w:r w:rsidR="00537F64">
        <w:rPr>
          <w:lang w:val="en-US"/>
        </w:rPr>
        <w:t xml:space="preserve"> </w:t>
      </w:r>
      <w:r>
        <w:rPr>
          <w:lang w:val="en-US"/>
        </w:rPr>
        <w:t xml:space="preserve">to </w:t>
      </w:r>
      <w:r w:rsidR="00715925">
        <w:rPr>
          <w:lang w:val="en-US"/>
        </w:rPr>
        <w:t xml:space="preserve">assess the ability of early first birth to predict </w:t>
      </w:r>
      <w:r>
        <w:rPr>
          <w:lang w:val="en-US"/>
        </w:rPr>
        <w:t xml:space="preserve">physical health </w:t>
      </w:r>
      <w:r w:rsidR="00715925">
        <w:rPr>
          <w:lang w:val="en-US"/>
        </w:rPr>
        <w:t xml:space="preserve">in midlife </w:t>
      </w:r>
      <w:r w:rsidR="00715925">
        <w:rPr>
          <w:lang w:val="en-US"/>
        </w:rPr>
        <w:t xml:space="preserve">after controlling for </w:t>
      </w:r>
      <w:r w:rsidR="00537F64">
        <w:rPr>
          <w:lang w:val="en-US"/>
        </w:rPr>
        <w:t>moderating factors</w:t>
      </w:r>
      <w:r>
        <w:rPr>
          <w:lang w:val="en-US"/>
        </w:rPr>
        <w:t xml:space="preserve">. </w:t>
      </w:r>
      <w:r w:rsidR="00715925">
        <w:rPr>
          <w:lang w:val="en-US"/>
        </w:rPr>
        <w:t>Checking</w:t>
      </w:r>
      <w:r w:rsidR="00537F64">
        <w:rPr>
          <w:lang w:val="en-US"/>
        </w:rPr>
        <w:t xml:space="preserve"> the beta regression coefficients</w:t>
      </w:r>
      <w:r w:rsidR="00DB2F8F">
        <w:rPr>
          <w:lang w:val="en-US"/>
        </w:rPr>
        <w:t xml:space="preserve"> of all available covariables</w:t>
      </w:r>
      <w:r w:rsidR="00715925">
        <w:rPr>
          <w:lang w:val="en-US"/>
        </w:rPr>
        <w:t>,</w:t>
      </w:r>
      <w:r w:rsidR="00537F64">
        <w:rPr>
          <w:lang w:val="en-US"/>
        </w:rPr>
        <w:t xml:space="preserve"> I ended up with a set of </w:t>
      </w:r>
      <w:r w:rsidR="00DB2F8F">
        <w:rPr>
          <w:lang w:val="en-US"/>
        </w:rPr>
        <w:t>variables</w:t>
      </w:r>
      <w:r w:rsidR="00537F64">
        <w:rPr>
          <w:lang w:val="en-US"/>
        </w:rPr>
        <w:t xml:space="preserve"> that distinctly reduced the </w:t>
      </w:r>
      <w:r w:rsidR="00DB2F8F">
        <w:rPr>
          <w:lang w:val="en-US"/>
        </w:rPr>
        <w:t>association</w:t>
      </w:r>
      <w:r w:rsidR="00537F64">
        <w:rPr>
          <w:lang w:val="en-US"/>
        </w:rPr>
        <w:t xml:space="preserve"> of age at first birth on physical health</w:t>
      </w:r>
      <w:r w:rsidR="00DB2F8F">
        <w:rPr>
          <w:lang w:val="en-US"/>
        </w:rPr>
        <w:t xml:space="preserve"> for both genders</w:t>
      </w:r>
      <w:r w:rsidR="00537F64">
        <w:rPr>
          <w:lang w:val="en-US"/>
        </w:rPr>
        <w:t>, ultimately revealing it as pseudo causality.</w:t>
      </w:r>
      <w:r w:rsidR="00DB2F8F">
        <w:rPr>
          <w:lang w:val="en-US"/>
        </w:rPr>
        <w:t xml:space="preserve"> </w:t>
      </w:r>
      <w:r w:rsidR="0007158C">
        <w:rPr>
          <w:lang w:val="en-US"/>
        </w:rPr>
        <w:t>The results are summarized in Table 13.</w:t>
      </w:r>
    </w:p>
    <w:p w14:paraId="3C7C49BB" w14:textId="51D7070E" w:rsidR="001C1045" w:rsidRDefault="00DB2F8F" w:rsidP="001C1045">
      <w:pPr>
        <w:spacing w:line="360" w:lineRule="auto"/>
        <w:jc w:val="both"/>
        <w:rPr>
          <w:lang w:val="en-US"/>
        </w:rPr>
      </w:pPr>
      <w:r>
        <w:rPr>
          <w:lang w:val="en-US"/>
        </w:rPr>
        <w:t xml:space="preserve">Occupational status, financial sorrow, overweight and prior health conditions </w:t>
      </w:r>
      <w:r w:rsidR="009D492A">
        <w:rPr>
          <w:lang w:val="en-US"/>
        </w:rPr>
        <w:t>were</w:t>
      </w:r>
      <w:r>
        <w:rPr>
          <w:lang w:val="en-US"/>
        </w:rPr>
        <w:t xml:space="preserve"> the main factors </w:t>
      </w:r>
      <w:r w:rsidR="009D492A">
        <w:rPr>
          <w:lang w:val="en-US"/>
        </w:rPr>
        <w:t>to explain</w:t>
      </w:r>
      <w:r>
        <w:rPr>
          <w:lang w:val="en-US"/>
        </w:rPr>
        <w:t xml:space="preserve"> health outcomes. For men regular physical exercise proved to be a strong </w:t>
      </w:r>
      <w:r w:rsidR="009D492A">
        <w:rPr>
          <w:lang w:val="en-US"/>
        </w:rPr>
        <w:t>predictor</w:t>
      </w:r>
      <w:r>
        <w:rPr>
          <w:lang w:val="en-US"/>
        </w:rPr>
        <w:t xml:space="preserve">, for women breastfeeding </w:t>
      </w:r>
      <w:r w:rsidR="009D492A">
        <w:rPr>
          <w:lang w:val="en-US"/>
        </w:rPr>
        <w:t>played</w:t>
      </w:r>
      <w:r>
        <w:rPr>
          <w:lang w:val="en-US"/>
        </w:rPr>
        <w:t xml:space="preserve"> a role.</w:t>
      </w:r>
      <w:r w:rsidR="00E510C7">
        <w:rPr>
          <w:lang w:val="en-US"/>
        </w:rPr>
        <w:t xml:space="preserve"> B</w:t>
      </w:r>
      <w:r>
        <w:rPr>
          <w:lang w:val="en-US"/>
        </w:rPr>
        <w:t>reastfeeding was also significant for men’s ph</w:t>
      </w:r>
      <w:r w:rsidR="001710A8">
        <w:rPr>
          <w:lang w:val="en-US"/>
        </w:rPr>
        <w:t>y</w:t>
      </w:r>
      <w:r>
        <w:rPr>
          <w:lang w:val="en-US"/>
        </w:rPr>
        <w:t xml:space="preserve">sical health, so this could be a </w:t>
      </w:r>
      <w:r w:rsidR="001710A8">
        <w:rPr>
          <w:lang w:val="en-US"/>
        </w:rPr>
        <w:t xml:space="preserve">case of </w:t>
      </w:r>
      <w:r>
        <w:rPr>
          <w:lang w:val="en-US"/>
        </w:rPr>
        <w:t>pseudo causality itself</w:t>
      </w:r>
      <w:r w:rsidR="001710A8">
        <w:rPr>
          <w:lang w:val="en-US"/>
        </w:rPr>
        <w:t xml:space="preserve">, moderated by yet unknown </w:t>
      </w:r>
      <w:r w:rsidR="00E510C7">
        <w:rPr>
          <w:lang w:val="en-US"/>
        </w:rPr>
        <w:t xml:space="preserve">social </w:t>
      </w:r>
      <w:r w:rsidR="001710A8">
        <w:rPr>
          <w:lang w:val="en-US"/>
        </w:rPr>
        <w:t xml:space="preserve">factors. </w:t>
      </w:r>
    </w:p>
    <w:p w14:paraId="6302A395" w14:textId="4F1B0490" w:rsidR="00E510C7" w:rsidRDefault="00E510C7" w:rsidP="000830CC">
      <w:pPr>
        <w:spacing w:line="360" w:lineRule="auto"/>
        <w:jc w:val="both"/>
        <w:rPr>
          <w:lang w:val="en-US"/>
        </w:rPr>
      </w:pPr>
      <w:r>
        <w:rPr>
          <w:lang w:val="en-US"/>
        </w:rPr>
        <w:lastRenderedPageBreak/>
        <w:t>Including all Covariables mentioned</w:t>
      </w:r>
      <w:r w:rsidR="009D492A">
        <w:rPr>
          <w:lang w:val="en-US"/>
        </w:rPr>
        <w:t xml:space="preserve"> above,</w:t>
      </w:r>
      <w:r>
        <w:rPr>
          <w:lang w:val="en-US"/>
        </w:rPr>
        <w:t xml:space="preserve"> improved the </w:t>
      </w:r>
      <w:r w:rsidRPr="00615054">
        <w:rPr>
          <w:lang w:val="en-US"/>
        </w:rPr>
        <w:t>R</w:t>
      </w:r>
      <w:r w:rsidRPr="00615054">
        <w:rPr>
          <w:vertAlign w:val="superscript"/>
        </w:rPr>
        <w:t>2</w:t>
      </w:r>
      <w:r w:rsidRPr="00E510C7">
        <w:rPr>
          <w:vertAlign w:val="superscript"/>
          <w:lang w:val="en-US"/>
        </w:rPr>
        <w:t>adj</w:t>
      </w:r>
      <w:r>
        <w:rPr>
          <w:vertAlign w:val="superscript"/>
          <w:lang w:val="en-US"/>
        </w:rPr>
        <w:t xml:space="preserve"> </w:t>
      </w:r>
      <w:r>
        <w:rPr>
          <w:lang w:val="en-US"/>
        </w:rPr>
        <w:t>of the model from 3% to 15% for mothers, resp. from 2% to 16</w:t>
      </w:r>
      <w:r w:rsidR="00933AD6">
        <w:rPr>
          <w:lang w:val="en-US"/>
        </w:rPr>
        <w:t>%</w:t>
      </w:r>
      <w:r>
        <w:rPr>
          <w:lang w:val="en-US"/>
        </w:rPr>
        <w:t xml:space="preserve"> for fathers</w:t>
      </w:r>
      <w:r w:rsidR="009D492A">
        <w:rPr>
          <w:lang w:val="en-US"/>
        </w:rPr>
        <w:t xml:space="preserve"> but exposed the age at first birth as insignificant.</w:t>
      </w:r>
    </w:p>
    <w:p w14:paraId="423A70B7" w14:textId="77777777" w:rsidR="009D492A" w:rsidRPr="007A0AB5" w:rsidRDefault="009D492A" w:rsidP="00E73776">
      <w:pPr>
        <w:spacing w:line="360" w:lineRule="auto"/>
        <w:jc w:val="both"/>
        <w:rPr>
          <w:lang w:val="en-US"/>
        </w:rPr>
      </w:pPr>
    </w:p>
    <w:tbl>
      <w:tblPr>
        <w:tblW w:w="8505" w:type="dxa"/>
        <w:tblLayout w:type="fixed"/>
        <w:tblLook w:val="04A0" w:firstRow="1" w:lastRow="0" w:firstColumn="1" w:lastColumn="0" w:noHBand="0" w:noVBand="1"/>
      </w:tblPr>
      <w:tblGrid>
        <w:gridCol w:w="1560"/>
        <w:gridCol w:w="1134"/>
        <w:gridCol w:w="1134"/>
        <w:gridCol w:w="1134"/>
        <w:gridCol w:w="1275"/>
        <w:gridCol w:w="1134"/>
        <w:gridCol w:w="1134"/>
      </w:tblGrid>
      <w:tr w:rsidR="00240275" w:rsidRPr="0024301C" w14:paraId="515FBC06" w14:textId="77777777" w:rsidTr="00240275">
        <w:trPr>
          <w:trHeight w:val="400"/>
        </w:trPr>
        <w:tc>
          <w:tcPr>
            <w:tcW w:w="1560" w:type="dxa"/>
            <w:tcBorders>
              <w:top w:val="single" w:sz="8" w:space="0" w:color="auto"/>
              <w:left w:val="nil"/>
              <w:bottom w:val="nil"/>
              <w:right w:val="nil"/>
            </w:tcBorders>
            <w:shd w:val="clear" w:color="auto" w:fill="auto"/>
            <w:vAlign w:val="center"/>
            <w:hideMark/>
          </w:tcPr>
          <w:p w14:paraId="26849851" w14:textId="65EF4BBA" w:rsidR="0024301C" w:rsidRPr="0024301C" w:rsidRDefault="0024301C" w:rsidP="0024301C">
            <w:pPr>
              <w:rPr>
                <w:b/>
                <w:bCs/>
                <w:color w:val="000000"/>
                <w:sz w:val="20"/>
                <w:szCs w:val="20"/>
              </w:rPr>
            </w:pPr>
            <w:r w:rsidRPr="0024301C">
              <w:rPr>
                <w:b/>
                <w:bCs/>
                <w:color w:val="000000"/>
                <w:sz w:val="20"/>
                <w:szCs w:val="20"/>
                <w:lang w:val="en-US"/>
              </w:rPr>
              <w:t xml:space="preserve">Physical Health </w:t>
            </w:r>
          </w:p>
        </w:tc>
        <w:tc>
          <w:tcPr>
            <w:tcW w:w="3402" w:type="dxa"/>
            <w:gridSpan w:val="3"/>
            <w:tcBorders>
              <w:top w:val="single" w:sz="8" w:space="0" w:color="auto"/>
              <w:left w:val="single" w:sz="4" w:space="0" w:color="auto"/>
              <w:bottom w:val="single" w:sz="8" w:space="0" w:color="auto"/>
              <w:right w:val="single" w:sz="4" w:space="0" w:color="000000"/>
            </w:tcBorders>
            <w:shd w:val="clear" w:color="auto" w:fill="auto"/>
            <w:vAlign w:val="center"/>
            <w:hideMark/>
          </w:tcPr>
          <w:p w14:paraId="47D42B26" w14:textId="441AF292" w:rsidR="0024301C" w:rsidRPr="0024301C" w:rsidRDefault="0024301C" w:rsidP="0024301C">
            <w:pPr>
              <w:jc w:val="center"/>
              <w:rPr>
                <w:b/>
                <w:bCs/>
                <w:color w:val="000000"/>
                <w:sz w:val="20"/>
                <w:szCs w:val="20"/>
              </w:rPr>
            </w:pPr>
            <w:r w:rsidRPr="0024301C">
              <w:rPr>
                <w:b/>
                <w:bCs/>
                <w:color w:val="000000"/>
                <w:sz w:val="20"/>
                <w:szCs w:val="20"/>
                <w:lang w:val="en-US"/>
              </w:rPr>
              <w:t>Women</w:t>
            </w:r>
            <w:r w:rsidR="00420053" w:rsidRPr="001710A8">
              <w:rPr>
                <w:b/>
                <w:bCs/>
                <w:color w:val="000000"/>
                <w:sz w:val="20"/>
                <w:szCs w:val="20"/>
                <w:lang w:val="en-US"/>
              </w:rPr>
              <w:t xml:space="preserve"> </w:t>
            </w:r>
          </w:p>
        </w:tc>
        <w:tc>
          <w:tcPr>
            <w:tcW w:w="3543" w:type="dxa"/>
            <w:gridSpan w:val="3"/>
            <w:tcBorders>
              <w:top w:val="single" w:sz="8" w:space="0" w:color="auto"/>
              <w:left w:val="nil"/>
              <w:bottom w:val="single" w:sz="8" w:space="0" w:color="auto"/>
              <w:right w:val="nil"/>
            </w:tcBorders>
            <w:shd w:val="clear" w:color="auto" w:fill="auto"/>
            <w:vAlign w:val="center"/>
            <w:hideMark/>
          </w:tcPr>
          <w:p w14:paraId="318834D6" w14:textId="58D8A002" w:rsidR="0024301C" w:rsidRPr="0024301C" w:rsidRDefault="0024301C" w:rsidP="0024301C">
            <w:pPr>
              <w:jc w:val="center"/>
              <w:rPr>
                <w:b/>
                <w:bCs/>
                <w:color w:val="000000"/>
                <w:sz w:val="20"/>
                <w:szCs w:val="20"/>
              </w:rPr>
            </w:pPr>
            <w:r w:rsidRPr="0024301C">
              <w:rPr>
                <w:b/>
                <w:bCs/>
                <w:color w:val="000000"/>
                <w:sz w:val="20"/>
                <w:szCs w:val="20"/>
                <w:lang w:val="en-US"/>
              </w:rPr>
              <w:t>Men</w:t>
            </w:r>
            <w:r w:rsidR="00420053" w:rsidRPr="001710A8">
              <w:rPr>
                <w:b/>
                <w:bCs/>
                <w:color w:val="000000"/>
                <w:sz w:val="20"/>
                <w:szCs w:val="20"/>
                <w:lang w:val="en-US"/>
              </w:rPr>
              <w:t xml:space="preserve"> </w:t>
            </w:r>
          </w:p>
        </w:tc>
      </w:tr>
      <w:tr w:rsidR="003A1868" w:rsidRPr="0024301C" w14:paraId="5A7D6682" w14:textId="77777777" w:rsidTr="003A1868">
        <w:trPr>
          <w:trHeight w:val="225"/>
        </w:trPr>
        <w:tc>
          <w:tcPr>
            <w:tcW w:w="1560" w:type="dxa"/>
            <w:tcBorders>
              <w:top w:val="single" w:sz="8" w:space="0" w:color="auto"/>
              <w:left w:val="nil"/>
              <w:bottom w:val="single" w:sz="4" w:space="0" w:color="auto"/>
              <w:right w:val="nil"/>
            </w:tcBorders>
            <w:shd w:val="clear" w:color="auto" w:fill="auto"/>
            <w:vAlign w:val="center"/>
          </w:tcPr>
          <w:p w14:paraId="16DAE654" w14:textId="77777777" w:rsidR="001710A8" w:rsidRPr="008E426B" w:rsidRDefault="001710A8" w:rsidP="0024301C">
            <w:pPr>
              <w:rPr>
                <w:color w:val="000000"/>
                <w:sz w:val="20"/>
                <w:szCs w:val="20"/>
                <w:lang w:val="en-US"/>
              </w:rPr>
            </w:pPr>
          </w:p>
        </w:tc>
        <w:tc>
          <w:tcPr>
            <w:tcW w:w="1134" w:type="dxa"/>
            <w:tcBorders>
              <w:top w:val="nil"/>
              <w:left w:val="single" w:sz="4" w:space="0" w:color="auto"/>
              <w:bottom w:val="single" w:sz="4" w:space="0" w:color="auto"/>
              <w:right w:val="nil"/>
            </w:tcBorders>
            <w:shd w:val="clear" w:color="auto" w:fill="auto"/>
            <w:vAlign w:val="center"/>
          </w:tcPr>
          <w:p w14:paraId="66C2EAA5" w14:textId="65D426FC" w:rsidR="001710A8" w:rsidRPr="008E426B" w:rsidRDefault="008E426B" w:rsidP="0024301C">
            <w:pPr>
              <w:jc w:val="center"/>
              <w:rPr>
                <w:color w:val="000000"/>
                <w:sz w:val="20"/>
                <w:szCs w:val="20"/>
                <w:lang w:val="en-US"/>
              </w:rPr>
            </w:pPr>
            <w:r w:rsidRPr="008E426B">
              <w:rPr>
                <w:color w:val="000000"/>
                <w:sz w:val="20"/>
                <w:szCs w:val="20"/>
                <w:lang w:val="en-US"/>
              </w:rPr>
              <w:t>(</w:t>
            </w:r>
            <w:r w:rsidR="001710A8" w:rsidRPr="008E426B">
              <w:rPr>
                <w:color w:val="000000"/>
                <w:sz w:val="20"/>
                <w:szCs w:val="20"/>
                <w:lang w:val="en-US"/>
              </w:rPr>
              <w:t>1</w:t>
            </w:r>
            <w:r w:rsidRPr="008E426B">
              <w:rPr>
                <w:color w:val="000000"/>
                <w:sz w:val="20"/>
                <w:szCs w:val="20"/>
                <w:lang w:val="en-US"/>
              </w:rPr>
              <w:t>)</w:t>
            </w:r>
          </w:p>
        </w:tc>
        <w:tc>
          <w:tcPr>
            <w:tcW w:w="1134" w:type="dxa"/>
            <w:tcBorders>
              <w:top w:val="nil"/>
              <w:left w:val="nil"/>
              <w:bottom w:val="single" w:sz="4" w:space="0" w:color="auto"/>
              <w:right w:val="nil"/>
            </w:tcBorders>
            <w:shd w:val="clear" w:color="auto" w:fill="auto"/>
            <w:vAlign w:val="center"/>
          </w:tcPr>
          <w:p w14:paraId="5EB0BCBE" w14:textId="690DB231" w:rsidR="001710A8" w:rsidRPr="008E426B" w:rsidRDefault="008E426B" w:rsidP="0024301C">
            <w:pPr>
              <w:jc w:val="center"/>
              <w:rPr>
                <w:color w:val="000000"/>
                <w:sz w:val="20"/>
                <w:szCs w:val="20"/>
                <w:lang w:val="en-US"/>
              </w:rPr>
            </w:pPr>
            <w:r w:rsidRPr="008E426B">
              <w:rPr>
                <w:color w:val="000000"/>
                <w:sz w:val="20"/>
                <w:szCs w:val="20"/>
                <w:lang w:val="en-US"/>
              </w:rPr>
              <w:t>(</w:t>
            </w:r>
            <w:r w:rsidR="001710A8" w:rsidRPr="008E426B">
              <w:rPr>
                <w:color w:val="000000"/>
                <w:sz w:val="20"/>
                <w:szCs w:val="20"/>
                <w:lang w:val="en-US"/>
              </w:rPr>
              <w:t>2</w:t>
            </w:r>
            <w:r w:rsidRPr="008E426B">
              <w:rPr>
                <w:color w:val="000000"/>
                <w:sz w:val="20"/>
                <w:szCs w:val="20"/>
                <w:lang w:val="en-US"/>
              </w:rPr>
              <w:t>)</w:t>
            </w:r>
          </w:p>
        </w:tc>
        <w:tc>
          <w:tcPr>
            <w:tcW w:w="1134" w:type="dxa"/>
            <w:tcBorders>
              <w:top w:val="nil"/>
              <w:left w:val="nil"/>
              <w:bottom w:val="single" w:sz="4" w:space="0" w:color="auto"/>
              <w:right w:val="nil"/>
            </w:tcBorders>
            <w:shd w:val="clear" w:color="auto" w:fill="auto"/>
            <w:vAlign w:val="center"/>
          </w:tcPr>
          <w:p w14:paraId="3D45A814" w14:textId="6B3FEF48" w:rsidR="001710A8" w:rsidRPr="008E426B" w:rsidRDefault="008E426B" w:rsidP="0024301C">
            <w:pPr>
              <w:jc w:val="center"/>
              <w:rPr>
                <w:color w:val="000000"/>
                <w:sz w:val="20"/>
                <w:szCs w:val="20"/>
                <w:lang w:val="en-US"/>
              </w:rPr>
            </w:pPr>
            <w:r w:rsidRPr="008E426B">
              <w:rPr>
                <w:color w:val="000000"/>
                <w:sz w:val="20"/>
                <w:szCs w:val="20"/>
                <w:lang w:val="en-US"/>
              </w:rPr>
              <w:t>(</w:t>
            </w:r>
            <w:r w:rsidR="001710A8" w:rsidRPr="008E426B">
              <w:rPr>
                <w:color w:val="000000"/>
                <w:sz w:val="20"/>
                <w:szCs w:val="20"/>
                <w:lang w:val="en-US"/>
              </w:rPr>
              <w:t>3</w:t>
            </w:r>
            <w:r w:rsidRPr="008E426B">
              <w:rPr>
                <w:color w:val="000000"/>
                <w:sz w:val="20"/>
                <w:szCs w:val="20"/>
                <w:lang w:val="en-US"/>
              </w:rPr>
              <w:t>)</w:t>
            </w:r>
          </w:p>
        </w:tc>
        <w:tc>
          <w:tcPr>
            <w:tcW w:w="1275" w:type="dxa"/>
            <w:tcBorders>
              <w:top w:val="nil"/>
              <w:left w:val="single" w:sz="4" w:space="0" w:color="auto"/>
              <w:bottom w:val="single" w:sz="4" w:space="0" w:color="auto"/>
              <w:right w:val="nil"/>
            </w:tcBorders>
            <w:shd w:val="clear" w:color="auto" w:fill="auto"/>
            <w:vAlign w:val="center"/>
          </w:tcPr>
          <w:p w14:paraId="344DE60D" w14:textId="04E0462E" w:rsidR="001710A8" w:rsidRPr="008E426B" w:rsidRDefault="008E426B" w:rsidP="0024301C">
            <w:pPr>
              <w:jc w:val="center"/>
              <w:rPr>
                <w:color w:val="000000"/>
                <w:sz w:val="20"/>
                <w:szCs w:val="20"/>
                <w:lang w:val="en-US"/>
              </w:rPr>
            </w:pPr>
            <w:r w:rsidRPr="008E426B">
              <w:rPr>
                <w:color w:val="000000"/>
                <w:sz w:val="20"/>
                <w:szCs w:val="20"/>
                <w:lang w:val="en-US"/>
              </w:rPr>
              <w:t>(</w:t>
            </w:r>
            <w:r w:rsidR="001710A8" w:rsidRPr="008E426B">
              <w:rPr>
                <w:color w:val="000000"/>
                <w:sz w:val="20"/>
                <w:szCs w:val="20"/>
                <w:lang w:val="en-US"/>
              </w:rPr>
              <w:t>4</w:t>
            </w:r>
            <w:r w:rsidRPr="008E426B">
              <w:rPr>
                <w:color w:val="000000"/>
                <w:sz w:val="20"/>
                <w:szCs w:val="20"/>
                <w:lang w:val="en-US"/>
              </w:rPr>
              <w:t>)</w:t>
            </w:r>
          </w:p>
        </w:tc>
        <w:tc>
          <w:tcPr>
            <w:tcW w:w="1134" w:type="dxa"/>
            <w:tcBorders>
              <w:top w:val="nil"/>
              <w:left w:val="nil"/>
              <w:bottom w:val="single" w:sz="4" w:space="0" w:color="auto"/>
              <w:right w:val="nil"/>
            </w:tcBorders>
            <w:shd w:val="clear" w:color="auto" w:fill="auto"/>
            <w:vAlign w:val="center"/>
          </w:tcPr>
          <w:p w14:paraId="2B7F51F2" w14:textId="221A53E8" w:rsidR="001710A8" w:rsidRPr="008E426B" w:rsidRDefault="008E426B" w:rsidP="0024301C">
            <w:pPr>
              <w:jc w:val="center"/>
              <w:rPr>
                <w:color w:val="000000"/>
                <w:sz w:val="20"/>
                <w:szCs w:val="20"/>
                <w:lang w:val="en-US"/>
              </w:rPr>
            </w:pPr>
            <w:r w:rsidRPr="008E426B">
              <w:rPr>
                <w:color w:val="000000"/>
                <w:sz w:val="20"/>
                <w:szCs w:val="20"/>
                <w:lang w:val="en-US"/>
              </w:rPr>
              <w:t>(</w:t>
            </w:r>
            <w:r w:rsidR="001710A8" w:rsidRPr="008E426B">
              <w:rPr>
                <w:color w:val="000000"/>
                <w:sz w:val="20"/>
                <w:szCs w:val="20"/>
                <w:lang w:val="en-US"/>
              </w:rPr>
              <w:t>5</w:t>
            </w:r>
            <w:r w:rsidRPr="008E426B">
              <w:rPr>
                <w:color w:val="000000"/>
                <w:sz w:val="20"/>
                <w:szCs w:val="20"/>
                <w:lang w:val="en-US"/>
              </w:rPr>
              <w:t>)</w:t>
            </w:r>
          </w:p>
        </w:tc>
        <w:tc>
          <w:tcPr>
            <w:tcW w:w="1134" w:type="dxa"/>
            <w:tcBorders>
              <w:top w:val="nil"/>
              <w:left w:val="nil"/>
              <w:bottom w:val="single" w:sz="4" w:space="0" w:color="auto"/>
              <w:right w:val="nil"/>
            </w:tcBorders>
            <w:shd w:val="clear" w:color="auto" w:fill="auto"/>
            <w:vAlign w:val="center"/>
          </w:tcPr>
          <w:p w14:paraId="4E7786DB" w14:textId="2455EAC6" w:rsidR="001710A8" w:rsidRPr="008E426B" w:rsidRDefault="008E426B" w:rsidP="0024301C">
            <w:pPr>
              <w:jc w:val="center"/>
              <w:rPr>
                <w:color w:val="000000"/>
                <w:sz w:val="20"/>
                <w:szCs w:val="20"/>
                <w:lang w:val="en-US"/>
              </w:rPr>
            </w:pPr>
            <w:r w:rsidRPr="008E426B">
              <w:rPr>
                <w:color w:val="000000"/>
                <w:sz w:val="20"/>
                <w:szCs w:val="20"/>
                <w:lang w:val="en-US"/>
              </w:rPr>
              <w:t>(</w:t>
            </w:r>
            <w:r w:rsidR="001710A8" w:rsidRPr="008E426B">
              <w:rPr>
                <w:color w:val="000000"/>
                <w:sz w:val="20"/>
                <w:szCs w:val="20"/>
                <w:lang w:val="en-US"/>
              </w:rPr>
              <w:t>6</w:t>
            </w:r>
            <w:r w:rsidRPr="008E426B">
              <w:rPr>
                <w:color w:val="000000"/>
                <w:sz w:val="20"/>
                <w:szCs w:val="20"/>
                <w:lang w:val="en-US"/>
              </w:rPr>
              <w:t>)</w:t>
            </w:r>
          </w:p>
        </w:tc>
      </w:tr>
      <w:tr w:rsidR="009D492A" w:rsidRPr="0024301C" w14:paraId="5821604D" w14:textId="77777777" w:rsidTr="00240275">
        <w:trPr>
          <w:trHeight w:val="400"/>
        </w:trPr>
        <w:tc>
          <w:tcPr>
            <w:tcW w:w="1560" w:type="dxa"/>
            <w:tcBorders>
              <w:top w:val="single" w:sz="8" w:space="0" w:color="auto"/>
              <w:left w:val="nil"/>
              <w:bottom w:val="single" w:sz="4" w:space="0" w:color="auto"/>
              <w:right w:val="nil"/>
            </w:tcBorders>
            <w:shd w:val="clear" w:color="auto" w:fill="auto"/>
            <w:vAlign w:val="center"/>
            <w:hideMark/>
          </w:tcPr>
          <w:p w14:paraId="60BD1A8E" w14:textId="13908E72" w:rsidR="0024301C" w:rsidRPr="0024301C" w:rsidRDefault="0024301C" w:rsidP="0024301C">
            <w:pPr>
              <w:rPr>
                <w:color w:val="000000"/>
                <w:sz w:val="20"/>
                <w:szCs w:val="20"/>
              </w:rPr>
            </w:pPr>
            <w:r w:rsidRPr="0024301C">
              <w:rPr>
                <w:color w:val="000000"/>
                <w:sz w:val="20"/>
                <w:szCs w:val="20"/>
                <w:lang w:val="en-US"/>
              </w:rPr>
              <w:t>Early first Birth</w:t>
            </w:r>
            <w:r w:rsidR="00420053" w:rsidRPr="001710A8">
              <w:rPr>
                <w:color w:val="000000"/>
                <w:sz w:val="20"/>
                <w:szCs w:val="20"/>
                <w:lang w:val="en-US"/>
              </w:rPr>
              <w:t xml:space="preserve"> </w:t>
            </w:r>
          </w:p>
        </w:tc>
        <w:tc>
          <w:tcPr>
            <w:tcW w:w="1134" w:type="dxa"/>
            <w:tcBorders>
              <w:top w:val="nil"/>
              <w:left w:val="single" w:sz="4" w:space="0" w:color="auto"/>
              <w:bottom w:val="single" w:sz="4" w:space="0" w:color="auto"/>
              <w:right w:val="nil"/>
            </w:tcBorders>
            <w:shd w:val="clear" w:color="auto" w:fill="E7E6E6" w:themeFill="background2"/>
            <w:vAlign w:val="center"/>
            <w:hideMark/>
          </w:tcPr>
          <w:p w14:paraId="51B09466" w14:textId="77777777" w:rsidR="0024301C" w:rsidRPr="0024301C" w:rsidRDefault="0024301C" w:rsidP="0024301C">
            <w:pPr>
              <w:jc w:val="center"/>
              <w:rPr>
                <w:color w:val="000000"/>
                <w:sz w:val="20"/>
                <w:szCs w:val="20"/>
              </w:rPr>
            </w:pPr>
            <w:r w:rsidRPr="0024301C">
              <w:rPr>
                <w:color w:val="000000"/>
                <w:sz w:val="20"/>
                <w:szCs w:val="20"/>
                <w:lang w:val="en-US"/>
              </w:rPr>
              <w:t>-4,195***</w:t>
            </w:r>
          </w:p>
        </w:tc>
        <w:tc>
          <w:tcPr>
            <w:tcW w:w="1134" w:type="dxa"/>
            <w:tcBorders>
              <w:top w:val="nil"/>
              <w:left w:val="nil"/>
              <w:bottom w:val="single" w:sz="4" w:space="0" w:color="auto"/>
              <w:right w:val="nil"/>
            </w:tcBorders>
            <w:shd w:val="clear" w:color="auto" w:fill="E7E6E6" w:themeFill="background2"/>
            <w:vAlign w:val="center"/>
            <w:hideMark/>
          </w:tcPr>
          <w:p w14:paraId="7E39EC96" w14:textId="77777777" w:rsidR="0024301C" w:rsidRPr="0024301C" w:rsidRDefault="0024301C" w:rsidP="0024301C">
            <w:pPr>
              <w:jc w:val="center"/>
              <w:rPr>
                <w:color w:val="000000"/>
                <w:sz w:val="20"/>
                <w:szCs w:val="20"/>
              </w:rPr>
            </w:pPr>
            <w:r w:rsidRPr="0024301C">
              <w:rPr>
                <w:color w:val="000000"/>
                <w:sz w:val="20"/>
                <w:szCs w:val="20"/>
                <w:lang w:val="en-US"/>
              </w:rPr>
              <w:t>-2,709***</w:t>
            </w:r>
          </w:p>
        </w:tc>
        <w:tc>
          <w:tcPr>
            <w:tcW w:w="1134" w:type="dxa"/>
            <w:tcBorders>
              <w:top w:val="nil"/>
              <w:left w:val="nil"/>
              <w:bottom w:val="single" w:sz="4" w:space="0" w:color="auto"/>
              <w:right w:val="nil"/>
            </w:tcBorders>
            <w:shd w:val="clear" w:color="auto" w:fill="auto"/>
            <w:vAlign w:val="center"/>
            <w:hideMark/>
          </w:tcPr>
          <w:p w14:paraId="0F36270A" w14:textId="77777777" w:rsidR="0024301C" w:rsidRPr="0024301C" w:rsidRDefault="0024301C" w:rsidP="0024301C">
            <w:pPr>
              <w:jc w:val="center"/>
              <w:rPr>
                <w:color w:val="000000"/>
                <w:sz w:val="20"/>
                <w:szCs w:val="20"/>
              </w:rPr>
            </w:pPr>
            <w:r w:rsidRPr="0024301C">
              <w:rPr>
                <w:color w:val="000000"/>
                <w:sz w:val="20"/>
                <w:szCs w:val="20"/>
                <w:lang w:val="en-US"/>
              </w:rPr>
              <w:t>-1,505</w:t>
            </w:r>
          </w:p>
        </w:tc>
        <w:tc>
          <w:tcPr>
            <w:tcW w:w="1275" w:type="dxa"/>
            <w:tcBorders>
              <w:top w:val="nil"/>
              <w:left w:val="single" w:sz="4" w:space="0" w:color="auto"/>
              <w:bottom w:val="single" w:sz="4" w:space="0" w:color="auto"/>
              <w:right w:val="nil"/>
            </w:tcBorders>
            <w:shd w:val="clear" w:color="auto" w:fill="E7E6E6" w:themeFill="background2"/>
            <w:vAlign w:val="center"/>
            <w:hideMark/>
          </w:tcPr>
          <w:p w14:paraId="2B845784" w14:textId="77777777" w:rsidR="0024301C" w:rsidRPr="0024301C" w:rsidRDefault="0024301C" w:rsidP="0024301C">
            <w:pPr>
              <w:jc w:val="center"/>
              <w:rPr>
                <w:color w:val="000000"/>
                <w:sz w:val="20"/>
                <w:szCs w:val="20"/>
              </w:rPr>
            </w:pPr>
            <w:r w:rsidRPr="0024301C">
              <w:rPr>
                <w:color w:val="000000"/>
                <w:sz w:val="20"/>
                <w:szCs w:val="20"/>
                <w:lang w:val="en-US"/>
              </w:rPr>
              <w:t>-2,960***</w:t>
            </w:r>
          </w:p>
        </w:tc>
        <w:tc>
          <w:tcPr>
            <w:tcW w:w="1134" w:type="dxa"/>
            <w:tcBorders>
              <w:top w:val="nil"/>
              <w:left w:val="nil"/>
              <w:bottom w:val="single" w:sz="4" w:space="0" w:color="auto"/>
              <w:right w:val="nil"/>
            </w:tcBorders>
            <w:shd w:val="clear" w:color="auto" w:fill="E7E6E6" w:themeFill="background2"/>
            <w:vAlign w:val="center"/>
            <w:hideMark/>
          </w:tcPr>
          <w:p w14:paraId="0F1E353A" w14:textId="77777777" w:rsidR="0024301C" w:rsidRPr="0024301C" w:rsidRDefault="0024301C" w:rsidP="0024301C">
            <w:pPr>
              <w:jc w:val="center"/>
              <w:rPr>
                <w:color w:val="000000"/>
                <w:sz w:val="20"/>
                <w:szCs w:val="20"/>
              </w:rPr>
            </w:pPr>
            <w:r w:rsidRPr="0024301C">
              <w:rPr>
                <w:color w:val="000000"/>
                <w:sz w:val="20"/>
                <w:szCs w:val="20"/>
                <w:lang w:val="en-US"/>
              </w:rPr>
              <w:t>-2,078**</w:t>
            </w:r>
          </w:p>
        </w:tc>
        <w:tc>
          <w:tcPr>
            <w:tcW w:w="1134" w:type="dxa"/>
            <w:tcBorders>
              <w:top w:val="nil"/>
              <w:left w:val="nil"/>
              <w:bottom w:val="single" w:sz="4" w:space="0" w:color="auto"/>
              <w:right w:val="nil"/>
            </w:tcBorders>
            <w:shd w:val="clear" w:color="auto" w:fill="auto"/>
            <w:vAlign w:val="center"/>
            <w:hideMark/>
          </w:tcPr>
          <w:p w14:paraId="14ECB67C" w14:textId="77777777" w:rsidR="0024301C" w:rsidRPr="0024301C" w:rsidRDefault="0024301C" w:rsidP="0024301C">
            <w:pPr>
              <w:jc w:val="center"/>
              <w:rPr>
                <w:color w:val="000000"/>
                <w:sz w:val="20"/>
                <w:szCs w:val="20"/>
              </w:rPr>
            </w:pPr>
            <w:r w:rsidRPr="0024301C">
              <w:rPr>
                <w:color w:val="000000"/>
                <w:sz w:val="20"/>
                <w:szCs w:val="20"/>
                <w:lang w:val="en-US"/>
              </w:rPr>
              <w:t>-1,454</w:t>
            </w:r>
          </w:p>
        </w:tc>
      </w:tr>
      <w:tr w:rsidR="009D492A" w:rsidRPr="0024301C" w14:paraId="03BC99B2" w14:textId="77777777" w:rsidTr="00240275">
        <w:trPr>
          <w:trHeight w:val="400"/>
        </w:trPr>
        <w:tc>
          <w:tcPr>
            <w:tcW w:w="1560" w:type="dxa"/>
            <w:tcBorders>
              <w:top w:val="nil"/>
              <w:left w:val="nil"/>
              <w:bottom w:val="nil"/>
              <w:right w:val="nil"/>
            </w:tcBorders>
            <w:shd w:val="clear" w:color="auto" w:fill="auto"/>
            <w:vAlign w:val="center"/>
            <w:hideMark/>
          </w:tcPr>
          <w:p w14:paraId="13785F17" w14:textId="77777777" w:rsidR="0024301C" w:rsidRPr="0024301C" w:rsidRDefault="0024301C" w:rsidP="0024301C">
            <w:pPr>
              <w:rPr>
                <w:color w:val="000000"/>
                <w:sz w:val="20"/>
                <w:szCs w:val="20"/>
              </w:rPr>
            </w:pPr>
            <w:r w:rsidRPr="0024301C">
              <w:rPr>
                <w:color w:val="000000"/>
                <w:sz w:val="20"/>
                <w:szCs w:val="20"/>
                <w:lang w:val="en-US"/>
              </w:rPr>
              <w:t>Employed</w:t>
            </w:r>
          </w:p>
        </w:tc>
        <w:tc>
          <w:tcPr>
            <w:tcW w:w="1134" w:type="dxa"/>
            <w:tcBorders>
              <w:top w:val="nil"/>
              <w:left w:val="single" w:sz="4" w:space="0" w:color="auto"/>
              <w:bottom w:val="nil"/>
              <w:right w:val="nil"/>
            </w:tcBorders>
            <w:shd w:val="clear" w:color="auto" w:fill="auto"/>
            <w:vAlign w:val="center"/>
            <w:hideMark/>
          </w:tcPr>
          <w:p w14:paraId="0BE4A52A"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E7E6E6" w:themeFill="background2"/>
            <w:vAlign w:val="center"/>
            <w:hideMark/>
          </w:tcPr>
          <w:p w14:paraId="5DA0EB63" w14:textId="77777777" w:rsidR="0024301C" w:rsidRPr="0024301C" w:rsidRDefault="0024301C" w:rsidP="0024301C">
            <w:pPr>
              <w:jc w:val="center"/>
              <w:rPr>
                <w:color w:val="000000"/>
                <w:sz w:val="20"/>
                <w:szCs w:val="20"/>
              </w:rPr>
            </w:pPr>
            <w:r w:rsidRPr="0024301C">
              <w:rPr>
                <w:color w:val="000000"/>
                <w:sz w:val="20"/>
                <w:szCs w:val="20"/>
                <w:lang w:val="en-US"/>
              </w:rPr>
              <w:t>3,592***</w:t>
            </w:r>
          </w:p>
        </w:tc>
        <w:tc>
          <w:tcPr>
            <w:tcW w:w="1134" w:type="dxa"/>
            <w:tcBorders>
              <w:top w:val="nil"/>
              <w:left w:val="nil"/>
              <w:bottom w:val="nil"/>
              <w:right w:val="nil"/>
            </w:tcBorders>
            <w:shd w:val="clear" w:color="auto" w:fill="E7E6E6" w:themeFill="background2"/>
            <w:vAlign w:val="center"/>
            <w:hideMark/>
          </w:tcPr>
          <w:p w14:paraId="01731879" w14:textId="77777777" w:rsidR="0024301C" w:rsidRPr="0024301C" w:rsidRDefault="0024301C" w:rsidP="0024301C">
            <w:pPr>
              <w:jc w:val="center"/>
              <w:rPr>
                <w:color w:val="000000"/>
                <w:sz w:val="20"/>
                <w:szCs w:val="20"/>
              </w:rPr>
            </w:pPr>
            <w:r w:rsidRPr="0024301C">
              <w:rPr>
                <w:color w:val="000000"/>
                <w:sz w:val="20"/>
                <w:szCs w:val="20"/>
                <w:lang w:val="en-US"/>
              </w:rPr>
              <w:t>3,940***</w:t>
            </w:r>
          </w:p>
        </w:tc>
        <w:tc>
          <w:tcPr>
            <w:tcW w:w="1275" w:type="dxa"/>
            <w:tcBorders>
              <w:top w:val="nil"/>
              <w:left w:val="single" w:sz="4" w:space="0" w:color="auto"/>
              <w:bottom w:val="nil"/>
              <w:right w:val="nil"/>
            </w:tcBorders>
            <w:shd w:val="clear" w:color="auto" w:fill="auto"/>
            <w:vAlign w:val="center"/>
            <w:hideMark/>
          </w:tcPr>
          <w:p w14:paraId="377E95D3"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E7E6E6" w:themeFill="background2"/>
            <w:vAlign w:val="center"/>
            <w:hideMark/>
          </w:tcPr>
          <w:p w14:paraId="0E469E84" w14:textId="77777777" w:rsidR="0024301C" w:rsidRPr="0024301C" w:rsidRDefault="0024301C" w:rsidP="0024301C">
            <w:pPr>
              <w:jc w:val="center"/>
              <w:rPr>
                <w:color w:val="000000"/>
                <w:sz w:val="20"/>
                <w:szCs w:val="20"/>
              </w:rPr>
            </w:pPr>
            <w:r w:rsidRPr="0024301C">
              <w:rPr>
                <w:color w:val="000000"/>
                <w:sz w:val="20"/>
                <w:szCs w:val="20"/>
                <w:lang w:val="en-US"/>
              </w:rPr>
              <w:t>10,75***</w:t>
            </w:r>
          </w:p>
        </w:tc>
        <w:tc>
          <w:tcPr>
            <w:tcW w:w="1134" w:type="dxa"/>
            <w:tcBorders>
              <w:top w:val="nil"/>
              <w:left w:val="nil"/>
              <w:bottom w:val="nil"/>
              <w:right w:val="nil"/>
            </w:tcBorders>
            <w:shd w:val="clear" w:color="auto" w:fill="E7E6E6" w:themeFill="background2"/>
            <w:vAlign w:val="center"/>
            <w:hideMark/>
          </w:tcPr>
          <w:p w14:paraId="463BEB3F" w14:textId="77777777" w:rsidR="0024301C" w:rsidRPr="0024301C" w:rsidRDefault="0024301C" w:rsidP="0024301C">
            <w:pPr>
              <w:jc w:val="center"/>
              <w:rPr>
                <w:color w:val="000000"/>
                <w:sz w:val="20"/>
                <w:szCs w:val="20"/>
              </w:rPr>
            </w:pPr>
            <w:r w:rsidRPr="0024301C">
              <w:rPr>
                <w:color w:val="000000"/>
                <w:sz w:val="20"/>
                <w:szCs w:val="20"/>
                <w:lang w:val="en-US"/>
              </w:rPr>
              <w:t>10,17***</w:t>
            </w:r>
          </w:p>
        </w:tc>
      </w:tr>
      <w:tr w:rsidR="009D492A" w:rsidRPr="0024301C" w14:paraId="694E9C92" w14:textId="77777777" w:rsidTr="00240275">
        <w:trPr>
          <w:trHeight w:val="400"/>
        </w:trPr>
        <w:tc>
          <w:tcPr>
            <w:tcW w:w="1560" w:type="dxa"/>
            <w:tcBorders>
              <w:top w:val="nil"/>
              <w:left w:val="nil"/>
              <w:bottom w:val="single" w:sz="4" w:space="0" w:color="auto"/>
              <w:right w:val="nil"/>
            </w:tcBorders>
            <w:shd w:val="clear" w:color="auto" w:fill="auto"/>
            <w:vAlign w:val="center"/>
            <w:hideMark/>
          </w:tcPr>
          <w:p w14:paraId="7560F1EA" w14:textId="77777777" w:rsidR="0024301C" w:rsidRPr="0024301C" w:rsidRDefault="0024301C" w:rsidP="0024301C">
            <w:pPr>
              <w:rPr>
                <w:color w:val="000000"/>
                <w:sz w:val="20"/>
                <w:szCs w:val="20"/>
              </w:rPr>
            </w:pPr>
            <w:r w:rsidRPr="0024301C">
              <w:rPr>
                <w:color w:val="000000"/>
                <w:sz w:val="20"/>
                <w:szCs w:val="20"/>
                <w:lang w:val="en-US"/>
              </w:rPr>
              <w:t>Financial Stress</w:t>
            </w:r>
          </w:p>
        </w:tc>
        <w:tc>
          <w:tcPr>
            <w:tcW w:w="1134" w:type="dxa"/>
            <w:tcBorders>
              <w:top w:val="nil"/>
              <w:left w:val="single" w:sz="4" w:space="0" w:color="auto"/>
              <w:bottom w:val="single" w:sz="4" w:space="0" w:color="auto"/>
              <w:right w:val="nil"/>
            </w:tcBorders>
            <w:shd w:val="clear" w:color="auto" w:fill="auto"/>
            <w:vAlign w:val="center"/>
            <w:hideMark/>
          </w:tcPr>
          <w:p w14:paraId="232D9D50"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single" w:sz="4" w:space="0" w:color="auto"/>
              <w:right w:val="nil"/>
            </w:tcBorders>
            <w:shd w:val="clear" w:color="auto" w:fill="E7E6E6" w:themeFill="background2"/>
            <w:vAlign w:val="center"/>
            <w:hideMark/>
          </w:tcPr>
          <w:p w14:paraId="27F8D0EB" w14:textId="77777777" w:rsidR="0024301C" w:rsidRPr="0024301C" w:rsidRDefault="0024301C" w:rsidP="0024301C">
            <w:pPr>
              <w:jc w:val="center"/>
              <w:rPr>
                <w:color w:val="000000"/>
                <w:sz w:val="20"/>
                <w:szCs w:val="20"/>
              </w:rPr>
            </w:pPr>
            <w:r w:rsidRPr="0024301C">
              <w:rPr>
                <w:color w:val="000000"/>
                <w:sz w:val="20"/>
                <w:szCs w:val="20"/>
                <w:lang w:val="en-US"/>
              </w:rPr>
              <w:t>-3,658***</w:t>
            </w:r>
          </w:p>
        </w:tc>
        <w:tc>
          <w:tcPr>
            <w:tcW w:w="1134" w:type="dxa"/>
            <w:tcBorders>
              <w:top w:val="nil"/>
              <w:left w:val="nil"/>
              <w:bottom w:val="single" w:sz="4" w:space="0" w:color="auto"/>
              <w:right w:val="nil"/>
            </w:tcBorders>
            <w:shd w:val="clear" w:color="auto" w:fill="E7E6E6" w:themeFill="background2"/>
            <w:vAlign w:val="center"/>
            <w:hideMark/>
          </w:tcPr>
          <w:p w14:paraId="0F738C75" w14:textId="77777777" w:rsidR="0024301C" w:rsidRPr="0024301C" w:rsidRDefault="0024301C" w:rsidP="0024301C">
            <w:pPr>
              <w:jc w:val="center"/>
              <w:rPr>
                <w:color w:val="000000"/>
                <w:sz w:val="20"/>
                <w:szCs w:val="20"/>
              </w:rPr>
            </w:pPr>
            <w:r w:rsidRPr="0024301C">
              <w:rPr>
                <w:color w:val="000000"/>
                <w:sz w:val="20"/>
                <w:szCs w:val="20"/>
                <w:lang w:val="en-US"/>
              </w:rPr>
              <w:t>-2,071**</w:t>
            </w:r>
          </w:p>
        </w:tc>
        <w:tc>
          <w:tcPr>
            <w:tcW w:w="1275" w:type="dxa"/>
            <w:tcBorders>
              <w:top w:val="nil"/>
              <w:left w:val="single" w:sz="4" w:space="0" w:color="auto"/>
              <w:bottom w:val="single" w:sz="4" w:space="0" w:color="auto"/>
              <w:right w:val="nil"/>
            </w:tcBorders>
            <w:shd w:val="clear" w:color="auto" w:fill="auto"/>
            <w:vAlign w:val="center"/>
            <w:hideMark/>
          </w:tcPr>
          <w:p w14:paraId="5EE02A1C"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single" w:sz="4" w:space="0" w:color="auto"/>
              <w:right w:val="nil"/>
            </w:tcBorders>
            <w:shd w:val="clear" w:color="auto" w:fill="E7E6E6" w:themeFill="background2"/>
            <w:vAlign w:val="center"/>
            <w:hideMark/>
          </w:tcPr>
          <w:p w14:paraId="58BC6A8F" w14:textId="77777777" w:rsidR="0024301C" w:rsidRPr="0024301C" w:rsidRDefault="0024301C" w:rsidP="0024301C">
            <w:pPr>
              <w:jc w:val="center"/>
              <w:rPr>
                <w:color w:val="000000"/>
                <w:sz w:val="20"/>
                <w:szCs w:val="20"/>
              </w:rPr>
            </w:pPr>
            <w:r w:rsidRPr="0024301C">
              <w:rPr>
                <w:color w:val="000000"/>
                <w:sz w:val="20"/>
                <w:szCs w:val="20"/>
                <w:lang w:val="en-US"/>
              </w:rPr>
              <w:t>-3,294***</w:t>
            </w:r>
          </w:p>
        </w:tc>
        <w:tc>
          <w:tcPr>
            <w:tcW w:w="1134" w:type="dxa"/>
            <w:tcBorders>
              <w:top w:val="nil"/>
              <w:left w:val="nil"/>
              <w:bottom w:val="single" w:sz="4" w:space="0" w:color="auto"/>
              <w:right w:val="nil"/>
            </w:tcBorders>
            <w:shd w:val="clear" w:color="auto" w:fill="E7E6E6" w:themeFill="background2"/>
            <w:vAlign w:val="center"/>
            <w:hideMark/>
          </w:tcPr>
          <w:p w14:paraId="4F50C97D" w14:textId="77777777" w:rsidR="0024301C" w:rsidRPr="0024301C" w:rsidRDefault="0024301C" w:rsidP="0024301C">
            <w:pPr>
              <w:jc w:val="center"/>
              <w:rPr>
                <w:color w:val="000000"/>
                <w:sz w:val="20"/>
                <w:szCs w:val="20"/>
              </w:rPr>
            </w:pPr>
            <w:r w:rsidRPr="0024301C">
              <w:rPr>
                <w:color w:val="000000"/>
                <w:sz w:val="20"/>
                <w:szCs w:val="20"/>
                <w:lang w:val="en-US"/>
              </w:rPr>
              <w:t>-2,818***</w:t>
            </w:r>
          </w:p>
        </w:tc>
      </w:tr>
      <w:tr w:rsidR="009D492A" w:rsidRPr="0024301C" w14:paraId="3C68E42B" w14:textId="77777777" w:rsidTr="00240275">
        <w:trPr>
          <w:trHeight w:val="400"/>
        </w:trPr>
        <w:tc>
          <w:tcPr>
            <w:tcW w:w="1560" w:type="dxa"/>
            <w:tcBorders>
              <w:top w:val="nil"/>
              <w:left w:val="nil"/>
              <w:bottom w:val="nil"/>
              <w:right w:val="nil"/>
            </w:tcBorders>
            <w:shd w:val="clear" w:color="auto" w:fill="auto"/>
            <w:vAlign w:val="center"/>
            <w:hideMark/>
          </w:tcPr>
          <w:p w14:paraId="07D976EB" w14:textId="77777777" w:rsidR="0024301C" w:rsidRPr="0024301C" w:rsidRDefault="0024301C" w:rsidP="0024301C">
            <w:pPr>
              <w:rPr>
                <w:color w:val="000000"/>
                <w:sz w:val="20"/>
                <w:szCs w:val="20"/>
              </w:rPr>
            </w:pPr>
            <w:r w:rsidRPr="0024301C">
              <w:rPr>
                <w:color w:val="000000"/>
                <w:sz w:val="20"/>
                <w:szCs w:val="20"/>
                <w:lang w:val="en-US"/>
              </w:rPr>
              <w:t>Sport once/week</w:t>
            </w:r>
          </w:p>
        </w:tc>
        <w:tc>
          <w:tcPr>
            <w:tcW w:w="1134" w:type="dxa"/>
            <w:tcBorders>
              <w:top w:val="nil"/>
              <w:left w:val="single" w:sz="4" w:space="0" w:color="auto"/>
              <w:bottom w:val="nil"/>
              <w:right w:val="nil"/>
            </w:tcBorders>
            <w:shd w:val="clear" w:color="auto" w:fill="auto"/>
            <w:vAlign w:val="center"/>
            <w:hideMark/>
          </w:tcPr>
          <w:p w14:paraId="3CB3BBBC"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auto"/>
            <w:vAlign w:val="center"/>
            <w:hideMark/>
          </w:tcPr>
          <w:p w14:paraId="5635F523" w14:textId="77777777" w:rsidR="0024301C" w:rsidRPr="0024301C" w:rsidRDefault="0024301C" w:rsidP="0024301C">
            <w:pPr>
              <w:jc w:val="center"/>
              <w:rPr>
                <w:color w:val="000000"/>
                <w:sz w:val="20"/>
                <w:szCs w:val="20"/>
              </w:rPr>
            </w:pPr>
          </w:p>
        </w:tc>
        <w:tc>
          <w:tcPr>
            <w:tcW w:w="1134" w:type="dxa"/>
            <w:tcBorders>
              <w:top w:val="nil"/>
              <w:left w:val="nil"/>
              <w:bottom w:val="nil"/>
              <w:right w:val="nil"/>
            </w:tcBorders>
            <w:shd w:val="clear" w:color="auto" w:fill="auto"/>
            <w:vAlign w:val="center"/>
            <w:hideMark/>
          </w:tcPr>
          <w:p w14:paraId="6F0A1162" w14:textId="77777777" w:rsidR="0024301C" w:rsidRPr="0024301C" w:rsidRDefault="0024301C" w:rsidP="0024301C">
            <w:pPr>
              <w:jc w:val="center"/>
              <w:rPr>
                <w:color w:val="000000"/>
                <w:sz w:val="20"/>
                <w:szCs w:val="20"/>
              </w:rPr>
            </w:pPr>
            <w:r w:rsidRPr="0024301C">
              <w:rPr>
                <w:color w:val="000000"/>
                <w:sz w:val="20"/>
                <w:szCs w:val="20"/>
                <w:lang w:val="en-US"/>
              </w:rPr>
              <w:t>0,541</w:t>
            </w:r>
          </w:p>
        </w:tc>
        <w:tc>
          <w:tcPr>
            <w:tcW w:w="1275" w:type="dxa"/>
            <w:tcBorders>
              <w:top w:val="nil"/>
              <w:left w:val="single" w:sz="4" w:space="0" w:color="auto"/>
              <w:bottom w:val="nil"/>
              <w:right w:val="nil"/>
            </w:tcBorders>
            <w:shd w:val="clear" w:color="auto" w:fill="auto"/>
            <w:vAlign w:val="center"/>
            <w:hideMark/>
          </w:tcPr>
          <w:p w14:paraId="7049DC5A"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auto"/>
            <w:vAlign w:val="center"/>
            <w:hideMark/>
          </w:tcPr>
          <w:p w14:paraId="5C975D5B" w14:textId="77777777" w:rsidR="0024301C" w:rsidRPr="0024301C" w:rsidRDefault="0024301C" w:rsidP="0024301C">
            <w:pPr>
              <w:jc w:val="center"/>
              <w:rPr>
                <w:color w:val="000000"/>
                <w:sz w:val="20"/>
                <w:szCs w:val="20"/>
              </w:rPr>
            </w:pPr>
          </w:p>
        </w:tc>
        <w:tc>
          <w:tcPr>
            <w:tcW w:w="1134" w:type="dxa"/>
            <w:tcBorders>
              <w:top w:val="nil"/>
              <w:left w:val="nil"/>
              <w:bottom w:val="nil"/>
              <w:right w:val="nil"/>
            </w:tcBorders>
            <w:shd w:val="clear" w:color="auto" w:fill="E7E6E6" w:themeFill="background2"/>
            <w:vAlign w:val="center"/>
            <w:hideMark/>
          </w:tcPr>
          <w:p w14:paraId="35E56538" w14:textId="77777777" w:rsidR="0024301C" w:rsidRPr="0024301C" w:rsidRDefault="0024301C" w:rsidP="0024301C">
            <w:pPr>
              <w:jc w:val="center"/>
              <w:rPr>
                <w:color w:val="000000"/>
                <w:sz w:val="20"/>
                <w:szCs w:val="20"/>
              </w:rPr>
            </w:pPr>
            <w:r w:rsidRPr="0024301C">
              <w:rPr>
                <w:color w:val="000000"/>
                <w:sz w:val="20"/>
                <w:szCs w:val="20"/>
                <w:lang w:val="en-US"/>
              </w:rPr>
              <w:t>2,611***</w:t>
            </w:r>
          </w:p>
        </w:tc>
      </w:tr>
      <w:tr w:rsidR="009D492A" w:rsidRPr="0024301C" w14:paraId="50D7E4B4" w14:textId="77777777" w:rsidTr="00240275">
        <w:trPr>
          <w:trHeight w:val="400"/>
        </w:trPr>
        <w:tc>
          <w:tcPr>
            <w:tcW w:w="1560" w:type="dxa"/>
            <w:tcBorders>
              <w:top w:val="nil"/>
              <w:left w:val="nil"/>
              <w:bottom w:val="nil"/>
              <w:right w:val="nil"/>
            </w:tcBorders>
            <w:shd w:val="clear" w:color="auto" w:fill="auto"/>
            <w:vAlign w:val="center"/>
            <w:hideMark/>
          </w:tcPr>
          <w:p w14:paraId="1F0622C2" w14:textId="77777777" w:rsidR="0024301C" w:rsidRPr="0024301C" w:rsidRDefault="0024301C" w:rsidP="0024301C">
            <w:pPr>
              <w:rPr>
                <w:color w:val="000000"/>
                <w:sz w:val="20"/>
                <w:szCs w:val="20"/>
              </w:rPr>
            </w:pPr>
            <w:r w:rsidRPr="0024301C">
              <w:rPr>
                <w:color w:val="000000"/>
                <w:sz w:val="20"/>
                <w:szCs w:val="20"/>
                <w:lang w:val="en-US"/>
              </w:rPr>
              <w:t>Overweight</w:t>
            </w:r>
          </w:p>
        </w:tc>
        <w:tc>
          <w:tcPr>
            <w:tcW w:w="1134" w:type="dxa"/>
            <w:tcBorders>
              <w:top w:val="nil"/>
              <w:left w:val="single" w:sz="4" w:space="0" w:color="auto"/>
              <w:bottom w:val="nil"/>
              <w:right w:val="nil"/>
            </w:tcBorders>
            <w:shd w:val="clear" w:color="auto" w:fill="auto"/>
            <w:vAlign w:val="center"/>
            <w:hideMark/>
          </w:tcPr>
          <w:p w14:paraId="49703DD9"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auto"/>
            <w:vAlign w:val="center"/>
            <w:hideMark/>
          </w:tcPr>
          <w:p w14:paraId="720191B5" w14:textId="77777777" w:rsidR="0024301C" w:rsidRPr="0024301C" w:rsidRDefault="0024301C" w:rsidP="0024301C">
            <w:pPr>
              <w:jc w:val="center"/>
              <w:rPr>
                <w:color w:val="000000"/>
                <w:sz w:val="20"/>
                <w:szCs w:val="20"/>
              </w:rPr>
            </w:pPr>
          </w:p>
        </w:tc>
        <w:tc>
          <w:tcPr>
            <w:tcW w:w="1134" w:type="dxa"/>
            <w:tcBorders>
              <w:top w:val="nil"/>
              <w:left w:val="nil"/>
              <w:bottom w:val="nil"/>
              <w:right w:val="nil"/>
            </w:tcBorders>
            <w:shd w:val="clear" w:color="auto" w:fill="E7E6E6" w:themeFill="background2"/>
            <w:vAlign w:val="center"/>
            <w:hideMark/>
          </w:tcPr>
          <w:p w14:paraId="413FD1D4" w14:textId="77777777" w:rsidR="0024301C" w:rsidRPr="0024301C" w:rsidRDefault="0024301C" w:rsidP="0024301C">
            <w:pPr>
              <w:jc w:val="center"/>
              <w:rPr>
                <w:color w:val="000000"/>
                <w:sz w:val="20"/>
                <w:szCs w:val="20"/>
              </w:rPr>
            </w:pPr>
            <w:r w:rsidRPr="0024301C">
              <w:rPr>
                <w:color w:val="000000"/>
                <w:sz w:val="20"/>
                <w:szCs w:val="20"/>
                <w:lang w:val="en-US"/>
              </w:rPr>
              <w:t>-4,067***</w:t>
            </w:r>
          </w:p>
        </w:tc>
        <w:tc>
          <w:tcPr>
            <w:tcW w:w="1275" w:type="dxa"/>
            <w:tcBorders>
              <w:top w:val="nil"/>
              <w:left w:val="single" w:sz="4" w:space="0" w:color="auto"/>
              <w:bottom w:val="nil"/>
              <w:right w:val="nil"/>
            </w:tcBorders>
            <w:shd w:val="clear" w:color="auto" w:fill="auto"/>
            <w:vAlign w:val="center"/>
            <w:hideMark/>
          </w:tcPr>
          <w:p w14:paraId="48617C45"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auto"/>
            <w:vAlign w:val="center"/>
            <w:hideMark/>
          </w:tcPr>
          <w:p w14:paraId="5EE93D21" w14:textId="77777777" w:rsidR="0024301C" w:rsidRPr="0024301C" w:rsidRDefault="0024301C" w:rsidP="0024301C">
            <w:pPr>
              <w:jc w:val="center"/>
              <w:rPr>
                <w:color w:val="000000"/>
                <w:sz w:val="20"/>
                <w:szCs w:val="20"/>
              </w:rPr>
            </w:pPr>
          </w:p>
        </w:tc>
        <w:tc>
          <w:tcPr>
            <w:tcW w:w="1134" w:type="dxa"/>
            <w:tcBorders>
              <w:top w:val="nil"/>
              <w:left w:val="nil"/>
              <w:bottom w:val="nil"/>
              <w:right w:val="nil"/>
            </w:tcBorders>
            <w:shd w:val="clear" w:color="auto" w:fill="E7E6E6" w:themeFill="background2"/>
            <w:vAlign w:val="center"/>
            <w:hideMark/>
          </w:tcPr>
          <w:p w14:paraId="34DB0191" w14:textId="77777777" w:rsidR="0024301C" w:rsidRPr="0024301C" w:rsidRDefault="0024301C" w:rsidP="0024301C">
            <w:pPr>
              <w:jc w:val="center"/>
              <w:rPr>
                <w:color w:val="000000"/>
                <w:sz w:val="20"/>
                <w:szCs w:val="20"/>
              </w:rPr>
            </w:pPr>
            <w:r w:rsidRPr="0024301C">
              <w:rPr>
                <w:color w:val="000000"/>
                <w:sz w:val="20"/>
                <w:szCs w:val="20"/>
                <w:lang w:val="en-US"/>
              </w:rPr>
              <w:t>-2,030**</w:t>
            </w:r>
          </w:p>
        </w:tc>
      </w:tr>
      <w:tr w:rsidR="009D492A" w:rsidRPr="0024301C" w14:paraId="26778917" w14:textId="77777777" w:rsidTr="00240275">
        <w:trPr>
          <w:trHeight w:val="400"/>
        </w:trPr>
        <w:tc>
          <w:tcPr>
            <w:tcW w:w="1560" w:type="dxa"/>
            <w:tcBorders>
              <w:top w:val="nil"/>
              <w:left w:val="nil"/>
              <w:bottom w:val="nil"/>
              <w:right w:val="nil"/>
            </w:tcBorders>
            <w:shd w:val="clear" w:color="auto" w:fill="auto"/>
            <w:vAlign w:val="center"/>
            <w:hideMark/>
          </w:tcPr>
          <w:p w14:paraId="056D9CBE" w14:textId="77777777" w:rsidR="0024301C" w:rsidRPr="0024301C" w:rsidRDefault="0024301C" w:rsidP="0024301C">
            <w:pPr>
              <w:rPr>
                <w:color w:val="000000"/>
                <w:sz w:val="20"/>
                <w:szCs w:val="20"/>
              </w:rPr>
            </w:pPr>
            <w:r w:rsidRPr="0024301C">
              <w:rPr>
                <w:color w:val="000000"/>
                <w:sz w:val="20"/>
                <w:szCs w:val="20"/>
                <w:lang w:val="en-US"/>
              </w:rPr>
              <w:t>Prior Health (very) good</w:t>
            </w:r>
          </w:p>
        </w:tc>
        <w:tc>
          <w:tcPr>
            <w:tcW w:w="1134" w:type="dxa"/>
            <w:tcBorders>
              <w:top w:val="nil"/>
              <w:left w:val="single" w:sz="4" w:space="0" w:color="auto"/>
              <w:bottom w:val="nil"/>
              <w:right w:val="nil"/>
            </w:tcBorders>
            <w:shd w:val="clear" w:color="auto" w:fill="auto"/>
            <w:vAlign w:val="center"/>
            <w:hideMark/>
          </w:tcPr>
          <w:p w14:paraId="5922E636"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auto"/>
            <w:vAlign w:val="center"/>
            <w:hideMark/>
          </w:tcPr>
          <w:p w14:paraId="2AE68082" w14:textId="77777777" w:rsidR="0024301C" w:rsidRPr="0024301C" w:rsidRDefault="0024301C" w:rsidP="0024301C">
            <w:pPr>
              <w:jc w:val="center"/>
              <w:rPr>
                <w:color w:val="000000"/>
                <w:sz w:val="20"/>
                <w:szCs w:val="20"/>
              </w:rPr>
            </w:pPr>
          </w:p>
        </w:tc>
        <w:tc>
          <w:tcPr>
            <w:tcW w:w="1134" w:type="dxa"/>
            <w:tcBorders>
              <w:top w:val="nil"/>
              <w:left w:val="nil"/>
              <w:bottom w:val="nil"/>
              <w:right w:val="nil"/>
            </w:tcBorders>
            <w:shd w:val="clear" w:color="auto" w:fill="E7E6E6" w:themeFill="background2"/>
            <w:vAlign w:val="center"/>
            <w:hideMark/>
          </w:tcPr>
          <w:p w14:paraId="67DCBB5D" w14:textId="77777777" w:rsidR="0024301C" w:rsidRPr="0024301C" w:rsidRDefault="0024301C" w:rsidP="0024301C">
            <w:pPr>
              <w:jc w:val="center"/>
              <w:rPr>
                <w:color w:val="000000"/>
                <w:sz w:val="20"/>
                <w:szCs w:val="20"/>
              </w:rPr>
            </w:pPr>
            <w:r w:rsidRPr="0024301C">
              <w:rPr>
                <w:color w:val="000000"/>
                <w:sz w:val="20"/>
                <w:szCs w:val="20"/>
                <w:lang w:val="en-US"/>
              </w:rPr>
              <w:t>5,455***</w:t>
            </w:r>
          </w:p>
        </w:tc>
        <w:tc>
          <w:tcPr>
            <w:tcW w:w="1275" w:type="dxa"/>
            <w:tcBorders>
              <w:top w:val="nil"/>
              <w:left w:val="single" w:sz="4" w:space="0" w:color="auto"/>
              <w:bottom w:val="nil"/>
              <w:right w:val="nil"/>
            </w:tcBorders>
            <w:shd w:val="clear" w:color="auto" w:fill="auto"/>
            <w:vAlign w:val="center"/>
            <w:hideMark/>
          </w:tcPr>
          <w:p w14:paraId="1A0CCB36"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nil"/>
              <w:right w:val="nil"/>
            </w:tcBorders>
            <w:shd w:val="clear" w:color="auto" w:fill="auto"/>
            <w:vAlign w:val="center"/>
            <w:hideMark/>
          </w:tcPr>
          <w:p w14:paraId="77DC83B9" w14:textId="77777777" w:rsidR="0024301C" w:rsidRPr="0024301C" w:rsidRDefault="0024301C" w:rsidP="0024301C">
            <w:pPr>
              <w:jc w:val="center"/>
              <w:rPr>
                <w:color w:val="000000"/>
                <w:sz w:val="20"/>
                <w:szCs w:val="20"/>
              </w:rPr>
            </w:pPr>
          </w:p>
        </w:tc>
        <w:tc>
          <w:tcPr>
            <w:tcW w:w="1134" w:type="dxa"/>
            <w:tcBorders>
              <w:top w:val="nil"/>
              <w:left w:val="nil"/>
              <w:bottom w:val="nil"/>
              <w:right w:val="nil"/>
            </w:tcBorders>
            <w:shd w:val="clear" w:color="auto" w:fill="E7E6E6" w:themeFill="background2"/>
            <w:vAlign w:val="center"/>
            <w:hideMark/>
          </w:tcPr>
          <w:p w14:paraId="61B63762" w14:textId="77777777" w:rsidR="0024301C" w:rsidRPr="0024301C" w:rsidRDefault="0024301C" w:rsidP="0024301C">
            <w:pPr>
              <w:jc w:val="center"/>
              <w:rPr>
                <w:color w:val="000000"/>
                <w:sz w:val="20"/>
                <w:szCs w:val="20"/>
              </w:rPr>
            </w:pPr>
            <w:r w:rsidRPr="0024301C">
              <w:rPr>
                <w:color w:val="000000"/>
                <w:sz w:val="20"/>
                <w:szCs w:val="20"/>
                <w:lang w:val="en-US"/>
              </w:rPr>
              <w:t>2,180*</w:t>
            </w:r>
          </w:p>
        </w:tc>
      </w:tr>
      <w:tr w:rsidR="009D492A" w:rsidRPr="0024301C" w14:paraId="1058FDFC" w14:textId="77777777" w:rsidTr="00240275">
        <w:trPr>
          <w:trHeight w:val="400"/>
        </w:trPr>
        <w:tc>
          <w:tcPr>
            <w:tcW w:w="1560" w:type="dxa"/>
            <w:tcBorders>
              <w:top w:val="nil"/>
              <w:left w:val="nil"/>
              <w:bottom w:val="single" w:sz="4" w:space="0" w:color="auto"/>
              <w:right w:val="nil"/>
            </w:tcBorders>
            <w:shd w:val="clear" w:color="auto" w:fill="auto"/>
            <w:vAlign w:val="center"/>
            <w:hideMark/>
          </w:tcPr>
          <w:p w14:paraId="52D2ECB4" w14:textId="77993DAB" w:rsidR="0024301C" w:rsidRPr="0024301C" w:rsidRDefault="0024301C" w:rsidP="0024301C">
            <w:pPr>
              <w:rPr>
                <w:color w:val="000000"/>
                <w:sz w:val="20"/>
                <w:szCs w:val="20"/>
              </w:rPr>
            </w:pPr>
            <w:r w:rsidRPr="0024301C">
              <w:rPr>
                <w:color w:val="000000"/>
                <w:sz w:val="20"/>
                <w:szCs w:val="20"/>
                <w:lang w:val="en-US"/>
              </w:rPr>
              <w:t>Breastfed 1+ children</w:t>
            </w:r>
          </w:p>
        </w:tc>
        <w:tc>
          <w:tcPr>
            <w:tcW w:w="1134" w:type="dxa"/>
            <w:tcBorders>
              <w:top w:val="nil"/>
              <w:left w:val="single" w:sz="4" w:space="0" w:color="auto"/>
              <w:bottom w:val="single" w:sz="4" w:space="0" w:color="auto"/>
              <w:right w:val="nil"/>
            </w:tcBorders>
            <w:shd w:val="clear" w:color="auto" w:fill="auto"/>
            <w:vAlign w:val="center"/>
            <w:hideMark/>
          </w:tcPr>
          <w:p w14:paraId="00CF9BD2"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single" w:sz="4" w:space="0" w:color="auto"/>
              <w:right w:val="nil"/>
            </w:tcBorders>
            <w:shd w:val="clear" w:color="auto" w:fill="auto"/>
            <w:vAlign w:val="center"/>
            <w:hideMark/>
          </w:tcPr>
          <w:p w14:paraId="37998661"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single" w:sz="4" w:space="0" w:color="auto"/>
              <w:right w:val="nil"/>
            </w:tcBorders>
            <w:shd w:val="clear" w:color="auto" w:fill="E7E6E6" w:themeFill="background2"/>
            <w:vAlign w:val="center"/>
            <w:hideMark/>
          </w:tcPr>
          <w:p w14:paraId="17C50ED5" w14:textId="77777777" w:rsidR="0024301C" w:rsidRPr="0024301C" w:rsidRDefault="0024301C" w:rsidP="0024301C">
            <w:pPr>
              <w:jc w:val="center"/>
              <w:rPr>
                <w:color w:val="000000"/>
                <w:sz w:val="20"/>
                <w:szCs w:val="20"/>
              </w:rPr>
            </w:pPr>
            <w:r w:rsidRPr="0024301C">
              <w:rPr>
                <w:color w:val="000000"/>
                <w:sz w:val="20"/>
                <w:szCs w:val="20"/>
                <w:lang w:val="en-US"/>
              </w:rPr>
              <w:t>4,300**</w:t>
            </w:r>
          </w:p>
        </w:tc>
        <w:tc>
          <w:tcPr>
            <w:tcW w:w="1275" w:type="dxa"/>
            <w:tcBorders>
              <w:top w:val="nil"/>
              <w:left w:val="single" w:sz="4" w:space="0" w:color="auto"/>
              <w:bottom w:val="single" w:sz="4" w:space="0" w:color="auto"/>
              <w:right w:val="nil"/>
            </w:tcBorders>
            <w:shd w:val="clear" w:color="auto" w:fill="auto"/>
            <w:vAlign w:val="center"/>
            <w:hideMark/>
          </w:tcPr>
          <w:p w14:paraId="7DD6CD47"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single" w:sz="4" w:space="0" w:color="auto"/>
              <w:right w:val="nil"/>
            </w:tcBorders>
            <w:shd w:val="clear" w:color="auto" w:fill="auto"/>
            <w:vAlign w:val="center"/>
            <w:hideMark/>
          </w:tcPr>
          <w:p w14:paraId="348E1D12" w14:textId="77777777" w:rsidR="0024301C" w:rsidRPr="0024301C" w:rsidRDefault="0024301C" w:rsidP="0024301C">
            <w:pPr>
              <w:jc w:val="center"/>
              <w:rPr>
                <w:color w:val="000000"/>
                <w:sz w:val="20"/>
                <w:szCs w:val="20"/>
              </w:rPr>
            </w:pPr>
            <w:r w:rsidRPr="0024301C">
              <w:rPr>
                <w:color w:val="000000"/>
                <w:sz w:val="20"/>
                <w:szCs w:val="20"/>
                <w:lang w:val="en-US"/>
              </w:rPr>
              <w:t> </w:t>
            </w:r>
          </w:p>
        </w:tc>
        <w:tc>
          <w:tcPr>
            <w:tcW w:w="1134" w:type="dxa"/>
            <w:tcBorders>
              <w:top w:val="nil"/>
              <w:left w:val="nil"/>
              <w:bottom w:val="single" w:sz="4" w:space="0" w:color="auto"/>
              <w:right w:val="nil"/>
            </w:tcBorders>
            <w:shd w:val="clear" w:color="auto" w:fill="E7E6E6" w:themeFill="background2"/>
            <w:vAlign w:val="center"/>
            <w:hideMark/>
          </w:tcPr>
          <w:p w14:paraId="4AFE142E" w14:textId="77777777" w:rsidR="0024301C" w:rsidRPr="0024301C" w:rsidRDefault="0024301C" w:rsidP="0024301C">
            <w:pPr>
              <w:jc w:val="center"/>
              <w:rPr>
                <w:color w:val="000000"/>
                <w:sz w:val="20"/>
                <w:szCs w:val="20"/>
              </w:rPr>
            </w:pPr>
            <w:r w:rsidRPr="0024301C">
              <w:rPr>
                <w:color w:val="000000"/>
                <w:sz w:val="20"/>
                <w:szCs w:val="20"/>
                <w:lang w:val="en-US"/>
              </w:rPr>
              <w:t>2,015*</w:t>
            </w:r>
          </w:p>
        </w:tc>
      </w:tr>
      <w:tr w:rsidR="009D492A" w:rsidRPr="0024301C" w14:paraId="780E9581" w14:textId="77777777" w:rsidTr="003A1868">
        <w:trPr>
          <w:trHeight w:val="400"/>
        </w:trPr>
        <w:tc>
          <w:tcPr>
            <w:tcW w:w="1560" w:type="dxa"/>
            <w:tcBorders>
              <w:top w:val="nil"/>
              <w:left w:val="nil"/>
              <w:bottom w:val="single" w:sz="4" w:space="0" w:color="auto"/>
              <w:right w:val="nil"/>
            </w:tcBorders>
            <w:shd w:val="clear" w:color="auto" w:fill="auto"/>
            <w:vAlign w:val="center"/>
            <w:hideMark/>
          </w:tcPr>
          <w:p w14:paraId="411454C9" w14:textId="77777777" w:rsidR="0024301C" w:rsidRPr="0024301C" w:rsidRDefault="0024301C" w:rsidP="0024301C">
            <w:pPr>
              <w:rPr>
                <w:color w:val="000000"/>
                <w:sz w:val="20"/>
                <w:szCs w:val="20"/>
              </w:rPr>
            </w:pPr>
            <w:r w:rsidRPr="0024301C">
              <w:rPr>
                <w:color w:val="000000"/>
                <w:sz w:val="20"/>
                <w:szCs w:val="20"/>
                <w:lang w:val="en-US"/>
              </w:rPr>
              <w:t>Constant</w:t>
            </w:r>
          </w:p>
        </w:tc>
        <w:tc>
          <w:tcPr>
            <w:tcW w:w="1134" w:type="dxa"/>
            <w:tcBorders>
              <w:top w:val="nil"/>
              <w:left w:val="single" w:sz="4" w:space="0" w:color="auto"/>
              <w:bottom w:val="single" w:sz="4" w:space="0" w:color="auto"/>
              <w:right w:val="nil"/>
            </w:tcBorders>
            <w:shd w:val="clear" w:color="auto" w:fill="auto"/>
            <w:vAlign w:val="center"/>
            <w:hideMark/>
          </w:tcPr>
          <w:p w14:paraId="44056B40" w14:textId="77777777" w:rsidR="0024301C" w:rsidRPr="0024301C" w:rsidRDefault="0024301C" w:rsidP="0024301C">
            <w:pPr>
              <w:jc w:val="center"/>
              <w:rPr>
                <w:color w:val="000000"/>
                <w:sz w:val="20"/>
                <w:szCs w:val="20"/>
              </w:rPr>
            </w:pPr>
            <w:r w:rsidRPr="0024301C">
              <w:rPr>
                <w:color w:val="000000"/>
                <w:sz w:val="20"/>
                <w:szCs w:val="20"/>
                <w:lang w:val="en-US"/>
              </w:rPr>
              <w:t>50,40***</w:t>
            </w:r>
          </w:p>
        </w:tc>
        <w:tc>
          <w:tcPr>
            <w:tcW w:w="1134" w:type="dxa"/>
            <w:tcBorders>
              <w:top w:val="nil"/>
              <w:left w:val="nil"/>
              <w:bottom w:val="single" w:sz="4" w:space="0" w:color="auto"/>
              <w:right w:val="nil"/>
            </w:tcBorders>
            <w:shd w:val="clear" w:color="auto" w:fill="auto"/>
            <w:vAlign w:val="center"/>
            <w:hideMark/>
          </w:tcPr>
          <w:p w14:paraId="1EF053FD" w14:textId="77777777" w:rsidR="0024301C" w:rsidRPr="0024301C" w:rsidRDefault="0024301C" w:rsidP="0024301C">
            <w:pPr>
              <w:jc w:val="center"/>
              <w:rPr>
                <w:color w:val="000000"/>
                <w:sz w:val="20"/>
                <w:szCs w:val="20"/>
              </w:rPr>
            </w:pPr>
            <w:r w:rsidRPr="0024301C">
              <w:rPr>
                <w:color w:val="000000"/>
                <w:sz w:val="20"/>
                <w:szCs w:val="20"/>
                <w:lang w:val="en-US"/>
              </w:rPr>
              <w:t>48,44***</w:t>
            </w:r>
          </w:p>
        </w:tc>
        <w:tc>
          <w:tcPr>
            <w:tcW w:w="1134" w:type="dxa"/>
            <w:tcBorders>
              <w:top w:val="nil"/>
              <w:left w:val="nil"/>
              <w:bottom w:val="single" w:sz="4" w:space="0" w:color="auto"/>
              <w:right w:val="nil"/>
            </w:tcBorders>
            <w:shd w:val="clear" w:color="auto" w:fill="auto"/>
            <w:vAlign w:val="center"/>
            <w:hideMark/>
          </w:tcPr>
          <w:p w14:paraId="04D2CD4E" w14:textId="77777777" w:rsidR="0024301C" w:rsidRPr="0024301C" w:rsidRDefault="0024301C" w:rsidP="0024301C">
            <w:pPr>
              <w:jc w:val="center"/>
              <w:rPr>
                <w:color w:val="000000"/>
                <w:sz w:val="20"/>
                <w:szCs w:val="20"/>
              </w:rPr>
            </w:pPr>
            <w:r w:rsidRPr="0024301C">
              <w:rPr>
                <w:color w:val="000000"/>
                <w:sz w:val="20"/>
                <w:szCs w:val="20"/>
                <w:lang w:val="en-US"/>
              </w:rPr>
              <w:t>43,77***</w:t>
            </w:r>
          </w:p>
        </w:tc>
        <w:tc>
          <w:tcPr>
            <w:tcW w:w="1275" w:type="dxa"/>
            <w:tcBorders>
              <w:top w:val="nil"/>
              <w:left w:val="single" w:sz="4" w:space="0" w:color="auto"/>
              <w:bottom w:val="single" w:sz="4" w:space="0" w:color="auto"/>
              <w:right w:val="nil"/>
            </w:tcBorders>
            <w:shd w:val="clear" w:color="auto" w:fill="auto"/>
            <w:vAlign w:val="center"/>
            <w:hideMark/>
          </w:tcPr>
          <w:p w14:paraId="261AEC40" w14:textId="77777777" w:rsidR="0024301C" w:rsidRPr="0024301C" w:rsidRDefault="0024301C" w:rsidP="0024301C">
            <w:pPr>
              <w:jc w:val="center"/>
              <w:rPr>
                <w:color w:val="000000"/>
                <w:sz w:val="20"/>
                <w:szCs w:val="20"/>
              </w:rPr>
            </w:pPr>
            <w:r w:rsidRPr="0024301C">
              <w:rPr>
                <w:color w:val="000000"/>
                <w:sz w:val="20"/>
                <w:szCs w:val="20"/>
                <w:lang w:val="en-US"/>
              </w:rPr>
              <w:t>51,74***</w:t>
            </w:r>
          </w:p>
        </w:tc>
        <w:tc>
          <w:tcPr>
            <w:tcW w:w="1134" w:type="dxa"/>
            <w:tcBorders>
              <w:top w:val="nil"/>
              <w:left w:val="nil"/>
              <w:bottom w:val="single" w:sz="4" w:space="0" w:color="auto"/>
              <w:right w:val="nil"/>
            </w:tcBorders>
            <w:shd w:val="clear" w:color="auto" w:fill="auto"/>
            <w:vAlign w:val="center"/>
            <w:hideMark/>
          </w:tcPr>
          <w:p w14:paraId="71E60E97" w14:textId="77777777" w:rsidR="0024301C" w:rsidRPr="0024301C" w:rsidRDefault="0024301C" w:rsidP="0024301C">
            <w:pPr>
              <w:jc w:val="center"/>
              <w:rPr>
                <w:color w:val="000000"/>
                <w:sz w:val="20"/>
                <w:szCs w:val="20"/>
              </w:rPr>
            </w:pPr>
            <w:r w:rsidRPr="0024301C">
              <w:rPr>
                <w:color w:val="000000"/>
                <w:sz w:val="20"/>
                <w:szCs w:val="20"/>
                <w:lang w:val="en-US"/>
              </w:rPr>
              <w:t>42,34***</w:t>
            </w:r>
          </w:p>
        </w:tc>
        <w:tc>
          <w:tcPr>
            <w:tcW w:w="1134" w:type="dxa"/>
            <w:tcBorders>
              <w:top w:val="nil"/>
              <w:left w:val="nil"/>
              <w:bottom w:val="single" w:sz="4" w:space="0" w:color="auto"/>
              <w:right w:val="nil"/>
            </w:tcBorders>
            <w:shd w:val="clear" w:color="auto" w:fill="auto"/>
            <w:vAlign w:val="center"/>
            <w:hideMark/>
          </w:tcPr>
          <w:p w14:paraId="21CAB1AA" w14:textId="77777777" w:rsidR="0024301C" w:rsidRPr="0024301C" w:rsidRDefault="0024301C" w:rsidP="0024301C">
            <w:pPr>
              <w:jc w:val="center"/>
              <w:rPr>
                <w:color w:val="000000"/>
                <w:sz w:val="20"/>
                <w:szCs w:val="20"/>
              </w:rPr>
            </w:pPr>
            <w:r w:rsidRPr="0024301C">
              <w:rPr>
                <w:color w:val="000000"/>
                <w:sz w:val="20"/>
                <w:szCs w:val="20"/>
                <w:lang w:val="en-US"/>
              </w:rPr>
              <w:t>39,90***</w:t>
            </w:r>
          </w:p>
        </w:tc>
      </w:tr>
      <w:tr w:rsidR="009D492A" w:rsidRPr="0024301C" w14:paraId="10A9117D" w14:textId="77777777" w:rsidTr="003A1868">
        <w:trPr>
          <w:trHeight w:val="400"/>
        </w:trPr>
        <w:tc>
          <w:tcPr>
            <w:tcW w:w="1560" w:type="dxa"/>
            <w:tcBorders>
              <w:top w:val="nil"/>
              <w:left w:val="nil"/>
              <w:bottom w:val="single" w:sz="4" w:space="0" w:color="auto"/>
              <w:right w:val="nil"/>
            </w:tcBorders>
            <w:shd w:val="clear" w:color="auto" w:fill="auto"/>
            <w:vAlign w:val="center"/>
            <w:hideMark/>
          </w:tcPr>
          <w:p w14:paraId="628A7264" w14:textId="38348F15" w:rsidR="0024301C" w:rsidRPr="0024301C" w:rsidRDefault="00921E7D" w:rsidP="0024301C">
            <w:pPr>
              <w:rPr>
                <w:color w:val="000000"/>
                <w:sz w:val="20"/>
                <w:szCs w:val="20"/>
                <w:lang w:val="de-DE"/>
              </w:rPr>
            </w:pPr>
            <w:r w:rsidRPr="00615054">
              <w:rPr>
                <w:lang w:val="en-US"/>
              </w:rPr>
              <w:t>R</w:t>
            </w:r>
            <w:r w:rsidRPr="00615054">
              <w:rPr>
                <w:vertAlign w:val="superscript"/>
              </w:rPr>
              <w:t>2</w:t>
            </w:r>
            <w:r>
              <w:rPr>
                <w:vertAlign w:val="superscript"/>
                <w:lang w:val="de-DE"/>
              </w:rPr>
              <w:t xml:space="preserve"> </w:t>
            </w:r>
            <w:proofErr w:type="spellStart"/>
            <w:r>
              <w:rPr>
                <w:vertAlign w:val="superscript"/>
                <w:lang w:val="de-DE"/>
              </w:rPr>
              <w:t>adj</w:t>
            </w:r>
            <w:proofErr w:type="spellEnd"/>
          </w:p>
        </w:tc>
        <w:tc>
          <w:tcPr>
            <w:tcW w:w="1134" w:type="dxa"/>
            <w:tcBorders>
              <w:top w:val="nil"/>
              <w:left w:val="single" w:sz="4" w:space="0" w:color="auto"/>
              <w:bottom w:val="single" w:sz="4" w:space="0" w:color="auto"/>
              <w:right w:val="nil"/>
            </w:tcBorders>
            <w:shd w:val="clear" w:color="auto" w:fill="auto"/>
            <w:vAlign w:val="center"/>
            <w:hideMark/>
          </w:tcPr>
          <w:p w14:paraId="74536255" w14:textId="23AEFB7C" w:rsidR="0024301C" w:rsidRPr="0024301C" w:rsidRDefault="0024301C" w:rsidP="0024301C">
            <w:pPr>
              <w:jc w:val="center"/>
              <w:rPr>
                <w:color w:val="000000"/>
                <w:sz w:val="20"/>
                <w:szCs w:val="20"/>
              </w:rPr>
            </w:pPr>
            <w:r w:rsidRPr="0024301C">
              <w:rPr>
                <w:color w:val="000000"/>
                <w:sz w:val="20"/>
                <w:szCs w:val="20"/>
                <w:lang w:val="en-US"/>
              </w:rPr>
              <w:t>0,03</w:t>
            </w:r>
          </w:p>
        </w:tc>
        <w:tc>
          <w:tcPr>
            <w:tcW w:w="1134" w:type="dxa"/>
            <w:tcBorders>
              <w:top w:val="nil"/>
              <w:left w:val="nil"/>
              <w:bottom w:val="single" w:sz="4" w:space="0" w:color="auto"/>
              <w:right w:val="nil"/>
            </w:tcBorders>
            <w:shd w:val="clear" w:color="auto" w:fill="auto"/>
            <w:vAlign w:val="center"/>
            <w:hideMark/>
          </w:tcPr>
          <w:p w14:paraId="3DF04852" w14:textId="77777777" w:rsidR="0024301C" w:rsidRPr="0024301C" w:rsidRDefault="0024301C" w:rsidP="0024301C">
            <w:pPr>
              <w:jc w:val="center"/>
              <w:rPr>
                <w:color w:val="000000"/>
                <w:sz w:val="20"/>
                <w:szCs w:val="20"/>
              </w:rPr>
            </w:pPr>
            <w:r w:rsidRPr="0024301C">
              <w:rPr>
                <w:color w:val="000000"/>
                <w:sz w:val="20"/>
                <w:szCs w:val="20"/>
                <w:lang w:val="en-US"/>
              </w:rPr>
              <w:t>0,08</w:t>
            </w:r>
          </w:p>
        </w:tc>
        <w:tc>
          <w:tcPr>
            <w:tcW w:w="1134" w:type="dxa"/>
            <w:tcBorders>
              <w:top w:val="nil"/>
              <w:left w:val="nil"/>
              <w:bottom w:val="single" w:sz="4" w:space="0" w:color="auto"/>
              <w:right w:val="nil"/>
            </w:tcBorders>
            <w:shd w:val="clear" w:color="auto" w:fill="auto"/>
            <w:vAlign w:val="center"/>
            <w:hideMark/>
          </w:tcPr>
          <w:p w14:paraId="46134BEE" w14:textId="77777777" w:rsidR="0024301C" w:rsidRPr="0024301C" w:rsidRDefault="0024301C" w:rsidP="0024301C">
            <w:pPr>
              <w:jc w:val="center"/>
              <w:rPr>
                <w:color w:val="000000"/>
                <w:sz w:val="20"/>
                <w:szCs w:val="20"/>
              </w:rPr>
            </w:pPr>
            <w:r w:rsidRPr="0024301C">
              <w:rPr>
                <w:color w:val="000000"/>
                <w:sz w:val="20"/>
                <w:szCs w:val="20"/>
                <w:lang w:val="en-US"/>
              </w:rPr>
              <w:t>0,15</w:t>
            </w:r>
          </w:p>
        </w:tc>
        <w:tc>
          <w:tcPr>
            <w:tcW w:w="1275" w:type="dxa"/>
            <w:tcBorders>
              <w:top w:val="nil"/>
              <w:left w:val="single" w:sz="4" w:space="0" w:color="auto"/>
              <w:bottom w:val="single" w:sz="4" w:space="0" w:color="auto"/>
              <w:right w:val="nil"/>
            </w:tcBorders>
            <w:shd w:val="clear" w:color="auto" w:fill="auto"/>
            <w:vAlign w:val="center"/>
            <w:hideMark/>
          </w:tcPr>
          <w:p w14:paraId="6D54B0A4" w14:textId="77777777" w:rsidR="0024301C" w:rsidRPr="0024301C" w:rsidRDefault="0024301C" w:rsidP="0024301C">
            <w:pPr>
              <w:jc w:val="center"/>
              <w:rPr>
                <w:color w:val="000000"/>
                <w:sz w:val="20"/>
                <w:szCs w:val="20"/>
              </w:rPr>
            </w:pPr>
            <w:r w:rsidRPr="0024301C">
              <w:rPr>
                <w:color w:val="000000"/>
                <w:sz w:val="20"/>
                <w:szCs w:val="20"/>
                <w:lang w:val="en-US"/>
              </w:rPr>
              <w:t>0,02</w:t>
            </w:r>
          </w:p>
        </w:tc>
        <w:tc>
          <w:tcPr>
            <w:tcW w:w="1134" w:type="dxa"/>
            <w:tcBorders>
              <w:top w:val="nil"/>
              <w:left w:val="nil"/>
              <w:bottom w:val="single" w:sz="4" w:space="0" w:color="auto"/>
              <w:right w:val="nil"/>
            </w:tcBorders>
            <w:shd w:val="clear" w:color="auto" w:fill="auto"/>
            <w:vAlign w:val="center"/>
            <w:hideMark/>
          </w:tcPr>
          <w:p w14:paraId="650972D8" w14:textId="77777777" w:rsidR="0024301C" w:rsidRPr="0024301C" w:rsidRDefault="0024301C" w:rsidP="0024301C">
            <w:pPr>
              <w:jc w:val="center"/>
              <w:rPr>
                <w:color w:val="000000"/>
                <w:sz w:val="20"/>
                <w:szCs w:val="20"/>
              </w:rPr>
            </w:pPr>
            <w:r w:rsidRPr="0024301C">
              <w:rPr>
                <w:color w:val="000000"/>
                <w:sz w:val="20"/>
                <w:szCs w:val="20"/>
                <w:lang w:val="en-US"/>
              </w:rPr>
              <w:t>0,13</w:t>
            </w:r>
          </w:p>
        </w:tc>
        <w:tc>
          <w:tcPr>
            <w:tcW w:w="1134" w:type="dxa"/>
            <w:tcBorders>
              <w:top w:val="nil"/>
              <w:left w:val="nil"/>
              <w:bottom w:val="single" w:sz="4" w:space="0" w:color="auto"/>
              <w:right w:val="nil"/>
            </w:tcBorders>
            <w:shd w:val="clear" w:color="auto" w:fill="auto"/>
            <w:vAlign w:val="center"/>
            <w:hideMark/>
          </w:tcPr>
          <w:p w14:paraId="3687BEA2" w14:textId="77777777" w:rsidR="0024301C" w:rsidRPr="0024301C" w:rsidRDefault="0024301C" w:rsidP="0024301C">
            <w:pPr>
              <w:jc w:val="center"/>
              <w:rPr>
                <w:color w:val="000000"/>
                <w:sz w:val="20"/>
                <w:szCs w:val="20"/>
              </w:rPr>
            </w:pPr>
            <w:r w:rsidRPr="0024301C">
              <w:rPr>
                <w:color w:val="000000"/>
                <w:sz w:val="20"/>
                <w:szCs w:val="20"/>
                <w:lang w:val="en-US"/>
              </w:rPr>
              <w:t>0,16</w:t>
            </w:r>
          </w:p>
        </w:tc>
      </w:tr>
      <w:tr w:rsidR="009D492A" w:rsidRPr="0024301C" w14:paraId="14E868F5" w14:textId="77777777" w:rsidTr="003A1868">
        <w:trPr>
          <w:trHeight w:val="400"/>
        </w:trPr>
        <w:tc>
          <w:tcPr>
            <w:tcW w:w="1560" w:type="dxa"/>
            <w:tcBorders>
              <w:top w:val="nil"/>
              <w:left w:val="nil"/>
              <w:bottom w:val="single" w:sz="8" w:space="0" w:color="auto"/>
              <w:right w:val="nil"/>
            </w:tcBorders>
            <w:shd w:val="clear" w:color="auto" w:fill="auto"/>
            <w:vAlign w:val="center"/>
            <w:hideMark/>
          </w:tcPr>
          <w:p w14:paraId="4110AA92" w14:textId="77777777" w:rsidR="0024301C" w:rsidRPr="0024301C" w:rsidRDefault="0024301C" w:rsidP="0024301C">
            <w:pPr>
              <w:rPr>
                <w:color w:val="000000"/>
                <w:sz w:val="20"/>
                <w:szCs w:val="20"/>
              </w:rPr>
            </w:pPr>
            <w:r w:rsidRPr="0024301C">
              <w:rPr>
                <w:color w:val="000000"/>
                <w:sz w:val="20"/>
                <w:szCs w:val="20"/>
                <w:lang w:val="en-US"/>
              </w:rPr>
              <w:t>n</w:t>
            </w:r>
          </w:p>
        </w:tc>
        <w:tc>
          <w:tcPr>
            <w:tcW w:w="1134" w:type="dxa"/>
            <w:tcBorders>
              <w:top w:val="nil"/>
              <w:left w:val="single" w:sz="4" w:space="0" w:color="auto"/>
              <w:bottom w:val="single" w:sz="8" w:space="0" w:color="auto"/>
              <w:right w:val="nil"/>
            </w:tcBorders>
            <w:shd w:val="clear" w:color="auto" w:fill="auto"/>
            <w:vAlign w:val="center"/>
            <w:hideMark/>
          </w:tcPr>
          <w:p w14:paraId="376C8BCA" w14:textId="77777777" w:rsidR="0024301C" w:rsidRPr="0024301C" w:rsidRDefault="0024301C" w:rsidP="0024301C">
            <w:pPr>
              <w:jc w:val="center"/>
              <w:rPr>
                <w:color w:val="000000"/>
                <w:sz w:val="20"/>
                <w:szCs w:val="20"/>
              </w:rPr>
            </w:pPr>
            <w:r w:rsidRPr="0024301C">
              <w:rPr>
                <w:color w:val="000000"/>
                <w:sz w:val="20"/>
                <w:szCs w:val="20"/>
                <w:lang w:val="en-US"/>
              </w:rPr>
              <w:t>1015</w:t>
            </w:r>
          </w:p>
        </w:tc>
        <w:tc>
          <w:tcPr>
            <w:tcW w:w="1134" w:type="dxa"/>
            <w:tcBorders>
              <w:top w:val="nil"/>
              <w:left w:val="nil"/>
              <w:bottom w:val="single" w:sz="8" w:space="0" w:color="auto"/>
              <w:right w:val="nil"/>
            </w:tcBorders>
            <w:shd w:val="clear" w:color="auto" w:fill="auto"/>
            <w:vAlign w:val="center"/>
            <w:hideMark/>
          </w:tcPr>
          <w:p w14:paraId="5A3B9BAC" w14:textId="77777777" w:rsidR="0024301C" w:rsidRPr="0024301C" w:rsidRDefault="0024301C" w:rsidP="0024301C">
            <w:pPr>
              <w:jc w:val="center"/>
              <w:rPr>
                <w:color w:val="000000"/>
                <w:sz w:val="20"/>
                <w:szCs w:val="20"/>
              </w:rPr>
            </w:pPr>
            <w:r w:rsidRPr="0024301C">
              <w:rPr>
                <w:color w:val="000000"/>
                <w:sz w:val="20"/>
                <w:szCs w:val="20"/>
                <w:lang w:val="en-US"/>
              </w:rPr>
              <w:t>995</w:t>
            </w:r>
          </w:p>
        </w:tc>
        <w:tc>
          <w:tcPr>
            <w:tcW w:w="1134" w:type="dxa"/>
            <w:tcBorders>
              <w:top w:val="nil"/>
              <w:left w:val="nil"/>
              <w:bottom w:val="single" w:sz="8" w:space="0" w:color="auto"/>
              <w:right w:val="nil"/>
            </w:tcBorders>
            <w:shd w:val="clear" w:color="auto" w:fill="auto"/>
            <w:vAlign w:val="center"/>
            <w:hideMark/>
          </w:tcPr>
          <w:p w14:paraId="3BD006C7" w14:textId="77777777" w:rsidR="0024301C" w:rsidRPr="0024301C" w:rsidRDefault="0024301C" w:rsidP="0024301C">
            <w:pPr>
              <w:jc w:val="center"/>
              <w:rPr>
                <w:color w:val="000000"/>
                <w:sz w:val="20"/>
                <w:szCs w:val="20"/>
              </w:rPr>
            </w:pPr>
            <w:r w:rsidRPr="0024301C">
              <w:rPr>
                <w:color w:val="000000"/>
                <w:sz w:val="20"/>
                <w:szCs w:val="20"/>
                <w:lang w:val="en-US"/>
              </w:rPr>
              <w:t>923</w:t>
            </w:r>
          </w:p>
        </w:tc>
        <w:tc>
          <w:tcPr>
            <w:tcW w:w="1275" w:type="dxa"/>
            <w:tcBorders>
              <w:top w:val="nil"/>
              <w:left w:val="single" w:sz="4" w:space="0" w:color="auto"/>
              <w:bottom w:val="single" w:sz="8" w:space="0" w:color="auto"/>
              <w:right w:val="nil"/>
            </w:tcBorders>
            <w:shd w:val="clear" w:color="auto" w:fill="auto"/>
            <w:vAlign w:val="center"/>
            <w:hideMark/>
          </w:tcPr>
          <w:p w14:paraId="36A0CC59" w14:textId="77777777" w:rsidR="0024301C" w:rsidRPr="0024301C" w:rsidRDefault="0024301C" w:rsidP="0024301C">
            <w:pPr>
              <w:jc w:val="center"/>
              <w:rPr>
                <w:color w:val="000000"/>
                <w:sz w:val="20"/>
                <w:szCs w:val="20"/>
              </w:rPr>
            </w:pPr>
            <w:r w:rsidRPr="0024301C">
              <w:rPr>
                <w:color w:val="000000"/>
                <w:sz w:val="20"/>
                <w:szCs w:val="20"/>
                <w:lang w:val="en-US"/>
              </w:rPr>
              <w:t>713</w:t>
            </w:r>
          </w:p>
        </w:tc>
        <w:tc>
          <w:tcPr>
            <w:tcW w:w="1134" w:type="dxa"/>
            <w:tcBorders>
              <w:top w:val="nil"/>
              <w:left w:val="nil"/>
              <w:bottom w:val="single" w:sz="8" w:space="0" w:color="auto"/>
              <w:right w:val="nil"/>
            </w:tcBorders>
            <w:shd w:val="clear" w:color="auto" w:fill="auto"/>
            <w:vAlign w:val="center"/>
            <w:hideMark/>
          </w:tcPr>
          <w:p w14:paraId="51CC33D2" w14:textId="77777777" w:rsidR="0024301C" w:rsidRPr="0024301C" w:rsidRDefault="0024301C" w:rsidP="0024301C">
            <w:pPr>
              <w:jc w:val="center"/>
              <w:rPr>
                <w:color w:val="000000"/>
                <w:sz w:val="20"/>
                <w:szCs w:val="20"/>
              </w:rPr>
            </w:pPr>
            <w:r w:rsidRPr="0024301C">
              <w:rPr>
                <w:color w:val="000000"/>
                <w:sz w:val="20"/>
                <w:szCs w:val="20"/>
                <w:lang w:val="en-US"/>
              </w:rPr>
              <w:t>703</w:t>
            </w:r>
          </w:p>
        </w:tc>
        <w:tc>
          <w:tcPr>
            <w:tcW w:w="1134" w:type="dxa"/>
            <w:tcBorders>
              <w:top w:val="nil"/>
              <w:left w:val="nil"/>
              <w:bottom w:val="single" w:sz="8" w:space="0" w:color="auto"/>
              <w:right w:val="nil"/>
            </w:tcBorders>
            <w:shd w:val="clear" w:color="auto" w:fill="auto"/>
            <w:vAlign w:val="center"/>
            <w:hideMark/>
          </w:tcPr>
          <w:p w14:paraId="21ECCFB0" w14:textId="77777777" w:rsidR="0024301C" w:rsidRPr="0024301C" w:rsidRDefault="0024301C" w:rsidP="00284981">
            <w:pPr>
              <w:keepNext/>
              <w:jc w:val="center"/>
              <w:rPr>
                <w:color w:val="000000"/>
                <w:sz w:val="20"/>
                <w:szCs w:val="20"/>
              </w:rPr>
            </w:pPr>
            <w:r w:rsidRPr="0024301C">
              <w:rPr>
                <w:color w:val="000000"/>
                <w:sz w:val="20"/>
                <w:szCs w:val="20"/>
                <w:lang w:val="en-US"/>
              </w:rPr>
              <w:t>689</w:t>
            </w:r>
          </w:p>
        </w:tc>
      </w:tr>
    </w:tbl>
    <w:p w14:paraId="3985E27E" w14:textId="7F963184" w:rsidR="0024301C" w:rsidRDefault="00284981" w:rsidP="00F71F5C">
      <w:pPr>
        <w:widowControl w:val="0"/>
        <w:autoSpaceDE w:val="0"/>
        <w:autoSpaceDN w:val="0"/>
        <w:adjustRightInd w:val="0"/>
        <w:rPr>
          <w:sz w:val="20"/>
          <w:szCs w:val="20"/>
          <w:lang w:val="en-US"/>
        </w:rPr>
      </w:pPr>
      <w:r w:rsidRPr="00F71F5C">
        <w:rPr>
          <w:i/>
          <w:iCs/>
          <w:sz w:val="20"/>
          <w:szCs w:val="20"/>
        </w:rPr>
        <w:t xml:space="preserve">Figure </w:t>
      </w:r>
      <w:r w:rsidRPr="00F71F5C">
        <w:rPr>
          <w:i/>
          <w:iCs/>
          <w:sz w:val="20"/>
          <w:szCs w:val="20"/>
        </w:rPr>
        <w:fldChar w:fldCharType="begin"/>
      </w:r>
      <w:r w:rsidRPr="00F71F5C">
        <w:rPr>
          <w:i/>
          <w:iCs/>
          <w:sz w:val="20"/>
          <w:szCs w:val="20"/>
        </w:rPr>
        <w:instrText xml:space="preserve"> SEQ Figure \* ARABIC </w:instrText>
      </w:r>
      <w:r w:rsidRPr="00F71F5C">
        <w:rPr>
          <w:i/>
          <w:iCs/>
          <w:sz w:val="20"/>
          <w:szCs w:val="20"/>
        </w:rPr>
        <w:fldChar w:fldCharType="separate"/>
      </w:r>
      <w:r w:rsidR="00F72C6E">
        <w:rPr>
          <w:i/>
          <w:iCs/>
          <w:noProof/>
          <w:sz w:val="20"/>
          <w:szCs w:val="20"/>
        </w:rPr>
        <w:t>13</w:t>
      </w:r>
      <w:r w:rsidRPr="00F71F5C">
        <w:rPr>
          <w:i/>
          <w:iCs/>
          <w:sz w:val="20"/>
          <w:szCs w:val="20"/>
        </w:rPr>
        <w:fldChar w:fldCharType="end"/>
      </w:r>
      <w:r w:rsidRPr="00F71F5C">
        <w:rPr>
          <w:i/>
          <w:iCs/>
          <w:sz w:val="20"/>
          <w:szCs w:val="20"/>
          <w:lang w:val="en-US"/>
        </w:rPr>
        <w:t>:</w:t>
      </w:r>
      <w:r w:rsidR="00F71F5C" w:rsidRPr="00F71F5C">
        <w:rPr>
          <w:sz w:val="20"/>
          <w:szCs w:val="20"/>
          <w:lang w:val="en-US"/>
        </w:rPr>
        <w:t xml:space="preserve"> Regression Coefficients</w:t>
      </w:r>
      <w:r w:rsidR="00F71F5C" w:rsidRPr="00F71F5C">
        <w:rPr>
          <w:sz w:val="20"/>
          <w:szCs w:val="20"/>
          <w:lang w:val="en-US"/>
        </w:rPr>
        <w:tab/>
      </w:r>
      <w:r w:rsidR="00F71F5C" w:rsidRPr="00F71F5C">
        <w:rPr>
          <w:sz w:val="20"/>
          <w:szCs w:val="20"/>
          <w:lang w:val="en-US"/>
        </w:rPr>
        <w:tab/>
      </w:r>
      <w:r w:rsidR="00F71F5C" w:rsidRPr="00F71F5C">
        <w:rPr>
          <w:sz w:val="20"/>
          <w:szCs w:val="20"/>
          <w:lang w:val="en-US"/>
        </w:rPr>
        <w:tab/>
      </w:r>
      <w:r w:rsidR="00F71F5C" w:rsidRPr="00F71F5C">
        <w:rPr>
          <w:sz w:val="20"/>
          <w:szCs w:val="20"/>
          <w:lang w:val="en-US"/>
        </w:rPr>
        <w:tab/>
      </w:r>
      <w:r w:rsidR="00F71F5C">
        <w:rPr>
          <w:sz w:val="20"/>
          <w:szCs w:val="20"/>
          <w:lang w:val="en-US"/>
        </w:rPr>
        <w:tab/>
      </w:r>
      <w:r w:rsidR="00F71F5C" w:rsidRPr="00F71F5C">
        <w:rPr>
          <w:sz w:val="20"/>
          <w:szCs w:val="20"/>
          <w:lang w:val="en-US"/>
        </w:rPr>
        <w:t>* p&lt;0.05, ** p&lt;0.01, *** p&lt;0.001</w:t>
      </w:r>
    </w:p>
    <w:p w14:paraId="79DAF862" w14:textId="417205D3" w:rsidR="00E720C2" w:rsidRDefault="0024301C" w:rsidP="009D492A">
      <w:pPr>
        <w:widowControl w:val="0"/>
        <w:autoSpaceDE w:val="0"/>
        <w:autoSpaceDN w:val="0"/>
        <w:adjustRightInd w:val="0"/>
        <w:rPr>
          <w:sz w:val="20"/>
          <w:szCs w:val="20"/>
          <w:lang w:val="en-US"/>
        </w:rPr>
      </w:pPr>
      <w:r>
        <w:rPr>
          <w:sz w:val="20"/>
          <w:szCs w:val="20"/>
          <w:lang w:val="en-US"/>
        </w:rPr>
        <w:t xml:space="preserve">Data: </w:t>
      </w:r>
      <w:proofErr w:type="spellStart"/>
      <w:r>
        <w:rPr>
          <w:sz w:val="20"/>
          <w:szCs w:val="20"/>
          <w:lang w:val="en-US"/>
        </w:rPr>
        <w:t>Pairfam</w:t>
      </w:r>
      <w:proofErr w:type="spellEnd"/>
      <w:r>
        <w:rPr>
          <w:sz w:val="20"/>
          <w:szCs w:val="20"/>
          <w:lang w:val="en-US"/>
        </w:rPr>
        <w:t xml:space="preserve"> wave 7, own calculations</w:t>
      </w:r>
      <w:r w:rsidR="00715925">
        <w:rPr>
          <w:sz w:val="20"/>
          <w:szCs w:val="20"/>
          <w:lang w:val="en-US"/>
        </w:rPr>
        <w:t xml:space="preserve">, </w:t>
      </w:r>
      <w:r w:rsidR="008E426B">
        <w:rPr>
          <w:sz w:val="20"/>
          <w:szCs w:val="20"/>
          <w:lang w:val="en-US"/>
        </w:rPr>
        <w:t>un</w:t>
      </w:r>
      <w:r w:rsidR="00715925">
        <w:rPr>
          <w:sz w:val="20"/>
          <w:szCs w:val="20"/>
          <w:lang w:val="en-US"/>
        </w:rPr>
        <w:t>standardized regression coefficients</w:t>
      </w:r>
      <w:r w:rsidR="00E720C2">
        <w:rPr>
          <w:sz w:val="20"/>
          <w:szCs w:val="20"/>
          <w:lang w:val="en-US"/>
        </w:rPr>
        <w:t xml:space="preserve"> </w:t>
      </w:r>
    </w:p>
    <w:p w14:paraId="53C91148" w14:textId="77777777" w:rsidR="00C975BB" w:rsidRDefault="00C975BB" w:rsidP="00F71F5C">
      <w:pPr>
        <w:spacing w:line="360" w:lineRule="auto"/>
        <w:jc w:val="both"/>
        <w:rPr>
          <w:highlight w:val="lightGray"/>
          <w:lang w:val="en-GB"/>
        </w:rPr>
      </w:pPr>
    </w:p>
    <w:p w14:paraId="63A8E2FA" w14:textId="4D06E3A6" w:rsidR="00C975BB" w:rsidRDefault="00C975BB" w:rsidP="00C975BB">
      <w:pPr>
        <w:spacing w:line="360" w:lineRule="auto"/>
        <w:jc w:val="both"/>
      </w:pPr>
      <w:r>
        <w:rPr>
          <w:lang w:val="en-US"/>
        </w:rPr>
        <w:t xml:space="preserve">Apparently, having kids early in life </w:t>
      </w:r>
      <w:r>
        <w:rPr>
          <w:lang w:val="en-US"/>
        </w:rPr>
        <w:t xml:space="preserve">(-22 for women, -26 for men) </w:t>
      </w:r>
      <w:r w:rsidRPr="000830CC">
        <w:rPr>
          <w:lang w:val="en-US"/>
        </w:rPr>
        <w:t>has mainly indirect effects</w:t>
      </w:r>
      <w:r>
        <w:rPr>
          <w:lang w:val="en-US"/>
        </w:rPr>
        <w:t xml:space="preserve"> on health</w:t>
      </w:r>
      <w:r w:rsidRPr="000830CC">
        <w:rPr>
          <w:lang w:val="en-US"/>
        </w:rPr>
        <w:t xml:space="preserve">, for example by being linked to financial bottlenecks, unemployment, </w:t>
      </w:r>
      <w:proofErr w:type="gramStart"/>
      <w:r w:rsidRPr="000830CC">
        <w:rPr>
          <w:lang w:val="en-US"/>
        </w:rPr>
        <w:t>obesity</w:t>
      </w:r>
      <w:proofErr w:type="gramEnd"/>
      <w:r>
        <w:rPr>
          <w:lang w:val="en-US"/>
        </w:rPr>
        <w:t xml:space="preserve"> </w:t>
      </w:r>
      <w:r w:rsidRPr="000830CC">
        <w:rPr>
          <w:lang w:val="en-US"/>
        </w:rPr>
        <w:t>and a</w:t>
      </w:r>
      <w:r>
        <w:rPr>
          <w:lang w:val="en-US"/>
        </w:rPr>
        <w:t>n</w:t>
      </w:r>
      <w:r w:rsidRPr="000830CC">
        <w:rPr>
          <w:lang w:val="en-US"/>
        </w:rPr>
        <w:t xml:space="preserve"> </w:t>
      </w:r>
      <w:r>
        <w:rPr>
          <w:lang w:val="en-US"/>
        </w:rPr>
        <w:t>unhealthy lifestyle</w:t>
      </w:r>
      <w:r w:rsidRPr="000830CC">
        <w:rPr>
          <w:lang w:val="en-US"/>
        </w:rPr>
        <w:t>.</w:t>
      </w:r>
      <w:r>
        <w:rPr>
          <w:lang w:val="en-US"/>
        </w:rPr>
        <w:t xml:space="preserve"> </w:t>
      </w:r>
      <w:r>
        <w:rPr>
          <w:rStyle w:val="jlqj4b"/>
          <w:rFonts w:eastAsiaTheme="majorEastAsia"/>
          <w:lang w:val="en"/>
        </w:rPr>
        <w:t>This is true for both men and women, albeit for slightly different reasons.</w:t>
      </w:r>
      <w:r>
        <w:t xml:space="preserve"> </w:t>
      </w:r>
    </w:p>
    <w:p w14:paraId="1C582E39" w14:textId="23AFD980" w:rsidR="005266C3" w:rsidRDefault="005266C3" w:rsidP="00C975BB">
      <w:pPr>
        <w:spacing w:line="360" w:lineRule="auto"/>
        <w:jc w:val="both"/>
      </w:pPr>
    </w:p>
    <w:p w14:paraId="2C37C1EB" w14:textId="3DF23F44" w:rsidR="001E72AE" w:rsidRPr="001E72AE" w:rsidRDefault="001E72AE" w:rsidP="001E72AE">
      <w:pPr>
        <w:pStyle w:val="Subtitle"/>
        <w:rPr>
          <w:rFonts w:asciiTheme="majorHAnsi" w:eastAsia="Times New Roman" w:hAnsiTheme="majorHAnsi" w:cstheme="majorBidi"/>
          <w:color w:val="7F7F7F" w:themeColor="text1" w:themeTint="80"/>
          <w:spacing w:val="0"/>
          <w:sz w:val="24"/>
          <w:szCs w:val="24"/>
          <w:lang w:val="en-US" w:eastAsia="en-US"/>
        </w:rPr>
      </w:pPr>
      <w:r>
        <w:rPr>
          <w:rFonts w:asciiTheme="majorHAnsi" w:eastAsia="Times New Roman" w:hAnsiTheme="majorHAnsi" w:cstheme="majorBidi"/>
          <w:color w:val="7F7F7F" w:themeColor="text1" w:themeTint="80"/>
          <w:spacing w:val="0"/>
          <w:sz w:val="24"/>
          <w:szCs w:val="24"/>
          <w:lang w:val="en-US" w:eastAsia="en-US"/>
        </w:rPr>
        <w:t>T</w:t>
      </w:r>
      <w:r w:rsidRPr="001E72AE">
        <w:rPr>
          <w:rFonts w:asciiTheme="majorHAnsi" w:eastAsia="Times New Roman" w:hAnsiTheme="majorHAnsi" w:cstheme="majorBidi"/>
          <w:color w:val="7F7F7F" w:themeColor="text1" w:themeTint="80"/>
          <w:spacing w:val="0"/>
          <w:sz w:val="24"/>
          <w:szCs w:val="24"/>
          <w:lang w:val="en-US" w:eastAsia="en-US"/>
        </w:rPr>
        <w:t>he later, the better</w:t>
      </w:r>
      <w:r w:rsidR="000A1EEF">
        <w:rPr>
          <w:rFonts w:asciiTheme="majorHAnsi" w:eastAsia="Times New Roman" w:hAnsiTheme="majorHAnsi" w:cstheme="majorBidi"/>
          <w:color w:val="7F7F7F" w:themeColor="text1" w:themeTint="80"/>
          <w:spacing w:val="0"/>
          <w:sz w:val="24"/>
          <w:szCs w:val="24"/>
          <w:lang w:val="en-US" w:eastAsia="en-US"/>
        </w:rPr>
        <w:t>?</w:t>
      </w:r>
    </w:p>
    <w:p w14:paraId="4A3C5230" w14:textId="186886BA" w:rsidR="005266C3" w:rsidRDefault="005266C3" w:rsidP="00C975BB">
      <w:pPr>
        <w:spacing w:line="360" w:lineRule="auto"/>
        <w:jc w:val="both"/>
        <w:rPr>
          <w:lang w:val="en-US"/>
        </w:rPr>
      </w:pPr>
      <w:r w:rsidRPr="005266C3">
        <w:rPr>
          <w:lang w:val="en-US"/>
        </w:rPr>
        <w:t>Looking for</w:t>
      </w:r>
      <w:r w:rsidR="009A60D5">
        <w:rPr>
          <w:lang w:val="en-US"/>
        </w:rPr>
        <w:t xml:space="preserve"> t</w:t>
      </w:r>
      <w:r w:rsidRPr="005266C3">
        <w:rPr>
          <w:lang w:val="en-US"/>
        </w:rPr>
        <w:t>he optimal time frame</w:t>
      </w:r>
      <w:r>
        <w:rPr>
          <w:lang w:val="en-US"/>
        </w:rPr>
        <w:t xml:space="preserve"> </w:t>
      </w:r>
      <w:r w:rsidR="008E426B">
        <w:rPr>
          <w:lang w:val="en-US"/>
        </w:rPr>
        <w:t>for</w:t>
      </w:r>
      <w:r>
        <w:rPr>
          <w:lang w:val="en-US"/>
        </w:rPr>
        <w:t xml:space="preserve"> hav</w:t>
      </w:r>
      <w:r w:rsidR="008E426B">
        <w:rPr>
          <w:lang w:val="en-US"/>
        </w:rPr>
        <w:t>ing</w:t>
      </w:r>
      <w:r>
        <w:rPr>
          <w:lang w:val="en-US"/>
        </w:rPr>
        <w:t xml:space="preserve"> a first child, I compared</w:t>
      </w:r>
      <w:r w:rsidR="008E426B">
        <w:rPr>
          <w:lang w:val="en-US"/>
        </w:rPr>
        <w:t xml:space="preserve"> the physical health outcomes of</w:t>
      </w:r>
      <w:r>
        <w:rPr>
          <w:lang w:val="en-US"/>
        </w:rPr>
        <w:t xml:space="preserve"> the groups </w:t>
      </w:r>
      <w:r w:rsidR="00035750">
        <w:rPr>
          <w:lang w:val="en-US"/>
        </w:rPr>
        <w:t xml:space="preserve">who had their first child after the age of 22 resp. 26 </w:t>
      </w:r>
      <w:r>
        <w:rPr>
          <w:lang w:val="en-US"/>
        </w:rPr>
        <w:t xml:space="preserve">with the </w:t>
      </w:r>
      <w:r w:rsidR="00035750">
        <w:rPr>
          <w:lang w:val="en-US"/>
        </w:rPr>
        <w:t>‘</w:t>
      </w:r>
      <w:r w:rsidR="009A60D5">
        <w:rPr>
          <w:lang w:val="en-US"/>
        </w:rPr>
        <w:t>early</w:t>
      </w:r>
      <w:r w:rsidR="00035750">
        <w:rPr>
          <w:lang w:val="en-US"/>
        </w:rPr>
        <w:t>’</w:t>
      </w:r>
      <w:r w:rsidR="009A60D5">
        <w:rPr>
          <w:lang w:val="en-US"/>
        </w:rPr>
        <w:t xml:space="preserve"> parents in multiple regression models (see Figure 14</w:t>
      </w:r>
      <w:r w:rsidR="001E72AE">
        <w:rPr>
          <w:lang w:val="en-US"/>
        </w:rPr>
        <w:t xml:space="preserve">, Models 7 and </w:t>
      </w:r>
      <w:r w:rsidR="006D0D45">
        <w:rPr>
          <w:lang w:val="en-US"/>
        </w:rPr>
        <w:t>10</w:t>
      </w:r>
      <w:r w:rsidR="009A60D5">
        <w:rPr>
          <w:lang w:val="en-US"/>
        </w:rPr>
        <w:t>).</w:t>
      </w:r>
      <w:r w:rsidR="001E72AE">
        <w:rPr>
          <w:lang w:val="en-US"/>
        </w:rPr>
        <w:t xml:space="preserve"> The relationship </w:t>
      </w:r>
      <w:r w:rsidR="006D0D45">
        <w:rPr>
          <w:lang w:val="en-US"/>
        </w:rPr>
        <w:t>appeared to be</w:t>
      </w:r>
      <w:r w:rsidR="001E72AE">
        <w:rPr>
          <w:lang w:val="en-US"/>
        </w:rPr>
        <w:t xml:space="preserve"> a</w:t>
      </w:r>
      <w:r w:rsidR="000035EA">
        <w:rPr>
          <w:lang w:val="en-US"/>
        </w:rPr>
        <w:t>n almost</w:t>
      </w:r>
      <w:r w:rsidR="001E72AE">
        <w:rPr>
          <w:lang w:val="en-US"/>
        </w:rPr>
        <w:t xml:space="preserve"> linear </w:t>
      </w:r>
      <w:r w:rsidR="000035EA">
        <w:rPr>
          <w:lang w:val="en-US"/>
        </w:rPr>
        <w:t xml:space="preserve">positive </w:t>
      </w:r>
      <w:r w:rsidR="001E72AE">
        <w:rPr>
          <w:lang w:val="en-US"/>
        </w:rPr>
        <w:t>function for both gender</w:t>
      </w:r>
      <w:r w:rsidR="000035EA">
        <w:rPr>
          <w:lang w:val="en-US"/>
        </w:rPr>
        <w:t>s</w:t>
      </w:r>
      <w:r w:rsidR="00035750">
        <w:rPr>
          <w:lang w:val="en-US"/>
        </w:rPr>
        <w:t>, a</w:t>
      </w:r>
      <w:r w:rsidR="001E72AE">
        <w:rPr>
          <w:lang w:val="en-US"/>
        </w:rPr>
        <w:t xml:space="preserve">t least for this sample with the oldest cases being 44 years. </w:t>
      </w:r>
      <w:r w:rsidR="00A730CC">
        <w:rPr>
          <w:lang w:val="en-US"/>
        </w:rPr>
        <w:t>Late first birth parents (35 years or older)</w:t>
      </w:r>
      <w:r w:rsidR="000035EA">
        <w:rPr>
          <w:lang w:val="en-US"/>
        </w:rPr>
        <w:t xml:space="preserve"> show the highest health benefits compared to the </w:t>
      </w:r>
      <w:r w:rsidR="00A730CC">
        <w:rPr>
          <w:lang w:val="en-US"/>
        </w:rPr>
        <w:t>reference group of early parents. On average late mothers show around 5 units more on the health scale, late fathers around 4 units, which is a statistically and practically significant difference.</w:t>
      </w:r>
    </w:p>
    <w:p w14:paraId="415970D9" w14:textId="1F4B1B1D" w:rsidR="001E72AE" w:rsidRDefault="001E72AE" w:rsidP="00C975BB">
      <w:pPr>
        <w:spacing w:line="360" w:lineRule="auto"/>
        <w:jc w:val="both"/>
        <w:rPr>
          <w:lang w:val="en-US"/>
        </w:rPr>
      </w:pPr>
    </w:p>
    <w:p w14:paraId="1F5BD8B1" w14:textId="2194B7C6" w:rsidR="001E72AE" w:rsidRDefault="001E72AE" w:rsidP="00C975BB">
      <w:pPr>
        <w:spacing w:line="360" w:lineRule="auto"/>
        <w:jc w:val="both"/>
        <w:rPr>
          <w:lang w:val="en-US"/>
        </w:rPr>
      </w:pPr>
    </w:p>
    <w:p w14:paraId="78E69561" w14:textId="40FDB5D4" w:rsidR="00205785" w:rsidRDefault="00205785" w:rsidP="00FF0F2A">
      <w:pPr>
        <w:autoSpaceDE w:val="0"/>
        <w:autoSpaceDN w:val="0"/>
        <w:adjustRightInd w:val="0"/>
        <w:rPr>
          <w:rFonts w:eastAsiaTheme="minorHAnsi"/>
          <w:sz w:val="20"/>
          <w:szCs w:val="20"/>
          <w:lang w:val="en-GB" w:eastAsia="en-US"/>
        </w:rPr>
      </w:pPr>
    </w:p>
    <w:tbl>
      <w:tblPr>
        <w:tblW w:w="9100" w:type="dxa"/>
        <w:tblLayout w:type="fixed"/>
        <w:tblLook w:val="04A0" w:firstRow="1" w:lastRow="0" w:firstColumn="1" w:lastColumn="0" w:noHBand="0" w:noVBand="1"/>
      </w:tblPr>
      <w:tblGrid>
        <w:gridCol w:w="2268"/>
        <w:gridCol w:w="1134"/>
        <w:gridCol w:w="1134"/>
        <w:gridCol w:w="1134"/>
        <w:gridCol w:w="1134"/>
        <w:gridCol w:w="1134"/>
        <w:gridCol w:w="1162"/>
      </w:tblGrid>
      <w:tr w:rsidR="000A1EEF" w:rsidRPr="00C1306F" w14:paraId="69EFCD09" w14:textId="77777777" w:rsidTr="000A1EEF">
        <w:trPr>
          <w:trHeight w:val="400"/>
        </w:trPr>
        <w:tc>
          <w:tcPr>
            <w:tcW w:w="2268" w:type="dxa"/>
            <w:tcBorders>
              <w:top w:val="single" w:sz="8" w:space="0" w:color="auto"/>
              <w:left w:val="nil"/>
              <w:bottom w:val="nil"/>
              <w:right w:val="single" w:sz="4" w:space="0" w:color="auto"/>
            </w:tcBorders>
            <w:shd w:val="clear" w:color="auto" w:fill="auto"/>
            <w:vAlign w:val="center"/>
          </w:tcPr>
          <w:p w14:paraId="53DB6643" w14:textId="58F3D2A6" w:rsidR="000A1EEF" w:rsidRPr="00C1306F" w:rsidRDefault="000A1EEF" w:rsidP="00205785">
            <w:pPr>
              <w:rPr>
                <w:b/>
                <w:bCs/>
                <w:color w:val="000000"/>
                <w:sz w:val="20"/>
                <w:szCs w:val="20"/>
                <w:lang w:val="en-US"/>
              </w:rPr>
            </w:pPr>
            <w:r w:rsidRPr="00C1306F">
              <w:rPr>
                <w:b/>
                <w:bCs/>
                <w:color w:val="000000"/>
                <w:sz w:val="20"/>
                <w:szCs w:val="20"/>
                <w:lang w:val="en-US"/>
              </w:rPr>
              <w:t>Physical Health</w:t>
            </w:r>
          </w:p>
        </w:tc>
        <w:tc>
          <w:tcPr>
            <w:tcW w:w="3402" w:type="dxa"/>
            <w:gridSpan w:val="3"/>
            <w:tcBorders>
              <w:top w:val="single" w:sz="8" w:space="0" w:color="auto"/>
              <w:left w:val="single" w:sz="4" w:space="0" w:color="auto"/>
              <w:bottom w:val="nil"/>
              <w:right w:val="single" w:sz="4" w:space="0" w:color="auto"/>
            </w:tcBorders>
            <w:shd w:val="clear" w:color="auto" w:fill="auto"/>
            <w:vAlign w:val="center"/>
          </w:tcPr>
          <w:p w14:paraId="05881C33" w14:textId="4063F90B" w:rsidR="000A1EEF" w:rsidRPr="00C1306F" w:rsidRDefault="000A1EEF" w:rsidP="00205785">
            <w:pPr>
              <w:jc w:val="center"/>
              <w:rPr>
                <w:b/>
                <w:bCs/>
                <w:color w:val="000000"/>
                <w:sz w:val="20"/>
                <w:szCs w:val="20"/>
                <w:lang w:val="en-US"/>
              </w:rPr>
            </w:pPr>
            <w:r w:rsidRPr="00C1306F">
              <w:rPr>
                <w:b/>
                <w:bCs/>
                <w:color w:val="000000"/>
                <w:sz w:val="20"/>
                <w:szCs w:val="20"/>
                <w:lang w:val="en-US"/>
              </w:rPr>
              <w:t>Women</w:t>
            </w:r>
          </w:p>
        </w:tc>
        <w:tc>
          <w:tcPr>
            <w:tcW w:w="3430" w:type="dxa"/>
            <w:gridSpan w:val="3"/>
            <w:tcBorders>
              <w:top w:val="single" w:sz="8" w:space="0" w:color="auto"/>
              <w:left w:val="single" w:sz="4" w:space="0" w:color="auto"/>
              <w:bottom w:val="nil"/>
              <w:right w:val="nil"/>
            </w:tcBorders>
            <w:shd w:val="clear" w:color="auto" w:fill="auto"/>
            <w:vAlign w:val="center"/>
          </w:tcPr>
          <w:p w14:paraId="5B4B119E" w14:textId="10A76660" w:rsidR="000A1EEF" w:rsidRPr="00C1306F" w:rsidRDefault="000A1EEF" w:rsidP="00205785">
            <w:pPr>
              <w:jc w:val="center"/>
              <w:rPr>
                <w:b/>
                <w:bCs/>
                <w:color w:val="000000"/>
                <w:sz w:val="20"/>
                <w:szCs w:val="20"/>
                <w:lang w:val="en-US"/>
              </w:rPr>
            </w:pPr>
            <w:r w:rsidRPr="00C1306F">
              <w:rPr>
                <w:b/>
                <w:bCs/>
                <w:color w:val="000000"/>
                <w:sz w:val="20"/>
                <w:szCs w:val="20"/>
                <w:lang w:val="en-US"/>
              </w:rPr>
              <w:t>Men</w:t>
            </w:r>
          </w:p>
        </w:tc>
      </w:tr>
      <w:tr w:rsidR="00205785" w:rsidRPr="00205785" w14:paraId="4C994DE7" w14:textId="77777777" w:rsidTr="000A1EEF">
        <w:trPr>
          <w:trHeight w:val="400"/>
        </w:trPr>
        <w:tc>
          <w:tcPr>
            <w:tcW w:w="2268" w:type="dxa"/>
            <w:tcBorders>
              <w:top w:val="single" w:sz="8" w:space="0" w:color="auto"/>
              <w:left w:val="nil"/>
              <w:bottom w:val="nil"/>
              <w:right w:val="single" w:sz="4" w:space="0" w:color="auto"/>
            </w:tcBorders>
            <w:shd w:val="clear" w:color="auto" w:fill="auto"/>
            <w:vAlign w:val="center"/>
            <w:hideMark/>
          </w:tcPr>
          <w:p w14:paraId="0F3CB9CA" w14:textId="77777777" w:rsidR="00205785" w:rsidRPr="00205785" w:rsidRDefault="00205785" w:rsidP="00205785">
            <w:pPr>
              <w:rPr>
                <w:color w:val="000000"/>
                <w:sz w:val="20"/>
                <w:szCs w:val="20"/>
              </w:rPr>
            </w:pPr>
            <w:r w:rsidRPr="00205785">
              <w:rPr>
                <w:color w:val="000000"/>
                <w:sz w:val="20"/>
                <w:szCs w:val="20"/>
                <w:lang w:val="en-US"/>
              </w:rPr>
              <w:t> </w:t>
            </w:r>
          </w:p>
        </w:tc>
        <w:tc>
          <w:tcPr>
            <w:tcW w:w="1134" w:type="dxa"/>
            <w:tcBorders>
              <w:top w:val="single" w:sz="8" w:space="0" w:color="auto"/>
              <w:left w:val="single" w:sz="4" w:space="0" w:color="auto"/>
              <w:bottom w:val="nil"/>
              <w:right w:val="nil"/>
            </w:tcBorders>
            <w:shd w:val="clear" w:color="auto" w:fill="auto"/>
            <w:vAlign w:val="center"/>
            <w:hideMark/>
          </w:tcPr>
          <w:p w14:paraId="27B03E59" w14:textId="64C41555" w:rsidR="00205785" w:rsidRPr="00205785" w:rsidRDefault="000A1EEF" w:rsidP="00205785">
            <w:pPr>
              <w:jc w:val="center"/>
              <w:rPr>
                <w:color w:val="000000"/>
                <w:sz w:val="20"/>
                <w:szCs w:val="20"/>
              </w:rPr>
            </w:pPr>
            <w:r w:rsidRPr="00C1306F">
              <w:rPr>
                <w:color w:val="000000"/>
                <w:sz w:val="20"/>
                <w:szCs w:val="20"/>
                <w:lang w:val="en-US"/>
              </w:rPr>
              <w:t>(7)</w:t>
            </w:r>
          </w:p>
        </w:tc>
        <w:tc>
          <w:tcPr>
            <w:tcW w:w="1134" w:type="dxa"/>
            <w:tcBorders>
              <w:top w:val="single" w:sz="8" w:space="0" w:color="auto"/>
              <w:left w:val="nil"/>
              <w:bottom w:val="nil"/>
              <w:right w:val="nil"/>
            </w:tcBorders>
            <w:shd w:val="clear" w:color="auto" w:fill="auto"/>
            <w:vAlign w:val="center"/>
            <w:hideMark/>
          </w:tcPr>
          <w:p w14:paraId="2F5491A5" w14:textId="74F89166" w:rsidR="00205785" w:rsidRPr="00205785" w:rsidRDefault="000A1EEF" w:rsidP="00205785">
            <w:pPr>
              <w:jc w:val="center"/>
              <w:rPr>
                <w:color w:val="000000"/>
                <w:sz w:val="20"/>
                <w:szCs w:val="20"/>
              </w:rPr>
            </w:pPr>
            <w:r w:rsidRPr="00C1306F">
              <w:rPr>
                <w:color w:val="000000"/>
                <w:sz w:val="20"/>
                <w:szCs w:val="20"/>
                <w:lang w:val="en-US"/>
              </w:rPr>
              <w:t>(8)</w:t>
            </w:r>
          </w:p>
        </w:tc>
        <w:tc>
          <w:tcPr>
            <w:tcW w:w="1134" w:type="dxa"/>
            <w:tcBorders>
              <w:top w:val="single" w:sz="8" w:space="0" w:color="auto"/>
              <w:left w:val="nil"/>
              <w:bottom w:val="nil"/>
              <w:right w:val="single" w:sz="4" w:space="0" w:color="auto"/>
            </w:tcBorders>
            <w:shd w:val="clear" w:color="auto" w:fill="auto"/>
            <w:vAlign w:val="center"/>
            <w:hideMark/>
          </w:tcPr>
          <w:p w14:paraId="5A6436B4" w14:textId="44BCE462" w:rsidR="00205785" w:rsidRPr="00205785" w:rsidRDefault="000A1EEF" w:rsidP="00205785">
            <w:pPr>
              <w:jc w:val="center"/>
              <w:rPr>
                <w:color w:val="000000"/>
                <w:sz w:val="20"/>
                <w:szCs w:val="20"/>
              </w:rPr>
            </w:pPr>
            <w:r w:rsidRPr="00C1306F">
              <w:rPr>
                <w:color w:val="000000"/>
                <w:sz w:val="20"/>
                <w:szCs w:val="20"/>
                <w:lang w:val="en-US"/>
              </w:rPr>
              <w:t>(9)</w:t>
            </w:r>
          </w:p>
        </w:tc>
        <w:tc>
          <w:tcPr>
            <w:tcW w:w="1134" w:type="dxa"/>
            <w:tcBorders>
              <w:top w:val="single" w:sz="8" w:space="0" w:color="auto"/>
              <w:left w:val="single" w:sz="4" w:space="0" w:color="auto"/>
              <w:bottom w:val="nil"/>
              <w:right w:val="nil"/>
            </w:tcBorders>
            <w:shd w:val="clear" w:color="auto" w:fill="auto"/>
            <w:vAlign w:val="center"/>
            <w:hideMark/>
          </w:tcPr>
          <w:p w14:paraId="51936BB9" w14:textId="09147C56" w:rsidR="00205785" w:rsidRPr="00205785" w:rsidRDefault="000A1EEF" w:rsidP="00205785">
            <w:pPr>
              <w:jc w:val="center"/>
              <w:rPr>
                <w:color w:val="000000"/>
                <w:sz w:val="20"/>
                <w:szCs w:val="20"/>
              </w:rPr>
            </w:pPr>
            <w:r w:rsidRPr="00C1306F">
              <w:rPr>
                <w:color w:val="000000"/>
                <w:sz w:val="20"/>
                <w:szCs w:val="20"/>
                <w:lang w:val="en-US"/>
              </w:rPr>
              <w:t>(10)</w:t>
            </w:r>
          </w:p>
        </w:tc>
        <w:tc>
          <w:tcPr>
            <w:tcW w:w="1134" w:type="dxa"/>
            <w:tcBorders>
              <w:top w:val="single" w:sz="8" w:space="0" w:color="auto"/>
              <w:left w:val="nil"/>
              <w:bottom w:val="nil"/>
              <w:right w:val="nil"/>
            </w:tcBorders>
            <w:shd w:val="clear" w:color="auto" w:fill="auto"/>
            <w:vAlign w:val="center"/>
            <w:hideMark/>
          </w:tcPr>
          <w:p w14:paraId="1F986F93" w14:textId="77E23945" w:rsidR="00205785" w:rsidRPr="00205785" w:rsidRDefault="000A1EEF" w:rsidP="00205785">
            <w:pPr>
              <w:jc w:val="center"/>
              <w:rPr>
                <w:color w:val="000000"/>
                <w:sz w:val="20"/>
                <w:szCs w:val="20"/>
              </w:rPr>
            </w:pPr>
            <w:r w:rsidRPr="00C1306F">
              <w:rPr>
                <w:color w:val="000000"/>
                <w:sz w:val="20"/>
                <w:szCs w:val="20"/>
                <w:lang w:val="en-US"/>
              </w:rPr>
              <w:t>(11)</w:t>
            </w:r>
          </w:p>
        </w:tc>
        <w:tc>
          <w:tcPr>
            <w:tcW w:w="1162" w:type="dxa"/>
            <w:tcBorders>
              <w:top w:val="single" w:sz="8" w:space="0" w:color="auto"/>
              <w:left w:val="nil"/>
              <w:bottom w:val="nil"/>
              <w:right w:val="nil"/>
            </w:tcBorders>
            <w:shd w:val="clear" w:color="auto" w:fill="auto"/>
            <w:vAlign w:val="center"/>
            <w:hideMark/>
          </w:tcPr>
          <w:p w14:paraId="35FD2C4D" w14:textId="57876A4B" w:rsidR="00205785" w:rsidRPr="00205785" w:rsidRDefault="000A1EEF" w:rsidP="00205785">
            <w:pPr>
              <w:jc w:val="center"/>
              <w:rPr>
                <w:color w:val="000000"/>
                <w:sz w:val="20"/>
                <w:szCs w:val="20"/>
              </w:rPr>
            </w:pPr>
            <w:r w:rsidRPr="00C1306F">
              <w:rPr>
                <w:color w:val="000000"/>
                <w:sz w:val="20"/>
                <w:szCs w:val="20"/>
                <w:lang w:val="en-US"/>
              </w:rPr>
              <w:t>(12)</w:t>
            </w:r>
          </w:p>
        </w:tc>
      </w:tr>
      <w:tr w:rsidR="00205785" w:rsidRPr="00205785" w14:paraId="43ECFC8E" w14:textId="77777777" w:rsidTr="00240275">
        <w:trPr>
          <w:trHeight w:val="400"/>
        </w:trPr>
        <w:tc>
          <w:tcPr>
            <w:tcW w:w="2268" w:type="dxa"/>
            <w:tcBorders>
              <w:top w:val="single" w:sz="8" w:space="0" w:color="auto"/>
              <w:left w:val="nil"/>
              <w:bottom w:val="nil"/>
              <w:right w:val="single" w:sz="4" w:space="0" w:color="auto"/>
            </w:tcBorders>
            <w:shd w:val="clear" w:color="auto" w:fill="auto"/>
            <w:vAlign w:val="center"/>
            <w:hideMark/>
          </w:tcPr>
          <w:p w14:paraId="304E7F25" w14:textId="5D0152DF" w:rsidR="00205785" w:rsidRPr="00205785" w:rsidRDefault="000A1EEF" w:rsidP="00205785">
            <w:pPr>
              <w:rPr>
                <w:color w:val="000000"/>
                <w:sz w:val="20"/>
                <w:szCs w:val="20"/>
              </w:rPr>
            </w:pPr>
            <w:r w:rsidRPr="00C1306F">
              <w:rPr>
                <w:color w:val="000000"/>
                <w:sz w:val="20"/>
                <w:szCs w:val="20"/>
                <w:lang w:val="en-GB"/>
              </w:rPr>
              <w:t>Age at first Birth: 23-26</w:t>
            </w:r>
          </w:p>
        </w:tc>
        <w:tc>
          <w:tcPr>
            <w:tcW w:w="1134" w:type="dxa"/>
            <w:tcBorders>
              <w:top w:val="single" w:sz="8" w:space="0" w:color="auto"/>
              <w:left w:val="single" w:sz="4" w:space="0" w:color="auto"/>
              <w:bottom w:val="nil"/>
              <w:right w:val="nil"/>
            </w:tcBorders>
            <w:shd w:val="clear" w:color="auto" w:fill="E7E6E6" w:themeFill="background2"/>
            <w:vAlign w:val="center"/>
            <w:hideMark/>
          </w:tcPr>
          <w:p w14:paraId="4E707B51" w14:textId="77777777" w:rsidR="00205785" w:rsidRPr="00205785" w:rsidRDefault="00205785" w:rsidP="00205785">
            <w:pPr>
              <w:jc w:val="center"/>
              <w:rPr>
                <w:color w:val="000000"/>
                <w:sz w:val="20"/>
                <w:szCs w:val="20"/>
              </w:rPr>
            </w:pPr>
            <w:r w:rsidRPr="00205785">
              <w:rPr>
                <w:color w:val="000000"/>
                <w:sz w:val="20"/>
                <w:szCs w:val="20"/>
                <w:lang w:val="en-US"/>
              </w:rPr>
              <w:t>4,042***</w:t>
            </w:r>
          </w:p>
        </w:tc>
        <w:tc>
          <w:tcPr>
            <w:tcW w:w="1134" w:type="dxa"/>
            <w:tcBorders>
              <w:top w:val="single" w:sz="8" w:space="0" w:color="auto"/>
              <w:left w:val="nil"/>
              <w:bottom w:val="nil"/>
              <w:right w:val="nil"/>
            </w:tcBorders>
            <w:shd w:val="clear" w:color="auto" w:fill="E7E6E6" w:themeFill="background2"/>
            <w:vAlign w:val="center"/>
            <w:hideMark/>
          </w:tcPr>
          <w:p w14:paraId="4C37BA33" w14:textId="77777777" w:rsidR="00205785" w:rsidRPr="00205785" w:rsidRDefault="00205785" w:rsidP="00205785">
            <w:pPr>
              <w:jc w:val="center"/>
              <w:rPr>
                <w:color w:val="000000"/>
                <w:sz w:val="20"/>
                <w:szCs w:val="20"/>
              </w:rPr>
            </w:pPr>
            <w:r w:rsidRPr="00205785">
              <w:rPr>
                <w:color w:val="000000"/>
                <w:sz w:val="20"/>
                <w:szCs w:val="20"/>
                <w:lang w:val="en-US"/>
              </w:rPr>
              <w:t>4,126***</w:t>
            </w:r>
          </w:p>
        </w:tc>
        <w:tc>
          <w:tcPr>
            <w:tcW w:w="1134" w:type="dxa"/>
            <w:tcBorders>
              <w:top w:val="single" w:sz="8" w:space="0" w:color="auto"/>
              <w:left w:val="nil"/>
              <w:bottom w:val="nil"/>
              <w:right w:val="single" w:sz="4" w:space="0" w:color="auto"/>
            </w:tcBorders>
            <w:shd w:val="clear" w:color="auto" w:fill="E7E6E6" w:themeFill="background2"/>
            <w:vAlign w:val="center"/>
            <w:hideMark/>
          </w:tcPr>
          <w:p w14:paraId="10EF2653" w14:textId="4E0EB9D2" w:rsidR="00205785" w:rsidRPr="00205785" w:rsidRDefault="00C1306F" w:rsidP="00205785">
            <w:pPr>
              <w:jc w:val="center"/>
              <w:rPr>
                <w:color w:val="000000"/>
                <w:sz w:val="20"/>
                <w:szCs w:val="20"/>
              </w:rPr>
            </w:pPr>
            <w:r w:rsidRPr="00C1306F">
              <w:rPr>
                <w:rFonts w:eastAsiaTheme="minorHAnsi"/>
                <w:sz w:val="20"/>
                <w:szCs w:val="20"/>
                <w:lang w:val="en-GB" w:eastAsia="en-US"/>
              </w:rPr>
              <w:t>2,142*</w:t>
            </w:r>
          </w:p>
        </w:tc>
        <w:tc>
          <w:tcPr>
            <w:tcW w:w="1134" w:type="dxa"/>
            <w:tcBorders>
              <w:top w:val="single" w:sz="8" w:space="0" w:color="auto"/>
              <w:left w:val="single" w:sz="4" w:space="0" w:color="auto"/>
              <w:bottom w:val="nil"/>
              <w:right w:val="nil"/>
            </w:tcBorders>
            <w:shd w:val="clear" w:color="auto" w:fill="auto"/>
            <w:vAlign w:val="center"/>
            <w:hideMark/>
          </w:tcPr>
          <w:p w14:paraId="419DF1EE" w14:textId="77777777" w:rsidR="00205785" w:rsidRPr="00205785" w:rsidRDefault="00205785" w:rsidP="00205785">
            <w:pPr>
              <w:jc w:val="center"/>
              <w:rPr>
                <w:color w:val="000000"/>
                <w:sz w:val="20"/>
                <w:szCs w:val="20"/>
              </w:rPr>
            </w:pPr>
            <w:r w:rsidRPr="00205785">
              <w:rPr>
                <w:color w:val="000000"/>
                <w:sz w:val="20"/>
                <w:szCs w:val="20"/>
                <w:lang w:val="en-US"/>
              </w:rPr>
              <w:t> </w:t>
            </w:r>
          </w:p>
        </w:tc>
        <w:tc>
          <w:tcPr>
            <w:tcW w:w="1134" w:type="dxa"/>
            <w:tcBorders>
              <w:top w:val="single" w:sz="8" w:space="0" w:color="auto"/>
              <w:left w:val="nil"/>
              <w:bottom w:val="nil"/>
              <w:right w:val="nil"/>
            </w:tcBorders>
            <w:shd w:val="clear" w:color="auto" w:fill="auto"/>
            <w:vAlign w:val="center"/>
            <w:hideMark/>
          </w:tcPr>
          <w:p w14:paraId="6356FEA4" w14:textId="77777777" w:rsidR="00205785" w:rsidRPr="00205785" w:rsidRDefault="00205785" w:rsidP="00205785">
            <w:pPr>
              <w:jc w:val="center"/>
              <w:rPr>
                <w:color w:val="000000"/>
                <w:sz w:val="20"/>
                <w:szCs w:val="20"/>
              </w:rPr>
            </w:pPr>
            <w:r w:rsidRPr="00205785">
              <w:rPr>
                <w:color w:val="000000"/>
                <w:sz w:val="20"/>
                <w:szCs w:val="20"/>
                <w:lang w:val="en-US"/>
              </w:rPr>
              <w:t> </w:t>
            </w:r>
          </w:p>
        </w:tc>
        <w:tc>
          <w:tcPr>
            <w:tcW w:w="1162" w:type="dxa"/>
            <w:tcBorders>
              <w:top w:val="single" w:sz="8" w:space="0" w:color="auto"/>
              <w:left w:val="nil"/>
              <w:bottom w:val="nil"/>
              <w:right w:val="nil"/>
            </w:tcBorders>
            <w:shd w:val="clear" w:color="auto" w:fill="auto"/>
            <w:vAlign w:val="center"/>
            <w:hideMark/>
          </w:tcPr>
          <w:p w14:paraId="1B73C8D9" w14:textId="77777777" w:rsidR="00205785" w:rsidRPr="00205785" w:rsidRDefault="00205785" w:rsidP="00205785">
            <w:pPr>
              <w:jc w:val="center"/>
              <w:rPr>
                <w:color w:val="000000"/>
                <w:sz w:val="20"/>
                <w:szCs w:val="20"/>
              </w:rPr>
            </w:pPr>
            <w:r w:rsidRPr="00205785">
              <w:rPr>
                <w:color w:val="000000"/>
                <w:sz w:val="20"/>
                <w:szCs w:val="20"/>
                <w:lang w:val="en-US"/>
              </w:rPr>
              <w:t> </w:t>
            </w:r>
          </w:p>
        </w:tc>
      </w:tr>
      <w:tr w:rsidR="00240275" w:rsidRPr="00205785" w14:paraId="01586DB5" w14:textId="77777777" w:rsidTr="00240275">
        <w:trPr>
          <w:trHeight w:val="400"/>
        </w:trPr>
        <w:tc>
          <w:tcPr>
            <w:tcW w:w="2268" w:type="dxa"/>
            <w:tcBorders>
              <w:top w:val="nil"/>
              <w:left w:val="nil"/>
              <w:bottom w:val="nil"/>
              <w:right w:val="single" w:sz="4" w:space="0" w:color="auto"/>
            </w:tcBorders>
            <w:shd w:val="clear" w:color="auto" w:fill="auto"/>
            <w:vAlign w:val="center"/>
            <w:hideMark/>
          </w:tcPr>
          <w:p w14:paraId="75A1B79D" w14:textId="77777777" w:rsidR="00205785" w:rsidRPr="00205785" w:rsidRDefault="00205785" w:rsidP="00205785">
            <w:pPr>
              <w:rPr>
                <w:color w:val="000000"/>
                <w:sz w:val="20"/>
                <w:szCs w:val="20"/>
              </w:rPr>
            </w:pPr>
            <w:r w:rsidRPr="00205785">
              <w:rPr>
                <w:color w:val="000000"/>
                <w:sz w:val="20"/>
                <w:szCs w:val="20"/>
                <w:lang w:val="en-US"/>
              </w:rPr>
              <w:t>27-30</w:t>
            </w:r>
          </w:p>
        </w:tc>
        <w:tc>
          <w:tcPr>
            <w:tcW w:w="1134" w:type="dxa"/>
            <w:tcBorders>
              <w:top w:val="nil"/>
              <w:left w:val="single" w:sz="4" w:space="0" w:color="auto"/>
              <w:bottom w:val="nil"/>
              <w:right w:val="nil"/>
            </w:tcBorders>
            <w:shd w:val="clear" w:color="auto" w:fill="E7E6E6" w:themeFill="background2"/>
            <w:vAlign w:val="center"/>
            <w:hideMark/>
          </w:tcPr>
          <w:p w14:paraId="580DEEAE" w14:textId="77777777" w:rsidR="00205785" w:rsidRPr="00205785" w:rsidRDefault="00205785" w:rsidP="00205785">
            <w:pPr>
              <w:jc w:val="center"/>
              <w:rPr>
                <w:color w:val="000000"/>
                <w:sz w:val="20"/>
                <w:szCs w:val="20"/>
              </w:rPr>
            </w:pPr>
            <w:r w:rsidRPr="00205785">
              <w:rPr>
                <w:color w:val="000000"/>
                <w:sz w:val="20"/>
                <w:szCs w:val="20"/>
                <w:lang w:val="en-US"/>
              </w:rPr>
              <w:t>3,752***</w:t>
            </w:r>
          </w:p>
        </w:tc>
        <w:tc>
          <w:tcPr>
            <w:tcW w:w="1134" w:type="dxa"/>
            <w:tcBorders>
              <w:top w:val="nil"/>
              <w:left w:val="nil"/>
              <w:bottom w:val="nil"/>
              <w:right w:val="nil"/>
            </w:tcBorders>
            <w:shd w:val="clear" w:color="auto" w:fill="E7E6E6" w:themeFill="background2"/>
            <w:vAlign w:val="center"/>
            <w:hideMark/>
          </w:tcPr>
          <w:p w14:paraId="298A71BD" w14:textId="77777777" w:rsidR="00205785" w:rsidRPr="00205785" w:rsidRDefault="00205785" w:rsidP="00205785">
            <w:pPr>
              <w:jc w:val="center"/>
              <w:rPr>
                <w:color w:val="000000"/>
                <w:sz w:val="20"/>
                <w:szCs w:val="20"/>
              </w:rPr>
            </w:pPr>
            <w:r w:rsidRPr="00205785">
              <w:rPr>
                <w:color w:val="000000"/>
                <w:sz w:val="20"/>
                <w:szCs w:val="20"/>
                <w:lang w:val="en-US"/>
              </w:rPr>
              <w:t>3,857***</w:t>
            </w:r>
          </w:p>
        </w:tc>
        <w:tc>
          <w:tcPr>
            <w:tcW w:w="1134" w:type="dxa"/>
            <w:tcBorders>
              <w:top w:val="nil"/>
              <w:left w:val="nil"/>
              <w:bottom w:val="nil"/>
              <w:right w:val="single" w:sz="4" w:space="0" w:color="auto"/>
            </w:tcBorders>
            <w:shd w:val="clear" w:color="auto" w:fill="auto"/>
            <w:vAlign w:val="center"/>
            <w:hideMark/>
          </w:tcPr>
          <w:p w14:paraId="3F3A220C" w14:textId="16F500CF" w:rsidR="00205785" w:rsidRPr="00205785" w:rsidRDefault="00C1306F" w:rsidP="00205785">
            <w:pPr>
              <w:jc w:val="center"/>
              <w:rPr>
                <w:color w:val="000000"/>
                <w:sz w:val="20"/>
                <w:szCs w:val="20"/>
              </w:rPr>
            </w:pPr>
            <w:r w:rsidRPr="00C1306F">
              <w:rPr>
                <w:rFonts w:eastAsiaTheme="minorHAnsi"/>
                <w:sz w:val="20"/>
                <w:szCs w:val="20"/>
                <w:lang w:val="en-GB" w:eastAsia="en-US"/>
              </w:rPr>
              <w:t>1,480</w:t>
            </w:r>
          </w:p>
        </w:tc>
        <w:tc>
          <w:tcPr>
            <w:tcW w:w="1134" w:type="dxa"/>
            <w:tcBorders>
              <w:top w:val="nil"/>
              <w:left w:val="single" w:sz="4" w:space="0" w:color="auto"/>
              <w:bottom w:val="nil"/>
              <w:right w:val="nil"/>
            </w:tcBorders>
            <w:shd w:val="clear" w:color="auto" w:fill="E7E6E6" w:themeFill="background2"/>
            <w:vAlign w:val="center"/>
            <w:hideMark/>
          </w:tcPr>
          <w:p w14:paraId="3438FDA7" w14:textId="77777777" w:rsidR="00205785" w:rsidRPr="00205785" w:rsidRDefault="00205785" w:rsidP="00205785">
            <w:pPr>
              <w:jc w:val="center"/>
              <w:rPr>
                <w:color w:val="000000"/>
                <w:sz w:val="20"/>
                <w:szCs w:val="20"/>
              </w:rPr>
            </w:pPr>
            <w:r w:rsidRPr="00205785">
              <w:rPr>
                <w:color w:val="000000"/>
                <w:sz w:val="20"/>
                <w:szCs w:val="20"/>
                <w:lang w:val="en-US"/>
              </w:rPr>
              <w:t>2,223*</w:t>
            </w:r>
          </w:p>
        </w:tc>
        <w:tc>
          <w:tcPr>
            <w:tcW w:w="1134" w:type="dxa"/>
            <w:tcBorders>
              <w:top w:val="nil"/>
              <w:left w:val="nil"/>
              <w:bottom w:val="nil"/>
              <w:right w:val="nil"/>
            </w:tcBorders>
            <w:shd w:val="clear" w:color="auto" w:fill="E7E6E6" w:themeFill="background2"/>
            <w:vAlign w:val="center"/>
            <w:hideMark/>
          </w:tcPr>
          <w:p w14:paraId="0967BA9A" w14:textId="77777777" w:rsidR="00205785" w:rsidRPr="00205785" w:rsidRDefault="00205785" w:rsidP="00205785">
            <w:pPr>
              <w:jc w:val="center"/>
              <w:rPr>
                <w:color w:val="000000"/>
                <w:sz w:val="20"/>
                <w:szCs w:val="20"/>
              </w:rPr>
            </w:pPr>
            <w:r w:rsidRPr="00205785">
              <w:rPr>
                <w:color w:val="000000"/>
                <w:sz w:val="20"/>
                <w:szCs w:val="20"/>
                <w:lang w:val="en-US"/>
              </w:rPr>
              <w:t>2,145*</w:t>
            </w:r>
          </w:p>
        </w:tc>
        <w:tc>
          <w:tcPr>
            <w:tcW w:w="1162" w:type="dxa"/>
            <w:tcBorders>
              <w:top w:val="nil"/>
              <w:left w:val="nil"/>
              <w:bottom w:val="nil"/>
              <w:right w:val="nil"/>
            </w:tcBorders>
            <w:shd w:val="clear" w:color="auto" w:fill="auto"/>
            <w:vAlign w:val="center"/>
            <w:hideMark/>
          </w:tcPr>
          <w:p w14:paraId="6B6E4BA2" w14:textId="1852DA6C" w:rsidR="00205785" w:rsidRPr="00205785" w:rsidRDefault="00C1306F" w:rsidP="00205785">
            <w:pPr>
              <w:jc w:val="center"/>
              <w:rPr>
                <w:color w:val="000000"/>
                <w:sz w:val="20"/>
                <w:szCs w:val="20"/>
              </w:rPr>
            </w:pPr>
            <w:r w:rsidRPr="00C1306F">
              <w:rPr>
                <w:rFonts w:eastAsiaTheme="minorHAnsi"/>
                <w:sz w:val="20"/>
                <w:szCs w:val="20"/>
                <w:lang w:val="en-GB" w:eastAsia="en-US"/>
              </w:rPr>
              <w:t>1,127</w:t>
            </w:r>
          </w:p>
        </w:tc>
      </w:tr>
      <w:tr w:rsidR="00240275" w:rsidRPr="00205785" w14:paraId="31FE7D78" w14:textId="77777777" w:rsidTr="00240275">
        <w:trPr>
          <w:trHeight w:val="400"/>
        </w:trPr>
        <w:tc>
          <w:tcPr>
            <w:tcW w:w="2268" w:type="dxa"/>
            <w:tcBorders>
              <w:top w:val="nil"/>
              <w:left w:val="nil"/>
              <w:right w:val="single" w:sz="4" w:space="0" w:color="auto"/>
            </w:tcBorders>
            <w:shd w:val="clear" w:color="auto" w:fill="auto"/>
            <w:vAlign w:val="center"/>
            <w:hideMark/>
          </w:tcPr>
          <w:p w14:paraId="387562F0" w14:textId="77777777" w:rsidR="00205785" w:rsidRPr="00205785" w:rsidRDefault="00205785" w:rsidP="00205785">
            <w:pPr>
              <w:rPr>
                <w:color w:val="000000"/>
                <w:sz w:val="20"/>
                <w:szCs w:val="20"/>
              </w:rPr>
            </w:pPr>
            <w:r w:rsidRPr="00205785">
              <w:rPr>
                <w:color w:val="000000"/>
                <w:sz w:val="20"/>
                <w:szCs w:val="20"/>
                <w:lang w:val="en-US"/>
              </w:rPr>
              <w:t>31-34</w:t>
            </w:r>
          </w:p>
        </w:tc>
        <w:tc>
          <w:tcPr>
            <w:tcW w:w="1134" w:type="dxa"/>
            <w:tcBorders>
              <w:top w:val="nil"/>
              <w:left w:val="single" w:sz="4" w:space="0" w:color="auto"/>
              <w:right w:val="nil"/>
            </w:tcBorders>
            <w:shd w:val="clear" w:color="auto" w:fill="E7E6E6" w:themeFill="background2"/>
            <w:vAlign w:val="center"/>
            <w:hideMark/>
          </w:tcPr>
          <w:p w14:paraId="0A617526" w14:textId="77777777" w:rsidR="00205785" w:rsidRPr="00205785" w:rsidRDefault="00205785" w:rsidP="00205785">
            <w:pPr>
              <w:jc w:val="center"/>
              <w:rPr>
                <w:color w:val="000000"/>
                <w:sz w:val="20"/>
                <w:szCs w:val="20"/>
              </w:rPr>
            </w:pPr>
            <w:r w:rsidRPr="00205785">
              <w:rPr>
                <w:color w:val="000000"/>
                <w:sz w:val="20"/>
                <w:szCs w:val="20"/>
                <w:lang w:val="en-US"/>
              </w:rPr>
              <w:t>4,622***</w:t>
            </w:r>
          </w:p>
        </w:tc>
        <w:tc>
          <w:tcPr>
            <w:tcW w:w="1134" w:type="dxa"/>
            <w:tcBorders>
              <w:top w:val="nil"/>
              <w:left w:val="nil"/>
              <w:right w:val="nil"/>
            </w:tcBorders>
            <w:shd w:val="clear" w:color="auto" w:fill="E7E6E6" w:themeFill="background2"/>
            <w:vAlign w:val="center"/>
            <w:hideMark/>
          </w:tcPr>
          <w:p w14:paraId="57D7D738" w14:textId="77777777" w:rsidR="00205785" w:rsidRPr="00205785" w:rsidRDefault="00205785" w:rsidP="00205785">
            <w:pPr>
              <w:jc w:val="center"/>
              <w:rPr>
                <w:color w:val="000000"/>
                <w:sz w:val="20"/>
                <w:szCs w:val="20"/>
              </w:rPr>
            </w:pPr>
            <w:r w:rsidRPr="00205785">
              <w:rPr>
                <w:color w:val="000000"/>
                <w:sz w:val="20"/>
                <w:szCs w:val="20"/>
                <w:lang w:val="en-US"/>
              </w:rPr>
              <w:t>4,792***</w:t>
            </w:r>
          </w:p>
        </w:tc>
        <w:tc>
          <w:tcPr>
            <w:tcW w:w="1134" w:type="dxa"/>
            <w:tcBorders>
              <w:top w:val="nil"/>
              <w:left w:val="nil"/>
              <w:right w:val="single" w:sz="4" w:space="0" w:color="auto"/>
            </w:tcBorders>
            <w:shd w:val="clear" w:color="auto" w:fill="auto"/>
            <w:vAlign w:val="center"/>
            <w:hideMark/>
          </w:tcPr>
          <w:p w14:paraId="0E6863D3" w14:textId="39E97359" w:rsidR="00205785" w:rsidRPr="00205785" w:rsidRDefault="00C1306F" w:rsidP="00205785">
            <w:pPr>
              <w:jc w:val="center"/>
              <w:rPr>
                <w:color w:val="000000"/>
                <w:sz w:val="20"/>
                <w:szCs w:val="20"/>
              </w:rPr>
            </w:pPr>
            <w:r w:rsidRPr="00C1306F">
              <w:rPr>
                <w:rFonts w:eastAsiaTheme="minorHAnsi"/>
                <w:sz w:val="20"/>
                <w:szCs w:val="20"/>
                <w:lang w:val="en-GB" w:eastAsia="en-US"/>
              </w:rPr>
              <w:t>1,256</w:t>
            </w:r>
          </w:p>
        </w:tc>
        <w:tc>
          <w:tcPr>
            <w:tcW w:w="1134" w:type="dxa"/>
            <w:tcBorders>
              <w:top w:val="nil"/>
              <w:left w:val="single" w:sz="4" w:space="0" w:color="auto"/>
              <w:right w:val="nil"/>
            </w:tcBorders>
            <w:shd w:val="clear" w:color="auto" w:fill="E7E6E6" w:themeFill="background2"/>
            <w:vAlign w:val="center"/>
            <w:hideMark/>
          </w:tcPr>
          <w:p w14:paraId="55CA5F61" w14:textId="77777777" w:rsidR="00205785" w:rsidRPr="00205785" w:rsidRDefault="00205785" w:rsidP="00205785">
            <w:pPr>
              <w:jc w:val="center"/>
              <w:rPr>
                <w:color w:val="000000"/>
                <w:sz w:val="20"/>
                <w:szCs w:val="20"/>
              </w:rPr>
            </w:pPr>
            <w:r w:rsidRPr="00205785">
              <w:rPr>
                <w:color w:val="000000"/>
                <w:sz w:val="20"/>
                <w:szCs w:val="20"/>
                <w:lang w:val="en-US"/>
              </w:rPr>
              <w:t>2,668**</w:t>
            </w:r>
          </w:p>
        </w:tc>
        <w:tc>
          <w:tcPr>
            <w:tcW w:w="1134" w:type="dxa"/>
            <w:tcBorders>
              <w:top w:val="nil"/>
              <w:left w:val="nil"/>
              <w:right w:val="nil"/>
            </w:tcBorders>
            <w:shd w:val="clear" w:color="auto" w:fill="E7E6E6" w:themeFill="background2"/>
            <w:vAlign w:val="center"/>
            <w:hideMark/>
          </w:tcPr>
          <w:p w14:paraId="4FBA0240" w14:textId="77777777" w:rsidR="00205785" w:rsidRPr="00205785" w:rsidRDefault="00205785" w:rsidP="00205785">
            <w:pPr>
              <w:jc w:val="center"/>
              <w:rPr>
                <w:color w:val="000000"/>
                <w:sz w:val="20"/>
                <w:szCs w:val="20"/>
              </w:rPr>
            </w:pPr>
            <w:r w:rsidRPr="00205785">
              <w:rPr>
                <w:color w:val="000000"/>
                <w:sz w:val="20"/>
                <w:szCs w:val="20"/>
                <w:lang w:val="en-US"/>
              </w:rPr>
              <w:t>2,459*</w:t>
            </w:r>
          </w:p>
        </w:tc>
        <w:tc>
          <w:tcPr>
            <w:tcW w:w="1162" w:type="dxa"/>
            <w:tcBorders>
              <w:top w:val="nil"/>
              <w:left w:val="nil"/>
              <w:right w:val="nil"/>
            </w:tcBorders>
            <w:shd w:val="clear" w:color="auto" w:fill="auto"/>
            <w:vAlign w:val="center"/>
            <w:hideMark/>
          </w:tcPr>
          <w:p w14:paraId="2DF52E50" w14:textId="071B5E15" w:rsidR="00205785" w:rsidRPr="00205785" w:rsidRDefault="00C1306F" w:rsidP="00205785">
            <w:pPr>
              <w:jc w:val="center"/>
              <w:rPr>
                <w:color w:val="000000"/>
                <w:sz w:val="20"/>
                <w:szCs w:val="20"/>
              </w:rPr>
            </w:pPr>
            <w:r w:rsidRPr="00C1306F">
              <w:rPr>
                <w:rFonts w:eastAsiaTheme="minorHAnsi"/>
                <w:sz w:val="20"/>
                <w:szCs w:val="20"/>
                <w:lang w:val="en-GB" w:eastAsia="en-US"/>
              </w:rPr>
              <w:t>0,769</w:t>
            </w:r>
          </w:p>
        </w:tc>
      </w:tr>
      <w:tr w:rsidR="00240275" w:rsidRPr="00205785" w14:paraId="11205E5E" w14:textId="77777777" w:rsidTr="00240275">
        <w:trPr>
          <w:trHeight w:val="400"/>
        </w:trPr>
        <w:tc>
          <w:tcPr>
            <w:tcW w:w="2268" w:type="dxa"/>
            <w:tcBorders>
              <w:top w:val="nil"/>
              <w:left w:val="nil"/>
              <w:bottom w:val="single" w:sz="4" w:space="0" w:color="auto"/>
              <w:right w:val="single" w:sz="4" w:space="0" w:color="auto"/>
            </w:tcBorders>
            <w:shd w:val="clear" w:color="auto" w:fill="auto"/>
            <w:vAlign w:val="center"/>
            <w:hideMark/>
          </w:tcPr>
          <w:p w14:paraId="0B20263C" w14:textId="77777777" w:rsidR="00205785" w:rsidRPr="00205785" w:rsidRDefault="00205785" w:rsidP="00205785">
            <w:pPr>
              <w:rPr>
                <w:color w:val="000000"/>
                <w:sz w:val="20"/>
                <w:szCs w:val="20"/>
              </w:rPr>
            </w:pPr>
            <w:r w:rsidRPr="00205785">
              <w:rPr>
                <w:color w:val="000000"/>
                <w:sz w:val="20"/>
                <w:szCs w:val="20"/>
                <w:lang w:val="en-US"/>
              </w:rPr>
              <w:t>35-43</w:t>
            </w:r>
          </w:p>
        </w:tc>
        <w:tc>
          <w:tcPr>
            <w:tcW w:w="1134" w:type="dxa"/>
            <w:tcBorders>
              <w:top w:val="nil"/>
              <w:left w:val="single" w:sz="4" w:space="0" w:color="auto"/>
              <w:bottom w:val="single" w:sz="4" w:space="0" w:color="auto"/>
              <w:right w:val="nil"/>
            </w:tcBorders>
            <w:shd w:val="clear" w:color="auto" w:fill="E7E6E6" w:themeFill="background2"/>
            <w:vAlign w:val="center"/>
            <w:hideMark/>
          </w:tcPr>
          <w:p w14:paraId="6B6783C4" w14:textId="77777777" w:rsidR="00205785" w:rsidRPr="00205785" w:rsidRDefault="00205785" w:rsidP="00205785">
            <w:pPr>
              <w:jc w:val="center"/>
              <w:rPr>
                <w:color w:val="000000"/>
                <w:sz w:val="20"/>
                <w:szCs w:val="20"/>
              </w:rPr>
            </w:pPr>
            <w:r w:rsidRPr="00205785">
              <w:rPr>
                <w:color w:val="000000"/>
                <w:sz w:val="20"/>
                <w:szCs w:val="20"/>
                <w:lang w:val="en-US"/>
              </w:rPr>
              <w:t>4,944***</w:t>
            </w:r>
          </w:p>
        </w:tc>
        <w:tc>
          <w:tcPr>
            <w:tcW w:w="1134" w:type="dxa"/>
            <w:tcBorders>
              <w:top w:val="nil"/>
              <w:left w:val="nil"/>
              <w:bottom w:val="single" w:sz="4" w:space="0" w:color="auto"/>
              <w:right w:val="nil"/>
            </w:tcBorders>
            <w:shd w:val="clear" w:color="auto" w:fill="E7E6E6" w:themeFill="background2"/>
            <w:vAlign w:val="center"/>
            <w:hideMark/>
          </w:tcPr>
          <w:p w14:paraId="7D36EA57" w14:textId="77777777" w:rsidR="00205785" w:rsidRPr="00205785" w:rsidRDefault="00205785" w:rsidP="00205785">
            <w:pPr>
              <w:jc w:val="center"/>
              <w:rPr>
                <w:color w:val="000000"/>
                <w:sz w:val="20"/>
                <w:szCs w:val="20"/>
              </w:rPr>
            </w:pPr>
            <w:r w:rsidRPr="00205785">
              <w:rPr>
                <w:color w:val="000000"/>
                <w:sz w:val="20"/>
                <w:szCs w:val="20"/>
                <w:lang w:val="en-US"/>
              </w:rPr>
              <w:t>5,156***</w:t>
            </w:r>
          </w:p>
        </w:tc>
        <w:tc>
          <w:tcPr>
            <w:tcW w:w="1134" w:type="dxa"/>
            <w:tcBorders>
              <w:top w:val="nil"/>
              <w:left w:val="nil"/>
              <w:bottom w:val="single" w:sz="4" w:space="0" w:color="auto"/>
              <w:right w:val="single" w:sz="4" w:space="0" w:color="auto"/>
            </w:tcBorders>
            <w:shd w:val="clear" w:color="auto" w:fill="auto"/>
            <w:vAlign w:val="center"/>
            <w:hideMark/>
          </w:tcPr>
          <w:p w14:paraId="3EC8FA6D" w14:textId="16942E98" w:rsidR="00205785" w:rsidRPr="00205785" w:rsidRDefault="00C1306F" w:rsidP="00205785">
            <w:pPr>
              <w:jc w:val="center"/>
              <w:rPr>
                <w:color w:val="000000"/>
                <w:sz w:val="20"/>
                <w:szCs w:val="20"/>
              </w:rPr>
            </w:pPr>
            <w:r w:rsidRPr="00C1306F">
              <w:rPr>
                <w:rFonts w:eastAsiaTheme="minorHAnsi"/>
                <w:sz w:val="20"/>
                <w:szCs w:val="20"/>
                <w:lang w:val="en-GB" w:eastAsia="en-US"/>
              </w:rPr>
              <w:t>1,842</w:t>
            </w:r>
          </w:p>
        </w:tc>
        <w:tc>
          <w:tcPr>
            <w:tcW w:w="1134" w:type="dxa"/>
            <w:tcBorders>
              <w:top w:val="nil"/>
              <w:left w:val="single" w:sz="4" w:space="0" w:color="auto"/>
              <w:bottom w:val="single" w:sz="4" w:space="0" w:color="auto"/>
              <w:right w:val="nil"/>
            </w:tcBorders>
            <w:shd w:val="clear" w:color="auto" w:fill="E7E6E6" w:themeFill="background2"/>
            <w:vAlign w:val="center"/>
            <w:hideMark/>
          </w:tcPr>
          <w:p w14:paraId="3F3BF3F3" w14:textId="77777777" w:rsidR="00205785" w:rsidRPr="00205785" w:rsidRDefault="00205785" w:rsidP="00205785">
            <w:pPr>
              <w:jc w:val="center"/>
              <w:rPr>
                <w:color w:val="000000"/>
                <w:sz w:val="20"/>
                <w:szCs w:val="20"/>
              </w:rPr>
            </w:pPr>
            <w:r w:rsidRPr="00205785">
              <w:rPr>
                <w:color w:val="000000"/>
                <w:sz w:val="20"/>
                <w:szCs w:val="20"/>
                <w:lang w:val="en-US"/>
              </w:rPr>
              <w:t>4,181***</w:t>
            </w:r>
          </w:p>
        </w:tc>
        <w:tc>
          <w:tcPr>
            <w:tcW w:w="1134" w:type="dxa"/>
            <w:tcBorders>
              <w:top w:val="nil"/>
              <w:left w:val="nil"/>
              <w:bottom w:val="single" w:sz="4" w:space="0" w:color="auto"/>
              <w:right w:val="nil"/>
            </w:tcBorders>
            <w:shd w:val="clear" w:color="auto" w:fill="E7E6E6" w:themeFill="background2"/>
            <w:vAlign w:val="center"/>
            <w:hideMark/>
          </w:tcPr>
          <w:p w14:paraId="7A0A8EA3" w14:textId="77777777" w:rsidR="00205785" w:rsidRPr="00205785" w:rsidRDefault="00205785" w:rsidP="00205785">
            <w:pPr>
              <w:jc w:val="center"/>
              <w:rPr>
                <w:color w:val="000000"/>
                <w:sz w:val="20"/>
                <w:szCs w:val="20"/>
              </w:rPr>
            </w:pPr>
            <w:r w:rsidRPr="00205785">
              <w:rPr>
                <w:color w:val="000000"/>
                <w:sz w:val="20"/>
                <w:szCs w:val="20"/>
                <w:lang w:val="en-US"/>
              </w:rPr>
              <w:t>3,680***</w:t>
            </w:r>
          </w:p>
        </w:tc>
        <w:tc>
          <w:tcPr>
            <w:tcW w:w="1162" w:type="dxa"/>
            <w:tcBorders>
              <w:top w:val="nil"/>
              <w:left w:val="nil"/>
              <w:bottom w:val="single" w:sz="4" w:space="0" w:color="auto"/>
              <w:right w:val="nil"/>
            </w:tcBorders>
            <w:shd w:val="clear" w:color="auto" w:fill="auto"/>
            <w:vAlign w:val="center"/>
            <w:hideMark/>
          </w:tcPr>
          <w:p w14:paraId="020EE97F" w14:textId="3B882FEE" w:rsidR="00205785" w:rsidRPr="00205785" w:rsidRDefault="00C1306F" w:rsidP="00205785">
            <w:pPr>
              <w:jc w:val="center"/>
              <w:rPr>
                <w:color w:val="000000"/>
                <w:sz w:val="20"/>
                <w:szCs w:val="20"/>
              </w:rPr>
            </w:pPr>
            <w:r w:rsidRPr="00C1306F">
              <w:rPr>
                <w:rFonts w:eastAsiaTheme="minorHAnsi"/>
                <w:sz w:val="20"/>
                <w:szCs w:val="20"/>
                <w:lang w:val="en-GB" w:eastAsia="en-US"/>
              </w:rPr>
              <w:t>2,134</w:t>
            </w:r>
          </w:p>
        </w:tc>
      </w:tr>
      <w:tr w:rsidR="000A1EEF" w:rsidRPr="00205785" w14:paraId="5D864076" w14:textId="77777777" w:rsidTr="000A1EEF">
        <w:trPr>
          <w:trHeight w:val="400"/>
        </w:trPr>
        <w:tc>
          <w:tcPr>
            <w:tcW w:w="2268" w:type="dxa"/>
            <w:tcBorders>
              <w:top w:val="single" w:sz="4" w:space="0" w:color="auto"/>
              <w:left w:val="nil"/>
              <w:bottom w:val="single" w:sz="4" w:space="0" w:color="auto"/>
              <w:right w:val="single" w:sz="4" w:space="0" w:color="auto"/>
            </w:tcBorders>
            <w:shd w:val="clear" w:color="auto" w:fill="auto"/>
            <w:vAlign w:val="center"/>
          </w:tcPr>
          <w:p w14:paraId="21D0FC97" w14:textId="54A2D8AC" w:rsidR="000A1EEF" w:rsidRPr="00205785" w:rsidRDefault="000A1EEF" w:rsidP="000A1EEF">
            <w:pPr>
              <w:rPr>
                <w:color w:val="000000"/>
                <w:sz w:val="20"/>
                <w:szCs w:val="20"/>
              </w:rPr>
            </w:pPr>
            <w:r w:rsidRPr="00C1306F">
              <w:rPr>
                <w:color w:val="000000"/>
                <w:sz w:val="20"/>
                <w:szCs w:val="20"/>
                <w:lang w:val="en-GB"/>
              </w:rPr>
              <w:t>Parity 0-4+</w:t>
            </w:r>
          </w:p>
        </w:tc>
        <w:tc>
          <w:tcPr>
            <w:tcW w:w="1134" w:type="dxa"/>
            <w:tcBorders>
              <w:top w:val="single" w:sz="4" w:space="0" w:color="auto"/>
              <w:left w:val="single" w:sz="4" w:space="0" w:color="auto"/>
              <w:bottom w:val="single" w:sz="4" w:space="0" w:color="auto"/>
              <w:right w:val="nil"/>
            </w:tcBorders>
            <w:shd w:val="clear" w:color="auto" w:fill="auto"/>
            <w:vAlign w:val="center"/>
          </w:tcPr>
          <w:p w14:paraId="6976FF6D" w14:textId="3E9A4FCC" w:rsidR="000A1EEF" w:rsidRPr="00205785" w:rsidRDefault="000A1EEF" w:rsidP="000A1EEF">
            <w:pPr>
              <w:jc w:val="center"/>
              <w:rPr>
                <w:color w:val="000000"/>
                <w:sz w:val="20"/>
                <w:szCs w:val="20"/>
              </w:rPr>
            </w:pPr>
          </w:p>
        </w:tc>
        <w:tc>
          <w:tcPr>
            <w:tcW w:w="1134" w:type="dxa"/>
            <w:tcBorders>
              <w:top w:val="single" w:sz="4" w:space="0" w:color="auto"/>
              <w:left w:val="nil"/>
              <w:bottom w:val="single" w:sz="4" w:space="0" w:color="auto"/>
              <w:right w:val="nil"/>
            </w:tcBorders>
            <w:shd w:val="clear" w:color="auto" w:fill="auto"/>
            <w:vAlign w:val="center"/>
          </w:tcPr>
          <w:p w14:paraId="1531D8E2" w14:textId="065F2750" w:rsidR="000A1EEF" w:rsidRPr="00205785" w:rsidRDefault="000A1EEF" w:rsidP="000A1EEF">
            <w:pPr>
              <w:jc w:val="center"/>
              <w:rPr>
                <w:color w:val="000000"/>
                <w:sz w:val="20"/>
                <w:szCs w:val="20"/>
              </w:rPr>
            </w:pPr>
            <w:r w:rsidRPr="00205785">
              <w:rPr>
                <w:color w:val="000000"/>
                <w:sz w:val="20"/>
                <w:szCs w:val="20"/>
                <w:lang w:val="en-US"/>
              </w:rPr>
              <w:t>0,227</w:t>
            </w:r>
          </w:p>
        </w:tc>
        <w:tc>
          <w:tcPr>
            <w:tcW w:w="1134" w:type="dxa"/>
            <w:tcBorders>
              <w:top w:val="single" w:sz="4" w:space="0" w:color="auto"/>
              <w:left w:val="nil"/>
              <w:bottom w:val="single" w:sz="4" w:space="0" w:color="auto"/>
              <w:right w:val="single" w:sz="4" w:space="0" w:color="auto"/>
            </w:tcBorders>
            <w:shd w:val="clear" w:color="auto" w:fill="auto"/>
            <w:vAlign w:val="center"/>
          </w:tcPr>
          <w:p w14:paraId="345A193D" w14:textId="0B73DFF6" w:rsidR="000A1EEF" w:rsidRPr="00205785" w:rsidRDefault="000A1EEF" w:rsidP="000A1EEF">
            <w:pPr>
              <w:jc w:val="center"/>
              <w:rPr>
                <w:color w:val="000000"/>
                <w:sz w:val="20"/>
                <w:szCs w:val="20"/>
              </w:rPr>
            </w:pPr>
            <w:r w:rsidRPr="00205785">
              <w:rPr>
                <w:color w:val="000000"/>
                <w:sz w:val="20"/>
                <w:szCs w:val="20"/>
                <w:lang w:val="en-US"/>
              </w:rPr>
              <w:t>0,334</w:t>
            </w:r>
          </w:p>
        </w:tc>
        <w:tc>
          <w:tcPr>
            <w:tcW w:w="1134" w:type="dxa"/>
            <w:tcBorders>
              <w:top w:val="single" w:sz="4" w:space="0" w:color="auto"/>
              <w:left w:val="single" w:sz="4" w:space="0" w:color="auto"/>
              <w:bottom w:val="single" w:sz="4" w:space="0" w:color="auto"/>
              <w:right w:val="nil"/>
            </w:tcBorders>
            <w:shd w:val="clear" w:color="auto" w:fill="auto"/>
            <w:vAlign w:val="center"/>
          </w:tcPr>
          <w:p w14:paraId="7F870968" w14:textId="47449C65" w:rsidR="000A1EEF" w:rsidRPr="00205785" w:rsidRDefault="000A1EEF" w:rsidP="000A1EEF">
            <w:pPr>
              <w:jc w:val="center"/>
              <w:rPr>
                <w:color w:val="000000"/>
                <w:sz w:val="20"/>
                <w:szCs w:val="20"/>
              </w:rPr>
            </w:pPr>
          </w:p>
        </w:tc>
        <w:tc>
          <w:tcPr>
            <w:tcW w:w="1134" w:type="dxa"/>
            <w:tcBorders>
              <w:top w:val="single" w:sz="4" w:space="0" w:color="auto"/>
              <w:left w:val="nil"/>
              <w:bottom w:val="single" w:sz="4" w:space="0" w:color="auto"/>
              <w:right w:val="nil"/>
            </w:tcBorders>
            <w:shd w:val="clear" w:color="auto" w:fill="auto"/>
            <w:vAlign w:val="center"/>
          </w:tcPr>
          <w:p w14:paraId="7A80C939" w14:textId="7763A72C" w:rsidR="000A1EEF" w:rsidRPr="00205785" w:rsidRDefault="000A1EEF" w:rsidP="000A1EEF">
            <w:pPr>
              <w:jc w:val="center"/>
              <w:rPr>
                <w:color w:val="000000"/>
                <w:sz w:val="20"/>
                <w:szCs w:val="20"/>
              </w:rPr>
            </w:pPr>
            <w:r w:rsidRPr="00205785">
              <w:rPr>
                <w:color w:val="000000"/>
                <w:sz w:val="20"/>
                <w:szCs w:val="20"/>
                <w:lang w:val="en-US"/>
              </w:rPr>
              <w:t>-0,653</w:t>
            </w:r>
          </w:p>
        </w:tc>
        <w:tc>
          <w:tcPr>
            <w:tcW w:w="1162" w:type="dxa"/>
            <w:tcBorders>
              <w:top w:val="single" w:sz="4" w:space="0" w:color="auto"/>
              <w:left w:val="nil"/>
              <w:bottom w:val="single" w:sz="4" w:space="0" w:color="auto"/>
              <w:right w:val="nil"/>
            </w:tcBorders>
            <w:shd w:val="clear" w:color="auto" w:fill="auto"/>
            <w:vAlign w:val="center"/>
          </w:tcPr>
          <w:p w14:paraId="39B48605" w14:textId="648BDF78" w:rsidR="000A1EEF" w:rsidRPr="00205785" w:rsidRDefault="00C1306F" w:rsidP="000A1EEF">
            <w:pPr>
              <w:jc w:val="center"/>
              <w:rPr>
                <w:color w:val="000000"/>
                <w:sz w:val="20"/>
                <w:szCs w:val="20"/>
              </w:rPr>
            </w:pPr>
            <w:r w:rsidRPr="00C1306F">
              <w:rPr>
                <w:rFonts w:eastAsiaTheme="minorHAnsi"/>
                <w:sz w:val="20"/>
                <w:szCs w:val="20"/>
                <w:lang w:val="en-GB" w:eastAsia="en-US"/>
              </w:rPr>
              <w:t>-0,533</w:t>
            </w:r>
          </w:p>
        </w:tc>
      </w:tr>
      <w:tr w:rsidR="00240275" w:rsidRPr="00205785" w14:paraId="08583300" w14:textId="77777777" w:rsidTr="00240275">
        <w:trPr>
          <w:trHeight w:val="400"/>
        </w:trPr>
        <w:tc>
          <w:tcPr>
            <w:tcW w:w="2268" w:type="dxa"/>
            <w:tcBorders>
              <w:top w:val="nil"/>
              <w:left w:val="nil"/>
              <w:bottom w:val="nil"/>
              <w:right w:val="single" w:sz="4" w:space="0" w:color="auto"/>
            </w:tcBorders>
            <w:shd w:val="clear" w:color="auto" w:fill="auto"/>
            <w:vAlign w:val="center"/>
            <w:hideMark/>
          </w:tcPr>
          <w:p w14:paraId="2DA8A059" w14:textId="17367D80" w:rsidR="000A1EEF" w:rsidRPr="00205785" w:rsidRDefault="000A1EEF" w:rsidP="000A1EEF">
            <w:pPr>
              <w:rPr>
                <w:color w:val="000000"/>
                <w:sz w:val="20"/>
                <w:szCs w:val="20"/>
              </w:rPr>
            </w:pPr>
            <w:r w:rsidRPr="00C1306F">
              <w:rPr>
                <w:color w:val="000000"/>
                <w:sz w:val="20"/>
                <w:szCs w:val="20"/>
                <w:lang w:val="en-US"/>
              </w:rPr>
              <w:t>Employed</w:t>
            </w:r>
          </w:p>
        </w:tc>
        <w:tc>
          <w:tcPr>
            <w:tcW w:w="1134" w:type="dxa"/>
            <w:tcBorders>
              <w:top w:val="nil"/>
              <w:left w:val="single" w:sz="4" w:space="0" w:color="auto"/>
              <w:bottom w:val="nil"/>
              <w:right w:val="nil"/>
            </w:tcBorders>
            <w:shd w:val="clear" w:color="auto" w:fill="auto"/>
            <w:vAlign w:val="center"/>
            <w:hideMark/>
          </w:tcPr>
          <w:p w14:paraId="391C4113" w14:textId="77777777" w:rsidR="000A1EEF" w:rsidRPr="00205785" w:rsidRDefault="000A1EEF" w:rsidP="000A1EEF">
            <w:pPr>
              <w:rPr>
                <w:color w:val="000000"/>
                <w:sz w:val="20"/>
                <w:szCs w:val="20"/>
              </w:rPr>
            </w:pPr>
          </w:p>
        </w:tc>
        <w:tc>
          <w:tcPr>
            <w:tcW w:w="1134" w:type="dxa"/>
            <w:tcBorders>
              <w:top w:val="nil"/>
              <w:left w:val="nil"/>
              <w:bottom w:val="nil"/>
              <w:right w:val="nil"/>
            </w:tcBorders>
            <w:shd w:val="clear" w:color="auto" w:fill="auto"/>
            <w:vAlign w:val="center"/>
            <w:hideMark/>
          </w:tcPr>
          <w:p w14:paraId="0BF943B8" w14:textId="77777777" w:rsidR="000A1EEF" w:rsidRPr="00205785" w:rsidRDefault="000A1EEF" w:rsidP="000A1EEF">
            <w:pPr>
              <w:jc w:val="center"/>
              <w:rPr>
                <w:sz w:val="20"/>
                <w:szCs w:val="20"/>
              </w:rPr>
            </w:pPr>
          </w:p>
        </w:tc>
        <w:tc>
          <w:tcPr>
            <w:tcW w:w="1134" w:type="dxa"/>
            <w:tcBorders>
              <w:top w:val="nil"/>
              <w:left w:val="nil"/>
              <w:bottom w:val="nil"/>
              <w:right w:val="single" w:sz="4" w:space="0" w:color="auto"/>
            </w:tcBorders>
            <w:shd w:val="clear" w:color="auto" w:fill="E7E6E6" w:themeFill="background2"/>
            <w:vAlign w:val="center"/>
            <w:hideMark/>
          </w:tcPr>
          <w:p w14:paraId="74A7A27D" w14:textId="563F8620" w:rsidR="000A1EEF" w:rsidRPr="00205785" w:rsidRDefault="00C1306F" w:rsidP="000A1EEF">
            <w:pPr>
              <w:jc w:val="center"/>
              <w:rPr>
                <w:color w:val="000000"/>
                <w:sz w:val="20"/>
                <w:szCs w:val="20"/>
              </w:rPr>
            </w:pPr>
            <w:r w:rsidRPr="00C1306F">
              <w:rPr>
                <w:rFonts w:eastAsiaTheme="minorHAnsi"/>
                <w:sz w:val="20"/>
                <w:szCs w:val="20"/>
                <w:lang w:val="en-GB" w:eastAsia="en-US"/>
              </w:rPr>
              <w:t>4,090***</w:t>
            </w:r>
          </w:p>
        </w:tc>
        <w:tc>
          <w:tcPr>
            <w:tcW w:w="1134" w:type="dxa"/>
            <w:tcBorders>
              <w:top w:val="nil"/>
              <w:left w:val="single" w:sz="4" w:space="0" w:color="auto"/>
              <w:bottom w:val="nil"/>
              <w:right w:val="nil"/>
            </w:tcBorders>
            <w:shd w:val="clear" w:color="auto" w:fill="auto"/>
            <w:vAlign w:val="center"/>
            <w:hideMark/>
          </w:tcPr>
          <w:p w14:paraId="5E117B89" w14:textId="77777777" w:rsidR="000A1EEF" w:rsidRPr="00205785" w:rsidRDefault="000A1EEF" w:rsidP="000A1EEF">
            <w:pPr>
              <w:jc w:val="center"/>
              <w:rPr>
                <w:color w:val="000000"/>
                <w:sz w:val="20"/>
                <w:szCs w:val="20"/>
              </w:rPr>
            </w:pPr>
          </w:p>
        </w:tc>
        <w:tc>
          <w:tcPr>
            <w:tcW w:w="1134" w:type="dxa"/>
            <w:tcBorders>
              <w:top w:val="nil"/>
              <w:left w:val="nil"/>
              <w:bottom w:val="nil"/>
              <w:right w:val="nil"/>
            </w:tcBorders>
            <w:shd w:val="clear" w:color="auto" w:fill="auto"/>
            <w:vAlign w:val="center"/>
            <w:hideMark/>
          </w:tcPr>
          <w:p w14:paraId="5FBD26C9" w14:textId="77777777" w:rsidR="000A1EEF" w:rsidRPr="00205785" w:rsidRDefault="000A1EEF" w:rsidP="000A1EEF">
            <w:pPr>
              <w:jc w:val="center"/>
              <w:rPr>
                <w:sz w:val="20"/>
                <w:szCs w:val="20"/>
              </w:rPr>
            </w:pPr>
          </w:p>
        </w:tc>
        <w:tc>
          <w:tcPr>
            <w:tcW w:w="1162" w:type="dxa"/>
            <w:tcBorders>
              <w:top w:val="nil"/>
              <w:left w:val="nil"/>
              <w:bottom w:val="nil"/>
              <w:right w:val="nil"/>
            </w:tcBorders>
            <w:shd w:val="clear" w:color="auto" w:fill="E7E6E6" w:themeFill="background2"/>
            <w:vAlign w:val="center"/>
            <w:hideMark/>
          </w:tcPr>
          <w:p w14:paraId="7685DC0F" w14:textId="36DA6D38" w:rsidR="000A1EEF" w:rsidRPr="00205785" w:rsidRDefault="00C1306F" w:rsidP="00C1306F">
            <w:pPr>
              <w:autoSpaceDE w:val="0"/>
              <w:autoSpaceDN w:val="0"/>
              <w:adjustRightInd w:val="0"/>
              <w:jc w:val="center"/>
              <w:rPr>
                <w:rFonts w:eastAsiaTheme="minorHAnsi"/>
                <w:sz w:val="20"/>
                <w:szCs w:val="20"/>
                <w:lang w:val="en-GB" w:eastAsia="en-US"/>
              </w:rPr>
            </w:pPr>
            <w:r w:rsidRPr="00C1306F">
              <w:rPr>
                <w:rFonts w:eastAsiaTheme="minorHAnsi"/>
                <w:sz w:val="20"/>
                <w:szCs w:val="20"/>
                <w:lang w:val="en-GB" w:eastAsia="en-US"/>
              </w:rPr>
              <w:t>10,09***</w:t>
            </w:r>
          </w:p>
        </w:tc>
      </w:tr>
      <w:tr w:rsidR="00240275" w:rsidRPr="00205785" w14:paraId="1701C591" w14:textId="77777777" w:rsidTr="00240275">
        <w:trPr>
          <w:trHeight w:val="400"/>
        </w:trPr>
        <w:tc>
          <w:tcPr>
            <w:tcW w:w="2268" w:type="dxa"/>
            <w:tcBorders>
              <w:top w:val="nil"/>
              <w:left w:val="nil"/>
              <w:bottom w:val="nil"/>
              <w:right w:val="single" w:sz="4" w:space="0" w:color="auto"/>
            </w:tcBorders>
            <w:shd w:val="clear" w:color="auto" w:fill="auto"/>
            <w:vAlign w:val="center"/>
            <w:hideMark/>
          </w:tcPr>
          <w:p w14:paraId="3AA92ABE" w14:textId="6F172DEB" w:rsidR="000A1EEF" w:rsidRPr="00205785" w:rsidRDefault="000A1EEF" w:rsidP="000A1EEF">
            <w:pPr>
              <w:rPr>
                <w:color w:val="000000"/>
                <w:sz w:val="20"/>
                <w:szCs w:val="20"/>
              </w:rPr>
            </w:pPr>
            <w:r w:rsidRPr="00C1306F">
              <w:rPr>
                <w:color w:val="000000"/>
                <w:sz w:val="20"/>
                <w:szCs w:val="20"/>
                <w:lang w:val="en-US"/>
              </w:rPr>
              <w:t>Financial Stress</w:t>
            </w:r>
          </w:p>
        </w:tc>
        <w:tc>
          <w:tcPr>
            <w:tcW w:w="1134" w:type="dxa"/>
            <w:tcBorders>
              <w:top w:val="nil"/>
              <w:left w:val="single" w:sz="4" w:space="0" w:color="auto"/>
              <w:bottom w:val="nil"/>
              <w:right w:val="nil"/>
            </w:tcBorders>
            <w:shd w:val="clear" w:color="auto" w:fill="auto"/>
            <w:vAlign w:val="center"/>
            <w:hideMark/>
          </w:tcPr>
          <w:p w14:paraId="06D98728" w14:textId="77777777" w:rsidR="000A1EEF" w:rsidRPr="00205785" w:rsidRDefault="000A1EEF" w:rsidP="000A1EEF">
            <w:pPr>
              <w:rPr>
                <w:color w:val="000000"/>
                <w:sz w:val="20"/>
                <w:szCs w:val="20"/>
              </w:rPr>
            </w:pPr>
          </w:p>
        </w:tc>
        <w:tc>
          <w:tcPr>
            <w:tcW w:w="1134" w:type="dxa"/>
            <w:tcBorders>
              <w:top w:val="nil"/>
              <w:left w:val="nil"/>
              <w:bottom w:val="nil"/>
              <w:right w:val="nil"/>
            </w:tcBorders>
            <w:shd w:val="clear" w:color="auto" w:fill="auto"/>
            <w:vAlign w:val="center"/>
            <w:hideMark/>
          </w:tcPr>
          <w:p w14:paraId="6222AB9F" w14:textId="77777777" w:rsidR="000A1EEF" w:rsidRPr="00205785" w:rsidRDefault="000A1EEF" w:rsidP="000A1EEF">
            <w:pPr>
              <w:jc w:val="center"/>
              <w:rPr>
                <w:sz w:val="20"/>
                <w:szCs w:val="20"/>
              </w:rPr>
            </w:pPr>
          </w:p>
        </w:tc>
        <w:tc>
          <w:tcPr>
            <w:tcW w:w="1134" w:type="dxa"/>
            <w:tcBorders>
              <w:top w:val="nil"/>
              <w:left w:val="nil"/>
              <w:bottom w:val="nil"/>
              <w:right w:val="single" w:sz="4" w:space="0" w:color="auto"/>
            </w:tcBorders>
            <w:shd w:val="clear" w:color="auto" w:fill="E7E6E6" w:themeFill="background2"/>
            <w:vAlign w:val="center"/>
            <w:hideMark/>
          </w:tcPr>
          <w:p w14:paraId="671EE566" w14:textId="44038DEB" w:rsidR="000A1EEF" w:rsidRPr="00205785" w:rsidRDefault="00C1306F" w:rsidP="000A1EEF">
            <w:pPr>
              <w:jc w:val="center"/>
              <w:rPr>
                <w:color w:val="000000"/>
                <w:sz w:val="20"/>
                <w:szCs w:val="20"/>
              </w:rPr>
            </w:pPr>
            <w:r w:rsidRPr="00C1306F">
              <w:rPr>
                <w:rFonts w:eastAsiaTheme="minorHAnsi"/>
                <w:sz w:val="20"/>
                <w:szCs w:val="20"/>
                <w:lang w:val="en-GB" w:eastAsia="en-US"/>
              </w:rPr>
              <w:t>-2,131**</w:t>
            </w:r>
          </w:p>
        </w:tc>
        <w:tc>
          <w:tcPr>
            <w:tcW w:w="1134" w:type="dxa"/>
            <w:tcBorders>
              <w:top w:val="nil"/>
              <w:left w:val="single" w:sz="4" w:space="0" w:color="auto"/>
              <w:bottom w:val="nil"/>
              <w:right w:val="nil"/>
            </w:tcBorders>
            <w:shd w:val="clear" w:color="auto" w:fill="auto"/>
            <w:vAlign w:val="center"/>
            <w:hideMark/>
          </w:tcPr>
          <w:p w14:paraId="275376D0" w14:textId="77777777" w:rsidR="000A1EEF" w:rsidRPr="00205785" w:rsidRDefault="000A1EEF" w:rsidP="000A1EEF">
            <w:pPr>
              <w:jc w:val="center"/>
              <w:rPr>
                <w:color w:val="000000"/>
                <w:sz w:val="20"/>
                <w:szCs w:val="20"/>
              </w:rPr>
            </w:pPr>
          </w:p>
        </w:tc>
        <w:tc>
          <w:tcPr>
            <w:tcW w:w="1134" w:type="dxa"/>
            <w:tcBorders>
              <w:top w:val="nil"/>
              <w:left w:val="nil"/>
              <w:bottom w:val="nil"/>
              <w:right w:val="nil"/>
            </w:tcBorders>
            <w:shd w:val="clear" w:color="auto" w:fill="auto"/>
            <w:vAlign w:val="center"/>
            <w:hideMark/>
          </w:tcPr>
          <w:p w14:paraId="4801CD99" w14:textId="77777777" w:rsidR="000A1EEF" w:rsidRPr="00205785" w:rsidRDefault="000A1EEF" w:rsidP="000A1EEF">
            <w:pPr>
              <w:jc w:val="center"/>
              <w:rPr>
                <w:sz w:val="20"/>
                <w:szCs w:val="20"/>
              </w:rPr>
            </w:pPr>
          </w:p>
        </w:tc>
        <w:tc>
          <w:tcPr>
            <w:tcW w:w="1162" w:type="dxa"/>
            <w:tcBorders>
              <w:top w:val="nil"/>
              <w:left w:val="nil"/>
              <w:bottom w:val="nil"/>
              <w:right w:val="nil"/>
            </w:tcBorders>
            <w:shd w:val="clear" w:color="auto" w:fill="E7E6E6" w:themeFill="background2"/>
            <w:vAlign w:val="center"/>
            <w:hideMark/>
          </w:tcPr>
          <w:p w14:paraId="08393DBA" w14:textId="35E7F3B7" w:rsidR="000A1EEF" w:rsidRPr="00205785" w:rsidRDefault="00C1306F" w:rsidP="000A1EEF">
            <w:pPr>
              <w:jc w:val="center"/>
              <w:rPr>
                <w:color w:val="000000"/>
                <w:sz w:val="20"/>
                <w:szCs w:val="20"/>
              </w:rPr>
            </w:pPr>
            <w:r w:rsidRPr="00C1306F">
              <w:rPr>
                <w:rFonts w:eastAsiaTheme="minorHAnsi"/>
                <w:sz w:val="20"/>
                <w:szCs w:val="20"/>
                <w:lang w:val="en-GB" w:eastAsia="en-US"/>
              </w:rPr>
              <w:t>-2,774**</w:t>
            </w:r>
          </w:p>
        </w:tc>
      </w:tr>
      <w:tr w:rsidR="006D0D45" w:rsidRPr="00C1306F" w14:paraId="1EEB7EF6" w14:textId="77777777" w:rsidTr="00240275">
        <w:trPr>
          <w:trHeight w:val="400"/>
        </w:trPr>
        <w:tc>
          <w:tcPr>
            <w:tcW w:w="2268" w:type="dxa"/>
            <w:tcBorders>
              <w:top w:val="nil"/>
              <w:left w:val="nil"/>
              <w:bottom w:val="nil"/>
              <w:right w:val="single" w:sz="4" w:space="0" w:color="auto"/>
            </w:tcBorders>
            <w:shd w:val="clear" w:color="auto" w:fill="auto"/>
            <w:vAlign w:val="center"/>
          </w:tcPr>
          <w:p w14:paraId="00234252" w14:textId="2B44EADE" w:rsidR="006D0D45" w:rsidRPr="00C1306F" w:rsidRDefault="00C1306F" w:rsidP="000A1EEF">
            <w:pPr>
              <w:rPr>
                <w:color w:val="000000"/>
                <w:sz w:val="20"/>
                <w:szCs w:val="20"/>
                <w:lang w:val="en-US"/>
              </w:rPr>
            </w:pPr>
            <w:r w:rsidRPr="00C1306F">
              <w:rPr>
                <w:color w:val="000000"/>
                <w:sz w:val="20"/>
                <w:szCs w:val="20"/>
                <w:lang w:val="en-US"/>
              </w:rPr>
              <w:t>Sport once/week</w:t>
            </w:r>
          </w:p>
        </w:tc>
        <w:tc>
          <w:tcPr>
            <w:tcW w:w="1134" w:type="dxa"/>
            <w:tcBorders>
              <w:top w:val="nil"/>
              <w:left w:val="single" w:sz="4" w:space="0" w:color="auto"/>
              <w:bottom w:val="nil"/>
              <w:right w:val="nil"/>
            </w:tcBorders>
            <w:shd w:val="clear" w:color="auto" w:fill="auto"/>
            <w:vAlign w:val="center"/>
          </w:tcPr>
          <w:p w14:paraId="63B3E7E7" w14:textId="77777777" w:rsidR="006D0D45" w:rsidRPr="00C1306F" w:rsidRDefault="006D0D45" w:rsidP="000A1EEF">
            <w:pPr>
              <w:rPr>
                <w:color w:val="000000"/>
                <w:sz w:val="20"/>
                <w:szCs w:val="20"/>
              </w:rPr>
            </w:pPr>
          </w:p>
        </w:tc>
        <w:tc>
          <w:tcPr>
            <w:tcW w:w="1134" w:type="dxa"/>
            <w:tcBorders>
              <w:top w:val="nil"/>
              <w:left w:val="nil"/>
              <w:bottom w:val="nil"/>
              <w:right w:val="nil"/>
            </w:tcBorders>
            <w:shd w:val="clear" w:color="auto" w:fill="auto"/>
            <w:vAlign w:val="center"/>
          </w:tcPr>
          <w:p w14:paraId="07D477E4" w14:textId="77777777" w:rsidR="006D0D45" w:rsidRPr="00C1306F" w:rsidRDefault="006D0D45" w:rsidP="000A1EEF">
            <w:pPr>
              <w:jc w:val="center"/>
              <w:rPr>
                <w:sz w:val="20"/>
                <w:szCs w:val="20"/>
              </w:rPr>
            </w:pPr>
          </w:p>
        </w:tc>
        <w:tc>
          <w:tcPr>
            <w:tcW w:w="1134" w:type="dxa"/>
            <w:tcBorders>
              <w:top w:val="nil"/>
              <w:left w:val="nil"/>
              <w:bottom w:val="nil"/>
              <w:right w:val="single" w:sz="4" w:space="0" w:color="auto"/>
            </w:tcBorders>
            <w:shd w:val="clear" w:color="auto" w:fill="auto"/>
            <w:vAlign w:val="center"/>
          </w:tcPr>
          <w:p w14:paraId="7D082810" w14:textId="02EDDB6A" w:rsidR="006D0D45" w:rsidRPr="00C1306F" w:rsidRDefault="00C1306F" w:rsidP="000A1EEF">
            <w:pPr>
              <w:jc w:val="center"/>
              <w:rPr>
                <w:color w:val="000000"/>
                <w:sz w:val="20"/>
                <w:szCs w:val="20"/>
                <w:lang w:val="en-US"/>
              </w:rPr>
            </w:pPr>
            <w:r w:rsidRPr="00C1306F">
              <w:rPr>
                <w:rFonts w:eastAsiaTheme="minorHAnsi"/>
                <w:sz w:val="20"/>
                <w:szCs w:val="20"/>
                <w:lang w:val="en-GB" w:eastAsia="en-US"/>
              </w:rPr>
              <w:t>0,554</w:t>
            </w:r>
          </w:p>
        </w:tc>
        <w:tc>
          <w:tcPr>
            <w:tcW w:w="1134" w:type="dxa"/>
            <w:tcBorders>
              <w:top w:val="nil"/>
              <w:left w:val="single" w:sz="4" w:space="0" w:color="auto"/>
              <w:bottom w:val="nil"/>
              <w:right w:val="nil"/>
            </w:tcBorders>
            <w:shd w:val="clear" w:color="auto" w:fill="auto"/>
            <w:vAlign w:val="center"/>
          </w:tcPr>
          <w:p w14:paraId="3CF5DD88" w14:textId="77777777" w:rsidR="006D0D45" w:rsidRPr="00C1306F" w:rsidRDefault="006D0D45" w:rsidP="000A1EEF">
            <w:pPr>
              <w:jc w:val="center"/>
              <w:rPr>
                <w:color w:val="000000"/>
                <w:sz w:val="20"/>
                <w:szCs w:val="20"/>
              </w:rPr>
            </w:pPr>
          </w:p>
        </w:tc>
        <w:tc>
          <w:tcPr>
            <w:tcW w:w="1134" w:type="dxa"/>
            <w:tcBorders>
              <w:top w:val="nil"/>
              <w:left w:val="nil"/>
              <w:bottom w:val="nil"/>
              <w:right w:val="nil"/>
            </w:tcBorders>
            <w:shd w:val="clear" w:color="auto" w:fill="auto"/>
            <w:vAlign w:val="center"/>
          </w:tcPr>
          <w:p w14:paraId="3F407DA7" w14:textId="77777777" w:rsidR="006D0D45" w:rsidRPr="00C1306F" w:rsidRDefault="006D0D45" w:rsidP="000A1EEF">
            <w:pPr>
              <w:jc w:val="center"/>
              <w:rPr>
                <w:sz w:val="20"/>
                <w:szCs w:val="20"/>
              </w:rPr>
            </w:pPr>
          </w:p>
        </w:tc>
        <w:tc>
          <w:tcPr>
            <w:tcW w:w="1162" w:type="dxa"/>
            <w:tcBorders>
              <w:top w:val="nil"/>
              <w:left w:val="nil"/>
              <w:bottom w:val="nil"/>
              <w:right w:val="nil"/>
            </w:tcBorders>
            <w:shd w:val="clear" w:color="auto" w:fill="E7E6E6" w:themeFill="background2"/>
            <w:vAlign w:val="center"/>
          </w:tcPr>
          <w:p w14:paraId="282141F1" w14:textId="4EC6ACA7" w:rsidR="006D0D45" w:rsidRPr="00C1306F" w:rsidRDefault="00C1306F" w:rsidP="00C1306F">
            <w:pPr>
              <w:autoSpaceDE w:val="0"/>
              <w:autoSpaceDN w:val="0"/>
              <w:adjustRightInd w:val="0"/>
              <w:jc w:val="center"/>
              <w:rPr>
                <w:rFonts w:eastAsiaTheme="minorHAnsi"/>
                <w:sz w:val="20"/>
                <w:szCs w:val="20"/>
                <w:lang w:val="en-GB" w:eastAsia="en-US"/>
              </w:rPr>
            </w:pPr>
            <w:r w:rsidRPr="00C1306F">
              <w:rPr>
                <w:rFonts w:eastAsiaTheme="minorHAnsi"/>
                <w:sz w:val="20"/>
                <w:szCs w:val="20"/>
                <w:lang w:val="en-GB" w:eastAsia="en-US"/>
              </w:rPr>
              <w:t>2,647***</w:t>
            </w:r>
          </w:p>
        </w:tc>
      </w:tr>
      <w:tr w:rsidR="00240275" w:rsidRPr="00205785" w14:paraId="4DAEFFAA" w14:textId="77777777" w:rsidTr="00240275">
        <w:trPr>
          <w:trHeight w:val="400"/>
        </w:trPr>
        <w:tc>
          <w:tcPr>
            <w:tcW w:w="2268" w:type="dxa"/>
            <w:tcBorders>
              <w:top w:val="nil"/>
              <w:left w:val="nil"/>
              <w:bottom w:val="nil"/>
              <w:right w:val="single" w:sz="4" w:space="0" w:color="auto"/>
            </w:tcBorders>
            <w:shd w:val="clear" w:color="auto" w:fill="auto"/>
            <w:vAlign w:val="center"/>
            <w:hideMark/>
          </w:tcPr>
          <w:p w14:paraId="3A04F99C" w14:textId="74903E4F" w:rsidR="000A1EEF" w:rsidRPr="00205785" w:rsidRDefault="000A1EEF" w:rsidP="000A1EEF">
            <w:pPr>
              <w:rPr>
                <w:color w:val="000000"/>
                <w:sz w:val="20"/>
                <w:szCs w:val="20"/>
              </w:rPr>
            </w:pPr>
            <w:r w:rsidRPr="00C1306F">
              <w:rPr>
                <w:color w:val="000000"/>
                <w:sz w:val="20"/>
                <w:szCs w:val="20"/>
                <w:lang w:val="en-US"/>
              </w:rPr>
              <w:t>Overweight</w:t>
            </w:r>
          </w:p>
        </w:tc>
        <w:tc>
          <w:tcPr>
            <w:tcW w:w="1134" w:type="dxa"/>
            <w:tcBorders>
              <w:top w:val="nil"/>
              <w:left w:val="single" w:sz="4" w:space="0" w:color="auto"/>
              <w:bottom w:val="nil"/>
              <w:right w:val="nil"/>
            </w:tcBorders>
            <w:shd w:val="clear" w:color="auto" w:fill="auto"/>
            <w:vAlign w:val="center"/>
            <w:hideMark/>
          </w:tcPr>
          <w:p w14:paraId="6BE89668" w14:textId="77777777" w:rsidR="000A1EEF" w:rsidRPr="00205785" w:rsidRDefault="000A1EEF" w:rsidP="000A1EEF">
            <w:pPr>
              <w:rPr>
                <w:color w:val="000000"/>
                <w:sz w:val="20"/>
                <w:szCs w:val="20"/>
              </w:rPr>
            </w:pPr>
          </w:p>
        </w:tc>
        <w:tc>
          <w:tcPr>
            <w:tcW w:w="1134" w:type="dxa"/>
            <w:tcBorders>
              <w:top w:val="nil"/>
              <w:left w:val="nil"/>
              <w:bottom w:val="nil"/>
              <w:right w:val="nil"/>
            </w:tcBorders>
            <w:shd w:val="clear" w:color="auto" w:fill="auto"/>
            <w:vAlign w:val="center"/>
            <w:hideMark/>
          </w:tcPr>
          <w:p w14:paraId="54DF1196" w14:textId="77777777" w:rsidR="000A1EEF" w:rsidRPr="00205785" w:rsidRDefault="000A1EEF" w:rsidP="000A1EEF">
            <w:pPr>
              <w:jc w:val="center"/>
              <w:rPr>
                <w:sz w:val="20"/>
                <w:szCs w:val="20"/>
              </w:rPr>
            </w:pPr>
          </w:p>
        </w:tc>
        <w:tc>
          <w:tcPr>
            <w:tcW w:w="1134" w:type="dxa"/>
            <w:tcBorders>
              <w:top w:val="nil"/>
              <w:left w:val="nil"/>
              <w:bottom w:val="nil"/>
              <w:right w:val="single" w:sz="4" w:space="0" w:color="auto"/>
            </w:tcBorders>
            <w:shd w:val="clear" w:color="auto" w:fill="E7E6E6" w:themeFill="background2"/>
            <w:vAlign w:val="center"/>
            <w:hideMark/>
          </w:tcPr>
          <w:p w14:paraId="0CB2806F" w14:textId="6BECB9EA" w:rsidR="000A1EEF" w:rsidRPr="00205785" w:rsidRDefault="00B217BD" w:rsidP="000A1EEF">
            <w:pPr>
              <w:jc w:val="center"/>
              <w:rPr>
                <w:color w:val="000000"/>
                <w:sz w:val="20"/>
                <w:szCs w:val="20"/>
              </w:rPr>
            </w:pPr>
            <w:r>
              <w:rPr>
                <w:rFonts w:eastAsiaTheme="minorHAnsi"/>
                <w:sz w:val="20"/>
                <w:szCs w:val="20"/>
                <w:lang w:val="en-GB" w:eastAsia="en-US"/>
              </w:rPr>
              <w:t>-</w:t>
            </w:r>
            <w:r w:rsidR="00C1306F" w:rsidRPr="00C1306F">
              <w:rPr>
                <w:rFonts w:eastAsiaTheme="minorHAnsi"/>
                <w:sz w:val="20"/>
                <w:szCs w:val="20"/>
                <w:lang w:val="en-GB" w:eastAsia="en-US"/>
              </w:rPr>
              <w:t>4,043***</w:t>
            </w:r>
          </w:p>
        </w:tc>
        <w:tc>
          <w:tcPr>
            <w:tcW w:w="1134" w:type="dxa"/>
            <w:tcBorders>
              <w:top w:val="nil"/>
              <w:left w:val="single" w:sz="4" w:space="0" w:color="auto"/>
              <w:bottom w:val="nil"/>
              <w:right w:val="nil"/>
            </w:tcBorders>
            <w:shd w:val="clear" w:color="auto" w:fill="auto"/>
            <w:vAlign w:val="center"/>
            <w:hideMark/>
          </w:tcPr>
          <w:p w14:paraId="36F5ED1B" w14:textId="77777777" w:rsidR="000A1EEF" w:rsidRPr="00205785" w:rsidRDefault="000A1EEF" w:rsidP="000A1EEF">
            <w:pPr>
              <w:jc w:val="center"/>
              <w:rPr>
                <w:color w:val="000000"/>
                <w:sz w:val="20"/>
                <w:szCs w:val="20"/>
              </w:rPr>
            </w:pPr>
          </w:p>
        </w:tc>
        <w:tc>
          <w:tcPr>
            <w:tcW w:w="1134" w:type="dxa"/>
            <w:tcBorders>
              <w:top w:val="nil"/>
              <w:left w:val="nil"/>
              <w:bottom w:val="nil"/>
              <w:right w:val="nil"/>
            </w:tcBorders>
            <w:shd w:val="clear" w:color="auto" w:fill="auto"/>
            <w:vAlign w:val="center"/>
            <w:hideMark/>
          </w:tcPr>
          <w:p w14:paraId="1395E2ED" w14:textId="77777777" w:rsidR="000A1EEF" w:rsidRPr="00205785" w:rsidRDefault="000A1EEF" w:rsidP="000A1EEF">
            <w:pPr>
              <w:jc w:val="center"/>
              <w:rPr>
                <w:sz w:val="20"/>
                <w:szCs w:val="20"/>
              </w:rPr>
            </w:pPr>
          </w:p>
        </w:tc>
        <w:tc>
          <w:tcPr>
            <w:tcW w:w="1162" w:type="dxa"/>
            <w:tcBorders>
              <w:top w:val="nil"/>
              <w:left w:val="nil"/>
              <w:bottom w:val="nil"/>
              <w:right w:val="nil"/>
            </w:tcBorders>
            <w:shd w:val="clear" w:color="auto" w:fill="E7E6E6" w:themeFill="background2"/>
            <w:vAlign w:val="center"/>
            <w:hideMark/>
          </w:tcPr>
          <w:p w14:paraId="782F67D3" w14:textId="1B0946E4" w:rsidR="000A1EEF" w:rsidRPr="00205785" w:rsidRDefault="00C1306F" w:rsidP="000A1EEF">
            <w:pPr>
              <w:jc w:val="center"/>
              <w:rPr>
                <w:sz w:val="20"/>
                <w:szCs w:val="20"/>
              </w:rPr>
            </w:pPr>
            <w:r w:rsidRPr="00C1306F">
              <w:rPr>
                <w:rFonts w:eastAsiaTheme="minorHAnsi"/>
                <w:sz w:val="20"/>
                <w:szCs w:val="20"/>
                <w:lang w:val="en-GB" w:eastAsia="en-US"/>
              </w:rPr>
              <w:t>-2,057**</w:t>
            </w:r>
          </w:p>
        </w:tc>
      </w:tr>
      <w:tr w:rsidR="00240275" w:rsidRPr="00205785" w14:paraId="45495793" w14:textId="77777777" w:rsidTr="00240275">
        <w:trPr>
          <w:trHeight w:val="400"/>
        </w:trPr>
        <w:tc>
          <w:tcPr>
            <w:tcW w:w="2268" w:type="dxa"/>
            <w:tcBorders>
              <w:top w:val="nil"/>
              <w:left w:val="nil"/>
              <w:bottom w:val="nil"/>
              <w:right w:val="single" w:sz="4" w:space="0" w:color="auto"/>
            </w:tcBorders>
            <w:shd w:val="clear" w:color="auto" w:fill="auto"/>
            <w:vAlign w:val="center"/>
            <w:hideMark/>
          </w:tcPr>
          <w:p w14:paraId="4D92F9E5" w14:textId="6BD17028" w:rsidR="000A1EEF" w:rsidRPr="00205785" w:rsidRDefault="000A1EEF" w:rsidP="000A1EEF">
            <w:pPr>
              <w:rPr>
                <w:color w:val="000000"/>
                <w:sz w:val="20"/>
                <w:szCs w:val="20"/>
              </w:rPr>
            </w:pPr>
            <w:r w:rsidRPr="00C1306F">
              <w:rPr>
                <w:color w:val="000000"/>
                <w:sz w:val="20"/>
                <w:szCs w:val="20"/>
                <w:lang w:val="en-US"/>
              </w:rPr>
              <w:t>Prior Health (very)good</w:t>
            </w:r>
          </w:p>
        </w:tc>
        <w:tc>
          <w:tcPr>
            <w:tcW w:w="1134" w:type="dxa"/>
            <w:tcBorders>
              <w:top w:val="nil"/>
              <w:left w:val="single" w:sz="4" w:space="0" w:color="auto"/>
              <w:bottom w:val="nil"/>
              <w:right w:val="nil"/>
            </w:tcBorders>
            <w:shd w:val="clear" w:color="auto" w:fill="auto"/>
            <w:vAlign w:val="center"/>
            <w:hideMark/>
          </w:tcPr>
          <w:p w14:paraId="1A899791" w14:textId="77777777" w:rsidR="000A1EEF" w:rsidRPr="00205785" w:rsidRDefault="000A1EEF" w:rsidP="000A1EEF">
            <w:pPr>
              <w:rPr>
                <w:color w:val="000000"/>
                <w:sz w:val="20"/>
                <w:szCs w:val="20"/>
              </w:rPr>
            </w:pPr>
          </w:p>
        </w:tc>
        <w:tc>
          <w:tcPr>
            <w:tcW w:w="1134" w:type="dxa"/>
            <w:tcBorders>
              <w:top w:val="nil"/>
              <w:left w:val="nil"/>
              <w:bottom w:val="nil"/>
              <w:right w:val="nil"/>
            </w:tcBorders>
            <w:shd w:val="clear" w:color="auto" w:fill="auto"/>
            <w:vAlign w:val="center"/>
            <w:hideMark/>
          </w:tcPr>
          <w:p w14:paraId="2B885332" w14:textId="77777777" w:rsidR="000A1EEF" w:rsidRPr="00205785" w:rsidRDefault="000A1EEF" w:rsidP="000A1EEF">
            <w:pPr>
              <w:jc w:val="center"/>
              <w:rPr>
                <w:sz w:val="20"/>
                <w:szCs w:val="20"/>
              </w:rPr>
            </w:pPr>
          </w:p>
        </w:tc>
        <w:tc>
          <w:tcPr>
            <w:tcW w:w="1134" w:type="dxa"/>
            <w:tcBorders>
              <w:top w:val="nil"/>
              <w:left w:val="nil"/>
              <w:bottom w:val="nil"/>
              <w:right w:val="single" w:sz="4" w:space="0" w:color="auto"/>
            </w:tcBorders>
            <w:shd w:val="clear" w:color="auto" w:fill="E7E6E6" w:themeFill="background2"/>
            <w:vAlign w:val="center"/>
            <w:hideMark/>
          </w:tcPr>
          <w:p w14:paraId="27EC5D83" w14:textId="62754810" w:rsidR="000A1EEF" w:rsidRPr="00205785" w:rsidRDefault="00C1306F" w:rsidP="000A1EEF">
            <w:pPr>
              <w:jc w:val="center"/>
              <w:rPr>
                <w:color w:val="000000"/>
                <w:sz w:val="20"/>
                <w:szCs w:val="20"/>
              </w:rPr>
            </w:pPr>
            <w:r w:rsidRPr="00C1306F">
              <w:rPr>
                <w:rFonts w:eastAsiaTheme="minorHAnsi"/>
                <w:sz w:val="20"/>
                <w:szCs w:val="20"/>
                <w:lang w:val="en-GB" w:eastAsia="en-US"/>
              </w:rPr>
              <w:t>5,443***</w:t>
            </w:r>
          </w:p>
        </w:tc>
        <w:tc>
          <w:tcPr>
            <w:tcW w:w="1134" w:type="dxa"/>
            <w:tcBorders>
              <w:top w:val="nil"/>
              <w:left w:val="single" w:sz="4" w:space="0" w:color="auto"/>
              <w:bottom w:val="nil"/>
              <w:right w:val="nil"/>
            </w:tcBorders>
            <w:shd w:val="clear" w:color="auto" w:fill="auto"/>
            <w:vAlign w:val="center"/>
            <w:hideMark/>
          </w:tcPr>
          <w:p w14:paraId="31CC34D8" w14:textId="77777777" w:rsidR="000A1EEF" w:rsidRPr="00205785" w:rsidRDefault="000A1EEF" w:rsidP="000A1EEF">
            <w:pPr>
              <w:jc w:val="center"/>
              <w:rPr>
                <w:color w:val="000000"/>
                <w:sz w:val="20"/>
                <w:szCs w:val="20"/>
              </w:rPr>
            </w:pPr>
          </w:p>
        </w:tc>
        <w:tc>
          <w:tcPr>
            <w:tcW w:w="1134" w:type="dxa"/>
            <w:tcBorders>
              <w:top w:val="nil"/>
              <w:left w:val="nil"/>
              <w:bottom w:val="nil"/>
              <w:right w:val="nil"/>
            </w:tcBorders>
            <w:shd w:val="clear" w:color="auto" w:fill="auto"/>
            <w:vAlign w:val="center"/>
            <w:hideMark/>
          </w:tcPr>
          <w:p w14:paraId="02141C89" w14:textId="77777777" w:rsidR="000A1EEF" w:rsidRPr="00205785" w:rsidRDefault="000A1EEF" w:rsidP="000A1EEF">
            <w:pPr>
              <w:jc w:val="center"/>
              <w:rPr>
                <w:sz w:val="20"/>
                <w:szCs w:val="20"/>
              </w:rPr>
            </w:pPr>
          </w:p>
        </w:tc>
        <w:tc>
          <w:tcPr>
            <w:tcW w:w="1162" w:type="dxa"/>
            <w:tcBorders>
              <w:top w:val="nil"/>
              <w:left w:val="nil"/>
              <w:bottom w:val="nil"/>
              <w:right w:val="nil"/>
            </w:tcBorders>
            <w:shd w:val="clear" w:color="auto" w:fill="E7E6E6" w:themeFill="background2"/>
            <w:vAlign w:val="center"/>
            <w:hideMark/>
          </w:tcPr>
          <w:p w14:paraId="589773FB" w14:textId="3BE76690" w:rsidR="000A1EEF" w:rsidRPr="00205785" w:rsidRDefault="00C1306F" w:rsidP="000A1EEF">
            <w:pPr>
              <w:jc w:val="center"/>
              <w:rPr>
                <w:sz w:val="20"/>
                <w:szCs w:val="20"/>
              </w:rPr>
            </w:pPr>
            <w:r w:rsidRPr="00C1306F">
              <w:rPr>
                <w:rFonts w:eastAsiaTheme="minorHAnsi"/>
                <w:sz w:val="20"/>
                <w:szCs w:val="20"/>
                <w:lang w:val="en-GB" w:eastAsia="en-US"/>
              </w:rPr>
              <w:t>2,102*</w:t>
            </w:r>
          </w:p>
        </w:tc>
      </w:tr>
      <w:tr w:rsidR="000A1EEF" w:rsidRPr="00205785" w14:paraId="125C9EDB" w14:textId="77777777" w:rsidTr="00240275">
        <w:trPr>
          <w:trHeight w:val="400"/>
        </w:trPr>
        <w:tc>
          <w:tcPr>
            <w:tcW w:w="2268" w:type="dxa"/>
            <w:tcBorders>
              <w:top w:val="nil"/>
              <w:left w:val="nil"/>
              <w:bottom w:val="single" w:sz="8" w:space="0" w:color="auto"/>
              <w:right w:val="single" w:sz="4" w:space="0" w:color="auto"/>
            </w:tcBorders>
            <w:shd w:val="clear" w:color="auto" w:fill="auto"/>
            <w:vAlign w:val="center"/>
            <w:hideMark/>
          </w:tcPr>
          <w:p w14:paraId="29B188C2" w14:textId="7C81E503" w:rsidR="000A1EEF" w:rsidRPr="00205785" w:rsidRDefault="000A1EEF" w:rsidP="000A1EEF">
            <w:pPr>
              <w:rPr>
                <w:color w:val="000000"/>
                <w:sz w:val="20"/>
                <w:szCs w:val="20"/>
              </w:rPr>
            </w:pPr>
            <w:r w:rsidRPr="0024301C">
              <w:rPr>
                <w:color w:val="000000"/>
                <w:sz w:val="20"/>
                <w:szCs w:val="20"/>
                <w:lang w:val="en-US"/>
              </w:rPr>
              <w:t>Breastfed 1+ children</w:t>
            </w:r>
          </w:p>
        </w:tc>
        <w:tc>
          <w:tcPr>
            <w:tcW w:w="1134" w:type="dxa"/>
            <w:tcBorders>
              <w:top w:val="nil"/>
              <w:left w:val="single" w:sz="4" w:space="0" w:color="auto"/>
              <w:bottom w:val="single" w:sz="8" w:space="0" w:color="auto"/>
              <w:right w:val="nil"/>
            </w:tcBorders>
            <w:shd w:val="clear" w:color="auto" w:fill="auto"/>
            <w:vAlign w:val="center"/>
            <w:hideMark/>
          </w:tcPr>
          <w:p w14:paraId="1AD8329A" w14:textId="77777777" w:rsidR="000A1EEF" w:rsidRPr="00205785" w:rsidRDefault="000A1EEF" w:rsidP="000A1EEF">
            <w:pPr>
              <w:jc w:val="center"/>
              <w:rPr>
                <w:color w:val="000000"/>
                <w:sz w:val="20"/>
                <w:szCs w:val="20"/>
              </w:rPr>
            </w:pPr>
            <w:r w:rsidRPr="00205785">
              <w:rPr>
                <w:color w:val="000000"/>
                <w:sz w:val="20"/>
                <w:szCs w:val="20"/>
                <w:lang w:val="en-US"/>
              </w:rPr>
              <w:t> </w:t>
            </w:r>
          </w:p>
        </w:tc>
        <w:tc>
          <w:tcPr>
            <w:tcW w:w="1134" w:type="dxa"/>
            <w:tcBorders>
              <w:top w:val="nil"/>
              <w:left w:val="nil"/>
              <w:bottom w:val="single" w:sz="8" w:space="0" w:color="auto"/>
              <w:right w:val="nil"/>
            </w:tcBorders>
            <w:shd w:val="clear" w:color="auto" w:fill="auto"/>
            <w:vAlign w:val="center"/>
            <w:hideMark/>
          </w:tcPr>
          <w:p w14:paraId="7319F34B" w14:textId="77777777" w:rsidR="000A1EEF" w:rsidRPr="00205785" w:rsidRDefault="000A1EEF" w:rsidP="000A1EEF">
            <w:pPr>
              <w:jc w:val="center"/>
              <w:rPr>
                <w:color w:val="000000"/>
                <w:sz w:val="20"/>
                <w:szCs w:val="20"/>
              </w:rPr>
            </w:pPr>
            <w:r w:rsidRPr="00205785">
              <w:rPr>
                <w:color w:val="000000"/>
                <w:sz w:val="20"/>
                <w:szCs w:val="20"/>
                <w:lang w:val="en-US"/>
              </w:rPr>
              <w:t> </w:t>
            </w:r>
          </w:p>
        </w:tc>
        <w:tc>
          <w:tcPr>
            <w:tcW w:w="1134" w:type="dxa"/>
            <w:tcBorders>
              <w:top w:val="nil"/>
              <w:left w:val="nil"/>
              <w:bottom w:val="single" w:sz="8" w:space="0" w:color="auto"/>
              <w:right w:val="single" w:sz="4" w:space="0" w:color="auto"/>
            </w:tcBorders>
            <w:shd w:val="clear" w:color="auto" w:fill="E7E6E6" w:themeFill="background2"/>
            <w:vAlign w:val="center"/>
            <w:hideMark/>
          </w:tcPr>
          <w:p w14:paraId="45976AAC" w14:textId="1619A526" w:rsidR="000A1EEF" w:rsidRPr="00205785" w:rsidRDefault="00C1306F" w:rsidP="000A1EEF">
            <w:pPr>
              <w:jc w:val="center"/>
              <w:rPr>
                <w:color w:val="000000"/>
                <w:sz w:val="20"/>
                <w:szCs w:val="20"/>
              </w:rPr>
            </w:pPr>
            <w:r w:rsidRPr="00C1306F">
              <w:rPr>
                <w:rFonts w:eastAsiaTheme="minorHAnsi"/>
                <w:sz w:val="20"/>
                <w:szCs w:val="20"/>
                <w:lang w:val="en-GB" w:eastAsia="en-US"/>
              </w:rPr>
              <w:t>4,209**</w:t>
            </w:r>
          </w:p>
        </w:tc>
        <w:tc>
          <w:tcPr>
            <w:tcW w:w="1134" w:type="dxa"/>
            <w:tcBorders>
              <w:top w:val="nil"/>
              <w:left w:val="single" w:sz="4" w:space="0" w:color="auto"/>
              <w:bottom w:val="single" w:sz="8" w:space="0" w:color="auto"/>
              <w:right w:val="nil"/>
            </w:tcBorders>
            <w:shd w:val="clear" w:color="auto" w:fill="auto"/>
            <w:vAlign w:val="center"/>
            <w:hideMark/>
          </w:tcPr>
          <w:p w14:paraId="5CE42E03" w14:textId="77777777" w:rsidR="000A1EEF" w:rsidRPr="00205785" w:rsidRDefault="000A1EEF" w:rsidP="000A1EEF">
            <w:pPr>
              <w:jc w:val="center"/>
              <w:rPr>
                <w:color w:val="000000"/>
                <w:sz w:val="20"/>
                <w:szCs w:val="20"/>
              </w:rPr>
            </w:pPr>
            <w:r w:rsidRPr="00205785">
              <w:rPr>
                <w:color w:val="000000"/>
                <w:sz w:val="20"/>
                <w:szCs w:val="20"/>
                <w:lang w:val="en-US"/>
              </w:rPr>
              <w:t> </w:t>
            </w:r>
          </w:p>
        </w:tc>
        <w:tc>
          <w:tcPr>
            <w:tcW w:w="1134" w:type="dxa"/>
            <w:tcBorders>
              <w:top w:val="nil"/>
              <w:left w:val="nil"/>
              <w:bottom w:val="single" w:sz="8" w:space="0" w:color="auto"/>
              <w:right w:val="nil"/>
            </w:tcBorders>
            <w:shd w:val="clear" w:color="auto" w:fill="auto"/>
            <w:vAlign w:val="center"/>
            <w:hideMark/>
          </w:tcPr>
          <w:p w14:paraId="38C607A6" w14:textId="77777777" w:rsidR="000A1EEF" w:rsidRPr="00205785" w:rsidRDefault="000A1EEF" w:rsidP="000A1EEF">
            <w:pPr>
              <w:jc w:val="center"/>
              <w:rPr>
                <w:color w:val="000000"/>
                <w:sz w:val="20"/>
                <w:szCs w:val="20"/>
              </w:rPr>
            </w:pPr>
            <w:r w:rsidRPr="00205785">
              <w:rPr>
                <w:color w:val="000000"/>
                <w:sz w:val="20"/>
                <w:szCs w:val="20"/>
                <w:lang w:val="en-US"/>
              </w:rPr>
              <w:t> </w:t>
            </w:r>
          </w:p>
        </w:tc>
        <w:tc>
          <w:tcPr>
            <w:tcW w:w="1162" w:type="dxa"/>
            <w:tcBorders>
              <w:top w:val="nil"/>
              <w:left w:val="nil"/>
              <w:bottom w:val="single" w:sz="8" w:space="0" w:color="auto"/>
              <w:right w:val="nil"/>
            </w:tcBorders>
            <w:shd w:val="clear" w:color="auto" w:fill="auto"/>
            <w:vAlign w:val="center"/>
            <w:hideMark/>
          </w:tcPr>
          <w:p w14:paraId="20204DFD" w14:textId="50ED1362" w:rsidR="000A1EEF" w:rsidRPr="00205785" w:rsidRDefault="00C1306F" w:rsidP="000A1EEF">
            <w:pPr>
              <w:jc w:val="center"/>
              <w:rPr>
                <w:color w:val="000000"/>
                <w:sz w:val="20"/>
                <w:szCs w:val="20"/>
              </w:rPr>
            </w:pPr>
            <w:r w:rsidRPr="00C1306F">
              <w:rPr>
                <w:rFonts w:eastAsiaTheme="minorHAnsi"/>
                <w:sz w:val="20"/>
                <w:szCs w:val="20"/>
                <w:lang w:val="en-GB" w:eastAsia="en-US"/>
              </w:rPr>
              <w:t>1,724</w:t>
            </w:r>
            <w:r w:rsidR="000A1EEF" w:rsidRPr="00205785">
              <w:rPr>
                <w:color w:val="000000"/>
                <w:sz w:val="20"/>
                <w:szCs w:val="20"/>
                <w:lang w:val="en-US"/>
              </w:rPr>
              <w:t> </w:t>
            </w:r>
          </w:p>
        </w:tc>
      </w:tr>
      <w:tr w:rsidR="000A1EEF" w:rsidRPr="00C1306F" w14:paraId="67451027" w14:textId="77777777" w:rsidTr="000A1EEF">
        <w:trPr>
          <w:trHeight w:val="400"/>
        </w:trPr>
        <w:tc>
          <w:tcPr>
            <w:tcW w:w="2268" w:type="dxa"/>
            <w:tcBorders>
              <w:top w:val="single" w:sz="8" w:space="0" w:color="auto"/>
              <w:left w:val="nil"/>
              <w:bottom w:val="single" w:sz="4" w:space="0" w:color="auto"/>
              <w:right w:val="single" w:sz="4" w:space="0" w:color="auto"/>
            </w:tcBorders>
            <w:shd w:val="clear" w:color="auto" w:fill="auto"/>
            <w:vAlign w:val="center"/>
          </w:tcPr>
          <w:p w14:paraId="76279F3A" w14:textId="24912E69" w:rsidR="000A1EEF" w:rsidRPr="00A52CE9" w:rsidRDefault="000A1EEF" w:rsidP="000A1EEF">
            <w:pPr>
              <w:rPr>
                <w:color w:val="000000"/>
                <w:sz w:val="20"/>
                <w:szCs w:val="20"/>
                <w:lang w:val="en-US"/>
              </w:rPr>
            </w:pPr>
            <w:r w:rsidRPr="00205785">
              <w:rPr>
                <w:color w:val="000000"/>
                <w:sz w:val="20"/>
                <w:szCs w:val="20"/>
                <w:lang w:val="en-US"/>
              </w:rPr>
              <w:t>Constant</w:t>
            </w:r>
          </w:p>
        </w:tc>
        <w:tc>
          <w:tcPr>
            <w:tcW w:w="1134" w:type="dxa"/>
            <w:tcBorders>
              <w:top w:val="single" w:sz="8" w:space="0" w:color="auto"/>
              <w:left w:val="single" w:sz="4" w:space="0" w:color="auto"/>
              <w:bottom w:val="single" w:sz="4" w:space="0" w:color="auto"/>
              <w:right w:val="nil"/>
            </w:tcBorders>
            <w:shd w:val="clear" w:color="auto" w:fill="auto"/>
            <w:vAlign w:val="center"/>
          </w:tcPr>
          <w:p w14:paraId="691477CB" w14:textId="70AE435D" w:rsidR="000A1EEF" w:rsidRPr="00A52CE9" w:rsidRDefault="000A1EEF" w:rsidP="000A1EEF">
            <w:pPr>
              <w:jc w:val="center"/>
              <w:rPr>
                <w:color w:val="000000"/>
                <w:sz w:val="20"/>
                <w:szCs w:val="20"/>
                <w:lang w:val="en-US"/>
              </w:rPr>
            </w:pPr>
            <w:r w:rsidRPr="00205785">
              <w:rPr>
                <w:color w:val="000000"/>
                <w:sz w:val="20"/>
                <w:szCs w:val="20"/>
                <w:lang w:val="en-US"/>
              </w:rPr>
              <w:t>46,20***</w:t>
            </w:r>
          </w:p>
        </w:tc>
        <w:tc>
          <w:tcPr>
            <w:tcW w:w="1134" w:type="dxa"/>
            <w:tcBorders>
              <w:top w:val="single" w:sz="8" w:space="0" w:color="auto"/>
              <w:left w:val="nil"/>
              <w:bottom w:val="single" w:sz="4" w:space="0" w:color="auto"/>
              <w:right w:val="nil"/>
            </w:tcBorders>
            <w:shd w:val="clear" w:color="auto" w:fill="auto"/>
            <w:vAlign w:val="center"/>
          </w:tcPr>
          <w:p w14:paraId="51448D2C" w14:textId="685B4317" w:rsidR="000A1EEF" w:rsidRPr="00A52CE9" w:rsidRDefault="000A1EEF" w:rsidP="000A1EEF">
            <w:pPr>
              <w:jc w:val="center"/>
              <w:rPr>
                <w:color w:val="000000"/>
                <w:sz w:val="20"/>
                <w:szCs w:val="20"/>
                <w:lang w:val="en-US"/>
              </w:rPr>
            </w:pPr>
            <w:r w:rsidRPr="00205785">
              <w:rPr>
                <w:color w:val="000000"/>
                <w:sz w:val="20"/>
                <w:szCs w:val="20"/>
                <w:lang w:val="en-US"/>
              </w:rPr>
              <w:t>45,63***</w:t>
            </w:r>
          </w:p>
        </w:tc>
        <w:tc>
          <w:tcPr>
            <w:tcW w:w="1134" w:type="dxa"/>
            <w:tcBorders>
              <w:top w:val="single" w:sz="8" w:space="0" w:color="auto"/>
              <w:left w:val="nil"/>
              <w:bottom w:val="single" w:sz="4" w:space="0" w:color="auto"/>
              <w:right w:val="single" w:sz="4" w:space="0" w:color="auto"/>
            </w:tcBorders>
            <w:shd w:val="clear" w:color="auto" w:fill="auto"/>
            <w:vAlign w:val="center"/>
          </w:tcPr>
          <w:p w14:paraId="4DE8B670" w14:textId="6AA2E505" w:rsidR="000A1EEF" w:rsidRPr="00A52CE9" w:rsidRDefault="000A1EEF" w:rsidP="000A1EEF">
            <w:pPr>
              <w:jc w:val="center"/>
              <w:rPr>
                <w:color w:val="000000"/>
                <w:sz w:val="20"/>
                <w:szCs w:val="20"/>
                <w:lang w:val="en-US"/>
              </w:rPr>
            </w:pPr>
            <w:r w:rsidRPr="00205785">
              <w:rPr>
                <w:color w:val="000000"/>
                <w:sz w:val="20"/>
                <w:szCs w:val="20"/>
                <w:lang w:val="en-US"/>
              </w:rPr>
              <w:t>41,</w:t>
            </w:r>
            <w:r w:rsidR="00A52CE9" w:rsidRPr="00A52CE9">
              <w:rPr>
                <w:color w:val="000000"/>
                <w:sz w:val="20"/>
                <w:szCs w:val="20"/>
                <w:lang w:val="en-US"/>
              </w:rPr>
              <w:t>36</w:t>
            </w:r>
            <w:r w:rsidRPr="00205785">
              <w:rPr>
                <w:color w:val="000000"/>
                <w:sz w:val="20"/>
                <w:szCs w:val="20"/>
                <w:lang w:val="en-US"/>
              </w:rPr>
              <w:t>***</w:t>
            </w:r>
          </w:p>
        </w:tc>
        <w:tc>
          <w:tcPr>
            <w:tcW w:w="1134" w:type="dxa"/>
            <w:tcBorders>
              <w:top w:val="single" w:sz="8" w:space="0" w:color="auto"/>
              <w:left w:val="single" w:sz="4" w:space="0" w:color="auto"/>
              <w:bottom w:val="single" w:sz="4" w:space="0" w:color="auto"/>
              <w:right w:val="nil"/>
            </w:tcBorders>
            <w:shd w:val="clear" w:color="auto" w:fill="auto"/>
            <w:vAlign w:val="center"/>
          </w:tcPr>
          <w:p w14:paraId="73ABBE47" w14:textId="2A607014" w:rsidR="000A1EEF" w:rsidRPr="00A52CE9" w:rsidRDefault="000A1EEF" w:rsidP="000A1EEF">
            <w:pPr>
              <w:jc w:val="center"/>
              <w:rPr>
                <w:color w:val="000000"/>
                <w:sz w:val="20"/>
                <w:szCs w:val="20"/>
                <w:lang w:val="en-US"/>
              </w:rPr>
            </w:pPr>
            <w:r w:rsidRPr="00205785">
              <w:rPr>
                <w:color w:val="000000"/>
                <w:sz w:val="20"/>
                <w:szCs w:val="20"/>
                <w:lang w:val="en-US"/>
              </w:rPr>
              <w:t>48,78***</w:t>
            </w:r>
          </w:p>
        </w:tc>
        <w:tc>
          <w:tcPr>
            <w:tcW w:w="1134" w:type="dxa"/>
            <w:tcBorders>
              <w:top w:val="single" w:sz="8" w:space="0" w:color="auto"/>
              <w:left w:val="nil"/>
              <w:bottom w:val="single" w:sz="4" w:space="0" w:color="auto"/>
              <w:right w:val="nil"/>
            </w:tcBorders>
            <w:shd w:val="clear" w:color="auto" w:fill="auto"/>
            <w:vAlign w:val="center"/>
          </w:tcPr>
          <w:p w14:paraId="1EAF9099" w14:textId="50B865E3" w:rsidR="000A1EEF" w:rsidRPr="00A52CE9" w:rsidRDefault="000A1EEF" w:rsidP="000A1EEF">
            <w:pPr>
              <w:jc w:val="center"/>
              <w:rPr>
                <w:color w:val="000000"/>
                <w:sz w:val="20"/>
                <w:szCs w:val="20"/>
                <w:lang w:val="en-US"/>
              </w:rPr>
            </w:pPr>
            <w:r w:rsidRPr="00205785">
              <w:rPr>
                <w:color w:val="000000"/>
                <w:sz w:val="20"/>
                <w:szCs w:val="20"/>
                <w:lang w:val="en-US"/>
              </w:rPr>
              <w:t>50,32***</w:t>
            </w:r>
          </w:p>
        </w:tc>
        <w:tc>
          <w:tcPr>
            <w:tcW w:w="1162" w:type="dxa"/>
            <w:tcBorders>
              <w:top w:val="single" w:sz="8" w:space="0" w:color="auto"/>
              <w:left w:val="nil"/>
              <w:bottom w:val="single" w:sz="4" w:space="0" w:color="auto"/>
              <w:right w:val="nil"/>
            </w:tcBorders>
            <w:shd w:val="clear" w:color="auto" w:fill="auto"/>
            <w:vAlign w:val="center"/>
          </w:tcPr>
          <w:p w14:paraId="504AF926" w14:textId="0864A4CB" w:rsidR="000A1EEF" w:rsidRPr="00A52CE9" w:rsidRDefault="006D0D45" w:rsidP="000A1EEF">
            <w:pPr>
              <w:jc w:val="center"/>
              <w:rPr>
                <w:color w:val="000000"/>
                <w:sz w:val="20"/>
                <w:szCs w:val="20"/>
                <w:lang w:val="en-US"/>
              </w:rPr>
            </w:pPr>
            <w:r w:rsidRPr="00A52CE9">
              <w:rPr>
                <w:rFonts w:eastAsiaTheme="minorHAnsi"/>
                <w:sz w:val="20"/>
                <w:szCs w:val="20"/>
                <w:lang w:val="en-GB" w:eastAsia="en-US"/>
              </w:rPr>
              <w:t>3</w:t>
            </w:r>
            <w:r w:rsidR="00A52CE9" w:rsidRPr="00A52CE9">
              <w:rPr>
                <w:rFonts w:eastAsiaTheme="minorHAnsi"/>
                <w:sz w:val="20"/>
                <w:szCs w:val="20"/>
                <w:lang w:val="en-GB" w:eastAsia="en-US"/>
              </w:rPr>
              <w:t>9</w:t>
            </w:r>
            <w:r w:rsidRPr="00A52CE9">
              <w:rPr>
                <w:rFonts w:eastAsiaTheme="minorHAnsi"/>
                <w:sz w:val="20"/>
                <w:szCs w:val="20"/>
                <w:lang w:val="en-GB" w:eastAsia="en-US"/>
              </w:rPr>
              <w:t>,8</w:t>
            </w:r>
            <w:r w:rsidR="00A52CE9" w:rsidRPr="00A52CE9">
              <w:rPr>
                <w:rFonts w:eastAsiaTheme="minorHAnsi"/>
                <w:sz w:val="20"/>
                <w:szCs w:val="20"/>
                <w:lang w:val="en-GB" w:eastAsia="en-US"/>
              </w:rPr>
              <w:t>3</w:t>
            </w:r>
            <w:r w:rsidRPr="00A52CE9">
              <w:rPr>
                <w:rFonts w:eastAsiaTheme="minorHAnsi"/>
                <w:sz w:val="20"/>
                <w:szCs w:val="20"/>
                <w:lang w:val="en-GB" w:eastAsia="en-US"/>
              </w:rPr>
              <w:t>***</w:t>
            </w:r>
          </w:p>
        </w:tc>
      </w:tr>
      <w:tr w:rsidR="000A1EEF" w:rsidRPr="00205785" w14:paraId="2636275D" w14:textId="77777777" w:rsidTr="000A1EEF">
        <w:trPr>
          <w:trHeight w:val="400"/>
        </w:trPr>
        <w:tc>
          <w:tcPr>
            <w:tcW w:w="2268" w:type="dxa"/>
            <w:tcBorders>
              <w:top w:val="single" w:sz="4" w:space="0" w:color="auto"/>
              <w:left w:val="nil"/>
              <w:bottom w:val="nil"/>
              <w:right w:val="single" w:sz="4" w:space="0" w:color="auto"/>
            </w:tcBorders>
            <w:shd w:val="clear" w:color="auto" w:fill="auto"/>
            <w:vAlign w:val="center"/>
            <w:hideMark/>
          </w:tcPr>
          <w:p w14:paraId="0646F707" w14:textId="3C53695A" w:rsidR="000A1EEF" w:rsidRPr="00205785" w:rsidRDefault="000A1EEF" w:rsidP="000A1EEF">
            <w:pPr>
              <w:rPr>
                <w:color w:val="000000"/>
                <w:sz w:val="20"/>
                <w:szCs w:val="20"/>
              </w:rPr>
            </w:pPr>
            <w:r w:rsidRPr="00C1306F">
              <w:rPr>
                <w:color w:val="000000"/>
                <w:sz w:val="20"/>
                <w:szCs w:val="20"/>
                <w:lang w:val="en-US"/>
              </w:rPr>
              <w:t>R</w:t>
            </w:r>
            <w:r w:rsidRPr="00C1306F">
              <w:rPr>
                <w:color w:val="000000"/>
                <w:sz w:val="20"/>
                <w:szCs w:val="20"/>
                <w:vertAlign w:val="superscript"/>
                <w:lang w:val="en-US"/>
              </w:rPr>
              <w:t>2 adj</w:t>
            </w:r>
          </w:p>
        </w:tc>
        <w:tc>
          <w:tcPr>
            <w:tcW w:w="1134" w:type="dxa"/>
            <w:tcBorders>
              <w:top w:val="single" w:sz="4" w:space="0" w:color="auto"/>
              <w:left w:val="single" w:sz="4" w:space="0" w:color="auto"/>
              <w:bottom w:val="nil"/>
              <w:right w:val="nil"/>
            </w:tcBorders>
            <w:shd w:val="clear" w:color="auto" w:fill="auto"/>
            <w:vAlign w:val="center"/>
            <w:hideMark/>
          </w:tcPr>
          <w:p w14:paraId="6B7F753F" w14:textId="77777777" w:rsidR="000A1EEF" w:rsidRPr="00205785" w:rsidRDefault="000A1EEF" w:rsidP="000A1EEF">
            <w:pPr>
              <w:jc w:val="center"/>
              <w:rPr>
                <w:color w:val="000000"/>
                <w:sz w:val="20"/>
                <w:szCs w:val="20"/>
              </w:rPr>
            </w:pPr>
            <w:r w:rsidRPr="00205785">
              <w:rPr>
                <w:color w:val="000000"/>
                <w:sz w:val="20"/>
                <w:szCs w:val="20"/>
                <w:lang w:val="en-US"/>
              </w:rPr>
              <w:t>0,03</w:t>
            </w:r>
          </w:p>
        </w:tc>
        <w:tc>
          <w:tcPr>
            <w:tcW w:w="1134" w:type="dxa"/>
            <w:tcBorders>
              <w:top w:val="single" w:sz="4" w:space="0" w:color="auto"/>
              <w:left w:val="nil"/>
              <w:bottom w:val="nil"/>
              <w:right w:val="nil"/>
            </w:tcBorders>
            <w:shd w:val="clear" w:color="auto" w:fill="auto"/>
            <w:vAlign w:val="center"/>
            <w:hideMark/>
          </w:tcPr>
          <w:p w14:paraId="13C1EA73" w14:textId="77777777" w:rsidR="000A1EEF" w:rsidRPr="00205785" w:rsidRDefault="000A1EEF" w:rsidP="000A1EEF">
            <w:pPr>
              <w:jc w:val="center"/>
              <w:rPr>
                <w:color w:val="000000"/>
                <w:sz w:val="20"/>
                <w:szCs w:val="20"/>
              </w:rPr>
            </w:pPr>
            <w:r w:rsidRPr="00205785">
              <w:rPr>
                <w:color w:val="000000"/>
                <w:sz w:val="20"/>
                <w:szCs w:val="20"/>
                <w:lang w:val="en-US"/>
              </w:rPr>
              <w:t>0,02</w:t>
            </w:r>
          </w:p>
        </w:tc>
        <w:tc>
          <w:tcPr>
            <w:tcW w:w="1134" w:type="dxa"/>
            <w:tcBorders>
              <w:top w:val="single" w:sz="4" w:space="0" w:color="auto"/>
              <w:left w:val="nil"/>
              <w:bottom w:val="nil"/>
              <w:right w:val="single" w:sz="4" w:space="0" w:color="auto"/>
            </w:tcBorders>
            <w:shd w:val="clear" w:color="auto" w:fill="auto"/>
            <w:vAlign w:val="center"/>
            <w:hideMark/>
          </w:tcPr>
          <w:p w14:paraId="114BFB4C" w14:textId="77777777" w:rsidR="000A1EEF" w:rsidRPr="00205785" w:rsidRDefault="000A1EEF" w:rsidP="000A1EEF">
            <w:pPr>
              <w:jc w:val="center"/>
              <w:rPr>
                <w:color w:val="000000"/>
                <w:sz w:val="20"/>
                <w:szCs w:val="20"/>
              </w:rPr>
            </w:pPr>
            <w:r w:rsidRPr="00205785">
              <w:rPr>
                <w:color w:val="000000"/>
                <w:sz w:val="20"/>
                <w:szCs w:val="20"/>
                <w:lang w:val="en-US"/>
              </w:rPr>
              <w:t>0,15</w:t>
            </w:r>
          </w:p>
        </w:tc>
        <w:tc>
          <w:tcPr>
            <w:tcW w:w="1134" w:type="dxa"/>
            <w:tcBorders>
              <w:top w:val="single" w:sz="4" w:space="0" w:color="auto"/>
              <w:left w:val="single" w:sz="4" w:space="0" w:color="auto"/>
              <w:bottom w:val="nil"/>
              <w:right w:val="nil"/>
            </w:tcBorders>
            <w:shd w:val="clear" w:color="auto" w:fill="auto"/>
            <w:vAlign w:val="center"/>
            <w:hideMark/>
          </w:tcPr>
          <w:p w14:paraId="2AF44AF5" w14:textId="77777777" w:rsidR="000A1EEF" w:rsidRPr="00205785" w:rsidRDefault="000A1EEF" w:rsidP="000A1EEF">
            <w:pPr>
              <w:jc w:val="center"/>
              <w:rPr>
                <w:color w:val="000000"/>
                <w:sz w:val="20"/>
                <w:szCs w:val="20"/>
              </w:rPr>
            </w:pPr>
            <w:r w:rsidRPr="00205785">
              <w:rPr>
                <w:color w:val="000000"/>
                <w:sz w:val="20"/>
                <w:szCs w:val="20"/>
                <w:lang w:val="en-US"/>
              </w:rPr>
              <w:t>0,02</w:t>
            </w:r>
          </w:p>
        </w:tc>
        <w:tc>
          <w:tcPr>
            <w:tcW w:w="1134" w:type="dxa"/>
            <w:tcBorders>
              <w:top w:val="single" w:sz="4" w:space="0" w:color="auto"/>
              <w:left w:val="nil"/>
              <w:bottom w:val="nil"/>
              <w:right w:val="nil"/>
            </w:tcBorders>
            <w:shd w:val="clear" w:color="auto" w:fill="auto"/>
            <w:vAlign w:val="center"/>
            <w:hideMark/>
          </w:tcPr>
          <w:p w14:paraId="78EC6341" w14:textId="77777777" w:rsidR="000A1EEF" w:rsidRPr="00205785" w:rsidRDefault="000A1EEF" w:rsidP="000A1EEF">
            <w:pPr>
              <w:jc w:val="center"/>
              <w:rPr>
                <w:color w:val="000000"/>
                <w:sz w:val="20"/>
                <w:szCs w:val="20"/>
              </w:rPr>
            </w:pPr>
            <w:r w:rsidRPr="00205785">
              <w:rPr>
                <w:color w:val="000000"/>
                <w:sz w:val="20"/>
                <w:szCs w:val="20"/>
                <w:lang w:val="en-US"/>
              </w:rPr>
              <w:t>0,02</w:t>
            </w:r>
          </w:p>
        </w:tc>
        <w:tc>
          <w:tcPr>
            <w:tcW w:w="1162" w:type="dxa"/>
            <w:tcBorders>
              <w:top w:val="single" w:sz="4" w:space="0" w:color="auto"/>
              <w:left w:val="nil"/>
              <w:bottom w:val="nil"/>
              <w:right w:val="nil"/>
            </w:tcBorders>
            <w:shd w:val="clear" w:color="auto" w:fill="auto"/>
            <w:vAlign w:val="center"/>
            <w:hideMark/>
          </w:tcPr>
          <w:p w14:paraId="1FA8B50B" w14:textId="77777777" w:rsidR="000A1EEF" w:rsidRPr="00205785" w:rsidRDefault="000A1EEF" w:rsidP="000A1EEF">
            <w:pPr>
              <w:jc w:val="center"/>
              <w:rPr>
                <w:color w:val="000000"/>
                <w:sz w:val="20"/>
                <w:szCs w:val="20"/>
              </w:rPr>
            </w:pPr>
            <w:r w:rsidRPr="00205785">
              <w:rPr>
                <w:color w:val="000000"/>
                <w:sz w:val="20"/>
                <w:szCs w:val="20"/>
                <w:lang w:val="en-US"/>
              </w:rPr>
              <w:t>0,14</w:t>
            </w:r>
          </w:p>
        </w:tc>
      </w:tr>
      <w:tr w:rsidR="000A1EEF" w:rsidRPr="00205785" w14:paraId="326FBB88" w14:textId="77777777" w:rsidTr="000A1EEF">
        <w:trPr>
          <w:trHeight w:val="400"/>
        </w:trPr>
        <w:tc>
          <w:tcPr>
            <w:tcW w:w="2268" w:type="dxa"/>
            <w:tcBorders>
              <w:top w:val="nil"/>
              <w:left w:val="nil"/>
              <w:bottom w:val="single" w:sz="8" w:space="0" w:color="auto"/>
              <w:right w:val="single" w:sz="4" w:space="0" w:color="auto"/>
            </w:tcBorders>
            <w:shd w:val="clear" w:color="auto" w:fill="auto"/>
            <w:vAlign w:val="center"/>
            <w:hideMark/>
          </w:tcPr>
          <w:p w14:paraId="0690CF63" w14:textId="2522CC53" w:rsidR="000A1EEF" w:rsidRPr="00205785" w:rsidRDefault="000A1EEF" w:rsidP="000A1EEF">
            <w:pPr>
              <w:rPr>
                <w:color w:val="000000"/>
                <w:sz w:val="20"/>
                <w:szCs w:val="20"/>
              </w:rPr>
            </w:pPr>
            <w:r w:rsidRPr="00C1306F">
              <w:rPr>
                <w:color w:val="000000"/>
                <w:sz w:val="20"/>
                <w:szCs w:val="20"/>
                <w:lang w:val="en-GB"/>
              </w:rPr>
              <w:t>n</w:t>
            </w:r>
          </w:p>
        </w:tc>
        <w:tc>
          <w:tcPr>
            <w:tcW w:w="1134" w:type="dxa"/>
            <w:tcBorders>
              <w:top w:val="nil"/>
              <w:left w:val="single" w:sz="4" w:space="0" w:color="auto"/>
              <w:bottom w:val="single" w:sz="8" w:space="0" w:color="auto"/>
              <w:right w:val="nil"/>
            </w:tcBorders>
            <w:shd w:val="clear" w:color="auto" w:fill="auto"/>
            <w:vAlign w:val="center"/>
            <w:hideMark/>
          </w:tcPr>
          <w:p w14:paraId="7C70D012" w14:textId="77777777" w:rsidR="000A1EEF" w:rsidRPr="00205785" w:rsidRDefault="000A1EEF" w:rsidP="000A1EEF">
            <w:pPr>
              <w:jc w:val="center"/>
              <w:rPr>
                <w:color w:val="000000"/>
                <w:sz w:val="20"/>
                <w:szCs w:val="20"/>
              </w:rPr>
            </w:pPr>
            <w:r w:rsidRPr="00205785">
              <w:rPr>
                <w:color w:val="000000"/>
                <w:sz w:val="20"/>
                <w:szCs w:val="20"/>
                <w:lang w:val="en-US"/>
              </w:rPr>
              <w:t>1015</w:t>
            </w:r>
          </w:p>
        </w:tc>
        <w:tc>
          <w:tcPr>
            <w:tcW w:w="1134" w:type="dxa"/>
            <w:tcBorders>
              <w:top w:val="nil"/>
              <w:left w:val="nil"/>
              <w:bottom w:val="single" w:sz="8" w:space="0" w:color="auto"/>
              <w:right w:val="nil"/>
            </w:tcBorders>
            <w:shd w:val="clear" w:color="auto" w:fill="auto"/>
            <w:vAlign w:val="center"/>
            <w:hideMark/>
          </w:tcPr>
          <w:p w14:paraId="0EEB2AD8" w14:textId="77777777" w:rsidR="000A1EEF" w:rsidRPr="00205785" w:rsidRDefault="000A1EEF" w:rsidP="000A1EEF">
            <w:pPr>
              <w:jc w:val="center"/>
              <w:rPr>
                <w:color w:val="000000"/>
                <w:sz w:val="20"/>
                <w:szCs w:val="20"/>
              </w:rPr>
            </w:pPr>
            <w:r w:rsidRPr="00205785">
              <w:rPr>
                <w:color w:val="000000"/>
                <w:sz w:val="20"/>
                <w:szCs w:val="20"/>
                <w:lang w:val="en-US"/>
              </w:rPr>
              <w:t>1015</w:t>
            </w:r>
          </w:p>
        </w:tc>
        <w:tc>
          <w:tcPr>
            <w:tcW w:w="1134" w:type="dxa"/>
            <w:tcBorders>
              <w:top w:val="nil"/>
              <w:left w:val="nil"/>
              <w:bottom w:val="single" w:sz="8" w:space="0" w:color="auto"/>
              <w:right w:val="single" w:sz="4" w:space="0" w:color="auto"/>
            </w:tcBorders>
            <w:shd w:val="clear" w:color="auto" w:fill="auto"/>
            <w:vAlign w:val="center"/>
            <w:hideMark/>
          </w:tcPr>
          <w:p w14:paraId="6ED74DF3" w14:textId="7BCE7EA4" w:rsidR="000A1EEF" w:rsidRPr="00205785" w:rsidRDefault="00C1306F" w:rsidP="000A1EEF">
            <w:pPr>
              <w:jc w:val="center"/>
              <w:rPr>
                <w:color w:val="000000"/>
                <w:sz w:val="20"/>
                <w:szCs w:val="20"/>
              </w:rPr>
            </w:pPr>
            <w:r w:rsidRPr="00C1306F">
              <w:rPr>
                <w:rFonts w:eastAsiaTheme="minorHAnsi"/>
                <w:sz w:val="20"/>
                <w:szCs w:val="20"/>
                <w:lang w:val="en-GB" w:eastAsia="en-US"/>
              </w:rPr>
              <w:t>923</w:t>
            </w:r>
          </w:p>
        </w:tc>
        <w:tc>
          <w:tcPr>
            <w:tcW w:w="1134" w:type="dxa"/>
            <w:tcBorders>
              <w:top w:val="nil"/>
              <w:left w:val="single" w:sz="4" w:space="0" w:color="auto"/>
              <w:bottom w:val="single" w:sz="8" w:space="0" w:color="auto"/>
              <w:right w:val="nil"/>
            </w:tcBorders>
            <w:shd w:val="clear" w:color="auto" w:fill="auto"/>
            <w:vAlign w:val="center"/>
            <w:hideMark/>
          </w:tcPr>
          <w:p w14:paraId="54D646EE" w14:textId="77777777" w:rsidR="000A1EEF" w:rsidRPr="00205785" w:rsidRDefault="000A1EEF" w:rsidP="000A1EEF">
            <w:pPr>
              <w:jc w:val="center"/>
              <w:rPr>
                <w:color w:val="000000"/>
                <w:sz w:val="20"/>
                <w:szCs w:val="20"/>
              </w:rPr>
            </w:pPr>
            <w:r w:rsidRPr="00205785">
              <w:rPr>
                <w:color w:val="000000"/>
                <w:sz w:val="20"/>
                <w:szCs w:val="20"/>
                <w:lang w:val="en-US"/>
              </w:rPr>
              <w:t>713</w:t>
            </w:r>
          </w:p>
        </w:tc>
        <w:tc>
          <w:tcPr>
            <w:tcW w:w="1134" w:type="dxa"/>
            <w:tcBorders>
              <w:top w:val="nil"/>
              <w:left w:val="nil"/>
              <w:bottom w:val="single" w:sz="8" w:space="0" w:color="auto"/>
              <w:right w:val="nil"/>
            </w:tcBorders>
            <w:shd w:val="clear" w:color="auto" w:fill="auto"/>
            <w:vAlign w:val="center"/>
            <w:hideMark/>
          </w:tcPr>
          <w:p w14:paraId="3B6C08C7" w14:textId="77777777" w:rsidR="000A1EEF" w:rsidRPr="00205785" w:rsidRDefault="000A1EEF" w:rsidP="000A1EEF">
            <w:pPr>
              <w:jc w:val="center"/>
              <w:rPr>
                <w:color w:val="000000"/>
                <w:sz w:val="20"/>
                <w:szCs w:val="20"/>
              </w:rPr>
            </w:pPr>
            <w:r w:rsidRPr="00205785">
              <w:rPr>
                <w:color w:val="000000"/>
                <w:sz w:val="20"/>
                <w:szCs w:val="20"/>
                <w:lang w:val="en-US"/>
              </w:rPr>
              <w:t>713</w:t>
            </w:r>
          </w:p>
        </w:tc>
        <w:tc>
          <w:tcPr>
            <w:tcW w:w="1162" w:type="dxa"/>
            <w:tcBorders>
              <w:top w:val="nil"/>
              <w:left w:val="nil"/>
              <w:bottom w:val="single" w:sz="8" w:space="0" w:color="auto"/>
              <w:right w:val="nil"/>
            </w:tcBorders>
            <w:shd w:val="clear" w:color="auto" w:fill="auto"/>
            <w:vAlign w:val="center"/>
            <w:hideMark/>
          </w:tcPr>
          <w:p w14:paraId="3A999ED9" w14:textId="63D5D2C9" w:rsidR="000A1EEF" w:rsidRPr="00205785" w:rsidRDefault="00C1306F" w:rsidP="006D0D45">
            <w:pPr>
              <w:keepNext/>
              <w:jc w:val="center"/>
              <w:rPr>
                <w:color w:val="000000"/>
                <w:sz w:val="20"/>
                <w:szCs w:val="20"/>
              </w:rPr>
            </w:pPr>
            <w:r w:rsidRPr="00C1306F">
              <w:rPr>
                <w:color w:val="000000"/>
                <w:sz w:val="20"/>
                <w:szCs w:val="20"/>
                <w:lang w:val="en-US"/>
              </w:rPr>
              <w:t>689</w:t>
            </w:r>
          </w:p>
        </w:tc>
      </w:tr>
    </w:tbl>
    <w:p w14:paraId="60356F23" w14:textId="551C9519" w:rsidR="00205785" w:rsidRPr="00A52CE9" w:rsidRDefault="006D0D45" w:rsidP="00A52CE9">
      <w:pPr>
        <w:pStyle w:val="Caption"/>
      </w:pPr>
      <w:r>
        <w:t xml:space="preserve">Figure </w:t>
      </w:r>
      <w:r>
        <w:fldChar w:fldCharType="begin"/>
      </w:r>
      <w:r>
        <w:instrText xml:space="preserve"> SEQ Figure \* ARABIC </w:instrText>
      </w:r>
      <w:r>
        <w:fldChar w:fldCharType="separate"/>
      </w:r>
      <w:r w:rsidR="00F72C6E">
        <w:rPr>
          <w:noProof/>
        </w:rPr>
        <w:t>14</w:t>
      </w:r>
      <w:r>
        <w:fldChar w:fldCharType="end"/>
      </w:r>
      <w:r>
        <w:rPr>
          <w:lang w:val="de-DE"/>
        </w:rPr>
        <w:t>:</w:t>
      </w:r>
    </w:p>
    <w:p w14:paraId="30B3D946" w14:textId="08351EAD" w:rsidR="00FF0F2A" w:rsidRPr="00FF0F2A" w:rsidRDefault="00FF0F2A" w:rsidP="00FF0F2A">
      <w:pPr>
        <w:autoSpaceDE w:val="0"/>
        <w:autoSpaceDN w:val="0"/>
        <w:adjustRightInd w:val="0"/>
        <w:rPr>
          <w:rFonts w:eastAsiaTheme="minorHAnsi"/>
          <w:sz w:val="20"/>
          <w:szCs w:val="20"/>
          <w:lang w:val="en-GB" w:eastAsia="en-US"/>
        </w:rPr>
      </w:pPr>
      <w:r w:rsidRPr="00FF0F2A">
        <w:rPr>
          <w:rFonts w:eastAsiaTheme="minorHAnsi"/>
          <w:sz w:val="20"/>
          <w:szCs w:val="20"/>
          <w:lang w:val="en-GB" w:eastAsia="en-US"/>
        </w:rPr>
        <w:t xml:space="preserve">Data: </w:t>
      </w:r>
      <w:proofErr w:type="spellStart"/>
      <w:r w:rsidRPr="00FF0F2A">
        <w:rPr>
          <w:rFonts w:eastAsiaTheme="minorHAnsi"/>
          <w:sz w:val="20"/>
          <w:szCs w:val="20"/>
          <w:lang w:val="en-GB" w:eastAsia="en-US"/>
        </w:rPr>
        <w:t>Pairfam</w:t>
      </w:r>
      <w:proofErr w:type="spellEnd"/>
      <w:r w:rsidRPr="00FF0F2A">
        <w:rPr>
          <w:rFonts w:eastAsiaTheme="minorHAnsi"/>
          <w:sz w:val="20"/>
          <w:szCs w:val="20"/>
          <w:lang w:val="en-GB" w:eastAsia="en-US"/>
        </w:rPr>
        <w:t xml:space="preserve"> wave 7, own calculations</w:t>
      </w:r>
      <w:r w:rsidR="008E426B">
        <w:rPr>
          <w:rFonts w:eastAsiaTheme="minorHAnsi"/>
          <w:sz w:val="20"/>
          <w:szCs w:val="20"/>
          <w:lang w:val="en-GB" w:eastAsia="en-US"/>
        </w:rPr>
        <w:t>, unstandardized regression coefficients</w:t>
      </w:r>
    </w:p>
    <w:p w14:paraId="7EA32333" w14:textId="77777777" w:rsidR="00FF0F2A" w:rsidRPr="00FF0F2A" w:rsidRDefault="00FF0F2A" w:rsidP="00FF0F2A">
      <w:pPr>
        <w:autoSpaceDE w:val="0"/>
        <w:autoSpaceDN w:val="0"/>
        <w:adjustRightInd w:val="0"/>
        <w:rPr>
          <w:rFonts w:eastAsiaTheme="minorHAnsi"/>
          <w:sz w:val="20"/>
          <w:szCs w:val="20"/>
          <w:lang w:val="en-GB" w:eastAsia="en-US"/>
        </w:rPr>
      </w:pPr>
      <w:r w:rsidRPr="00FF0F2A">
        <w:rPr>
          <w:rFonts w:eastAsiaTheme="minorHAnsi"/>
          <w:sz w:val="20"/>
          <w:szCs w:val="20"/>
          <w:lang w:val="en-GB" w:eastAsia="en-US"/>
        </w:rPr>
        <w:t>* p&lt;0.05, ** p&lt;0.01, *** p&lt;0.001</w:t>
      </w:r>
    </w:p>
    <w:p w14:paraId="1C0C5F57" w14:textId="77777777" w:rsidR="00FD49A0" w:rsidRDefault="00FD49A0" w:rsidP="00FD49A0">
      <w:pPr>
        <w:spacing w:line="360" w:lineRule="auto"/>
        <w:jc w:val="both"/>
        <w:rPr>
          <w:lang w:val="en-US"/>
        </w:rPr>
      </w:pPr>
    </w:p>
    <w:p w14:paraId="21B254D7" w14:textId="2EFEDF99" w:rsidR="00FD49A0" w:rsidRDefault="00FD49A0" w:rsidP="00FD49A0">
      <w:pPr>
        <w:spacing w:line="360" w:lineRule="auto"/>
        <w:jc w:val="both"/>
        <w:rPr>
          <w:lang w:val="en-GB"/>
        </w:rPr>
      </w:pPr>
      <w:r>
        <w:rPr>
          <w:lang w:val="en-GB"/>
        </w:rPr>
        <w:t xml:space="preserve">Since late age at first birth is correlated with smaller family size (r= -.19, p=.000 for women / r= -.29, p=.000 for men) I controlled for the number of kids </w:t>
      </w:r>
      <w:r>
        <w:rPr>
          <w:lang w:val="en-US"/>
        </w:rPr>
        <w:t>as a continuous variable, including the childless</w:t>
      </w:r>
      <w:r>
        <w:rPr>
          <w:lang w:val="en-US"/>
        </w:rPr>
        <w:t xml:space="preserve"> (</w:t>
      </w:r>
      <w:r>
        <w:rPr>
          <w:lang w:val="en-GB"/>
        </w:rPr>
        <w:t>models 8 and 11</w:t>
      </w:r>
      <w:r>
        <w:rPr>
          <w:lang w:val="en-GB"/>
        </w:rPr>
        <w:t>)</w:t>
      </w:r>
      <w:r>
        <w:rPr>
          <w:lang w:val="en-GB"/>
        </w:rPr>
        <w:t>. This increased the positive effect of late motherhood but decreased the positive effect of late fatherhood. However, parity measured in this form is not a significant factor in the models. In the next chapter I will dive deeper into understanding the association of parity and health.</w:t>
      </w:r>
    </w:p>
    <w:p w14:paraId="11A5ADE2" w14:textId="77777777" w:rsidR="00FD49A0" w:rsidRPr="00FD49A0" w:rsidRDefault="00FD49A0" w:rsidP="00C975BB">
      <w:pPr>
        <w:spacing w:line="360" w:lineRule="auto"/>
        <w:jc w:val="both"/>
        <w:rPr>
          <w:lang w:val="en-GB"/>
        </w:rPr>
      </w:pPr>
    </w:p>
    <w:p w14:paraId="55136C6C" w14:textId="6A6CCB36" w:rsidR="00B217BD" w:rsidRDefault="006D0D45" w:rsidP="00C975BB">
      <w:pPr>
        <w:spacing w:line="360" w:lineRule="auto"/>
        <w:jc w:val="both"/>
        <w:rPr>
          <w:lang w:val="en-US"/>
        </w:rPr>
      </w:pPr>
      <w:r>
        <w:rPr>
          <w:lang w:val="en-US"/>
        </w:rPr>
        <w:t>Adding the same control variables as in Table 13, turned most associations insignificant</w:t>
      </w:r>
      <w:r w:rsidR="00A52CE9">
        <w:rPr>
          <w:lang w:val="en-US"/>
        </w:rPr>
        <w:t xml:space="preserve"> (</w:t>
      </w:r>
      <w:r w:rsidR="00FD49A0">
        <w:rPr>
          <w:lang w:val="en-US"/>
        </w:rPr>
        <w:t>m</w:t>
      </w:r>
      <w:r w:rsidR="00A52CE9">
        <w:rPr>
          <w:lang w:val="en-US"/>
        </w:rPr>
        <w:t>odel</w:t>
      </w:r>
      <w:r w:rsidR="00FD49A0">
        <w:rPr>
          <w:lang w:val="en-US"/>
        </w:rPr>
        <w:t>s</w:t>
      </w:r>
      <w:r w:rsidR="00A52CE9">
        <w:rPr>
          <w:lang w:val="en-US"/>
        </w:rPr>
        <w:t xml:space="preserve"> 9 and 12)</w:t>
      </w:r>
      <w:r w:rsidR="00B217BD">
        <w:rPr>
          <w:lang w:val="en-US"/>
        </w:rPr>
        <w:t>. Financial factors moderate a good part of the association, especially for men.</w:t>
      </w:r>
      <w:r w:rsidR="00A52CE9">
        <w:rPr>
          <w:lang w:val="en-US"/>
        </w:rPr>
        <w:t xml:space="preserve"> </w:t>
      </w:r>
      <w:r w:rsidR="00B217BD">
        <w:rPr>
          <w:lang w:val="en-US"/>
        </w:rPr>
        <w:t>F</w:t>
      </w:r>
      <w:r w:rsidR="00A52CE9">
        <w:rPr>
          <w:lang w:val="en-US"/>
        </w:rPr>
        <w:t>or women age group 23-26 still had a significant health advantage compared to younger first timer mothers</w:t>
      </w:r>
      <w:r w:rsidR="00B217BD">
        <w:rPr>
          <w:lang w:val="en-US"/>
        </w:rPr>
        <w:t xml:space="preserve"> (</w:t>
      </w:r>
      <w:r w:rsidR="00B217BD" w:rsidRPr="00B217BD">
        <w:rPr>
          <w:i/>
          <w:iCs/>
          <w:lang w:val="en-US"/>
        </w:rPr>
        <w:t>ß</w:t>
      </w:r>
      <w:r w:rsidR="00B217BD">
        <w:rPr>
          <w:lang w:val="en-US"/>
        </w:rPr>
        <w:t xml:space="preserve">=2.14, </w:t>
      </w:r>
      <w:r w:rsidR="00B217BD" w:rsidRPr="00B217BD">
        <w:rPr>
          <w:i/>
          <w:iCs/>
          <w:lang w:val="en-US"/>
        </w:rPr>
        <w:t>p</w:t>
      </w:r>
      <w:r w:rsidR="00B217BD">
        <w:rPr>
          <w:lang w:val="en-US"/>
        </w:rPr>
        <w:t>=</w:t>
      </w:r>
      <w:r w:rsidR="00B217BD" w:rsidRPr="00B217BD">
        <w:rPr>
          <w:lang w:val="en-US"/>
        </w:rPr>
        <w:t>.022</w:t>
      </w:r>
      <w:r w:rsidR="00B217BD">
        <w:rPr>
          <w:lang w:val="en-US"/>
        </w:rPr>
        <w:t>)</w:t>
      </w:r>
      <w:r w:rsidR="00A52CE9">
        <w:rPr>
          <w:lang w:val="en-US"/>
        </w:rPr>
        <w:t xml:space="preserve">. </w:t>
      </w:r>
    </w:p>
    <w:p w14:paraId="7A7AC0BE" w14:textId="77777777" w:rsidR="00B217BD" w:rsidRDefault="00B217BD" w:rsidP="00C975BB">
      <w:pPr>
        <w:spacing w:line="360" w:lineRule="auto"/>
        <w:jc w:val="both"/>
        <w:rPr>
          <w:lang w:val="en-US"/>
        </w:rPr>
      </w:pPr>
    </w:p>
    <w:p w14:paraId="2CE0E4F0" w14:textId="77777777" w:rsidR="00B217BD" w:rsidRDefault="00B217BD" w:rsidP="00C975BB">
      <w:pPr>
        <w:spacing w:line="360" w:lineRule="auto"/>
        <w:jc w:val="both"/>
        <w:rPr>
          <w:lang w:val="en-US"/>
        </w:rPr>
      </w:pPr>
    </w:p>
    <w:p w14:paraId="53FB4531" w14:textId="77777777" w:rsidR="007A1EF0" w:rsidRDefault="0038333B" w:rsidP="00C975BB">
      <w:pPr>
        <w:spacing w:line="360" w:lineRule="auto"/>
        <w:jc w:val="both"/>
        <w:rPr>
          <w:lang w:val="en-US"/>
        </w:rPr>
      </w:pPr>
      <w:r>
        <w:rPr>
          <w:lang w:val="en-US"/>
        </w:rPr>
        <w:lastRenderedPageBreak/>
        <w:t>Figure 15 visualizes the different interaction effects of age at first birth and employment status of mothers</w:t>
      </w:r>
      <w:r w:rsidR="009437E1">
        <w:rPr>
          <w:lang w:val="en-US"/>
        </w:rPr>
        <w:t>’</w:t>
      </w:r>
      <w:r>
        <w:rPr>
          <w:lang w:val="en-US"/>
        </w:rPr>
        <w:t xml:space="preserve"> and fathers</w:t>
      </w:r>
      <w:r w:rsidR="009437E1">
        <w:rPr>
          <w:lang w:val="en-US"/>
        </w:rPr>
        <w:t>’</w:t>
      </w:r>
      <w:r>
        <w:rPr>
          <w:lang w:val="en-US"/>
        </w:rPr>
        <w:t xml:space="preserve"> physical health.</w:t>
      </w:r>
      <w:r w:rsidR="009437E1">
        <w:rPr>
          <w:lang w:val="en-US"/>
        </w:rPr>
        <w:t xml:space="preserve"> </w:t>
      </w:r>
      <w:r w:rsidR="00D97C24">
        <w:rPr>
          <w:lang w:val="en-US"/>
        </w:rPr>
        <w:t>For both women and men</w:t>
      </w:r>
      <w:r w:rsidR="00126A22">
        <w:rPr>
          <w:lang w:val="en-US"/>
        </w:rPr>
        <w:t>,</w:t>
      </w:r>
      <w:r w:rsidR="00D97C24">
        <w:rPr>
          <w:lang w:val="en-US"/>
        </w:rPr>
        <w:t xml:space="preserve"> the worst health outcomes were found for those who had an early first birth and stated to be unemployed</w:t>
      </w:r>
      <w:r w:rsidR="004B631C">
        <w:rPr>
          <w:lang w:val="en-US"/>
        </w:rPr>
        <w:t xml:space="preserve">, </w:t>
      </w:r>
      <w:r w:rsidR="00126A22">
        <w:rPr>
          <w:lang w:val="en-US"/>
        </w:rPr>
        <w:t xml:space="preserve">while </w:t>
      </w:r>
      <w:r w:rsidR="004B631C">
        <w:rPr>
          <w:lang w:val="en-US"/>
        </w:rPr>
        <w:t>best results showed up for late first birth parents who had a stable job</w:t>
      </w:r>
      <w:r w:rsidR="00D97C24">
        <w:rPr>
          <w:lang w:val="en-US"/>
        </w:rPr>
        <w:t xml:space="preserve"> at the time of the interview. </w:t>
      </w:r>
      <w:r w:rsidR="004B631C">
        <w:rPr>
          <w:lang w:val="en-US"/>
        </w:rPr>
        <w:t>For women delaying the first birth is associated with improving health for unemployed</w:t>
      </w:r>
      <w:r w:rsidR="00126A22">
        <w:rPr>
          <w:lang w:val="en-US"/>
        </w:rPr>
        <w:t xml:space="preserve"> and employed</w:t>
      </w:r>
      <w:r w:rsidR="004B631C">
        <w:rPr>
          <w:lang w:val="en-US"/>
        </w:rPr>
        <w:t xml:space="preserve"> mothers in a similar way. For men delaying first birth makes a huge positive </w:t>
      </w:r>
      <w:r w:rsidR="00126A22">
        <w:rPr>
          <w:lang w:val="en-US"/>
        </w:rPr>
        <w:t xml:space="preserve">health </w:t>
      </w:r>
      <w:r w:rsidR="004B631C">
        <w:rPr>
          <w:lang w:val="en-US"/>
        </w:rPr>
        <w:t xml:space="preserve">difference when being unemployed but almost doesn’t play a role </w:t>
      </w:r>
      <w:r w:rsidR="00126A22">
        <w:rPr>
          <w:lang w:val="en-US"/>
        </w:rPr>
        <w:t>when</w:t>
      </w:r>
      <w:r w:rsidR="004B631C">
        <w:rPr>
          <w:lang w:val="en-US"/>
        </w:rPr>
        <w:t xml:space="preserve"> having a stable job.</w:t>
      </w:r>
      <w:r w:rsidR="007A1EF0">
        <w:rPr>
          <w:lang w:val="en-US"/>
        </w:rPr>
        <w:t xml:space="preserve"> </w:t>
      </w:r>
    </w:p>
    <w:p w14:paraId="066D651C" w14:textId="77777777" w:rsidR="0038333B" w:rsidRDefault="00B217BD" w:rsidP="007A1EF0">
      <w:pPr>
        <w:keepNext/>
        <w:spacing w:line="360" w:lineRule="auto"/>
        <w:jc w:val="center"/>
      </w:pPr>
      <w:r>
        <w:rPr>
          <w:noProof/>
          <w:lang w:val="en-US"/>
        </w:rPr>
        <w:drawing>
          <wp:inline distT="0" distB="0" distL="0" distR="0" wp14:anchorId="6D64F50F" wp14:editId="493BEBA7">
            <wp:extent cx="4698748" cy="5368338"/>
            <wp:effectExtent l="0" t="0" r="63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7426" cy="5378252"/>
                    </a:xfrm>
                    <a:prstGeom prst="rect">
                      <a:avLst/>
                    </a:prstGeom>
                  </pic:spPr>
                </pic:pic>
              </a:graphicData>
            </a:graphic>
          </wp:inline>
        </w:drawing>
      </w:r>
    </w:p>
    <w:p w14:paraId="1D620FBB" w14:textId="6B3F1A6D" w:rsidR="009437E1" w:rsidRPr="00126A22" w:rsidRDefault="0038333B" w:rsidP="00126A22">
      <w:pPr>
        <w:pStyle w:val="Caption"/>
        <w:jc w:val="both"/>
        <w:rPr>
          <w:lang w:val="en-US"/>
        </w:rPr>
      </w:pPr>
      <w:r>
        <w:t xml:space="preserve">Figure </w:t>
      </w:r>
      <w:r>
        <w:fldChar w:fldCharType="begin"/>
      </w:r>
      <w:r>
        <w:instrText xml:space="preserve"> SEQ Figure \* ARABIC </w:instrText>
      </w:r>
      <w:r>
        <w:fldChar w:fldCharType="separate"/>
      </w:r>
      <w:r w:rsidR="00F72C6E">
        <w:rPr>
          <w:noProof/>
        </w:rPr>
        <w:t>15</w:t>
      </w:r>
      <w:r>
        <w:fldChar w:fldCharType="end"/>
      </w:r>
      <w:r w:rsidRPr="00126A22">
        <w:rPr>
          <w:lang w:val="en-US"/>
        </w:rPr>
        <w:t>:</w:t>
      </w:r>
      <w:r w:rsidR="00126A22">
        <w:rPr>
          <w:lang w:val="en-US"/>
        </w:rPr>
        <w:t xml:space="preserve"> </w:t>
      </w:r>
      <w:r w:rsidR="006D390E" w:rsidRPr="006D390E">
        <w:rPr>
          <w:lang w:val="en-US"/>
        </w:rPr>
        <w:t>Conditional-Effects-Plots</w:t>
      </w:r>
      <w:r w:rsidR="006D390E">
        <w:rPr>
          <w:lang w:val="en-US"/>
        </w:rPr>
        <w:t xml:space="preserve"> -</w:t>
      </w:r>
      <w:r w:rsidR="00126A22">
        <w:rPr>
          <w:lang w:val="en-US"/>
        </w:rPr>
        <w:t xml:space="preserve"> Physical Health over Age at first Birth, Employment and Sex</w:t>
      </w:r>
    </w:p>
    <w:p w14:paraId="438B87B5" w14:textId="3C14C19A" w:rsidR="00243524" w:rsidRPr="00126A22" w:rsidRDefault="009437E1" w:rsidP="00126A22">
      <w:pPr>
        <w:spacing w:line="360" w:lineRule="auto"/>
        <w:jc w:val="both"/>
        <w:rPr>
          <w:lang w:val="en-US"/>
        </w:rPr>
      </w:pPr>
      <w:r>
        <w:rPr>
          <w:lang w:val="en-US"/>
        </w:rPr>
        <w:t xml:space="preserve">After all, there could be an optimal age for having the first child but within this </w:t>
      </w:r>
      <w:proofErr w:type="gramStart"/>
      <w:r>
        <w:rPr>
          <w:lang w:val="en-US"/>
        </w:rPr>
        <w:t>analysis</w:t>
      </w:r>
      <w:proofErr w:type="gramEnd"/>
      <w:r>
        <w:rPr>
          <w:lang w:val="en-US"/>
        </w:rPr>
        <w:t xml:space="preserve"> </w:t>
      </w:r>
      <w:r w:rsidR="00126A22">
        <w:rPr>
          <w:lang w:val="en-US"/>
        </w:rPr>
        <w:t xml:space="preserve">But </w:t>
      </w:r>
      <w:r>
        <w:rPr>
          <w:lang w:val="en-US"/>
        </w:rPr>
        <w:t xml:space="preserve">I was not able to </w:t>
      </w:r>
      <w:r w:rsidR="00126A22">
        <w:rPr>
          <w:lang w:val="en-US"/>
        </w:rPr>
        <w:t>determine</w:t>
      </w:r>
      <w:r>
        <w:rPr>
          <w:lang w:val="en-US"/>
        </w:rPr>
        <w:t xml:space="preserve"> it since it seems to depend on a lot of other factors.</w:t>
      </w:r>
    </w:p>
    <w:p w14:paraId="32821EE7" w14:textId="62EE7018" w:rsidR="00C85014" w:rsidRPr="00243524" w:rsidRDefault="003E6B42" w:rsidP="00243524">
      <w:pPr>
        <w:pStyle w:val="Heading2"/>
      </w:pPr>
      <w:bookmarkStart w:id="57" w:name="_Toc99317293"/>
      <w:r w:rsidRPr="00243524">
        <w:lastRenderedPageBreak/>
        <w:t>What is the optim</w:t>
      </w:r>
      <w:r w:rsidR="00AB5D71" w:rsidRPr="00513047">
        <w:rPr>
          <w:lang w:val="en-US"/>
        </w:rPr>
        <w:t>al</w:t>
      </w:r>
      <w:r w:rsidRPr="00243524">
        <w:t xml:space="preserve"> number of </w:t>
      </w:r>
      <w:r w:rsidR="00B931C0" w:rsidRPr="00B931C0">
        <w:rPr>
          <w:lang w:val="en-US"/>
        </w:rPr>
        <w:t>children</w:t>
      </w:r>
      <w:r w:rsidRPr="00243524">
        <w:t>?</w:t>
      </w:r>
      <w:bookmarkEnd w:id="57"/>
    </w:p>
    <w:p w14:paraId="1B939631" w14:textId="5AD10677" w:rsidR="00C611D8" w:rsidRDefault="00C611D8" w:rsidP="0082312A">
      <w:pPr>
        <w:spacing w:line="360" w:lineRule="auto"/>
        <w:jc w:val="both"/>
        <w:rPr>
          <w:lang w:val="en-US"/>
        </w:rPr>
      </w:pPr>
      <w:r>
        <w:rPr>
          <w:lang w:val="en-US"/>
        </w:rPr>
        <w:t>We suppose that,</w:t>
      </w:r>
      <w:r w:rsidR="00B931C0">
        <w:rPr>
          <w:lang w:val="en-US"/>
        </w:rPr>
        <w:t xml:space="preserve"> </w:t>
      </w:r>
      <w:r>
        <w:rPr>
          <w:lang w:val="en-US"/>
        </w:rPr>
        <w:t xml:space="preserve">among parents, </w:t>
      </w:r>
      <w:r w:rsidR="00B931C0">
        <w:rPr>
          <w:lang w:val="en-GB"/>
        </w:rPr>
        <w:t>having 1 or 4+ children is associated with worse physical and mental health outcomes compared to having 2 or 3 children</w:t>
      </w:r>
      <w:r>
        <w:rPr>
          <w:lang w:val="en-GB"/>
        </w:rPr>
        <w:t xml:space="preserve"> (</w:t>
      </w:r>
      <w:r>
        <w:rPr>
          <w:lang w:val="en-US"/>
        </w:rPr>
        <w:t>inverted U-shape</w:t>
      </w:r>
      <w:r>
        <w:rPr>
          <w:lang w:val="en-GB"/>
        </w:rPr>
        <w:t>)</w:t>
      </w:r>
      <w:r w:rsidR="00B931C0">
        <w:rPr>
          <w:lang w:val="en-GB"/>
        </w:rPr>
        <w:t xml:space="preserve">. </w:t>
      </w:r>
      <w:r>
        <w:rPr>
          <w:lang w:val="en-US"/>
        </w:rPr>
        <w:t>Having no children should be worst.</w:t>
      </w:r>
    </w:p>
    <w:p w14:paraId="01090518" w14:textId="1F242B4D" w:rsidR="00751E50" w:rsidRDefault="00E11FF2" w:rsidP="0082312A">
      <w:pPr>
        <w:spacing w:line="360" w:lineRule="auto"/>
        <w:jc w:val="both"/>
        <w:rPr>
          <w:lang w:val="en-US"/>
        </w:rPr>
      </w:pPr>
      <w:r>
        <w:rPr>
          <w:lang w:val="en-US"/>
        </w:rPr>
        <w:t xml:space="preserve"> </w:t>
      </w:r>
    </w:p>
    <w:p w14:paraId="55BEB6C6" w14:textId="77777777" w:rsidR="0030592D" w:rsidRDefault="0030592D" w:rsidP="0030592D">
      <w:pPr>
        <w:keepNext/>
        <w:spacing w:line="360" w:lineRule="auto"/>
        <w:jc w:val="center"/>
      </w:pPr>
      <w:r>
        <w:rPr>
          <w:noProof/>
          <w:lang w:val="en-US"/>
        </w:rPr>
        <w:drawing>
          <wp:inline distT="0" distB="0" distL="0" distR="0" wp14:anchorId="45A8493B" wp14:editId="3C057034">
            <wp:extent cx="5613149" cy="2809217"/>
            <wp:effectExtent l="0" t="0" r="635"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8789" cy="2837063"/>
                    </a:xfrm>
                    <a:prstGeom prst="rect">
                      <a:avLst/>
                    </a:prstGeom>
                  </pic:spPr>
                </pic:pic>
              </a:graphicData>
            </a:graphic>
          </wp:inline>
        </w:drawing>
      </w:r>
    </w:p>
    <w:p w14:paraId="47C90701" w14:textId="2AA45BB4" w:rsidR="00241B8B" w:rsidRDefault="0030592D" w:rsidP="0030592D">
      <w:pPr>
        <w:pStyle w:val="Caption"/>
        <w:jc w:val="both"/>
        <w:rPr>
          <w:lang w:val="en-US"/>
        </w:rPr>
      </w:pPr>
      <w:r>
        <w:t xml:space="preserve">Figure </w:t>
      </w:r>
      <w:r>
        <w:fldChar w:fldCharType="begin"/>
      </w:r>
      <w:r>
        <w:instrText xml:space="preserve"> SEQ Figure \* ARABIC </w:instrText>
      </w:r>
      <w:r>
        <w:fldChar w:fldCharType="separate"/>
      </w:r>
      <w:r w:rsidR="00F72C6E">
        <w:rPr>
          <w:noProof/>
        </w:rPr>
        <w:t>16</w:t>
      </w:r>
      <w:r>
        <w:fldChar w:fldCharType="end"/>
      </w:r>
      <w:r w:rsidRPr="0030592D">
        <w:rPr>
          <w:lang w:val="en-US"/>
        </w:rPr>
        <w:t xml:space="preserve">: Health and </w:t>
      </w:r>
      <w:proofErr w:type="spellStart"/>
      <w:r w:rsidRPr="0030592D">
        <w:rPr>
          <w:lang w:val="en-US"/>
        </w:rPr>
        <w:t>Pyrity</w:t>
      </w:r>
      <w:proofErr w:type="spellEnd"/>
      <w:r w:rsidRPr="0030592D">
        <w:rPr>
          <w:lang w:val="en-US"/>
        </w:rPr>
        <w:t xml:space="preserve"> - </w:t>
      </w:r>
      <w:r w:rsidRPr="0068634A">
        <w:rPr>
          <w:lang w:val="en-US"/>
        </w:rPr>
        <w:t>Scatterplots with polynomial line fit and 95% Confidence Interval</w:t>
      </w:r>
    </w:p>
    <w:p w14:paraId="66FF93E1" w14:textId="77777777" w:rsidR="0030592D" w:rsidRDefault="0030592D" w:rsidP="0082312A">
      <w:pPr>
        <w:spacing w:line="360" w:lineRule="auto"/>
        <w:jc w:val="both"/>
        <w:rPr>
          <w:lang w:val="en-US"/>
        </w:rPr>
      </w:pPr>
    </w:p>
    <w:p w14:paraId="35D2DD31" w14:textId="2DBA9C2A" w:rsidR="000A714E" w:rsidRDefault="0030592D" w:rsidP="0082312A">
      <w:pPr>
        <w:spacing w:line="360" w:lineRule="auto"/>
        <w:jc w:val="both"/>
        <w:rPr>
          <w:lang w:val="en-US"/>
        </w:rPr>
      </w:pPr>
      <w:r>
        <w:rPr>
          <w:lang w:val="en-US"/>
        </w:rPr>
        <w:t xml:space="preserve">Looking at the Scatterplots (Figure 16), the Hypothesis could be </w:t>
      </w:r>
      <w:r w:rsidR="00AC69D7">
        <w:rPr>
          <w:lang w:val="en-US"/>
        </w:rPr>
        <w:t>right, at least for men</w:t>
      </w:r>
      <w:r w:rsidR="00545585">
        <w:rPr>
          <w:lang w:val="en-US"/>
        </w:rPr>
        <w:t xml:space="preserve"> although childlessness doesn’t seem to come with the worst health scores but rather high parity.</w:t>
      </w:r>
      <w:r w:rsidR="00AC69D7">
        <w:rPr>
          <w:lang w:val="en-US"/>
        </w:rPr>
        <w:t xml:space="preserve"> For women the inverted U-shape is much flattened</w:t>
      </w:r>
      <w:r w:rsidR="000A714E">
        <w:rPr>
          <w:lang w:val="en-US"/>
        </w:rPr>
        <w:t xml:space="preserve">, </w:t>
      </w:r>
      <w:r w:rsidR="00060C09">
        <w:rPr>
          <w:lang w:val="en-US"/>
        </w:rPr>
        <w:t>basically horizontal</w:t>
      </w:r>
      <w:r w:rsidR="00AC69D7">
        <w:rPr>
          <w:lang w:val="en-US"/>
        </w:rPr>
        <w:t xml:space="preserve"> in the case of physical health and </w:t>
      </w:r>
      <w:r w:rsidR="00060C09">
        <w:rPr>
          <w:lang w:val="en-US"/>
        </w:rPr>
        <w:t xml:space="preserve">slightly </w:t>
      </w:r>
      <w:r w:rsidR="00AC69D7">
        <w:rPr>
          <w:lang w:val="en-US"/>
        </w:rPr>
        <w:t>positively linear in the case of mental health.</w:t>
      </w:r>
      <w:r w:rsidR="00937C52">
        <w:rPr>
          <w:lang w:val="en-US"/>
        </w:rPr>
        <w:t xml:space="preserve"> </w:t>
      </w:r>
    </w:p>
    <w:p w14:paraId="6B05D0A5" w14:textId="77777777" w:rsidR="00060C09" w:rsidRDefault="00060C09" w:rsidP="0082312A">
      <w:pPr>
        <w:spacing w:line="360" w:lineRule="auto"/>
        <w:jc w:val="both"/>
        <w:rPr>
          <w:lang w:val="en-US"/>
        </w:rPr>
      </w:pPr>
    </w:p>
    <w:p w14:paraId="5C39A249" w14:textId="51B1D329" w:rsidR="00241B8B" w:rsidRDefault="00937C52" w:rsidP="0082312A">
      <w:pPr>
        <w:spacing w:line="360" w:lineRule="auto"/>
        <w:jc w:val="both"/>
        <w:rPr>
          <w:lang w:val="en-US"/>
        </w:rPr>
      </w:pPr>
      <w:r>
        <w:rPr>
          <w:lang w:val="en-US"/>
        </w:rPr>
        <w:t xml:space="preserve">Since most </w:t>
      </w:r>
      <w:r w:rsidR="000A714E">
        <w:rPr>
          <w:lang w:val="en-US"/>
        </w:rPr>
        <w:t>relationships are supposedly non-linear</w:t>
      </w:r>
      <w:r w:rsidR="00F71CE3">
        <w:rPr>
          <w:lang w:val="en-US"/>
        </w:rPr>
        <w:t xml:space="preserve"> and </w:t>
      </w:r>
      <w:r w:rsidR="00F71CE3">
        <w:rPr>
          <w:lang w:val="en-US"/>
        </w:rPr>
        <w:t>the predictor ‘number of kids’ is not an interval scale, as long as it includes zero for ‘childless’</w:t>
      </w:r>
      <w:r w:rsidR="000A714E">
        <w:rPr>
          <w:lang w:val="en-US"/>
        </w:rPr>
        <w:t>, I am working with dummy variables for the parity groups</w:t>
      </w:r>
      <w:r w:rsidR="00762909">
        <w:rPr>
          <w:lang w:val="en-US"/>
        </w:rPr>
        <w:t>, using the group of ‘having two children’ as reference.</w:t>
      </w:r>
      <w:r w:rsidR="00604917">
        <w:rPr>
          <w:lang w:val="en-US"/>
        </w:rPr>
        <w:t xml:space="preserve"> Figure 17 shows the regression </w:t>
      </w:r>
      <w:r w:rsidR="00A84079">
        <w:rPr>
          <w:lang w:val="en-US"/>
        </w:rPr>
        <w:t>coefficients</w:t>
      </w:r>
      <w:r w:rsidR="00DA71D9">
        <w:rPr>
          <w:lang w:val="en-US"/>
        </w:rPr>
        <w:t xml:space="preserve"> of four </w:t>
      </w:r>
      <w:r w:rsidR="00060C09">
        <w:rPr>
          <w:lang w:val="en-US"/>
        </w:rPr>
        <w:t xml:space="preserve">regression </w:t>
      </w:r>
      <w:r w:rsidR="00DA71D9">
        <w:rPr>
          <w:lang w:val="en-US"/>
        </w:rPr>
        <w:t xml:space="preserve">models to check whether </w:t>
      </w:r>
      <w:r w:rsidR="00060C09">
        <w:rPr>
          <w:lang w:val="en-US"/>
        </w:rPr>
        <w:t>parity is somewhat linked to</w:t>
      </w:r>
      <w:r w:rsidR="00F71CE3">
        <w:rPr>
          <w:lang w:val="en-US"/>
        </w:rPr>
        <w:t xml:space="preserve"> the SF12v2</w:t>
      </w:r>
      <w:r w:rsidR="00060C09">
        <w:rPr>
          <w:lang w:val="en-US"/>
        </w:rPr>
        <w:t xml:space="preserve"> health</w:t>
      </w:r>
      <w:r w:rsidR="00F71CE3">
        <w:rPr>
          <w:lang w:val="en-US"/>
        </w:rPr>
        <w:t xml:space="preserve"> score</w:t>
      </w:r>
      <w:r w:rsidR="00604917">
        <w:rPr>
          <w:lang w:val="en-US"/>
        </w:rPr>
        <w:t>.</w:t>
      </w:r>
    </w:p>
    <w:p w14:paraId="2DFE9C12" w14:textId="77777777" w:rsidR="00F71CE3" w:rsidRDefault="00F71CE3" w:rsidP="0082312A">
      <w:pPr>
        <w:spacing w:line="360" w:lineRule="auto"/>
        <w:jc w:val="both"/>
        <w:rPr>
          <w:lang w:val="en-US"/>
        </w:rPr>
      </w:pPr>
    </w:p>
    <w:p w14:paraId="1D0863AB" w14:textId="41CDF170" w:rsidR="00A84079" w:rsidRDefault="00060C09" w:rsidP="0082312A">
      <w:pPr>
        <w:spacing w:line="360" w:lineRule="auto"/>
        <w:jc w:val="both"/>
        <w:rPr>
          <w:lang w:val="en-US"/>
        </w:rPr>
      </w:pPr>
      <w:r>
        <w:rPr>
          <w:lang w:val="en-US"/>
        </w:rPr>
        <w:t xml:space="preserve">The result show no significant relation </w:t>
      </w:r>
      <w:r w:rsidR="00943830">
        <w:rPr>
          <w:lang w:val="en-US"/>
        </w:rPr>
        <w:t>with</w:t>
      </w:r>
      <w:r>
        <w:rPr>
          <w:lang w:val="en-US"/>
        </w:rPr>
        <w:t xml:space="preserve"> </w:t>
      </w:r>
      <w:proofErr w:type="spellStart"/>
      <w:r>
        <w:rPr>
          <w:lang w:val="en-US"/>
        </w:rPr>
        <w:t>womens</w:t>
      </w:r>
      <w:proofErr w:type="spellEnd"/>
      <w:r>
        <w:rPr>
          <w:lang w:val="en-US"/>
        </w:rPr>
        <w:t>’ health, neither physical nor mental, which is somewhat surprising</w:t>
      </w:r>
      <w:r w:rsidR="004C14A1">
        <w:rPr>
          <w:lang w:val="en-US"/>
        </w:rPr>
        <w:t>,</w:t>
      </w:r>
      <w:r>
        <w:rPr>
          <w:lang w:val="en-US"/>
        </w:rPr>
        <w:t xml:space="preserve"> because significant </w:t>
      </w:r>
      <w:r w:rsidR="00943830">
        <w:rPr>
          <w:lang w:val="en-US"/>
        </w:rPr>
        <w:t xml:space="preserve">health </w:t>
      </w:r>
      <w:r w:rsidR="006230C0">
        <w:rPr>
          <w:lang w:val="en-US"/>
        </w:rPr>
        <w:t>disadvantages</w:t>
      </w:r>
      <w:r>
        <w:rPr>
          <w:lang w:val="en-US"/>
        </w:rPr>
        <w:t xml:space="preserve"> were found</w:t>
      </w:r>
      <w:r w:rsidR="006230C0">
        <w:rPr>
          <w:lang w:val="en-US"/>
        </w:rPr>
        <w:t xml:space="preserve"> </w:t>
      </w:r>
      <w:r>
        <w:rPr>
          <w:lang w:val="en-US"/>
        </w:rPr>
        <w:t xml:space="preserve">for childless </w:t>
      </w:r>
      <w:r w:rsidR="006230C0">
        <w:rPr>
          <w:lang w:val="en-US"/>
        </w:rPr>
        <w:t xml:space="preserve">men </w:t>
      </w:r>
      <w:r>
        <w:rPr>
          <w:lang w:val="en-US"/>
        </w:rPr>
        <w:t xml:space="preserve">and </w:t>
      </w:r>
      <w:r w:rsidR="006230C0">
        <w:rPr>
          <w:lang w:val="en-US"/>
        </w:rPr>
        <w:t>high</w:t>
      </w:r>
      <w:r w:rsidR="004C14A1">
        <w:rPr>
          <w:lang w:val="en-US"/>
        </w:rPr>
        <w:t xml:space="preserve"> parity fathers (Models 14 and 16)</w:t>
      </w:r>
      <w:r w:rsidR="006230C0">
        <w:rPr>
          <w:lang w:val="en-US"/>
        </w:rPr>
        <w:t xml:space="preserve"> when compared to fathers of two</w:t>
      </w:r>
      <w:r w:rsidR="004C14A1">
        <w:rPr>
          <w:lang w:val="en-US"/>
        </w:rPr>
        <w:t xml:space="preserve">. Men’s physical health is about the same for fathers of 1, 2, or 3 children, but drops </w:t>
      </w:r>
      <w:r w:rsidR="004C14A1">
        <w:rPr>
          <w:lang w:val="en-US"/>
        </w:rPr>
        <w:lastRenderedPageBreak/>
        <w:t xml:space="preserve">by </w:t>
      </w:r>
      <w:r w:rsidR="004D17B2">
        <w:rPr>
          <w:lang w:val="en-US"/>
        </w:rPr>
        <w:t xml:space="preserve">1.7 </w:t>
      </w:r>
      <w:r w:rsidR="002B63FD">
        <w:rPr>
          <w:lang w:val="en-US"/>
        </w:rPr>
        <w:t>(</w:t>
      </w:r>
      <w:r w:rsidR="002B63FD" w:rsidRPr="00615054">
        <w:rPr>
          <w:i/>
          <w:iCs/>
          <w:lang w:val="en-US"/>
        </w:rPr>
        <w:t>p</w:t>
      </w:r>
      <w:r w:rsidR="002B63FD" w:rsidRPr="00615054">
        <w:rPr>
          <w:lang w:val="en-US"/>
        </w:rPr>
        <w:t>=.0</w:t>
      </w:r>
      <w:r w:rsidR="002B63FD">
        <w:rPr>
          <w:lang w:val="en-US"/>
        </w:rPr>
        <w:t>41</w:t>
      </w:r>
      <w:r w:rsidR="002B63FD" w:rsidRPr="00615054">
        <w:rPr>
          <w:lang w:val="en-US"/>
        </w:rPr>
        <w:t>)</w:t>
      </w:r>
      <w:r w:rsidR="002B63FD">
        <w:rPr>
          <w:lang w:val="en-US"/>
        </w:rPr>
        <w:t xml:space="preserve"> </w:t>
      </w:r>
      <w:r w:rsidR="004D17B2">
        <w:rPr>
          <w:lang w:val="en-US"/>
        </w:rPr>
        <w:t>units on the health scale for childless men and by 5.3</w:t>
      </w:r>
      <w:r w:rsidR="002B63FD">
        <w:rPr>
          <w:lang w:val="en-US"/>
        </w:rPr>
        <w:t xml:space="preserve"> </w:t>
      </w:r>
      <w:r w:rsidR="002B63FD">
        <w:rPr>
          <w:lang w:val="en-US"/>
        </w:rPr>
        <w:t>(</w:t>
      </w:r>
      <w:r w:rsidR="002B63FD" w:rsidRPr="00615054">
        <w:rPr>
          <w:i/>
          <w:iCs/>
          <w:lang w:val="en-US"/>
        </w:rPr>
        <w:t>p</w:t>
      </w:r>
      <w:r w:rsidR="002B63FD" w:rsidRPr="00615054">
        <w:rPr>
          <w:lang w:val="en-US"/>
        </w:rPr>
        <w:t>=.0</w:t>
      </w:r>
      <w:r w:rsidR="002B63FD">
        <w:rPr>
          <w:lang w:val="en-US"/>
        </w:rPr>
        <w:t>00</w:t>
      </w:r>
      <w:r w:rsidR="002B63FD" w:rsidRPr="00615054">
        <w:rPr>
          <w:lang w:val="en-US"/>
        </w:rPr>
        <w:t>)</w:t>
      </w:r>
      <w:r w:rsidR="004D17B2">
        <w:rPr>
          <w:lang w:val="en-US"/>
        </w:rPr>
        <w:t xml:space="preserve"> units </w:t>
      </w:r>
      <w:r w:rsidR="004C14A1">
        <w:rPr>
          <w:lang w:val="en-US"/>
        </w:rPr>
        <w:t>for fathers of 4</w:t>
      </w:r>
      <w:r w:rsidR="004D17B2">
        <w:rPr>
          <w:lang w:val="en-US"/>
        </w:rPr>
        <w:t xml:space="preserve">, which is quite a significant difference. </w:t>
      </w:r>
      <w:r w:rsidR="003240AF">
        <w:rPr>
          <w:lang w:val="en-US"/>
        </w:rPr>
        <w:t>For men’s mental health the results are similar.</w:t>
      </w:r>
    </w:p>
    <w:p w14:paraId="35B55CD9" w14:textId="1BA0C618" w:rsidR="004C14A1" w:rsidRDefault="004C14A1" w:rsidP="0082312A">
      <w:pPr>
        <w:spacing w:line="360" w:lineRule="auto"/>
        <w:jc w:val="both"/>
        <w:rPr>
          <w:lang w:val="en-US"/>
        </w:rPr>
      </w:pPr>
      <w:r>
        <w:rPr>
          <w:lang w:val="en-US"/>
        </w:rPr>
        <w:t>However, parity can only account for 1 to 2 % of the health variance of men, for women it has no explanatory power whatsoever.</w:t>
      </w:r>
    </w:p>
    <w:p w14:paraId="144DDBFC" w14:textId="09FD1AEF" w:rsidR="00604917" w:rsidRDefault="00604917" w:rsidP="0082312A">
      <w:pPr>
        <w:spacing w:line="360" w:lineRule="auto"/>
        <w:jc w:val="both"/>
        <w:rPr>
          <w:lang w:val="en-US"/>
        </w:rPr>
      </w:pPr>
    </w:p>
    <w:tbl>
      <w:tblPr>
        <w:tblW w:w="6500" w:type="dxa"/>
        <w:jc w:val="center"/>
        <w:tblLook w:val="04A0" w:firstRow="1" w:lastRow="0" w:firstColumn="1" w:lastColumn="0" w:noHBand="0" w:noVBand="1"/>
      </w:tblPr>
      <w:tblGrid>
        <w:gridCol w:w="1300"/>
        <w:gridCol w:w="1300"/>
        <w:gridCol w:w="1300"/>
        <w:gridCol w:w="1300"/>
        <w:gridCol w:w="1300"/>
      </w:tblGrid>
      <w:tr w:rsidR="00604917" w:rsidRPr="00604917" w14:paraId="7C1B95EB" w14:textId="77777777" w:rsidTr="006E57C1">
        <w:trPr>
          <w:trHeight w:val="400"/>
          <w:jc w:val="center"/>
        </w:trPr>
        <w:tc>
          <w:tcPr>
            <w:tcW w:w="1300" w:type="dxa"/>
            <w:tcBorders>
              <w:top w:val="nil"/>
              <w:left w:val="nil"/>
              <w:bottom w:val="single" w:sz="4" w:space="0" w:color="auto"/>
              <w:right w:val="nil"/>
            </w:tcBorders>
            <w:shd w:val="clear" w:color="auto" w:fill="auto"/>
            <w:noWrap/>
            <w:vAlign w:val="center"/>
            <w:hideMark/>
          </w:tcPr>
          <w:p w14:paraId="0878E7A7" w14:textId="77777777" w:rsidR="00604917" w:rsidRPr="00604917" w:rsidRDefault="00604917" w:rsidP="00604917"/>
        </w:tc>
        <w:tc>
          <w:tcPr>
            <w:tcW w:w="2600" w:type="dxa"/>
            <w:gridSpan w:val="2"/>
            <w:tcBorders>
              <w:top w:val="nil"/>
              <w:left w:val="nil"/>
              <w:bottom w:val="single" w:sz="4" w:space="0" w:color="auto"/>
              <w:right w:val="nil"/>
            </w:tcBorders>
            <w:shd w:val="clear" w:color="auto" w:fill="D9E2F3" w:themeFill="accent1" w:themeFillTint="33"/>
            <w:noWrap/>
            <w:vAlign w:val="center"/>
            <w:hideMark/>
          </w:tcPr>
          <w:p w14:paraId="215B9B8E" w14:textId="77777777" w:rsidR="00604917" w:rsidRPr="00604917" w:rsidRDefault="00604917" w:rsidP="00604917">
            <w:pPr>
              <w:jc w:val="center"/>
              <w:rPr>
                <w:b/>
                <w:bCs/>
                <w:color w:val="000000"/>
                <w:sz w:val="20"/>
                <w:szCs w:val="20"/>
              </w:rPr>
            </w:pPr>
            <w:proofErr w:type="spellStart"/>
            <w:r w:rsidRPr="00604917">
              <w:rPr>
                <w:b/>
                <w:bCs/>
                <w:color w:val="000000"/>
                <w:sz w:val="20"/>
                <w:szCs w:val="20"/>
                <w:lang w:val="de-DE"/>
              </w:rPr>
              <w:t>Physical</w:t>
            </w:r>
            <w:proofErr w:type="spellEnd"/>
            <w:r w:rsidRPr="00604917">
              <w:rPr>
                <w:b/>
                <w:bCs/>
                <w:color w:val="000000"/>
                <w:sz w:val="20"/>
                <w:szCs w:val="20"/>
                <w:lang w:val="de-DE"/>
              </w:rPr>
              <w:t xml:space="preserve"> </w:t>
            </w:r>
            <w:proofErr w:type="spellStart"/>
            <w:r w:rsidRPr="00604917">
              <w:rPr>
                <w:b/>
                <w:bCs/>
                <w:color w:val="000000"/>
                <w:sz w:val="20"/>
                <w:szCs w:val="20"/>
                <w:lang w:val="de-DE"/>
              </w:rPr>
              <w:t>Health</w:t>
            </w:r>
            <w:proofErr w:type="spellEnd"/>
            <w:r w:rsidRPr="00604917">
              <w:rPr>
                <w:b/>
                <w:bCs/>
                <w:color w:val="000000"/>
                <w:sz w:val="20"/>
                <w:szCs w:val="20"/>
                <w:lang w:val="de-DE"/>
              </w:rPr>
              <w:t xml:space="preserve"> </w:t>
            </w:r>
          </w:p>
        </w:tc>
        <w:tc>
          <w:tcPr>
            <w:tcW w:w="2600" w:type="dxa"/>
            <w:gridSpan w:val="2"/>
            <w:tcBorders>
              <w:top w:val="nil"/>
              <w:left w:val="nil"/>
              <w:bottom w:val="single" w:sz="4" w:space="0" w:color="auto"/>
              <w:right w:val="nil"/>
            </w:tcBorders>
            <w:shd w:val="clear" w:color="auto" w:fill="FFF2CC" w:themeFill="accent4" w:themeFillTint="33"/>
            <w:noWrap/>
            <w:vAlign w:val="center"/>
            <w:hideMark/>
          </w:tcPr>
          <w:p w14:paraId="526B5EAB" w14:textId="77777777" w:rsidR="00604917" w:rsidRPr="00604917" w:rsidRDefault="00604917" w:rsidP="00604917">
            <w:pPr>
              <w:jc w:val="center"/>
              <w:rPr>
                <w:b/>
                <w:bCs/>
                <w:color w:val="000000"/>
                <w:sz w:val="20"/>
                <w:szCs w:val="20"/>
              </w:rPr>
            </w:pPr>
            <w:r w:rsidRPr="00604917">
              <w:rPr>
                <w:b/>
                <w:bCs/>
                <w:color w:val="000000"/>
                <w:sz w:val="20"/>
                <w:szCs w:val="20"/>
                <w:lang w:val="de-DE"/>
              </w:rPr>
              <w:t xml:space="preserve">Mental </w:t>
            </w:r>
            <w:proofErr w:type="spellStart"/>
            <w:r w:rsidRPr="00604917">
              <w:rPr>
                <w:b/>
                <w:bCs/>
                <w:color w:val="000000"/>
                <w:sz w:val="20"/>
                <w:szCs w:val="20"/>
                <w:lang w:val="de-DE"/>
              </w:rPr>
              <w:t>Health</w:t>
            </w:r>
            <w:proofErr w:type="spellEnd"/>
            <w:r w:rsidRPr="00604917">
              <w:rPr>
                <w:b/>
                <w:bCs/>
                <w:color w:val="000000"/>
                <w:sz w:val="20"/>
                <w:szCs w:val="20"/>
                <w:lang w:val="de-DE"/>
              </w:rPr>
              <w:t xml:space="preserve"> </w:t>
            </w:r>
          </w:p>
        </w:tc>
      </w:tr>
      <w:tr w:rsidR="00604917" w:rsidRPr="00604917" w14:paraId="7271D271" w14:textId="77777777" w:rsidTr="006E57C1">
        <w:trPr>
          <w:trHeight w:val="400"/>
          <w:jc w:val="center"/>
        </w:trPr>
        <w:tc>
          <w:tcPr>
            <w:tcW w:w="1300" w:type="dxa"/>
            <w:tcBorders>
              <w:top w:val="single" w:sz="4" w:space="0" w:color="auto"/>
              <w:left w:val="nil"/>
              <w:bottom w:val="nil"/>
              <w:right w:val="nil"/>
            </w:tcBorders>
            <w:shd w:val="clear" w:color="auto" w:fill="auto"/>
            <w:noWrap/>
            <w:vAlign w:val="center"/>
            <w:hideMark/>
          </w:tcPr>
          <w:p w14:paraId="4953435E" w14:textId="77777777" w:rsidR="00604917" w:rsidRPr="00604917" w:rsidRDefault="00604917" w:rsidP="00604917">
            <w:pPr>
              <w:jc w:val="center"/>
              <w:rPr>
                <w:b/>
                <w:bCs/>
                <w:color w:val="000000"/>
                <w:sz w:val="20"/>
                <w:szCs w:val="20"/>
              </w:rPr>
            </w:pPr>
          </w:p>
        </w:tc>
        <w:tc>
          <w:tcPr>
            <w:tcW w:w="1300" w:type="dxa"/>
            <w:tcBorders>
              <w:top w:val="single" w:sz="4" w:space="0" w:color="auto"/>
              <w:left w:val="nil"/>
              <w:bottom w:val="nil"/>
              <w:right w:val="nil"/>
            </w:tcBorders>
            <w:shd w:val="clear" w:color="auto" w:fill="auto"/>
            <w:noWrap/>
            <w:vAlign w:val="center"/>
            <w:hideMark/>
          </w:tcPr>
          <w:p w14:paraId="1A4C55AD" w14:textId="77777777" w:rsidR="00604917" w:rsidRPr="00604917" w:rsidRDefault="00604917" w:rsidP="00604917">
            <w:pPr>
              <w:jc w:val="center"/>
              <w:rPr>
                <w:b/>
                <w:bCs/>
                <w:color w:val="000000"/>
                <w:sz w:val="20"/>
                <w:szCs w:val="20"/>
              </w:rPr>
            </w:pPr>
            <w:r w:rsidRPr="00604917">
              <w:rPr>
                <w:b/>
                <w:bCs/>
                <w:color w:val="000000"/>
                <w:sz w:val="20"/>
                <w:szCs w:val="20"/>
                <w:lang w:val="de-DE"/>
              </w:rPr>
              <w:t>Women</w:t>
            </w:r>
          </w:p>
        </w:tc>
        <w:tc>
          <w:tcPr>
            <w:tcW w:w="1300" w:type="dxa"/>
            <w:tcBorders>
              <w:top w:val="single" w:sz="4" w:space="0" w:color="auto"/>
              <w:left w:val="nil"/>
              <w:bottom w:val="nil"/>
              <w:right w:val="nil"/>
            </w:tcBorders>
            <w:shd w:val="clear" w:color="auto" w:fill="auto"/>
            <w:noWrap/>
            <w:vAlign w:val="center"/>
            <w:hideMark/>
          </w:tcPr>
          <w:p w14:paraId="7D7F903B" w14:textId="77777777" w:rsidR="00604917" w:rsidRPr="00604917" w:rsidRDefault="00604917" w:rsidP="00604917">
            <w:pPr>
              <w:jc w:val="center"/>
              <w:rPr>
                <w:b/>
                <w:bCs/>
                <w:color w:val="000000"/>
                <w:sz w:val="20"/>
                <w:szCs w:val="20"/>
              </w:rPr>
            </w:pPr>
            <w:proofErr w:type="spellStart"/>
            <w:r w:rsidRPr="00604917">
              <w:rPr>
                <w:b/>
                <w:bCs/>
                <w:color w:val="000000"/>
                <w:sz w:val="20"/>
                <w:szCs w:val="20"/>
                <w:lang w:val="de-DE"/>
              </w:rPr>
              <w:t>Men</w:t>
            </w:r>
            <w:proofErr w:type="spellEnd"/>
          </w:p>
        </w:tc>
        <w:tc>
          <w:tcPr>
            <w:tcW w:w="1300" w:type="dxa"/>
            <w:tcBorders>
              <w:top w:val="single" w:sz="4" w:space="0" w:color="auto"/>
              <w:left w:val="nil"/>
              <w:bottom w:val="nil"/>
              <w:right w:val="nil"/>
            </w:tcBorders>
            <w:shd w:val="clear" w:color="auto" w:fill="auto"/>
            <w:noWrap/>
            <w:vAlign w:val="center"/>
            <w:hideMark/>
          </w:tcPr>
          <w:p w14:paraId="21CD2517" w14:textId="77777777" w:rsidR="00604917" w:rsidRPr="00604917" w:rsidRDefault="00604917" w:rsidP="00604917">
            <w:pPr>
              <w:jc w:val="center"/>
              <w:rPr>
                <w:b/>
                <w:bCs/>
                <w:color w:val="000000"/>
                <w:sz w:val="20"/>
                <w:szCs w:val="20"/>
              </w:rPr>
            </w:pPr>
            <w:r w:rsidRPr="00604917">
              <w:rPr>
                <w:b/>
                <w:bCs/>
                <w:color w:val="000000"/>
                <w:sz w:val="20"/>
                <w:szCs w:val="20"/>
                <w:lang w:val="de-DE"/>
              </w:rPr>
              <w:t xml:space="preserve">Women </w:t>
            </w:r>
          </w:p>
        </w:tc>
        <w:tc>
          <w:tcPr>
            <w:tcW w:w="1300" w:type="dxa"/>
            <w:tcBorders>
              <w:top w:val="single" w:sz="4" w:space="0" w:color="auto"/>
              <w:left w:val="nil"/>
              <w:bottom w:val="nil"/>
              <w:right w:val="nil"/>
            </w:tcBorders>
            <w:shd w:val="clear" w:color="auto" w:fill="auto"/>
            <w:noWrap/>
            <w:vAlign w:val="center"/>
            <w:hideMark/>
          </w:tcPr>
          <w:p w14:paraId="5614AE5C" w14:textId="77777777" w:rsidR="00604917" w:rsidRPr="00604917" w:rsidRDefault="00604917" w:rsidP="00604917">
            <w:pPr>
              <w:jc w:val="center"/>
              <w:rPr>
                <w:b/>
                <w:bCs/>
                <w:color w:val="000000"/>
                <w:sz w:val="20"/>
                <w:szCs w:val="20"/>
              </w:rPr>
            </w:pPr>
            <w:proofErr w:type="spellStart"/>
            <w:r w:rsidRPr="00604917">
              <w:rPr>
                <w:b/>
                <w:bCs/>
                <w:color w:val="000000"/>
                <w:sz w:val="20"/>
                <w:szCs w:val="20"/>
                <w:lang w:val="de-DE"/>
              </w:rPr>
              <w:t>Men</w:t>
            </w:r>
            <w:proofErr w:type="spellEnd"/>
          </w:p>
        </w:tc>
      </w:tr>
      <w:tr w:rsidR="00604917" w:rsidRPr="00604917" w14:paraId="40140CE3" w14:textId="77777777" w:rsidTr="006E57C1">
        <w:trPr>
          <w:trHeight w:val="400"/>
          <w:jc w:val="center"/>
        </w:trPr>
        <w:tc>
          <w:tcPr>
            <w:tcW w:w="1300" w:type="dxa"/>
            <w:tcBorders>
              <w:top w:val="single" w:sz="8" w:space="0" w:color="auto"/>
              <w:left w:val="nil"/>
              <w:bottom w:val="nil"/>
              <w:right w:val="nil"/>
            </w:tcBorders>
            <w:shd w:val="clear" w:color="auto" w:fill="auto"/>
            <w:vAlign w:val="center"/>
            <w:hideMark/>
          </w:tcPr>
          <w:p w14:paraId="13A31CC9" w14:textId="77777777" w:rsidR="00604917" w:rsidRPr="00604917" w:rsidRDefault="00604917" w:rsidP="00604917">
            <w:pPr>
              <w:rPr>
                <w:b/>
                <w:bCs/>
                <w:color w:val="000000"/>
                <w:sz w:val="20"/>
                <w:szCs w:val="20"/>
              </w:rPr>
            </w:pPr>
            <w:r w:rsidRPr="00604917">
              <w:rPr>
                <w:b/>
                <w:bCs/>
                <w:color w:val="000000"/>
                <w:sz w:val="20"/>
                <w:szCs w:val="20"/>
                <w:lang w:val="en-US"/>
              </w:rPr>
              <w:t> Parity</w:t>
            </w:r>
          </w:p>
        </w:tc>
        <w:tc>
          <w:tcPr>
            <w:tcW w:w="1300" w:type="dxa"/>
            <w:tcBorders>
              <w:top w:val="single" w:sz="8" w:space="0" w:color="auto"/>
              <w:left w:val="nil"/>
              <w:bottom w:val="nil"/>
              <w:right w:val="nil"/>
            </w:tcBorders>
            <w:shd w:val="clear" w:color="auto" w:fill="auto"/>
            <w:vAlign w:val="center"/>
            <w:hideMark/>
          </w:tcPr>
          <w:p w14:paraId="7393F580" w14:textId="6F40152A" w:rsidR="00604917" w:rsidRPr="00604917" w:rsidRDefault="00A84079" w:rsidP="00604917">
            <w:pPr>
              <w:jc w:val="center"/>
              <w:rPr>
                <w:color w:val="000000"/>
                <w:sz w:val="20"/>
                <w:szCs w:val="20"/>
                <w:lang w:val="de-DE"/>
              </w:rPr>
            </w:pPr>
            <w:r>
              <w:rPr>
                <w:color w:val="000000"/>
                <w:sz w:val="20"/>
                <w:szCs w:val="20"/>
                <w:lang w:val="de-DE"/>
              </w:rPr>
              <w:t>(13)</w:t>
            </w:r>
          </w:p>
        </w:tc>
        <w:tc>
          <w:tcPr>
            <w:tcW w:w="1300" w:type="dxa"/>
            <w:tcBorders>
              <w:top w:val="single" w:sz="8" w:space="0" w:color="auto"/>
              <w:left w:val="nil"/>
              <w:bottom w:val="nil"/>
              <w:right w:val="nil"/>
            </w:tcBorders>
            <w:shd w:val="clear" w:color="auto" w:fill="auto"/>
            <w:vAlign w:val="center"/>
            <w:hideMark/>
          </w:tcPr>
          <w:p w14:paraId="0E3E2F55" w14:textId="6B982100" w:rsidR="00604917" w:rsidRPr="00604917" w:rsidRDefault="00A84079" w:rsidP="00604917">
            <w:pPr>
              <w:jc w:val="center"/>
              <w:rPr>
                <w:color w:val="000000"/>
                <w:sz w:val="20"/>
                <w:szCs w:val="20"/>
              </w:rPr>
            </w:pPr>
            <w:r>
              <w:rPr>
                <w:color w:val="000000"/>
                <w:sz w:val="20"/>
                <w:szCs w:val="20"/>
                <w:lang w:val="de-DE"/>
              </w:rPr>
              <w:t>(14)</w:t>
            </w:r>
          </w:p>
        </w:tc>
        <w:tc>
          <w:tcPr>
            <w:tcW w:w="1300" w:type="dxa"/>
            <w:tcBorders>
              <w:top w:val="single" w:sz="8" w:space="0" w:color="auto"/>
              <w:left w:val="nil"/>
              <w:bottom w:val="nil"/>
              <w:right w:val="nil"/>
            </w:tcBorders>
            <w:shd w:val="clear" w:color="auto" w:fill="auto"/>
            <w:vAlign w:val="center"/>
            <w:hideMark/>
          </w:tcPr>
          <w:p w14:paraId="02AA7EDD" w14:textId="5703EB60" w:rsidR="00604917" w:rsidRPr="00604917" w:rsidRDefault="00A84079" w:rsidP="00604917">
            <w:pPr>
              <w:jc w:val="center"/>
              <w:rPr>
                <w:color w:val="000000"/>
                <w:sz w:val="20"/>
                <w:szCs w:val="20"/>
                <w:lang w:val="de-DE"/>
              </w:rPr>
            </w:pPr>
            <w:r>
              <w:rPr>
                <w:color w:val="000000"/>
                <w:sz w:val="20"/>
                <w:szCs w:val="20"/>
                <w:lang w:val="de-DE"/>
              </w:rPr>
              <w:t>(15)</w:t>
            </w:r>
          </w:p>
        </w:tc>
        <w:tc>
          <w:tcPr>
            <w:tcW w:w="1300" w:type="dxa"/>
            <w:tcBorders>
              <w:top w:val="single" w:sz="8" w:space="0" w:color="auto"/>
              <w:left w:val="nil"/>
              <w:bottom w:val="nil"/>
              <w:right w:val="nil"/>
            </w:tcBorders>
            <w:shd w:val="clear" w:color="auto" w:fill="auto"/>
            <w:vAlign w:val="center"/>
            <w:hideMark/>
          </w:tcPr>
          <w:p w14:paraId="61D1937D" w14:textId="3D4C4531" w:rsidR="00604917" w:rsidRPr="00604917" w:rsidRDefault="00A84079" w:rsidP="00604917">
            <w:pPr>
              <w:jc w:val="center"/>
              <w:rPr>
                <w:color w:val="000000"/>
                <w:sz w:val="20"/>
                <w:szCs w:val="20"/>
                <w:lang w:val="de-DE"/>
              </w:rPr>
            </w:pPr>
            <w:r>
              <w:rPr>
                <w:color w:val="000000"/>
                <w:sz w:val="20"/>
                <w:szCs w:val="20"/>
                <w:lang w:val="de-DE"/>
              </w:rPr>
              <w:t>(16)</w:t>
            </w:r>
          </w:p>
        </w:tc>
      </w:tr>
      <w:tr w:rsidR="00604917" w:rsidRPr="00604917" w14:paraId="34E1F2F4" w14:textId="77777777" w:rsidTr="006E57C1">
        <w:trPr>
          <w:trHeight w:val="400"/>
          <w:jc w:val="center"/>
        </w:trPr>
        <w:tc>
          <w:tcPr>
            <w:tcW w:w="1300" w:type="dxa"/>
            <w:tcBorders>
              <w:top w:val="single" w:sz="8" w:space="0" w:color="auto"/>
              <w:left w:val="nil"/>
              <w:bottom w:val="nil"/>
              <w:right w:val="nil"/>
            </w:tcBorders>
            <w:shd w:val="clear" w:color="auto" w:fill="auto"/>
            <w:vAlign w:val="center"/>
            <w:hideMark/>
          </w:tcPr>
          <w:p w14:paraId="5C3F2F37" w14:textId="43E682E4" w:rsidR="00604917" w:rsidRPr="00604917" w:rsidRDefault="00604917" w:rsidP="00604917">
            <w:pPr>
              <w:rPr>
                <w:color w:val="000000"/>
                <w:sz w:val="20"/>
                <w:szCs w:val="20"/>
              </w:rPr>
            </w:pPr>
            <w:r w:rsidRPr="00604917">
              <w:rPr>
                <w:color w:val="000000"/>
                <w:sz w:val="20"/>
                <w:szCs w:val="20"/>
                <w:lang w:val="en-US"/>
              </w:rPr>
              <w:t xml:space="preserve">0 </w:t>
            </w:r>
            <w:r w:rsidR="004D17B2">
              <w:rPr>
                <w:color w:val="000000"/>
                <w:sz w:val="20"/>
                <w:szCs w:val="20"/>
                <w:lang w:val="en-US"/>
              </w:rPr>
              <w:t>C</w:t>
            </w:r>
            <w:r w:rsidRPr="00604917">
              <w:rPr>
                <w:color w:val="000000"/>
                <w:sz w:val="20"/>
                <w:szCs w:val="20"/>
                <w:lang w:val="en-US"/>
              </w:rPr>
              <w:t>hild</w:t>
            </w:r>
            <w:r w:rsidR="00DA71D9">
              <w:rPr>
                <w:color w:val="000000"/>
                <w:sz w:val="20"/>
                <w:szCs w:val="20"/>
                <w:lang w:val="en-US"/>
              </w:rPr>
              <w:t>ren</w:t>
            </w:r>
          </w:p>
        </w:tc>
        <w:tc>
          <w:tcPr>
            <w:tcW w:w="1300" w:type="dxa"/>
            <w:tcBorders>
              <w:top w:val="single" w:sz="8" w:space="0" w:color="auto"/>
              <w:left w:val="nil"/>
              <w:bottom w:val="nil"/>
              <w:right w:val="nil"/>
            </w:tcBorders>
            <w:shd w:val="clear" w:color="auto" w:fill="auto"/>
            <w:vAlign w:val="center"/>
            <w:hideMark/>
          </w:tcPr>
          <w:p w14:paraId="7F032725" w14:textId="77777777" w:rsidR="00604917" w:rsidRPr="00604917" w:rsidRDefault="00604917" w:rsidP="00604917">
            <w:pPr>
              <w:jc w:val="center"/>
              <w:rPr>
                <w:color w:val="000000"/>
                <w:sz w:val="20"/>
                <w:szCs w:val="20"/>
              </w:rPr>
            </w:pPr>
            <w:r w:rsidRPr="00604917">
              <w:rPr>
                <w:color w:val="000000"/>
                <w:sz w:val="20"/>
                <w:szCs w:val="20"/>
                <w:lang w:val="en-US"/>
              </w:rPr>
              <w:t>-1,107</w:t>
            </w:r>
          </w:p>
        </w:tc>
        <w:tc>
          <w:tcPr>
            <w:tcW w:w="1300" w:type="dxa"/>
            <w:tcBorders>
              <w:top w:val="single" w:sz="8" w:space="0" w:color="auto"/>
              <w:left w:val="nil"/>
              <w:bottom w:val="nil"/>
              <w:right w:val="nil"/>
            </w:tcBorders>
            <w:shd w:val="clear" w:color="auto" w:fill="E7E6E6" w:themeFill="background2"/>
            <w:vAlign w:val="center"/>
            <w:hideMark/>
          </w:tcPr>
          <w:p w14:paraId="3701B24C" w14:textId="77777777" w:rsidR="00604917" w:rsidRPr="00604917" w:rsidRDefault="00604917" w:rsidP="00604917">
            <w:pPr>
              <w:jc w:val="center"/>
              <w:rPr>
                <w:color w:val="000000"/>
                <w:sz w:val="20"/>
                <w:szCs w:val="20"/>
              </w:rPr>
            </w:pPr>
            <w:r w:rsidRPr="00604917">
              <w:rPr>
                <w:color w:val="000000"/>
                <w:sz w:val="20"/>
                <w:szCs w:val="20"/>
                <w:lang w:val="en-US"/>
              </w:rPr>
              <w:t>-1,745*</w:t>
            </w:r>
          </w:p>
        </w:tc>
        <w:tc>
          <w:tcPr>
            <w:tcW w:w="1300" w:type="dxa"/>
            <w:tcBorders>
              <w:top w:val="single" w:sz="8" w:space="0" w:color="auto"/>
              <w:left w:val="nil"/>
              <w:bottom w:val="nil"/>
              <w:right w:val="nil"/>
            </w:tcBorders>
            <w:shd w:val="clear" w:color="auto" w:fill="auto"/>
            <w:vAlign w:val="center"/>
            <w:hideMark/>
          </w:tcPr>
          <w:p w14:paraId="5721F130" w14:textId="77777777" w:rsidR="00604917" w:rsidRPr="00604917" w:rsidRDefault="00604917" w:rsidP="00604917">
            <w:pPr>
              <w:jc w:val="center"/>
              <w:rPr>
                <w:color w:val="000000"/>
                <w:sz w:val="20"/>
                <w:szCs w:val="20"/>
              </w:rPr>
            </w:pPr>
            <w:r w:rsidRPr="00604917">
              <w:rPr>
                <w:color w:val="000000"/>
                <w:sz w:val="20"/>
                <w:szCs w:val="20"/>
                <w:lang w:val="en-US"/>
              </w:rPr>
              <w:t>-0,319</w:t>
            </w:r>
          </w:p>
        </w:tc>
        <w:tc>
          <w:tcPr>
            <w:tcW w:w="1300" w:type="dxa"/>
            <w:tcBorders>
              <w:top w:val="single" w:sz="8" w:space="0" w:color="auto"/>
              <w:left w:val="nil"/>
              <w:bottom w:val="nil"/>
              <w:right w:val="nil"/>
            </w:tcBorders>
            <w:shd w:val="clear" w:color="auto" w:fill="E7E6E6" w:themeFill="background2"/>
            <w:vAlign w:val="center"/>
            <w:hideMark/>
          </w:tcPr>
          <w:p w14:paraId="4C2EA7A3" w14:textId="77777777" w:rsidR="00604917" w:rsidRPr="00604917" w:rsidRDefault="00604917" w:rsidP="00604917">
            <w:pPr>
              <w:jc w:val="center"/>
              <w:rPr>
                <w:color w:val="000000"/>
                <w:sz w:val="20"/>
                <w:szCs w:val="20"/>
              </w:rPr>
            </w:pPr>
            <w:r w:rsidRPr="00604917">
              <w:rPr>
                <w:color w:val="000000"/>
                <w:sz w:val="20"/>
                <w:szCs w:val="20"/>
                <w:lang w:val="en-US"/>
              </w:rPr>
              <w:t>-1,874*</w:t>
            </w:r>
          </w:p>
        </w:tc>
      </w:tr>
      <w:tr w:rsidR="00604917" w:rsidRPr="00604917" w14:paraId="18CE0D78" w14:textId="77777777" w:rsidTr="006E57C1">
        <w:trPr>
          <w:trHeight w:val="400"/>
          <w:jc w:val="center"/>
        </w:trPr>
        <w:tc>
          <w:tcPr>
            <w:tcW w:w="1300" w:type="dxa"/>
            <w:tcBorders>
              <w:top w:val="nil"/>
              <w:left w:val="nil"/>
              <w:bottom w:val="nil"/>
              <w:right w:val="nil"/>
            </w:tcBorders>
            <w:shd w:val="clear" w:color="auto" w:fill="auto"/>
            <w:vAlign w:val="center"/>
            <w:hideMark/>
          </w:tcPr>
          <w:p w14:paraId="5B325334" w14:textId="6F1716D4" w:rsidR="00604917" w:rsidRPr="00604917" w:rsidRDefault="00604917" w:rsidP="00604917">
            <w:pPr>
              <w:rPr>
                <w:color w:val="000000"/>
                <w:sz w:val="20"/>
                <w:szCs w:val="20"/>
              </w:rPr>
            </w:pPr>
            <w:r w:rsidRPr="00604917">
              <w:rPr>
                <w:color w:val="000000"/>
                <w:sz w:val="20"/>
                <w:szCs w:val="20"/>
                <w:lang w:val="en-US"/>
              </w:rPr>
              <w:t xml:space="preserve">1 </w:t>
            </w:r>
            <w:r w:rsidR="004D17B2">
              <w:rPr>
                <w:color w:val="000000"/>
                <w:sz w:val="20"/>
                <w:szCs w:val="20"/>
                <w:lang w:val="en-US"/>
              </w:rPr>
              <w:t>C</w:t>
            </w:r>
            <w:r w:rsidRPr="00604917">
              <w:rPr>
                <w:color w:val="000000"/>
                <w:sz w:val="20"/>
                <w:szCs w:val="20"/>
                <w:lang w:val="en-US"/>
              </w:rPr>
              <w:t>hild</w:t>
            </w:r>
          </w:p>
        </w:tc>
        <w:tc>
          <w:tcPr>
            <w:tcW w:w="1300" w:type="dxa"/>
            <w:tcBorders>
              <w:top w:val="nil"/>
              <w:left w:val="nil"/>
              <w:bottom w:val="nil"/>
              <w:right w:val="nil"/>
            </w:tcBorders>
            <w:shd w:val="clear" w:color="auto" w:fill="auto"/>
            <w:vAlign w:val="center"/>
            <w:hideMark/>
          </w:tcPr>
          <w:p w14:paraId="34AEE68E" w14:textId="77777777" w:rsidR="00604917" w:rsidRPr="00604917" w:rsidRDefault="00604917" w:rsidP="00604917">
            <w:pPr>
              <w:jc w:val="center"/>
              <w:rPr>
                <w:color w:val="000000"/>
                <w:sz w:val="20"/>
                <w:szCs w:val="20"/>
              </w:rPr>
            </w:pPr>
            <w:r w:rsidRPr="00604917">
              <w:rPr>
                <w:color w:val="000000"/>
                <w:sz w:val="20"/>
                <w:szCs w:val="20"/>
                <w:lang w:val="en-US"/>
              </w:rPr>
              <w:t>-0,213</w:t>
            </w:r>
          </w:p>
        </w:tc>
        <w:tc>
          <w:tcPr>
            <w:tcW w:w="1300" w:type="dxa"/>
            <w:tcBorders>
              <w:top w:val="nil"/>
              <w:left w:val="nil"/>
              <w:bottom w:val="nil"/>
              <w:right w:val="nil"/>
            </w:tcBorders>
            <w:shd w:val="clear" w:color="auto" w:fill="auto"/>
            <w:vAlign w:val="center"/>
            <w:hideMark/>
          </w:tcPr>
          <w:p w14:paraId="34CFA84F" w14:textId="77777777" w:rsidR="00604917" w:rsidRPr="00604917" w:rsidRDefault="00604917" w:rsidP="00604917">
            <w:pPr>
              <w:jc w:val="center"/>
              <w:rPr>
                <w:color w:val="000000"/>
                <w:sz w:val="20"/>
                <w:szCs w:val="20"/>
              </w:rPr>
            </w:pPr>
            <w:r w:rsidRPr="00604917">
              <w:rPr>
                <w:color w:val="000000"/>
                <w:sz w:val="20"/>
                <w:szCs w:val="20"/>
                <w:lang w:val="en-US"/>
              </w:rPr>
              <w:t>-0,847</w:t>
            </w:r>
          </w:p>
        </w:tc>
        <w:tc>
          <w:tcPr>
            <w:tcW w:w="1300" w:type="dxa"/>
            <w:tcBorders>
              <w:top w:val="nil"/>
              <w:left w:val="nil"/>
              <w:bottom w:val="nil"/>
              <w:right w:val="nil"/>
            </w:tcBorders>
            <w:shd w:val="clear" w:color="auto" w:fill="auto"/>
            <w:vAlign w:val="center"/>
            <w:hideMark/>
          </w:tcPr>
          <w:p w14:paraId="1D78A68F" w14:textId="77777777" w:rsidR="00604917" w:rsidRPr="00604917" w:rsidRDefault="00604917" w:rsidP="00604917">
            <w:pPr>
              <w:jc w:val="center"/>
              <w:rPr>
                <w:color w:val="000000"/>
                <w:sz w:val="20"/>
                <w:szCs w:val="20"/>
              </w:rPr>
            </w:pPr>
            <w:r w:rsidRPr="00604917">
              <w:rPr>
                <w:color w:val="000000"/>
                <w:sz w:val="20"/>
                <w:szCs w:val="20"/>
                <w:lang w:val="en-US"/>
              </w:rPr>
              <w:t>-0,38</w:t>
            </w:r>
          </w:p>
        </w:tc>
        <w:tc>
          <w:tcPr>
            <w:tcW w:w="1300" w:type="dxa"/>
            <w:tcBorders>
              <w:top w:val="nil"/>
              <w:left w:val="nil"/>
              <w:bottom w:val="nil"/>
              <w:right w:val="nil"/>
            </w:tcBorders>
            <w:shd w:val="clear" w:color="auto" w:fill="auto"/>
            <w:vAlign w:val="center"/>
            <w:hideMark/>
          </w:tcPr>
          <w:p w14:paraId="389A76D8" w14:textId="77777777" w:rsidR="00604917" w:rsidRPr="00604917" w:rsidRDefault="00604917" w:rsidP="00604917">
            <w:pPr>
              <w:jc w:val="center"/>
              <w:rPr>
                <w:color w:val="000000"/>
                <w:sz w:val="20"/>
                <w:szCs w:val="20"/>
              </w:rPr>
            </w:pPr>
            <w:r w:rsidRPr="00604917">
              <w:rPr>
                <w:color w:val="000000"/>
                <w:sz w:val="20"/>
                <w:szCs w:val="20"/>
                <w:lang w:val="en-US"/>
              </w:rPr>
              <w:t>-0,755</w:t>
            </w:r>
          </w:p>
        </w:tc>
      </w:tr>
      <w:tr w:rsidR="00604917" w:rsidRPr="00604917" w14:paraId="598DD3BC" w14:textId="77777777" w:rsidTr="006E57C1">
        <w:trPr>
          <w:trHeight w:val="400"/>
          <w:jc w:val="center"/>
        </w:trPr>
        <w:tc>
          <w:tcPr>
            <w:tcW w:w="1300" w:type="dxa"/>
            <w:tcBorders>
              <w:top w:val="nil"/>
              <w:left w:val="nil"/>
              <w:right w:val="nil"/>
            </w:tcBorders>
            <w:shd w:val="clear" w:color="auto" w:fill="auto"/>
            <w:vAlign w:val="center"/>
            <w:hideMark/>
          </w:tcPr>
          <w:p w14:paraId="33E775A2" w14:textId="4CA79C18" w:rsidR="00604917" w:rsidRPr="00604917" w:rsidRDefault="00604917" w:rsidP="00604917">
            <w:pPr>
              <w:rPr>
                <w:color w:val="000000"/>
                <w:sz w:val="20"/>
                <w:szCs w:val="20"/>
              </w:rPr>
            </w:pPr>
            <w:r w:rsidRPr="00604917">
              <w:rPr>
                <w:color w:val="000000"/>
                <w:sz w:val="20"/>
                <w:szCs w:val="20"/>
                <w:lang w:val="en-US"/>
              </w:rPr>
              <w:t xml:space="preserve">3 </w:t>
            </w:r>
            <w:r w:rsidR="004D17B2">
              <w:rPr>
                <w:color w:val="000000"/>
                <w:sz w:val="20"/>
                <w:szCs w:val="20"/>
                <w:lang w:val="en-US"/>
              </w:rPr>
              <w:t>C</w:t>
            </w:r>
            <w:r w:rsidRPr="00604917">
              <w:rPr>
                <w:color w:val="000000"/>
                <w:sz w:val="20"/>
                <w:szCs w:val="20"/>
                <w:lang w:val="en-US"/>
              </w:rPr>
              <w:t>hildren</w:t>
            </w:r>
          </w:p>
        </w:tc>
        <w:tc>
          <w:tcPr>
            <w:tcW w:w="1300" w:type="dxa"/>
            <w:tcBorders>
              <w:top w:val="nil"/>
              <w:left w:val="nil"/>
              <w:right w:val="nil"/>
            </w:tcBorders>
            <w:shd w:val="clear" w:color="auto" w:fill="auto"/>
            <w:vAlign w:val="center"/>
            <w:hideMark/>
          </w:tcPr>
          <w:p w14:paraId="519894CD" w14:textId="77777777" w:rsidR="00604917" w:rsidRPr="00604917" w:rsidRDefault="00604917" w:rsidP="00604917">
            <w:pPr>
              <w:jc w:val="center"/>
              <w:rPr>
                <w:color w:val="000000"/>
                <w:sz w:val="20"/>
                <w:szCs w:val="20"/>
              </w:rPr>
            </w:pPr>
            <w:r w:rsidRPr="00604917">
              <w:rPr>
                <w:color w:val="000000"/>
                <w:sz w:val="20"/>
                <w:szCs w:val="20"/>
                <w:lang w:val="en-US"/>
              </w:rPr>
              <w:t>-0,514</w:t>
            </w:r>
          </w:p>
        </w:tc>
        <w:tc>
          <w:tcPr>
            <w:tcW w:w="1300" w:type="dxa"/>
            <w:tcBorders>
              <w:top w:val="nil"/>
              <w:left w:val="nil"/>
              <w:right w:val="nil"/>
            </w:tcBorders>
            <w:shd w:val="clear" w:color="auto" w:fill="auto"/>
            <w:vAlign w:val="center"/>
            <w:hideMark/>
          </w:tcPr>
          <w:p w14:paraId="65916B37" w14:textId="77777777" w:rsidR="00604917" w:rsidRPr="00604917" w:rsidRDefault="00604917" w:rsidP="00604917">
            <w:pPr>
              <w:jc w:val="center"/>
              <w:rPr>
                <w:color w:val="000000"/>
                <w:sz w:val="20"/>
                <w:szCs w:val="20"/>
              </w:rPr>
            </w:pPr>
            <w:r w:rsidRPr="00604917">
              <w:rPr>
                <w:color w:val="000000"/>
                <w:sz w:val="20"/>
                <w:szCs w:val="20"/>
                <w:lang w:val="en-US"/>
              </w:rPr>
              <w:t>-1,374</w:t>
            </w:r>
          </w:p>
        </w:tc>
        <w:tc>
          <w:tcPr>
            <w:tcW w:w="1300" w:type="dxa"/>
            <w:tcBorders>
              <w:top w:val="nil"/>
              <w:left w:val="nil"/>
              <w:right w:val="nil"/>
            </w:tcBorders>
            <w:shd w:val="clear" w:color="auto" w:fill="auto"/>
            <w:vAlign w:val="center"/>
            <w:hideMark/>
          </w:tcPr>
          <w:p w14:paraId="16CB08A8" w14:textId="77777777" w:rsidR="00604917" w:rsidRPr="00604917" w:rsidRDefault="00604917" w:rsidP="00604917">
            <w:pPr>
              <w:jc w:val="center"/>
              <w:rPr>
                <w:color w:val="000000"/>
                <w:sz w:val="20"/>
                <w:szCs w:val="20"/>
              </w:rPr>
            </w:pPr>
            <w:r w:rsidRPr="00604917">
              <w:rPr>
                <w:color w:val="000000"/>
                <w:sz w:val="20"/>
                <w:szCs w:val="20"/>
                <w:lang w:val="en-US"/>
              </w:rPr>
              <w:t>1,022</w:t>
            </w:r>
          </w:p>
        </w:tc>
        <w:tc>
          <w:tcPr>
            <w:tcW w:w="1300" w:type="dxa"/>
            <w:tcBorders>
              <w:top w:val="nil"/>
              <w:left w:val="nil"/>
              <w:right w:val="nil"/>
            </w:tcBorders>
            <w:shd w:val="clear" w:color="auto" w:fill="auto"/>
            <w:vAlign w:val="center"/>
            <w:hideMark/>
          </w:tcPr>
          <w:p w14:paraId="0617C92F" w14:textId="77777777" w:rsidR="00604917" w:rsidRPr="00604917" w:rsidRDefault="00604917" w:rsidP="00604917">
            <w:pPr>
              <w:jc w:val="center"/>
              <w:rPr>
                <w:color w:val="000000"/>
                <w:sz w:val="20"/>
                <w:szCs w:val="20"/>
              </w:rPr>
            </w:pPr>
            <w:r w:rsidRPr="00604917">
              <w:rPr>
                <w:color w:val="000000"/>
                <w:sz w:val="20"/>
                <w:szCs w:val="20"/>
                <w:lang w:val="en-US"/>
              </w:rPr>
              <w:t>-0,124</w:t>
            </w:r>
          </w:p>
        </w:tc>
      </w:tr>
      <w:tr w:rsidR="00604917" w:rsidRPr="00604917" w14:paraId="6AC34AAC" w14:textId="77777777" w:rsidTr="006E57C1">
        <w:trPr>
          <w:trHeight w:val="400"/>
          <w:jc w:val="center"/>
        </w:trPr>
        <w:tc>
          <w:tcPr>
            <w:tcW w:w="1300" w:type="dxa"/>
            <w:tcBorders>
              <w:top w:val="nil"/>
              <w:left w:val="nil"/>
              <w:bottom w:val="single" w:sz="4" w:space="0" w:color="auto"/>
              <w:right w:val="nil"/>
            </w:tcBorders>
            <w:shd w:val="clear" w:color="auto" w:fill="auto"/>
            <w:vAlign w:val="center"/>
            <w:hideMark/>
          </w:tcPr>
          <w:p w14:paraId="3100ADF6" w14:textId="30ADDE11" w:rsidR="00604917" w:rsidRPr="00604917" w:rsidRDefault="00604917" w:rsidP="00604917">
            <w:pPr>
              <w:rPr>
                <w:color w:val="000000"/>
                <w:sz w:val="20"/>
                <w:szCs w:val="20"/>
              </w:rPr>
            </w:pPr>
            <w:r w:rsidRPr="00604917">
              <w:rPr>
                <w:color w:val="000000"/>
                <w:sz w:val="20"/>
                <w:szCs w:val="20"/>
                <w:lang w:val="en-US"/>
              </w:rPr>
              <w:t xml:space="preserve">4+ </w:t>
            </w:r>
            <w:r w:rsidR="004D17B2">
              <w:rPr>
                <w:color w:val="000000"/>
                <w:sz w:val="20"/>
                <w:szCs w:val="20"/>
                <w:lang w:val="en-US"/>
              </w:rPr>
              <w:t>C</w:t>
            </w:r>
            <w:r w:rsidRPr="00604917">
              <w:rPr>
                <w:color w:val="000000"/>
                <w:sz w:val="20"/>
                <w:szCs w:val="20"/>
                <w:lang w:val="en-US"/>
              </w:rPr>
              <w:t>hi</w:t>
            </w:r>
            <w:r w:rsidR="00DA71D9">
              <w:rPr>
                <w:color w:val="000000"/>
                <w:sz w:val="20"/>
                <w:szCs w:val="20"/>
                <w:lang w:val="en-US"/>
              </w:rPr>
              <w:t>ld</w:t>
            </w:r>
            <w:r w:rsidRPr="00604917">
              <w:rPr>
                <w:color w:val="000000"/>
                <w:sz w:val="20"/>
                <w:szCs w:val="20"/>
                <w:lang w:val="en-US"/>
              </w:rPr>
              <w:t>ren</w:t>
            </w:r>
          </w:p>
        </w:tc>
        <w:tc>
          <w:tcPr>
            <w:tcW w:w="1300" w:type="dxa"/>
            <w:tcBorders>
              <w:top w:val="nil"/>
              <w:left w:val="nil"/>
              <w:bottom w:val="single" w:sz="4" w:space="0" w:color="auto"/>
              <w:right w:val="nil"/>
            </w:tcBorders>
            <w:shd w:val="clear" w:color="auto" w:fill="auto"/>
            <w:vAlign w:val="center"/>
            <w:hideMark/>
          </w:tcPr>
          <w:p w14:paraId="021E87F8" w14:textId="77777777" w:rsidR="00604917" w:rsidRPr="00604917" w:rsidRDefault="00604917" w:rsidP="00604917">
            <w:pPr>
              <w:jc w:val="center"/>
              <w:rPr>
                <w:color w:val="000000"/>
                <w:sz w:val="20"/>
                <w:szCs w:val="20"/>
              </w:rPr>
            </w:pPr>
            <w:r w:rsidRPr="00604917">
              <w:rPr>
                <w:color w:val="000000"/>
                <w:sz w:val="20"/>
                <w:szCs w:val="20"/>
                <w:lang w:val="en-US"/>
              </w:rPr>
              <w:t>-2,296</w:t>
            </w:r>
          </w:p>
        </w:tc>
        <w:tc>
          <w:tcPr>
            <w:tcW w:w="1300" w:type="dxa"/>
            <w:tcBorders>
              <w:top w:val="nil"/>
              <w:left w:val="nil"/>
              <w:bottom w:val="single" w:sz="4" w:space="0" w:color="auto"/>
              <w:right w:val="nil"/>
            </w:tcBorders>
            <w:shd w:val="clear" w:color="auto" w:fill="E7E6E6" w:themeFill="background2"/>
            <w:vAlign w:val="center"/>
            <w:hideMark/>
          </w:tcPr>
          <w:p w14:paraId="6852E126" w14:textId="77777777" w:rsidR="00604917" w:rsidRPr="00604917" w:rsidRDefault="00604917" w:rsidP="00604917">
            <w:pPr>
              <w:jc w:val="center"/>
              <w:rPr>
                <w:color w:val="000000"/>
                <w:sz w:val="20"/>
                <w:szCs w:val="20"/>
              </w:rPr>
            </w:pPr>
            <w:r w:rsidRPr="00604917">
              <w:rPr>
                <w:color w:val="000000"/>
                <w:sz w:val="20"/>
                <w:szCs w:val="20"/>
                <w:lang w:val="en-US"/>
              </w:rPr>
              <w:t>-5,260***</w:t>
            </w:r>
          </w:p>
        </w:tc>
        <w:tc>
          <w:tcPr>
            <w:tcW w:w="1300" w:type="dxa"/>
            <w:tcBorders>
              <w:top w:val="nil"/>
              <w:left w:val="nil"/>
              <w:bottom w:val="single" w:sz="4" w:space="0" w:color="auto"/>
              <w:right w:val="nil"/>
            </w:tcBorders>
            <w:shd w:val="clear" w:color="auto" w:fill="auto"/>
            <w:vAlign w:val="center"/>
            <w:hideMark/>
          </w:tcPr>
          <w:p w14:paraId="4E946784" w14:textId="77777777" w:rsidR="00604917" w:rsidRPr="00604917" w:rsidRDefault="00604917" w:rsidP="00604917">
            <w:pPr>
              <w:jc w:val="center"/>
              <w:rPr>
                <w:color w:val="000000"/>
                <w:sz w:val="20"/>
                <w:szCs w:val="20"/>
              </w:rPr>
            </w:pPr>
            <w:r w:rsidRPr="00604917">
              <w:rPr>
                <w:color w:val="000000"/>
                <w:sz w:val="20"/>
                <w:szCs w:val="20"/>
                <w:lang w:val="en-US"/>
              </w:rPr>
              <w:t>0,204</w:t>
            </w:r>
          </w:p>
        </w:tc>
        <w:tc>
          <w:tcPr>
            <w:tcW w:w="1300" w:type="dxa"/>
            <w:tcBorders>
              <w:top w:val="nil"/>
              <w:left w:val="nil"/>
              <w:bottom w:val="single" w:sz="4" w:space="0" w:color="auto"/>
              <w:right w:val="nil"/>
            </w:tcBorders>
            <w:shd w:val="clear" w:color="auto" w:fill="E7E6E6" w:themeFill="background2"/>
            <w:vAlign w:val="center"/>
            <w:hideMark/>
          </w:tcPr>
          <w:p w14:paraId="2E541556" w14:textId="77777777" w:rsidR="00604917" w:rsidRPr="00604917" w:rsidRDefault="00604917" w:rsidP="00604917">
            <w:pPr>
              <w:jc w:val="center"/>
              <w:rPr>
                <w:color w:val="000000"/>
                <w:sz w:val="20"/>
                <w:szCs w:val="20"/>
              </w:rPr>
            </w:pPr>
            <w:r w:rsidRPr="00604917">
              <w:rPr>
                <w:color w:val="000000"/>
                <w:sz w:val="20"/>
                <w:szCs w:val="20"/>
                <w:lang w:val="en-US"/>
              </w:rPr>
              <w:t>-5,308***</w:t>
            </w:r>
          </w:p>
        </w:tc>
      </w:tr>
      <w:tr w:rsidR="00604917" w:rsidRPr="00604917" w14:paraId="5A894A2E" w14:textId="77777777" w:rsidTr="006E57C1">
        <w:trPr>
          <w:trHeight w:val="400"/>
          <w:jc w:val="center"/>
        </w:trPr>
        <w:tc>
          <w:tcPr>
            <w:tcW w:w="1300" w:type="dxa"/>
            <w:tcBorders>
              <w:top w:val="single" w:sz="4" w:space="0" w:color="auto"/>
              <w:left w:val="nil"/>
              <w:bottom w:val="single" w:sz="8" w:space="0" w:color="auto"/>
              <w:right w:val="nil"/>
            </w:tcBorders>
            <w:shd w:val="clear" w:color="auto" w:fill="auto"/>
            <w:vAlign w:val="center"/>
            <w:hideMark/>
          </w:tcPr>
          <w:p w14:paraId="61149ECB" w14:textId="77777777" w:rsidR="00604917" w:rsidRPr="00604917" w:rsidRDefault="00604917" w:rsidP="00604917">
            <w:pPr>
              <w:rPr>
                <w:color w:val="000000"/>
                <w:sz w:val="20"/>
                <w:szCs w:val="20"/>
              </w:rPr>
            </w:pPr>
            <w:r w:rsidRPr="00604917">
              <w:rPr>
                <w:color w:val="000000"/>
                <w:sz w:val="20"/>
                <w:szCs w:val="20"/>
                <w:lang w:val="en-US"/>
              </w:rPr>
              <w:t>Constant</w:t>
            </w:r>
          </w:p>
        </w:tc>
        <w:tc>
          <w:tcPr>
            <w:tcW w:w="1300" w:type="dxa"/>
            <w:tcBorders>
              <w:top w:val="single" w:sz="4" w:space="0" w:color="auto"/>
              <w:left w:val="nil"/>
              <w:bottom w:val="single" w:sz="8" w:space="0" w:color="auto"/>
              <w:right w:val="nil"/>
            </w:tcBorders>
            <w:shd w:val="clear" w:color="auto" w:fill="auto"/>
            <w:vAlign w:val="center"/>
            <w:hideMark/>
          </w:tcPr>
          <w:p w14:paraId="6F1CCAAE" w14:textId="77777777" w:rsidR="00604917" w:rsidRPr="00604917" w:rsidRDefault="00604917" w:rsidP="00604917">
            <w:pPr>
              <w:jc w:val="center"/>
              <w:rPr>
                <w:color w:val="000000"/>
                <w:sz w:val="20"/>
                <w:szCs w:val="20"/>
              </w:rPr>
            </w:pPr>
            <w:r w:rsidRPr="00604917">
              <w:rPr>
                <w:color w:val="000000"/>
                <w:sz w:val="20"/>
                <w:szCs w:val="20"/>
                <w:lang w:val="en-US"/>
              </w:rPr>
              <w:t>49,87***</w:t>
            </w:r>
          </w:p>
        </w:tc>
        <w:tc>
          <w:tcPr>
            <w:tcW w:w="1300" w:type="dxa"/>
            <w:tcBorders>
              <w:top w:val="single" w:sz="4" w:space="0" w:color="auto"/>
              <w:left w:val="nil"/>
              <w:bottom w:val="single" w:sz="8" w:space="0" w:color="auto"/>
              <w:right w:val="nil"/>
            </w:tcBorders>
            <w:shd w:val="clear" w:color="auto" w:fill="auto"/>
            <w:vAlign w:val="center"/>
            <w:hideMark/>
          </w:tcPr>
          <w:p w14:paraId="3E98557F" w14:textId="77777777" w:rsidR="00604917" w:rsidRPr="00604917" w:rsidRDefault="00604917" w:rsidP="00604917">
            <w:pPr>
              <w:jc w:val="center"/>
              <w:rPr>
                <w:color w:val="000000"/>
                <w:sz w:val="20"/>
                <w:szCs w:val="20"/>
              </w:rPr>
            </w:pPr>
            <w:r w:rsidRPr="00604917">
              <w:rPr>
                <w:color w:val="000000"/>
                <w:sz w:val="20"/>
                <w:szCs w:val="20"/>
                <w:lang w:val="en-US"/>
              </w:rPr>
              <w:t>51,82***</w:t>
            </w:r>
          </w:p>
        </w:tc>
        <w:tc>
          <w:tcPr>
            <w:tcW w:w="1300" w:type="dxa"/>
            <w:tcBorders>
              <w:top w:val="single" w:sz="4" w:space="0" w:color="auto"/>
              <w:left w:val="nil"/>
              <w:bottom w:val="single" w:sz="8" w:space="0" w:color="auto"/>
              <w:right w:val="nil"/>
            </w:tcBorders>
            <w:shd w:val="clear" w:color="auto" w:fill="auto"/>
            <w:vAlign w:val="center"/>
            <w:hideMark/>
          </w:tcPr>
          <w:p w14:paraId="7514AC58" w14:textId="77777777" w:rsidR="00604917" w:rsidRPr="00604917" w:rsidRDefault="00604917" w:rsidP="00604917">
            <w:pPr>
              <w:jc w:val="center"/>
              <w:rPr>
                <w:color w:val="000000"/>
                <w:sz w:val="20"/>
                <w:szCs w:val="20"/>
              </w:rPr>
            </w:pPr>
            <w:r w:rsidRPr="00604917">
              <w:rPr>
                <w:color w:val="000000"/>
                <w:sz w:val="20"/>
                <w:szCs w:val="20"/>
                <w:lang w:val="en-US"/>
              </w:rPr>
              <w:t>49,25***</w:t>
            </w:r>
          </w:p>
        </w:tc>
        <w:tc>
          <w:tcPr>
            <w:tcW w:w="1300" w:type="dxa"/>
            <w:tcBorders>
              <w:top w:val="single" w:sz="4" w:space="0" w:color="auto"/>
              <w:left w:val="nil"/>
              <w:bottom w:val="single" w:sz="8" w:space="0" w:color="auto"/>
              <w:right w:val="nil"/>
            </w:tcBorders>
            <w:shd w:val="clear" w:color="auto" w:fill="auto"/>
            <w:vAlign w:val="center"/>
            <w:hideMark/>
          </w:tcPr>
          <w:p w14:paraId="3524A98D" w14:textId="77777777" w:rsidR="00604917" w:rsidRPr="00604917" w:rsidRDefault="00604917" w:rsidP="00604917">
            <w:pPr>
              <w:jc w:val="center"/>
              <w:rPr>
                <w:color w:val="000000"/>
                <w:sz w:val="20"/>
                <w:szCs w:val="20"/>
              </w:rPr>
            </w:pPr>
            <w:r w:rsidRPr="00604917">
              <w:rPr>
                <w:color w:val="000000"/>
                <w:sz w:val="20"/>
                <w:szCs w:val="20"/>
                <w:lang w:val="en-US"/>
              </w:rPr>
              <w:t>51,83***</w:t>
            </w:r>
          </w:p>
        </w:tc>
      </w:tr>
      <w:tr w:rsidR="00604917" w:rsidRPr="00604917" w14:paraId="65EF3CB4" w14:textId="77777777" w:rsidTr="006E57C1">
        <w:trPr>
          <w:trHeight w:val="400"/>
          <w:jc w:val="center"/>
        </w:trPr>
        <w:tc>
          <w:tcPr>
            <w:tcW w:w="1300" w:type="dxa"/>
            <w:tcBorders>
              <w:top w:val="nil"/>
              <w:left w:val="nil"/>
              <w:bottom w:val="nil"/>
              <w:right w:val="nil"/>
            </w:tcBorders>
            <w:shd w:val="clear" w:color="auto" w:fill="auto"/>
            <w:vAlign w:val="center"/>
            <w:hideMark/>
          </w:tcPr>
          <w:p w14:paraId="5FEFBD3F" w14:textId="32499D3D" w:rsidR="00604917" w:rsidRPr="00604917" w:rsidRDefault="00DA71D9" w:rsidP="00604917">
            <w:pPr>
              <w:rPr>
                <w:color w:val="000000"/>
                <w:sz w:val="20"/>
                <w:szCs w:val="20"/>
              </w:rPr>
            </w:pPr>
            <w:r w:rsidRPr="00C1306F">
              <w:rPr>
                <w:color w:val="000000"/>
                <w:sz w:val="20"/>
                <w:szCs w:val="20"/>
                <w:lang w:val="en-US"/>
              </w:rPr>
              <w:t>R</w:t>
            </w:r>
            <w:r w:rsidRPr="00C1306F">
              <w:rPr>
                <w:color w:val="000000"/>
                <w:sz w:val="20"/>
                <w:szCs w:val="20"/>
                <w:vertAlign w:val="superscript"/>
                <w:lang w:val="en-US"/>
              </w:rPr>
              <w:t xml:space="preserve">2 </w:t>
            </w:r>
            <w:r w:rsidR="00884214">
              <w:rPr>
                <w:color w:val="000000"/>
                <w:sz w:val="20"/>
                <w:szCs w:val="20"/>
                <w:vertAlign w:val="superscript"/>
                <w:lang w:val="en-US"/>
              </w:rPr>
              <w:t>adj</w:t>
            </w:r>
          </w:p>
        </w:tc>
        <w:tc>
          <w:tcPr>
            <w:tcW w:w="1300" w:type="dxa"/>
            <w:tcBorders>
              <w:top w:val="nil"/>
              <w:left w:val="nil"/>
              <w:bottom w:val="nil"/>
              <w:right w:val="nil"/>
            </w:tcBorders>
            <w:shd w:val="clear" w:color="auto" w:fill="auto"/>
            <w:vAlign w:val="center"/>
            <w:hideMark/>
          </w:tcPr>
          <w:p w14:paraId="0B3C015E" w14:textId="77777777" w:rsidR="00604917" w:rsidRPr="00604917" w:rsidRDefault="00604917" w:rsidP="00604917">
            <w:pPr>
              <w:jc w:val="center"/>
              <w:rPr>
                <w:color w:val="000000"/>
                <w:sz w:val="20"/>
                <w:szCs w:val="20"/>
              </w:rPr>
            </w:pPr>
            <w:r w:rsidRPr="00604917">
              <w:rPr>
                <w:color w:val="000000"/>
                <w:sz w:val="20"/>
                <w:szCs w:val="20"/>
                <w:lang w:val="en-US"/>
              </w:rPr>
              <w:t>0</w:t>
            </w:r>
          </w:p>
        </w:tc>
        <w:tc>
          <w:tcPr>
            <w:tcW w:w="1300" w:type="dxa"/>
            <w:tcBorders>
              <w:top w:val="nil"/>
              <w:left w:val="nil"/>
              <w:bottom w:val="nil"/>
              <w:right w:val="nil"/>
            </w:tcBorders>
            <w:shd w:val="clear" w:color="auto" w:fill="auto"/>
            <w:vAlign w:val="center"/>
            <w:hideMark/>
          </w:tcPr>
          <w:p w14:paraId="180D20B5" w14:textId="77777777" w:rsidR="00604917" w:rsidRPr="00604917" w:rsidRDefault="00604917" w:rsidP="00604917">
            <w:pPr>
              <w:jc w:val="center"/>
              <w:rPr>
                <w:color w:val="000000"/>
                <w:sz w:val="20"/>
                <w:szCs w:val="20"/>
              </w:rPr>
            </w:pPr>
            <w:r w:rsidRPr="00604917">
              <w:rPr>
                <w:color w:val="000000"/>
                <w:sz w:val="20"/>
                <w:szCs w:val="20"/>
                <w:lang w:val="en-US"/>
              </w:rPr>
              <w:t>0,01</w:t>
            </w:r>
          </w:p>
        </w:tc>
        <w:tc>
          <w:tcPr>
            <w:tcW w:w="1300" w:type="dxa"/>
            <w:tcBorders>
              <w:top w:val="nil"/>
              <w:left w:val="nil"/>
              <w:bottom w:val="nil"/>
              <w:right w:val="nil"/>
            </w:tcBorders>
            <w:shd w:val="clear" w:color="auto" w:fill="auto"/>
            <w:vAlign w:val="center"/>
            <w:hideMark/>
          </w:tcPr>
          <w:p w14:paraId="4AAC8403" w14:textId="77777777" w:rsidR="00604917" w:rsidRPr="00604917" w:rsidRDefault="00604917" w:rsidP="00604917">
            <w:pPr>
              <w:jc w:val="center"/>
              <w:rPr>
                <w:color w:val="000000"/>
                <w:sz w:val="20"/>
                <w:szCs w:val="20"/>
              </w:rPr>
            </w:pPr>
            <w:r w:rsidRPr="00604917">
              <w:rPr>
                <w:color w:val="000000"/>
                <w:sz w:val="20"/>
                <w:szCs w:val="20"/>
                <w:lang w:val="en-US"/>
              </w:rPr>
              <w:t>0</w:t>
            </w:r>
          </w:p>
        </w:tc>
        <w:tc>
          <w:tcPr>
            <w:tcW w:w="1300" w:type="dxa"/>
            <w:tcBorders>
              <w:top w:val="nil"/>
              <w:left w:val="nil"/>
              <w:bottom w:val="nil"/>
              <w:right w:val="nil"/>
            </w:tcBorders>
            <w:shd w:val="clear" w:color="auto" w:fill="auto"/>
            <w:vAlign w:val="center"/>
            <w:hideMark/>
          </w:tcPr>
          <w:p w14:paraId="57515323" w14:textId="77777777" w:rsidR="00604917" w:rsidRPr="00604917" w:rsidRDefault="00604917" w:rsidP="00604917">
            <w:pPr>
              <w:jc w:val="center"/>
              <w:rPr>
                <w:color w:val="000000"/>
                <w:sz w:val="20"/>
                <w:szCs w:val="20"/>
              </w:rPr>
            </w:pPr>
            <w:r w:rsidRPr="00604917">
              <w:rPr>
                <w:color w:val="000000"/>
                <w:sz w:val="20"/>
                <w:szCs w:val="20"/>
                <w:lang w:val="en-US"/>
              </w:rPr>
              <w:t>0,02</w:t>
            </w:r>
          </w:p>
        </w:tc>
      </w:tr>
      <w:tr w:rsidR="00604917" w:rsidRPr="00604917" w14:paraId="6B85173E" w14:textId="77777777" w:rsidTr="006E57C1">
        <w:trPr>
          <w:trHeight w:val="400"/>
          <w:jc w:val="center"/>
        </w:trPr>
        <w:tc>
          <w:tcPr>
            <w:tcW w:w="1300" w:type="dxa"/>
            <w:tcBorders>
              <w:top w:val="nil"/>
              <w:left w:val="nil"/>
              <w:bottom w:val="single" w:sz="8" w:space="0" w:color="auto"/>
              <w:right w:val="nil"/>
            </w:tcBorders>
            <w:shd w:val="clear" w:color="auto" w:fill="auto"/>
            <w:vAlign w:val="center"/>
            <w:hideMark/>
          </w:tcPr>
          <w:p w14:paraId="25F8C12D" w14:textId="77777777" w:rsidR="00604917" w:rsidRPr="00604917" w:rsidRDefault="00604917" w:rsidP="00604917">
            <w:pPr>
              <w:rPr>
                <w:color w:val="000000"/>
                <w:sz w:val="20"/>
                <w:szCs w:val="20"/>
              </w:rPr>
            </w:pPr>
            <w:r w:rsidRPr="00604917">
              <w:rPr>
                <w:color w:val="000000"/>
                <w:sz w:val="20"/>
                <w:szCs w:val="20"/>
                <w:lang w:val="en-US"/>
              </w:rPr>
              <w:t>n</w:t>
            </w:r>
          </w:p>
        </w:tc>
        <w:tc>
          <w:tcPr>
            <w:tcW w:w="1300" w:type="dxa"/>
            <w:tcBorders>
              <w:top w:val="nil"/>
              <w:left w:val="nil"/>
              <w:bottom w:val="single" w:sz="8" w:space="0" w:color="auto"/>
              <w:right w:val="nil"/>
            </w:tcBorders>
            <w:shd w:val="clear" w:color="auto" w:fill="auto"/>
            <w:vAlign w:val="center"/>
            <w:hideMark/>
          </w:tcPr>
          <w:p w14:paraId="53179185" w14:textId="77777777" w:rsidR="00604917" w:rsidRPr="00604917" w:rsidRDefault="00604917" w:rsidP="00604917">
            <w:pPr>
              <w:jc w:val="center"/>
              <w:rPr>
                <w:color w:val="000000"/>
                <w:sz w:val="20"/>
                <w:szCs w:val="20"/>
              </w:rPr>
            </w:pPr>
            <w:r w:rsidRPr="00604917">
              <w:rPr>
                <w:color w:val="000000"/>
                <w:sz w:val="20"/>
                <w:szCs w:val="20"/>
                <w:lang w:val="en-US"/>
              </w:rPr>
              <w:t>1187</w:t>
            </w:r>
          </w:p>
        </w:tc>
        <w:tc>
          <w:tcPr>
            <w:tcW w:w="1300" w:type="dxa"/>
            <w:tcBorders>
              <w:top w:val="nil"/>
              <w:left w:val="nil"/>
              <w:bottom w:val="single" w:sz="8" w:space="0" w:color="auto"/>
              <w:right w:val="nil"/>
            </w:tcBorders>
            <w:shd w:val="clear" w:color="auto" w:fill="auto"/>
            <w:vAlign w:val="center"/>
            <w:hideMark/>
          </w:tcPr>
          <w:p w14:paraId="4A3681AB" w14:textId="77777777" w:rsidR="00604917" w:rsidRPr="00604917" w:rsidRDefault="00604917" w:rsidP="00604917">
            <w:pPr>
              <w:jc w:val="center"/>
              <w:rPr>
                <w:color w:val="000000"/>
                <w:sz w:val="20"/>
                <w:szCs w:val="20"/>
              </w:rPr>
            </w:pPr>
            <w:r w:rsidRPr="00604917">
              <w:rPr>
                <w:color w:val="000000"/>
                <w:sz w:val="20"/>
                <w:szCs w:val="20"/>
                <w:lang w:val="en-US"/>
              </w:rPr>
              <w:t>929</w:t>
            </w:r>
          </w:p>
        </w:tc>
        <w:tc>
          <w:tcPr>
            <w:tcW w:w="1300" w:type="dxa"/>
            <w:tcBorders>
              <w:top w:val="nil"/>
              <w:left w:val="nil"/>
              <w:bottom w:val="single" w:sz="8" w:space="0" w:color="auto"/>
              <w:right w:val="nil"/>
            </w:tcBorders>
            <w:shd w:val="clear" w:color="auto" w:fill="auto"/>
            <w:vAlign w:val="center"/>
            <w:hideMark/>
          </w:tcPr>
          <w:p w14:paraId="28195B9C" w14:textId="77777777" w:rsidR="00604917" w:rsidRPr="00604917" w:rsidRDefault="00604917" w:rsidP="00604917">
            <w:pPr>
              <w:jc w:val="center"/>
              <w:rPr>
                <w:color w:val="000000"/>
                <w:sz w:val="20"/>
                <w:szCs w:val="20"/>
              </w:rPr>
            </w:pPr>
            <w:r w:rsidRPr="00604917">
              <w:rPr>
                <w:color w:val="000000"/>
                <w:sz w:val="20"/>
                <w:szCs w:val="20"/>
                <w:lang w:val="en-US"/>
              </w:rPr>
              <w:t>1187</w:t>
            </w:r>
          </w:p>
        </w:tc>
        <w:tc>
          <w:tcPr>
            <w:tcW w:w="1300" w:type="dxa"/>
            <w:tcBorders>
              <w:top w:val="nil"/>
              <w:left w:val="nil"/>
              <w:bottom w:val="single" w:sz="8" w:space="0" w:color="auto"/>
              <w:right w:val="nil"/>
            </w:tcBorders>
            <w:shd w:val="clear" w:color="auto" w:fill="auto"/>
            <w:vAlign w:val="center"/>
            <w:hideMark/>
          </w:tcPr>
          <w:p w14:paraId="6FDC2505" w14:textId="77777777" w:rsidR="00604917" w:rsidRPr="00604917" w:rsidRDefault="00604917" w:rsidP="00604917">
            <w:pPr>
              <w:keepNext/>
              <w:jc w:val="center"/>
              <w:rPr>
                <w:color w:val="000000"/>
                <w:sz w:val="20"/>
                <w:szCs w:val="20"/>
              </w:rPr>
            </w:pPr>
            <w:r w:rsidRPr="00604917">
              <w:rPr>
                <w:color w:val="000000"/>
                <w:sz w:val="20"/>
                <w:szCs w:val="20"/>
                <w:lang w:val="en-US"/>
              </w:rPr>
              <w:t>929</w:t>
            </w:r>
          </w:p>
        </w:tc>
      </w:tr>
    </w:tbl>
    <w:p w14:paraId="4DFEF8C6" w14:textId="1B9825E8" w:rsidR="00604917" w:rsidRDefault="00604917" w:rsidP="006E57C1">
      <w:pPr>
        <w:pStyle w:val="Caption"/>
        <w:ind w:left="1416"/>
        <w:rPr>
          <w:lang w:val="de-DE"/>
        </w:rPr>
      </w:pPr>
      <w:r>
        <w:t xml:space="preserve">Figure </w:t>
      </w:r>
      <w:r>
        <w:fldChar w:fldCharType="begin"/>
      </w:r>
      <w:r>
        <w:instrText xml:space="preserve"> SEQ Figure \* ARABIC </w:instrText>
      </w:r>
      <w:r>
        <w:fldChar w:fldCharType="separate"/>
      </w:r>
      <w:r w:rsidR="00F72C6E">
        <w:rPr>
          <w:noProof/>
        </w:rPr>
        <w:t>17</w:t>
      </w:r>
      <w:r>
        <w:fldChar w:fldCharType="end"/>
      </w:r>
      <w:r>
        <w:rPr>
          <w:lang w:val="de-DE"/>
        </w:rPr>
        <w:t>:</w:t>
      </w:r>
    </w:p>
    <w:p w14:paraId="7038EB8C" w14:textId="77777777" w:rsidR="00604917" w:rsidRDefault="00604917" w:rsidP="006E57C1">
      <w:pPr>
        <w:autoSpaceDE w:val="0"/>
        <w:autoSpaceDN w:val="0"/>
        <w:adjustRightInd w:val="0"/>
        <w:ind w:left="1416"/>
        <w:rPr>
          <w:rFonts w:eastAsiaTheme="minorHAnsi"/>
          <w:sz w:val="20"/>
          <w:szCs w:val="20"/>
          <w:lang w:val="en-GB" w:eastAsia="en-US"/>
        </w:rPr>
      </w:pPr>
      <w:r>
        <w:rPr>
          <w:rFonts w:eastAsiaTheme="minorHAnsi"/>
          <w:sz w:val="20"/>
          <w:szCs w:val="20"/>
          <w:lang w:val="en-GB" w:eastAsia="en-US"/>
        </w:rPr>
        <w:t xml:space="preserve">Data: </w:t>
      </w:r>
      <w:proofErr w:type="spellStart"/>
      <w:r>
        <w:rPr>
          <w:rFonts w:eastAsiaTheme="minorHAnsi"/>
          <w:sz w:val="20"/>
          <w:szCs w:val="20"/>
          <w:lang w:val="en-GB" w:eastAsia="en-US"/>
        </w:rPr>
        <w:t>Pairfam</w:t>
      </w:r>
      <w:proofErr w:type="spellEnd"/>
      <w:r>
        <w:rPr>
          <w:rFonts w:eastAsiaTheme="minorHAnsi"/>
          <w:sz w:val="20"/>
          <w:szCs w:val="20"/>
          <w:lang w:val="en-GB" w:eastAsia="en-US"/>
        </w:rPr>
        <w:t xml:space="preserve"> wave 7, own calculations</w:t>
      </w:r>
    </w:p>
    <w:p w14:paraId="465F0F0E" w14:textId="52B15B8F" w:rsidR="000A714E" w:rsidRDefault="00604917" w:rsidP="006E57C1">
      <w:pPr>
        <w:spacing w:line="360" w:lineRule="auto"/>
        <w:ind w:left="1416"/>
        <w:rPr>
          <w:lang w:val="en-US"/>
        </w:rPr>
      </w:pPr>
      <w:r>
        <w:rPr>
          <w:rFonts w:eastAsiaTheme="minorHAnsi"/>
          <w:sz w:val="20"/>
          <w:szCs w:val="20"/>
          <w:lang w:val="en-GB" w:eastAsia="en-US"/>
        </w:rPr>
        <w:t>* p&lt;0.05, ** p&lt;0.01, *** p&lt;0.001</w:t>
      </w:r>
    </w:p>
    <w:p w14:paraId="47E99F24" w14:textId="2950D7FF" w:rsidR="000A714E" w:rsidRDefault="000A714E" w:rsidP="0082312A">
      <w:pPr>
        <w:spacing w:line="360" w:lineRule="auto"/>
        <w:jc w:val="both"/>
        <w:rPr>
          <w:lang w:val="en-US"/>
        </w:rPr>
      </w:pPr>
    </w:p>
    <w:p w14:paraId="1D7B22DD" w14:textId="53D1B8FB" w:rsidR="002B63FD" w:rsidRDefault="005D1841" w:rsidP="0082312A">
      <w:pPr>
        <w:spacing w:line="360" w:lineRule="auto"/>
        <w:jc w:val="both"/>
        <w:rPr>
          <w:lang w:val="en-US"/>
        </w:rPr>
      </w:pPr>
      <w:r>
        <w:rPr>
          <w:lang w:val="en-US"/>
        </w:rPr>
        <w:t>The</w:t>
      </w:r>
      <w:r w:rsidR="002B63FD">
        <w:rPr>
          <w:lang w:val="en-US"/>
        </w:rPr>
        <w:t xml:space="preserve"> causalities behind thes</w:t>
      </w:r>
      <w:r>
        <w:rPr>
          <w:lang w:val="en-US"/>
        </w:rPr>
        <w:t>e numbers</w:t>
      </w:r>
      <w:r w:rsidR="002B63FD">
        <w:rPr>
          <w:lang w:val="en-US"/>
        </w:rPr>
        <w:t xml:space="preserve"> </w:t>
      </w:r>
      <w:r>
        <w:rPr>
          <w:lang w:val="en-US"/>
        </w:rPr>
        <w:t>for men were</w:t>
      </w:r>
      <w:r w:rsidR="002B63FD">
        <w:rPr>
          <w:lang w:val="en-US"/>
        </w:rPr>
        <w:t xml:space="preserve"> explored by </w:t>
      </w:r>
      <w:r>
        <w:rPr>
          <w:lang w:val="en-US"/>
        </w:rPr>
        <w:t>gradually add</w:t>
      </w:r>
      <w:r>
        <w:rPr>
          <w:lang w:val="en-US"/>
        </w:rPr>
        <w:t xml:space="preserve">ing </w:t>
      </w:r>
      <w:r>
        <w:rPr>
          <w:lang w:val="en-US"/>
        </w:rPr>
        <w:t xml:space="preserve">sets of covariables into </w:t>
      </w:r>
      <w:r>
        <w:rPr>
          <w:lang w:val="en-US"/>
        </w:rPr>
        <w:t xml:space="preserve">a </w:t>
      </w:r>
      <w:r>
        <w:rPr>
          <w:lang w:val="en-US"/>
        </w:rPr>
        <w:t>hierarchical regression model (Figure 18</w:t>
      </w:r>
      <w:r>
        <w:rPr>
          <w:lang w:val="en-US"/>
        </w:rPr>
        <w:t>,</w:t>
      </w:r>
      <w:r>
        <w:rPr>
          <w:lang w:val="en-US"/>
        </w:rPr>
        <w:t>).</w:t>
      </w:r>
    </w:p>
    <w:p w14:paraId="6F6D5DED" w14:textId="430C71AD" w:rsidR="00E6597B" w:rsidRDefault="00E6597B" w:rsidP="0082312A">
      <w:pPr>
        <w:spacing w:line="360" w:lineRule="auto"/>
        <w:jc w:val="both"/>
        <w:rPr>
          <w:lang w:val="en-US"/>
        </w:rPr>
      </w:pPr>
      <w:r>
        <w:rPr>
          <w:lang w:val="en-US"/>
        </w:rPr>
        <w:t xml:space="preserve">After controlling for </w:t>
      </w:r>
      <w:r w:rsidR="005D1841">
        <w:rPr>
          <w:lang w:val="en-US"/>
        </w:rPr>
        <w:t>employment status</w:t>
      </w:r>
      <w:r>
        <w:rPr>
          <w:lang w:val="en-US"/>
        </w:rPr>
        <w:t xml:space="preserve"> and financial stress, the association</w:t>
      </w:r>
      <w:r w:rsidR="00FA49CE">
        <w:rPr>
          <w:lang w:val="en-US"/>
        </w:rPr>
        <w:t>s</w:t>
      </w:r>
      <w:r>
        <w:rPr>
          <w:lang w:val="en-US"/>
        </w:rPr>
        <w:t xml:space="preserve"> between parity and physical health</w:t>
      </w:r>
      <w:r w:rsidR="00FA49CE">
        <w:rPr>
          <w:lang w:val="en-US"/>
        </w:rPr>
        <w:t xml:space="preserve"> </w:t>
      </w:r>
      <w:r w:rsidR="00FA49CE">
        <w:rPr>
          <w:lang w:val="en-US"/>
        </w:rPr>
        <w:t>(14b)</w:t>
      </w:r>
      <w:r w:rsidR="00FA49CE">
        <w:rPr>
          <w:lang w:val="en-US"/>
        </w:rPr>
        <w:t>, as well as between</w:t>
      </w:r>
      <w:r>
        <w:rPr>
          <w:lang w:val="en-US"/>
        </w:rPr>
        <w:t xml:space="preserve"> </w:t>
      </w:r>
      <w:r w:rsidR="00FA49CE">
        <w:rPr>
          <w:lang w:val="en-US"/>
        </w:rPr>
        <w:t xml:space="preserve">childlessness and mental health (17) </w:t>
      </w:r>
      <w:r>
        <w:rPr>
          <w:lang w:val="en-US"/>
        </w:rPr>
        <w:t>disappeared</w:t>
      </w:r>
      <w:r w:rsidR="00FA49CE">
        <w:rPr>
          <w:lang w:val="en-US"/>
        </w:rPr>
        <w:t>.</w:t>
      </w:r>
      <w:r>
        <w:rPr>
          <w:lang w:val="en-US"/>
        </w:rPr>
        <w:t xml:space="preserve"> Whereas the association </w:t>
      </w:r>
      <w:r w:rsidR="00FA49CE">
        <w:rPr>
          <w:lang w:val="en-US"/>
        </w:rPr>
        <w:t xml:space="preserve">high </w:t>
      </w:r>
      <w:r>
        <w:rPr>
          <w:lang w:val="en-US"/>
        </w:rPr>
        <w:t xml:space="preserve">parity - mental health proofed to be relatively robust. After adding financial factors (17) </w:t>
      </w:r>
      <w:r w:rsidR="003C3B85">
        <w:rPr>
          <w:lang w:val="en-US"/>
        </w:rPr>
        <w:t xml:space="preserve">and </w:t>
      </w:r>
      <w:r>
        <w:rPr>
          <w:lang w:val="en-US"/>
        </w:rPr>
        <w:t>lifestyle factors (1</w:t>
      </w:r>
      <w:r w:rsidR="005D1841">
        <w:rPr>
          <w:lang w:val="en-US"/>
        </w:rPr>
        <w:t>8</w:t>
      </w:r>
      <w:r>
        <w:rPr>
          <w:lang w:val="en-US"/>
        </w:rPr>
        <w:t>)</w:t>
      </w:r>
      <w:r w:rsidR="00FA49CE">
        <w:rPr>
          <w:lang w:val="en-US"/>
        </w:rPr>
        <w:t xml:space="preserve"> </w:t>
      </w:r>
      <w:r w:rsidR="005D1841">
        <w:rPr>
          <w:lang w:val="en-US"/>
        </w:rPr>
        <w:t xml:space="preserve">and prior health (19) </w:t>
      </w:r>
      <w:r w:rsidR="00FA49CE">
        <w:rPr>
          <w:lang w:val="en-US"/>
        </w:rPr>
        <w:t xml:space="preserve">it still showed a significant disadvantage of </w:t>
      </w:r>
      <w:r w:rsidR="003768A7">
        <w:rPr>
          <w:lang w:val="en-US"/>
        </w:rPr>
        <w:t>-2.83 (</w:t>
      </w:r>
      <w:r w:rsidR="003768A7" w:rsidRPr="003768A7">
        <w:rPr>
          <w:i/>
          <w:iCs/>
          <w:lang w:val="en-US"/>
        </w:rPr>
        <w:t>p</w:t>
      </w:r>
      <w:r w:rsidR="003768A7">
        <w:rPr>
          <w:lang w:val="en-US"/>
        </w:rPr>
        <w:t xml:space="preserve">=.027) </w:t>
      </w:r>
      <w:r w:rsidR="00FA49CE">
        <w:rPr>
          <w:lang w:val="en-US"/>
        </w:rPr>
        <w:t xml:space="preserve">health scale units compared to fathers of </w:t>
      </w:r>
      <w:r w:rsidR="003768A7">
        <w:rPr>
          <w:lang w:val="en-US"/>
        </w:rPr>
        <w:t>two</w:t>
      </w:r>
      <w:r w:rsidR="00FA49CE">
        <w:rPr>
          <w:lang w:val="en-US"/>
        </w:rPr>
        <w:t xml:space="preserve">. Only after holding relationship status and education years constant, the association became insignificant, even though both control variables did not show significant relationships with </w:t>
      </w:r>
      <w:r w:rsidR="00D94A9E">
        <w:rPr>
          <w:lang w:val="en-US"/>
        </w:rPr>
        <w:t xml:space="preserve">men’s mental </w:t>
      </w:r>
      <w:r w:rsidR="00FA49CE">
        <w:rPr>
          <w:lang w:val="en-US"/>
        </w:rPr>
        <w:t>health</w:t>
      </w:r>
      <w:r w:rsidR="00D94A9E">
        <w:rPr>
          <w:lang w:val="en-US"/>
        </w:rPr>
        <w:t xml:space="preserve"> </w:t>
      </w:r>
      <w:r w:rsidR="00D94A9E">
        <w:rPr>
          <w:lang w:val="en-US"/>
        </w:rPr>
        <w:t>themselves</w:t>
      </w:r>
      <w:r w:rsidR="00FA49CE">
        <w:rPr>
          <w:lang w:val="en-US"/>
        </w:rPr>
        <w:t>.</w:t>
      </w:r>
      <w:r w:rsidR="003768A7">
        <w:rPr>
          <w:lang w:val="en-US"/>
        </w:rPr>
        <w:t xml:space="preserve"> </w:t>
      </w:r>
    </w:p>
    <w:p w14:paraId="6B120942" w14:textId="23042ACD" w:rsidR="00240275" w:rsidRDefault="00240275" w:rsidP="0082312A">
      <w:pPr>
        <w:spacing w:line="360" w:lineRule="auto"/>
        <w:jc w:val="both"/>
        <w:rPr>
          <w:lang w:val="en-US"/>
        </w:rPr>
      </w:pPr>
    </w:p>
    <w:p w14:paraId="771B083B" w14:textId="4F18CAC3" w:rsidR="0060449C" w:rsidRDefault="0060449C" w:rsidP="0082312A">
      <w:pPr>
        <w:spacing w:line="360" w:lineRule="auto"/>
        <w:jc w:val="both"/>
        <w:rPr>
          <w:lang w:val="en-US"/>
        </w:rPr>
      </w:pPr>
    </w:p>
    <w:p w14:paraId="052787DD" w14:textId="5893E7C6" w:rsidR="003768A7" w:rsidRDefault="003768A7" w:rsidP="0082312A">
      <w:pPr>
        <w:spacing w:line="360" w:lineRule="auto"/>
        <w:jc w:val="both"/>
        <w:rPr>
          <w:lang w:val="en-US"/>
        </w:rPr>
      </w:pPr>
    </w:p>
    <w:p w14:paraId="3D2F8380" w14:textId="77777777" w:rsidR="003768A7" w:rsidRDefault="003768A7" w:rsidP="0082312A">
      <w:pPr>
        <w:spacing w:line="360" w:lineRule="auto"/>
        <w:jc w:val="both"/>
        <w:rPr>
          <w:lang w:val="en-US"/>
        </w:rPr>
      </w:pPr>
    </w:p>
    <w:tbl>
      <w:tblPr>
        <w:tblW w:w="8062" w:type="dxa"/>
        <w:jc w:val="center"/>
        <w:tblLook w:val="04A0" w:firstRow="1" w:lastRow="0" w:firstColumn="1" w:lastColumn="0" w:noHBand="0" w:noVBand="1"/>
      </w:tblPr>
      <w:tblGrid>
        <w:gridCol w:w="1300"/>
        <w:gridCol w:w="966"/>
        <w:gridCol w:w="966"/>
        <w:gridCol w:w="966"/>
        <w:gridCol w:w="966"/>
        <w:gridCol w:w="966"/>
        <w:gridCol w:w="966"/>
        <w:gridCol w:w="966"/>
      </w:tblGrid>
      <w:tr w:rsidR="004A01FB" w:rsidRPr="0060449C" w14:paraId="2FE65238" w14:textId="77777777" w:rsidTr="003768A7">
        <w:trPr>
          <w:trHeight w:val="400"/>
          <w:jc w:val="center"/>
        </w:trPr>
        <w:tc>
          <w:tcPr>
            <w:tcW w:w="1300" w:type="dxa"/>
            <w:tcBorders>
              <w:top w:val="nil"/>
              <w:left w:val="nil"/>
              <w:bottom w:val="nil"/>
              <w:right w:val="single" w:sz="4" w:space="0" w:color="auto"/>
            </w:tcBorders>
            <w:shd w:val="clear" w:color="auto" w:fill="auto"/>
            <w:noWrap/>
            <w:vAlign w:val="center"/>
            <w:hideMark/>
          </w:tcPr>
          <w:p w14:paraId="47443F8A" w14:textId="55440B22" w:rsidR="004A01FB" w:rsidRPr="0060449C" w:rsidRDefault="004A01FB" w:rsidP="0060449C">
            <w:pPr>
              <w:rPr>
                <w:lang w:val="de-DE"/>
              </w:rPr>
            </w:pPr>
            <w:r w:rsidRPr="004A01FB">
              <w:rPr>
                <w:b/>
                <w:bCs/>
                <w:color w:val="000000"/>
                <w:sz w:val="20"/>
                <w:szCs w:val="20"/>
                <w:lang w:val="en-US"/>
              </w:rPr>
              <w:lastRenderedPageBreak/>
              <w:t>Men</w:t>
            </w:r>
            <w:r w:rsidR="005D1841">
              <w:rPr>
                <w:b/>
                <w:bCs/>
                <w:color w:val="000000"/>
                <w:sz w:val="20"/>
                <w:szCs w:val="20"/>
                <w:lang w:val="en-US"/>
              </w:rPr>
              <w:t xml:space="preserve"> only</w:t>
            </w:r>
          </w:p>
        </w:tc>
        <w:tc>
          <w:tcPr>
            <w:tcW w:w="1932" w:type="dxa"/>
            <w:gridSpan w:val="2"/>
            <w:tcBorders>
              <w:top w:val="nil"/>
              <w:left w:val="single" w:sz="4" w:space="0" w:color="auto"/>
              <w:bottom w:val="nil"/>
              <w:right w:val="single" w:sz="4" w:space="0" w:color="auto"/>
            </w:tcBorders>
            <w:shd w:val="clear" w:color="auto" w:fill="D9E2F3" w:themeFill="accent1" w:themeFillTint="33"/>
            <w:noWrap/>
            <w:vAlign w:val="center"/>
            <w:hideMark/>
          </w:tcPr>
          <w:p w14:paraId="492F1C5E" w14:textId="779B6880" w:rsidR="004A01FB" w:rsidRPr="0060449C" w:rsidRDefault="004A01FB" w:rsidP="0060449C">
            <w:pPr>
              <w:jc w:val="center"/>
              <w:rPr>
                <w:b/>
                <w:bCs/>
                <w:sz w:val="20"/>
                <w:szCs w:val="20"/>
                <w:lang w:val="de-DE"/>
              </w:rPr>
            </w:pPr>
            <w:proofErr w:type="spellStart"/>
            <w:r w:rsidRPr="00622D98">
              <w:rPr>
                <w:b/>
                <w:bCs/>
                <w:sz w:val="20"/>
                <w:szCs w:val="20"/>
                <w:lang w:val="de-DE"/>
              </w:rPr>
              <w:t>Physical</w:t>
            </w:r>
            <w:proofErr w:type="spellEnd"/>
            <w:r w:rsidRPr="00622D98">
              <w:rPr>
                <w:b/>
                <w:bCs/>
                <w:sz w:val="20"/>
                <w:szCs w:val="20"/>
                <w:lang w:val="de-DE"/>
              </w:rPr>
              <w:t xml:space="preserve"> </w:t>
            </w:r>
            <w:proofErr w:type="spellStart"/>
            <w:r w:rsidRPr="00622D98">
              <w:rPr>
                <w:b/>
                <w:bCs/>
                <w:sz w:val="20"/>
                <w:szCs w:val="20"/>
                <w:lang w:val="de-DE"/>
              </w:rPr>
              <w:t>Health</w:t>
            </w:r>
            <w:proofErr w:type="spellEnd"/>
          </w:p>
        </w:tc>
        <w:tc>
          <w:tcPr>
            <w:tcW w:w="4830" w:type="dxa"/>
            <w:gridSpan w:val="5"/>
            <w:tcBorders>
              <w:top w:val="nil"/>
              <w:left w:val="single" w:sz="4" w:space="0" w:color="auto"/>
              <w:bottom w:val="nil"/>
              <w:right w:val="nil"/>
            </w:tcBorders>
            <w:shd w:val="clear" w:color="auto" w:fill="FFF2CC" w:themeFill="accent4" w:themeFillTint="33"/>
            <w:noWrap/>
            <w:vAlign w:val="center"/>
            <w:hideMark/>
          </w:tcPr>
          <w:p w14:paraId="61D7D3D4" w14:textId="33BCB651" w:rsidR="004A01FB" w:rsidRPr="0060449C" w:rsidRDefault="004A01FB" w:rsidP="0060449C">
            <w:pPr>
              <w:jc w:val="center"/>
              <w:rPr>
                <w:b/>
                <w:bCs/>
                <w:sz w:val="20"/>
                <w:szCs w:val="20"/>
                <w:lang w:val="de-DE"/>
              </w:rPr>
            </w:pPr>
            <w:r w:rsidRPr="00622D98">
              <w:rPr>
                <w:b/>
                <w:bCs/>
                <w:sz w:val="20"/>
                <w:szCs w:val="20"/>
                <w:lang w:val="de-DE"/>
              </w:rPr>
              <w:t xml:space="preserve">Mental </w:t>
            </w:r>
            <w:proofErr w:type="spellStart"/>
            <w:r w:rsidRPr="00622D98">
              <w:rPr>
                <w:b/>
                <w:bCs/>
                <w:sz w:val="20"/>
                <w:szCs w:val="20"/>
                <w:lang w:val="de-DE"/>
              </w:rPr>
              <w:t>Health</w:t>
            </w:r>
            <w:proofErr w:type="spellEnd"/>
          </w:p>
        </w:tc>
      </w:tr>
      <w:tr w:rsidR="0060449C" w:rsidRPr="0060449C" w14:paraId="57C285F5" w14:textId="77777777" w:rsidTr="003768A7">
        <w:trPr>
          <w:trHeight w:val="400"/>
          <w:jc w:val="center"/>
        </w:trPr>
        <w:tc>
          <w:tcPr>
            <w:tcW w:w="1300" w:type="dxa"/>
            <w:tcBorders>
              <w:top w:val="single" w:sz="8" w:space="0" w:color="auto"/>
              <w:left w:val="nil"/>
              <w:bottom w:val="nil"/>
              <w:right w:val="single" w:sz="4" w:space="0" w:color="auto"/>
            </w:tcBorders>
            <w:shd w:val="clear" w:color="auto" w:fill="auto"/>
            <w:vAlign w:val="center"/>
            <w:hideMark/>
          </w:tcPr>
          <w:p w14:paraId="31ECFEE5" w14:textId="648929ED" w:rsidR="0060449C" w:rsidRPr="0060449C" w:rsidRDefault="0060449C" w:rsidP="0060449C">
            <w:pPr>
              <w:rPr>
                <w:color w:val="000000"/>
                <w:sz w:val="20"/>
                <w:szCs w:val="20"/>
              </w:rPr>
            </w:pPr>
            <w:r w:rsidRPr="00604917">
              <w:rPr>
                <w:b/>
                <w:bCs/>
                <w:color w:val="000000"/>
                <w:sz w:val="20"/>
                <w:szCs w:val="20"/>
                <w:lang w:val="en-US"/>
              </w:rPr>
              <w:t> Parity</w:t>
            </w:r>
          </w:p>
        </w:tc>
        <w:tc>
          <w:tcPr>
            <w:tcW w:w="966" w:type="dxa"/>
            <w:tcBorders>
              <w:top w:val="single" w:sz="8" w:space="0" w:color="auto"/>
              <w:left w:val="single" w:sz="4" w:space="0" w:color="auto"/>
              <w:bottom w:val="nil"/>
              <w:right w:val="nil"/>
            </w:tcBorders>
            <w:shd w:val="clear" w:color="auto" w:fill="auto"/>
            <w:vAlign w:val="center"/>
            <w:hideMark/>
          </w:tcPr>
          <w:p w14:paraId="6BFB54C8" w14:textId="56309868" w:rsidR="0060449C" w:rsidRPr="0060449C" w:rsidRDefault="004A01FB" w:rsidP="0060449C">
            <w:pPr>
              <w:jc w:val="center"/>
              <w:rPr>
                <w:color w:val="000000"/>
                <w:sz w:val="20"/>
                <w:szCs w:val="20"/>
                <w:lang w:val="de-DE"/>
              </w:rPr>
            </w:pPr>
            <w:r>
              <w:rPr>
                <w:color w:val="000000"/>
                <w:sz w:val="20"/>
                <w:szCs w:val="20"/>
                <w:lang w:val="de-DE"/>
              </w:rPr>
              <w:t>(14)</w:t>
            </w:r>
          </w:p>
        </w:tc>
        <w:tc>
          <w:tcPr>
            <w:tcW w:w="966" w:type="dxa"/>
            <w:tcBorders>
              <w:top w:val="single" w:sz="8" w:space="0" w:color="auto"/>
              <w:left w:val="nil"/>
              <w:bottom w:val="nil"/>
              <w:right w:val="single" w:sz="4" w:space="0" w:color="auto"/>
            </w:tcBorders>
            <w:shd w:val="clear" w:color="auto" w:fill="auto"/>
            <w:vAlign w:val="center"/>
            <w:hideMark/>
          </w:tcPr>
          <w:p w14:paraId="23F06256" w14:textId="20617268" w:rsidR="0060449C" w:rsidRPr="0060449C" w:rsidRDefault="004A01FB" w:rsidP="0060449C">
            <w:pPr>
              <w:jc w:val="center"/>
              <w:rPr>
                <w:color w:val="000000"/>
                <w:sz w:val="20"/>
                <w:szCs w:val="20"/>
              </w:rPr>
            </w:pPr>
            <w:r>
              <w:rPr>
                <w:color w:val="000000"/>
                <w:sz w:val="20"/>
                <w:szCs w:val="20"/>
              </w:rPr>
              <w:t>(14b)</w:t>
            </w:r>
          </w:p>
        </w:tc>
        <w:tc>
          <w:tcPr>
            <w:tcW w:w="966" w:type="dxa"/>
            <w:tcBorders>
              <w:top w:val="single" w:sz="8" w:space="0" w:color="auto"/>
              <w:left w:val="single" w:sz="4" w:space="0" w:color="auto"/>
              <w:bottom w:val="nil"/>
              <w:right w:val="nil"/>
            </w:tcBorders>
            <w:shd w:val="clear" w:color="auto" w:fill="auto"/>
            <w:vAlign w:val="center"/>
            <w:hideMark/>
          </w:tcPr>
          <w:p w14:paraId="57F94373" w14:textId="1A4362CD" w:rsidR="0060449C" w:rsidRPr="0060449C" w:rsidRDefault="004A01FB" w:rsidP="0060449C">
            <w:pPr>
              <w:jc w:val="center"/>
              <w:rPr>
                <w:color w:val="000000"/>
                <w:sz w:val="20"/>
                <w:szCs w:val="20"/>
                <w:lang w:val="de-DE"/>
              </w:rPr>
            </w:pPr>
            <w:r>
              <w:rPr>
                <w:color w:val="000000"/>
                <w:sz w:val="20"/>
                <w:szCs w:val="20"/>
              </w:rPr>
              <w:t>(16</w:t>
            </w:r>
            <w:r w:rsidR="00622D98">
              <w:rPr>
                <w:color w:val="000000"/>
                <w:sz w:val="20"/>
                <w:szCs w:val="20"/>
                <w:lang w:val="de-DE"/>
              </w:rPr>
              <w:t>)</w:t>
            </w:r>
          </w:p>
        </w:tc>
        <w:tc>
          <w:tcPr>
            <w:tcW w:w="966" w:type="dxa"/>
            <w:tcBorders>
              <w:top w:val="single" w:sz="8" w:space="0" w:color="auto"/>
              <w:left w:val="nil"/>
              <w:bottom w:val="nil"/>
              <w:right w:val="nil"/>
            </w:tcBorders>
            <w:shd w:val="clear" w:color="auto" w:fill="auto"/>
            <w:vAlign w:val="center"/>
            <w:hideMark/>
          </w:tcPr>
          <w:p w14:paraId="109D7430" w14:textId="1B7EB80A" w:rsidR="0060449C" w:rsidRPr="0060449C" w:rsidRDefault="004A01FB" w:rsidP="0060449C">
            <w:pPr>
              <w:jc w:val="center"/>
              <w:rPr>
                <w:color w:val="000000"/>
                <w:sz w:val="20"/>
                <w:szCs w:val="20"/>
                <w:lang w:val="de-DE"/>
              </w:rPr>
            </w:pPr>
            <w:r>
              <w:rPr>
                <w:color w:val="000000"/>
                <w:sz w:val="20"/>
                <w:szCs w:val="20"/>
              </w:rPr>
              <w:t>(1</w:t>
            </w:r>
            <w:r w:rsidR="00622D98">
              <w:rPr>
                <w:color w:val="000000"/>
                <w:sz w:val="20"/>
                <w:szCs w:val="20"/>
                <w:lang w:val="de-DE"/>
              </w:rPr>
              <w:t>7)</w:t>
            </w:r>
          </w:p>
        </w:tc>
        <w:tc>
          <w:tcPr>
            <w:tcW w:w="966" w:type="dxa"/>
            <w:tcBorders>
              <w:top w:val="single" w:sz="8" w:space="0" w:color="auto"/>
              <w:left w:val="nil"/>
              <w:bottom w:val="nil"/>
              <w:right w:val="nil"/>
            </w:tcBorders>
            <w:shd w:val="clear" w:color="auto" w:fill="auto"/>
            <w:vAlign w:val="center"/>
            <w:hideMark/>
          </w:tcPr>
          <w:p w14:paraId="037F0E03" w14:textId="1DC52433" w:rsidR="0060449C" w:rsidRPr="0060449C" w:rsidRDefault="00622D98" w:rsidP="0060449C">
            <w:pPr>
              <w:jc w:val="center"/>
              <w:rPr>
                <w:color w:val="000000"/>
                <w:sz w:val="20"/>
                <w:szCs w:val="20"/>
              </w:rPr>
            </w:pPr>
            <w:r>
              <w:rPr>
                <w:color w:val="000000"/>
                <w:sz w:val="20"/>
                <w:szCs w:val="20"/>
                <w:lang w:val="en-US"/>
              </w:rPr>
              <w:t>(18)</w:t>
            </w:r>
          </w:p>
        </w:tc>
        <w:tc>
          <w:tcPr>
            <w:tcW w:w="966" w:type="dxa"/>
            <w:tcBorders>
              <w:top w:val="single" w:sz="8" w:space="0" w:color="auto"/>
              <w:left w:val="nil"/>
              <w:bottom w:val="nil"/>
              <w:right w:val="nil"/>
            </w:tcBorders>
            <w:shd w:val="clear" w:color="auto" w:fill="auto"/>
            <w:vAlign w:val="center"/>
            <w:hideMark/>
          </w:tcPr>
          <w:p w14:paraId="3C4941E3" w14:textId="19A5B68A" w:rsidR="0060449C" w:rsidRPr="0060449C" w:rsidRDefault="00622D98" w:rsidP="0060449C">
            <w:pPr>
              <w:jc w:val="center"/>
              <w:rPr>
                <w:color w:val="000000"/>
                <w:sz w:val="20"/>
                <w:szCs w:val="20"/>
                <w:lang w:val="de-DE"/>
              </w:rPr>
            </w:pPr>
            <w:r>
              <w:rPr>
                <w:color w:val="000000"/>
                <w:sz w:val="20"/>
                <w:szCs w:val="20"/>
              </w:rPr>
              <w:t>(1</w:t>
            </w:r>
            <w:r>
              <w:rPr>
                <w:color w:val="000000"/>
                <w:sz w:val="20"/>
                <w:szCs w:val="20"/>
                <w:lang w:val="de-DE"/>
              </w:rPr>
              <w:t>9)</w:t>
            </w:r>
          </w:p>
        </w:tc>
        <w:tc>
          <w:tcPr>
            <w:tcW w:w="966" w:type="dxa"/>
            <w:tcBorders>
              <w:top w:val="single" w:sz="8" w:space="0" w:color="auto"/>
              <w:left w:val="nil"/>
              <w:bottom w:val="nil"/>
              <w:right w:val="nil"/>
            </w:tcBorders>
            <w:shd w:val="clear" w:color="auto" w:fill="auto"/>
            <w:vAlign w:val="center"/>
            <w:hideMark/>
          </w:tcPr>
          <w:p w14:paraId="61716F2A" w14:textId="64B7F66C" w:rsidR="0060449C" w:rsidRPr="0060449C" w:rsidRDefault="00622D98" w:rsidP="0060449C">
            <w:pPr>
              <w:jc w:val="center"/>
              <w:rPr>
                <w:color w:val="000000"/>
                <w:sz w:val="20"/>
                <w:szCs w:val="20"/>
                <w:lang w:val="de-DE"/>
              </w:rPr>
            </w:pPr>
            <w:r>
              <w:rPr>
                <w:color w:val="000000"/>
                <w:sz w:val="20"/>
                <w:szCs w:val="20"/>
              </w:rPr>
              <w:t>(</w:t>
            </w:r>
            <w:r>
              <w:rPr>
                <w:color w:val="000000"/>
                <w:sz w:val="20"/>
                <w:szCs w:val="20"/>
                <w:lang w:val="de-DE"/>
              </w:rPr>
              <w:t>20)</w:t>
            </w:r>
          </w:p>
        </w:tc>
      </w:tr>
      <w:tr w:rsidR="0060449C" w:rsidRPr="0060449C" w14:paraId="360BABD6" w14:textId="77777777" w:rsidTr="003768A7">
        <w:trPr>
          <w:trHeight w:val="400"/>
          <w:jc w:val="center"/>
        </w:trPr>
        <w:tc>
          <w:tcPr>
            <w:tcW w:w="1300" w:type="dxa"/>
            <w:tcBorders>
              <w:top w:val="single" w:sz="8" w:space="0" w:color="auto"/>
              <w:left w:val="nil"/>
              <w:bottom w:val="nil"/>
              <w:right w:val="single" w:sz="4" w:space="0" w:color="auto"/>
            </w:tcBorders>
            <w:shd w:val="clear" w:color="auto" w:fill="auto"/>
            <w:vAlign w:val="center"/>
            <w:hideMark/>
          </w:tcPr>
          <w:p w14:paraId="5C99F0D4" w14:textId="784C6BE5" w:rsidR="0060449C" w:rsidRPr="0060449C" w:rsidRDefault="0060449C" w:rsidP="0060449C">
            <w:pPr>
              <w:rPr>
                <w:color w:val="000000"/>
                <w:sz w:val="20"/>
                <w:szCs w:val="20"/>
              </w:rPr>
            </w:pPr>
            <w:r w:rsidRPr="00604917">
              <w:rPr>
                <w:color w:val="000000"/>
                <w:sz w:val="20"/>
                <w:szCs w:val="20"/>
                <w:lang w:val="en-US"/>
              </w:rPr>
              <w:t xml:space="preserve">0 </w:t>
            </w:r>
            <w:r>
              <w:rPr>
                <w:color w:val="000000"/>
                <w:sz w:val="20"/>
                <w:szCs w:val="20"/>
                <w:lang w:val="en-US"/>
              </w:rPr>
              <w:t>C</w:t>
            </w:r>
            <w:r w:rsidRPr="00604917">
              <w:rPr>
                <w:color w:val="000000"/>
                <w:sz w:val="20"/>
                <w:szCs w:val="20"/>
                <w:lang w:val="en-US"/>
              </w:rPr>
              <w:t>hild</w:t>
            </w:r>
            <w:r>
              <w:rPr>
                <w:color w:val="000000"/>
                <w:sz w:val="20"/>
                <w:szCs w:val="20"/>
                <w:lang w:val="en-US"/>
              </w:rPr>
              <w:t>ren</w:t>
            </w:r>
          </w:p>
        </w:tc>
        <w:tc>
          <w:tcPr>
            <w:tcW w:w="966" w:type="dxa"/>
            <w:tcBorders>
              <w:top w:val="single" w:sz="8" w:space="0" w:color="auto"/>
              <w:left w:val="single" w:sz="4" w:space="0" w:color="auto"/>
              <w:bottom w:val="nil"/>
              <w:right w:val="nil"/>
            </w:tcBorders>
            <w:shd w:val="clear" w:color="auto" w:fill="E7E6E6" w:themeFill="background2"/>
            <w:vAlign w:val="center"/>
            <w:hideMark/>
          </w:tcPr>
          <w:p w14:paraId="18B8D347" w14:textId="77777777" w:rsidR="0060449C" w:rsidRPr="0060449C" w:rsidRDefault="0060449C" w:rsidP="0060449C">
            <w:pPr>
              <w:jc w:val="center"/>
              <w:rPr>
                <w:color w:val="000000"/>
                <w:sz w:val="18"/>
                <w:szCs w:val="18"/>
              </w:rPr>
            </w:pPr>
            <w:r w:rsidRPr="0060449C">
              <w:rPr>
                <w:color w:val="000000"/>
                <w:sz w:val="18"/>
                <w:szCs w:val="18"/>
                <w:lang w:val="en-US"/>
              </w:rPr>
              <w:t>-1,745*</w:t>
            </w:r>
          </w:p>
        </w:tc>
        <w:tc>
          <w:tcPr>
            <w:tcW w:w="966" w:type="dxa"/>
            <w:tcBorders>
              <w:top w:val="single" w:sz="8" w:space="0" w:color="auto"/>
              <w:left w:val="nil"/>
              <w:bottom w:val="nil"/>
              <w:right w:val="single" w:sz="4" w:space="0" w:color="auto"/>
            </w:tcBorders>
            <w:shd w:val="clear" w:color="auto" w:fill="auto"/>
            <w:vAlign w:val="center"/>
            <w:hideMark/>
          </w:tcPr>
          <w:p w14:paraId="058E119B" w14:textId="77777777" w:rsidR="0060449C" w:rsidRPr="0060449C" w:rsidRDefault="0060449C" w:rsidP="0060449C">
            <w:pPr>
              <w:jc w:val="center"/>
              <w:rPr>
                <w:color w:val="000000"/>
                <w:sz w:val="18"/>
                <w:szCs w:val="18"/>
              </w:rPr>
            </w:pPr>
            <w:r w:rsidRPr="0060449C">
              <w:rPr>
                <w:color w:val="000000"/>
                <w:sz w:val="18"/>
                <w:szCs w:val="18"/>
                <w:lang w:val="en-US"/>
              </w:rPr>
              <w:t>-0,416</w:t>
            </w:r>
          </w:p>
        </w:tc>
        <w:tc>
          <w:tcPr>
            <w:tcW w:w="966" w:type="dxa"/>
            <w:tcBorders>
              <w:top w:val="single" w:sz="8" w:space="0" w:color="auto"/>
              <w:left w:val="single" w:sz="4" w:space="0" w:color="auto"/>
              <w:bottom w:val="nil"/>
              <w:right w:val="nil"/>
            </w:tcBorders>
            <w:shd w:val="clear" w:color="auto" w:fill="E7E6E6" w:themeFill="background2"/>
            <w:vAlign w:val="center"/>
            <w:hideMark/>
          </w:tcPr>
          <w:p w14:paraId="36460D60" w14:textId="77777777" w:rsidR="0060449C" w:rsidRPr="0060449C" w:rsidRDefault="0060449C" w:rsidP="0060449C">
            <w:pPr>
              <w:jc w:val="center"/>
              <w:rPr>
                <w:color w:val="000000"/>
                <w:sz w:val="18"/>
                <w:szCs w:val="18"/>
              </w:rPr>
            </w:pPr>
            <w:r w:rsidRPr="0060449C">
              <w:rPr>
                <w:color w:val="000000"/>
                <w:sz w:val="18"/>
                <w:szCs w:val="18"/>
                <w:lang w:val="en-US"/>
              </w:rPr>
              <w:t>-1,874*</w:t>
            </w:r>
          </w:p>
        </w:tc>
        <w:tc>
          <w:tcPr>
            <w:tcW w:w="966" w:type="dxa"/>
            <w:tcBorders>
              <w:top w:val="single" w:sz="8" w:space="0" w:color="auto"/>
              <w:left w:val="nil"/>
              <w:bottom w:val="nil"/>
              <w:right w:val="nil"/>
            </w:tcBorders>
            <w:shd w:val="clear" w:color="auto" w:fill="auto"/>
            <w:vAlign w:val="center"/>
            <w:hideMark/>
          </w:tcPr>
          <w:p w14:paraId="387BD9D7" w14:textId="77777777" w:rsidR="0060449C" w:rsidRPr="0060449C" w:rsidRDefault="0060449C" w:rsidP="0060449C">
            <w:pPr>
              <w:jc w:val="center"/>
              <w:rPr>
                <w:color w:val="000000"/>
                <w:sz w:val="18"/>
                <w:szCs w:val="18"/>
              </w:rPr>
            </w:pPr>
            <w:r w:rsidRPr="0060449C">
              <w:rPr>
                <w:color w:val="000000"/>
                <w:sz w:val="18"/>
                <w:szCs w:val="18"/>
                <w:lang w:val="en-US"/>
              </w:rPr>
              <w:t>-0,791</w:t>
            </w:r>
          </w:p>
        </w:tc>
        <w:tc>
          <w:tcPr>
            <w:tcW w:w="966" w:type="dxa"/>
            <w:tcBorders>
              <w:top w:val="single" w:sz="8" w:space="0" w:color="auto"/>
              <w:left w:val="nil"/>
              <w:bottom w:val="nil"/>
              <w:right w:val="nil"/>
            </w:tcBorders>
            <w:shd w:val="clear" w:color="auto" w:fill="auto"/>
            <w:vAlign w:val="center"/>
            <w:hideMark/>
          </w:tcPr>
          <w:p w14:paraId="0260EF44" w14:textId="77777777" w:rsidR="0060449C" w:rsidRPr="0060449C" w:rsidRDefault="0060449C" w:rsidP="0060449C">
            <w:pPr>
              <w:jc w:val="center"/>
              <w:rPr>
                <w:color w:val="000000"/>
                <w:sz w:val="18"/>
                <w:szCs w:val="18"/>
              </w:rPr>
            </w:pPr>
            <w:r w:rsidRPr="0060449C">
              <w:rPr>
                <w:color w:val="000000"/>
                <w:sz w:val="18"/>
                <w:szCs w:val="18"/>
                <w:lang w:val="en-US"/>
              </w:rPr>
              <w:t>-0,686</w:t>
            </w:r>
          </w:p>
        </w:tc>
        <w:tc>
          <w:tcPr>
            <w:tcW w:w="966" w:type="dxa"/>
            <w:tcBorders>
              <w:top w:val="single" w:sz="8" w:space="0" w:color="auto"/>
              <w:left w:val="nil"/>
              <w:bottom w:val="nil"/>
              <w:right w:val="nil"/>
            </w:tcBorders>
            <w:shd w:val="clear" w:color="auto" w:fill="auto"/>
            <w:vAlign w:val="center"/>
            <w:hideMark/>
          </w:tcPr>
          <w:p w14:paraId="5BC7B53B" w14:textId="77777777" w:rsidR="0060449C" w:rsidRPr="0060449C" w:rsidRDefault="0060449C" w:rsidP="0060449C">
            <w:pPr>
              <w:jc w:val="center"/>
              <w:rPr>
                <w:color w:val="000000"/>
                <w:sz w:val="18"/>
                <w:szCs w:val="18"/>
              </w:rPr>
            </w:pPr>
            <w:r w:rsidRPr="0060449C">
              <w:rPr>
                <w:color w:val="000000"/>
                <w:sz w:val="18"/>
                <w:szCs w:val="18"/>
                <w:lang w:val="en-US"/>
              </w:rPr>
              <w:t>-0,473</w:t>
            </w:r>
          </w:p>
        </w:tc>
        <w:tc>
          <w:tcPr>
            <w:tcW w:w="966" w:type="dxa"/>
            <w:tcBorders>
              <w:top w:val="single" w:sz="8" w:space="0" w:color="auto"/>
              <w:left w:val="nil"/>
              <w:bottom w:val="nil"/>
              <w:right w:val="nil"/>
            </w:tcBorders>
            <w:shd w:val="clear" w:color="auto" w:fill="auto"/>
            <w:vAlign w:val="center"/>
            <w:hideMark/>
          </w:tcPr>
          <w:p w14:paraId="178074C0" w14:textId="77777777" w:rsidR="0060449C" w:rsidRPr="0060449C" w:rsidRDefault="0060449C" w:rsidP="0060449C">
            <w:pPr>
              <w:jc w:val="center"/>
              <w:rPr>
                <w:color w:val="000000"/>
                <w:sz w:val="18"/>
                <w:szCs w:val="18"/>
              </w:rPr>
            </w:pPr>
            <w:r w:rsidRPr="0060449C">
              <w:rPr>
                <w:color w:val="000000"/>
                <w:sz w:val="18"/>
                <w:szCs w:val="18"/>
                <w:lang w:val="en-US"/>
              </w:rPr>
              <w:t>-0,442</w:t>
            </w:r>
          </w:p>
        </w:tc>
      </w:tr>
      <w:tr w:rsidR="0060449C" w:rsidRPr="0060449C" w14:paraId="5E8F4AD9"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78CC1285" w14:textId="31801069" w:rsidR="0060449C" w:rsidRPr="0060449C" w:rsidRDefault="0060449C" w:rsidP="0060449C">
            <w:pPr>
              <w:rPr>
                <w:color w:val="000000"/>
                <w:sz w:val="20"/>
                <w:szCs w:val="20"/>
              </w:rPr>
            </w:pPr>
            <w:r w:rsidRPr="00604917">
              <w:rPr>
                <w:color w:val="000000"/>
                <w:sz w:val="20"/>
                <w:szCs w:val="20"/>
                <w:lang w:val="en-US"/>
              </w:rPr>
              <w:t xml:space="preserve">1 </w:t>
            </w:r>
            <w:r>
              <w:rPr>
                <w:color w:val="000000"/>
                <w:sz w:val="20"/>
                <w:szCs w:val="20"/>
                <w:lang w:val="en-US"/>
              </w:rPr>
              <w:t>C</w:t>
            </w:r>
            <w:r w:rsidRPr="00604917">
              <w:rPr>
                <w:color w:val="000000"/>
                <w:sz w:val="20"/>
                <w:szCs w:val="20"/>
                <w:lang w:val="en-US"/>
              </w:rPr>
              <w:t>hild</w:t>
            </w:r>
          </w:p>
        </w:tc>
        <w:tc>
          <w:tcPr>
            <w:tcW w:w="966" w:type="dxa"/>
            <w:tcBorders>
              <w:top w:val="nil"/>
              <w:left w:val="single" w:sz="4" w:space="0" w:color="auto"/>
              <w:bottom w:val="nil"/>
              <w:right w:val="nil"/>
            </w:tcBorders>
            <w:shd w:val="clear" w:color="auto" w:fill="auto"/>
            <w:vAlign w:val="center"/>
            <w:hideMark/>
          </w:tcPr>
          <w:p w14:paraId="47EF7A18" w14:textId="77777777" w:rsidR="0060449C" w:rsidRPr="0060449C" w:rsidRDefault="0060449C" w:rsidP="0060449C">
            <w:pPr>
              <w:jc w:val="center"/>
              <w:rPr>
                <w:color w:val="000000"/>
                <w:sz w:val="18"/>
                <w:szCs w:val="18"/>
              </w:rPr>
            </w:pPr>
            <w:r w:rsidRPr="0060449C">
              <w:rPr>
                <w:color w:val="000000"/>
                <w:sz w:val="18"/>
                <w:szCs w:val="18"/>
                <w:lang w:val="en-US"/>
              </w:rPr>
              <w:t>-0,847</w:t>
            </w:r>
          </w:p>
        </w:tc>
        <w:tc>
          <w:tcPr>
            <w:tcW w:w="966" w:type="dxa"/>
            <w:tcBorders>
              <w:top w:val="nil"/>
              <w:left w:val="nil"/>
              <w:bottom w:val="nil"/>
              <w:right w:val="single" w:sz="4" w:space="0" w:color="auto"/>
            </w:tcBorders>
            <w:shd w:val="clear" w:color="auto" w:fill="auto"/>
            <w:vAlign w:val="center"/>
            <w:hideMark/>
          </w:tcPr>
          <w:p w14:paraId="492BB546" w14:textId="77777777" w:rsidR="0060449C" w:rsidRPr="0060449C" w:rsidRDefault="0060449C" w:rsidP="0060449C">
            <w:pPr>
              <w:jc w:val="center"/>
              <w:rPr>
                <w:color w:val="000000"/>
                <w:sz w:val="18"/>
                <w:szCs w:val="18"/>
              </w:rPr>
            </w:pPr>
            <w:r w:rsidRPr="0060449C">
              <w:rPr>
                <w:color w:val="000000"/>
                <w:sz w:val="18"/>
                <w:szCs w:val="18"/>
                <w:lang w:val="en-US"/>
              </w:rPr>
              <w:t>-0,0203</w:t>
            </w:r>
          </w:p>
        </w:tc>
        <w:tc>
          <w:tcPr>
            <w:tcW w:w="966" w:type="dxa"/>
            <w:tcBorders>
              <w:top w:val="nil"/>
              <w:left w:val="single" w:sz="4" w:space="0" w:color="auto"/>
              <w:bottom w:val="nil"/>
              <w:right w:val="nil"/>
            </w:tcBorders>
            <w:shd w:val="clear" w:color="auto" w:fill="auto"/>
            <w:vAlign w:val="center"/>
            <w:hideMark/>
          </w:tcPr>
          <w:p w14:paraId="2CD60E01" w14:textId="77777777" w:rsidR="0060449C" w:rsidRPr="0060449C" w:rsidRDefault="0060449C" w:rsidP="0060449C">
            <w:pPr>
              <w:jc w:val="center"/>
              <w:rPr>
                <w:color w:val="000000"/>
                <w:sz w:val="18"/>
                <w:szCs w:val="18"/>
              </w:rPr>
            </w:pPr>
            <w:r w:rsidRPr="0060449C">
              <w:rPr>
                <w:color w:val="000000"/>
                <w:sz w:val="18"/>
                <w:szCs w:val="18"/>
                <w:lang w:val="en-US"/>
              </w:rPr>
              <w:t>-0,755</w:t>
            </w:r>
          </w:p>
        </w:tc>
        <w:tc>
          <w:tcPr>
            <w:tcW w:w="966" w:type="dxa"/>
            <w:tcBorders>
              <w:top w:val="nil"/>
              <w:left w:val="nil"/>
              <w:bottom w:val="nil"/>
              <w:right w:val="nil"/>
            </w:tcBorders>
            <w:shd w:val="clear" w:color="auto" w:fill="auto"/>
            <w:vAlign w:val="center"/>
            <w:hideMark/>
          </w:tcPr>
          <w:p w14:paraId="2AE41275" w14:textId="77777777" w:rsidR="0060449C" w:rsidRPr="0060449C" w:rsidRDefault="0060449C" w:rsidP="0060449C">
            <w:pPr>
              <w:jc w:val="center"/>
              <w:rPr>
                <w:color w:val="000000"/>
                <w:sz w:val="18"/>
                <w:szCs w:val="18"/>
              </w:rPr>
            </w:pPr>
            <w:r w:rsidRPr="0060449C">
              <w:rPr>
                <w:color w:val="000000"/>
                <w:sz w:val="18"/>
                <w:szCs w:val="18"/>
                <w:lang w:val="en-US"/>
              </w:rPr>
              <w:t>-0,0316</w:t>
            </w:r>
          </w:p>
        </w:tc>
        <w:tc>
          <w:tcPr>
            <w:tcW w:w="966" w:type="dxa"/>
            <w:tcBorders>
              <w:top w:val="nil"/>
              <w:left w:val="nil"/>
              <w:bottom w:val="nil"/>
              <w:right w:val="nil"/>
            </w:tcBorders>
            <w:shd w:val="clear" w:color="auto" w:fill="auto"/>
            <w:vAlign w:val="center"/>
            <w:hideMark/>
          </w:tcPr>
          <w:p w14:paraId="0AA4E108" w14:textId="77777777" w:rsidR="0060449C" w:rsidRPr="0060449C" w:rsidRDefault="0060449C" w:rsidP="0060449C">
            <w:pPr>
              <w:jc w:val="center"/>
              <w:rPr>
                <w:color w:val="000000"/>
                <w:sz w:val="18"/>
                <w:szCs w:val="18"/>
              </w:rPr>
            </w:pPr>
            <w:r w:rsidRPr="0060449C">
              <w:rPr>
                <w:color w:val="000000"/>
                <w:sz w:val="18"/>
                <w:szCs w:val="18"/>
                <w:lang w:val="en-US"/>
              </w:rPr>
              <w:t>0,191</w:t>
            </w:r>
          </w:p>
        </w:tc>
        <w:tc>
          <w:tcPr>
            <w:tcW w:w="966" w:type="dxa"/>
            <w:tcBorders>
              <w:top w:val="nil"/>
              <w:left w:val="nil"/>
              <w:bottom w:val="nil"/>
              <w:right w:val="nil"/>
            </w:tcBorders>
            <w:shd w:val="clear" w:color="auto" w:fill="auto"/>
            <w:vAlign w:val="center"/>
            <w:hideMark/>
          </w:tcPr>
          <w:p w14:paraId="7259B12B" w14:textId="77777777" w:rsidR="0060449C" w:rsidRPr="0060449C" w:rsidRDefault="0060449C" w:rsidP="0060449C">
            <w:pPr>
              <w:jc w:val="center"/>
              <w:rPr>
                <w:color w:val="000000"/>
                <w:sz w:val="18"/>
                <w:szCs w:val="18"/>
              </w:rPr>
            </w:pPr>
            <w:r w:rsidRPr="0060449C">
              <w:rPr>
                <w:color w:val="000000"/>
                <w:sz w:val="18"/>
                <w:szCs w:val="18"/>
                <w:lang w:val="en-US"/>
              </w:rPr>
              <w:t>0,145</w:t>
            </w:r>
          </w:p>
        </w:tc>
        <w:tc>
          <w:tcPr>
            <w:tcW w:w="966" w:type="dxa"/>
            <w:tcBorders>
              <w:top w:val="nil"/>
              <w:left w:val="nil"/>
              <w:bottom w:val="nil"/>
              <w:right w:val="nil"/>
            </w:tcBorders>
            <w:shd w:val="clear" w:color="auto" w:fill="auto"/>
            <w:vAlign w:val="center"/>
            <w:hideMark/>
          </w:tcPr>
          <w:p w14:paraId="75EEA079" w14:textId="77777777" w:rsidR="0060449C" w:rsidRPr="0060449C" w:rsidRDefault="0060449C" w:rsidP="0060449C">
            <w:pPr>
              <w:jc w:val="center"/>
              <w:rPr>
                <w:color w:val="000000"/>
                <w:sz w:val="18"/>
                <w:szCs w:val="18"/>
              </w:rPr>
            </w:pPr>
            <w:r w:rsidRPr="0060449C">
              <w:rPr>
                <w:color w:val="000000"/>
                <w:sz w:val="18"/>
                <w:szCs w:val="18"/>
                <w:lang w:val="en-US"/>
              </w:rPr>
              <w:t>-0,126</w:t>
            </w:r>
          </w:p>
        </w:tc>
      </w:tr>
      <w:tr w:rsidR="0060449C" w:rsidRPr="0060449C" w14:paraId="27D9A1EB"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3A3761A4" w14:textId="0A4BFA87" w:rsidR="0060449C" w:rsidRPr="0060449C" w:rsidRDefault="0060449C" w:rsidP="0060449C">
            <w:pPr>
              <w:rPr>
                <w:color w:val="000000"/>
                <w:sz w:val="20"/>
                <w:szCs w:val="20"/>
              </w:rPr>
            </w:pPr>
            <w:r w:rsidRPr="00604917">
              <w:rPr>
                <w:color w:val="000000"/>
                <w:sz w:val="20"/>
                <w:szCs w:val="20"/>
                <w:lang w:val="en-US"/>
              </w:rPr>
              <w:t xml:space="preserve">3 </w:t>
            </w:r>
            <w:r>
              <w:rPr>
                <w:color w:val="000000"/>
                <w:sz w:val="20"/>
                <w:szCs w:val="20"/>
                <w:lang w:val="en-US"/>
              </w:rPr>
              <w:t>C</w:t>
            </w:r>
            <w:r w:rsidRPr="00604917">
              <w:rPr>
                <w:color w:val="000000"/>
                <w:sz w:val="20"/>
                <w:szCs w:val="20"/>
                <w:lang w:val="en-US"/>
              </w:rPr>
              <w:t>hildren</w:t>
            </w:r>
          </w:p>
        </w:tc>
        <w:tc>
          <w:tcPr>
            <w:tcW w:w="966" w:type="dxa"/>
            <w:tcBorders>
              <w:top w:val="nil"/>
              <w:left w:val="single" w:sz="4" w:space="0" w:color="auto"/>
              <w:bottom w:val="nil"/>
              <w:right w:val="nil"/>
            </w:tcBorders>
            <w:shd w:val="clear" w:color="auto" w:fill="auto"/>
            <w:vAlign w:val="center"/>
            <w:hideMark/>
          </w:tcPr>
          <w:p w14:paraId="79A99F40" w14:textId="77777777" w:rsidR="0060449C" w:rsidRPr="0060449C" w:rsidRDefault="0060449C" w:rsidP="0060449C">
            <w:pPr>
              <w:jc w:val="center"/>
              <w:rPr>
                <w:color w:val="000000"/>
                <w:sz w:val="18"/>
                <w:szCs w:val="18"/>
              </w:rPr>
            </w:pPr>
            <w:r w:rsidRPr="0060449C">
              <w:rPr>
                <w:color w:val="000000"/>
                <w:sz w:val="18"/>
                <w:szCs w:val="18"/>
                <w:lang w:val="en-US"/>
              </w:rPr>
              <w:t>-1,374</w:t>
            </w:r>
          </w:p>
        </w:tc>
        <w:tc>
          <w:tcPr>
            <w:tcW w:w="966" w:type="dxa"/>
            <w:tcBorders>
              <w:top w:val="nil"/>
              <w:left w:val="nil"/>
              <w:bottom w:val="nil"/>
              <w:right w:val="single" w:sz="4" w:space="0" w:color="auto"/>
            </w:tcBorders>
            <w:shd w:val="clear" w:color="auto" w:fill="auto"/>
            <w:vAlign w:val="center"/>
            <w:hideMark/>
          </w:tcPr>
          <w:p w14:paraId="7B4F4FCF" w14:textId="77777777" w:rsidR="0060449C" w:rsidRPr="0060449C" w:rsidRDefault="0060449C" w:rsidP="0060449C">
            <w:pPr>
              <w:jc w:val="center"/>
              <w:rPr>
                <w:color w:val="000000"/>
                <w:sz w:val="18"/>
                <w:szCs w:val="18"/>
              </w:rPr>
            </w:pPr>
            <w:r w:rsidRPr="0060449C">
              <w:rPr>
                <w:color w:val="000000"/>
                <w:sz w:val="18"/>
                <w:szCs w:val="18"/>
                <w:lang w:val="en-US"/>
              </w:rPr>
              <w:t>-0,724</w:t>
            </w:r>
          </w:p>
        </w:tc>
        <w:tc>
          <w:tcPr>
            <w:tcW w:w="966" w:type="dxa"/>
            <w:tcBorders>
              <w:top w:val="nil"/>
              <w:left w:val="single" w:sz="4" w:space="0" w:color="auto"/>
              <w:bottom w:val="nil"/>
              <w:right w:val="nil"/>
            </w:tcBorders>
            <w:shd w:val="clear" w:color="auto" w:fill="auto"/>
            <w:vAlign w:val="center"/>
            <w:hideMark/>
          </w:tcPr>
          <w:p w14:paraId="2CB5B841" w14:textId="77777777" w:rsidR="0060449C" w:rsidRPr="0060449C" w:rsidRDefault="0060449C" w:rsidP="0060449C">
            <w:pPr>
              <w:jc w:val="center"/>
              <w:rPr>
                <w:color w:val="000000"/>
                <w:sz w:val="18"/>
                <w:szCs w:val="18"/>
              </w:rPr>
            </w:pPr>
            <w:r w:rsidRPr="0060449C">
              <w:rPr>
                <w:color w:val="000000"/>
                <w:sz w:val="18"/>
                <w:szCs w:val="18"/>
                <w:lang w:val="en-US"/>
              </w:rPr>
              <w:t>-0,124</w:t>
            </w:r>
          </w:p>
        </w:tc>
        <w:tc>
          <w:tcPr>
            <w:tcW w:w="966" w:type="dxa"/>
            <w:tcBorders>
              <w:top w:val="nil"/>
              <w:left w:val="nil"/>
              <w:bottom w:val="nil"/>
              <w:right w:val="nil"/>
            </w:tcBorders>
            <w:shd w:val="clear" w:color="auto" w:fill="auto"/>
            <w:vAlign w:val="center"/>
            <w:hideMark/>
          </w:tcPr>
          <w:p w14:paraId="526A596C" w14:textId="77777777" w:rsidR="0060449C" w:rsidRPr="0060449C" w:rsidRDefault="0060449C" w:rsidP="0060449C">
            <w:pPr>
              <w:jc w:val="center"/>
              <w:rPr>
                <w:color w:val="000000"/>
                <w:sz w:val="18"/>
                <w:szCs w:val="18"/>
              </w:rPr>
            </w:pPr>
            <w:r w:rsidRPr="0060449C">
              <w:rPr>
                <w:color w:val="000000"/>
                <w:sz w:val="18"/>
                <w:szCs w:val="18"/>
                <w:lang w:val="en-US"/>
              </w:rPr>
              <w:t>0,519</w:t>
            </w:r>
          </w:p>
        </w:tc>
        <w:tc>
          <w:tcPr>
            <w:tcW w:w="966" w:type="dxa"/>
            <w:tcBorders>
              <w:top w:val="nil"/>
              <w:left w:val="nil"/>
              <w:bottom w:val="nil"/>
              <w:right w:val="nil"/>
            </w:tcBorders>
            <w:shd w:val="clear" w:color="auto" w:fill="auto"/>
            <w:vAlign w:val="center"/>
            <w:hideMark/>
          </w:tcPr>
          <w:p w14:paraId="54F56CD5" w14:textId="77777777" w:rsidR="0060449C" w:rsidRPr="0060449C" w:rsidRDefault="0060449C" w:rsidP="0060449C">
            <w:pPr>
              <w:jc w:val="center"/>
              <w:rPr>
                <w:color w:val="000000"/>
                <w:sz w:val="18"/>
                <w:szCs w:val="18"/>
              </w:rPr>
            </w:pPr>
            <w:r w:rsidRPr="0060449C">
              <w:rPr>
                <w:color w:val="000000"/>
                <w:sz w:val="18"/>
                <w:szCs w:val="18"/>
                <w:lang w:val="en-US"/>
              </w:rPr>
              <w:t>0,626</w:t>
            </w:r>
          </w:p>
        </w:tc>
        <w:tc>
          <w:tcPr>
            <w:tcW w:w="966" w:type="dxa"/>
            <w:tcBorders>
              <w:top w:val="nil"/>
              <w:left w:val="nil"/>
              <w:bottom w:val="nil"/>
              <w:right w:val="nil"/>
            </w:tcBorders>
            <w:shd w:val="clear" w:color="auto" w:fill="auto"/>
            <w:vAlign w:val="center"/>
            <w:hideMark/>
          </w:tcPr>
          <w:p w14:paraId="665D1718" w14:textId="77777777" w:rsidR="0060449C" w:rsidRPr="0060449C" w:rsidRDefault="0060449C" w:rsidP="0060449C">
            <w:pPr>
              <w:jc w:val="center"/>
              <w:rPr>
                <w:color w:val="000000"/>
                <w:sz w:val="18"/>
                <w:szCs w:val="18"/>
              </w:rPr>
            </w:pPr>
            <w:r w:rsidRPr="0060449C">
              <w:rPr>
                <w:color w:val="000000"/>
                <w:sz w:val="18"/>
                <w:szCs w:val="18"/>
                <w:lang w:val="en-US"/>
              </w:rPr>
              <w:t>0,576</w:t>
            </w:r>
          </w:p>
        </w:tc>
        <w:tc>
          <w:tcPr>
            <w:tcW w:w="966" w:type="dxa"/>
            <w:tcBorders>
              <w:top w:val="nil"/>
              <w:left w:val="nil"/>
              <w:bottom w:val="nil"/>
              <w:right w:val="nil"/>
            </w:tcBorders>
            <w:shd w:val="clear" w:color="auto" w:fill="auto"/>
            <w:vAlign w:val="center"/>
            <w:hideMark/>
          </w:tcPr>
          <w:p w14:paraId="1C4BED41" w14:textId="77777777" w:rsidR="0060449C" w:rsidRPr="0060449C" w:rsidRDefault="0060449C" w:rsidP="0060449C">
            <w:pPr>
              <w:jc w:val="center"/>
              <w:rPr>
                <w:color w:val="000000"/>
                <w:sz w:val="18"/>
                <w:szCs w:val="18"/>
              </w:rPr>
            </w:pPr>
            <w:r w:rsidRPr="0060449C">
              <w:rPr>
                <w:color w:val="000000"/>
                <w:sz w:val="18"/>
                <w:szCs w:val="18"/>
                <w:lang w:val="en-US"/>
              </w:rPr>
              <w:t>0,441</w:t>
            </w:r>
          </w:p>
        </w:tc>
      </w:tr>
      <w:tr w:rsidR="0060449C" w:rsidRPr="0060449C" w14:paraId="77996915"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63257CE6" w14:textId="0BCCE9B1" w:rsidR="0060449C" w:rsidRPr="0060449C" w:rsidRDefault="0060449C" w:rsidP="0060449C">
            <w:pPr>
              <w:rPr>
                <w:color w:val="000000"/>
                <w:sz w:val="20"/>
                <w:szCs w:val="20"/>
              </w:rPr>
            </w:pPr>
            <w:r w:rsidRPr="00604917">
              <w:rPr>
                <w:color w:val="000000"/>
                <w:sz w:val="20"/>
                <w:szCs w:val="20"/>
                <w:lang w:val="en-US"/>
              </w:rPr>
              <w:t xml:space="preserve">4+ </w:t>
            </w:r>
            <w:r>
              <w:rPr>
                <w:color w:val="000000"/>
                <w:sz w:val="20"/>
                <w:szCs w:val="20"/>
                <w:lang w:val="en-US"/>
              </w:rPr>
              <w:t>C</w:t>
            </w:r>
            <w:r w:rsidRPr="00604917">
              <w:rPr>
                <w:color w:val="000000"/>
                <w:sz w:val="20"/>
                <w:szCs w:val="20"/>
                <w:lang w:val="en-US"/>
              </w:rPr>
              <w:t>hi</w:t>
            </w:r>
            <w:r>
              <w:rPr>
                <w:color w:val="000000"/>
                <w:sz w:val="20"/>
                <w:szCs w:val="20"/>
                <w:lang w:val="en-US"/>
              </w:rPr>
              <w:t>ld</w:t>
            </w:r>
            <w:r w:rsidRPr="00604917">
              <w:rPr>
                <w:color w:val="000000"/>
                <w:sz w:val="20"/>
                <w:szCs w:val="20"/>
                <w:lang w:val="en-US"/>
              </w:rPr>
              <w:t>ren</w:t>
            </w:r>
          </w:p>
        </w:tc>
        <w:tc>
          <w:tcPr>
            <w:tcW w:w="966" w:type="dxa"/>
            <w:tcBorders>
              <w:top w:val="nil"/>
              <w:left w:val="single" w:sz="4" w:space="0" w:color="auto"/>
              <w:bottom w:val="nil"/>
              <w:right w:val="nil"/>
            </w:tcBorders>
            <w:shd w:val="clear" w:color="auto" w:fill="E7E6E6" w:themeFill="background2"/>
            <w:vAlign w:val="center"/>
            <w:hideMark/>
          </w:tcPr>
          <w:p w14:paraId="30357D2A" w14:textId="77777777" w:rsidR="0060449C" w:rsidRPr="0060449C" w:rsidRDefault="0060449C" w:rsidP="0060449C">
            <w:pPr>
              <w:jc w:val="center"/>
              <w:rPr>
                <w:color w:val="000000"/>
                <w:sz w:val="18"/>
                <w:szCs w:val="18"/>
              </w:rPr>
            </w:pPr>
            <w:r w:rsidRPr="0060449C">
              <w:rPr>
                <w:color w:val="000000"/>
                <w:sz w:val="18"/>
                <w:szCs w:val="18"/>
                <w:lang w:val="en-US"/>
              </w:rPr>
              <w:t>-5,260***</w:t>
            </w:r>
          </w:p>
        </w:tc>
        <w:tc>
          <w:tcPr>
            <w:tcW w:w="966" w:type="dxa"/>
            <w:tcBorders>
              <w:top w:val="nil"/>
              <w:left w:val="nil"/>
              <w:bottom w:val="nil"/>
              <w:right w:val="single" w:sz="4" w:space="0" w:color="auto"/>
            </w:tcBorders>
            <w:shd w:val="clear" w:color="auto" w:fill="auto"/>
            <w:vAlign w:val="center"/>
            <w:hideMark/>
          </w:tcPr>
          <w:p w14:paraId="0F0F8688" w14:textId="77777777" w:rsidR="0060449C" w:rsidRPr="0060449C" w:rsidRDefault="0060449C" w:rsidP="0060449C">
            <w:pPr>
              <w:jc w:val="center"/>
              <w:rPr>
                <w:color w:val="000000"/>
                <w:sz w:val="18"/>
                <w:szCs w:val="18"/>
              </w:rPr>
            </w:pPr>
            <w:r w:rsidRPr="0060449C">
              <w:rPr>
                <w:color w:val="000000"/>
                <w:sz w:val="18"/>
                <w:szCs w:val="18"/>
                <w:lang w:val="en-US"/>
              </w:rPr>
              <w:t>-2,293</w:t>
            </w:r>
          </w:p>
        </w:tc>
        <w:tc>
          <w:tcPr>
            <w:tcW w:w="966" w:type="dxa"/>
            <w:tcBorders>
              <w:top w:val="nil"/>
              <w:left w:val="single" w:sz="4" w:space="0" w:color="auto"/>
              <w:bottom w:val="nil"/>
              <w:right w:val="nil"/>
            </w:tcBorders>
            <w:shd w:val="clear" w:color="auto" w:fill="E7E6E6" w:themeFill="background2"/>
            <w:vAlign w:val="center"/>
            <w:hideMark/>
          </w:tcPr>
          <w:p w14:paraId="61A8D3D0" w14:textId="77777777" w:rsidR="0060449C" w:rsidRPr="0060449C" w:rsidRDefault="0060449C" w:rsidP="0060449C">
            <w:pPr>
              <w:jc w:val="center"/>
              <w:rPr>
                <w:color w:val="000000"/>
                <w:sz w:val="18"/>
                <w:szCs w:val="18"/>
              </w:rPr>
            </w:pPr>
            <w:r w:rsidRPr="0060449C">
              <w:rPr>
                <w:color w:val="000000"/>
                <w:sz w:val="18"/>
                <w:szCs w:val="18"/>
                <w:lang w:val="en-US"/>
              </w:rPr>
              <w:t>-5,308***</w:t>
            </w:r>
          </w:p>
        </w:tc>
        <w:tc>
          <w:tcPr>
            <w:tcW w:w="966" w:type="dxa"/>
            <w:tcBorders>
              <w:top w:val="nil"/>
              <w:left w:val="nil"/>
              <w:bottom w:val="nil"/>
              <w:right w:val="nil"/>
            </w:tcBorders>
            <w:shd w:val="clear" w:color="auto" w:fill="E7E6E6" w:themeFill="background2"/>
            <w:vAlign w:val="center"/>
            <w:hideMark/>
          </w:tcPr>
          <w:p w14:paraId="24D2CC8C" w14:textId="77777777" w:rsidR="0060449C" w:rsidRPr="0060449C" w:rsidRDefault="0060449C" w:rsidP="0060449C">
            <w:pPr>
              <w:jc w:val="center"/>
              <w:rPr>
                <w:color w:val="000000"/>
                <w:sz w:val="18"/>
                <w:szCs w:val="18"/>
              </w:rPr>
            </w:pPr>
            <w:r w:rsidRPr="0060449C">
              <w:rPr>
                <w:color w:val="000000"/>
                <w:sz w:val="18"/>
                <w:szCs w:val="18"/>
                <w:lang w:val="en-US"/>
              </w:rPr>
              <w:t>-3,172*</w:t>
            </w:r>
          </w:p>
        </w:tc>
        <w:tc>
          <w:tcPr>
            <w:tcW w:w="966" w:type="dxa"/>
            <w:tcBorders>
              <w:top w:val="nil"/>
              <w:left w:val="nil"/>
              <w:bottom w:val="nil"/>
              <w:right w:val="nil"/>
            </w:tcBorders>
            <w:shd w:val="clear" w:color="auto" w:fill="E7E6E6" w:themeFill="background2"/>
            <w:vAlign w:val="center"/>
            <w:hideMark/>
          </w:tcPr>
          <w:p w14:paraId="45FDE59C" w14:textId="77777777" w:rsidR="0060449C" w:rsidRPr="0060449C" w:rsidRDefault="0060449C" w:rsidP="0060449C">
            <w:pPr>
              <w:jc w:val="center"/>
              <w:rPr>
                <w:color w:val="000000"/>
                <w:sz w:val="18"/>
                <w:szCs w:val="18"/>
              </w:rPr>
            </w:pPr>
            <w:r w:rsidRPr="0060449C">
              <w:rPr>
                <w:color w:val="000000"/>
                <w:sz w:val="18"/>
                <w:szCs w:val="18"/>
                <w:lang w:val="en-US"/>
              </w:rPr>
              <w:t>-2,959*</w:t>
            </w:r>
          </w:p>
        </w:tc>
        <w:tc>
          <w:tcPr>
            <w:tcW w:w="966" w:type="dxa"/>
            <w:tcBorders>
              <w:top w:val="nil"/>
              <w:left w:val="nil"/>
              <w:bottom w:val="nil"/>
              <w:right w:val="nil"/>
            </w:tcBorders>
            <w:shd w:val="clear" w:color="auto" w:fill="E7E6E6" w:themeFill="background2"/>
            <w:vAlign w:val="center"/>
            <w:hideMark/>
          </w:tcPr>
          <w:p w14:paraId="385E67D7" w14:textId="77777777" w:rsidR="0060449C" w:rsidRPr="0060449C" w:rsidRDefault="0060449C" w:rsidP="0060449C">
            <w:pPr>
              <w:jc w:val="center"/>
              <w:rPr>
                <w:color w:val="000000"/>
                <w:sz w:val="18"/>
                <w:szCs w:val="18"/>
              </w:rPr>
            </w:pPr>
            <w:r w:rsidRPr="0060449C">
              <w:rPr>
                <w:color w:val="000000"/>
                <w:sz w:val="18"/>
                <w:szCs w:val="18"/>
                <w:lang w:val="en-US"/>
              </w:rPr>
              <w:t>-2,829*</w:t>
            </w:r>
          </w:p>
        </w:tc>
        <w:tc>
          <w:tcPr>
            <w:tcW w:w="966" w:type="dxa"/>
            <w:tcBorders>
              <w:top w:val="nil"/>
              <w:left w:val="nil"/>
              <w:bottom w:val="nil"/>
              <w:right w:val="nil"/>
            </w:tcBorders>
            <w:shd w:val="clear" w:color="auto" w:fill="auto"/>
            <w:vAlign w:val="center"/>
            <w:hideMark/>
          </w:tcPr>
          <w:p w14:paraId="18C2789A" w14:textId="77777777" w:rsidR="0060449C" w:rsidRPr="0060449C" w:rsidRDefault="0060449C" w:rsidP="0060449C">
            <w:pPr>
              <w:jc w:val="center"/>
              <w:rPr>
                <w:color w:val="000000"/>
                <w:sz w:val="18"/>
                <w:szCs w:val="18"/>
              </w:rPr>
            </w:pPr>
            <w:r w:rsidRPr="0060449C">
              <w:rPr>
                <w:color w:val="000000"/>
                <w:sz w:val="18"/>
                <w:szCs w:val="18"/>
                <w:lang w:val="en-US"/>
              </w:rPr>
              <w:t>-2,358</w:t>
            </w:r>
          </w:p>
        </w:tc>
      </w:tr>
      <w:tr w:rsidR="0060449C" w:rsidRPr="0060449C" w14:paraId="146D9AEC"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29FFDFF9" w14:textId="7E7C1469" w:rsidR="0060449C" w:rsidRPr="0060449C" w:rsidRDefault="0060449C" w:rsidP="0060449C">
            <w:pPr>
              <w:rPr>
                <w:color w:val="000000"/>
                <w:sz w:val="20"/>
                <w:szCs w:val="20"/>
              </w:rPr>
            </w:pPr>
            <w:r>
              <w:rPr>
                <w:color w:val="000000"/>
                <w:sz w:val="20"/>
                <w:szCs w:val="20"/>
                <w:lang w:val="en-US"/>
              </w:rPr>
              <w:t>Employed</w:t>
            </w:r>
          </w:p>
        </w:tc>
        <w:tc>
          <w:tcPr>
            <w:tcW w:w="966" w:type="dxa"/>
            <w:tcBorders>
              <w:top w:val="nil"/>
              <w:left w:val="single" w:sz="4" w:space="0" w:color="auto"/>
              <w:bottom w:val="nil"/>
              <w:right w:val="nil"/>
            </w:tcBorders>
            <w:shd w:val="clear" w:color="auto" w:fill="auto"/>
            <w:vAlign w:val="center"/>
            <w:hideMark/>
          </w:tcPr>
          <w:p w14:paraId="58402ECB" w14:textId="77777777" w:rsidR="0060449C" w:rsidRPr="0060449C" w:rsidRDefault="0060449C" w:rsidP="0060449C">
            <w:pPr>
              <w:rPr>
                <w:color w:val="000000"/>
                <w:sz w:val="18"/>
                <w:szCs w:val="18"/>
              </w:rPr>
            </w:pPr>
          </w:p>
        </w:tc>
        <w:tc>
          <w:tcPr>
            <w:tcW w:w="966" w:type="dxa"/>
            <w:tcBorders>
              <w:top w:val="nil"/>
              <w:left w:val="nil"/>
              <w:bottom w:val="nil"/>
              <w:right w:val="single" w:sz="4" w:space="0" w:color="auto"/>
            </w:tcBorders>
            <w:shd w:val="clear" w:color="auto" w:fill="E7E6E6" w:themeFill="background2"/>
            <w:vAlign w:val="center"/>
            <w:hideMark/>
          </w:tcPr>
          <w:p w14:paraId="31500BB2" w14:textId="77777777" w:rsidR="0060449C" w:rsidRPr="0060449C" w:rsidRDefault="0060449C" w:rsidP="0060449C">
            <w:pPr>
              <w:jc w:val="center"/>
              <w:rPr>
                <w:color w:val="000000"/>
                <w:sz w:val="18"/>
                <w:szCs w:val="18"/>
              </w:rPr>
            </w:pPr>
            <w:r w:rsidRPr="0060449C">
              <w:rPr>
                <w:color w:val="000000"/>
                <w:sz w:val="18"/>
                <w:szCs w:val="18"/>
                <w:lang w:val="en-US"/>
              </w:rPr>
              <w:t>10,86***</w:t>
            </w:r>
          </w:p>
        </w:tc>
        <w:tc>
          <w:tcPr>
            <w:tcW w:w="966" w:type="dxa"/>
            <w:tcBorders>
              <w:top w:val="nil"/>
              <w:left w:val="single" w:sz="4" w:space="0" w:color="auto"/>
              <w:bottom w:val="nil"/>
              <w:right w:val="nil"/>
            </w:tcBorders>
            <w:shd w:val="clear" w:color="auto" w:fill="auto"/>
            <w:vAlign w:val="center"/>
            <w:hideMark/>
          </w:tcPr>
          <w:p w14:paraId="66DD7F5B" w14:textId="77777777" w:rsidR="0060449C" w:rsidRPr="0060449C" w:rsidRDefault="0060449C" w:rsidP="0060449C">
            <w:pPr>
              <w:jc w:val="center"/>
              <w:rPr>
                <w:color w:val="000000"/>
                <w:sz w:val="18"/>
                <w:szCs w:val="18"/>
              </w:rPr>
            </w:pPr>
          </w:p>
        </w:tc>
        <w:tc>
          <w:tcPr>
            <w:tcW w:w="966" w:type="dxa"/>
            <w:tcBorders>
              <w:top w:val="nil"/>
              <w:left w:val="nil"/>
              <w:bottom w:val="nil"/>
              <w:right w:val="nil"/>
            </w:tcBorders>
            <w:shd w:val="clear" w:color="auto" w:fill="E7E6E6" w:themeFill="background2"/>
            <w:vAlign w:val="center"/>
            <w:hideMark/>
          </w:tcPr>
          <w:p w14:paraId="5A6BC223" w14:textId="77777777" w:rsidR="0060449C" w:rsidRPr="0060449C" w:rsidRDefault="0060449C" w:rsidP="0060449C">
            <w:pPr>
              <w:jc w:val="center"/>
              <w:rPr>
                <w:color w:val="000000"/>
                <w:sz w:val="18"/>
                <w:szCs w:val="18"/>
              </w:rPr>
            </w:pPr>
            <w:r w:rsidRPr="0060449C">
              <w:rPr>
                <w:color w:val="000000"/>
                <w:sz w:val="18"/>
                <w:szCs w:val="18"/>
                <w:lang w:val="en-US"/>
              </w:rPr>
              <w:t>7,038***</w:t>
            </w:r>
          </w:p>
        </w:tc>
        <w:tc>
          <w:tcPr>
            <w:tcW w:w="966" w:type="dxa"/>
            <w:tcBorders>
              <w:top w:val="nil"/>
              <w:left w:val="nil"/>
              <w:bottom w:val="nil"/>
              <w:right w:val="nil"/>
            </w:tcBorders>
            <w:shd w:val="clear" w:color="auto" w:fill="E7E6E6" w:themeFill="background2"/>
            <w:vAlign w:val="center"/>
            <w:hideMark/>
          </w:tcPr>
          <w:p w14:paraId="7303B11F" w14:textId="77777777" w:rsidR="0060449C" w:rsidRPr="0060449C" w:rsidRDefault="0060449C" w:rsidP="0060449C">
            <w:pPr>
              <w:jc w:val="center"/>
              <w:rPr>
                <w:color w:val="000000"/>
                <w:sz w:val="18"/>
                <w:szCs w:val="18"/>
              </w:rPr>
            </w:pPr>
            <w:r w:rsidRPr="0060449C">
              <w:rPr>
                <w:color w:val="000000"/>
                <w:sz w:val="18"/>
                <w:szCs w:val="18"/>
                <w:lang w:val="en-US"/>
              </w:rPr>
              <w:t>6,449***</w:t>
            </w:r>
          </w:p>
        </w:tc>
        <w:tc>
          <w:tcPr>
            <w:tcW w:w="966" w:type="dxa"/>
            <w:tcBorders>
              <w:top w:val="nil"/>
              <w:left w:val="nil"/>
              <w:bottom w:val="nil"/>
              <w:right w:val="nil"/>
            </w:tcBorders>
            <w:shd w:val="clear" w:color="auto" w:fill="E7E6E6" w:themeFill="background2"/>
            <w:vAlign w:val="center"/>
            <w:hideMark/>
          </w:tcPr>
          <w:p w14:paraId="6FAEEE7E" w14:textId="77777777" w:rsidR="0060449C" w:rsidRPr="0060449C" w:rsidRDefault="0060449C" w:rsidP="0060449C">
            <w:pPr>
              <w:jc w:val="center"/>
              <w:rPr>
                <w:color w:val="000000"/>
                <w:sz w:val="18"/>
                <w:szCs w:val="18"/>
              </w:rPr>
            </w:pPr>
            <w:r w:rsidRPr="0060449C">
              <w:rPr>
                <w:color w:val="000000"/>
                <w:sz w:val="18"/>
                <w:szCs w:val="18"/>
                <w:lang w:val="en-US"/>
              </w:rPr>
              <w:t>6,266***</w:t>
            </w:r>
          </w:p>
        </w:tc>
        <w:tc>
          <w:tcPr>
            <w:tcW w:w="966" w:type="dxa"/>
            <w:tcBorders>
              <w:top w:val="nil"/>
              <w:left w:val="nil"/>
              <w:bottom w:val="nil"/>
              <w:right w:val="nil"/>
            </w:tcBorders>
            <w:shd w:val="clear" w:color="auto" w:fill="E7E6E6" w:themeFill="background2"/>
            <w:vAlign w:val="center"/>
            <w:hideMark/>
          </w:tcPr>
          <w:p w14:paraId="250037E9" w14:textId="77777777" w:rsidR="0060449C" w:rsidRPr="0060449C" w:rsidRDefault="0060449C" w:rsidP="0060449C">
            <w:pPr>
              <w:jc w:val="center"/>
              <w:rPr>
                <w:color w:val="000000"/>
                <w:sz w:val="18"/>
                <w:szCs w:val="18"/>
              </w:rPr>
            </w:pPr>
            <w:r w:rsidRPr="0060449C">
              <w:rPr>
                <w:color w:val="000000"/>
                <w:sz w:val="18"/>
                <w:szCs w:val="18"/>
                <w:lang w:val="en-US"/>
              </w:rPr>
              <w:t>5,666***</w:t>
            </w:r>
          </w:p>
        </w:tc>
      </w:tr>
      <w:tr w:rsidR="0060449C" w:rsidRPr="0060449C" w14:paraId="58032D1D"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4BDD08D4" w14:textId="7930DF7E" w:rsidR="0060449C" w:rsidRPr="0060449C" w:rsidRDefault="0060449C" w:rsidP="0060449C">
            <w:pPr>
              <w:rPr>
                <w:color w:val="000000"/>
                <w:sz w:val="20"/>
                <w:szCs w:val="20"/>
              </w:rPr>
            </w:pPr>
            <w:r>
              <w:rPr>
                <w:color w:val="000000"/>
                <w:sz w:val="20"/>
                <w:szCs w:val="20"/>
                <w:lang w:val="en-US"/>
              </w:rPr>
              <w:t>Fin. Stress</w:t>
            </w:r>
          </w:p>
        </w:tc>
        <w:tc>
          <w:tcPr>
            <w:tcW w:w="966" w:type="dxa"/>
            <w:tcBorders>
              <w:top w:val="nil"/>
              <w:left w:val="single" w:sz="4" w:space="0" w:color="auto"/>
              <w:bottom w:val="nil"/>
              <w:right w:val="nil"/>
            </w:tcBorders>
            <w:shd w:val="clear" w:color="auto" w:fill="auto"/>
            <w:vAlign w:val="center"/>
            <w:hideMark/>
          </w:tcPr>
          <w:p w14:paraId="79A89696" w14:textId="77777777" w:rsidR="0060449C" w:rsidRPr="0060449C" w:rsidRDefault="0060449C" w:rsidP="0060449C">
            <w:pPr>
              <w:rPr>
                <w:color w:val="000000"/>
                <w:sz w:val="18"/>
                <w:szCs w:val="18"/>
              </w:rPr>
            </w:pPr>
          </w:p>
        </w:tc>
        <w:tc>
          <w:tcPr>
            <w:tcW w:w="966" w:type="dxa"/>
            <w:tcBorders>
              <w:top w:val="nil"/>
              <w:left w:val="nil"/>
              <w:bottom w:val="nil"/>
              <w:right w:val="single" w:sz="4" w:space="0" w:color="auto"/>
            </w:tcBorders>
            <w:shd w:val="clear" w:color="auto" w:fill="E7E6E6" w:themeFill="background2"/>
            <w:vAlign w:val="center"/>
            <w:hideMark/>
          </w:tcPr>
          <w:p w14:paraId="53A5F612" w14:textId="77777777" w:rsidR="0060449C" w:rsidRPr="0060449C" w:rsidRDefault="0060449C" w:rsidP="0060449C">
            <w:pPr>
              <w:jc w:val="center"/>
              <w:rPr>
                <w:color w:val="000000"/>
                <w:sz w:val="18"/>
                <w:szCs w:val="18"/>
              </w:rPr>
            </w:pPr>
            <w:r w:rsidRPr="0060449C">
              <w:rPr>
                <w:color w:val="000000"/>
                <w:sz w:val="18"/>
                <w:szCs w:val="18"/>
                <w:lang w:val="en-US"/>
              </w:rPr>
              <w:t>-3,376***</w:t>
            </w:r>
          </w:p>
        </w:tc>
        <w:tc>
          <w:tcPr>
            <w:tcW w:w="966" w:type="dxa"/>
            <w:tcBorders>
              <w:top w:val="nil"/>
              <w:left w:val="single" w:sz="4" w:space="0" w:color="auto"/>
              <w:bottom w:val="nil"/>
              <w:right w:val="nil"/>
            </w:tcBorders>
            <w:shd w:val="clear" w:color="auto" w:fill="auto"/>
            <w:vAlign w:val="center"/>
            <w:hideMark/>
          </w:tcPr>
          <w:p w14:paraId="20DDFADD" w14:textId="77777777" w:rsidR="0060449C" w:rsidRPr="0060449C" w:rsidRDefault="0060449C" w:rsidP="0060449C">
            <w:pPr>
              <w:jc w:val="center"/>
              <w:rPr>
                <w:color w:val="000000"/>
                <w:sz w:val="18"/>
                <w:szCs w:val="18"/>
              </w:rPr>
            </w:pPr>
          </w:p>
        </w:tc>
        <w:tc>
          <w:tcPr>
            <w:tcW w:w="966" w:type="dxa"/>
            <w:tcBorders>
              <w:top w:val="nil"/>
              <w:left w:val="nil"/>
              <w:bottom w:val="nil"/>
              <w:right w:val="nil"/>
            </w:tcBorders>
            <w:shd w:val="clear" w:color="auto" w:fill="E7E6E6" w:themeFill="background2"/>
            <w:vAlign w:val="center"/>
            <w:hideMark/>
          </w:tcPr>
          <w:p w14:paraId="7EEDC074" w14:textId="77777777" w:rsidR="0060449C" w:rsidRPr="0060449C" w:rsidRDefault="0060449C" w:rsidP="0060449C">
            <w:pPr>
              <w:jc w:val="center"/>
              <w:rPr>
                <w:color w:val="000000"/>
                <w:sz w:val="18"/>
                <w:szCs w:val="18"/>
              </w:rPr>
            </w:pPr>
            <w:r w:rsidRPr="0060449C">
              <w:rPr>
                <w:color w:val="000000"/>
                <w:sz w:val="18"/>
                <w:szCs w:val="18"/>
                <w:lang w:val="en-US"/>
              </w:rPr>
              <w:t>-4,135***</w:t>
            </w:r>
          </w:p>
        </w:tc>
        <w:tc>
          <w:tcPr>
            <w:tcW w:w="966" w:type="dxa"/>
            <w:tcBorders>
              <w:top w:val="nil"/>
              <w:left w:val="nil"/>
              <w:bottom w:val="nil"/>
              <w:right w:val="nil"/>
            </w:tcBorders>
            <w:shd w:val="clear" w:color="auto" w:fill="E7E6E6" w:themeFill="background2"/>
            <w:vAlign w:val="center"/>
            <w:hideMark/>
          </w:tcPr>
          <w:p w14:paraId="01FD2FFC" w14:textId="77777777" w:rsidR="0060449C" w:rsidRPr="0060449C" w:rsidRDefault="0060449C" w:rsidP="0060449C">
            <w:pPr>
              <w:jc w:val="center"/>
              <w:rPr>
                <w:color w:val="000000"/>
                <w:sz w:val="18"/>
                <w:szCs w:val="18"/>
              </w:rPr>
            </w:pPr>
            <w:r w:rsidRPr="0060449C">
              <w:rPr>
                <w:color w:val="000000"/>
                <w:sz w:val="18"/>
                <w:szCs w:val="18"/>
                <w:lang w:val="en-US"/>
              </w:rPr>
              <w:t>-3,666***</w:t>
            </w:r>
          </w:p>
        </w:tc>
        <w:tc>
          <w:tcPr>
            <w:tcW w:w="966" w:type="dxa"/>
            <w:tcBorders>
              <w:top w:val="nil"/>
              <w:left w:val="nil"/>
              <w:bottom w:val="nil"/>
              <w:right w:val="nil"/>
            </w:tcBorders>
            <w:shd w:val="clear" w:color="auto" w:fill="E7E6E6" w:themeFill="background2"/>
            <w:vAlign w:val="center"/>
            <w:hideMark/>
          </w:tcPr>
          <w:p w14:paraId="6926842D" w14:textId="77777777" w:rsidR="0060449C" w:rsidRPr="0060449C" w:rsidRDefault="0060449C" w:rsidP="0060449C">
            <w:pPr>
              <w:jc w:val="center"/>
              <w:rPr>
                <w:color w:val="000000"/>
                <w:sz w:val="18"/>
                <w:szCs w:val="18"/>
              </w:rPr>
            </w:pPr>
            <w:r w:rsidRPr="0060449C">
              <w:rPr>
                <w:color w:val="000000"/>
                <w:sz w:val="18"/>
                <w:szCs w:val="18"/>
                <w:lang w:val="en-US"/>
              </w:rPr>
              <w:t>-3,624***</w:t>
            </w:r>
          </w:p>
        </w:tc>
        <w:tc>
          <w:tcPr>
            <w:tcW w:w="966" w:type="dxa"/>
            <w:tcBorders>
              <w:top w:val="nil"/>
              <w:left w:val="nil"/>
              <w:bottom w:val="nil"/>
              <w:right w:val="nil"/>
            </w:tcBorders>
            <w:shd w:val="clear" w:color="auto" w:fill="E7E6E6" w:themeFill="background2"/>
            <w:vAlign w:val="center"/>
            <w:hideMark/>
          </w:tcPr>
          <w:p w14:paraId="05A9A3F2" w14:textId="77777777" w:rsidR="0060449C" w:rsidRPr="0060449C" w:rsidRDefault="0060449C" w:rsidP="0060449C">
            <w:pPr>
              <w:jc w:val="center"/>
              <w:rPr>
                <w:color w:val="000000"/>
                <w:sz w:val="18"/>
                <w:szCs w:val="18"/>
              </w:rPr>
            </w:pPr>
            <w:r w:rsidRPr="0060449C">
              <w:rPr>
                <w:color w:val="000000"/>
                <w:sz w:val="18"/>
                <w:szCs w:val="18"/>
                <w:lang w:val="en-US"/>
              </w:rPr>
              <w:t>-3,843***</w:t>
            </w:r>
          </w:p>
        </w:tc>
      </w:tr>
      <w:tr w:rsidR="0060449C" w:rsidRPr="0060449C" w14:paraId="36EDA74B"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0CE6A634" w14:textId="579B1524" w:rsidR="0060449C" w:rsidRPr="0060449C" w:rsidRDefault="0060449C" w:rsidP="0060449C">
            <w:pPr>
              <w:rPr>
                <w:color w:val="000000"/>
                <w:sz w:val="20"/>
                <w:szCs w:val="20"/>
              </w:rPr>
            </w:pPr>
            <w:r>
              <w:rPr>
                <w:color w:val="000000"/>
                <w:sz w:val="20"/>
                <w:szCs w:val="20"/>
                <w:lang w:val="en-US"/>
              </w:rPr>
              <w:t>Sport 1/week</w:t>
            </w:r>
          </w:p>
        </w:tc>
        <w:tc>
          <w:tcPr>
            <w:tcW w:w="966" w:type="dxa"/>
            <w:tcBorders>
              <w:top w:val="nil"/>
              <w:left w:val="single" w:sz="4" w:space="0" w:color="auto"/>
              <w:bottom w:val="nil"/>
              <w:right w:val="nil"/>
            </w:tcBorders>
            <w:shd w:val="clear" w:color="auto" w:fill="auto"/>
            <w:vAlign w:val="center"/>
            <w:hideMark/>
          </w:tcPr>
          <w:p w14:paraId="0782C540" w14:textId="77777777" w:rsidR="0060449C" w:rsidRPr="0060449C" w:rsidRDefault="0060449C" w:rsidP="0060449C">
            <w:pPr>
              <w:rPr>
                <w:color w:val="000000"/>
                <w:sz w:val="18"/>
                <w:szCs w:val="18"/>
              </w:rPr>
            </w:pPr>
          </w:p>
        </w:tc>
        <w:tc>
          <w:tcPr>
            <w:tcW w:w="966" w:type="dxa"/>
            <w:tcBorders>
              <w:top w:val="nil"/>
              <w:left w:val="nil"/>
              <w:bottom w:val="nil"/>
              <w:right w:val="single" w:sz="4" w:space="0" w:color="auto"/>
            </w:tcBorders>
            <w:shd w:val="clear" w:color="auto" w:fill="auto"/>
            <w:vAlign w:val="center"/>
            <w:hideMark/>
          </w:tcPr>
          <w:p w14:paraId="3ED5F01B" w14:textId="77777777" w:rsidR="0060449C" w:rsidRPr="0060449C" w:rsidRDefault="0060449C" w:rsidP="0060449C">
            <w:pPr>
              <w:jc w:val="center"/>
              <w:rPr>
                <w:sz w:val="18"/>
                <w:szCs w:val="18"/>
              </w:rPr>
            </w:pPr>
          </w:p>
        </w:tc>
        <w:tc>
          <w:tcPr>
            <w:tcW w:w="966" w:type="dxa"/>
            <w:tcBorders>
              <w:top w:val="nil"/>
              <w:left w:val="single" w:sz="4" w:space="0" w:color="auto"/>
              <w:bottom w:val="nil"/>
              <w:right w:val="nil"/>
            </w:tcBorders>
            <w:shd w:val="clear" w:color="auto" w:fill="auto"/>
            <w:vAlign w:val="center"/>
            <w:hideMark/>
          </w:tcPr>
          <w:p w14:paraId="30691D11"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4B8CE62C"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E7E6E6" w:themeFill="background2"/>
            <w:vAlign w:val="center"/>
            <w:hideMark/>
          </w:tcPr>
          <w:p w14:paraId="77670D62" w14:textId="77777777" w:rsidR="0060449C" w:rsidRPr="0060449C" w:rsidRDefault="0060449C" w:rsidP="0060449C">
            <w:pPr>
              <w:jc w:val="center"/>
              <w:rPr>
                <w:color w:val="000000"/>
                <w:sz w:val="18"/>
                <w:szCs w:val="18"/>
              </w:rPr>
            </w:pPr>
            <w:r w:rsidRPr="0060449C">
              <w:rPr>
                <w:color w:val="000000"/>
                <w:sz w:val="18"/>
                <w:szCs w:val="18"/>
                <w:lang w:val="en-US"/>
              </w:rPr>
              <w:t>1,844**</w:t>
            </w:r>
          </w:p>
        </w:tc>
        <w:tc>
          <w:tcPr>
            <w:tcW w:w="966" w:type="dxa"/>
            <w:tcBorders>
              <w:top w:val="nil"/>
              <w:left w:val="nil"/>
              <w:bottom w:val="nil"/>
              <w:right w:val="nil"/>
            </w:tcBorders>
            <w:shd w:val="clear" w:color="auto" w:fill="E7E6E6" w:themeFill="background2"/>
            <w:vAlign w:val="center"/>
            <w:hideMark/>
          </w:tcPr>
          <w:p w14:paraId="47795BEB" w14:textId="77777777" w:rsidR="0060449C" w:rsidRPr="0060449C" w:rsidRDefault="0060449C" w:rsidP="0060449C">
            <w:pPr>
              <w:jc w:val="center"/>
              <w:rPr>
                <w:color w:val="000000"/>
                <w:sz w:val="18"/>
                <w:szCs w:val="18"/>
              </w:rPr>
            </w:pPr>
            <w:r w:rsidRPr="0060449C">
              <w:rPr>
                <w:color w:val="000000"/>
                <w:sz w:val="18"/>
                <w:szCs w:val="18"/>
                <w:lang w:val="en-US"/>
              </w:rPr>
              <w:t>1,905**</w:t>
            </w:r>
          </w:p>
        </w:tc>
        <w:tc>
          <w:tcPr>
            <w:tcW w:w="966" w:type="dxa"/>
            <w:tcBorders>
              <w:top w:val="nil"/>
              <w:left w:val="nil"/>
              <w:bottom w:val="nil"/>
              <w:right w:val="nil"/>
            </w:tcBorders>
            <w:shd w:val="clear" w:color="auto" w:fill="E7E6E6" w:themeFill="background2"/>
            <w:vAlign w:val="center"/>
            <w:hideMark/>
          </w:tcPr>
          <w:p w14:paraId="15C80ED4" w14:textId="77777777" w:rsidR="0060449C" w:rsidRPr="0060449C" w:rsidRDefault="0060449C" w:rsidP="0060449C">
            <w:pPr>
              <w:jc w:val="center"/>
              <w:rPr>
                <w:color w:val="000000"/>
                <w:sz w:val="18"/>
                <w:szCs w:val="18"/>
              </w:rPr>
            </w:pPr>
            <w:r w:rsidRPr="0060449C">
              <w:rPr>
                <w:color w:val="000000"/>
                <w:sz w:val="18"/>
                <w:szCs w:val="18"/>
                <w:lang w:val="en-US"/>
              </w:rPr>
              <w:t>2,011***</w:t>
            </w:r>
          </w:p>
        </w:tc>
      </w:tr>
      <w:tr w:rsidR="0060449C" w:rsidRPr="0060449C" w14:paraId="791F69C2"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5637BEA3" w14:textId="5950BF57" w:rsidR="0060449C" w:rsidRPr="0060449C" w:rsidRDefault="0060449C" w:rsidP="0060449C">
            <w:pPr>
              <w:rPr>
                <w:color w:val="000000"/>
                <w:sz w:val="20"/>
                <w:szCs w:val="20"/>
              </w:rPr>
            </w:pPr>
            <w:r>
              <w:rPr>
                <w:color w:val="000000"/>
                <w:sz w:val="20"/>
                <w:szCs w:val="20"/>
                <w:lang w:val="en-US"/>
              </w:rPr>
              <w:t>Sleep 6-8h</w:t>
            </w:r>
          </w:p>
        </w:tc>
        <w:tc>
          <w:tcPr>
            <w:tcW w:w="966" w:type="dxa"/>
            <w:tcBorders>
              <w:top w:val="nil"/>
              <w:left w:val="single" w:sz="4" w:space="0" w:color="auto"/>
              <w:bottom w:val="nil"/>
              <w:right w:val="nil"/>
            </w:tcBorders>
            <w:shd w:val="clear" w:color="auto" w:fill="auto"/>
            <w:vAlign w:val="center"/>
            <w:hideMark/>
          </w:tcPr>
          <w:p w14:paraId="33995D9D" w14:textId="77777777" w:rsidR="0060449C" w:rsidRPr="0060449C" w:rsidRDefault="0060449C" w:rsidP="0060449C">
            <w:pPr>
              <w:rPr>
                <w:color w:val="000000"/>
                <w:sz w:val="18"/>
                <w:szCs w:val="18"/>
              </w:rPr>
            </w:pPr>
          </w:p>
        </w:tc>
        <w:tc>
          <w:tcPr>
            <w:tcW w:w="966" w:type="dxa"/>
            <w:tcBorders>
              <w:top w:val="nil"/>
              <w:left w:val="nil"/>
              <w:bottom w:val="nil"/>
              <w:right w:val="single" w:sz="4" w:space="0" w:color="auto"/>
            </w:tcBorders>
            <w:shd w:val="clear" w:color="auto" w:fill="auto"/>
            <w:vAlign w:val="center"/>
            <w:hideMark/>
          </w:tcPr>
          <w:p w14:paraId="1DA9272E" w14:textId="77777777" w:rsidR="0060449C" w:rsidRPr="0060449C" w:rsidRDefault="0060449C" w:rsidP="0060449C">
            <w:pPr>
              <w:jc w:val="center"/>
              <w:rPr>
                <w:sz w:val="18"/>
                <w:szCs w:val="18"/>
              </w:rPr>
            </w:pPr>
          </w:p>
        </w:tc>
        <w:tc>
          <w:tcPr>
            <w:tcW w:w="966" w:type="dxa"/>
            <w:tcBorders>
              <w:top w:val="nil"/>
              <w:left w:val="single" w:sz="4" w:space="0" w:color="auto"/>
              <w:bottom w:val="nil"/>
              <w:right w:val="nil"/>
            </w:tcBorders>
            <w:shd w:val="clear" w:color="auto" w:fill="auto"/>
            <w:vAlign w:val="center"/>
            <w:hideMark/>
          </w:tcPr>
          <w:p w14:paraId="7D50CCB3"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1FC9E9B0"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E7E6E6" w:themeFill="background2"/>
            <w:vAlign w:val="center"/>
            <w:hideMark/>
          </w:tcPr>
          <w:p w14:paraId="2016C5C1" w14:textId="77777777" w:rsidR="0060449C" w:rsidRPr="0060449C" w:rsidRDefault="0060449C" w:rsidP="0060449C">
            <w:pPr>
              <w:jc w:val="center"/>
              <w:rPr>
                <w:color w:val="000000"/>
                <w:sz w:val="18"/>
                <w:szCs w:val="18"/>
              </w:rPr>
            </w:pPr>
            <w:r w:rsidRPr="0060449C">
              <w:rPr>
                <w:color w:val="000000"/>
                <w:sz w:val="18"/>
                <w:szCs w:val="18"/>
                <w:lang w:val="en-US"/>
              </w:rPr>
              <w:t>2,669**</w:t>
            </w:r>
          </w:p>
        </w:tc>
        <w:tc>
          <w:tcPr>
            <w:tcW w:w="966" w:type="dxa"/>
            <w:tcBorders>
              <w:top w:val="nil"/>
              <w:left w:val="nil"/>
              <w:bottom w:val="nil"/>
              <w:right w:val="nil"/>
            </w:tcBorders>
            <w:shd w:val="clear" w:color="auto" w:fill="E7E6E6" w:themeFill="background2"/>
            <w:vAlign w:val="center"/>
            <w:hideMark/>
          </w:tcPr>
          <w:p w14:paraId="24AD3529" w14:textId="77777777" w:rsidR="0060449C" w:rsidRPr="0060449C" w:rsidRDefault="0060449C" w:rsidP="0060449C">
            <w:pPr>
              <w:jc w:val="center"/>
              <w:rPr>
                <w:color w:val="000000"/>
                <w:sz w:val="18"/>
                <w:szCs w:val="18"/>
              </w:rPr>
            </w:pPr>
            <w:r w:rsidRPr="0060449C">
              <w:rPr>
                <w:color w:val="000000"/>
                <w:sz w:val="18"/>
                <w:szCs w:val="18"/>
                <w:lang w:val="en-US"/>
              </w:rPr>
              <w:t>2,535**</w:t>
            </w:r>
          </w:p>
        </w:tc>
        <w:tc>
          <w:tcPr>
            <w:tcW w:w="966" w:type="dxa"/>
            <w:tcBorders>
              <w:top w:val="nil"/>
              <w:left w:val="nil"/>
              <w:bottom w:val="nil"/>
              <w:right w:val="nil"/>
            </w:tcBorders>
            <w:shd w:val="clear" w:color="auto" w:fill="E7E6E6" w:themeFill="background2"/>
            <w:vAlign w:val="center"/>
            <w:hideMark/>
          </w:tcPr>
          <w:p w14:paraId="23DD3AA4" w14:textId="77777777" w:rsidR="0060449C" w:rsidRPr="0060449C" w:rsidRDefault="0060449C" w:rsidP="0060449C">
            <w:pPr>
              <w:jc w:val="center"/>
              <w:rPr>
                <w:color w:val="000000"/>
                <w:sz w:val="18"/>
                <w:szCs w:val="18"/>
              </w:rPr>
            </w:pPr>
            <w:r w:rsidRPr="0060449C">
              <w:rPr>
                <w:color w:val="000000"/>
                <w:sz w:val="18"/>
                <w:szCs w:val="18"/>
                <w:lang w:val="en-US"/>
              </w:rPr>
              <w:t>2,238**</w:t>
            </w:r>
          </w:p>
        </w:tc>
      </w:tr>
      <w:tr w:rsidR="0060449C" w:rsidRPr="0060449C" w14:paraId="32EDEB74"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452942EB" w14:textId="5FB30ACC" w:rsidR="0060449C" w:rsidRPr="0060449C" w:rsidRDefault="0060449C" w:rsidP="0060449C">
            <w:pPr>
              <w:rPr>
                <w:color w:val="000000"/>
                <w:sz w:val="20"/>
                <w:szCs w:val="20"/>
              </w:rPr>
            </w:pPr>
            <w:r>
              <w:rPr>
                <w:color w:val="000000"/>
                <w:sz w:val="20"/>
                <w:szCs w:val="20"/>
                <w:lang w:val="en-US"/>
              </w:rPr>
              <w:t>Prior Health</w:t>
            </w:r>
          </w:p>
        </w:tc>
        <w:tc>
          <w:tcPr>
            <w:tcW w:w="966" w:type="dxa"/>
            <w:tcBorders>
              <w:top w:val="nil"/>
              <w:left w:val="single" w:sz="4" w:space="0" w:color="auto"/>
              <w:bottom w:val="nil"/>
              <w:right w:val="nil"/>
            </w:tcBorders>
            <w:shd w:val="clear" w:color="auto" w:fill="auto"/>
            <w:vAlign w:val="center"/>
            <w:hideMark/>
          </w:tcPr>
          <w:p w14:paraId="5AF90C8F" w14:textId="77777777" w:rsidR="0060449C" w:rsidRPr="0060449C" w:rsidRDefault="0060449C" w:rsidP="0060449C">
            <w:pPr>
              <w:rPr>
                <w:color w:val="000000"/>
                <w:sz w:val="18"/>
                <w:szCs w:val="18"/>
              </w:rPr>
            </w:pPr>
          </w:p>
        </w:tc>
        <w:tc>
          <w:tcPr>
            <w:tcW w:w="966" w:type="dxa"/>
            <w:tcBorders>
              <w:top w:val="nil"/>
              <w:left w:val="nil"/>
              <w:bottom w:val="nil"/>
              <w:right w:val="single" w:sz="4" w:space="0" w:color="auto"/>
            </w:tcBorders>
            <w:shd w:val="clear" w:color="auto" w:fill="auto"/>
            <w:vAlign w:val="center"/>
            <w:hideMark/>
          </w:tcPr>
          <w:p w14:paraId="1F63A5F7" w14:textId="77777777" w:rsidR="0060449C" w:rsidRPr="0060449C" w:rsidRDefault="0060449C" w:rsidP="0060449C">
            <w:pPr>
              <w:jc w:val="center"/>
              <w:rPr>
                <w:sz w:val="18"/>
                <w:szCs w:val="18"/>
              </w:rPr>
            </w:pPr>
          </w:p>
        </w:tc>
        <w:tc>
          <w:tcPr>
            <w:tcW w:w="966" w:type="dxa"/>
            <w:tcBorders>
              <w:top w:val="nil"/>
              <w:left w:val="single" w:sz="4" w:space="0" w:color="auto"/>
              <w:bottom w:val="nil"/>
              <w:right w:val="nil"/>
            </w:tcBorders>
            <w:shd w:val="clear" w:color="auto" w:fill="auto"/>
            <w:vAlign w:val="center"/>
            <w:hideMark/>
          </w:tcPr>
          <w:p w14:paraId="4CE2AA4E"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2EAC474E"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2238546E"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E7E6E6" w:themeFill="background2"/>
            <w:vAlign w:val="center"/>
            <w:hideMark/>
          </w:tcPr>
          <w:p w14:paraId="660BB250" w14:textId="77777777" w:rsidR="0060449C" w:rsidRPr="0060449C" w:rsidRDefault="0060449C" w:rsidP="0060449C">
            <w:pPr>
              <w:jc w:val="center"/>
              <w:rPr>
                <w:color w:val="000000"/>
                <w:sz w:val="18"/>
                <w:szCs w:val="18"/>
              </w:rPr>
            </w:pPr>
            <w:r w:rsidRPr="0060449C">
              <w:rPr>
                <w:color w:val="000000"/>
                <w:sz w:val="18"/>
                <w:szCs w:val="18"/>
                <w:lang w:val="en-US"/>
              </w:rPr>
              <w:t>2,023*</w:t>
            </w:r>
          </w:p>
        </w:tc>
        <w:tc>
          <w:tcPr>
            <w:tcW w:w="966" w:type="dxa"/>
            <w:tcBorders>
              <w:top w:val="nil"/>
              <w:left w:val="nil"/>
              <w:bottom w:val="nil"/>
              <w:right w:val="nil"/>
            </w:tcBorders>
            <w:shd w:val="clear" w:color="auto" w:fill="E7E6E6" w:themeFill="background2"/>
            <w:vAlign w:val="center"/>
            <w:hideMark/>
          </w:tcPr>
          <w:p w14:paraId="69C4834C" w14:textId="77777777" w:rsidR="0060449C" w:rsidRPr="0060449C" w:rsidRDefault="0060449C" w:rsidP="0060449C">
            <w:pPr>
              <w:jc w:val="center"/>
              <w:rPr>
                <w:color w:val="000000"/>
                <w:sz w:val="18"/>
                <w:szCs w:val="18"/>
              </w:rPr>
            </w:pPr>
            <w:r w:rsidRPr="0060449C">
              <w:rPr>
                <w:color w:val="000000"/>
                <w:sz w:val="18"/>
                <w:szCs w:val="18"/>
                <w:lang w:val="en-US"/>
              </w:rPr>
              <w:t>2,253**</w:t>
            </w:r>
          </w:p>
        </w:tc>
      </w:tr>
      <w:tr w:rsidR="0060449C" w:rsidRPr="0060449C" w14:paraId="552D6EA6" w14:textId="77777777" w:rsidTr="003768A7">
        <w:trPr>
          <w:trHeight w:val="400"/>
          <w:jc w:val="center"/>
        </w:trPr>
        <w:tc>
          <w:tcPr>
            <w:tcW w:w="1300" w:type="dxa"/>
            <w:tcBorders>
              <w:top w:val="nil"/>
              <w:left w:val="nil"/>
              <w:bottom w:val="nil"/>
              <w:right w:val="single" w:sz="4" w:space="0" w:color="auto"/>
            </w:tcBorders>
            <w:shd w:val="clear" w:color="auto" w:fill="auto"/>
            <w:vAlign w:val="center"/>
            <w:hideMark/>
          </w:tcPr>
          <w:p w14:paraId="6C6E89BE" w14:textId="1FE503DC" w:rsidR="0060449C" w:rsidRPr="0060449C" w:rsidRDefault="0060449C" w:rsidP="0060449C">
            <w:pPr>
              <w:rPr>
                <w:color w:val="000000"/>
                <w:sz w:val="20"/>
                <w:szCs w:val="20"/>
              </w:rPr>
            </w:pPr>
            <w:r>
              <w:rPr>
                <w:color w:val="000000"/>
                <w:sz w:val="20"/>
                <w:szCs w:val="20"/>
                <w:lang w:val="en-US"/>
              </w:rPr>
              <w:t>Married/</w:t>
            </w:r>
            <w:proofErr w:type="spellStart"/>
            <w:r>
              <w:rPr>
                <w:color w:val="000000"/>
                <w:sz w:val="20"/>
                <w:szCs w:val="20"/>
                <w:lang w:val="en-US"/>
              </w:rPr>
              <w:t>Coh</w:t>
            </w:r>
            <w:proofErr w:type="spellEnd"/>
            <w:r>
              <w:rPr>
                <w:color w:val="000000"/>
                <w:sz w:val="20"/>
                <w:szCs w:val="20"/>
                <w:lang w:val="en-US"/>
              </w:rPr>
              <w:t>.</w:t>
            </w:r>
            <w:r w:rsidRPr="0060449C">
              <w:rPr>
                <w:color w:val="000000"/>
                <w:sz w:val="20"/>
                <w:szCs w:val="20"/>
                <w:lang w:val="en-US"/>
              </w:rPr>
              <w:t xml:space="preserve"> </w:t>
            </w:r>
          </w:p>
        </w:tc>
        <w:tc>
          <w:tcPr>
            <w:tcW w:w="966" w:type="dxa"/>
            <w:tcBorders>
              <w:top w:val="nil"/>
              <w:left w:val="single" w:sz="4" w:space="0" w:color="auto"/>
              <w:bottom w:val="nil"/>
              <w:right w:val="nil"/>
            </w:tcBorders>
            <w:shd w:val="clear" w:color="auto" w:fill="auto"/>
            <w:vAlign w:val="center"/>
            <w:hideMark/>
          </w:tcPr>
          <w:p w14:paraId="67A73E99" w14:textId="77777777" w:rsidR="0060449C" w:rsidRPr="0060449C" w:rsidRDefault="0060449C" w:rsidP="0060449C">
            <w:pPr>
              <w:rPr>
                <w:color w:val="000000"/>
                <w:sz w:val="18"/>
                <w:szCs w:val="18"/>
              </w:rPr>
            </w:pPr>
          </w:p>
        </w:tc>
        <w:tc>
          <w:tcPr>
            <w:tcW w:w="966" w:type="dxa"/>
            <w:tcBorders>
              <w:top w:val="nil"/>
              <w:left w:val="nil"/>
              <w:bottom w:val="nil"/>
              <w:right w:val="single" w:sz="4" w:space="0" w:color="auto"/>
            </w:tcBorders>
            <w:shd w:val="clear" w:color="auto" w:fill="auto"/>
            <w:vAlign w:val="center"/>
            <w:hideMark/>
          </w:tcPr>
          <w:p w14:paraId="16196819" w14:textId="77777777" w:rsidR="0060449C" w:rsidRPr="0060449C" w:rsidRDefault="0060449C" w:rsidP="0060449C">
            <w:pPr>
              <w:jc w:val="center"/>
              <w:rPr>
                <w:sz w:val="18"/>
                <w:szCs w:val="18"/>
              </w:rPr>
            </w:pPr>
          </w:p>
        </w:tc>
        <w:tc>
          <w:tcPr>
            <w:tcW w:w="966" w:type="dxa"/>
            <w:tcBorders>
              <w:top w:val="nil"/>
              <w:left w:val="single" w:sz="4" w:space="0" w:color="auto"/>
              <w:bottom w:val="nil"/>
              <w:right w:val="nil"/>
            </w:tcBorders>
            <w:shd w:val="clear" w:color="auto" w:fill="auto"/>
            <w:vAlign w:val="center"/>
            <w:hideMark/>
          </w:tcPr>
          <w:p w14:paraId="67BB4BDD"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175A53C0"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7F4BA6E4"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144E773C" w14:textId="77777777" w:rsidR="0060449C" w:rsidRPr="0060449C" w:rsidRDefault="0060449C" w:rsidP="0060449C">
            <w:pPr>
              <w:jc w:val="center"/>
              <w:rPr>
                <w:sz w:val="18"/>
                <w:szCs w:val="18"/>
              </w:rPr>
            </w:pPr>
          </w:p>
        </w:tc>
        <w:tc>
          <w:tcPr>
            <w:tcW w:w="966" w:type="dxa"/>
            <w:tcBorders>
              <w:top w:val="nil"/>
              <w:left w:val="nil"/>
              <w:bottom w:val="nil"/>
              <w:right w:val="nil"/>
            </w:tcBorders>
            <w:shd w:val="clear" w:color="auto" w:fill="auto"/>
            <w:vAlign w:val="center"/>
            <w:hideMark/>
          </w:tcPr>
          <w:p w14:paraId="2140FCC2" w14:textId="77777777" w:rsidR="0060449C" w:rsidRPr="0060449C" w:rsidRDefault="0060449C" w:rsidP="0060449C">
            <w:pPr>
              <w:jc w:val="center"/>
              <w:rPr>
                <w:color w:val="000000"/>
                <w:sz w:val="18"/>
                <w:szCs w:val="18"/>
              </w:rPr>
            </w:pPr>
            <w:r w:rsidRPr="0060449C">
              <w:rPr>
                <w:color w:val="000000"/>
                <w:sz w:val="18"/>
                <w:szCs w:val="18"/>
                <w:lang w:val="en-US"/>
              </w:rPr>
              <w:t>0,467</w:t>
            </w:r>
          </w:p>
        </w:tc>
      </w:tr>
      <w:tr w:rsidR="0060449C" w:rsidRPr="0060449C" w14:paraId="243E02C5" w14:textId="77777777" w:rsidTr="003768A7">
        <w:trPr>
          <w:trHeight w:val="400"/>
          <w:jc w:val="center"/>
        </w:trPr>
        <w:tc>
          <w:tcPr>
            <w:tcW w:w="1300" w:type="dxa"/>
            <w:tcBorders>
              <w:top w:val="nil"/>
              <w:left w:val="nil"/>
              <w:bottom w:val="single" w:sz="8" w:space="0" w:color="auto"/>
              <w:right w:val="single" w:sz="4" w:space="0" w:color="auto"/>
            </w:tcBorders>
            <w:shd w:val="clear" w:color="auto" w:fill="auto"/>
            <w:vAlign w:val="center"/>
            <w:hideMark/>
          </w:tcPr>
          <w:p w14:paraId="4AFABDC8" w14:textId="760DA106" w:rsidR="0060449C" w:rsidRPr="0060449C" w:rsidRDefault="0060449C" w:rsidP="0060449C">
            <w:pPr>
              <w:rPr>
                <w:color w:val="000000"/>
                <w:sz w:val="20"/>
                <w:szCs w:val="20"/>
              </w:rPr>
            </w:pPr>
            <w:r>
              <w:rPr>
                <w:color w:val="000000"/>
                <w:sz w:val="20"/>
                <w:szCs w:val="20"/>
                <w:lang w:val="en-US"/>
              </w:rPr>
              <w:t>Educ. Years</w:t>
            </w:r>
          </w:p>
        </w:tc>
        <w:tc>
          <w:tcPr>
            <w:tcW w:w="966" w:type="dxa"/>
            <w:tcBorders>
              <w:top w:val="nil"/>
              <w:left w:val="single" w:sz="4" w:space="0" w:color="auto"/>
              <w:bottom w:val="single" w:sz="8" w:space="0" w:color="auto"/>
              <w:right w:val="nil"/>
            </w:tcBorders>
            <w:shd w:val="clear" w:color="auto" w:fill="auto"/>
            <w:vAlign w:val="center"/>
            <w:hideMark/>
          </w:tcPr>
          <w:p w14:paraId="104F7594" w14:textId="77777777" w:rsidR="0060449C" w:rsidRPr="0060449C" w:rsidRDefault="0060449C" w:rsidP="0060449C">
            <w:pPr>
              <w:jc w:val="center"/>
              <w:rPr>
                <w:color w:val="000000"/>
                <w:sz w:val="18"/>
                <w:szCs w:val="18"/>
              </w:rPr>
            </w:pPr>
            <w:r w:rsidRPr="0060449C">
              <w:rPr>
                <w:color w:val="000000"/>
                <w:sz w:val="18"/>
                <w:szCs w:val="18"/>
                <w:lang w:val="en-US"/>
              </w:rPr>
              <w:t> </w:t>
            </w:r>
          </w:p>
        </w:tc>
        <w:tc>
          <w:tcPr>
            <w:tcW w:w="966" w:type="dxa"/>
            <w:tcBorders>
              <w:top w:val="nil"/>
              <w:left w:val="nil"/>
              <w:bottom w:val="single" w:sz="8" w:space="0" w:color="auto"/>
              <w:right w:val="single" w:sz="4" w:space="0" w:color="auto"/>
            </w:tcBorders>
            <w:shd w:val="clear" w:color="auto" w:fill="auto"/>
            <w:vAlign w:val="center"/>
            <w:hideMark/>
          </w:tcPr>
          <w:p w14:paraId="535E7306" w14:textId="77777777" w:rsidR="0060449C" w:rsidRPr="0060449C" w:rsidRDefault="0060449C" w:rsidP="0060449C">
            <w:pPr>
              <w:jc w:val="center"/>
              <w:rPr>
                <w:color w:val="000000"/>
                <w:sz w:val="18"/>
                <w:szCs w:val="18"/>
              </w:rPr>
            </w:pPr>
            <w:r w:rsidRPr="0060449C">
              <w:rPr>
                <w:color w:val="000000"/>
                <w:sz w:val="18"/>
                <w:szCs w:val="18"/>
                <w:lang w:val="en-US"/>
              </w:rPr>
              <w:t> </w:t>
            </w:r>
          </w:p>
        </w:tc>
        <w:tc>
          <w:tcPr>
            <w:tcW w:w="966" w:type="dxa"/>
            <w:tcBorders>
              <w:top w:val="nil"/>
              <w:left w:val="single" w:sz="4" w:space="0" w:color="auto"/>
              <w:bottom w:val="single" w:sz="8" w:space="0" w:color="auto"/>
              <w:right w:val="nil"/>
            </w:tcBorders>
            <w:shd w:val="clear" w:color="auto" w:fill="auto"/>
            <w:vAlign w:val="center"/>
            <w:hideMark/>
          </w:tcPr>
          <w:p w14:paraId="696F9939" w14:textId="77777777" w:rsidR="0060449C" w:rsidRPr="0060449C" w:rsidRDefault="0060449C" w:rsidP="0060449C">
            <w:pPr>
              <w:jc w:val="center"/>
              <w:rPr>
                <w:color w:val="000000"/>
                <w:sz w:val="18"/>
                <w:szCs w:val="18"/>
              </w:rPr>
            </w:pPr>
            <w:r w:rsidRPr="0060449C">
              <w:rPr>
                <w:color w:val="000000"/>
                <w:sz w:val="18"/>
                <w:szCs w:val="18"/>
                <w:lang w:val="en-US"/>
              </w:rPr>
              <w:t> </w:t>
            </w:r>
          </w:p>
        </w:tc>
        <w:tc>
          <w:tcPr>
            <w:tcW w:w="966" w:type="dxa"/>
            <w:tcBorders>
              <w:top w:val="nil"/>
              <w:left w:val="nil"/>
              <w:bottom w:val="single" w:sz="8" w:space="0" w:color="auto"/>
              <w:right w:val="nil"/>
            </w:tcBorders>
            <w:shd w:val="clear" w:color="auto" w:fill="auto"/>
            <w:vAlign w:val="center"/>
            <w:hideMark/>
          </w:tcPr>
          <w:p w14:paraId="79561D0F" w14:textId="77777777" w:rsidR="0060449C" w:rsidRPr="0060449C" w:rsidRDefault="0060449C" w:rsidP="0060449C">
            <w:pPr>
              <w:jc w:val="center"/>
              <w:rPr>
                <w:color w:val="000000"/>
                <w:sz w:val="18"/>
                <w:szCs w:val="18"/>
              </w:rPr>
            </w:pPr>
            <w:r w:rsidRPr="0060449C">
              <w:rPr>
                <w:color w:val="000000"/>
                <w:sz w:val="18"/>
                <w:szCs w:val="18"/>
                <w:lang w:val="en-US"/>
              </w:rPr>
              <w:t> </w:t>
            </w:r>
          </w:p>
        </w:tc>
        <w:tc>
          <w:tcPr>
            <w:tcW w:w="966" w:type="dxa"/>
            <w:tcBorders>
              <w:top w:val="nil"/>
              <w:left w:val="nil"/>
              <w:bottom w:val="single" w:sz="8" w:space="0" w:color="auto"/>
              <w:right w:val="nil"/>
            </w:tcBorders>
            <w:shd w:val="clear" w:color="auto" w:fill="auto"/>
            <w:vAlign w:val="center"/>
            <w:hideMark/>
          </w:tcPr>
          <w:p w14:paraId="77A5C43A" w14:textId="77777777" w:rsidR="0060449C" w:rsidRPr="0060449C" w:rsidRDefault="0060449C" w:rsidP="0060449C">
            <w:pPr>
              <w:jc w:val="center"/>
              <w:rPr>
                <w:color w:val="000000"/>
                <w:sz w:val="18"/>
                <w:szCs w:val="18"/>
              </w:rPr>
            </w:pPr>
            <w:r w:rsidRPr="0060449C">
              <w:rPr>
                <w:color w:val="000000"/>
                <w:sz w:val="18"/>
                <w:szCs w:val="18"/>
                <w:lang w:val="en-US"/>
              </w:rPr>
              <w:t> </w:t>
            </w:r>
          </w:p>
        </w:tc>
        <w:tc>
          <w:tcPr>
            <w:tcW w:w="966" w:type="dxa"/>
            <w:tcBorders>
              <w:top w:val="nil"/>
              <w:left w:val="nil"/>
              <w:bottom w:val="single" w:sz="8" w:space="0" w:color="auto"/>
              <w:right w:val="nil"/>
            </w:tcBorders>
            <w:shd w:val="clear" w:color="auto" w:fill="auto"/>
            <w:vAlign w:val="center"/>
            <w:hideMark/>
          </w:tcPr>
          <w:p w14:paraId="2D65E7F9" w14:textId="77777777" w:rsidR="0060449C" w:rsidRPr="0060449C" w:rsidRDefault="0060449C" w:rsidP="0060449C">
            <w:pPr>
              <w:jc w:val="center"/>
              <w:rPr>
                <w:color w:val="000000"/>
                <w:sz w:val="18"/>
                <w:szCs w:val="18"/>
              </w:rPr>
            </w:pPr>
            <w:r w:rsidRPr="0060449C">
              <w:rPr>
                <w:color w:val="000000"/>
                <w:sz w:val="18"/>
                <w:szCs w:val="18"/>
                <w:lang w:val="en-US"/>
              </w:rPr>
              <w:t> </w:t>
            </w:r>
          </w:p>
        </w:tc>
        <w:tc>
          <w:tcPr>
            <w:tcW w:w="966" w:type="dxa"/>
            <w:tcBorders>
              <w:top w:val="nil"/>
              <w:left w:val="nil"/>
              <w:bottom w:val="single" w:sz="8" w:space="0" w:color="auto"/>
              <w:right w:val="nil"/>
            </w:tcBorders>
            <w:shd w:val="clear" w:color="auto" w:fill="auto"/>
            <w:vAlign w:val="center"/>
            <w:hideMark/>
          </w:tcPr>
          <w:p w14:paraId="3980FB85" w14:textId="77777777" w:rsidR="0060449C" w:rsidRPr="0060449C" w:rsidRDefault="0060449C" w:rsidP="0060449C">
            <w:pPr>
              <w:jc w:val="center"/>
              <w:rPr>
                <w:color w:val="000000"/>
                <w:sz w:val="18"/>
                <w:szCs w:val="18"/>
              </w:rPr>
            </w:pPr>
            <w:r w:rsidRPr="0060449C">
              <w:rPr>
                <w:color w:val="000000"/>
                <w:sz w:val="18"/>
                <w:szCs w:val="18"/>
                <w:lang w:val="en-US"/>
              </w:rPr>
              <w:t>-0,156</w:t>
            </w:r>
          </w:p>
        </w:tc>
      </w:tr>
      <w:tr w:rsidR="004A01FB" w:rsidRPr="0060449C" w14:paraId="1921C95F" w14:textId="77777777" w:rsidTr="003768A7">
        <w:trPr>
          <w:trHeight w:val="400"/>
          <w:jc w:val="center"/>
        </w:trPr>
        <w:tc>
          <w:tcPr>
            <w:tcW w:w="1300" w:type="dxa"/>
            <w:tcBorders>
              <w:top w:val="single" w:sz="8" w:space="0" w:color="auto"/>
              <w:left w:val="nil"/>
              <w:bottom w:val="single" w:sz="4" w:space="0" w:color="auto"/>
              <w:right w:val="single" w:sz="4" w:space="0" w:color="auto"/>
            </w:tcBorders>
            <w:shd w:val="clear" w:color="auto" w:fill="auto"/>
            <w:vAlign w:val="center"/>
          </w:tcPr>
          <w:p w14:paraId="2CDE9CAE" w14:textId="43B2C284" w:rsidR="004A01FB" w:rsidRPr="0060449C" w:rsidRDefault="004A01FB" w:rsidP="004A01FB">
            <w:pPr>
              <w:rPr>
                <w:color w:val="000000"/>
                <w:sz w:val="20"/>
                <w:szCs w:val="20"/>
                <w:lang w:val="en-US"/>
              </w:rPr>
            </w:pPr>
            <w:r w:rsidRPr="00604917">
              <w:rPr>
                <w:color w:val="000000"/>
                <w:sz w:val="20"/>
                <w:szCs w:val="20"/>
                <w:lang w:val="en-US"/>
              </w:rPr>
              <w:t>Constant</w:t>
            </w:r>
          </w:p>
        </w:tc>
        <w:tc>
          <w:tcPr>
            <w:tcW w:w="966" w:type="dxa"/>
            <w:tcBorders>
              <w:top w:val="single" w:sz="8" w:space="0" w:color="auto"/>
              <w:left w:val="single" w:sz="4" w:space="0" w:color="auto"/>
              <w:bottom w:val="single" w:sz="4" w:space="0" w:color="auto"/>
              <w:right w:val="nil"/>
            </w:tcBorders>
            <w:shd w:val="clear" w:color="auto" w:fill="auto"/>
            <w:vAlign w:val="center"/>
          </w:tcPr>
          <w:p w14:paraId="732D7ADA" w14:textId="3BDD0A69" w:rsidR="004A01FB" w:rsidRPr="0060449C" w:rsidRDefault="004A01FB" w:rsidP="004A01FB">
            <w:pPr>
              <w:jc w:val="center"/>
              <w:rPr>
                <w:color w:val="000000"/>
                <w:sz w:val="20"/>
                <w:szCs w:val="20"/>
                <w:lang w:val="en-US"/>
              </w:rPr>
            </w:pPr>
            <w:r w:rsidRPr="0060449C">
              <w:rPr>
                <w:color w:val="000000"/>
                <w:sz w:val="18"/>
                <w:szCs w:val="18"/>
                <w:lang w:val="en-US"/>
              </w:rPr>
              <w:t>51,82***</w:t>
            </w:r>
          </w:p>
        </w:tc>
        <w:tc>
          <w:tcPr>
            <w:tcW w:w="966" w:type="dxa"/>
            <w:tcBorders>
              <w:top w:val="single" w:sz="8" w:space="0" w:color="auto"/>
              <w:left w:val="nil"/>
              <w:bottom w:val="single" w:sz="4" w:space="0" w:color="auto"/>
              <w:right w:val="single" w:sz="4" w:space="0" w:color="auto"/>
            </w:tcBorders>
            <w:shd w:val="clear" w:color="auto" w:fill="auto"/>
            <w:vAlign w:val="center"/>
          </w:tcPr>
          <w:p w14:paraId="32CEED84" w14:textId="29E52A6C" w:rsidR="004A01FB" w:rsidRPr="0060449C" w:rsidRDefault="004A01FB" w:rsidP="004A01FB">
            <w:pPr>
              <w:jc w:val="center"/>
              <w:rPr>
                <w:color w:val="000000"/>
                <w:sz w:val="20"/>
                <w:szCs w:val="20"/>
                <w:lang w:val="en-US"/>
              </w:rPr>
            </w:pPr>
            <w:r w:rsidRPr="0060449C">
              <w:rPr>
                <w:color w:val="000000"/>
                <w:sz w:val="18"/>
                <w:szCs w:val="18"/>
                <w:lang w:val="en-US"/>
              </w:rPr>
              <w:t>42,00***</w:t>
            </w:r>
          </w:p>
        </w:tc>
        <w:tc>
          <w:tcPr>
            <w:tcW w:w="966" w:type="dxa"/>
            <w:tcBorders>
              <w:top w:val="single" w:sz="8" w:space="0" w:color="auto"/>
              <w:left w:val="single" w:sz="4" w:space="0" w:color="auto"/>
              <w:bottom w:val="single" w:sz="4" w:space="0" w:color="auto"/>
              <w:right w:val="nil"/>
            </w:tcBorders>
            <w:shd w:val="clear" w:color="auto" w:fill="auto"/>
            <w:vAlign w:val="center"/>
          </w:tcPr>
          <w:p w14:paraId="477A9F38" w14:textId="579947A0" w:rsidR="004A01FB" w:rsidRPr="0060449C" w:rsidRDefault="004A01FB" w:rsidP="004A01FB">
            <w:pPr>
              <w:jc w:val="center"/>
              <w:rPr>
                <w:color w:val="000000"/>
                <w:sz w:val="20"/>
                <w:szCs w:val="20"/>
                <w:lang w:val="en-US"/>
              </w:rPr>
            </w:pPr>
            <w:r w:rsidRPr="0060449C">
              <w:rPr>
                <w:color w:val="000000"/>
                <w:sz w:val="18"/>
                <w:szCs w:val="18"/>
                <w:lang w:val="en-US"/>
              </w:rPr>
              <w:t>51,83***</w:t>
            </w:r>
          </w:p>
        </w:tc>
        <w:tc>
          <w:tcPr>
            <w:tcW w:w="966" w:type="dxa"/>
            <w:tcBorders>
              <w:top w:val="single" w:sz="8" w:space="0" w:color="auto"/>
              <w:left w:val="nil"/>
              <w:bottom w:val="single" w:sz="4" w:space="0" w:color="auto"/>
              <w:right w:val="nil"/>
            </w:tcBorders>
            <w:shd w:val="clear" w:color="auto" w:fill="auto"/>
            <w:vAlign w:val="center"/>
          </w:tcPr>
          <w:p w14:paraId="463AFF03" w14:textId="2E5DAF86" w:rsidR="004A01FB" w:rsidRPr="0060449C" w:rsidRDefault="004A01FB" w:rsidP="004A01FB">
            <w:pPr>
              <w:jc w:val="center"/>
              <w:rPr>
                <w:color w:val="000000"/>
                <w:sz w:val="20"/>
                <w:szCs w:val="20"/>
                <w:lang w:val="en-US"/>
              </w:rPr>
            </w:pPr>
            <w:r w:rsidRPr="0060449C">
              <w:rPr>
                <w:color w:val="000000"/>
                <w:sz w:val="18"/>
                <w:szCs w:val="18"/>
                <w:lang w:val="en-US"/>
              </w:rPr>
              <w:t>45,70***</w:t>
            </w:r>
          </w:p>
        </w:tc>
        <w:tc>
          <w:tcPr>
            <w:tcW w:w="966" w:type="dxa"/>
            <w:tcBorders>
              <w:top w:val="single" w:sz="8" w:space="0" w:color="auto"/>
              <w:left w:val="nil"/>
              <w:bottom w:val="single" w:sz="4" w:space="0" w:color="auto"/>
              <w:right w:val="nil"/>
            </w:tcBorders>
            <w:shd w:val="clear" w:color="auto" w:fill="auto"/>
            <w:vAlign w:val="center"/>
          </w:tcPr>
          <w:p w14:paraId="6055DD7F" w14:textId="5B237ED2" w:rsidR="004A01FB" w:rsidRPr="0060449C" w:rsidRDefault="004A01FB" w:rsidP="004A01FB">
            <w:pPr>
              <w:jc w:val="center"/>
              <w:rPr>
                <w:color w:val="000000"/>
                <w:sz w:val="20"/>
                <w:szCs w:val="20"/>
                <w:lang w:val="en-US"/>
              </w:rPr>
            </w:pPr>
            <w:r w:rsidRPr="0060449C">
              <w:rPr>
                <w:color w:val="000000"/>
                <w:sz w:val="18"/>
                <w:szCs w:val="18"/>
                <w:lang w:val="en-US"/>
              </w:rPr>
              <w:t>42,95***</w:t>
            </w:r>
          </w:p>
        </w:tc>
        <w:tc>
          <w:tcPr>
            <w:tcW w:w="966" w:type="dxa"/>
            <w:tcBorders>
              <w:top w:val="single" w:sz="8" w:space="0" w:color="auto"/>
              <w:left w:val="nil"/>
              <w:bottom w:val="single" w:sz="4" w:space="0" w:color="auto"/>
              <w:right w:val="nil"/>
            </w:tcBorders>
            <w:shd w:val="clear" w:color="auto" w:fill="auto"/>
            <w:vAlign w:val="center"/>
          </w:tcPr>
          <w:p w14:paraId="591F2EF2" w14:textId="7BC521A4" w:rsidR="004A01FB" w:rsidRPr="0060449C" w:rsidRDefault="004A01FB" w:rsidP="004A01FB">
            <w:pPr>
              <w:jc w:val="center"/>
              <w:rPr>
                <w:color w:val="000000"/>
                <w:sz w:val="20"/>
                <w:szCs w:val="20"/>
                <w:lang w:val="en-US"/>
              </w:rPr>
            </w:pPr>
            <w:r w:rsidRPr="0060449C">
              <w:rPr>
                <w:color w:val="000000"/>
                <w:sz w:val="18"/>
                <w:szCs w:val="18"/>
                <w:lang w:val="en-US"/>
              </w:rPr>
              <w:t>41,44***</w:t>
            </w:r>
          </w:p>
        </w:tc>
        <w:tc>
          <w:tcPr>
            <w:tcW w:w="966" w:type="dxa"/>
            <w:tcBorders>
              <w:top w:val="single" w:sz="8" w:space="0" w:color="auto"/>
              <w:left w:val="nil"/>
              <w:bottom w:val="single" w:sz="4" w:space="0" w:color="auto"/>
              <w:right w:val="nil"/>
            </w:tcBorders>
            <w:shd w:val="clear" w:color="auto" w:fill="auto"/>
            <w:vAlign w:val="center"/>
          </w:tcPr>
          <w:p w14:paraId="1C58E3A4" w14:textId="54A88B3C" w:rsidR="004A01FB" w:rsidRPr="0060449C" w:rsidRDefault="004A01FB" w:rsidP="004A01FB">
            <w:pPr>
              <w:jc w:val="center"/>
              <w:rPr>
                <w:color w:val="000000"/>
                <w:sz w:val="20"/>
                <w:szCs w:val="20"/>
                <w:lang w:val="en-US"/>
              </w:rPr>
            </w:pPr>
            <w:r w:rsidRPr="0060449C">
              <w:rPr>
                <w:color w:val="000000"/>
                <w:sz w:val="18"/>
                <w:szCs w:val="18"/>
                <w:lang w:val="en-US"/>
              </w:rPr>
              <w:t>43,98***</w:t>
            </w:r>
          </w:p>
        </w:tc>
      </w:tr>
      <w:tr w:rsidR="004A01FB" w:rsidRPr="0060449C" w14:paraId="0E52D3CE" w14:textId="77777777" w:rsidTr="003768A7">
        <w:trPr>
          <w:trHeight w:val="400"/>
          <w:jc w:val="center"/>
        </w:trPr>
        <w:tc>
          <w:tcPr>
            <w:tcW w:w="1300" w:type="dxa"/>
            <w:tcBorders>
              <w:top w:val="single" w:sz="4" w:space="0" w:color="auto"/>
              <w:left w:val="nil"/>
              <w:bottom w:val="single" w:sz="4" w:space="0" w:color="auto"/>
              <w:right w:val="single" w:sz="4" w:space="0" w:color="auto"/>
            </w:tcBorders>
            <w:shd w:val="clear" w:color="auto" w:fill="auto"/>
            <w:vAlign w:val="center"/>
            <w:hideMark/>
          </w:tcPr>
          <w:p w14:paraId="79FD1728" w14:textId="587BF7BC" w:rsidR="004A01FB" w:rsidRPr="0060449C" w:rsidRDefault="00884214" w:rsidP="004A01FB">
            <w:pPr>
              <w:rPr>
                <w:color w:val="000000"/>
                <w:sz w:val="20"/>
                <w:szCs w:val="20"/>
              </w:rPr>
            </w:pPr>
            <w:r w:rsidRPr="00C1306F">
              <w:rPr>
                <w:color w:val="000000"/>
                <w:sz w:val="20"/>
                <w:szCs w:val="20"/>
                <w:lang w:val="en-US"/>
              </w:rPr>
              <w:t>R</w:t>
            </w:r>
            <w:r w:rsidRPr="00C1306F">
              <w:rPr>
                <w:color w:val="000000"/>
                <w:sz w:val="20"/>
                <w:szCs w:val="20"/>
                <w:vertAlign w:val="superscript"/>
                <w:lang w:val="en-US"/>
              </w:rPr>
              <w:t>2</w:t>
            </w:r>
            <w:r>
              <w:rPr>
                <w:color w:val="000000"/>
                <w:sz w:val="20"/>
                <w:szCs w:val="20"/>
                <w:vertAlign w:val="superscript"/>
                <w:lang w:val="en-US"/>
              </w:rPr>
              <w:t xml:space="preserve"> adj</w:t>
            </w:r>
          </w:p>
        </w:tc>
        <w:tc>
          <w:tcPr>
            <w:tcW w:w="966" w:type="dxa"/>
            <w:tcBorders>
              <w:top w:val="single" w:sz="4" w:space="0" w:color="auto"/>
              <w:left w:val="single" w:sz="4" w:space="0" w:color="auto"/>
              <w:bottom w:val="single" w:sz="4" w:space="0" w:color="auto"/>
              <w:right w:val="nil"/>
            </w:tcBorders>
            <w:shd w:val="clear" w:color="auto" w:fill="auto"/>
            <w:vAlign w:val="center"/>
            <w:hideMark/>
          </w:tcPr>
          <w:p w14:paraId="7D6E4054" w14:textId="77777777" w:rsidR="004A01FB" w:rsidRPr="0060449C" w:rsidRDefault="004A01FB" w:rsidP="004A01FB">
            <w:pPr>
              <w:jc w:val="center"/>
              <w:rPr>
                <w:color w:val="000000"/>
                <w:sz w:val="20"/>
                <w:szCs w:val="20"/>
              </w:rPr>
            </w:pPr>
            <w:r w:rsidRPr="0060449C">
              <w:rPr>
                <w:color w:val="000000"/>
                <w:sz w:val="20"/>
                <w:szCs w:val="20"/>
                <w:lang w:val="en-US"/>
              </w:rPr>
              <w:t>0,01</w:t>
            </w:r>
          </w:p>
        </w:tc>
        <w:tc>
          <w:tcPr>
            <w:tcW w:w="966" w:type="dxa"/>
            <w:tcBorders>
              <w:top w:val="single" w:sz="4" w:space="0" w:color="auto"/>
              <w:left w:val="nil"/>
              <w:bottom w:val="single" w:sz="4" w:space="0" w:color="auto"/>
              <w:right w:val="single" w:sz="4" w:space="0" w:color="auto"/>
            </w:tcBorders>
            <w:shd w:val="clear" w:color="auto" w:fill="auto"/>
            <w:vAlign w:val="center"/>
            <w:hideMark/>
          </w:tcPr>
          <w:p w14:paraId="09A6DED0" w14:textId="77777777" w:rsidR="004A01FB" w:rsidRPr="0060449C" w:rsidRDefault="004A01FB" w:rsidP="004A01FB">
            <w:pPr>
              <w:jc w:val="center"/>
              <w:rPr>
                <w:color w:val="000000"/>
                <w:sz w:val="20"/>
                <w:szCs w:val="20"/>
              </w:rPr>
            </w:pPr>
            <w:r w:rsidRPr="0060449C">
              <w:rPr>
                <w:color w:val="000000"/>
                <w:sz w:val="20"/>
                <w:szCs w:val="20"/>
                <w:lang w:val="en-US"/>
              </w:rPr>
              <w:t>0,15</w:t>
            </w:r>
          </w:p>
        </w:tc>
        <w:tc>
          <w:tcPr>
            <w:tcW w:w="966" w:type="dxa"/>
            <w:tcBorders>
              <w:top w:val="single" w:sz="4" w:space="0" w:color="auto"/>
              <w:left w:val="single" w:sz="4" w:space="0" w:color="auto"/>
              <w:bottom w:val="single" w:sz="4" w:space="0" w:color="auto"/>
              <w:right w:val="nil"/>
            </w:tcBorders>
            <w:shd w:val="clear" w:color="auto" w:fill="auto"/>
            <w:vAlign w:val="center"/>
            <w:hideMark/>
          </w:tcPr>
          <w:p w14:paraId="61BE949F" w14:textId="77777777" w:rsidR="004A01FB" w:rsidRPr="0060449C" w:rsidRDefault="004A01FB" w:rsidP="004A01FB">
            <w:pPr>
              <w:jc w:val="center"/>
              <w:rPr>
                <w:color w:val="000000"/>
                <w:sz w:val="20"/>
                <w:szCs w:val="20"/>
              </w:rPr>
            </w:pPr>
            <w:r w:rsidRPr="0060449C">
              <w:rPr>
                <w:color w:val="000000"/>
                <w:sz w:val="20"/>
                <w:szCs w:val="20"/>
                <w:lang w:val="en-US"/>
              </w:rPr>
              <w:t>0,02</w:t>
            </w:r>
          </w:p>
        </w:tc>
        <w:tc>
          <w:tcPr>
            <w:tcW w:w="966" w:type="dxa"/>
            <w:tcBorders>
              <w:top w:val="single" w:sz="4" w:space="0" w:color="auto"/>
              <w:left w:val="nil"/>
              <w:bottom w:val="single" w:sz="4" w:space="0" w:color="auto"/>
              <w:right w:val="nil"/>
            </w:tcBorders>
            <w:shd w:val="clear" w:color="auto" w:fill="auto"/>
            <w:vAlign w:val="center"/>
            <w:hideMark/>
          </w:tcPr>
          <w:p w14:paraId="67588767" w14:textId="77777777" w:rsidR="004A01FB" w:rsidRPr="0060449C" w:rsidRDefault="004A01FB" w:rsidP="004A01FB">
            <w:pPr>
              <w:jc w:val="center"/>
              <w:rPr>
                <w:color w:val="000000"/>
                <w:sz w:val="20"/>
                <w:szCs w:val="20"/>
              </w:rPr>
            </w:pPr>
            <w:r w:rsidRPr="0060449C">
              <w:rPr>
                <w:color w:val="000000"/>
                <w:sz w:val="20"/>
                <w:szCs w:val="20"/>
                <w:lang w:val="en-US"/>
              </w:rPr>
              <w:t>0,11</w:t>
            </w:r>
          </w:p>
        </w:tc>
        <w:tc>
          <w:tcPr>
            <w:tcW w:w="966" w:type="dxa"/>
            <w:tcBorders>
              <w:top w:val="single" w:sz="4" w:space="0" w:color="auto"/>
              <w:left w:val="nil"/>
              <w:bottom w:val="single" w:sz="4" w:space="0" w:color="auto"/>
              <w:right w:val="nil"/>
            </w:tcBorders>
            <w:shd w:val="clear" w:color="auto" w:fill="auto"/>
            <w:vAlign w:val="center"/>
            <w:hideMark/>
          </w:tcPr>
          <w:p w14:paraId="4A4F6CFC" w14:textId="77777777" w:rsidR="004A01FB" w:rsidRPr="0060449C" w:rsidRDefault="004A01FB" w:rsidP="004A01FB">
            <w:pPr>
              <w:jc w:val="center"/>
              <w:rPr>
                <w:color w:val="000000"/>
                <w:sz w:val="20"/>
                <w:szCs w:val="20"/>
              </w:rPr>
            </w:pPr>
            <w:r w:rsidRPr="0060449C">
              <w:rPr>
                <w:color w:val="000000"/>
                <w:sz w:val="20"/>
                <w:szCs w:val="20"/>
                <w:lang w:val="en-US"/>
              </w:rPr>
              <w:t>0,13</w:t>
            </w:r>
          </w:p>
        </w:tc>
        <w:tc>
          <w:tcPr>
            <w:tcW w:w="966" w:type="dxa"/>
            <w:tcBorders>
              <w:top w:val="single" w:sz="4" w:space="0" w:color="auto"/>
              <w:left w:val="nil"/>
              <w:bottom w:val="single" w:sz="4" w:space="0" w:color="auto"/>
              <w:right w:val="nil"/>
            </w:tcBorders>
            <w:shd w:val="clear" w:color="auto" w:fill="auto"/>
            <w:vAlign w:val="center"/>
            <w:hideMark/>
          </w:tcPr>
          <w:p w14:paraId="6414CEF8" w14:textId="77777777" w:rsidR="004A01FB" w:rsidRPr="0060449C" w:rsidRDefault="004A01FB" w:rsidP="004A01FB">
            <w:pPr>
              <w:jc w:val="center"/>
              <w:rPr>
                <w:color w:val="000000"/>
                <w:sz w:val="20"/>
                <w:szCs w:val="20"/>
              </w:rPr>
            </w:pPr>
            <w:r w:rsidRPr="0060449C">
              <w:rPr>
                <w:color w:val="000000"/>
                <w:sz w:val="20"/>
                <w:szCs w:val="20"/>
                <w:lang w:val="en-US"/>
              </w:rPr>
              <w:t>0,13</w:t>
            </w:r>
          </w:p>
        </w:tc>
        <w:tc>
          <w:tcPr>
            <w:tcW w:w="966" w:type="dxa"/>
            <w:tcBorders>
              <w:top w:val="single" w:sz="4" w:space="0" w:color="auto"/>
              <w:left w:val="nil"/>
              <w:bottom w:val="single" w:sz="4" w:space="0" w:color="auto"/>
              <w:right w:val="nil"/>
            </w:tcBorders>
            <w:shd w:val="clear" w:color="auto" w:fill="auto"/>
            <w:vAlign w:val="center"/>
            <w:hideMark/>
          </w:tcPr>
          <w:p w14:paraId="0D54EE9E" w14:textId="77777777" w:rsidR="004A01FB" w:rsidRPr="0060449C" w:rsidRDefault="004A01FB" w:rsidP="004A01FB">
            <w:pPr>
              <w:jc w:val="center"/>
              <w:rPr>
                <w:color w:val="000000"/>
                <w:sz w:val="20"/>
                <w:szCs w:val="20"/>
              </w:rPr>
            </w:pPr>
            <w:r w:rsidRPr="0060449C">
              <w:rPr>
                <w:color w:val="000000"/>
                <w:sz w:val="20"/>
                <w:szCs w:val="20"/>
                <w:lang w:val="en-US"/>
              </w:rPr>
              <w:t>0,13</w:t>
            </w:r>
          </w:p>
        </w:tc>
      </w:tr>
      <w:tr w:rsidR="004A01FB" w:rsidRPr="0060449C" w14:paraId="6192808F" w14:textId="77777777" w:rsidTr="003768A7">
        <w:trPr>
          <w:trHeight w:val="400"/>
          <w:jc w:val="center"/>
        </w:trPr>
        <w:tc>
          <w:tcPr>
            <w:tcW w:w="1300" w:type="dxa"/>
            <w:tcBorders>
              <w:top w:val="single" w:sz="4" w:space="0" w:color="auto"/>
              <w:left w:val="nil"/>
              <w:bottom w:val="single" w:sz="8" w:space="0" w:color="auto"/>
              <w:right w:val="single" w:sz="4" w:space="0" w:color="auto"/>
            </w:tcBorders>
            <w:shd w:val="clear" w:color="auto" w:fill="auto"/>
            <w:vAlign w:val="center"/>
            <w:hideMark/>
          </w:tcPr>
          <w:p w14:paraId="1A94465A" w14:textId="77777777" w:rsidR="004A01FB" w:rsidRPr="0060449C" w:rsidRDefault="004A01FB" w:rsidP="004A01FB">
            <w:pPr>
              <w:rPr>
                <w:color w:val="000000"/>
                <w:sz w:val="20"/>
                <w:szCs w:val="20"/>
              </w:rPr>
            </w:pPr>
            <w:r w:rsidRPr="0060449C">
              <w:rPr>
                <w:color w:val="000000"/>
                <w:sz w:val="20"/>
                <w:szCs w:val="20"/>
                <w:lang w:val="en-US"/>
              </w:rPr>
              <w:t>n</w:t>
            </w:r>
          </w:p>
        </w:tc>
        <w:tc>
          <w:tcPr>
            <w:tcW w:w="966" w:type="dxa"/>
            <w:tcBorders>
              <w:top w:val="single" w:sz="4" w:space="0" w:color="auto"/>
              <w:left w:val="single" w:sz="4" w:space="0" w:color="auto"/>
              <w:bottom w:val="single" w:sz="8" w:space="0" w:color="auto"/>
              <w:right w:val="nil"/>
            </w:tcBorders>
            <w:shd w:val="clear" w:color="auto" w:fill="auto"/>
            <w:vAlign w:val="center"/>
            <w:hideMark/>
          </w:tcPr>
          <w:p w14:paraId="455BAD3B" w14:textId="77777777" w:rsidR="004A01FB" w:rsidRPr="0060449C" w:rsidRDefault="004A01FB" w:rsidP="004A01FB">
            <w:pPr>
              <w:jc w:val="center"/>
              <w:rPr>
                <w:color w:val="000000"/>
                <w:sz w:val="20"/>
                <w:szCs w:val="20"/>
              </w:rPr>
            </w:pPr>
            <w:r w:rsidRPr="0060449C">
              <w:rPr>
                <w:color w:val="000000"/>
                <w:sz w:val="20"/>
                <w:szCs w:val="20"/>
                <w:lang w:val="en-US"/>
              </w:rPr>
              <w:t>929</w:t>
            </w:r>
          </w:p>
        </w:tc>
        <w:tc>
          <w:tcPr>
            <w:tcW w:w="966" w:type="dxa"/>
            <w:tcBorders>
              <w:top w:val="single" w:sz="4" w:space="0" w:color="auto"/>
              <w:left w:val="nil"/>
              <w:bottom w:val="single" w:sz="8" w:space="0" w:color="auto"/>
              <w:right w:val="single" w:sz="4" w:space="0" w:color="auto"/>
            </w:tcBorders>
            <w:shd w:val="clear" w:color="auto" w:fill="auto"/>
            <w:vAlign w:val="center"/>
            <w:hideMark/>
          </w:tcPr>
          <w:p w14:paraId="691195A9" w14:textId="77777777" w:rsidR="004A01FB" w:rsidRPr="0060449C" w:rsidRDefault="004A01FB" w:rsidP="004A01FB">
            <w:pPr>
              <w:jc w:val="center"/>
              <w:rPr>
                <w:color w:val="000000"/>
                <w:sz w:val="20"/>
                <w:szCs w:val="20"/>
              </w:rPr>
            </w:pPr>
            <w:r w:rsidRPr="0060449C">
              <w:rPr>
                <w:color w:val="000000"/>
                <w:sz w:val="20"/>
                <w:szCs w:val="20"/>
                <w:lang w:val="en-US"/>
              </w:rPr>
              <w:t>916</w:t>
            </w:r>
          </w:p>
        </w:tc>
        <w:tc>
          <w:tcPr>
            <w:tcW w:w="966" w:type="dxa"/>
            <w:tcBorders>
              <w:top w:val="single" w:sz="4" w:space="0" w:color="auto"/>
              <w:left w:val="single" w:sz="4" w:space="0" w:color="auto"/>
              <w:bottom w:val="single" w:sz="8" w:space="0" w:color="auto"/>
              <w:right w:val="nil"/>
            </w:tcBorders>
            <w:shd w:val="clear" w:color="auto" w:fill="auto"/>
            <w:vAlign w:val="center"/>
            <w:hideMark/>
          </w:tcPr>
          <w:p w14:paraId="62A75D71" w14:textId="77777777" w:rsidR="004A01FB" w:rsidRPr="0060449C" w:rsidRDefault="004A01FB" w:rsidP="004A01FB">
            <w:pPr>
              <w:jc w:val="center"/>
              <w:rPr>
                <w:color w:val="000000"/>
                <w:sz w:val="20"/>
                <w:szCs w:val="20"/>
              </w:rPr>
            </w:pPr>
            <w:r w:rsidRPr="0060449C">
              <w:rPr>
                <w:color w:val="000000"/>
                <w:sz w:val="20"/>
                <w:szCs w:val="20"/>
                <w:lang w:val="en-US"/>
              </w:rPr>
              <w:t>929</w:t>
            </w:r>
          </w:p>
        </w:tc>
        <w:tc>
          <w:tcPr>
            <w:tcW w:w="966" w:type="dxa"/>
            <w:tcBorders>
              <w:top w:val="single" w:sz="4" w:space="0" w:color="auto"/>
              <w:left w:val="nil"/>
              <w:bottom w:val="single" w:sz="8" w:space="0" w:color="auto"/>
              <w:right w:val="nil"/>
            </w:tcBorders>
            <w:shd w:val="clear" w:color="auto" w:fill="auto"/>
            <w:vAlign w:val="center"/>
            <w:hideMark/>
          </w:tcPr>
          <w:p w14:paraId="49B8AB37" w14:textId="77777777" w:rsidR="004A01FB" w:rsidRPr="0060449C" w:rsidRDefault="004A01FB" w:rsidP="004A01FB">
            <w:pPr>
              <w:jc w:val="center"/>
              <w:rPr>
                <w:color w:val="000000"/>
                <w:sz w:val="20"/>
                <w:szCs w:val="20"/>
              </w:rPr>
            </w:pPr>
            <w:r w:rsidRPr="0060449C">
              <w:rPr>
                <w:color w:val="000000"/>
                <w:sz w:val="20"/>
                <w:szCs w:val="20"/>
                <w:lang w:val="en-US"/>
              </w:rPr>
              <w:t>916</w:t>
            </w:r>
          </w:p>
        </w:tc>
        <w:tc>
          <w:tcPr>
            <w:tcW w:w="966" w:type="dxa"/>
            <w:tcBorders>
              <w:top w:val="single" w:sz="4" w:space="0" w:color="auto"/>
              <w:left w:val="nil"/>
              <w:bottom w:val="single" w:sz="8" w:space="0" w:color="auto"/>
              <w:right w:val="nil"/>
            </w:tcBorders>
            <w:shd w:val="clear" w:color="auto" w:fill="auto"/>
            <w:vAlign w:val="center"/>
            <w:hideMark/>
          </w:tcPr>
          <w:p w14:paraId="4C8D3DCA" w14:textId="77777777" w:rsidR="004A01FB" w:rsidRPr="0060449C" w:rsidRDefault="004A01FB" w:rsidP="004A01FB">
            <w:pPr>
              <w:jc w:val="center"/>
              <w:rPr>
                <w:color w:val="000000"/>
                <w:sz w:val="20"/>
                <w:szCs w:val="20"/>
              </w:rPr>
            </w:pPr>
            <w:r w:rsidRPr="0060449C">
              <w:rPr>
                <w:color w:val="000000"/>
                <w:sz w:val="20"/>
                <w:szCs w:val="20"/>
                <w:lang w:val="en-US"/>
              </w:rPr>
              <w:t>912</w:t>
            </w:r>
          </w:p>
        </w:tc>
        <w:tc>
          <w:tcPr>
            <w:tcW w:w="966" w:type="dxa"/>
            <w:tcBorders>
              <w:top w:val="single" w:sz="4" w:space="0" w:color="auto"/>
              <w:left w:val="nil"/>
              <w:bottom w:val="single" w:sz="8" w:space="0" w:color="auto"/>
              <w:right w:val="nil"/>
            </w:tcBorders>
            <w:shd w:val="clear" w:color="auto" w:fill="auto"/>
            <w:vAlign w:val="center"/>
            <w:hideMark/>
          </w:tcPr>
          <w:p w14:paraId="61883BEF" w14:textId="77777777" w:rsidR="004A01FB" w:rsidRPr="0060449C" w:rsidRDefault="004A01FB" w:rsidP="004A01FB">
            <w:pPr>
              <w:jc w:val="center"/>
              <w:rPr>
                <w:color w:val="000000"/>
                <w:sz w:val="20"/>
                <w:szCs w:val="20"/>
              </w:rPr>
            </w:pPr>
            <w:r w:rsidRPr="0060449C">
              <w:rPr>
                <w:color w:val="000000"/>
                <w:sz w:val="20"/>
                <w:szCs w:val="20"/>
                <w:lang w:val="en-US"/>
              </w:rPr>
              <w:t>906</w:t>
            </w:r>
          </w:p>
        </w:tc>
        <w:tc>
          <w:tcPr>
            <w:tcW w:w="966" w:type="dxa"/>
            <w:tcBorders>
              <w:top w:val="single" w:sz="4" w:space="0" w:color="auto"/>
              <w:left w:val="nil"/>
              <w:bottom w:val="single" w:sz="8" w:space="0" w:color="auto"/>
              <w:right w:val="nil"/>
            </w:tcBorders>
            <w:shd w:val="clear" w:color="auto" w:fill="auto"/>
            <w:vAlign w:val="center"/>
            <w:hideMark/>
          </w:tcPr>
          <w:p w14:paraId="42701997" w14:textId="77777777" w:rsidR="004A01FB" w:rsidRPr="0060449C" w:rsidRDefault="004A01FB" w:rsidP="00622D98">
            <w:pPr>
              <w:keepNext/>
              <w:jc w:val="center"/>
              <w:rPr>
                <w:color w:val="000000"/>
                <w:sz w:val="20"/>
                <w:szCs w:val="20"/>
              </w:rPr>
            </w:pPr>
            <w:r w:rsidRPr="0060449C">
              <w:rPr>
                <w:color w:val="000000"/>
                <w:sz w:val="20"/>
                <w:szCs w:val="20"/>
                <w:lang w:val="en-US"/>
              </w:rPr>
              <w:t>891</w:t>
            </w:r>
          </w:p>
        </w:tc>
      </w:tr>
    </w:tbl>
    <w:p w14:paraId="51E24912" w14:textId="3CCD2876" w:rsidR="00241B8B" w:rsidRDefault="00622D98" w:rsidP="003768A7">
      <w:pPr>
        <w:pStyle w:val="Caption"/>
        <w:ind w:left="708"/>
        <w:rPr>
          <w:lang w:val="de-DE"/>
        </w:rPr>
      </w:pPr>
      <w:r>
        <w:t xml:space="preserve">Figure </w:t>
      </w:r>
      <w:r>
        <w:fldChar w:fldCharType="begin"/>
      </w:r>
      <w:r>
        <w:instrText xml:space="preserve"> SEQ Figure \* ARABIC </w:instrText>
      </w:r>
      <w:r>
        <w:fldChar w:fldCharType="separate"/>
      </w:r>
      <w:r w:rsidR="00F72C6E">
        <w:rPr>
          <w:noProof/>
        </w:rPr>
        <w:t>18</w:t>
      </w:r>
      <w:r>
        <w:fldChar w:fldCharType="end"/>
      </w:r>
      <w:r>
        <w:rPr>
          <w:lang w:val="de-DE"/>
        </w:rPr>
        <w:t>:</w:t>
      </w:r>
    </w:p>
    <w:p w14:paraId="4B44AAC9" w14:textId="77777777" w:rsidR="00622D98" w:rsidRDefault="00622D98" w:rsidP="003768A7">
      <w:pPr>
        <w:autoSpaceDE w:val="0"/>
        <w:autoSpaceDN w:val="0"/>
        <w:adjustRightInd w:val="0"/>
        <w:ind w:left="708"/>
        <w:rPr>
          <w:rFonts w:eastAsiaTheme="minorHAnsi"/>
          <w:sz w:val="20"/>
          <w:szCs w:val="20"/>
          <w:lang w:val="en-GB" w:eastAsia="en-US"/>
        </w:rPr>
      </w:pPr>
      <w:r>
        <w:rPr>
          <w:rFonts w:eastAsiaTheme="minorHAnsi"/>
          <w:sz w:val="20"/>
          <w:szCs w:val="20"/>
          <w:lang w:val="en-GB" w:eastAsia="en-US"/>
        </w:rPr>
        <w:t xml:space="preserve">Data: </w:t>
      </w:r>
      <w:proofErr w:type="spellStart"/>
      <w:r>
        <w:rPr>
          <w:rFonts w:eastAsiaTheme="minorHAnsi"/>
          <w:sz w:val="20"/>
          <w:szCs w:val="20"/>
          <w:lang w:val="en-GB" w:eastAsia="en-US"/>
        </w:rPr>
        <w:t>Pairfam</w:t>
      </w:r>
      <w:proofErr w:type="spellEnd"/>
      <w:r>
        <w:rPr>
          <w:rFonts w:eastAsiaTheme="minorHAnsi"/>
          <w:sz w:val="20"/>
          <w:szCs w:val="20"/>
          <w:lang w:val="en-GB" w:eastAsia="en-US"/>
        </w:rPr>
        <w:t xml:space="preserve"> wave 7, own calculations</w:t>
      </w:r>
    </w:p>
    <w:p w14:paraId="2458C893" w14:textId="77777777" w:rsidR="00622D98" w:rsidRDefault="00622D98" w:rsidP="003768A7">
      <w:pPr>
        <w:spacing w:line="360" w:lineRule="auto"/>
        <w:ind w:left="708"/>
        <w:jc w:val="both"/>
        <w:rPr>
          <w:lang w:val="en-US"/>
        </w:rPr>
      </w:pPr>
      <w:r>
        <w:rPr>
          <w:rFonts w:eastAsiaTheme="minorHAnsi"/>
          <w:sz w:val="20"/>
          <w:szCs w:val="20"/>
          <w:lang w:val="en-GB" w:eastAsia="en-US"/>
        </w:rPr>
        <w:t>* p&lt;0.05, ** p&lt;0.01, *** p&lt;0.001</w:t>
      </w:r>
    </w:p>
    <w:p w14:paraId="0B54B231" w14:textId="3D1F52CF" w:rsidR="00622D98" w:rsidRDefault="00622D98" w:rsidP="00622D98">
      <w:pPr>
        <w:rPr>
          <w:lang w:val="de-DE" w:eastAsia="en-US"/>
        </w:rPr>
      </w:pPr>
    </w:p>
    <w:p w14:paraId="75B8AECE" w14:textId="77777777" w:rsidR="0022133F" w:rsidRPr="00500BD7" w:rsidRDefault="0022133F" w:rsidP="00622D98">
      <w:pPr>
        <w:rPr>
          <w:lang w:val="de-DE" w:eastAsia="en-US"/>
        </w:rPr>
      </w:pPr>
    </w:p>
    <w:p w14:paraId="02AAD7A2" w14:textId="67CEB002" w:rsidR="0022133F" w:rsidRDefault="0022133F" w:rsidP="0082312A">
      <w:pPr>
        <w:spacing w:line="360" w:lineRule="auto"/>
        <w:jc w:val="both"/>
        <w:rPr>
          <w:lang w:val="en-US"/>
        </w:rPr>
      </w:pPr>
      <w:r>
        <w:rPr>
          <w:noProof/>
        </w:rPr>
        <mc:AlternateContent>
          <mc:Choice Requires="wps">
            <w:drawing>
              <wp:anchor distT="0" distB="0" distL="114300" distR="114300" simplePos="0" relativeHeight="251663360" behindDoc="0" locked="0" layoutInCell="1" allowOverlap="1" wp14:anchorId="7F4335E2" wp14:editId="5191AB21">
                <wp:simplePos x="0" y="0"/>
                <wp:positionH relativeFrom="column">
                  <wp:posOffset>2165350</wp:posOffset>
                </wp:positionH>
                <wp:positionV relativeFrom="paragraph">
                  <wp:posOffset>3134995</wp:posOffset>
                </wp:positionV>
                <wp:extent cx="3239135"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2DE594B8" w14:textId="77F39724" w:rsidR="0022133F" w:rsidRPr="00396718" w:rsidRDefault="0022133F" w:rsidP="0022133F">
                            <w:pPr>
                              <w:pStyle w:val="Caption"/>
                              <w:rPr>
                                <w:noProof/>
                                <w:lang w:val="de-DE"/>
                              </w:rPr>
                            </w:pPr>
                            <w:r>
                              <w:t xml:space="preserve">Figure </w:t>
                            </w:r>
                            <w:r>
                              <w:fldChar w:fldCharType="begin"/>
                            </w:r>
                            <w:r>
                              <w:instrText xml:space="preserve"> SEQ Figure \* ARABIC </w:instrText>
                            </w:r>
                            <w:r>
                              <w:fldChar w:fldCharType="separate"/>
                            </w:r>
                            <w:r w:rsidR="00F72C6E">
                              <w:rPr>
                                <w:noProof/>
                              </w:rPr>
                              <w:t>19</w:t>
                            </w:r>
                            <w:r>
                              <w:fldChar w:fldCharType="end"/>
                            </w:r>
                            <w:r>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335E2" id="Text Box 20" o:spid="_x0000_s1027" type="#_x0000_t202" style="position:absolute;left:0;text-align:left;margin-left:170.5pt;margin-top:246.85pt;width:255.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ZWdGAIAAD8EAAAOAAAAZHJzL2Uyb0RvYy54bWysU01v2zAMvQ/YfxB0X5wPrNiMOEWWIsOA&#13;&#10;oC2QDj0rshwLkEWNUmJ3v36UbCddt9Owi0yTFCm+97i87RrDzgq9Blvw2WTKmbISSm2PBf/+tP3w&#13;&#10;iTMfhC2FAasK/qI8v129f7dsXa7mUIMpFTIqYn3euoLXIbg8y7ysVSP8BJyyFKwAGxHoF49ZiaKl&#13;&#10;6o3J5tPpTdYClg5BKu/Je9cH+SrVryolw0NVeRWYKTi9LaQT03mIZ7ZaivyIwtVaDs8Q//CKRmhL&#13;&#10;TS+l7kQQ7IT6j1KNlggeqjCR0GRQVVqqNANNM5u+mWZfC6fSLASOdxeY/P8rK+/Pe/eILHRfoCMC&#13;&#10;IyCt87knZ5ynq7CJX3opozhB+HKBTXWBSXIu5ovPs8VHziTFbsigGtn1qkMfvipoWDQKjsRJgkqc&#13;&#10;dz70qWNK7OTB6HKrjYk/MbAxyM6C+GtrHdRQ/LcsY2OuhXirLxg92XWOaIXu0DFdvprxAOULjY7Q&#13;&#10;q8I7udXUbyd8eBRIMqBpSdrhgY7KQFtwGCzOasCff/PHfGKHopy1JKuC+x8ngYoz880Sb1GDo4Gj&#13;&#10;cRgNe2o2QJPOaGmcTCZdwGBGs0Jonknx69iFQsJK6lXwMJqb0IubNkaq9TolkdKcCDu7dzKWHnF9&#13;&#10;6p4FuoGVQGTewyg4kb8hp89N9Lj1KRDSibmIa4/iADepNHE/bFRcg9f/Keu696tfAAAA//8DAFBL&#13;&#10;AwQUAAYACAAAACEAeqxcQeYAAAAQAQAADwAAAGRycy9kb3ducmV2LnhtbEyPP0/DMBDFdyS+g3VI&#13;&#10;LIg6IaENaZyqKjDAUpF2YXPjaxyI7Sh22vDtOVhgOen+vfd+xWoyHTvh4FtnBcSzCBja2qnWNgL2&#13;&#10;u+fbDJgP0irZOYsCvtDDqry8KGSu3Nm+4akKDSMR63MpQIfQ55z7WqORfuZ6tLQ7usHIQO3QcDXI&#13;&#10;M4mbjt9F0Zwb2Vpy0LLHjcb6sxqNgG36vtU34/HpdZ0mw8t+3Mw/mkqI66vpcUllvQQWcAp/H/DD&#13;&#10;QPmhpGAHN1rlWScgSWMCCgLSh2QBjC6y+zgGdvidZMDLgv8HKb8BAAD//wMAUEsBAi0AFAAGAAgA&#13;&#10;AAAhALaDOJL+AAAA4QEAABMAAAAAAAAAAAAAAAAAAAAAAFtDb250ZW50X1R5cGVzXS54bWxQSwEC&#13;&#10;LQAUAAYACAAAACEAOP0h/9YAAACUAQAACwAAAAAAAAAAAAAAAAAvAQAAX3JlbHMvLnJlbHNQSwEC&#13;&#10;LQAUAAYACAAAACEAEC2VnRgCAAA/BAAADgAAAAAAAAAAAAAAAAAuAgAAZHJzL2Uyb0RvYy54bWxQ&#13;&#10;SwECLQAUAAYACAAAACEAeqxcQeYAAAAQAQAADwAAAAAAAAAAAAAAAAByBAAAZHJzL2Rvd25yZXYu&#13;&#10;eG1sUEsFBgAAAAAEAAQA8wAAAIUFAAAAAA==&#13;&#10;" stroked="f">
                <v:textbox style="mso-fit-shape-to-text:t" inset="0,0,0,0">
                  <w:txbxContent>
                    <w:p w14:paraId="2DE594B8" w14:textId="77F39724" w:rsidR="0022133F" w:rsidRPr="00396718" w:rsidRDefault="0022133F" w:rsidP="0022133F">
                      <w:pPr>
                        <w:pStyle w:val="Caption"/>
                        <w:rPr>
                          <w:noProof/>
                          <w:lang w:val="de-DE"/>
                        </w:rPr>
                      </w:pPr>
                      <w:r>
                        <w:t xml:space="preserve">Figure </w:t>
                      </w:r>
                      <w:r>
                        <w:fldChar w:fldCharType="begin"/>
                      </w:r>
                      <w:r>
                        <w:instrText xml:space="preserve"> SEQ Figure \* ARABIC </w:instrText>
                      </w:r>
                      <w:r>
                        <w:fldChar w:fldCharType="separate"/>
                      </w:r>
                      <w:r w:rsidR="00F72C6E">
                        <w:rPr>
                          <w:noProof/>
                        </w:rPr>
                        <w:t>19</w:t>
                      </w:r>
                      <w:r>
                        <w:fldChar w:fldCharType="end"/>
                      </w:r>
                      <w:r>
                        <w:rPr>
                          <w:lang w:val="de-DE"/>
                        </w:rPr>
                        <w:t>:</w:t>
                      </w:r>
                    </w:p>
                  </w:txbxContent>
                </v:textbox>
                <w10:wrap type="square"/>
              </v:shape>
            </w:pict>
          </mc:Fallback>
        </mc:AlternateContent>
      </w:r>
      <w:r>
        <w:rPr>
          <w:noProof/>
          <w:lang w:val="de-DE"/>
        </w:rPr>
        <w:drawing>
          <wp:anchor distT="0" distB="0" distL="114300" distR="114300" simplePos="0" relativeHeight="251661312" behindDoc="0" locked="0" layoutInCell="1" allowOverlap="1" wp14:anchorId="7AD8C03B" wp14:editId="6F2D7E2A">
            <wp:simplePos x="0" y="0"/>
            <wp:positionH relativeFrom="column">
              <wp:posOffset>2165350</wp:posOffset>
            </wp:positionH>
            <wp:positionV relativeFrom="paragraph">
              <wp:posOffset>751752</wp:posOffset>
            </wp:positionV>
            <wp:extent cx="3239135" cy="2326640"/>
            <wp:effectExtent l="0" t="0" r="0" b="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9135" cy="2326640"/>
                    </a:xfrm>
                    <a:prstGeom prst="rect">
                      <a:avLst/>
                    </a:prstGeom>
                  </pic:spPr>
                </pic:pic>
              </a:graphicData>
            </a:graphic>
            <wp14:sizeRelH relativeFrom="page">
              <wp14:pctWidth>0</wp14:pctWidth>
            </wp14:sizeRelH>
            <wp14:sizeRelV relativeFrom="page">
              <wp14:pctHeight>0</wp14:pctHeight>
            </wp14:sizeRelV>
          </wp:anchor>
        </w:drawing>
      </w:r>
      <w:r w:rsidR="003768A7" w:rsidRPr="00500BD7">
        <w:rPr>
          <w:lang w:val="en-US"/>
        </w:rPr>
        <w:t xml:space="preserve">Looking at the strongest </w:t>
      </w:r>
      <w:r w:rsidR="00810563" w:rsidRPr="00500BD7">
        <w:rPr>
          <w:lang w:val="en-US"/>
        </w:rPr>
        <w:t xml:space="preserve">mental </w:t>
      </w:r>
      <w:r w:rsidR="003768A7" w:rsidRPr="00500BD7">
        <w:rPr>
          <w:lang w:val="en-US"/>
        </w:rPr>
        <w:t xml:space="preserve">health predictor </w:t>
      </w:r>
      <w:r w:rsidR="00500BD7">
        <w:rPr>
          <w:lang w:val="en-US"/>
        </w:rPr>
        <w:t>‘</w:t>
      </w:r>
      <w:r w:rsidR="00500BD7" w:rsidRPr="00500BD7">
        <w:rPr>
          <w:lang w:val="en-US"/>
        </w:rPr>
        <w:t xml:space="preserve">employment </w:t>
      </w:r>
      <w:proofErr w:type="gramStart"/>
      <w:r w:rsidR="00500BD7" w:rsidRPr="00500BD7">
        <w:rPr>
          <w:lang w:val="en-US"/>
        </w:rPr>
        <w:t>status</w:t>
      </w:r>
      <w:r w:rsidR="00500BD7">
        <w:rPr>
          <w:lang w:val="en-US"/>
        </w:rPr>
        <w:t>’</w:t>
      </w:r>
      <w:proofErr w:type="gramEnd"/>
      <w:r w:rsidR="00500BD7" w:rsidRPr="00500BD7">
        <w:rPr>
          <w:lang w:val="en-US"/>
        </w:rPr>
        <w:t xml:space="preserve"> </w:t>
      </w:r>
      <w:r w:rsidR="003768A7" w:rsidRPr="00500BD7">
        <w:rPr>
          <w:lang w:val="en-US"/>
        </w:rPr>
        <w:t>and its interaction with parit</w:t>
      </w:r>
      <w:r w:rsidR="003768A7" w:rsidRPr="00500BD7">
        <w:rPr>
          <w:lang w:val="en-US"/>
        </w:rPr>
        <w:t>y</w:t>
      </w:r>
      <w:r w:rsidR="00500BD7">
        <w:rPr>
          <w:lang w:val="en-US"/>
        </w:rPr>
        <w:t xml:space="preserve"> (Figure 19)</w:t>
      </w:r>
      <w:r w:rsidR="003768A7" w:rsidRPr="00500BD7">
        <w:rPr>
          <w:lang w:val="en-US"/>
        </w:rPr>
        <w:t xml:space="preserve">, </w:t>
      </w:r>
      <w:r w:rsidR="00810563" w:rsidRPr="00500BD7">
        <w:rPr>
          <w:lang w:val="en-US"/>
        </w:rPr>
        <w:t xml:space="preserve">it becomes clear how </w:t>
      </w:r>
      <w:r w:rsidR="00500BD7">
        <w:rPr>
          <w:lang w:val="en-US"/>
        </w:rPr>
        <w:t xml:space="preserve">it </w:t>
      </w:r>
      <w:r w:rsidR="00810563" w:rsidRPr="00500BD7">
        <w:rPr>
          <w:lang w:val="en-US"/>
        </w:rPr>
        <w:t xml:space="preserve">can </w:t>
      </w:r>
      <w:r w:rsidR="00500BD7">
        <w:rPr>
          <w:lang w:val="en-US"/>
        </w:rPr>
        <w:t xml:space="preserve">shape the relationship between </w:t>
      </w:r>
      <w:r w:rsidR="00810563" w:rsidRPr="00500BD7">
        <w:rPr>
          <w:lang w:val="en-US"/>
        </w:rPr>
        <w:t xml:space="preserve">parity </w:t>
      </w:r>
      <w:r w:rsidR="00500BD7">
        <w:rPr>
          <w:lang w:val="en-US"/>
        </w:rPr>
        <w:t>and</w:t>
      </w:r>
      <w:r w:rsidR="00810563" w:rsidRPr="00500BD7">
        <w:rPr>
          <w:lang w:val="en-US"/>
        </w:rPr>
        <w:t xml:space="preserve"> health</w:t>
      </w:r>
      <w:r w:rsidR="00500BD7" w:rsidRPr="00500BD7">
        <w:rPr>
          <w:lang w:val="en-US"/>
        </w:rPr>
        <w:t xml:space="preserve"> for men.</w:t>
      </w:r>
      <w:r w:rsidR="00994FF6">
        <w:rPr>
          <w:lang w:val="en-US"/>
        </w:rPr>
        <w:t xml:space="preserve"> </w:t>
      </w:r>
    </w:p>
    <w:p w14:paraId="2F79BF34" w14:textId="77777777" w:rsidR="0022133F" w:rsidRDefault="002E7CC0" w:rsidP="0082312A">
      <w:pPr>
        <w:spacing w:line="360" w:lineRule="auto"/>
        <w:jc w:val="both"/>
        <w:rPr>
          <w:lang w:val="en-US"/>
        </w:rPr>
      </w:pPr>
      <w:r>
        <w:rPr>
          <w:lang w:val="en-US"/>
        </w:rPr>
        <w:t>For</w:t>
      </w:r>
      <w:r w:rsidRPr="00500BD7">
        <w:rPr>
          <w:lang w:val="en-US"/>
        </w:rPr>
        <w:t xml:space="preserve"> unemployed</w:t>
      </w:r>
      <w:r>
        <w:rPr>
          <w:lang w:val="en-US"/>
        </w:rPr>
        <w:t xml:space="preserve"> men</w:t>
      </w:r>
      <w:r w:rsidRPr="00500BD7">
        <w:rPr>
          <w:lang w:val="en-US"/>
        </w:rPr>
        <w:t>,</w:t>
      </w:r>
      <w:r>
        <w:rPr>
          <w:lang w:val="en-US"/>
        </w:rPr>
        <w:t xml:space="preserve"> mean mental health </w:t>
      </w:r>
      <w:r>
        <w:rPr>
          <w:lang w:val="en-US"/>
        </w:rPr>
        <w:t>is</w:t>
      </w:r>
      <w:r>
        <w:rPr>
          <w:lang w:val="en-US"/>
        </w:rPr>
        <w:t xml:space="preserve"> general</w:t>
      </w:r>
      <w:r>
        <w:rPr>
          <w:lang w:val="en-US"/>
        </w:rPr>
        <w:t>ly below average</w:t>
      </w:r>
      <w:r>
        <w:rPr>
          <w:lang w:val="en-US"/>
        </w:rPr>
        <w:t xml:space="preserve"> and tends to drop further with high parity. This could have to do with increased financial pressures. </w:t>
      </w:r>
    </w:p>
    <w:p w14:paraId="411DDB11" w14:textId="61C838E6" w:rsidR="00943830" w:rsidRPr="0022133F" w:rsidRDefault="00500BD7" w:rsidP="0082312A">
      <w:pPr>
        <w:spacing w:line="360" w:lineRule="auto"/>
        <w:jc w:val="both"/>
        <w:rPr>
          <w:lang w:val="en-US"/>
        </w:rPr>
      </w:pPr>
      <w:r w:rsidRPr="00500BD7">
        <w:rPr>
          <w:lang w:val="en-US"/>
        </w:rPr>
        <w:t>For individuals</w:t>
      </w:r>
      <w:r w:rsidR="002E7CC0">
        <w:rPr>
          <w:lang w:val="en-US"/>
        </w:rPr>
        <w:t xml:space="preserve"> </w:t>
      </w:r>
      <w:r w:rsidRPr="00500BD7">
        <w:rPr>
          <w:lang w:val="en-US"/>
        </w:rPr>
        <w:t xml:space="preserve">who have a stable job the </w:t>
      </w:r>
      <w:r w:rsidR="002E7CC0">
        <w:rPr>
          <w:lang w:val="en-US"/>
        </w:rPr>
        <w:t xml:space="preserve">differences that family size </w:t>
      </w:r>
      <w:r w:rsidR="0022133F">
        <w:rPr>
          <w:lang w:val="en-US"/>
        </w:rPr>
        <w:t>makes</w:t>
      </w:r>
      <w:r w:rsidR="002E7CC0">
        <w:rPr>
          <w:lang w:val="en-US"/>
        </w:rPr>
        <w:t xml:space="preserve"> on health are much less pronounced</w:t>
      </w:r>
      <w:r w:rsidRPr="00500BD7">
        <w:rPr>
          <w:lang w:val="en-US"/>
        </w:rPr>
        <w:t xml:space="preserve">. </w:t>
      </w:r>
    </w:p>
    <w:p w14:paraId="09343C1B" w14:textId="3E4E151E" w:rsidR="00943830" w:rsidRDefault="00943830" w:rsidP="0082312A">
      <w:pPr>
        <w:spacing w:line="360" w:lineRule="auto"/>
        <w:jc w:val="both"/>
        <w:rPr>
          <w:highlight w:val="lightGray"/>
          <w:lang w:val="en-US"/>
        </w:rPr>
      </w:pPr>
    </w:p>
    <w:p w14:paraId="2367DD52" w14:textId="62A259E5" w:rsidR="0022133F" w:rsidRDefault="0022133F" w:rsidP="00B819B7">
      <w:pPr>
        <w:rPr>
          <w:highlight w:val="lightGray"/>
          <w:lang w:eastAsia="en-US"/>
        </w:rPr>
      </w:pPr>
    </w:p>
    <w:p w14:paraId="095F8E7F" w14:textId="007E11BD" w:rsidR="0022133F" w:rsidRPr="0022133F" w:rsidRDefault="0022133F" w:rsidP="0022133F">
      <w:pPr>
        <w:pStyle w:val="Subtitle"/>
        <w:rPr>
          <w:rFonts w:asciiTheme="majorHAnsi" w:eastAsia="Times New Roman" w:hAnsiTheme="majorHAnsi" w:cstheme="majorBidi"/>
          <w:color w:val="7F7F7F" w:themeColor="text1" w:themeTint="80"/>
          <w:spacing w:val="0"/>
          <w:sz w:val="24"/>
          <w:szCs w:val="24"/>
          <w:lang w:val="en-US" w:eastAsia="en-US"/>
        </w:rPr>
      </w:pPr>
      <w:r w:rsidRPr="0022133F">
        <w:rPr>
          <w:rFonts w:asciiTheme="majorHAnsi" w:eastAsia="Times New Roman" w:hAnsiTheme="majorHAnsi" w:cstheme="majorBidi"/>
          <w:color w:val="7F7F7F" w:themeColor="text1" w:themeTint="80"/>
          <w:spacing w:val="0"/>
          <w:sz w:val="24"/>
          <w:szCs w:val="24"/>
          <w:lang w:val="en-US" w:eastAsia="en-US"/>
        </w:rPr>
        <w:t>Cohabiti</w:t>
      </w:r>
      <w:r w:rsidR="00E25DCC">
        <w:rPr>
          <w:rFonts w:asciiTheme="majorHAnsi" w:eastAsia="Times New Roman" w:hAnsiTheme="majorHAnsi" w:cstheme="majorBidi"/>
          <w:color w:val="7F7F7F" w:themeColor="text1" w:themeTint="80"/>
          <w:spacing w:val="0"/>
          <w:sz w:val="24"/>
          <w:szCs w:val="24"/>
          <w:lang w:val="en-US" w:eastAsia="en-US"/>
        </w:rPr>
        <w:t>ng</w:t>
      </w:r>
      <w:r w:rsidRPr="0022133F">
        <w:rPr>
          <w:rFonts w:asciiTheme="majorHAnsi" w:eastAsia="Times New Roman" w:hAnsiTheme="majorHAnsi" w:cstheme="majorBidi"/>
          <w:color w:val="7F7F7F" w:themeColor="text1" w:themeTint="80"/>
          <w:spacing w:val="0"/>
          <w:sz w:val="24"/>
          <w:szCs w:val="24"/>
          <w:lang w:val="en-US" w:eastAsia="en-US"/>
        </w:rPr>
        <w:t xml:space="preserve"> Years as a </w:t>
      </w:r>
      <w:proofErr w:type="spellStart"/>
      <w:r w:rsidRPr="0022133F">
        <w:rPr>
          <w:rFonts w:asciiTheme="majorHAnsi" w:eastAsia="Times New Roman" w:hAnsiTheme="majorHAnsi" w:cstheme="majorBidi"/>
          <w:color w:val="7F7F7F" w:themeColor="text1" w:themeTint="80"/>
          <w:spacing w:val="0"/>
          <w:sz w:val="24"/>
          <w:szCs w:val="24"/>
          <w:lang w:val="en-US" w:eastAsia="en-US"/>
        </w:rPr>
        <w:t>measure</w:t>
      </w:r>
      <w:proofErr w:type="spellEnd"/>
      <w:r w:rsidRPr="0022133F">
        <w:rPr>
          <w:rFonts w:asciiTheme="majorHAnsi" w:eastAsia="Times New Roman" w:hAnsiTheme="majorHAnsi" w:cstheme="majorBidi"/>
          <w:color w:val="7F7F7F" w:themeColor="text1" w:themeTint="80"/>
          <w:spacing w:val="0"/>
          <w:sz w:val="24"/>
          <w:szCs w:val="24"/>
          <w:lang w:val="en-US" w:eastAsia="en-US"/>
        </w:rPr>
        <w:t xml:space="preserve"> </w:t>
      </w:r>
      <w:proofErr w:type="spellStart"/>
      <w:r w:rsidRPr="0022133F">
        <w:rPr>
          <w:rFonts w:asciiTheme="majorHAnsi" w:eastAsia="Times New Roman" w:hAnsiTheme="majorHAnsi" w:cstheme="majorBidi"/>
          <w:color w:val="7F7F7F" w:themeColor="text1" w:themeTint="80"/>
          <w:spacing w:val="0"/>
          <w:sz w:val="24"/>
          <w:szCs w:val="24"/>
          <w:lang w:val="en-US" w:eastAsia="en-US"/>
        </w:rPr>
        <w:t>of</w:t>
      </w:r>
      <w:proofErr w:type="spellEnd"/>
      <w:r w:rsidRPr="0022133F">
        <w:rPr>
          <w:rFonts w:asciiTheme="majorHAnsi" w:eastAsia="Times New Roman" w:hAnsiTheme="majorHAnsi" w:cstheme="majorBidi"/>
          <w:color w:val="7F7F7F" w:themeColor="text1" w:themeTint="80"/>
          <w:spacing w:val="0"/>
          <w:sz w:val="24"/>
          <w:szCs w:val="24"/>
          <w:lang w:val="en-US" w:eastAsia="en-US"/>
        </w:rPr>
        <w:t xml:space="preserve"> </w:t>
      </w:r>
      <w:proofErr w:type="spellStart"/>
      <w:r w:rsidRPr="0022133F">
        <w:rPr>
          <w:rFonts w:asciiTheme="majorHAnsi" w:eastAsia="Times New Roman" w:hAnsiTheme="majorHAnsi" w:cstheme="majorBidi"/>
          <w:color w:val="7F7F7F" w:themeColor="text1" w:themeTint="80"/>
          <w:spacing w:val="0"/>
          <w:sz w:val="24"/>
          <w:szCs w:val="24"/>
          <w:lang w:val="en-US" w:eastAsia="en-US"/>
        </w:rPr>
        <w:t>Parity</w:t>
      </w:r>
      <w:proofErr w:type="spellEnd"/>
      <w:r w:rsidRPr="0022133F">
        <w:rPr>
          <w:rFonts w:asciiTheme="majorHAnsi" w:eastAsia="Times New Roman" w:hAnsiTheme="majorHAnsi" w:cstheme="majorBidi"/>
          <w:color w:val="7F7F7F" w:themeColor="text1" w:themeTint="80"/>
          <w:spacing w:val="0"/>
          <w:sz w:val="24"/>
          <w:szCs w:val="24"/>
          <w:lang w:val="en-US" w:eastAsia="en-US"/>
        </w:rPr>
        <w:t>?</w:t>
      </w:r>
    </w:p>
    <w:p w14:paraId="08110B65" w14:textId="12569F4E" w:rsidR="004403AB" w:rsidRDefault="0022133F" w:rsidP="002C2336">
      <w:pPr>
        <w:spacing w:line="360" w:lineRule="auto"/>
        <w:jc w:val="both"/>
        <w:rPr>
          <w:lang w:val="en-US"/>
        </w:rPr>
      </w:pPr>
      <w:r w:rsidRPr="0022133F">
        <w:rPr>
          <w:lang w:val="en-US" w:eastAsia="en-US"/>
        </w:rPr>
        <w:t xml:space="preserve">In a last attempt to identify </w:t>
      </w:r>
      <w:r>
        <w:rPr>
          <w:lang w:val="en-US" w:eastAsia="en-US"/>
        </w:rPr>
        <w:t xml:space="preserve">fertility effects </w:t>
      </w:r>
      <w:r w:rsidR="00884214">
        <w:rPr>
          <w:lang w:val="en-US" w:eastAsia="en-US"/>
        </w:rPr>
        <w:t>among parents’</w:t>
      </w:r>
      <w:r>
        <w:rPr>
          <w:lang w:val="en-US" w:eastAsia="en-US"/>
        </w:rPr>
        <w:t xml:space="preserve"> health</w:t>
      </w:r>
      <w:r w:rsidR="00884214">
        <w:rPr>
          <w:lang w:val="en-US" w:eastAsia="en-US"/>
        </w:rPr>
        <w:t>,</w:t>
      </w:r>
      <w:r>
        <w:rPr>
          <w:lang w:val="en-US" w:eastAsia="en-US"/>
        </w:rPr>
        <w:t xml:space="preserve"> </w:t>
      </w:r>
      <w:r w:rsidR="002C2336">
        <w:rPr>
          <w:lang w:val="en-US" w:eastAsia="en-US"/>
        </w:rPr>
        <w:t>a</w:t>
      </w:r>
      <w:r w:rsidR="00E25DCC">
        <w:rPr>
          <w:lang w:val="en-US" w:eastAsia="en-US"/>
        </w:rPr>
        <w:t>n</w:t>
      </w:r>
      <w:r w:rsidR="002C2336">
        <w:rPr>
          <w:lang w:val="en-US" w:eastAsia="en-US"/>
        </w:rPr>
        <w:t xml:space="preserve"> alternate predictor was tested</w:t>
      </w:r>
      <w:r w:rsidR="004403AB">
        <w:rPr>
          <w:lang w:val="en-US" w:eastAsia="en-US"/>
        </w:rPr>
        <w:t>:</w:t>
      </w:r>
      <w:r w:rsidR="002C2336">
        <w:rPr>
          <w:lang w:val="en-US" w:eastAsia="en-US"/>
        </w:rPr>
        <w:t xml:space="preserve"> ‘Cohabiti</w:t>
      </w:r>
      <w:r w:rsidR="00E25DCC">
        <w:rPr>
          <w:lang w:val="en-US" w:eastAsia="en-US"/>
        </w:rPr>
        <w:t>ng</w:t>
      </w:r>
      <w:r w:rsidR="002C2336">
        <w:rPr>
          <w:lang w:val="en-US" w:eastAsia="en-US"/>
        </w:rPr>
        <w:t xml:space="preserve"> Years’ </w:t>
      </w:r>
      <w:r w:rsidR="00E25DCC">
        <w:rPr>
          <w:lang w:val="en-US"/>
        </w:rPr>
        <w:t>summari</w:t>
      </w:r>
      <w:r w:rsidR="00E25DCC">
        <w:rPr>
          <w:lang w:val="en-US"/>
        </w:rPr>
        <w:t>zes</w:t>
      </w:r>
      <w:r w:rsidR="00E25DCC">
        <w:rPr>
          <w:lang w:val="en-US"/>
        </w:rPr>
        <w:t xml:space="preserve"> all the years that a parent has spent with every single one of their children in the same household.</w:t>
      </w:r>
      <w:r w:rsidR="00E25DCC">
        <w:rPr>
          <w:lang w:val="en-US"/>
        </w:rPr>
        <w:t xml:space="preserve"> </w:t>
      </w:r>
      <w:r w:rsidR="004403AB">
        <w:rPr>
          <w:lang w:val="en-US"/>
        </w:rPr>
        <w:t xml:space="preserve">It was tested against the ‘Number of Children’ continuous variable (without the childless), </w:t>
      </w:r>
      <w:proofErr w:type="gramStart"/>
      <w:r w:rsidR="004403AB">
        <w:rPr>
          <w:lang w:val="en-US"/>
        </w:rPr>
        <w:t>assuming that</w:t>
      </w:r>
      <w:proofErr w:type="gramEnd"/>
      <w:r w:rsidR="004403AB">
        <w:rPr>
          <w:lang w:val="en-US"/>
        </w:rPr>
        <w:t xml:space="preserve"> both predictors had somewhat of a </w:t>
      </w:r>
      <w:r w:rsidR="004403AB">
        <w:rPr>
          <w:lang w:val="en-US"/>
        </w:rPr>
        <w:t xml:space="preserve">negative </w:t>
      </w:r>
      <w:r w:rsidR="004403AB">
        <w:rPr>
          <w:lang w:val="en-US"/>
        </w:rPr>
        <w:t>linear correlation with health outcomes.</w:t>
      </w:r>
    </w:p>
    <w:p w14:paraId="202A223E" w14:textId="77777777" w:rsidR="00F72C6E" w:rsidRDefault="00F72C6E" w:rsidP="002C2336">
      <w:pPr>
        <w:spacing w:line="360" w:lineRule="auto"/>
        <w:jc w:val="both"/>
        <w:rPr>
          <w:lang w:val="en-US"/>
        </w:rPr>
      </w:pPr>
    </w:p>
    <w:tbl>
      <w:tblPr>
        <w:tblW w:w="8502" w:type="dxa"/>
        <w:tblLayout w:type="fixed"/>
        <w:tblLook w:val="04A0" w:firstRow="1" w:lastRow="0" w:firstColumn="1" w:lastColumn="0" w:noHBand="0" w:noVBand="1"/>
      </w:tblPr>
      <w:tblGrid>
        <w:gridCol w:w="1619"/>
        <w:gridCol w:w="848"/>
        <w:gridCol w:w="935"/>
        <w:gridCol w:w="851"/>
        <w:gridCol w:w="850"/>
        <w:gridCol w:w="851"/>
        <w:gridCol w:w="850"/>
        <w:gridCol w:w="851"/>
        <w:gridCol w:w="847"/>
      </w:tblGrid>
      <w:tr w:rsidR="0033032D" w:rsidRPr="0033032D" w14:paraId="021FBB71" w14:textId="77777777" w:rsidTr="00390866">
        <w:trPr>
          <w:trHeight w:val="378"/>
        </w:trPr>
        <w:tc>
          <w:tcPr>
            <w:tcW w:w="1619" w:type="dxa"/>
            <w:tcBorders>
              <w:top w:val="nil"/>
              <w:left w:val="nil"/>
              <w:bottom w:val="nil"/>
              <w:right w:val="single" w:sz="4" w:space="0" w:color="auto"/>
            </w:tcBorders>
            <w:shd w:val="clear" w:color="auto" w:fill="auto"/>
            <w:noWrap/>
            <w:vAlign w:val="center"/>
            <w:hideMark/>
          </w:tcPr>
          <w:p w14:paraId="2E7FC2B7" w14:textId="77777777" w:rsidR="0033032D" w:rsidRPr="0033032D" w:rsidRDefault="0033032D" w:rsidP="0033032D"/>
        </w:tc>
        <w:tc>
          <w:tcPr>
            <w:tcW w:w="3484" w:type="dxa"/>
            <w:gridSpan w:val="4"/>
            <w:tcBorders>
              <w:top w:val="nil"/>
              <w:left w:val="single" w:sz="4" w:space="0" w:color="auto"/>
              <w:bottom w:val="nil"/>
              <w:right w:val="single" w:sz="4" w:space="0" w:color="auto"/>
            </w:tcBorders>
            <w:shd w:val="clear" w:color="auto" w:fill="D9E2F3" w:themeFill="accent1" w:themeFillTint="33"/>
            <w:noWrap/>
            <w:vAlign w:val="center"/>
            <w:hideMark/>
          </w:tcPr>
          <w:p w14:paraId="765DB6A7" w14:textId="77777777" w:rsidR="0033032D" w:rsidRPr="0033032D" w:rsidRDefault="0033032D" w:rsidP="0033032D">
            <w:pPr>
              <w:jc w:val="center"/>
              <w:rPr>
                <w:rFonts w:ascii="Calibri" w:hAnsi="Calibri" w:cs="Calibri"/>
                <w:color w:val="000000"/>
                <w:sz w:val="20"/>
                <w:szCs w:val="20"/>
              </w:rPr>
            </w:pPr>
            <w:r w:rsidRPr="0033032D">
              <w:rPr>
                <w:color w:val="000000"/>
                <w:sz w:val="20"/>
                <w:szCs w:val="20"/>
                <w:lang w:val="en-US"/>
              </w:rPr>
              <w:t>Physical Health</w:t>
            </w:r>
            <w:r w:rsidRPr="0033032D">
              <w:rPr>
                <w:rFonts w:ascii="Calibri" w:hAnsi="Calibri" w:cs="Calibri"/>
                <w:color w:val="000000"/>
                <w:sz w:val="20"/>
                <w:szCs w:val="20"/>
              </w:rPr>
              <w:t xml:space="preserve"> </w:t>
            </w:r>
          </w:p>
        </w:tc>
        <w:tc>
          <w:tcPr>
            <w:tcW w:w="3399" w:type="dxa"/>
            <w:gridSpan w:val="4"/>
            <w:tcBorders>
              <w:top w:val="nil"/>
              <w:left w:val="single" w:sz="4" w:space="0" w:color="auto"/>
              <w:bottom w:val="nil"/>
              <w:right w:val="nil"/>
            </w:tcBorders>
            <w:shd w:val="clear" w:color="auto" w:fill="FFF2CC" w:themeFill="accent4" w:themeFillTint="33"/>
            <w:noWrap/>
            <w:vAlign w:val="center"/>
            <w:hideMark/>
          </w:tcPr>
          <w:p w14:paraId="04350C26" w14:textId="77777777" w:rsidR="0033032D" w:rsidRPr="0033032D" w:rsidRDefault="0033032D" w:rsidP="0033032D">
            <w:pPr>
              <w:jc w:val="center"/>
              <w:rPr>
                <w:rFonts w:ascii="Calibri" w:hAnsi="Calibri" w:cs="Calibri"/>
                <w:color w:val="000000"/>
                <w:sz w:val="20"/>
                <w:szCs w:val="20"/>
              </w:rPr>
            </w:pPr>
            <w:r w:rsidRPr="0033032D">
              <w:rPr>
                <w:color w:val="000000"/>
                <w:sz w:val="20"/>
                <w:szCs w:val="20"/>
                <w:lang w:val="en-US"/>
              </w:rPr>
              <w:t>Mental Health</w:t>
            </w:r>
          </w:p>
        </w:tc>
      </w:tr>
      <w:tr w:rsidR="0033032D" w:rsidRPr="0033032D" w14:paraId="5AD7745E" w14:textId="77777777" w:rsidTr="00390866">
        <w:trPr>
          <w:trHeight w:val="378"/>
        </w:trPr>
        <w:tc>
          <w:tcPr>
            <w:tcW w:w="1619" w:type="dxa"/>
            <w:tcBorders>
              <w:top w:val="single" w:sz="8" w:space="0" w:color="auto"/>
              <w:left w:val="nil"/>
              <w:bottom w:val="nil"/>
              <w:right w:val="single" w:sz="4" w:space="0" w:color="auto"/>
            </w:tcBorders>
            <w:shd w:val="clear" w:color="auto" w:fill="auto"/>
            <w:vAlign w:val="center"/>
            <w:hideMark/>
          </w:tcPr>
          <w:p w14:paraId="166682EB" w14:textId="77777777" w:rsidR="0033032D" w:rsidRPr="0033032D" w:rsidRDefault="0033032D" w:rsidP="0033032D">
            <w:pPr>
              <w:rPr>
                <w:color w:val="000000"/>
                <w:sz w:val="20"/>
                <w:szCs w:val="20"/>
              </w:rPr>
            </w:pPr>
            <w:r w:rsidRPr="0033032D">
              <w:rPr>
                <w:color w:val="000000"/>
                <w:sz w:val="20"/>
                <w:szCs w:val="20"/>
                <w:lang w:val="en-US"/>
              </w:rPr>
              <w:t>Parity</w:t>
            </w:r>
          </w:p>
        </w:tc>
        <w:tc>
          <w:tcPr>
            <w:tcW w:w="1783" w:type="dxa"/>
            <w:gridSpan w:val="2"/>
            <w:tcBorders>
              <w:top w:val="single" w:sz="8" w:space="0" w:color="auto"/>
              <w:left w:val="single" w:sz="4" w:space="0" w:color="auto"/>
              <w:bottom w:val="single" w:sz="8" w:space="0" w:color="auto"/>
              <w:right w:val="single" w:sz="4" w:space="0" w:color="auto"/>
            </w:tcBorders>
            <w:shd w:val="clear" w:color="auto" w:fill="auto"/>
            <w:vAlign w:val="center"/>
            <w:hideMark/>
          </w:tcPr>
          <w:p w14:paraId="75B932EF" w14:textId="77777777" w:rsidR="0033032D" w:rsidRPr="0033032D" w:rsidRDefault="0033032D" w:rsidP="0033032D">
            <w:pPr>
              <w:jc w:val="center"/>
              <w:rPr>
                <w:color w:val="000000"/>
                <w:sz w:val="20"/>
                <w:szCs w:val="20"/>
              </w:rPr>
            </w:pPr>
            <w:r w:rsidRPr="0033032D">
              <w:rPr>
                <w:color w:val="000000"/>
                <w:sz w:val="20"/>
                <w:szCs w:val="20"/>
                <w:lang w:val="en-US"/>
              </w:rPr>
              <w:t>Women</w:t>
            </w:r>
          </w:p>
        </w:tc>
        <w:tc>
          <w:tcPr>
            <w:tcW w:w="1701" w:type="dxa"/>
            <w:gridSpan w:val="2"/>
            <w:tcBorders>
              <w:top w:val="single" w:sz="8" w:space="0" w:color="auto"/>
              <w:left w:val="single" w:sz="4" w:space="0" w:color="auto"/>
              <w:bottom w:val="single" w:sz="8" w:space="0" w:color="auto"/>
              <w:right w:val="single" w:sz="4" w:space="0" w:color="auto"/>
            </w:tcBorders>
            <w:shd w:val="clear" w:color="auto" w:fill="auto"/>
            <w:vAlign w:val="center"/>
            <w:hideMark/>
          </w:tcPr>
          <w:p w14:paraId="5CE3E931" w14:textId="77777777" w:rsidR="0033032D" w:rsidRPr="0033032D" w:rsidRDefault="0033032D" w:rsidP="0033032D">
            <w:pPr>
              <w:jc w:val="center"/>
              <w:rPr>
                <w:color w:val="000000"/>
                <w:sz w:val="20"/>
                <w:szCs w:val="20"/>
              </w:rPr>
            </w:pPr>
            <w:r w:rsidRPr="0033032D">
              <w:rPr>
                <w:color w:val="000000"/>
                <w:sz w:val="20"/>
                <w:szCs w:val="20"/>
                <w:lang w:val="en-US"/>
              </w:rPr>
              <w:t>Men</w:t>
            </w:r>
          </w:p>
        </w:tc>
        <w:tc>
          <w:tcPr>
            <w:tcW w:w="1701" w:type="dxa"/>
            <w:gridSpan w:val="2"/>
            <w:tcBorders>
              <w:top w:val="single" w:sz="8" w:space="0" w:color="auto"/>
              <w:left w:val="single" w:sz="4" w:space="0" w:color="auto"/>
              <w:bottom w:val="single" w:sz="8" w:space="0" w:color="auto"/>
              <w:right w:val="single" w:sz="4" w:space="0" w:color="auto"/>
            </w:tcBorders>
            <w:shd w:val="clear" w:color="auto" w:fill="auto"/>
            <w:vAlign w:val="center"/>
            <w:hideMark/>
          </w:tcPr>
          <w:p w14:paraId="2E75EC12" w14:textId="77777777" w:rsidR="0033032D" w:rsidRPr="0033032D" w:rsidRDefault="0033032D" w:rsidP="0033032D">
            <w:pPr>
              <w:jc w:val="center"/>
              <w:rPr>
                <w:color w:val="000000"/>
                <w:sz w:val="20"/>
                <w:szCs w:val="20"/>
              </w:rPr>
            </w:pPr>
            <w:r w:rsidRPr="0033032D">
              <w:rPr>
                <w:color w:val="000000"/>
                <w:sz w:val="20"/>
                <w:szCs w:val="20"/>
                <w:lang w:val="en-US"/>
              </w:rPr>
              <w:t>Women</w:t>
            </w:r>
          </w:p>
        </w:tc>
        <w:tc>
          <w:tcPr>
            <w:tcW w:w="1698" w:type="dxa"/>
            <w:gridSpan w:val="2"/>
            <w:tcBorders>
              <w:top w:val="single" w:sz="8" w:space="0" w:color="auto"/>
              <w:left w:val="single" w:sz="4" w:space="0" w:color="auto"/>
              <w:bottom w:val="single" w:sz="8" w:space="0" w:color="auto"/>
              <w:right w:val="nil"/>
            </w:tcBorders>
            <w:shd w:val="clear" w:color="auto" w:fill="auto"/>
            <w:vAlign w:val="center"/>
            <w:hideMark/>
          </w:tcPr>
          <w:p w14:paraId="7CEE3E42" w14:textId="77777777" w:rsidR="0033032D" w:rsidRPr="0033032D" w:rsidRDefault="0033032D" w:rsidP="0033032D">
            <w:pPr>
              <w:jc w:val="center"/>
              <w:rPr>
                <w:color w:val="000000"/>
                <w:sz w:val="20"/>
                <w:szCs w:val="20"/>
              </w:rPr>
            </w:pPr>
            <w:r w:rsidRPr="0033032D">
              <w:rPr>
                <w:color w:val="000000"/>
                <w:sz w:val="20"/>
                <w:szCs w:val="20"/>
                <w:lang w:val="en-US"/>
              </w:rPr>
              <w:t>Men</w:t>
            </w:r>
          </w:p>
        </w:tc>
      </w:tr>
      <w:tr w:rsidR="00F72C6E" w:rsidRPr="0033032D" w14:paraId="03434DC3" w14:textId="77777777" w:rsidTr="00F72C6E">
        <w:trPr>
          <w:trHeight w:val="378"/>
        </w:trPr>
        <w:tc>
          <w:tcPr>
            <w:tcW w:w="1619" w:type="dxa"/>
            <w:tcBorders>
              <w:top w:val="single" w:sz="8" w:space="0" w:color="auto"/>
              <w:left w:val="nil"/>
              <w:bottom w:val="single" w:sz="4" w:space="0" w:color="auto"/>
              <w:right w:val="single" w:sz="4" w:space="0" w:color="auto"/>
            </w:tcBorders>
            <w:shd w:val="clear" w:color="auto" w:fill="auto"/>
            <w:vAlign w:val="center"/>
          </w:tcPr>
          <w:p w14:paraId="3FFA868E" w14:textId="77777777" w:rsidR="00F72C6E" w:rsidRPr="0033032D" w:rsidRDefault="00F72C6E" w:rsidP="0033032D">
            <w:pPr>
              <w:rPr>
                <w:color w:val="000000"/>
                <w:sz w:val="20"/>
                <w:szCs w:val="20"/>
                <w:lang w:val="en-US"/>
              </w:rPr>
            </w:pPr>
          </w:p>
        </w:tc>
        <w:tc>
          <w:tcPr>
            <w:tcW w:w="848" w:type="dxa"/>
            <w:tcBorders>
              <w:top w:val="nil"/>
              <w:left w:val="single" w:sz="4" w:space="0" w:color="auto"/>
              <w:bottom w:val="single" w:sz="4" w:space="0" w:color="auto"/>
              <w:right w:val="nil"/>
            </w:tcBorders>
            <w:shd w:val="clear" w:color="auto" w:fill="auto"/>
            <w:vAlign w:val="center"/>
          </w:tcPr>
          <w:p w14:paraId="0908C22B" w14:textId="3A290040" w:rsidR="00F72C6E" w:rsidRPr="0033032D" w:rsidRDefault="00F72C6E" w:rsidP="0033032D">
            <w:pPr>
              <w:jc w:val="center"/>
              <w:rPr>
                <w:color w:val="000000"/>
                <w:sz w:val="18"/>
                <w:szCs w:val="18"/>
                <w:lang w:val="en-US"/>
              </w:rPr>
            </w:pPr>
            <w:r>
              <w:rPr>
                <w:color w:val="000000"/>
                <w:sz w:val="18"/>
                <w:szCs w:val="18"/>
                <w:lang w:val="en-US"/>
              </w:rPr>
              <w:t>(21)</w:t>
            </w:r>
          </w:p>
        </w:tc>
        <w:tc>
          <w:tcPr>
            <w:tcW w:w="935" w:type="dxa"/>
            <w:tcBorders>
              <w:top w:val="nil"/>
              <w:left w:val="nil"/>
              <w:bottom w:val="single" w:sz="4" w:space="0" w:color="auto"/>
              <w:right w:val="single" w:sz="4" w:space="0" w:color="auto"/>
            </w:tcBorders>
            <w:shd w:val="clear" w:color="auto" w:fill="auto"/>
            <w:vAlign w:val="center"/>
          </w:tcPr>
          <w:p w14:paraId="300D9129" w14:textId="7A585E7C" w:rsidR="00F72C6E" w:rsidRPr="0033032D" w:rsidRDefault="00F72C6E" w:rsidP="0033032D">
            <w:pPr>
              <w:jc w:val="center"/>
              <w:rPr>
                <w:color w:val="000000"/>
                <w:sz w:val="18"/>
                <w:szCs w:val="18"/>
                <w:lang w:val="en-US"/>
              </w:rPr>
            </w:pPr>
            <w:r>
              <w:rPr>
                <w:color w:val="000000"/>
                <w:sz w:val="18"/>
                <w:szCs w:val="18"/>
                <w:lang w:val="en-US"/>
              </w:rPr>
              <w:t>(22)</w:t>
            </w:r>
          </w:p>
        </w:tc>
        <w:tc>
          <w:tcPr>
            <w:tcW w:w="851" w:type="dxa"/>
            <w:tcBorders>
              <w:top w:val="nil"/>
              <w:left w:val="single" w:sz="4" w:space="0" w:color="auto"/>
              <w:bottom w:val="single" w:sz="4" w:space="0" w:color="auto"/>
              <w:right w:val="nil"/>
            </w:tcBorders>
            <w:shd w:val="clear" w:color="auto" w:fill="auto"/>
            <w:vAlign w:val="center"/>
          </w:tcPr>
          <w:p w14:paraId="1386ABD0" w14:textId="7CF1105D" w:rsidR="00F72C6E" w:rsidRPr="0033032D" w:rsidRDefault="00F72C6E" w:rsidP="0033032D">
            <w:pPr>
              <w:jc w:val="center"/>
              <w:rPr>
                <w:color w:val="000000"/>
                <w:sz w:val="18"/>
                <w:szCs w:val="18"/>
                <w:lang w:val="en-US"/>
              </w:rPr>
            </w:pPr>
            <w:r>
              <w:rPr>
                <w:color w:val="000000"/>
                <w:sz w:val="18"/>
                <w:szCs w:val="18"/>
                <w:lang w:val="en-US"/>
              </w:rPr>
              <w:t>(23)</w:t>
            </w:r>
          </w:p>
        </w:tc>
        <w:tc>
          <w:tcPr>
            <w:tcW w:w="850" w:type="dxa"/>
            <w:tcBorders>
              <w:top w:val="nil"/>
              <w:left w:val="nil"/>
              <w:bottom w:val="single" w:sz="4" w:space="0" w:color="auto"/>
              <w:right w:val="single" w:sz="4" w:space="0" w:color="auto"/>
            </w:tcBorders>
            <w:shd w:val="clear" w:color="auto" w:fill="auto"/>
            <w:vAlign w:val="center"/>
          </w:tcPr>
          <w:p w14:paraId="3079FCD7" w14:textId="11C21444" w:rsidR="00F72C6E" w:rsidRPr="0033032D" w:rsidRDefault="00F72C6E" w:rsidP="0033032D">
            <w:pPr>
              <w:jc w:val="center"/>
              <w:rPr>
                <w:color w:val="000000"/>
                <w:sz w:val="18"/>
                <w:szCs w:val="18"/>
                <w:lang w:val="en-US"/>
              </w:rPr>
            </w:pPr>
            <w:r>
              <w:rPr>
                <w:color w:val="000000"/>
                <w:sz w:val="18"/>
                <w:szCs w:val="18"/>
                <w:lang w:val="en-US"/>
              </w:rPr>
              <w:t>(24)</w:t>
            </w:r>
          </w:p>
        </w:tc>
        <w:tc>
          <w:tcPr>
            <w:tcW w:w="851" w:type="dxa"/>
            <w:tcBorders>
              <w:top w:val="nil"/>
              <w:left w:val="single" w:sz="4" w:space="0" w:color="auto"/>
              <w:bottom w:val="single" w:sz="4" w:space="0" w:color="auto"/>
              <w:right w:val="nil"/>
            </w:tcBorders>
            <w:shd w:val="clear" w:color="auto" w:fill="auto"/>
            <w:vAlign w:val="center"/>
          </w:tcPr>
          <w:p w14:paraId="52E5995F" w14:textId="0A93FBD2" w:rsidR="00F72C6E" w:rsidRPr="0033032D" w:rsidRDefault="00F72C6E" w:rsidP="0033032D">
            <w:pPr>
              <w:jc w:val="center"/>
              <w:rPr>
                <w:color w:val="000000"/>
                <w:sz w:val="18"/>
                <w:szCs w:val="18"/>
                <w:lang w:val="en-US"/>
              </w:rPr>
            </w:pPr>
            <w:r>
              <w:rPr>
                <w:color w:val="000000"/>
                <w:sz w:val="18"/>
                <w:szCs w:val="18"/>
                <w:lang w:val="en-US"/>
              </w:rPr>
              <w:t>(25)</w:t>
            </w:r>
          </w:p>
        </w:tc>
        <w:tc>
          <w:tcPr>
            <w:tcW w:w="850" w:type="dxa"/>
            <w:tcBorders>
              <w:top w:val="nil"/>
              <w:left w:val="nil"/>
              <w:bottom w:val="single" w:sz="4" w:space="0" w:color="auto"/>
              <w:right w:val="single" w:sz="4" w:space="0" w:color="auto"/>
            </w:tcBorders>
            <w:shd w:val="clear" w:color="auto" w:fill="auto"/>
            <w:vAlign w:val="center"/>
          </w:tcPr>
          <w:p w14:paraId="4D39C679" w14:textId="30345956" w:rsidR="00F72C6E" w:rsidRPr="0033032D" w:rsidRDefault="00F72C6E" w:rsidP="0033032D">
            <w:pPr>
              <w:jc w:val="center"/>
              <w:rPr>
                <w:color w:val="000000"/>
                <w:sz w:val="18"/>
                <w:szCs w:val="18"/>
                <w:lang w:val="en-US"/>
              </w:rPr>
            </w:pPr>
            <w:r>
              <w:rPr>
                <w:color w:val="000000"/>
                <w:sz w:val="18"/>
                <w:szCs w:val="18"/>
                <w:lang w:val="en-US"/>
              </w:rPr>
              <w:t>(26)</w:t>
            </w:r>
          </w:p>
        </w:tc>
        <w:tc>
          <w:tcPr>
            <w:tcW w:w="851" w:type="dxa"/>
            <w:tcBorders>
              <w:top w:val="nil"/>
              <w:left w:val="single" w:sz="4" w:space="0" w:color="auto"/>
              <w:bottom w:val="single" w:sz="4" w:space="0" w:color="auto"/>
              <w:right w:val="nil"/>
            </w:tcBorders>
            <w:shd w:val="clear" w:color="auto" w:fill="auto"/>
            <w:vAlign w:val="center"/>
          </w:tcPr>
          <w:p w14:paraId="3C7FFE8D" w14:textId="314D737C" w:rsidR="00F72C6E" w:rsidRPr="0033032D" w:rsidRDefault="00F72C6E" w:rsidP="0033032D">
            <w:pPr>
              <w:jc w:val="center"/>
              <w:rPr>
                <w:color w:val="000000"/>
                <w:sz w:val="18"/>
                <w:szCs w:val="18"/>
                <w:lang w:val="en-US"/>
              </w:rPr>
            </w:pPr>
            <w:r>
              <w:rPr>
                <w:color w:val="000000"/>
                <w:sz w:val="18"/>
                <w:szCs w:val="18"/>
                <w:lang w:val="en-US"/>
              </w:rPr>
              <w:t>(27)</w:t>
            </w:r>
          </w:p>
        </w:tc>
        <w:tc>
          <w:tcPr>
            <w:tcW w:w="847" w:type="dxa"/>
            <w:tcBorders>
              <w:top w:val="nil"/>
              <w:left w:val="nil"/>
              <w:bottom w:val="single" w:sz="4" w:space="0" w:color="auto"/>
              <w:right w:val="nil"/>
            </w:tcBorders>
            <w:shd w:val="clear" w:color="auto" w:fill="auto"/>
            <w:vAlign w:val="center"/>
          </w:tcPr>
          <w:p w14:paraId="155544F6" w14:textId="46DDC842" w:rsidR="00F72C6E" w:rsidRPr="0033032D" w:rsidRDefault="00F72C6E" w:rsidP="0033032D">
            <w:pPr>
              <w:jc w:val="center"/>
              <w:rPr>
                <w:color w:val="000000"/>
                <w:sz w:val="18"/>
                <w:szCs w:val="18"/>
                <w:lang w:val="en-US"/>
              </w:rPr>
            </w:pPr>
            <w:r>
              <w:rPr>
                <w:color w:val="000000"/>
                <w:sz w:val="18"/>
                <w:szCs w:val="18"/>
                <w:lang w:val="en-US"/>
              </w:rPr>
              <w:t>(28)</w:t>
            </w:r>
          </w:p>
        </w:tc>
      </w:tr>
      <w:tr w:rsidR="00390866" w:rsidRPr="0033032D" w14:paraId="03D3376D" w14:textId="77777777" w:rsidTr="00F72C6E">
        <w:trPr>
          <w:trHeight w:val="378"/>
        </w:trPr>
        <w:tc>
          <w:tcPr>
            <w:tcW w:w="1619" w:type="dxa"/>
            <w:tcBorders>
              <w:top w:val="single" w:sz="4" w:space="0" w:color="auto"/>
              <w:left w:val="nil"/>
              <w:bottom w:val="nil"/>
              <w:right w:val="single" w:sz="4" w:space="0" w:color="auto"/>
            </w:tcBorders>
            <w:shd w:val="clear" w:color="auto" w:fill="auto"/>
            <w:vAlign w:val="center"/>
            <w:hideMark/>
          </w:tcPr>
          <w:p w14:paraId="169826DF" w14:textId="4B9B3C64" w:rsidR="0033032D" w:rsidRPr="0033032D" w:rsidRDefault="0033032D" w:rsidP="0033032D">
            <w:pPr>
              <w:rPr>
                <w:color w:val="000000"/>
                <w:sz w:val="20"/>
                <w:szCs w:val="20"/>
              </w:rPr>
            </w:pPr>
            <w:r w:rsidRPr="0033032D">
              <w:rPr>
                <w:color w:val="000000"/>
                <w:sz w:val="20"/>
                <w:szCs w:val="20"/>
                <w:lang w:val="en-US"/>
              </w:rPr>
              <w:t>Children 1-4</w:t>
            </w:r>
          </w:p>
        </w:tc>
        <w:tc>
          <w:tcPr>
            <w:tcW w:w="848" w:type="dxa"/>
            <w:tcBorders>
              <w:top w:val="single" w:sz="4" w:space="0" w:color="auto"/>
              <w:left w:val="single" w:sz="4" w:space="0" w:color="auto"/>
              <w:bottom w:val="nil"/>
              <w:right w:val="nil"/>
            </w:tcBorders>
            <w:shd w:val="clear" w:color="auto" w:fill="auto"/>
            <w:vAlign w:val="center"/>
            <w:hideMark/>
          </w:tcPr>
          <w:p w14:paraId="661801FD" w14:textId="77777777" w:rsidR="0033032D" w:rsidRPr="0033032D" w:rsidRDefault="0033032D" w:rsidP="0033032D">
            <w:pPr>
              <w:jc w:val="center"/>
              <w:rPr>
                <w:color w:val="000000"/>
                <w:sz w:val="18"/>
                <w:szCs w:val="18"/>
              </w:rPr>
            </w:pPr>
            <w:r w:rsidRPr="0033032D">
              <w:rPr>
                <w:color w:val="000000"/>
                <w:sz w:val="18"/>
                <w:szCs w:val="18"/>
                <w:lang w:val="en-US"/>
              </w:rPr>
              <w:t>-0,44</w:t>
            </w:r>
          </w:p>
        </w:tc>
        <w:tc>
          <w:tcPr>
            <w:tcW w:w="935" w:type="dxa"/>
            <w:tcBorders>
              <w:top w:val="single" w:sz="4" w:space="0" w:color="auto"/>
              <w:left w:val="nil"/>
              <w:bottom w:val="nil"/>
              <w:right w:val="single" w:sz="4" w:space="0" w:color="auto"/>
            </w:tcBorders>
            <w:shd w:val="clear" w:color="auto" w:fill="auto"/>
            <w:vAlign w:val="center"/>
            <w:hideMark/>
          </w:tcPr>
          <w:p w14:paraId="421143F7" w14:textId="77777777" w:rsidR="0033032D" w:rsidRPr="0033032D" w:rsidRDefault="0033032D" w:rsidP="0033032D">
            <w:pPr>
              <w:jc w:val="center"/>
              <w:rPr>
                <w:color w:val="000000"/>
                <w:sz w:val="18"/>
                <w:szCs w:val="18"/>
              </w:rPr>
            </w:pPr>
            <w:r w:rsidRPr="0033032D">
              <w:rPr>
                <w:color w:val="000000"/>
                <w:sz w:val="18"/>
                <w:szCs w:val="18"/>
                <w:lang w:val="en-US"/>
              </w:rPr>
              <w:t> </w:t>
            </w:r>
          </w:p>
        </w:tc>
        <w:tc>
          <w:tcPr>
            <w:tcW w:w="851" w:type="dxa"/>
            <w:tcBorders>
              <w:top w:val="single" w:sz="4" w:space="0" w:color="auto"/>
              <w:left w:val="single" w:sz="4" w:space="0" w:color="auto"/>
              <w:bottom w:val="nil"/>
              <w:right w:val="nil"/>
            </w:tcBorders>
            <w:shd w:val="clear" w:color="auto" w:fill="E7E6E6" w:themeFill="background2"/>
            <w:vAlign w:val="center"/>
            <w:hideMark/>
          </w:tcPr>
          <w:p w14:paraId="2B693AA4" w14:textId="77777777" w:rsidR="0033032D" w:rsidRPr="0033032D" w:rsidRDefault="0033032D" w:rsidP="0033032D">
            <w:pPr>
              <w:jc w:val="center"/>
              <w:rPr>
                <w:color w:val="000000"/>
                <w:sz w:val="18"/>
                <w:szCs w:val="18"/>
              </w:rPr>
            </w:pPr>
            <w:r w:rsidRPr="0033032D">
              <w:rPr>
                <w:color w:val="000000"/>
                <w:sz w:val="18"/>
                <w:szCs w:val="18"/>
                <w:lang w:val="en-US"/>
              </w:rPr>
              <w:t>-1,056*</w:t>
            </w:r>
          </w:p>
        </w:tc>
        <w:tc>
          <w:tcPr>
            <w:tcW w:w="850" w:type="dxa"/>
            <w:tcBorders>
              <w:top w:val="single" w:sz="4" w:space="0" w:color="auto"/>
              <w:left w:val="nil"/>
              <w:bottom w:val="nil"/>
              <w:right w:val="single" w:sz="4" w:space="0" w:color="auto"/>
            </w:tcBorders>
            <w:shd w:val="clear" w:color="auto" w:fill="auto"/>
            <w:vAlign w:val="center"/>
            <w:hideMark/>
          </w:tcPr>
          <w:p w14:paraId="7EFB6C3B" w14:textId="77777777" w:rsidR="0033032D" w:rsidRPr="0033032D" w:rsidRDefault="0033032D" w:rsidP="0033032D">
            <w:pPr>
              <w:jc w:val="center"/>
              <w:rPr>
                <w:color w:val="000000"/>
                <w:sz w:val="18"/>
                <w:szCs w:val="18"/>
              </w:rPr>
            </w:pPr>
            <w:r w:rsidRPr="0033032D">
              <w:rPr>
                <w:color w:val="000000"/>
                <w:sz w:val="18"/>
                <w:szCs w:val="18"/>
                <w:lang w:val="en-US"/>
              </w:rPr>
              <w:t> </w:t>
            </w:r>
          </w:p>
        </w:tc>
        <w:tc>
          <w:tcPr>
            <w:tcW w:w="851" w:type="dxa"/>
            <w:tcBorders>
              <w:top w:val="single" w:sz="4" w:space="0" w:color="auto"/>
              <w:left w:val="single" w:sz="4" w:space="0" w:color="auto"/>
              <w:bottom w:val="nil"/>
              <w:right w:val="nil"/>
            </w:tcBorders>
            <w:shd w:val="clear" w:color="auto" w:fill="auto"/>
            <w:vAlign w:val="center"/>
            <w:hideMark/>
          </w:tcPr>
          <w:p w14:paraId="0E741EA7" w14:textId="77777777" w:rsidR="0033032D" w:rsidRPr="0033032D" w:rsidRDefault="0033032D" w:rsidP="0033032D">
            <w:pPr>
              <w:jc w:val="center"/>
              <w:rPr>
                <w:color w:val="000000"/>
                <w:sz w:val="18"/>
                <w:szCs w:val="18"/>
              </w:rPr>
            </w:pPr>
            <w:r w:rsidRPr="0033032D">
              <w:rPr>
                <w:color w:val="000000"/>
                <w:sz w:val="18"/>
                <w:szCs w:val="18"/>
                <w:lang w:val="en-US"/>
              </w:rPr>
              <w:t>0,451</w:t>
            </w:r>
          </w:p>
        </w:tc>
        <w:tc>
          <w:tcPr>
            <w:tcW w:w="850" w:type="dxa"/>
            <w:tcBorders>
              <w:top w:val="single" w:sz="4" w:space="0" w:color="auto"/>
              <w:left w:val="nil"/>
              <w:bottom w:val="nil"/>
              <w:right w:val="single" w:sz="4" w:space="0" w:color="auto"/>
            </w:tcBorders>
            <w:shd w:val="clear" w:color="auto" w:fill="auto"/>
            <w:vAlign w:val="center"/>
            <w:hideMark/>
          </w:tcPr>
          <w:p w14:paraId="17C8B307" w14:textId="77777777" w:rsidR="0033032D" w:rsidRPr="0033032D" w:rsidRDefault="0033032D" w:rsidP="0033032D">
            <w:pPr>
              <w:jc w:val="center"/>
              <w:rPr>
                <w:color w:val="000000"/>
                <w:sz w:val="18"/>
                <w:szCs w:val="18"/>
              </w:rPr>
            </w:pPr>
            <w:r w:rsidRPr="0033032D">
              <w:rPr>
                <w:color w:val="000000"/>
                <w:sz w:val="18"/>
                <w:szCs w:val="18"/>
                <w:lang w:val="en-US"/>
              </w:rPr>
              <w:t> </w:t>
            </w:r>
          </w:p>
        </w:tc>
        <w:tc>
          <w:tcPr>
            <w:tcW w:w="851" w:type="dxa"/>
            <w:tcBorders>
              <w:top w:val="single" w:sz="4" w:space="0" w:color="auto"/>
              <w:left w:val="single" w:sz="4" w:space="0" w:color="auto"/>
              <w:bottom w:val="nil"/>
              <w:right w:val="nil"/>
            </w:tcBorders>
            <w:shd w:val="clear" w:color="auto" w:fill="E7E6E6" w:themeFill="background2"/>
            <w:vAlign w:val="center"/>
            <w:hideMark/>
          </w:tcPr>
          <w:p w14:paraId="0988DC87" w14:textId="77777777" w:rsidR="0033032D" w:rsidRPr="0033032D" w:rsidRDefault="0033032D" w:rsidP="0033032D">
            <w:pPr>
              <w:jc w:val="center"/>
              <w:rPr>
                <w:color w:val="000000"/>
                <w:sz w:val="18"/>
                <w:szCs w:val="18"/>
              </w:rPr>
            </w:pPr>
            <w:r w:rsidRPr="0033032D">
              <w:rPr>
                <w:color w:val="000000"/>
                <w:sz w:val="18"/>
                <w:szCs w:val="18"/>
                <w:lang w:val="en-US"/>
              </w:rPr>
              <w:t>-0,825*</w:t>
            </w:r>
          </w:p>
        </w:tc>
        <w:tc>
          <w:tcPr>
            <w:tcW w:w="847" w:type="dxa"/>
            <w:tcBorders>
              <w:top w:val="single" w:sz="4" w:space="0" w:color="auto"/>
              <w:left w:val="nil"/>
              <w:bottom w:val="nil"/>
              <w:right w:val="nil"/>
            </w:tcBorders>
            <w:shd w:val="clear" w:color="auto" w:fill="auto"/>
            <w:vAlign w:val="center"/>
            <w:hideMark/>
          </w:tcPr>
          <w:p w14:paraId="6280D75F" w14:textId="77777777" w:rsidR="0033032D" w:rsidRPr="0033032D" w:rsidRDefault="0033032D" w:rsidP="0033032D">
            <w:pPr>
              <w:jc w:val="center"/>
              <w:rPr>
                <w:color w:val="000000"/>
                <w:sz w:val="18"/>
                <w:szCs w:val="18"/>
              </w:rPr>
            </w:pPr>
            <w:r w:rsidRPr="0033032D">
              <w:rPr>
                <w:color w:val="000000"/>
                <w:sz w:val="18"/>
                <w:szCs w:val="18"/>
                <w:lang w:val="en-US"/>
              </w:rPr>
              <w:t> </w:t>
            </w:r>
          </w:p>
        </w:tc>
      </w:tr>
      <w:tr w:rsidR="0033032D" w:rsidRPr="0033032D" w14:paraId="5F108A23" w14:textId="77777777" w:rsidTr="00390866">
        <w:trPr>
          <w:trHeight w:val="378"/>
        </w:trPr>
        <w:tc>
          <w:tcPr>
            <w:tcW w:w="1619" w:type="dxa"/>
            <w:tcBorders>
              <w:top w:val="nil"/>
              <w:left w:val="nil"/>
              <w:bottom w:val="single" w:sz="8" w:space="0" w:color="auto"/>
              <w:right w:val="single" w:sz="4" w:space="0" w:color="auto"/>
            </w:tcBorders>
            <w:shd w:val="clear" w:color="auto" w:fill="auto"/>
            <w:vAlign w:val="center"/>
            <w:hideMark/>
          </w:tcPr>
          <w:p w14:paraId="5901F0E4" w14:textId="3BD3F379" w:rsidR="0033032D" w:rsidRPr="0033032D" w:rsidRDefault="0033032D" w:rsidP="0033032D">
            <w:pPr>
              <w:rPr>
                <w:color w:val="000000"/>
                <w:sz w:val="20"/>
                <w:szCs w:val="20"/>
              </w:rPr>
            </w:pPr>
            <w:r w:rsidRPr="0033032D">
              <w:rPr>
                <w:color w:val="000000"/>
                <w:sz w:val="20"/>
                <w:szCs w:val="20"/>
                <w:lang w:val="en-US"/>
              </w:rPr>
              <w:t>Cohab</w:t>
            </w:r>
            <w:r w:rsidR="00F72C6E">
              <w:rPr>
                <w:color w:val="000000"/>
                <w:sz w:val="20"/>
                <w:szCs w:val="20"/>
                <w:lang w:val="en-US"/>
              </w:rPr>
              <w:t>-</w:t>
            </w:r>
            <w:r w:rsidRPr="0033032D">
              <w:rPr>
                <w:color w:val="000000"/>
                <w:sz w:val="20"/>
                <w:szCs w:val="20"/>
                <w:lang w:val="en-US"/>
              </w:rPr>
              <w:t>Years</w:t>
            </w:r>
          </w:p>
        </w:tc>
        <w:tc>
          <w:tcPr>
            <w:tcW w:w="848" w:type="dxa"/>
            <w:tcBorders>
              <w:top w:val="nil"/>
              <w:left w:val="single" w:sz="4" w:space="0" w:color="auto"/>
              <w:bottom w:val="single" w:sz="8" w:space="0" w:color="auto"/>
              <w:right w:val="nil"/>
            </w:tcBorders>
            <w:shd w:val="clear" w:color="auto" w:fill="auto"/>
            <w:vAlign w:val="center"/>
            <w:hideMark/>
          </w:tcPr>
          <w:p w14:paraId="3A833FAF" w14:textId="77777777" w:rsidR="0033032D" w:rsidRPr="0033032D" w:rsidRDefault="0033032D" w:rsidP="0033032D">
            <w:pPr>
              <w:jc w:val="center"/>
              <w:rPr>
                <w:color w:val="000000"/>
                <w:sz w:val="18"/>
                <w:szCs w:val="18"/>
              </w:rPr>
            </w:pPr>
            <w:r w:rsidRPr="0033032D">
              <w:rPr>
                <w:color w:val="000000"/>
                <w:sz w:val="18"/>
                <w:szCs w:val="18"/>
                <w:lang w:val="en-US"/>
              </w:rPr>
              <w:t> </w:t>
            </w:r>
          </w:p>
        </w:tc>
        <w:tc>
          <w:tcPr>
            <w:tcW w:w="935" w:type="dxa"/>
            <w:tcBorders>
              <w:top w:val="nil"/>
              <w:left w:val="nil"/>
              <w:bottom w:val="single" w:sz="8" w:space="0" w:color="auto"/>
              <w:right w:val="single" w:sz="4" w:space="0" w:color="auto"/>
            </w:tcBorders>
            <w:shd w:val="clear" w:color="auto" w:fill="E7E6E6" w:themeFill="background2"/>
            <w:vAlign w:val="center"/>
            <w:hideMark/>
          </w:tcPr>
          <w:p w14:paraId="582EE2C8" w14:textId="300A2CFA" w:rsidR="0033032D" w:rsidRPr="0033032D" w:rsidRDefault="0033032D" w:rsidP="0033032D">
            <w:pPr>
              <w:jc w:val="center"/>
              <w:rPr>
                <w:color w:val="000000"/>
                <w:sz w:val="18"/>
                <w:szCs w:val="18"/>
              </w:rPr>
            </w:pPr>
            <w:r w:rsidRPr="0033032D">
              <w:rPr>
                <w:color w:val="000000"/>
                <w:sz w:val="18"/>
                <w:szCs w:val="18"/>
                <w:lang w:val="en-US"/>
              </w:rPr>
              <w:t>-0,053**</w:t>
            </w:r>
          </w:p>
        </w:tc>
        <w:tc>
          <w:tcPr>
            <w:tcW w:w="851" w:type="dxa"/>
            <w:tcBorders>
              <w:top w:val="nil"/>
              <w:left w:val="single" w:sz="4" w:space="0" w:color="auto"/>
              <w:bottom w:val="single" w:sz="8" w:space="0" w:color="auto"/>
              <w:right w:val="nil"/>
            </w:tcBorders>
            <w:shd w:val="clear" w:color="auto" w:fill="auto"/>
            <w:vAlign w:val="center"/>
            <w:hideMark/>
          </w:tcPr>
          <w:p w14:paraId="19BEF411" w14:textId="77777777" w:rsidR="0033032D" w:rsidRPr="0033032D" w:rsidRDefault="0033032D" w:rsidP="0033032D">
            <w:pPr>
              <w:jc w:val="center"/>
              <w:rPr>
                <w:color w:val="000000"/>
                <w:sz w:val="18"/>
                <w:szCs w:val="18"/>
              </w:rPr>
            </w:pPr>
            <w:r w:rsidRPr="0033032D">
              <w:rPr>
                <w:color w:val="000000"/>
                <w:sz w:val="18"/>
                <w:szCs w:val="18"/>
                <w:lang w:val="en-US"/>
              </w:rPr>
              <w:t> </w:t>
            </w:r>
          </w:p>
        </w:tc>
        <w:tc>
          <w:tcPr>
            <w:tcW w:w="850" w:type="dxa"/>
            <w:tcBorders>
              <w:top w:val="nil"/>
              <w:left w:val="nil"/>
              <w:bottom w:val="single" w:sz="8" w:space="0" w:color="auto"/>
              <w:right w:val="single" w:sz="4" w:space="0" w:color="auto"/>
            </w:tcBorders>
            <w:shd w:val="clear" w:color="auto" w:fill="auto"/>
            <w:vAlign w:val="center"/>
            <w:hideMark/>
          </w:tcPr>
          <w:p w14:paraId="4DA5E8BF" w14:textId="77777777" w:rsidR="0033032D" w:rsidRPr="0033032D" w:rsidRDefault="0033032D" w:rsidP="0033032D">
            <w:pPr>
              <w:jc w:val="center"/>
              <w:rPr>
                <w:color w:val="000000"/>
                <w:sz w:val="18"/>
                <w:szCs w:val="18"/>
              </w:rPr>
            </w:pPr>
            <w:r w:rsidRPr="0033032D">
              <w:rPr>
                <w:color w:val="000000"/>
                <w:sz w:val="18"/>
                <w:szCs w:val="18"/>
                <w:lang w:val="en-US"/>
              </w:rPr>
              <w:t>-0,0253</w:t>
            </w:r>
          </w:p>
        </w:tc>
        <w:tc>
          <w:tcPr>
            <w:tcW w:w="851" w:type="dxa"/>
            <w:tcBorders>
              <w:top w:val="nil"/>
              <w:left w:val="single" w:sz="4" w:space="0" w:color="auto"/>
              <w:bottom w:val="single" w:sz="8" w:space="0" w:color="auto"/>
              <w:right w:val="nil"/>
            </w:tcBorders>
            <w:shd w:val="clear" w:color="auto" w:fill="auto"/>
            <w:vAlign w:val="center"/>
            <w:hideMark/>
          </w:tcPr>
          <w:p w14:paraId="70DEC68B" w14:textId="77777777" w:rsidR="0033032D" w:rsidRPr="0033032D" w:rsidRDefault="0033032D" w:rsidP="0033032D">
            <w:pPr>
              <w:jc w:val="center"/>
              <w:rPr>
                <w:color w:val="000000"/>
                <w:sz w:val="18"/>
                <w:szCs w:val="18"/>
              </w:rPr>
            </w:pPr>
            <w:r w:rsidRPr="0033032D">
              <w:rPr>
                <w:color w:val="000000"/>
                <w:sz w:val="18"/>
                <w:szCs w:val="18"/>
                <w:lang w:val="en-US"/>
              </w:rPr>
              <w:t> </w:t>
            </w:r>
          </w:p>
        </w:tc>
        <w:tc>
          <w:tcPr>
            <w:tcW w:w="850" w:type="dxa"/>
            <w:tcBorders>
              <w:top w:val="nil"/>
              <w:left w:val="nil"/>
              <w:bottom w:val="single" w:sz="8" w:space="0" w:color="auto"/>
              <w:right w:val="single" w:sz="4" w:space="0" w:color="auto"/>
            </w:tcBorders>
            <w:shd w:val="clear" w:color="auto" w:fill="auto"/>
            <w:vAlign w:val="center"/>
            <w:hideMark/>
          </w:tcPr>
          <w:p w14:paraId="2D73B690" w14:textId="77777777" w:rsidR="0033032D" w:rsidRPr="0033032D" w:rsidRDefault="0033032D" w:rsidP="0033032D">
            <w:pPr>
              <w:jc w:val="center"/>
              <w:rPr>
                <w:color w:val="000000"/>
                <w:sz w:val="18"/>
                <w:szCs w:val="18"/>
              </w:rPr>
            </w:pPr>
            <w:r w:rsidRPr="0033032D">
              <w:rPr>
                <w:color w:val="000000"/>
                <w:sz w:val="18"/>
                <w:szCs w:val="18"/>
                <w:lang w:val="en-US"/>
              </w:rPr>
              <w:t>0,0185</w:t>
            </w:r>
          </w:p>
        </w:tc>
        <w:tc>
          <w:tcPr>
            <w:tcW w:w="851" w:type="dxa"/>
            <w:tcBorders>
              <w:top w:val="nil"/>
              <w:left w:val="single" w:sz="4" w:space="0" w:color="auto"/>
              <w:bottom w:val="single" w:sz="8" w:space="0" w:color="auto"/>
              <w:right w:val="nil"/>
            </w:tcBorders>
            <w:shd w:val="clear" w:color="auto" w:fill="auto"/>
            <w:vAlign w:val="center"/>
            <w:hideMark/>
          </w:tcPr>
          <w:p w14:paraId="4B2F73B9" w14:textId="77777777" w:rsidR="0033032D" w:rsidRPr="0033032D" w:rsidRDefault="0033032D" w:rsidP="0033032D">
            <w:pPr>
              <w:jc w:val="center"/>
              <w:rPr>
                <w:color w:val="000000"/>
                <w:sz w:val="18"/>
                <w:szCs w:val="18"/>
              </w:rPr>
            </w:pPr>
            <w:r w:rsidRPr="0033032D">
              <w:rPr>
                <w:color w:val="000000"/>
                <w:sz w:val="18"/>
                <w:szCs w:val="18"/>
                <w:lang w:val="en-US"/>
              </w:rPr>
              <w:t> </w:t>
            </w:r>
          </w:p>
        </w:tc>
        <w:tc>
          <w:tcPr>
            <w:tcW w:w="847" w:type="dxa"/>
            <w:tcBorders>
              <w:top w:val="nil"/>
              <w:left w:val="nil"/>
              <w:bottom w:val="single" w:sz="8" w:space="0" w:color="auto"/>
              <w:right w:val="nil"/>
            </w:tcBorders>
            <w:shd w:val="clear" w:color="auto" w:fill="auto"/>
            <w:vAlign w:val="center"/>
            <w:hideMark/>
          </w:tcPr>
          <w:p w14:paraId="76776FFF" w14:textId="77777777" w:rsidR="0033032D" w:rsidRPr="0033032D" w:rsidRDefault="0033032D" w:rsidP="0033032D">
            <w:pPr>
              <w:jc w:val="center"/>
              <w:rPr>
                <w:color w:val="000000"/>
                <w:sz w:val="18"/>
                <w:szCs w:val="18"/>
              </w:rPr>
            </w:pPr>
            <w:r w:rsidRPr="0033032D">
              <w:rPr>
                <w:color w:val="000000"/>
                <w:sz w:val="18"/>
                <w:szCs w:val="18"/>
                <w:lang w:val="en-US"/>
              </w:rPr>
              <w:t>-0,0083</w:t>
            </w:r>
          </w:p>
        </w:tc>
      </w:tr>
      <w:tr w:rsidR="0033032D" w:rsidRPr="0033032D" w14:paraId="433B93C5" w14:textId="77777777" w:rsidTr="00390866">
        <w:trPr>
          <w:trHeight w:val="378"/>
        </w:trPr>
        <w:tc>
          <w:tcPr>
            <w:tcW w:w="1619" w:type="dxa"/>
            <w:tcBorders>
              <w:top w:val="single" w:sz="8" w:space="0" w:color="auto"/>
              <w:left w:val="nil"/>
              <w:bottom w:val="single" w:sz="4" w:space="0" w:color="auto"/>
              <w:right w:val="single" w:sz="4" w:space="0" w:color="auto"/>
            </w:tcBorders>
            <w:shd w:val="clear" w:color="auto" w:fill="auto"/>
            <w:vAlign w:val="center"/>
            <w:hideMark/>
          </w:tcPr>
          <w:p w14:paraId="18904E56" w14:textId="77777777" w:rsidR="0033032D" w:rsidRPr="0033032D" w:rsidRDefault="0033032D" w:rsidP="0033032D">
            <w:pPr>
              <w:rPr>
                <w:color w:val="000000"/>
                <w:sz w:val="20"/>
                <w:szCs w:val="20"/>
              </w:rPr>
            </w:pPr>
            <w:r w:rsidRPr="0033032D">
              <w:rPr>
                <w:color w:val="000000"/>
                <w:sz w:val="20"/>
                <w:szCs w:val="20"/>
                <w:lang w:val="en-US"/>
              </w:rPr>
              <w:t>Constant</w:t>
            </w:r>
          </w:p>
        </w:tc>
        <w:tc>
          <w:tcPr>
            <w:tcW w:w="848" w:type="dxa"/>
            <w:tcBorders>
              <w:top w:val="single" w:sz="8" w:space="0" w:color="auto"/>
              <w:left w:val="single" w:sz="4" w:space="0" w:color="auto"/>
              <w:bottom w:val="single" w:sz="4" w:space="0" w:color="auto"/>
              <w:right w:val="nil"/>
            </w:tcBorders>
            <w:shd w:val="clear" w:color="auto" w:fill="auto"/>
            <w:vAlign w:val="center"/>
            <w:hideMark/>
          </w:tcPr>
          <w:p w14:paraId="731A091D" w14:textId="70F85F2E" w:rsidR="0033032D" w:rsidRPr="0033032D" w:rsidRDefault="0033032D" w:rsidP="0033032D">
            <w:pPr>
              <w:jc w:val="center"/>
              <w:rPr>
                <w:color w:val="000000"/>
                <w:sz w:val="18"/>
                <w:szCs w:val="18"/>
              </w:rPr>
            </w:pPr>
            <w:r w:rsidRPr="0033032D">
              <w:rPr>
                <w:color w:val="000000"/>
                <w:sz w:val="18"/>
                <w:szCs w:val="18"/>
                <w:lang w:val="en-US"/>
              </w:rPr>
              <w:t>50,</w:t>
            </w:r>
            <w:r>
              <w:rPr>
                <w:color w:val="000000"/>
                <w:sz w:val="18"/>
                <w:szCs w:val="18"/>
                <w:lang w:val="en-US"/>
              </w:rPr>
              <w:t>5</w:t>
            </w:r>
            <w:r w:rsidRPr="0033032D">
              <w:rPr>
                <w:color w:val="000000"/>
                <w:sz w:val="18"/>
                <w:szCs w:val="18"/>
                <w:lang w:val="en-US"/>
              </w:rPr>
              <w:t>***</w:t>
            </w:r>
          </w:p>
        </w:tc>
        <w:tc>
          <w:tcPr>
            <w:tcW w:w="935" w:type="dxa"/>
            <w:tcBorders>
              <w:top w:val="single" w:sz="8" w:space="0" w:color="auto"/>
              <w:left w:val="nil"/>
              <w:bottom w:val="single" w:sz="4" w:space="0" w:color="auto"/>
              <w:right w:val="single" w:sz="4" w:space="0" w:color="auto"/>
            </w:tcBorders>
            <w:shd w:val="clear" w:color="auto" w:fill="auto"/>
            <w:vAlign w:val="center"/>
            <w:hideMark/>
          </w:tcPr>
          <w:p w14:paraId="48DC8F80" w14:textId="036858EE" w:rsidR="0033032D" w:rsidRPr="0033032D" w:rsidRDefault="0033032D" w:rsidP="0033032D">
            <w:pPr>
              <w:jc w:val="center"/>
              <w:rPr>
                <w:color w:val="000000"/>
                <w:sz w:val="18"/>
                <w:szCs w:val="18"/>
              </w:rPr>
            </w:pPr>
            <w:r w:rsidRPr="0033032D">
              <w:rPr>
                <w:color w:val="000000"/>
                <w:sz w:val="18"/>
                <w:szCs w:val="18"/>
                <w:lang w:val="en-US"/>
              </w:rPr>
              <w:t>51,1***</w:t>
            </w:r>
          </w:p>
        </w:tc>
        <w:tc>
          <w:tcPr>
            <w:tcW w:w="851" w:type="dxa"/>
            <w:tcBorders>
              <w:top w:val="single" w:sz="8" w:space="0" w:color="auto"/>
              <w:left w:val="single" w:sz="4" w:space="0" w:color="auto"/>
              <w:bottom w:val="single" w:sz="4" w:space="0" w:color="auto"/>
              <w:right w:val="nil"/>
            </w:tcBorders>
            <w:shd w:val="clear" w:color="auto" w:fill="auto"/>
            <w:vAlign w:val="center"/>
            <w:hideMark/>
          </w:tcPr>
          <w:p w14:paraId="507A05FA" w14:textId="5528679E" w:rsidR="0033032D" w:rsidRPr="0033032D" w:rsidRDefault="0033032D" w:rsidP="0033032D">
            <w:pPr>
              <w:jc w:val="center"/>
              <w:rPr>
                <w:color w:val="000000"/>
                <w:sz w:val="18"/>
                <w:szCs w:val="18"/>
              </w:rPr>
            </w:pPr>
            <w:r w:rsidRPr="0033032D">
              <w:rPr>
                <w:color w:val="000000"/>
                <w:sz w:val="18"/>
                <w:szCs w:val="18"/>
                <w:lang w:val="en-US"/>
              </w:rPr>
              <w:t>53,1***</w:t>
            </w:r>
          </w:p>
        </w:tc>
        <w:tc>
          <w:tcPr>
            <w:tcW w:w="850" w:type="dxa"/>
            <w:tcBorders>
              <w:top w:val="single" w:sz="8" w:space="0" w:color="auto"/>
              <w:left w:val="nil"/>
              <w:bottom w:val="single" w:sz="4" w:space="0" w:color="auto"/>
              <w:right w:val="single" w:sz="4" w:space="0" w:color="auto"/>
            </w:tcBorders>
            <w:shd w:val="clear" w:color="auto" w:fill="auto"/>
            <w:vAlign w:val="center"/>
            <w:hideMark/>
          </w:tcPr>
          <w:p w14:paraId="744437E9" w14:textId="0A1C0B58" w:rsidR="0033032D" w:rsidRPr="0033032D" w:rsidRDefault="0033032D" w:rsidP="0033032D">
            <w:pPr>
              <w:jc w:val="center"/>
              <w:rPr>
                <w:color w:val="000000"/>
                <w:sz w:val="18"/>
                <w:szCs w:val="18"/>
              </w:rPr>
            </w:pPr>
            <w:r w:rsidRPr="0033032D">
              <w:rPr>
                <w:color w:val="000000"/>
                <w:sz w:val="18"/>
                <w:szCs w:val="18"/>
                <w:lang w:val="en-US"/>
              </w:rPr>
              <w:t>51,5***</w:t>
            </w:r>
          </w:p>
        </w:tc>
        <w:tc>
          <w:tcPr>
            <w:tcW w:w="851" w:type="dxa"/>
            <w:tcBorders>
              <w:top w:val="single" w:sz="8" w:space="0" w:color="auto"/>
              <w:left w:val="single" w:sz="4" w:space="0" w:color="auto"/>
              <w:bottom w:val="single" w:sz="4" w:space="0" w:color="auto"/>
              <w:right w:val="nil"/>
            </w:tcBorders>
            <w:shd w:val="clear" w:color="auto" w:fill="auto"/>
            <w:vAlign w:val="center"/>
            <w:hideMark/>
          </w:tcPr>
          <w:p w14:paraId="7821DBA7" w14:textId="70EBD481" w:rsidR="0033032D" w:rsidRPr="0033032D" w:rsidRDefault="0033032D" w:rsidP="0033032D">
            <w:pPr>
              <w:jc w:val="center"/>
              <w:rPr>
                <w:color w:val="000000"/>
                <w:sz w:val="18"/>
                <w:szCs w:val="18"/>
              </w:rPr>
            </w:pPr>
            <w:r w:rsidRPr="0033032D">
              <w:rPr>
                <w:color w:val="000000"/>
                <w:sz w:val="18"/>
                <w:szCs w:val="18"/>
                <w:lang w:val="en-US"/>
              </w:rPr>
              <w:t>48,4***</w:t>
            </w:r>
          </w:p>
        </w:tc>
        <w:tc>
          <w:tcPr>
            <w:tcW w:w="850" w:type="dxa"/>
            <w:tcBorders>
              <w:top w:val="single" w:sz="8" w:space="0" w:color="auto"/>
              <w:left w:val="nil"/>
              <w:bottom w:val="single" w:sz="4" w:space="0" w:color="auto"/>
              <w:right w:val="single" w:sz="4" w:space="0" w:color="auto"/>
            </w:tcBorders>
            <w:shd w:val="clear" w:color="auto" w:fill="auto"/>
            <w:vAlign w:val="center"/>
            <w:hideMark/>
          </w:tcPr>
          <w:p w14:paraId="45F4992B" w14:textId="22445925" w:rsidR="0033032D" w:rsidRPr="0033032D" w:rsidRDefault="0033032D" w:rsidP="0033032D">
            <w:pPr>
              <w:jc w:val="center"/>
              <w:rPr>
                <w:color w:val="000000"/>
                <w:sz w:val="18"/>
                <w:szCs w:val="18"/>
              </w:rPr>
            </w:pPr>
            <w:r w:rsidRPr="0033032D">
              <w:rPr>
                <w:color w:val="000000"/>
                <w:sz w:val="18"/>
                <w:szCs w:val="18"/>
                <w:lang w:val="en-US"/>
              </w:rPr>
              <w:t>48,8***</w:t>
            </w:r>
          </w:p>
        </w:tc>
        <w:tc>
          <w:tcPr>
            <w:tcW w:w="851" w:type="dxa"/>
            <w:tcBorders>
              <w:top w:val="single" w:sz="8" w:space="0" w:color="auto"/>
              <w:left w:val="single" w:sz="4" w:space="0" w:color="auto"/>
              <w:bottom w:val="single" w:sz="4" w:space="0" w:color="auto"/>
              <w:right w:val="nil"/>
            </w:tcBorders>
            <w:shd w:val="clear" w:color="auto" w:fill="auto"/>
            <w:vAlign w:val="center"/>
            <w:hideMark/>
          </w:tcPr>
          <w:p w14:paraId="53A4D811" w14:textId="331C92B8" w:rsidR="0033032D" w:rsidRPr="0033032D" w:rsidRDefault="0033032D" w:rsidP="0033032D">
            <w:pPr>
              <w:jc w:val="center"/>
              <w:rPr>
                <w:color w:val="000000"/>
                <w:sz w:val="18"/>
                <w:szCs w:val="18"/>
              </w:rPr>
            </w:pPr>
            <w:r w:rsidRPr="0033032D">
              <w:rPr>
                <w:color w:val="000000"/>
                <w:sz w:val="18"/>
                <w:szCs w:val="18"/>
                <w:lang w:val="en-US"/>
              </w:rPr>
              <w:t>52,9***</w:t>
            </w:r>
          </w:p>
        </w:tc>
        <w:tc>
          <w:tcPr>
            <w:tcW w:w="847" w:type="dxa"/>
            <w:tcBorders>
              <w:top w:val="single" w:sz="8" w:space="0" w:color="auto"/>
              <w:left w:val="nil"/>
              <w:bottom w:val="single" w:sz="4" w:space="0" w:color="auto"/>
              <w:right w:val="nil"/>
            </w:tcBorders>
            <w:shd w:val="clear" w:color="auto" w:fill="auto"/>
            <w:vAlign w:val="center"/>
            <w:hideMark/>
          </w:tcPr>
          <w:p w14:paraId="7601EF05" w14:textId="6337B3F2" w:rsidR="0033032D" w:rsidRPr="0033032D" w:rsidRDefault="0033032D" w:rsidP="0033032D">
            <w:pPr>
              <w:jc w:val="center"/>
              <w:rPr>
                <w:color w:val="000000"/>
                <w:sz w:val="18"/>
                <w:szCs w:val="18"/>
              </w:rPr>
            </w:pPr>
            <w:r w:rsidRPr="0033032D">
              <w:rPr>
                <w:color w:val="000000"/>
                <w:sz w:val="18"/>
                <w:szCs w:val="18"/>
                <w:lang w:val="en-US"/>
              </w:rPr>
              <w:t>51,</w:t>
            </w:r>
            <w:r>
              <w:rPr>
                <w:color w:val="000000"/>
                <w:sz w:val="18"/>
                <w:szCs w:val="18"/>
                <w:lang w:val="en-US"/>
              </w:rPr>
              <w:t>4</w:t>
            </w:r>
            <w:r w:rsidRPr="0033032D">
              <w:rPr>
                <w:color w:val="000000"/>
                <w:sz w:val="18"/>
                <w:szCs w:val="18"/>
                <w:lang w:val="en-US"/>
              </w:rPr>
              <w:t>***</w:t>
            </w:r>
          </w:p>
        </w:tc>
      </w:tr>
      <w:tr w:rsidR="0033032D" w:rsidRPr="0033032D" w14:paraId="067B5D3F" w14:textId="77777777" w:rsidTr="00390866">
        <w:trPr>
          <w:trHeight w:val="378"/>
        </w:trPr>
        <w:tc>
          <w:tcPr>
            <w:tcW w:w="1619" w:type="dxa"/>
            <w:tcBorders>
              <w:top w:val="single" w:sz="4" w:space="0" w:color="auto"/>
              <w:left w:val="nil"/>
              <w:bottom w:val="nil"/>
              <w:right w:val="single" w:sz="4" w:space="0" w:color="auto"/>
            </w:tcBorders>
            <w:shd w:val="clear" w:color="auto" w:fill="auto"/>
            <w:vAlign w:val="center"/>
            <w:hideMark/>
          </w:tcPr>
          <w:p w14:paraId="5FA0B745" w14:textId="6DED31FF" w:rsidR="0033032D" w:rsidRPr="0033032D" w:rsidRDefault="00F72C6E" w:rsidP="0033032D">
            <w:pPr>
              <w:rPr>
                <w:color w:val="000000"/>
                <w:sz w:val="20"/>
                <w:szCs w:val="20"/>
              </w:rPr>
            </w:pPr>
            <w:r w:rsidRPr="00C1306F">
              <w:rPr>
                <w:color w:val="000000"/>
                <w:sz w:val="20"/>
                <w:szCs w:val="20"/>
                <w:lang w:val="en-US"/>
              </w:rPr>
              <w:t>R</w:t>
            </w:r>
            <w:r w:rsidRPr="00C1306F">
              <w:rPr>
                <w:color w:val="000000"/>
                <w:sz w:val="20"/>
                <w:szCs w:val="20"/>
                <w:vertAlign w:val="superscript"/>
                <w:lang w:val="en-US"/>
              </w:rPr>
              <w:t>2</w:t>
            </w:r>
          </w:p>
        </w:tc>
        <w:tc>
          <w:tcPr>
            <w:tcW w:w="848" w:type="dxa"/>
            <w:tcBorders>
              <w:top w:val="single" w:sz="4" w:space="0" w:color="auto"/>
              <w:left w:val="single" w:sz="4" w:space="0" w:color="auto"/>
              <w:bottom w:val="nil"/>
              <w:right w:val="nil"/>
            </w:tcBorders>
            <w:shd w:val="clear" w:color="auto" w:fill="auto"/>
            <w:vAlign w:val="center"/>
            <w:hideMark/>
          </w:tcPr>
          <w:p w14:paraId="33A3AF94" w14:textId="77777777" w:rsidR="0033032D" w:rsidRPr="0033032D" w:rsidRDefault="0033032D" w:rsidP="0033032D">
            <w:pPr>
              <w:jc w:val="center"/>
              <w:rPr>
                <w:color w:val="000000"/>
                <w:sz w:val="18"/>
                <w:szCs w:val="18"/>
              </w:rPr>
            </w:pPr>
            <w:r w:rsidRPr="0033032D">
              <w:rPr>
                <w:color w:val="000000"/>
                <w:sz w:val="18"/>
                <w:szCs w:val="18"/>
                <w:lang w:val="en-US"/>
              </w:rPr>
              <w:t>0</w:t>
            </w:r>
          </w:p>
        </w:tc>
        <w:tc>
          <w:tcPr>
            <w:tcW w:w="935" w:type="dxa"/>
            <w:tcBorders>
              <w:top w:val="single" w:sz="4" w:space="0" w:color="auto"/>
              <w:left w:val="nil"/>
              <w:bottom w:val="nil"/>
              <w:right w:val="single" w:sz="4" w:space="0" w:color="auto"/>
            </w:tcBorders>
            <w:shd w:val="clear" w:color="auto" w:fill="auto"/>
            <w:vAlign w:val="center"/>
            <w:hideMark/>
          </w:tcPr>
          <w:p w14:paraId="29938E9E" w14:textId="77777777" w:rsidR="0033032D" w:rsidRPr="0033032D" w:rsidRDefault="0033032D" w:rsidP="0033032D">
            <w:pPr>
              <w:jc w:val="center"/>
              <w:rPr>
                <w:color w:val="000000"/>
                <w:sz w:val="18"/>
                <w:szCs w:val="18"/>
              </w:rPr>
            </w:pPr>
            <w:r w:rsidRPr="0033032D">
              <w:rPr>
                <w:color w:val="000000"/>
                <w:sz w:val="18"/>
                <w:szCs w:val="18"/>
                <w:lang w:val="en-US"/>
              </w:rPr>
              <w:t>0,01</w:t>
            </w:r>
          </w:p>
        </w:tc>
        <w:tc>
          <w:tcPr>
            <w:tcW w:w="851" w:type="dxa"/>
            <w:tcBorders>
              <w:top w:val="single" w:sz="4" w:space="0" w:color="auto"/>
              <w:left w:val="single" w:sz="4" w:space="0" w:color="auto"/>
              <w:bottom w:val="nil"/>
              <w:right w:val="nil"/>
            </w:tcBorders>
            <w:shd w:val="clear" w:color="auto" w:fill="auto"/>
            <w:vAlign w:val="center"/>
            <w:hideMark/>
          </w:tcPr>
          <w:p w14:paraId="1CD312AD" w14:textId="77777777" w:rsidR="0033032D" w:rsidRPr="0033032D" w:rsidRDefault="0033032D" w:rsidP="0033032D">
            <w:pPr>
              <w:jc w:val="center"/>
              <w:rPr>
                <w:color w:val="000000"/>
                <w:sz w:val="18"/>
                <w:szCs w:val="18"/>
              </w:rPr>
            </w:pPr>
            <w:r w:rsidRPr="0033032D">
              <w:rPr>
                <w:color w:val="000000"/>
                <w:sz w:val="18"/>
                <w:szCs w:val="18"/>
                <w:lang w:val="en-US"/>
              </w:rPr>
              <w:t>0,01</w:t>
            </w:r>
          </w:p>
        </w:tc>
        <w:tc>
          <w:tcPr>
            <w:tcW w:w="850" w:type="dxa"/>
            <w:tcBorders>
              <w:top w:val="single" w:sz="4" w:space="0" w:color="auto"/>
              <w:left w:val="nil"/>
              <w:bottom w:val="nil"/>
              <w:right w:val="single" w:sz="4" w:space="0" w:color="auto"/>
            </w:tcBorders>
            <w:shd w:val="clear" w:color="auto" w:fill="auto"/>
            <w:vAlign w:val="center"/>
            <w:hideMark/>
          </w:tcPr>
          <w:p w14:paraId="68803111" w14:textId="77777777" w:rsidR="0033032D" w:rsidRPr="0033032D" w:rsidRDefault="0033032D" w:rsidP="0033032D">
            <w:pPr>
              <w:jc w:val="center"/>
              <w:rPr>
                <w:color w:val="000000"/>
                <w:sz w:val="18"/>
                <w:szCs w:val="18"/>
              </w:rPr>
            </w:pPr>
            <w:r w:rsidRPr="0033032D">
              <w:rPr>
                <w:color w:val="000000"/>
                <w:sz w:val="18"/>
                <w:szCs w:val="18"/>
                <w:lang w:val="en-US"/>
              </w:rPr>
              <w:t>0</w:t>
            </w:r>
          </w:p>
        </w:tc>
        <w:tc>
          <w:tcPr>
            <w:tcW w:w="851" w:type="dxa"/>
            <w:tcBorders>
              <w:top w:val="single" w:sz="4" w:space="0" w:color="auto"/>
              <w:left w:val="single" w:sz="4" w:space="0" w:color="auto"/>
              <w:bottom w:val="nil"/>
              <w:right w:val="nil"/>
            </w:tcBorders>
            <w:shd w:val="clear" w:color="auto" w:fill="auto"/>
            <w:vAlign w:val="center"/>
            <w:hideMark/>
          </w:tcPr>
          <w:p w14:paraId="18E73830" w14:textId="77777777" w:rsidR="0033032D" w:rsidRPr="0033032D" w:rsidRDefault="0033032D" w:rsidP="0033032D">
            <w:pPr>
              <w:jc w:val="center"/>
              <w:rPr>
                <w:color w:val="000000"/>
                <w:sz w:val="18"/>
                <w:szCs w:val="18"/>
              </w:rPr>
            </w:pPr>
            <w:r w:rsidRPr="0033032D">
              <w:rPr>
                <w:color w:val="000000"/>
                <w:sz w:val="18"/>
                <w:szCs w:val="18"/>
                <w:lang w:val="en-US"/>
              </w:rPr>
              <w:t>0</w:t>
            </w:r>
          </w:p>
        </w:tc>
        <w:tc>
          <w:tcPr>
            <w:tcW w:w="850" w:type="dxa"/>
            <w:tcBorders>
              <w:top w:val="single" w:sz="4" w:space="0" w:color="auto"/>
              <w:left w:val="nil"/>
              <w:bottom w:val="nil"/>
              <w:right w:val="single" w:sz="4" w:space="0" w:color="auto"/>
            </w:tcBorders>
            <w:shd w:val="clear" w:color="auto" w:fill="auto"/>
            <w:vAlign w:val="center"/>
            <w:hideMark/>
          </w:tcPr>
          <w:p w14:paraId="79634933" w14:textId="77777777" w:rsidR="0033032D" w:rsidRPr="0033032D" w:rsidRDefault="0033032D" w:rsidP="0033032D">
            <w:pPr>
              <w:jc w:val="center"/>
              <w:rPr>
                <w:color w:val="000000"/>
                <w:sz w:val="18"/>
                <w:szCs w:val="18"/>
              </w:rPr>
            </w:pPr>
            <w:r w:rsidRPr="0033032D">
              <w:rPr>
                <w:color w:val="000000"/>
                <w:sz w:val="18"/>
                <w:szCs w:val="18"/>
                <w:lang w:val="en-US"/>
              </w:rPr>
              <w:t>0</w:t>
            </w:r>
          </w:p>
        </w:tc>
        <w:tc>
          <w:tcPr>
            <w:tcW w:w="851" w:type="dxa"/>
            <w:tcBorders>
              <w:top w:val="single" w:sz="4" w:space="0" w:color="auto"/>
              <w:left w:val="single" w:sz="4" w:space="0" w:color="auto"/>
              <w:bottom w:val="nil"/>
              <w:right w:val="nil"/>
            </w:tcBorders>
            <w:shd w:val="clear" w:color="auto" w:fill="auto"/>
            <w:vAlign w:val="center"/>
            <w:hideMark/>
          </w:tcPr>
          <w:p w14:paraId="70FC1978" w14:textId="77777777" w:rsidR="0033032D" w:rsidRPr="0033032D" w:rsidRDefault="0033032D" w:rsidP="0033032D">
            <w:pPr>
              <w:jc w:val="center"/>
              <w:rPr>
                <w:color w:val="000000"/>
                <w:sz w:val="18"/>
                <w:szCs w:val="18"/>
              </w:rPr>
            </w:pPr>
            <w:r w:rsidRPr="0033032D">
              <w:rPr>
                <w:color w:val="000000"/>
                <w:sz w:val="18"/>
                <w:szCs w:val="18"/>
                <w:lang w:val="en-US"/>
              </w:rPr>
              <w:t>0,01</w:t>
            </w:r>
          </w:p>
        </w:tc>
        <w:tc>
          <w:tcPr>
            <w:tcW w:w="847" w:type="dxa"/>
            <w:tcBorders>
              <w:top w:val="single" w:sz="4" w:space="0" w:color="auto"/>
              <w:left w:val="nil"/>
              <w:bottom w:val="nil"/>
              <w:right w:val="nil"/>
            </w:tcBorders>
            <w:shd w:val="clear" w:color="auto" w:fill="auto"/>
            <w:vAlign w:val="center"/>
            <w:hideMark/>
          </w:tcPr>
          <w:p w14:paraId="1269F8D2" w14:textId="77777777" w:rsidR="0033032D" w:rsidRPr="0033032D" w:rsidRDefault="0033032D" w:rsidP="0033032D">
            <w:pPr>
              <w:jc w:val="center"/>
              <w:rPr>
                <w:color w:val="000000"/>
                <w:sz w:val="18"/>
                <w:szCs w:val="18"/>
              </w:rPr>
            </w:pPr>
            <w:r w:rsidRPr="0033032D">
              <w:rPr>
                <w:color w:val="000000"/>
                <w:sz w:val="18"/>
                <w:szCs w:val="18"/>
                <w:lang w:val="en-US"/>
              </w:rPr>
              <w:t>0</w:t>
            </w:r>
          </w:p>
        </w:tc>
      </w:tr>
      <w:tr w:rsidR="0033032D" w:rsidRPr="0033032D" w14:paraId="6F175850" w14:textId="77777777" w:rsidTr="00390866">
        <w:trPr>
          <w:trHeight w:val="378"/>
        </w:trPr>
        <w:tc>
          <w:tcPr>
            <w:tcW w:w="1619" w:type="dxa"/>
            <w:tcBorders>
              <w:top w:val="nil"/>
              <w:left w:val="nil"/>
              <w:bottom w:val="single" w:sz="8" w:space="0" w:color="auto"/>
              <w:right w:val="single" w:sz="4" w:space="0" w:color="auto"/>
            </w:tcBorders>
            <w:shd w:val="clear" w:color="auto" w:fill="auto"/>
            <w:vAlign w:val="center"/>
            <w:hideMark/>
          </w:tcPr>
          <w:p w14:paraId="45B4DBE7" w14:textId="77777777" w:rsidR="0033032D" w:rsidRPr="0033032D" w:rsidRDefault="0033032D" w:rsidP="0033032D">
            <w:pPr>
              <w:rPr>
                <w:color w:val="000000"/>
                <w:sz w:val="20"/>
                <w:szCs w:val="20"/>
              </w:rPr>
            </w:pPr>
            <w:r w:rsidRPr="0033032D">
              <w:rPr>
                <w:color w:val="000000"/>
                <w:sz w:val="20"/>
                <w:szCs w:val="20"/>
                <w:lang w:val="en-US"/>
              </w:rPr>
              <w:t>n</w:t>
            </w:r>
          </w:p>
        </w:tc>
        <w:tc>
          <w:tcPr>
            <w:tcW w:w="848" w:type="dxa"/>
            <w:tcBorders>
              <w:top w:val="nil"/>
              <w:left w:val="single" w:sz="4" w:space="0" w:color="auto"/>
              <w:bottom w:val="single" w:sz="8" w:space="0" w:color="auto"/>
              <w:right w:val="nil"/>
            </w:tcBorders>
            <w:shd w:val="clear" w:color="auto" w:fill="auto"/>
            <w:vAlign w:val="center"/>
            <w:hideMark/>
          </w:tcPr>
          <w:p w14:paraId="46651897" w14:textId="77777777" w:rsidR="0033032D" w:rsidRPr="0033032D" w:rsidRDefault="0033032D" w:rsidP="0033032D">
            <w:pPr>
              <w:jc w:val="center"/>
              <w:rPr>
                <w:color w:val="000000"/>
                <w:sz w:val="18"/>
                <w:szCs w:val="18"/>
              </w:rPr>
            </w:pPr>
            <w:r w:rsidRPr="0033032D">
              <w:rPr>
                <w:color w:val="000000"/>
                <w:sz w:val="18"/>
                <w:szCs w:val="18"/>
                <w:lang w:val="en-US"/>
              </w:rPr>
              <w:t>1022</w:t>
            </w:r>
          </w:p>
        </w:tc>
        <w:tc>
          <w:tcPr>
            <w:tcW w:w="935" w:type="dxa"/>
            <w:tcBorders>
              <w:top w:val="nil"/>
              <w:left w:val="nil"/>
              <w:bottom w:val="single" w:sz="8" w:space="0" w:color="auto"/>
              <w:right w:val="single" w:sz="4" w:space="0" w:color="auto"/>
            </w:tcBorders>
            <w:shd w:val="clear" w:color="auto" w:fill="auto"/>
            <w:vAlign w:val="center"/>
            <w:hideMark/>
          </w:tcPr>
          <w:p w14:paraId="2F6D335F" w14:textId="77777777" w:rsidR="0033032D" w:rsidRPr="0033032D" w:rsidRDefault="0033032D" w:rsidP="0033032D">
            <w:pPr>
              <w:jc w:val="center"/>
              <w:rPr>
                <w:color w:val="000000"/>
                <w:sz w:val="18"/>
                <w:szCs w:val="18"/>
              </w:rPr>
            </w:pPr>
            <w:r w:rsidRPr="0033032D">
              <w:rPr>
                <w:color w:val="000000"/>
                <w:sz w:val="18"/>
                <w:szCs w:val="18"/>
                <w:lang w:val="en-US"/>
              </w:rPr>
              <w:t>1022</w:t>
            </w:r>
          </w:p>
        </w:tc>
        <w:tc>
          <w:tcPr>
            <w:tcW w:w="851" w:type="dxa"/>
            <w:tcBorders>
              <w:top w:val="nil"/>
              <w:left w:val="single" w:sz="4" w:space="0" w:color="auto"/>
              <w:bottom w:val="single" w:sz="8" w:space="0" w:color="auto"/>
              <w:right w:val="nil"/>
            </w:tcBorders>
            <w:shd w:val="clear" w:color="auto" w:fill="auto"/>
            <w:vAlign w:val="center"/>
            <w:hideMark/>
          </w:tcPr>
          <w:p w14:paraId="0B58872D" w14:textId="77777777" w:rsidR="0033032D" w:rsidRPr="0033032D" w:rsidRDefault="0033032D" w:rsidP="0033032D">
            <w:pPr>
              <w:jc w:val="center"/>
              <w:rPr>
                <w:color w:val="000000"/>
                <w:sz w:val="18"/>
                <w:szCs w:val="18"/>
              </w:rPr>
            </w:pPr>
            <w:r w:rsidRPr="0033032D">
              <w:rPr>
                <w:color w:val="000000"/>
                <w:sz w:val="18"/>
                <w:szCs w:val="18"/>
                <w:lang w:val="en-US"/>
              </w:rPr>
              <w:t>721</w:t>
            </w:r>
          </w:p>
        </w:tc>
        <w:tc>
          <w:tcPr>
            <w:tcW w:w="850" w:type="dxa"/>
            <w:tcBorders>
              <w:top w:val="nil"/>
              <w:left w:val="nil"/>
              <w:bottom w:val="single" w:sz="8" w:space="0" w:color="auto"/>
              <w:right w:val="single" w:sz="4" w:space="0" w:color="auto"/>
            </w:tcBorders>
            <w:shd w:val="clear" w:color="auto" w:fill="auto"/>
            <w:vAlign w:val="center"/>
            <w:hideMark/>
          </w:tcPr>
          <w:p w14:paraId="5E467DA5" w14:textId="77777777" w:rsidR="0033032D" w:rsidRPr="0033032D" w:rsidRDefault="0033032D" w:rsidP="0033032D">
            <w:pPr>
              <w:jc w:val="center"/>
              <w:rPr>
                <w:color w:val="000000"/>
                <w:sz w:val="18"/>
                <w:szCs w:val="18"/>
              </w:rPr>
            </w:pPr>
            <w:r w:rsidRPr="0033032D">
              <w:rPr>
                <w:color w:val="000000"/>
                <w:sz w:val="18"/>
                <w:szCs w:val="18"/>
                <w:lang w:val="en-US"/>
              </w:rPr>
              <w:t>721</w:t>
            </w:r>
          </w:p>
        </w:tc>
        <w:tc>
          <w:tcPr>
            <w:tcW w:w="851" w:type="dxa"/>
            <w:tcBorders>
              <w:top w:val="nil"/>
              <w:left w:val="single" w:sz="4" w:space="0" w:color="auto"/>
              <w:bottom w:val="single" w:sz="8" w:space="0" w:color="auto"/>
              <w:right w:val="nil"/>
            </w:tcBorders>
            <w:shd w:val="clear" w:color="auto" w:fill="auto"/>
            <w:vAlign w:val="center"/>
            <w:hideMark/>
          </w:tcPr>
          <w:p w14:paraId="514F1AE7" w14:textId="77777777" w:rsidR="0033032D" w:rsidRPr="0033032D" w:rsidRDefault="0033032D" w:rsidP="0033032D">
            <w:pPr>
              <w:jc w:val="center"/>
              <w:rPr>
                <w:color w:val="000000"/>
                <w:sz w:val="18"/>
                <w:szCs w:val="18"/>
              </w:rPr>
            </w:pPr>
            <w:r w:rsidRPr="0033032D">
              <w:rPr>
                <w:color w:val="000000"/>
                <w:sz w:val="18"/>
                <w:szCs w:val="18"/>
                <w:lang w:val="en-US"/>
              </w:rPr>
              <w:t>1022</w:t>
            </w:r>
          </w:p>
        </w:tc>
        <w:tc>
          <w:tcPr>
            <w:tcW w:w="850" w:type="dxa"/>
            <w:tcBorders>
              <w:top w:val="nil"/>
              <w:left w:val="nil"/>
              <w:bottom w:val="single" w:sz="8" w:space="0" w:color="auto"/>
              <w:right w:val="single" w:sz="4" w:space="0" w:color="auto"/>
            </w:tcBorders>
            <w:shd w:val="clear" w:color="auto" w:fill="auto"/>
            <w:vAlign w:val="center"/>
            <w:hideMark/>
          </w:tcPr>
          <w:p w14:paraId="62C7E256" w14:textId="77777777" w:rsidR="0033032D" w:rsidRPr="0033032D" w:rsidRDefault="0033032D" w:rsidP="0033032D">
            <w:pPr>
              <w:jc w:val="center"/>
              <w:rPr>
                <w:color w:val="000000"/>
                <w:sz w:val="18"/>
                <w:szCs w:val="18"/>
              </w:rPr>
            </w:pPr>
            <w:r w:rsidRPr="0033032D">
              <w:rPr>
                <w:color w:val="000000"/>
                <w:sz w:val="18"/>
                <w:szCs w:val="18"/>
                <w:lang w:val="en-US"/>
              </w:rPr>
              <w:t>1022</w:t>
            </w:r>
          </w:p>
        </w:tc>
        <w:tc>
          <w:tcPr>
            <w:tcW w:w="851" w:type="dxa"/>
            <w:tcBorders>
              <w:top w:val="nil"/>
              <w:left w:val="single" w:sz="4" w:space="0" w:color="auto"/>
              <w:bottom w:val="single" w:sz="8" w:space="0" w:color="auto"/>
              <w:right w:val="nil"/>
            </w:tcBorders>
            <w:shd w:val="clear" w:color="auto" w:fill="auto"/>
            <w:vAlign w:val="center"/>
            <w:hideMark/>
          </w:tcPr>
          <w:p w14:paraId="2942F5F4" w14:textId="77777777" w:rsidR="0033032D" w:rsidRPr="0033032D" w:rsidRDefault="0033032D" w:rsidP="0033032D">
            <w:pPr>
              <w:jc w:val="center"/>
              <w:rPr>
                <w:color w:val="000000"/>
                <w:sz w:val="18"/>
                <w:szCs w:val="18"/>
              </w:rPr>
            </w:pPr>
            <w:r w:rsidRPr="0033032D">
              <w:rPr>
                <w:color w:val="000000"/>
                <w:sz w:val="18"/>
                <w:szCs w:val="18"/>
                <w:lang w:val="en-US"/>
              </w:rPr>
              <w:t>721</w:t>
            </w:r>
          </w:p>
        </w:tc>
        <w:tc>
          <w:tcPr>
            <w:tcW w:w="847" w:type="dxa"/>
            <w:tcBorders>
              <w:top w:val="nil"/>
              <w:left w:val="nil"/>
              <w:bottom w:val="single" w:sz="8" w:space="0" w:color="auto"/>
              <w:right w:val="nil"/>
            </w:tcBorders>
            <w:shd w:val="clear" w:color="auto" w:fill="auto"/>
            <w:vAlign w:val="center"/>
            <w:hideMark/>
          </w:tcPr>
          <w:p w14:paraId="08E25D06" w14:textId="77777777" w:rsidR="0033032D" w:rsidRPr="0033032D" w:rsidRDefault="0033032D" w:rsidP="00F72C6E">
            <w:pPr>
              <w:keepNext/>
              <w:jc w:val="center"/>
              <w:rPr>
                <w:color w:val="000000"/>
                <w:sz w:val="18"/>
                <w:szCs w:val="18"/>
              </w:rPr>
            </w:pPr>
            <w:r w:rsidRPr="0033032D">
              <w:rPr>
                <w:color w:val="000000"/>
                <w:sz w:val="18"/>
                <w:szCs w:val="18"/>
                <w:lang w:val="en-US"/>
              </w:rPr>
              <w:t>721</w:t>
            </w:r>
          </w:p>
        </w:tc>
      </w:tr>
    </w:tbl>
    <w:p w14:paraId="3363BC17" w14:textId="1119DDE6" w:rsidR="004403AB" w:rsidRDefault="00F72C6E" w:rsidP="00F72C6E">
      <w:pPr>
        <w:pStyle w:val="Caption"/>
        <w:rPr>
          <w:lang w:val="de-DE"/>
        </w:rPr>
      </w:pPr>
      <w:r>
        <w:t xml:space="preserve">Figure </w:t>
      </w:r>
      <w:r>
        <w:fldChar w:fldCharType="begin"/>
      </w:r>
      <w:r>
        <w:instrText xml:space="preserve"> SEQ Figure \* ARABIC </w:instrText>
      </w:r>
      <w:r>
        <w:fldChar w:fldCharType="separate"/>
      </w:r>
      <w:r>
        <w:rPr>
          <w:noProof/>
        </w:rPr>
        <w:t>20</w:t>
      </w:r>
      <w:r>
        <w:fldChar w:fldCharType="end"/>
      </w:r>
      <w:r>
        <w:rPr>
          <w:lang w:val="de-DE"/>
        </w:rPr>
        <w:t>:</w:t>
      </w:r>
    </w:p>
    <w:p w14:paraId="66548E32" w14:textId="77777777" w:rsidR="00F72C6E" w:rsidRDefault="00F72C6E" w:rsidP="00F72C6E">
      <w:pPr>
        <w:autoSpaceDE w:val="0"/>
        <w:autoSpaceDN w:val="0"/>
        <w:adjustRightInd w:val="0"/>
        <w:jc w:val="both"/>
        <w:rPr>
          <w:rFonts w:eastAsiaTheme="minorHAnsi"/>
          <w:sz w:val="20"/>
          <w:szCs w:val="20"/>
          <w:lang w:val="en-GB" w:eastAsia="en-US"/>
        </w:rPr>
      </w:pPr>
      <w:r>
        <w:rPr>
          <w:rFonts w:eastAsiaTheme="minorHAnsi"/>
          <w:sz w:val="20"/>
          <w:szCs w:val="20"/>
          <w:lang w:val="en-GB" w:eastAsia="en-US"/>
        </w:rPr>
        <w:t xml:space="preserve">Data: </w:t>
      </w:r>
      <w:proofErr w:type="spellStart"/>
      <w:r>
        <w:rPr>
          <w:rFonts w:eastAsiaTheme="minorHAnsi"/>
          <w:sz w:val="20"/>
          <w:szCs w:val="20"/>
          <w:lang w:val="en-GB" w:eastAsia="en-US"/>
        </w:rPr>
        <w:t>Pairfam</w:t>
      </w:r>
      <w:proofErr w:type="spellEnd"/>
      <w:r>
        <w:rPr>
          <w:rFonts w:eastAsiaTheme="minorHAnsi"/>
          <w:sz w:val="20"/>
          <w:szCs w:val="20"/>
          <w:lang w:val="en-GB" w:eastAsia="en-US"/>
        </w:rPr>
        <w:t xml:space="preserve"> wave 7, own calculations</w:t>
      </w:r>
    </w:p>
    <w:p w14:paraId="54DFF0D9" w14:textId="77777777" w:rsidR="00F72C6E" w:rsidRDefault="00F72C6E" w:rsidP="00F72C6E">
      <w:pPr>
        <w:spacing w:line="360" w:lineRule="auto"/>
        <w:jc w:val="both"/>
        <w:rPr>
          <w:lang w:val="en-US"/>
        </w:rPr>
      </w:pPr>
      <w:r>
        <w:rPr>
          <w:rFonts w:eastAsiaTheme="minorHAnsi"/>
          <w:sz w:val="20"/>
          <w:szCs w:val="20"/>
          <w:lang w:val="en-GB" w:eastAsia="en-US"/>
        </w:rPr>
        <w:t>* p&lt;0.05, ** p&lt;0.01, *** p&lt;0.001</w:t>
      </w:r>
    </w:p>
    <w:p w14:paraId="28628351" w14:textId="2E27A91F" w:rsidR="00F72C6E" w:rsidRDefault="00F72C6E" w:rsidP="00F72C6E">
      <w:pPr>
        <w:spacing w:line="360" w:lineRule="auto"/>
        <w:jc w:val="both"/>
        <w:rPr>
          <w:lang w:val="de-DE" w:eastAsia="en-US"/>
        </w:rPr>
      </w:pPr>
    </w:p>
    <w:p w14:paraId="428FE081" w14:textId="23AB01AD" w:rsidR="00F72C6E" w:rsidRPr="00F72C6E" w:rsidRDefault="00F00201" w:rsidP="00F72C6E">
      <w:pPr>
        <w:spacing w:line="360" w:lineRule="auto"/>
        <w:jc w:val="both"/>
        <w:rPr>
          <w:lang w:val="en-US" w:eastAsia="en-US"/>
        </w:rPr>
      </w:pPr>
      <w:r>
        <w:rPr>
          <w:lang w:val="en-US" w:eastAsia="en-US"/>
        </w:rPr>
        <w:t>‘Sum of Cohabiting Years’</w:t>
      </w:r>
      <w:r w:rsidR="00F72C6E" w:rsidRPr="00F72C6E">
        <w:rPr>
          <w:lang w:val="en-US" w:eastAsia="en-US"/>
        </w:rPr>
        <w:t xml:space="preserve"> </w:t>
      </w:r>
      <w:r w:rsidR="00F72C6E">
        <w:rPr>
          <w:lang w:val="en-US" w:eastAsia="en-US"/>
        </w:rPr>
        <w:t>is able to detect significant differences in mothers’ health outcomes when regressed over physical health</w:t>
      </w:r>
      <w:r>
        <w:rPr>
          <w:lang w:val="en-US" w:eastAsia="en-US"/>
        </w:rPr>
        <w:t xml:space="preserve"> (22)</w:t>
      </w:r>
      <w:r w:rsidR="00F72C6E">
        <w:rPr>
          <w:lang w:val="en-US" w:eastAsia="en-US"/>
        </w:rPr>
        <w:t xml:space="preserve">, </w:t>
      </w:r>
      <w:r>
        <w:rPr>
          <w:lang w:val="en-US" w:eastAsia="en-US"/>
        </w:rPr>
        <w:t xml:space="preserve">while ‘number of children’ is only significant for </w:t>
      </w:r>
      <w:proofErr w:type="gramStart"/>
      <w:r>
        <w:rPr>
          <w:lang w:val="en-US" w:eastAsia="en-US"/>
        </w:rPr>
        <w:t>fathers</w:t>
      </w:r>
      <w:proofErr w:type="gramEnd"/>
      <w:r>
        <w:rPr>
          <w:lang w:val="en-US" w:eastAsia="en-US"/>
        </w:rPr>
        <w:t xml:space="preserve"> health. T</w:t>
      </w:r>
      <w:r w:rsidR="00F72C6E">
        <w:rPr>
          <w:lang w:val="en-US" w:eastAsia="en-US"/>
        </w:rPr>
        <w:t xml:space="preserve">he effect size is </w:t>
      </w:r>
      <w:proofErr w:type="spellStart"/>
      <w:r w:rsidR="00F72C6E">
        <w:rPr>
          <w:lang w:val="en-US" w:eastAsia="en-US"/>
        </w:rPr>
        <w:t>pratically</w:t>
      </w:r>
      <w:proofErr w:type="spellEnd"/>
      <w:r w:rsidR="00F72C6E">
        <w:rPr>
          <w:lang w:val="en-US" w:eastAsia="en-US"/>
        </w:rPr>
        <w:t xml:space="preserve"> insignificant though (</w:t>
      </w:r>
      <w:r w:rsidRPr="00F00201">
        <w:rPr>
          <w:i/>
          <w:iCs/>
          <w:lang w:val="en-US" w:eastAsia="en-US"/>
        </w:rPr>
        <w:t>ß</w:t>
      </w:r>
      <w:r>
        <w:rPr>
          <w:lang w:val="en-US" w:eastAsia="en-US"/>
        </w:rPr>
        <w:t xml:space="preserve">= -.05, </w:t>
      </w:r>
      <w:proofErr w:type="gramStart"/>
      <w:r w:rsidRPr="00F00201">
        <w:rPr>
          <w:i/>
          <w:iCs/>
          <w:lang w:val="en-US" w:eastAsia="en-US"/>
        </w:rPr>
        <w:t>F</w:t>
      </w:r>
      <w:r>
        <w:rPr>
          <w:lang w:val="en-US" w:eastAsia="en-US"/>
        </w:rPr>
        <w:t>(</w:t>
      </w:r>
      <w:proofErr w:type="gramEnd"/>
      <w:r>
        <w:rPr>
          <w:lang w:val="en-US" w:eastAsia="en-US"/>
        </w:rPr>
        <w:t xml:space="preserve">1, 1020)=7.8,  </w:t>
      </w:r>
      <w:r w:rsidRPr="00F00201">
        <w:rPr>
          <w:i/>
          <w:iCs/>
          <w:lang w:val="en-US" w:eastAsia="en-US"/>
        </w:rPr>
        <w:t>p</w:t>
      </w:r>
      <w:r>
        <w:rPr>
          <w:lang w:val="en-US" w:eastAsia="en-US"/>
        </w:rPr>
        <w:t>=.005</w:t>
      </w:r>
      <w:r w:rsidR="00F72C6E">
        <w:rPr>
          <w:lang w:val="en-US" w:eastAsia="en-US"/>
        </w:rPr>
        <w:t>)</w:t>
      </w:r>
      <w:r>
        <w:rPr>
          <w:lang w:val="en-US" w:eastAsia="en-US"/>
        </w:rPr>
        <w:t>.</w:t>
      </w:r>
    </w:p>
    <w:p w14:paraId="6B062E71" w14:textId="77777777" w:rsidR="00E25DCC" w:rsidRDefault="00E25DCC" w:rsidP="002C2336">
      <w:pPr>
        <w:spacing w:line="360" w:lineRule="auto"/>
        <w:jc w:val="both"/>
        <w:rPr>
          <w:lang w:val="en-US"/>
        </w:rPr>
      </w:pPr>
    </w:p>
    <w:p w14:paraId="45E76B39" w14:textId="44405DA7" w:rsidR="002C2336" w:rsidRDefault="002C2336" w:rsidP="00B819B7">
      <w:pPr>
        <w:rPr>
          <w:lang w:val="en-US" w:eastAsia="en-US"/>
        </w:rPr>
      </w:pPr>
    </w:p>
    <w:p w14:paraId="7455BB30" w14:textId="7973EFB5" w:rsidR="00043C08" w:rsidRDefault="00043C08" w:rsidP="00043C08">
      <w:pPr>
        <w:pStyle w:val="Heading2"/>
        <w:rPr>
          <w:lang w:val="en-US"/>
        </w:rPr>
      </w:pPr>
      <w:proofErr w:type="spellStart"/>
      <w:r>
        <w:rPr>
          <w:lang w:val="en-US"/>
        </w:rPr>
        <w:t>Gesamtmodell</w:t>
      </w:r>
      <w:proofErr w:type="spellEnd"/>
    </w:p>
    <w:p w14:paraId="30D2DE72" w14:textId="77777777" w:rsidR="00043C08" w:rsidRDefault="00043C08" w:rsidP="00043C08">
      <w:pPr>
        <w:spacing w:line="360" w:lineRule="auto"/>
        <w:jc w:val="both"/>
        <w:rPr>
          <w:lang w:val="de-DE"/>
        </w:rPr>
      </w:pPr>
      <w:r w:rsidRPr="00043C08">
        <w:rPr>
          <w:lang w:val="de-DE"/>
        </w:rPr>
        <w:t xml:space="preserve">GESAMTMODELL!! </w:t>
      </w:r>
      <w:r>
        <w:rPr>
          <w:lang w:val="de-DE"/>
        </w:rPr>
        <w:t xml:space="preserve">MIT ALLEN </w:t>
      </w:r>
      <w:proofErr w:type="spellStart"/>
      <w:r>
        <w:rPr>
          <w:lang w:val="de-DE"/>
        </w:rPr>
        <w:t>ALLEN</w:t>
      </w:r>
      <w:proofErr w:type="spellEnd"/>
      <w:r>
        <w:rPr>
          <w:lang w:val="de-DE"/>
        </w:rPr>
        <w:t xml:space="preserve"> UNABH: VARIABLEN </w:t>
      </w:r>
      <w:r w:rsidRPr="00F620FD">
        <w:rPr>
          <w:lang w:val="de-DE"/>
        </w:rPr>
        <w:sym w:font="Wingdings" w:char="F0E0"/>
      </w:r>
      <w:r>
        <w:rPr>
          <w:lang w:val="de-DE"/>
        </w:rPr>
        <w:t xml:space="preserve"> </w:t>
      </w:r>
      <w:proofErr w:type="spellStart"/>
      <w:r>
        <w:rPr>
          <w:lang w:val="de-DE"/>
        </w:rPr>
        <w:t>Radj</w:t>
      </w:r>
      <w:proofErr w:type="spellEnd"/>
    </w:p>
    <w:p w14:paraId="16233C4B" w14:textId="77777777" w:rsidR="00043C08" w:rsidRPr="00043C08" w:rsidRDefault="00043C08" w:rsidP="00B819B7">
      <w:pPr>
        <w:rPr>
          <w:lang w:val="de-DE" w:eastAsia="en-US"/>
        </w:rPr>
      </w:pPr>
    </w:p>
    <w:p w14:paraId="78116B71" w14:textId="4F53CD5A" w:rsidR="0022133F" w:rsidRDefault="0022133F" w:rsidP="00B819B7">
      <w:pPr>
        <w:rPr>
          <w:highlight w:val="lightGray"/>
          <w:lang w:eastAsia="en-US"/>
        </w:rPr>
      </w:pPr>
    </w:p>
    <w:p w14:paraId="5CF9E6E9" w14:textId="419D2279" w:rsidR="0022133F" w:rsidRPr="00043C08" w:rsidRDefault="00043C08" w:rsidP="00043C08">
      <w:pPr>
        <w:pStyle w:val="Heading1"/>
        <w:rPr>
          <w:lang w:val="de-DE"/>
        </w:rPr>
      </w:pPr>
      <w:r w:rsidRPr="00043C08">
        <w:rPr>
          <w:lang w:val="de-DE"/>
        </w:rPr>
        <w:t xml:space="preserve">Summary </w:t>
      </w:r>
      <w:proofErr w:type="spellStart"/>
      <w:r w:rsidRPr="00043C08">
        <w:rPr>
          <w:lang w:val="de-DE"/>
        </w:rPr>
        <w:t>and</w:t>
      </w:r>
      <w:proofErr w:type="spellEnd"/>
      <w:r w:rsidRPr="00043C08">
        <w:rPr>
          <w:lang w:val="de-DE"/>
        </w:rPr>
        <w:t xml:space="preserve"> </w:t>
      </w:r>
      <w:proofErr w:type="spellStart"/>
      <w:r w:rsidRPr="00043C08">
        <w:rPr>
          <w:lang w:val="de-DE"/>
        </w:rPr>
        <w:t>Discussion</w:t>
      </w:r>
      <w:proofErr w:type="spellEnd"/>
    </w:p>
    <w:p w14:paraId="2E38B254" w14:textId="501E109D" w:rsidR="0022133F" w:rsidRDefault="0022133F" w:rsidP="00B819B7">
      <w:pPr>
        <w:rPr>
          <w:highlight w:val="lightGray"/>
          <w:lang w:eastAsia="en-US"/>
        </w:rPr>
      </w:pPr>
    </w:p>
    <w:p w14:paraId="2C70378B" w14:textId="680FA789" w:rsidR="0022133F" w:rsidRDefault="0022133F" w:rsidP="00B819B7">
      <w:pPr>
        <w:rPr>
          <w:highlight w:val="lightGray"/>
          <w:lang w:eastAsia="en-US"/>
        </w:rPr>
      </w:pPr>
    </w:p>
    <w:p w14:paraId="3B9B1D05" w14:textId="48B51205" w:rsidR="0022133F" w:rsidRDefault="0022133F" w:rsidP="00B819B7">
      <w:pPr>
        <w:rPr>
          <w:highlight w:val="lightGray"/>
          <w:lang w:eastAsia="en-US"/>
        </w:rPr>
      </w:pPr>
    </w:p>
    <w:p w14:paraId="65813569" w14:textId="77777777" w:rsidR="0022133F" w:rsidRDefault="0022133F" w:rsidP="00B819B7">
      <w:pPr>
        <w:rPr>
          <w:highlight w:val="lightGray"/>
          <w:lang w:eastAsia="en-US"/>
        </w:rPr>
      </w:pPr>
    </w:p>
    <w:p w14:paraId="40D91462" w14:textId="77777777" w:rsidR="00B819B7" w:rsidRPr="00B819B7" w:rsidRDefault="00B819B7" w:rsidP="00B819B7">
      <w:pPr>
        <w:rPr>
          <w:highlight w:val="lightGray"/>
          <w:lang w:eastAsia="en-US"/>
        </w:rPr>
      </w:pPr>
    </w:p>
    <w:p w14:paraId="4D5CE29B" w14:textId="7F6E382F" w:rsidR="000A714E" w:rsidRDefault="000A714E" w:rsidP="0082312A">
      <w:pPr>
        <w:spacing w:line="360" w:lineRule="auto"/>
        <w:jc w:val="both"/>
        <w:rPr>
          <w:highlight w:val="lightGray"/>
          <w:lang w:val="en-US"/>
        </w:rPr>
      </w:pPr>
    </w:p>
    <w:p w14:paraId="72A5CD83" w14:textId="5DCA012A" w:rsidR="000A714E" w:rsidRDefault="000A714E" w:rsidP="0082312A">
      <w:pPr>
        <w:spacing w:line="360" w:lineRule="auto"/>
        <w:jc w:val="both"/>
        <w:rPr>
          <w:highlight w:val="lightGray"/>
          <w:lang w:val="en-US"/>
        </w:rPr>
      </w:pPr>
    </w:p>
    <w:p w14:paraId="299B9BB9" w14:textId="77777777" w:rsidR="000A714E" w:rsidRDefault="000A714E" w:rsidP="0082312A">
      <w:pPr>
        <w:spacing w:line="360" w:lineRule="auto"/>
        <w:jc w:val="both"/>
        <w:rPr>
          <w:highlight w:val="lightGray"/>
          <w:lang w:val="en-US"/>
        </w:rPr>
      </w:pPr>
    </w:p>
    <w:p w14:paraId="2C009775" w14:textId="77777777" w:rsidR="00E11FF2" w:rsidRDefault="00E11FF2" w:rsidP="0082312A">
      <w:pPr>
        <w:spacing w:line="360" w:lineRule="auto"/>
        <w:jc w:val="both"/>
        <w:rPr>
          <w:lang w:val="en-US"/>
        </w:rPr>
      </w:pPr>
    </w:p>
    <w:p w14:paraId="4BC5DB8D" w14:textId="77777777" w:rsidR="002B532B" w:rsidRPr="002B532B" w:rsidRDefault="002B532B" w:rsidP="0082312A">
      <w:pPr>
        <w:spacing w:line="360" w:lineRule="auto"/>
        <w:jc w:val="both"/>
        <w:rPr>
          <w:lang w:val="en-US"/>
        </w:rPr>
      </w:pPr>
    </w:p>
    <w:p w14:paraId="15B83EE1" w14:textId="77777777" w:rsidR="00E03EA7" w:rsidRDefault="00E03EA7" w:rsidP="0082312A">
      <w:pPr>
        <w:spacing w:line="360" w:lineRule="auto"/>
        <w:jc w:val="both"/>
        <w:rPr>
          <w:lang w:val="en-US"/>
        </w:rPr>
      </w:pPr>
    </w:p>
    <w:p w14:paraId="529EA901" w14:textId="08AEDB45" w:rsidR="00F620FD" w:rsidRPr="00B819B7" w:rsidRDefault="00F620FD" w:rsidP="0082312A">
      <w:pPr>
        <w:spacing w:line="360" w:lineRule="auto"/>
        <w:jc w:val="both"/>
        <w:rPr>
          <w:lang w:val="en-US"/>
        </w:rPr>
      </w:pPr>
    </w:p>
    <w:p w14:paraId="371E95A6" w14:textId="3B5CA728" w:rsidR="00240275" w:rsidRPr="0022133F" w:rsidRDefault="00240275" w:rsidP="0082312A">
      <w:pPr>
        <w:spacing w:line="360" w:lineRule="auto"/>
        <w:jc w:val="both"/>
        <w:rPr>
          <w:lang w:val="en-US"/>
        </w:rPr>
      </w:pPr>
    </w:p>
    <w:p w14:paraId="139E37B3" w14:textId="37CB88C6" w:rsidR="00240275" w:rsidRPr="0022133F" w:rsidRDefault="00240275" w:rsidP="0082312A">
      <w:pPr>
        <w:spacing w:line="360" w:lineRule="auto"/>
        <w:jc w:val="both"/>
        <w:rPr>
          <w:lang w:val="en-US"/>
        </w:rPr>
      </w:pPr>
    </w:p>
    <w:p w14:paraId="164AD6FE" w14:textId="77777777" w:rsidR="00240275" w:rsidRPr="0022133F" w:rsidRDefault="00240275" w:rsidP="0082312A">
      <w:pPr>
        <w:spacing w:line="360" w:lineRule="auto"/>
        <w:jc w:val="both"/>
        <w:rPr>
          <w:lang w:val="en-US"/>
        </w:rPr>
      </w:pPr>
    </w:p>
    <w:p w14:paraId="505C72E2" w14:textId="05B03247" w:rsidR="006949DE" w:rsidRPr="00BC445A" w:rsidRDefault="006949DE" w:rsidP="0082312A">
      <w:pPr>
        <w:spacing w:line="360" w:lineRule="auto"/>
        <w:jc w:val="both"/>
      </w:pPr>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231847C0" w14:textId="77777777" w:rsidR="00C6354B" w:rsidRPr="00AB1660" w:rsidRDefault="00C6354B" w:rsidP="0082312A">
      <w:pPr>
        <w:spacing w:line="360" w:lineRule="auto"/>
        <w:jc w:val="both"/>
        <w:rPr>
          <w:lang w:val="en-US"/>
        </w:rPr>
      </w:pP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301A2877" w14:textId="77777777" w:rsidR="00F71F5C" w:rsidRDefault="00F71F5C">
      <w:pPr>
        <w:rPr>
          <w:rFonts w:asciiTheme="majorHAnsi" w:eastAsiaTheme="majorEastAsia" w:hAnsiTheme="majorHAnsi" w:cstheme="majorBidi"/>
          <w:b/>
          <w:color w:val="7F7F7F" w:themeColor="text1" w:themeTint="80"/>
          <w:sz w:val="40"/>
          <w:szCs w:val="32"/>
          <w:lang w:eastAsia="en-US"/>
        </w:rPr>
      </w:pPr>
      <w:r>
        <w:br w:type="page"/>
      </w:r>
    </w:p>
    <w:p w14:paraId="599AFCEE" w14:textId="0C6C4184" w:rsidR="008A3085" w:rsidRDefault="008A3085" w:rsidP="0082312A">
      <w:pPr>
        <w:pStyle w:val="Heading1"/>
      </w:pPr>
      <w:bookmarkStart w:id="58" w:name="_Toc99317294"/>
      <w:r>
        <w:lastRenderedPageBreak/>
        <w:t>Quellenverezeichnis</w:t>
      </w:r>
      <w:bookmarkEnd w:id="58"/>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proofErr w:type="spellStart"/>
      <w:r w:rsidR="00A36F6F" w:rsidRPr="003A0F41">
        <w:rPr>
          <w:rFonts w:cs="Times"/>
          <w:lang w:val="en-GB"/>
        </w:rPr>
        <w:t>Barban</w:t>
      </w:r>
      <w:proofErr w:type="spellEnd"/>
      <w:r w:rsidR="00A36F6F" w:rsidRPr="003A0F41">
        <w:rPr>
          <w:rFonts w:cs="Times"/>
          <w:lang w:val="en-GB"/>
        </w:rPr>
        <w:t xml:space="preserve">, N. (2013). </w:t>
      </w:r>
      <w:proofErr w:type="spellStart"/>
      <w:r w:rsidR="00A36F6F" w:rsidRPr="003A0F41">
        <w:rPr>
          <w:rFonts w:cs="Times"/>
          <w:lang w:val="en-GB"/>
        </w:rPr>
        <w:t>Trajectoires</w:t>
      </w:r>
      <w:proofErr w:type="spellEnd"/>
      <w:r w:rsidR="00A36F6F" w:rsidRPr="003A0F41">
        <w:rPr>
          <w:rFonts w:cs="Times"/>
          <w:lang w:val="en-GB"/>
        </w:rPr>
        <w:t xml:space="preserve"> </w:t>
      </w:r>
      <w:proofErr w:type="spellStart"/>
      <w:r w:rsidR="00A36F6F" w:rsidRPr="003A0F41">
        <w:rPr>
          <w:rFonts w:cs="Times"/>
          <w:lang w:val="en-GB"/>
        </w:rPr>
        <w:t>familiales</w:t>
      </w:r>
      <w:proofErr w:type="spellEnd"/>
      <w:r w:rsidR="00A36F6F" w:rsidRPr="003A0F41">
        <w:rPr>
          <w:rFonts w:cs="Times"/>
          <w:lang w:val="en-GB"/>
        </w:rPr>
        <w:t xml:space="preserve"> et </w:t>
      </w:r>
      <w:proofErr w:type="spellStart"/>
      <w:r w:rsidR="00A36F6F" w:rsidRPr="003A0F41">
        <w:rPr>
          <w:rFonts w:cs="Times"/>
          <w:lang w:val="en-GB"/>
        </w:rPr>
        <w:t>santé</w:t>
      </w:r>
      <w:proofErr w:type="spellEnd"/>
      <w:r w:rsidR="00A36F6F" w:rsidRPr="003A0F41">
        <w:rPr>
          <w:rFonts w:cs="Times"/>
          <w:lang w:val="en-GB"/>
        </w:rPr>
        <w:t xml:space="preserve">: </w:t>
      </w:r>
      <w:proofErr w:type="spellStart"/>
      <w:r w:rsidR="00A36F6F" w:rsidRPr="003A0F41">
        <w:rPr>
          <w:rFonts w:cs="Times"/>
          <w:lang w:val="en-GB"/>
        </w:rPr>
        <w:t>une</w:t>
      </w:r>
      <w:proofErr w:type="spellEnd"/>
      <w:r w:rsidR="00A36F6F" w:rsidRPr="003A0F41">
        <w:rPr>
          <w:rFonts w:cs="Times"/>
          <w:lang w:val="en-GB"/>
        </w:rPr>
        <w:t xml:space="preserve"> </w:t>
      </w:r>
      <w:proofErr w:type="spellStart"/>
      <w:r w:rsidR="00A36F6F" w:rsidRPr="003A0F41">
        <w:rPr>
          <w:rFonts w:cs="Times"/>
          <w:lang w:val="en-GB"/>
        </w:rPr>
        <w:t>approche</w:t>
      </w:r>
      <w:proofErr w:type="spellEnd"/>
      <w:r w:rsidR="00A36F6F" w:rsidRPr="003A0F41">
        <w:rPr>
          <w:rFonts w:cs="Times"/>
          <w:lang w:val="en-GB"/>
        </w:rPr>
        <w:t xml:space="preserve"> sous </w:t>
      </w:r>
      <w:proofErr w:type="spellStart"/>
      <w:r w:rsidR="00A36F6F" w:rsidRPr="003A0F41">
        <w:rPr>
          <w:rFonts w:cs="Times"/>
          <w:lang w:val="en-GB"/>
        </w:rPr>
        <w:t>l’angle</w:t>
      </w:r>
      <w:proofErr w:type="spellEnd"/>
      <w:r w:rsidR="00A36F6F" w:rsidRPr="003A0F41">
        <w:rPr>
          <w:rFonts w:cs="Times"/>
          <w:lang w:val="en-GB"/>
        </w:rPr>
        <w:t xml:space="preserve"> de </w:t>
      </w:r>
      <w:proofErr w:type="spellStart"/>
      <w:r w:rsidR="00A36F6F" w:rsidRPr="003A0F41">
        <w:rPr>
          <w:rFonts w:cs="Times"/>
          <w:lang w:val="en-GB"/>
        </w:rPr>
        <w:t>parcours</w:t>
      </w:r>
      <w:proofErr w:type="spellEnd"/>
      <w:r w:rsidR="00A36F6F" w:rsidRPr="003A0F41">
        <w:rPr>
          <w:rFonts w:cs="Times"/>
          <w:lang w:val="en-GB"/>
        </w:rPr>
        <w:t xml:space="preserve"> de vie. </w:t>
      </w:r>
      <w:r w:rsidR="00A36F6F" w:rsidRPr="003A0F41">
        <w:rPr>
          <w:rFonts w:cs="Times"/>
          <w:i/>
          <w:iCs/>
          <w:lang w:val="en-GB"/>
        </w:rPr>
        <w:t xml:space="preserve">European Journal of Population / Revue </w:t>
      </w:r>
      <w:proofErr w:type="spellStart"/>
      <w:r w:rsidR="00A36F6F" w:rsidRPr="003A0F41">
        <w:rPr>
          <w:rFonts w:cs="Times"/>
          <w:i/>
          <w:iCs/>
          <w:lang w:val="en-GB"/>
        </w:rPr>
        <w:t>Européenne</w:t>
      </w:r>
      <w:proofErr w:type="spellEnd"/>
      <w:r w:rsidR="00A36F6F" w:rsidRPr="003A0F41">
        <w:rPr>
          <w:rFonts w:cs="Times"/>
          <w:i/>
          <w:iCs/>
          <w:lang w:val="en-GB"/>
        </w:rPr>
        <w:t xml:space="preserve"> De </w:t>
      </w:r>
      <w:proofErr w:type="spellStart"/>
      <w:r w:rsidR="00A36F6F" w:rsidRPr="003A0F41">
        <w:rPr>
          <w:rFonts w:cs="Times"/>
          <w:i/>
          <w:iCs/>
          <w:lang w:val="en-GB"/>
        </w:rPr>
        <w:t>Démographie</w:t>
      </w:r>
      <w:proofErr w:type="spellEnd"/>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w:t>
      </w:r>
      <w:proofErr w:type="spellStart"/>
      <w:r w:rsidRPr="003A0F41">
        <w:rPr>
          <w:rFonts w:cs="Times"/>
          <w:lang w:val="en-GB"/>
        </w:rPr>
        <w:t>Myrskylä</w:t>
      </w:r>
      <w:proofErr w:type="spellEnd"/>
      <w:r w:rsidRPr="003A0F41">
        <w:rPr>
          <w:rFonts w:cs="Times"/>
          <w:lang w:val="en-GB"/>
        </w:rPr>
        <w:t xml:space="preserve">,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proofErr w:type="spellStart"/>
      <w:r w:rsidRPr="003A0F41">
        <w:rPr>
          <w:rFonts w:cs="Times"/>
          <w:lang w:val="en-GB"/>
        </w:rPr>
        <w:t>Destatis</w:t>
      </w:r>
      <w:proofErr w:type="spellEnd"/>
      <w:r w:rsidRPr="003A0F41">
        <w:rPr>
          <w:rFonts w:cs="Times"/>
          <w:lang w:val="en-GB"/>
        </w:rPr>
        <w:t xml:space="preserve">,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proofErr w:type="spellStart"/>
      <w:r w:rsidRPr="003A0F41">
        <w:rPr>
          <w:rFonts w:cs="Times"/>
          <w:i/>
          <w:iCs/>
          <w:lang w:val="en-GB"/>
        </w:rPr>
        <w:t>Newsrelease</w:t>
      </w:r>
      <w:proofErr w:type="spellEnd"/>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Hofferth</w:t>
      </w:r>
      <w:proofErr w:type="spellEnd"/>
      <w:r w:rsidRPr="003A0F41">
        <w:rPr>
          <w:rFonts w:cs="Times"/>
          <w:lang w:val="en-GB"/>
        </w:rPr>
        <w:t xml:space="preserve">,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Hofferth</w:t>
      </w:r>
      <w:proofErr w:type="spellEnd"/>
      <w:r w:rsidRPr="003A0F41">
        <w:rPr>
          <w:rFonts w:cs="Times"/>
          <w:lang w:val="en-GB"/>
        </w:rPr>
        <w:t xml:space="preserve">, S. L., Reid, L., &amp; Mott, F. L. (2001). The Effects of Early Childbearing </w:t>
      </w:r>
      <w:proofErr w:type="gramStart"/>
      <w:r w:rsidRPr="003A0F41">
        <w:rPr>
          <w:rFonts w:cs="Times"/>
          <w:lang w:val="en-GB"/>
        </w:rPr>
        <w:t>On</w:t>
      </w:r>
      <w:proofErr w:type="gramEnd"/>
      <w:r w:rsidRPr="003A0F41">
        <w:rPr>
          <w:rFonts w:cs="Times"/>
          <w:lang w:val="en-GB"/>
        </w:rPr>
        <w:t xml:space="preserve">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Knoester</w:t>
      </w:r>
      <w:proofErr w:type="spellEnd"/>
      <w:r w:rsidRPr="003A0F41">
        <w:rPr>
          <w:rFonts w:cs="Times"/>
          <w:lang w:val="en-GB"/>
        </w:rPr>
        <w:t xml:space="preserve">, C., &amp; </w:t>
      </w:r>
      <w:proofErr w:type="spellStart"/>
      <w:r w:rsidRPr="003A0F41">
        <w:rPr>
          <w:rFonts w:cs="Times"/>
          <w:lang w:val="en-GB"/>
        </w:rPr>
        <w:t>Eggebeen</w:t>
      </w:r>
      <w:proofErr w:type="spellEnd"/>
      <w:r w:rsidRPr="003A0F41">
        <w:rPr>
          <w:rFonts w:cs="Times"/>
          <w:lang w:val="en-GB"/>
        </w:rPr>
        <w:t xml:space="preserve">,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Kravdal</w:t>
      </w:r>
      <w:proofErr w:type="spellEnd"/>
      <w:r w:rsidRPr="003A0F41">
        <w:rPr>
          <w:rFonts w:cs="Times"/>
          <w:lang w:val="en-GB"/>
        </w:rPr>
        <w:t xml:space="preserve">, Ø., Grundy, E., Lyngstad, T. H., &amp; </w:t>
      </w:r>
      <w:proofErr w:type="spellStart"/>
      <w:r w:rsidRPr="003A0F41">
        <w:rPr>
          <w:rFonts w:cs="Times"/>
          <w:lang w:val="en-GB"/>
        </w:rPr>
        <w:t>Wiik</w:t>
      </w:r>
      <w:proofErr w:type="spellEnd"/>
      <w:r w:rsidRPr="003A0F41">
        <w:rPr>
          <w:rFonts w:cs="Times"/>
          <w:lang w:val="en-GB"/>
        </w:rPr>
        <w:t xml:space="preserve">,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w:t>
      </w:r>
      <w:proofErr w:type="spellStart"/>
      <w:r w:rsidRPr="003A0F41">
        <w:rPr>
          <w:rFonts w:cs="Times"/>
          <w:lang w:val="en-GB"/>
        </w:rPr>
        <w:t>Müters</w:t>
      </w:r>
      <w:proofErr w:type="spellEnd"/>
      <w:r w:rsidRPr="003A0F41">
        <w:rPr>
          <w:rFonts w:cs="Times"/>
          <w:lang w:val="en-GB"/>
        </w:rPr>
        <w:t xml:space="preserve">, S., &amp; </w:t>
      </w:r>
      <w:proofErr w:type="spellStart"/>
      <w:r w:rsidRPr="003A0F41">
        <w:rPr>
          <w:rFonts w:cs="Times"/>
          <w:lang w:val="en-GB"/>
        </w:rPr>
        <w:t>Stolzenberg</w:t>
      </w:r>
      <w:proofErr w:type="spellEnd"/>
      <w:r w:rsidRPr="003A0F41">
        <w:rPr>
          <w:rFonts w:cs="Times"/>
          <w:lang w:val="en-GB"/>
        </w:rPr>
        <w:t xml:space="preserve">,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Mirowsky</w:t>
      </w:r>
      <w:proofErr w:type="spellEnd"/>
      <w:r w:rsidRPr="003A0F41">
        <w:rPr>
          <w:rFonts w:cs="Times"/>
          <w:lang w:val="en-GB"/>
        </w:rPr>
        <w:t xml:space="preserve">,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Modig</w:t>
      </w:r>
      <w:proofErr w:type="spellEnd"/>
      <w:r w:rsidRPr="003A0F41">
        <w:rPr>
          <w:rFonts w:cs="Times"/>
          <w:lang w:val="en-GB"/>
        </w:rPr>
        <w:t xml:space="preserve">, K., </w:t>
      </w:r>
      <w:proofErr w:type="spellStart"/>
      <w:r w:rsidRPr="003A0F41">
        <w:rPr>
          <w:rFonts w:cs="Times"/>
          <w:lang w:val="en-GB"/>
        </w:rPr>
        <w:t>Talbäck</w:t>
      </w:r>
      <w:proofErr w:type="spellEnd"/>
      <w:r w:rsidRPr="003A0F41">
        <w:rPr>
          <w:rFonts w:cs="Times"/>
          <w:lang w:val="en-GB"/>
        </w:rPr>
        <w:t xml:space="preserve">, M., </w:t>
      </w:r>
      <w:proofErr w:type="spellStart"/>
      <w:r w:rsidRPr="003A0F41">
        <w:rPr>
          <w:rFonts w:cs="Times"/>
          <w:lang w:val="en-GB"/>
        </w:rPr>
        <w:t>Torssander</w:t>
      </w:r>
      <w:proofErr w:type="spellEnd"/>
      <w:r w:rsidRPr="003A0F41">
        <w:rPr>
          <w:rFonts w:cs="Times"/>
          <w:lang w:val="en-GB"/>
        </w:rPr>
        <w:t xml:space="preserve">, J., &amp; </w:t>
      </w:r>
      <w:proofErr w:type="spellStart"/>
      <w:r w:rsidRPr="003A0F41">
        <w:rPr>
          <w:rFonts w:cs="Times"/>
          <w:lang w:val="en-GB"/>
        </w:rPr>
        <w:t>Ahlbom</w:t>
      </w:r>
      <w:proofErr w:type="spellEnd"/>
      <w:r w:rsidRPr="003A0F41">
        <w:rPr>
          <w:rFonts w:cs="Times"/>
          <w:lang w:val="en-GB"/>
        </w:rPr>
        <w:t xml:space="preserve">,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Ploubidis</w:t>
      </w:r>
      <w:proofErr w:type="spellEnd"/>
      <w:r w:rsidRPr="003A0F41">
        <w:rPr>
          <w:rFonts w:cs="Times"/>
          <w:lang w:val="en-GB"/>
        </w:rPr>
        <w:t xml:space="preserve">, G. B., </w:t>
      </w:r>
      <w:proofErr w:type="spellStart"/>
      <w:r w:rsidRPr="003A0F41">
        <w:rPr>
          <w:rFonts w:cs="Times"/>
          <w:lang w:val="en-GB"/>
        </w:rPr>
        <w:t>Benova</w:t>
      </w:r>
      <w:proofErr w:type="spellEnd"/>
      <w:r w:rsidRPr="003A0F41">
        <w:rPr>
          <w:rFonts w:cs="Times"/>
          <w:lang w:val="en-GB"/>
        </w:rPr>
        <w:t xml:space="preserve">, L., Grundy, E., </w:t>
      </w:r>
      <w:proofErr w:type="spellStart"/>
      <w:r w:rsidRPr="003A0F41">
        <w:rPr>
          <w:rFonts w:cs="Times"/>
          <w:lang w:val="en-GB"/>
        </w:rPr>
        <w:t>Laydon</w:t>
      </w:r>
      <w:proofErr w:type="spellEnd"/>
      <w:r w:rsidRPr="003A0F41">
        <w:rPr>
          <w:rFonts w:cs="Times"/>
          <w:lang w:val="en-GB"/>
        </w:rPr>
        <w:t xml:space="preserve">, D., &amp; </w:t>
      </w:r>
      <w:proofErr w:type="spellStart"/>
      <w:r w:rsidRPr="003A0F41">
        <w:rPr>
          <w:rFonts w:cs="Times"/>
          <w:lang w:val="en-GB"/>
        </w:rPr>
        <w:t>DeStavola</w:t>
      </w:r>
      <w:proofErr w:type="spellEnd"/>
      <w:r w:rsidRPr="003A0F41">
        <w:rPr>
          <w:rFonts w:cs="Times"/>
          <w:lang w:val="en-GB"/>
        </w:rPr>
        <w:t xml:space="preserve">, B. (2014). Lifelong </w:t>
      </w:r>
      <w:proofErr w:type="gramStart"/>
      <w:r w:rsidRPr="003A0F41">
        <w:rPr>
          <w:rFonts w:cs="Times"/>
          <w:lang w:val="en-GB"/>
        </w:rPr>
        <w:t>Socio Economic</w:t>
      </w:r>
      <w:proofErr w:type="gramEnd"/>
      <w:r w:rsidRPr="003A0F41">
        <w:rPr>
          <w:rFonts w:cs="Times"/>
          <w:lang w:val="en-GB"/>
        </w:rPr>
        <w:t xml:space="preserve">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Pudrovska</w:t>
      </w:r>
      <w:proofErr w:type="spellEnd"/>
      <w:r w:rsidRPr="003A0F41">
        <w:rPr>
          <w:rFonts w:cs="Times"/>
          <w:lang w:val="en-GB"/>
        </w:rPr>
        <w:t xml:space="preserve">, T., &amp; </w:t>
      </w:r>
      <w:proofErr w:type="spellStart"/>
      <w:r w:rsidRPr="003A0F41">
        <w:rPr>
          <w:rFonts w:cs="Times"/>
          <w:lang w:val="en-GB"/>
        </w:rPr>
        <w:t>Carr</w:t>
      </w:r>
      <w:proofErr w:type="spellEnd"/>
      <w:r w:rsidRPr="003A0F41">
        <w:rPr>
          <w:rFonts w:cs="Times"/>
          <w:lang w:val="en-GB"/>
        </w:rPr>
        <w:t xml:space="preserve">, D. (2009). Age at First Birth and Fathers' Subsequent Health: Evidence </w:t>
      </w:r>
      <w:proofErr w:type="gramStart"/>
      <w:r w:rsidRPr="003A0F41">
        <w:rPr>
          <w:rFonts w:cs="Times"/>
          <w:lang w:val="en-GB"/>
        </w:rPr>
        <w:t>From</w:t>
      </w:r>
      <w:proofErr w:type="gramEnd"/>
      <w:r w:rsidRPr="003A0F41">
        <w:rPr>
          <w:rFonts w:cs="Times"/>
          <w:lang w:val="en-GB"/>
        </w:rPr>
        <w:t xml:space="preserve">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 xml:space="preserve">The Effects of Fertility </w:t>
      </w:r>
      <w:proofErr w:type="spellStart"/>
      <w:r w:rsidRPr="003A0F41">
        <w:rPr>
          <w:rFonts w:cs="Times"/>
          <w:lang w:val="en-GB"/>
        </w:rPr>
        <w:t>Behavior</w:t>
      </w:r>
      <w:proofErr w:type="spellEnd"/>
      <w:r w:rsidRPr="003A0F41">
        <w:rPr>
          <w:rFonts w:cs="Times"/>
          <w:lang w:val="en-GB"/>
        </w:rPr>
        <w:t xml:space="preserve">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proofErr w:type="spellStart"/>
      <w:r w:rsidRPr="003A0F41">
        <w:rPr>
          <w:rFonts w:cs="Times"/>
          <w:lang w:val="en-GB"/>
        </w:rPr>
        <w:t>Tearne</w:t>
      </w:r>
      <w:proofErr w:type="spellEnd"/>
      <w:r w:rsidRPr="003A0F41">
        <w:rPr>
          <w:rFonts w:cs="Times"/>
          <w:lang w:val="en-GB"/>
        </w:rPr>
        <w:t xml:space="preserve">, J. E. (2015). Older maternal age and child </w:t>
      </w:r>
      <w:proofErr w:type="spellStart"/>
      <w:r w:rsidRPr="003A0F41">
        <w:rPr>
          <w:rFonts w:cs="Times"/>
          <w:lang w:val="en-GB"/>
        </w:rPr>
        <w:t>behavioral</w:t>
      </w:r>
      <w:proofErr w:type="spellEnd"/>
      <w:r w:rsidRPr="003A0F41">
        <w:rPr>
          <w:rFonts w:cs="Times"/>
          <w:lang w:val="en-GB"/>
        </w:rPr>
        <w:t xml:space="preserve"> and cognitive outcomes: </w:t>
      </w:r>
      <w:proofErr w:type="spellStart"/>
      <w:r w:rsidRPr="003A0F41">
        <w:rPr>
          <w:rFonts w:cs="Times"/>
          <w:lang w:val="en-GB"/>
        </w:rPr>
        <w:t>a&amp;</w:t>
      </w:r>
      <w:proofErr w:type="gramStart"/>
      <w:r w:rsidRPr="003A0F41">
        <w:rPr>
          <w:rFonts w:cs="Times"/>
          <w:lang w:val="en-GB"/>
        </w:rPr>
        <w:t>nbsp;review</w:t>
      </w:r>
      <w:proofErr w:type="spellEnd"/>
      <w:proofErr w:type="gramEnd"/>
      <w:r w:rsidRPr="003A0F41">
        <w:rPr>
          <w:rFonts w:cs="Times"/>
          <w:lang w:val="en-GB"/>
        </w:rPr>
        <w:t xml:space="preserve">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9" w:name="_Toc99317295"/>
      <w:r>
        <w:rPr>
          <w:lang w:val="en-GB"/>
        </w:rPr>
        <w:lastRenderedPageBreak/>
        <w:t>Attachment</w:t>
      </w:r>
      <w:bookmarkEnd w:id="59"/>
    </w:p>
    <w:p w14:paraId="16364B7C" w14:textId="1678A9F8" w:rsidR="009105C0" w:rsidRDefault="00E56308" w:rsidP="002B6770">
      <w:pPr>
        <w:pStyle w:val="Heading2"/>
        <w:rPr>
          <w:lang w:val="en-GB"/>
        </w:rPr>
      </w:pPr>
      <w:bookmarkStart w:id="60" w:name="_Toc99317296"/>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60"/>
    </w:p>
    <w:p w14:paraId="2E1D5AEC" w14:textId="77777777" w:rsidR="002B6770" w:rsidRPr="002B6770" w:rsidRDefault="002B6770" w:rsidP="002B6770">
      <w:pPr>
        <w:rPr>
          <w:lang w:val="en-GB" w:eastAsia="en-US"/>
        </w:rPr>
      </w:pP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lastRenderedPageBreak/>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lastRenderedPageBreak/>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lastRenderedPageBreak/>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DF8F013" w14:textId="77777777" w:rsidR="00694059" w:rsidRPr="00694059" w:rsidRDefault="00694059">
          <w:pPr>
            <w:divId w:val="409695290"/>
            <w:rPr>
              <w:color w:val="000000"/>
            </w:rPr>
          </w:pPr>
          <w:r w:rsidRPr="00694059">
            <w:rPr>
              <w:color w:val="000000"/>
            </w:rPr>
            <w:br/>
          </w:r>
        </w:p>
        <w:p w14:paraId="321EEB22" w14:textId="77777777" w:rsidR="00694059" w:rsidRPr="00694059" w:rsidRDefault="00694059">
          <w:pPr>
            <w:pStyle w:val="csl-entry"/>
            <w:ind w:left="300" w:hanging="300"/>
            <w:divId w:val="409695290"/>
            <w:rPr>
              <w:color w:val="000000"/>
            </w:rPr>
          </w:pPr>
          <w:r w:rsidRPr="00694059">
            <w:rPr>
              <w:color w:val="000000"/>
            </w:rPr>
            <w:t xml:space="preserve">Aassve, A., Mazzuco, S., &amp; Mencarini, L. (2006). An empirical investigation into the effect of childbearing on economic wellbeing in Europe. </w:t>
          </w:r>
          <w:r w:rsidRPr="00694059">
            <w:rPr>
              <w:i/>
              <w:iCs/>
              <w:color w:val="000000"/>
            </w:rPr>
            <w:t>Statistical Methods and Applications</w:t>
          </w:r>
          <w:r w:rsidRPr="00694059">
            <w:rPr>
              <w:color w:val="000000"/>
            </w:rPr>
            <w:t xml:space="preserve">, </w:t>
          </w:r>
          <w:r w:rsidRPr="00694059">
            <w:rPr>
              <w:i/>
              <w:iCs/>
              <w:color w:val="000000"/>
            </w:rPr>
            <w:t>15</w:t>
          </w:r>
          <w:r w:rsidRPr="00694059">
            <w:rPr>
              <w:color w:val="000000"/>
            </w:rPr>
            <w:t>(2), 209–227. https://doi.org/10.1007/s10260-006-0020-x</w:t>
          </w:r>
        </w:p>
        <w:p w14:paraId="672F5635" w14:textId="77777777" w:rsidR="00694059" w:rsidRPr="00694059" w:rsidRDefault="00694059">
          <w:pPr>
            <w:pStyle w:val="csl-entry"/>
            <w:ind w:left="300" w:hanging="300"/>
            <w:divId w:val="409695290"/>
            <w:rPr>
              <w:color w:val="000000"/>
            </w:rPr>
          </w:pPr>
          <w:r w:rsidRPr="00694059">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694059">
            <w:rPr>
              <w:i/>
              <w:iCs/>
              <w:color w:val="000000"/>
            </w:rPr>
            <w:t>Journal of Epidemiology and Community Health</w:t>
          </w:r>
          <w:r w:rsidRPr="00694059">
            <w:rPr>
              <w:color w:val="000000"/>
            </w:rPr>
            <w:t xml:space="preserve">, </w:t>
          </w:r>
          <w:r w:rsidRPr="00694059">
            <w:rPr>
              <w:i/>
              <w:iCs/>
              <w:color w:val="000000"/>
            </w:rPr>
            <w:t>61</w:t>
          </w:r>
          <w:r w:rsidRPr="00694059">
            <w:rPr>
              <w:color w:val="000000"/>
            </w:rPr>
            <w:t>(1), 20. https://doi.org/10.1136/jech.2005.040865</w:t>
          </w:r>
        </w:p>
        <w:p w14:paraId="1E0B2DCF" w14:textId="77777777" w:rsidR="00694059" w:rsidRPr="00694059" w:rsidRDefault="00694059">
          <w:pPr>
            <w:pStyle w:val="csl-entry"/>
            <w:ind w:left="300" w:hanging="300"/>
            <w:divId w:val="409695290"/>
            <w:rPr>
              <w:color w:val="000000"/>
            </w:rPr>
          </w:pPr>
          <w:r w:rsidRPr="00694059">
            <w:rPr>
              <w:color w:val="000000"/>
            </w:rPr>
            <w:t xml:space="preserve">Bahle, T., &amp; Bildung, B. für P. (2017, April 19). </w:t>
          </w:r>
          <w:r w:rsidRPr="00694059">
            <w:rPr>
              <w:i/>
              <w:iCs/>
              <w:color w:val="000000"/>
            </w:rPr>
            <w:t>Familienpolitik in den EU-Staaten Unterschiede und Gemeinsamkeiten | bpb.de.pdf</w:t>
          </w:r>
          <w:r w:rsidRPr="00694059">
            <w:rPr>
              <w:color w:val="000000"/>
            </w:rPr>
            <w:t>. https://www.bpb.de/themen/familie/familienpolitik/246763/familienpolitik-in-den-eu-staaten-unterschiede-und-gemeinsamkeiten/</w:t>
          </w:r>
        </w:p>
        <w:p w14:paraId="2DE93006" w14:textId="77777777" w:rsidR="00694059" w:rsidRPr="00694059" w:rsidRDefault="00694059">
          <w:pPr>
            <w:pStyle w:val="csl-entry"/>
            <w:ind w:left="300" w:hanging="300"/>
            <w:divId w:val="409695290"/>
            <w:rPr>
              <w:color w:val="000000"/>
            </w:rPr>
          </w:pPr>
          <w:r w:rsidRPr="00694059">
            <w:rPr>
              <w:color w:val="000000"/>
            </w:rPr>
            <w:t xml:space="preserve">Bastian, L. A., West, N. A., Corcoran, C., Munger, R. G., &amp; Aging, F. the C. C. S. on M., Health, and. (2005). Number of children and the risk of obesity in older women. </w:t>
          </w:r>
          <w:r w:rsidRPr="00694059">
            <w:rPr>
              <w:i/>
              <w:iCs/>
              <w:color w:val="000000"/>
            </w:rPr>
            <w:t>Preventive Medicine</w:t>
          </w:r>
          <w:r w:rsidRPr="00694059">
            <w:rPr>
              <w:color w:val="000000"/>
            </w:rPr>
            <w:t xml:space="preserve">, </w:t>
          </w:r>
          <w:r w:rsidRPr="00694059">
            <w:rPr>
              <w:i/>
              <w:iCs/>
              <w:color w:val="000000"/>
            </w:rPr>
            <w:t>40</w:t>
          </w:r>
          <w:r w:rsidRPr="00694059">
            <w:rPr>
              <w:color w:val="000000"/>
            </w:rPr>
            <w:t>(1), 99–104. https://doi.org/10.1016/j.ypmed.2004.05.007</w:t>
          </w:r>
        </w:p>
        <w:p w14:paraId="65E41724" w14:textId="77777777" w:rsidR="00694059" w:rsidRPr="00694059" w:rsidRDefault="00694059">
          <w:pPr>
            <w:pStyle w:val="csl-entry"/>
            <w:ind w:left="300" w:hanging="300"/>
            <w:divId w:val="409695290"/>
            <w:rPr>
              <w:color w:val="000000"/>
            </w:rPr>
          </w:pPr>
          <w:r w:rsidRPr="00694059">
            <w:rPr>
              <w:color w:val="000000"/>
            </w:rPr>
            <w:lastRenderedPageBreak/>
            <w:t xml:space="preserve">Becker, O. A., Loter, K., &amp; Becker, S. (2017). Handbuch Gesundheitssoziologie. </w:t>
          </w:r>
          <w:r w:rsidRPr="00694059">
            <w:rPr>
              <w:i/>
              <w:iCs/>
              <w:color w:val="000000"/>
            </w:rPr>
            <w:t>Handbuch Gesundheitssoziologie</w:t>
          </w:r>
          <w:r w:rsidRPr="00694059">
            <w:rPr>
              <w:color w:val="000000"/>
            </w:rPr>
            <w:t xml:space="preserve">, </w:t>
          </w:r>
          <w:r w:rsidRPr="00694059">
            <w:rPr>
              <w:i/>
              <w:iCs/>
              <w:color w:val="000000"/>
            </w:rPr>
            <w:t>311</w:t>
          </w:r>
          <w:r w:rsidRPr="00694059">
            <w:rPr>
              <w:color w:val="000000"/>
            </w:rPr>
            <w:t>(10), 1–27. https://doi.org/10.1007/978-3-658-06477-8_45-1</w:t>
          </w:r>
        </w:p>
        <w:p w14:paraId="7A58AC6C" w14:textId="77777777" w:rsidR="00694059" w:rsidRPr="00694059" w:rsidRDefault="00694059">
          <w:pPr>
            <w:pStyle w:val="csl-entry"/>
            <w:ind w:left="300" w:hanging="300"/>
            <w:divId w:val="409695290"/>
            <w:rPr>
              <w:color w:val="000000"/>
            </w:rPr>
          </w:pPr>
          <w:r w:rsidRPr="00694059">
            <w:rPr>
              <w:color w:val="000000"/>
            </w:rPr>
            <w:t xml:space="preserve">Berrington. (2017). </w:t>
          </w:r>
          <w:r w:rsidRPr="00694059">
            <w:rPr>
              <w:i/>
              <w:iCs/>
              <w:color w:val="000000"/>
            </w:rPr>
            <w:t>Childlessness in the UK</w:t>
          </w:r>
          <w:r w:rsidRPr="00694059">
            <w:rPr>
              <w:color w:val="000000"/>
            </w:rPr>
            <w:t xml:space="preserve"> (M. Kreyenfeld &amp; D. Konietzka, Eds.; pp. 57–76). Springer Open. https://doi.org/10.1007/978-3-319-44667-7</w:t>
          </w:r>
        </w:p>
        <w:p w14:paraId="36DB9E1A" w14:textId="77777777" w:rsidR="00694059" w:rsidRPr="00694059" w:rsidRDefault="00694059">
          <w:pPr>
            <w:pStyle w:val="csl-entry"/>
            <w:ind w:left="300" w:hanging="300"/>
            <w:divId w:val="409695290"/>
            <w:rPr>
              <w:color w:val="000000"/>
            </w:rPr>
          </w:pPr>
          <w:r w:rsidRPr="00694059">
            <w:rPr>
              <w:color w:val="000000"/>
            </w:rPr>
            <w:t xml:space="preserve">Bevölkerungsforschung, B. für. (2014). Analysen und Informationen aus dem Bundesinstitut für Bevölkerungsforschung. </w:t>
          </w:r>
          <w:r w:rsidRPr="00694059">
            <w:rPr>
              <w:i/>
              <w:iCs/>
              <w:color w:val="000000"/>
            </w:rPr>
            <w:t>Bevoelkerungsforschung-Aktuell</w:t>
          </w:r>
          <w:r w:rsidRPr="00694059">
            <w:rPr>
              <w:color w:val="000000"/>
            </w:rPr>
            <w:t xml:space="preserve">, </w:t>
          </w:r>
          <w:r w:rsidRPr="00694059">
            <w:rPr>
              <w:i/>
              <w:iCs/>
              <w:color w:val="000000"/>
            </w:rPr>
            <w:t>35</w:t>
          </w:r>
          <w:r w:rsidRPr="00694059">
            <w:rPr>
              <w:color w:val="000000"/>
            </w:rPr>
            <w:t>(2). https://www.bib.bund.de/Publikation/2014/pdf/Bevoelkerungsforschung-Aktuell-2-2014.pdf?__blob=publicationFile&amp;v=6</w:t>
          </w:r>
        </w:p>
        <w:p w14:paraId="224D1075" w14:textId="77777777" w:rsidR="00694059" w:rsidRPr="00694059" w:rsidRDefault="00694059">
          <w:pPr>
            <w:pStyle w:val="csl-entry"/>
            <w:ind w:left="300" w:hanging="300"/>
            <w:divId w:val="409695290"/>
            <w:rPr>
              <w:color w:val="000000"/>
            </w:rPr>
          </w:pPr>
          <w:r w:rsidRPr="00694059">
            <w:rPr>
              <w:color w:val="000000"/>
            </w:rPr>
            <w:t xml:space="preserve">Bujard, M., &amp; Diabaté, S. (2016). Wie stark nehmen Kinderlosigkeit und späte Geburten zu? </w:t>
          </w:r>
          <w:r w:rsidRPr="00694059">
            <w:rPr>
              <w:i/>
              <w:iCs/>
              <w:color w:val="000000"/>
            </w:rPr>
            <w:t>Der Gynäkologe</w:t>
          </w:r>
          <w:r w:rsidRPr="00694059">
            <w:rPr>
              <w:color w:val="000000"/>
            </w:rPr>
            <w:t xml:space="preserve">, </w:t>
          </w:r>
          <w:r w:rsidRPr="00694059">
            <w:rPr>
              <w:i/>
              <w:iCs/>
              <w:color w:val="000000"/>
            </w:rPr>
            <w:t>49</w:t>
          </w:r>
          <w:r w:rsidRPr="00694059">
            <w:rPr>
              <w:color w:val="000000"/>
            </w:rPr>
            <w:t>(5), 393–404. https://doi.org/10.1007/s00129-016-3875-4</w:t>
          </w:r>
        </w:p>
        <w:p w14:paraId="017D1726" w14:textId="77777777" w:rsidR="00694059" w:rsidRPr="00694059" w:rsidRDefault="00694059">
          <w:pPr>
            <w:pStyle w:val="csl-entry"/>
            <w:ind w:left="300" w:hanging="300"/>
            <w:divId w:val="409695290"/>
            <w:rPr>
              <w:color w:val="000000"/>
            </w:rPr>
          </w:pPr>
          <w:r w:rsidRPr="00694059">
            <w:rPr>
              <w:color w:val="000000"/>
            </w:rPr>
            <w:t xml:space="preserve">Chiaffarino, F., Pelucchi, C., Parazzini, F., Negri, E., &amp; Franceschi, S. (2001). Reproductive and hormonal factors and ovarian cancer. </w:t>
          </w:r>
          <w:r w:rsidRPr="00694059">
            <w:rPr>
              <w:i/>
              <w:iCs/>
              <w:color w:val="000000"/>
            </w:rPr>
            <w:t>Annals of Oncology</w:t>
          </w:r>
          <w:r w:rsidRPr="00694059">
            <w:rPr>
              <w:color w:val="000000"/>
            </w:rPr>
            <w:t xml:space="preserve">, </w:t>
          </w:r>
          <w:r w:rsidRPr="00694059">
            <w:rPr>
              <w:i/>
              <w:iCs/>
              <w:color w:val="000000"/>
            </w:rPr>
            <w:t>12</w:t>
          </w:r>
          <w:r w:rsidRPr="00694059">
            <w:rPr>
              <w:color w:val="000000"/>
            </w:rPr>
            <w:t>, 337–341. https://doi.org/10.1023/a:1011128408146</w:t>
          </w:r>
        </w:p>
        <w:p w14:paraId="36EDBA96" w14:textId="77777777" w:rsidR="00694059" w:rsidRPr="00694059" w:rsidRDefault="00694059">
          <w:pPr>
            <w:pStyle w:val="csl-entry"/>
            <w:ind w:left="300" w:hanging="300"/>
            <w:divId w:val="409695290"/>
            <w:rPr>
              <w:color w:val="000000"/>
            </w:rPr>
          </w:pPr>
          <w:r w:rsidRPr="00694059">
            <w:rPr>
              <w:color w:val="000000"/>
            </w:rPr>
            <w:t xml:space="preserve">Dams, J., &amp; Dinkelmeyer, N. (2020, November 3). </w:t>
          </w:r>
          <w:r w:rsidRPr="00694059">
            <w:rPr>
              <w:i/>
              <w:iCs/>
              <w:color w:val="000000"/>
            </w:rPr>
            <w:t>342.000 Plätze für Kleinkinder fehlen in Deutschland</w:t>
          </w:r>
          <w:r w:rsidRPr="00694059">
            <w:rPr>
              <w:color w:val="000000"/>
            </w:rPr>
            <w:t>. WELT.De. https://www.welt.de/wirtschaft/karriere/bildung/article217557774/Kita-Platz-342-000-Plaetze-fuer-Kleinkinder-fehlen-in-Deutschland.html</w:t>
          </w:r>
        </w:p>
        <w:p w14:paraId="591BE5A8" w14:textId="77777777" w:rsidR="00694059" w:rsidRPr="00694059" w:rsidRDefault="00694059">
          <w:pPr>
            <w:pStyle w:val="csl-entry"/>
            <w:ind w:left="300" w:hanging="300"/>
            <w:divId w:val="409695290"/>
            <w:rPr>
              <w:color w:val="000000"/>
            </w:rPr>
          </w:pPr>
          <w:r w:rsidRPr="00694059">
            <w:rPr>
              <w:color w:val="000000"/>
            </w:rPr>
            <w:t xml:space="preserve">DeStatis, &amp; Bundesamt, S. (2021, June 29). </w:t>
          </w:r>
          <w:r w:rsidRPr="00694059">
            <w:rPr>
              <w:i/>
              <w:iCs/>
              <w:color w:val="000000"/>
            </w:rPr>
            <w:t>763 Euro im Monat geben Paare mit einem Kind für den Nachwuchs aus</w:t>
          </w:r>
          <w:r w:rsidRPr="00694059">
            <w:rPr>
              <w:color w:val="000000"/>
            </w:rPr>
            <w:t>. Pressemitteilungen. https://www.destatis.de/DE/Presse/Pressemitteilungen/Zahl-der-Woche/2021/PD21_26_p002.html</w:t>
          </w:r>
        </w:p>
        <w:p w14:paraId="1E46492E" w14:textId="77777777" w:rsidR="00694059" w:rsidRPr="00694059" w:rsidRDefault="00694059">
          <w:pPr>
            <w:pStyle w:val="csl-entry"/>
            <w:ind w:left="300" w:hanging="300"/>
            <w:divId w:val="409695290"/>
            <w:rPr>
              <w:color w:val="000000"/>
            </w:rPr>
          </w:pPr>
          <w:r w:rsidRPr="00694059">
            <w:rPr>
              <w:color w:val="000000"/>
            </w:rPr>
            <w:t xml:space="preserve">Edelstein, R. S., Wardecker, B. M., Chopik, W. J., Moors, A. C., Shipman, E. L., &amp; Lin, N. J. (2015). Prenatal hormones in first‐time expectant parents: Longitudinal changes and within‐couple correlations. </w:t>
          </w:r>
          <w:r w:rsidRPr="00694059">
            <w:rPr>
              <w:i/>
              <w:iCs/>
              <w:color w:val="000000"/>
            </w:rPr>
            <w:t>American Journal of Human Biology</w:t>
          </w:r>
          <w:r w:rsidRPr="00694059">
            <w:rPr>
              <w:color w:val="000000"/>
            </w:rPr>
            <w:t xml:space="preserve">, </w:t>
          </w:r>
          <w:r w:rsidRPr="00694059">
            <w:rPr>
              <w:i/>
              <w:iCs/>
              <w:color w:val="000000"/>
            </w:rPr>
            <w:t>27</w:t>
          </w:r>
          <w:r w:rsidRPr="00694059">
            <w:rPr>
              <w:color w:val="000000"/>
            </w:rPr>
            <w:t>(3), 317–325. https://doi.org/10.1002/ajhb.22670</w:t>
          </w:r>
        </w:p>
        <w:p w14:paraId="097239D0"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(2004). Childhood Socioeconomic Circumstances and Cause-specific Mortality in Adulthood: Systematic Review and Interpretation. </w:t>
          </w:r>
          <w:r w:rsidRPr="00694059">
            <w:rPr>
              <w:i/>
              <w:iCs/>
              <w:color w:val="000000"/>
            </w:rPr>
            <w:t>Epidemiologic Reviews</w:t>
          </w:r>
          <w:r w:rsidRPr="00694059">
            <w:rPr>
              <w:color w:val="000000"/>
            </w:rPr>
            <w:t xml:space="preserve">, </w:t>
          </w:r>
          <w:r w:rsidRPr="00694059">
            <w:rPr>
              <w:i/>
              <w:iCs/>
              <w:color w:val="000000"/>
            </w:rPr>
            <w:t>26</w:t>
          </w:r>
          <w:r w:rsidRPr="00694059">
            <w:rPr>
              <w:color w:val="000000"/>
            </w:rPr>
            <w:t>(1), 7–21. https://doi.org/10.1093/epirev/mxh008</w:t>
          </w:r>
        </w:p>
        <w:p w14:paraId="7E209AB4"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(2008). Is the association between childhood socioeconomic circumstances and cause-specific mortality established? Update of a systematic review. </w:t>
          </w:r>
          <w:r w:rsidRPr="00694059">
            <w:rPr>
              <w:i/>
              <w:iCs/>
              <w:color w:val="000000"/>
            </w:rPr>
            <w:t>Journal of Epidemiology and Community Health</w:t>
          </w:r>
          <w:r w:rsidRPr="00694059">
            <w:rPr>
              <w:color w:val="000000"/>
            </w:rPr>
            <w:t xml:space="preserve">, </w:t>
          </w:r>
          <w:r w:rsidRPr="00694059">
            <w:rPr>
              <w:i/>
              <w:iCs/>
              <w:color w:val="000000"/>
            </w:rPr>
            <w:t>62</w:t>
          </w:r>
          <w:r w:rsidRPr="00694059">
            <w:rPr>
              <w:color w:val="000000"/>
            </w:rPr>
            <w:t>(5), 387. https://doi.org/10.1136/jech.2007.065508</w:t>
          </w:r>
        </w:p>
        <w:p w14:paraId="43DBE9CB" w14:textId="77777777" w:rsidR="00694059" w:rsidRPr="00694059" w:rsidRDefault="00694059">
          <w:pPr>
            <w:pStyle w:val="csl-entry"/>
            <w:ind w:left="300" w:hanging="300"/>
            <w:divId w:val="409695290"/>
            <w:rPr>
              <w:color w:val="000000"/>
            </w:rPr>
          </w:pPr>
          <w:r w:rsidRPr="00694059">
            <w:rPr>
              <w:color w:val="000000"/>
            </w:rPr>
            <w:t xml:space="preserve">Grundy, E., &amp; Kravdal, O. (2007). Reproductive History and Mortality in Late Middle Age among Norwegian Men and Women. </w:t>
          </w:r>
          <w:r w:rsidRPr="00694059">
            <w:rPr>
              <w:i/>
              <w:iCs/>
              <w:color w:val="000000"/>
            </w:rPr>
            <w:t>American Journal of Epidemiology</w:t>
          </w:r>
          <w:r w:rsidRPr="00694059">
            <w:rPr>
              <w:color w:val="000000"/>
            </w:rPr>
            <w:t xml:space="preserve">, </w:t>
          </w:r>
          <w:r w:rsidRPr="00694059">
            <w:rPr>
              <w:i/>
              <w:iCs/>
              <w:color w:val="000000"/>
            </w:rPr>
            <w:t>167</w:t>
          </w:r>
          <w:r w:rsidRPr="00694059">
            <w:rPr>
              <w:color w:val="000000"/>
            </w:rPr>
            <w:t>(3), 271–279. https://doi.org/10.1093/aje/kwm295</w:t>
          </w:r>
        </w:p>
        <w:p w14:paraId="66A4FB11" w14:textId="77777777" w:rsidR="00694059" w:rsidRPr="00694059" w:rsidRDefault="00694059">
          <w:pPr>
            <w:pStyle w:val="csl-entry"/>
            <w:ind w:left="300" w:hanging="300"/>
            <w:divId w:val="409695290"/>
            <w:rPr>
              <w:color w:val="000000"/>
            </w:rPr>
          </w:pPr>
          <w:r w:rsidRPr="00694059">
            <w:rPr>
              <w:color w:val="000000"/>
            </w:rPr>
            <w:lastRenderedPageBreak/>
            <w:t xml:space="preserve">Grundy, E., &amp; Read, S. (2015). Pathways from fertility history to later life health: Results from analyses of the English Longitudinal Study of Ageing. </w:t>
          </w:r>
          <w:r w:rsidRPr="00694059">
            <w:rPr>
              <w:i/>
              <w:iCs/>
              <w:color w:val="000000"/>
            </w:rPr>
            <w:t>Demographic Research</w:t>
          </w:r>
          <w:r w:rsidRPr="00694059">
            <w:rPr>
              <w:color w:val="000000"/>
            </w:rPr>
            <w:t xml:space="preserve">, </w:t>
          </w:r>
          <w:r w:rsidRPr="00694059">
            <w:rPr>
              <w:i/>
              <w:iCs/>
              <w:color w:val="000000"/>
            </w:rPr>
            <w:t>32</w:t>
          </w:r>
          <w:r w:rsidRPr="00694059">
            <w:rPr>
              <w:color w:val="000000"/>
            </w:rPr>
            <w:t>, 107–146. https://doi.org/10.4054/demres.2015.32.4</w:t>
          </w:r>
        </w:p>
        <w:p w14:paraId="6240B1B6" w14:textId="77777777" w:rsidR="00694059" w:rsidRPr="00694059" w:rsidRDefault="00694059">
          <w:pPr>
            <w:pStyle w:val="csl-entry"/>
            <w:ind w:left="300" w:hanging="300"/>
            <w:divId w:val="409695290"/>
            <w:rPr>
              <w:color w:val="000000"/>
            </w:rPr>
          </w:pPr>
          <w:r w:rsidRPr="00694059">
            <w:rPr>
              <w:color w:val="000000"/>
            </w:rPr>
            <w:t xml:space="preserve">Grundy, E., &amp; Tomassini, C. (2005). Fertility history and health in later life: a record linkage study in England and Wales. </w:t>
          </w:r>
          <w:r w:rsidRPr="00694059">
            <w:rPr>
              <w:i/>
              <w:iCs/>
              <w:color w:val="000000"/>
            </w:rPr>
            <w:t>Social Science &amp; Medicine</w:t>
          </w:r>
          <w:r w:rsidRPr="00694059">
            <w:rPr>
              <w:color w:val="000000"/>
            </w:rPr>
            <w:t xml:space="preserve">, </w:t>
          </w:r>
          <w:r w:rsidRPr="00694059">
            <w:rPr>
              <w:i/>
              <w:iCs/>
              <w:color w:val="000000"/>
            </w:rPr>
            <w:t>61</w:t>
          </w:r>
          <w:r w:rsidRPr="00694059">
            <w:rPr>
              <w:color w:val="000000"/>
            </w:rPr>
            <w:t>(1), 217–228. https://doi.org/10.1016/j.socscimed.2004.11.046</w:t>
          </w:r>
        </w:p>
        <w:p w14:paraId="66EE7A97" w14:textId="77777777" w:rsidR="00694059" w:rsidRPr="00694059" w:rsidRDefault="00694059">
          <w:pPr>
            <w:pStyle w:val="csl-entry"/>
            <w:ind w:left="300" w:hanging="300"/>
            <w:divId w:val="409695290"/>
            <w:rPr>
              <w:color w:val="000000"/>
            </w:rPr>
          </w:pPr>
          <w:r w:rsidRPr="00694059">
            <w:rPr>
              <w:color w:val="000000"/>
            </w:rPr>
            <w:t xml:space="preserve">Hinkula, M., Kauppila, A., Näyhä, S., &amp; Pukkala, E. (2006). Cause-specific Mortality of Grand Multiparous Women in Finland. </w:t>
          </w:r>
          <w:r w:rsidRPr="00694059">
            <w:rPr>
              <w:i/>
              <w:iCs/>
              <w:color w:val="000000"/>
            </w:rPr>
            <w:t>American Journal of Epidemiology</w:t>
          </w:r>
          <w:r w:rsidRPr="00694059">
            <w:rPr>
              <w:color w:val="000000"/>
            </w:rPr>
            <w:t xml:space="preserve">, </w:t>
          </w:r>
          <w:r w:rsidRPr="00694059">
            <w:rPr>
              <w:i/>
              <w:iCs/>
              <w:color w:val="000000"/>
            </w:rPr>
            <w:t>163</w:t>
          </w:r>
          <w:r w:rsidRPr="00694059">
            <w:rPr>
              <w:color w:val="000000"/>
            </w:rPr>
            <w:t>(4), 367–373. https://doi.org/10.1093/aje/kwj048</w:t>
          </w:r>
        </w:p>
        <w:p w14:paraId="65E1ED23" w14:textId="77777777" w:rsidR="00694059" w:rsidRPr="00694059" w:rsidRDefault="00694059">
          <w:pPr>
            <w:pStyle w:val="csl-entry"/>
            <w:ind w:left="300" w:hanging="300"/>
            <w:divId w:val="409695290"/>
            <w:rPr>
              <w:color w:val="000000"/>
            </w:rPr>
          </w:pPr>
          <w:r w:rsidRPr="00694059">
            <w:rPr>
              <w:color w:val="000000"/>
            </w:rPr>
            <w:t xml:space="preserve">Högnäs, R. S., 1, D. J. R., Shor, E., Moor, C., &amp; Reece, T. (2016). J-Curve? A Meta-Analysis and Meta-Regression of Parity and Parental Mortality. </w:t>
          </w:r>
          <w:r w:rsidRPr="00694059">
            <w:rPr>
              <w:i/>
              <w:iCs/>
              <w:color w:val="000000"/>
            </w:rPr>
            <w:t>Population Research and Policy Review</w:t>
          </w:r>
          <w:r w:rsidRPr="00694059">
            <w:rPr>
              <w:color w:val="000000"/>
            </w:rPr>
            <w:t xml:space="preserve">, </w:t>
          </w:r>
          <w:r w:rsidRPr="00694059">
            <w:rPr>
              <w:i/>
              <w:iCs/>
              <w:color w:val="000000"/>
            </w:rPr>
            <w:t>2</w:t>
          </w:r>
          <w:r w:rsidRPr="00694059">
            <w:rPr>
              <w:color w:val="000000"/>
            </w:rPr>
            <w:t>(36), 273–308. https://doi.org/10.1007/s11113-016-9421-1</w:t>
          </w:r>
        </w:p>
        <w:p w14:paraId="27534257" w14:textId="77777777" w:rsidR="00694059" w:rsidRPr="00694059" w:rsidRDefault="00694059">
          <w:pPr>
            <w:pStyle w:val="csl-entry"/>
            <w:ind w:left="300" w:hanging="300"/>
            <w:divId w:val="409695290"/>
            <w:rPr>
              <w:color w:val="000000"/>
            </w:rPr>
          </w:pPr>
          <w:r w:rsidRPr="00694059">
            <w:rPr>
              <w:color w:val="000000"/>
            </w:rPr>
            <w:t xml:space="preserve">Hurt, L. S., Ronsmans, C., &amp; Thomas, S. L. (2006). The effect of number of births on women’s mortality: Systematic review of the evidence for women who have completed their childbearing. </w:t>
          </w:r>
          <w:r w:rsidRPr="00694059">
            <w:rPr>
              <w:i/>
              <w:iCs/>
              <w:color w:val="000000"/>
            </w:rPr>
            <w:t>Population Studies</w:t>
          </w:r>
          <w:r w:rsidRPr="00694059">
            <w:rPr>
              <w:color w:val="000000"/>
            </w:rPr>
            <w:t xml:space="preserve">, </w:t>
          </w:r>
          <w:r w:rsidRPr="00694059">
            <w:rPr>
              <w:i/>
              <w:iCs/>
              <w:color w:val="000000"/>
            </w:rPr>
            <w:t>60</w:t>
          </w:r>
          <w:r w:rsidRPr="00694059">
            <w:rPr>
              <w:color w:val="000000"/>
            </w:rPr>
            <w:t>(1), 55–71. https://doi.org/10.1080/00324720500436011</w:t>
          </w:r>
        </w:p>
        <w:p w14:paraId="4024C94A" w14:textId="77777777" w:rsidR="00694059" w:rsidRPr="00694059" w:rsidRDefault="00694059">
          <w:pPr>
            <w:pStyle w:val="csl-entry"/>
            <w:ind w:left="300" w:hanging="300"/>
            <w:divId w:val="409695290"/>
            <w:rPr>
              <w:color w:val="000000"/>
            </w:rPr>
          </w:pPr>
          <w:r w:rsidRPr="00694059">
            <w:rPr>
              <w:color w:val="000000"/>
            </w:rPr>
            <w:t xml:space="preserve">Jacobsen, B. K., Heuch, I., &amp; Kvåle, G. (2003). Age at Natural Menopause and All-Cause Mortality: A 37-Year Follow-up of 19,731 Norwegian Women. </w:t>
          </w:r>
          <w:r w:rsidRPr="00694059">
            <w:rPr>
              <w:i/>
              <w:iCs/>
              <w:color w:val="000000"/>
            </w:rPr>
            <w:t>American Journal of Epidemiology</w:t>
          </w:r>
          <w:r w:rsidRPr="00694059">
            <w:rPr>
              <w:color w:val="000000"/>
            </w:rPr>
            <w:t xml:space="preserve">, </w:t>
          </w:r>
          <w:r w:rsidRPr="00694059">
            <w:rPr>
              <w:i/>
              <w:iCs/>
              <w:color w:val="000000"/>
            </w:rPr>
            <w:t>157</w:t>
          </w:r>
          <w:r w:rsidRPr="00694059">
            <w:rPr>
              <w:color w:val="000000"/>
            </w:rPr>
            <w:t>(10), 923–929. https://doi.org/10.1093/aje/kwg066</w:t>
          </w:r>
        </w:p>
        <w:p w14:paraId="5E4AF2DF" w14:textId="77777777" w:rsidR="00694059" w:rsidRPr="00694059" w:rsidRDefault="00694059">
          <w:pPr>
            <w:pStyle w:val="csl-entry"/>
            <w:ind w:left="300" w:hanging="300"/>
            <w:divId w:val="409695290"/>
            <w:rPr>
              <w:color w:val="000000"/>
            </w:rPr>
          </w:pPr>
          <w:r w:rsidRPr="00694059">
            <w:rPr>
              <w:color w:val="000000"/>
            </w:rPr>
            <w:t xml:space="preserve">Jaffe, D. H., Neumark, Y. D., Eisenbach, Z., &amp; Manor, O. (2009). Parity-related mortality: shape of association among middle-aged and elderly men and women. </w:t>
          </w:r>
          <w:r w:rsidRPr="00694059">
            <w:rPr>
              <w:i/>
              <w:iCs/>
              <w:color w:val="000000"/>
            </w:rPr>
            <w:t>European Journal of Epidemiology</w:t>
          </w:r>
          <w:r w:rsidRPr="00694059">
            <w:rPr>
              <w:color w:val="000000"/>
            </w:rPr>
            <w:t xml:space="preserve">, </w:t>
          </w:r>
          <w:r w:rsidRPr="00694059">
            <w:rPr>
              <w:i/>
              <w:iCs/>
              <w:color w:val="000000"/>
            </w:rPr>
            <w:t>24</w:t>
          </w:r>
          <w:r w:rsidRPr="00694059">
            <w:rPr>
              <w:color w:val="000000"/>
            </w:rPr>
            <w:t>(1), 9–16. https://doi.org/10.1007/s10654-008-9310-y</w:t>
          </w:r>
        </w:p>
        <w:p w14:paraId="7C5450CA" w14:textId="77777777" w:rsidR="00694059" w:rsidRPr="00694059" w:rsidRDefault="00694059">
          <w:pPr>
            <w:pStyle w:val="csl-entry"/>
            <w:ind w:left="300" w:hanging="300"/>
            <w:divId w:val="409695290"/>
            <w:rPr>
              <w:color w:val="000000"/>
            </w:rPr>
          </w:pPr>
          <w:r w:rsidRPr="00694059">
            <w:rPr>
              <w:color w:val="000000"/>
            </w:rPr>
            <w:t xml:space="preserve">Kageyama, J., &amp; Matsuura, T. (2018). The Financial Burden of Having Children and Fertility Differentials Across Development and Life Stages: Evidence from Satisfaction Data. </w:t>
          </w:r>
          <w:r w:rsidRPr="00694059">
            <w:rPr>
              <w:i/>
              <w:iCs/>
              <w:color w:val="000000"/>
            </w:rPr>
            <w:t>Journal of Happiness Studies</w:t>
          </w:r>
          <w:r w:rsidRPr="00694059">
            <w:rPr>
              <w:color w:val="000000"/>
            </w:rPr>
            <w:t xml:space="preserve">, </w:t>
          </w:r>
          <w:r w:rsidRPr="00694059">
            <w:rPr>
              <w:i/>
              <w:iCs/>
              <w:color w:val="000000"/>
            </w:rPr>
            <w:t>19</w:t>
          </w:r>
          <w:r w:rsidRPr="00694059">
            <w:rPr>
              <w:color w:val="000000"/>
            </w:rPr>
            <w:t>(1), 1–26. https://doi.org/10.1007/s10902-016-9799-9</w:t>
          </w:r>
        </w:p>
        <w:p w14:paraId="49AC5848" w14:textId="77777777" w:rsidR="00694059" w:rsidRPr="00694059" w:rsidRDefault="00694059">
          <w:pPr>
            <w:pStyle w:val="csl-entry"/>
            <w:ind w:left="300" w:hanging="300"/>
            <w:divId w:val="409695290"/>
            <w:rPr>
              <w:color w:val="000000"/>
            </w:rPr>
          </w:pPr>
          <w:r w:rsidRPr="00694059">
            <w:rPr>
              <w:color w:val="000000"/>
            </w:rPr>
            <w:t xml:space="preserve">Kendig, H., Dykstra, P. A., Gaalen, R. I. van, &amp; Melkas, T. (2007). Health of Aging Parents and Childless Individuals. </w:t>
          </w:r>
          <w:r w:rsidRPr="00694059">
            <w:rPr>
              <w:i/>
              <w:iCs/>
              <w:color w:val="000000"/>
            </w:rPr>
            <w:t>Journal of Family Issues</w:t>
          </w:r>
          <w:r w:rsidRPr="00694059">
            <w:rPr>
              <w:color w:val="000000"/>
            </w:rPr>
            <w:t xml:space="preserve">, </w:t>
          </w:r>
          <w:r w:rsidRPr="00694059">
            <w:rPr>
              <w:i/>
              <w:iCs/>
              <w:color w:val="000000"/>
            </w:rPr>
            <w:t>28</w:t>
          </w:r>
          <w:r w:rsidRPr="00694059">
            <w:rPr>
              <w:color w:val="000000"/>
            </w:rPr>
            <w:t>(11), 1457–1486. https://doi.org/10.1177/0192513x07303896</w:t>
          </w:r>
        </w:p>
        <w:p w14:paraId="73C3A895" w14:textId="77777777" w:rsidR="00694059" w:rsidRPr="00694059" w:rsidRDefault="00694059">
          <w:pPr>
            <w:pStyle w:val="csl-entry"/>
            <w:ind w:left="300" w:hanging="300"/>
            <w:divId w:val="409695290"/>
            <w:rPr>
              <w:color w:val="000000"/>
            </w:rPr>
          </w:pPr>
          <w:r w:rsidRPr="00694059">
            <w:rPr>
              <w:color w:val="000000"/>
            </w:rPr>
            <w:t xml:space="preserve">Konrad, P. (2021, December 14). </w:t>
          </w:r>
          <w:r w:rsidRPr="00694059">
            <w:rPr>
              <w:i/>
              <w:iCs/>
              <w:color w:val="000000"/>
            </w:rPr>
            <w:t>Kinder gehen ganz schön ins Geld – Was kostet ein Kind?</w:t>
          </w:r>
          <w:r w:rsidRPr="00694059">
            <w:rPr>
              <w:color w:val="000000"/>
            </w:rPr>
            <w:t xml:space="preserve"> https://www.elterngeld.de/kinder-gehen-ganz-schoen-ins-geld-was-kostet-ein-kind/</w:t>
          </w:r>
        </w:p>
        <w:p w14:paraId="34274195" w14:textId="77777777" w:rsidR="00694059" w:rsidRPr="00694059" w:rsidRDefault="00694059">
          <w:pPr>
            <w:pStyle w:val="csl-entry"/>
            <w:ind w:left="300" w:hanging="300"/>
            <w:divId w:val="409695290"/>
            <w:rPr>
              <w:color w:val="000000"/>
            </w:rPr>
          </w:pPr>
          <w:r w:rsidRPr="00694059">
            <w:rPr>
              <w:color w:val="000000"/>
            </w:rPr>
            <w:t xml:space="preserve">Kravdal, Ø. (2003). Children, family and cancer survival in Norway. </w:t>
          </w:r>
          <w:r w:rsidRPr="00694059">
            <w:rPr>
              <w:i/>
              <w:iCs/>
              <w:color w:val="000000"/>
            </w:rPr>
            <w:t>International Journal of Cancer</w:t>
          </w:r>
          <w:r w:rsidRPr="00694059">
            <w:rPr>
              <w:color w:val="000000"/>
            </w:rPr>
            <w:t xml:space="preserve">, </w:t>
          </w:r>
          <w:r w:rsidRPr="00694059">
            <w:rPr>
              <w:i/>
              <w:iCs/>
              <w:color w:val="000000"/>
            </w:rPr>
            <w:t>105</w:t>
          </w:r>
          <w:r w:rsidRPr="00694059">
            <w:rPr>
              <w:color w:val="000000"/>
            </w:rPr>
            <w:t>(2), 261–266. https://doi.org/10.1002/ijc.11071</w:t>
          </w:r>
        </w:p>
        <w:p w14:paraId="610BC8DE" w14:textId="77777777" w:rsidR="00694059" w:rsidRPr="00694059" w:rsidRDefault="00694059">
          <w:pPr>
            <w:pStyle w:val="csl-entry"/>
            <w:ind w:left="300" w:hanging="300"/>
            <w:divId w:val="409695290"/>
            <w:rPr>
              <w:color w:val="000000"/>
            </w:rPr>
          </w:pPr>
          <w:r w:rsidRPr="00694059">
            <w:rPr>
              <w:color w:val="000000"/>
            </w:rPr>
            <w:t xml:space="preserve">Kreyenfeld, M., &amp; Konietzka, D. (2017). Childlessness in  East and  West Germany: Long-Term Trends and  Social Disparities. In M. Kreyenfeld &amp; D. Konietzka (Eds.), </w:t>
          </w:r>
          <w:r w:rsidRPr="00694059">
            <w:rPr>
              <w:i/>
              <w:iCs/>
              <w:color w:val="000000"/>
            </w:rPr>
            <w:t>Childlessness in Europe: ....</w:t>
          </w:r>
          <w:r w:rsidRPr="00694059">
            <w:rPr>
              <w:color w:val="000000"/>
            </w:rPr>
            <w:t xml:space="preserve"> (pp. 97–114). Springer International.</w:t>
          </w:r>
        </w:p>
        <w:p w14:paraId="1C25E164" w14:textId="77777777" w:rsidR="00694059" w:rsidRPr="00694059" w:rsidRDefault="00694059">
          <w:pPr>
            <w:pStyle w:val="csl-entry"/>
            <w:ind w:left="300" w:hanging="300"/>
            <w:divId w:val="409695290"/>
            <w:rPr>
              <w:color w:val="000000"/>
            </w:rPr>
          </w:pPr>
          <w:r w:rsidRPr="00694059">
            <w:rPr>
              <w:color w:val="000000"/>
            </w:rPr>
            <w:lastRenderedPageBreak/>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694059">
            <w:rPr>
              <w:i/>
              <w:iCs/>
              <w:color w:val="000000"/>
            </w:rPr>
            <w:t>Circulation</w:t>
          </w:r>
          <w:r w:rsidRPr="00694059">
            <w:rPr>
              <w:color w:val="000000"/>
            </w:rPr>
            <w:t xml:space="preserve">, </w:t>
          </w:r>
          <w:r w:rsidRPr="00694059">
            <w:rPr>
              <w:i/>
              <w:iCs/>
              <w:color w:val="000000"/>
            </w:rPr>
            <w:t>107</w:t>
          </w:r>
          <w:r w:rsidRPr="00694059">
            <w:rPr>
              <w:color w:val="000000"/>
            </w:rPr>
            <w:t>(9), 1260–1264. https://doi.org/10.1161/01.cir.0000053441.43495.1a</w:t>
          </w:r>
        </w:p>
        <w:p w14:paraId="74446CA7" w14:textId="77777777" w:rsidR="00694059" w:rsidRPr="00694059" w:rsidRDefault="00694059">
          <w:pPr>
            <w:pStyle w:val="csl-entry"/>
            <w:ind w:left="300" w:hanging="300"/>
            <w:divId w:val="409695290"/>
            <w:rPr>
              <w:color w:val="000000"/>
            </w:rPr>
          </w:pPr>
          <w:r w:rsidRPr="00694059">
            <w:rPr>
              <w:color w:val="000000"/>
            </w:rPr>
            <w:t xml:space="preserve">Lee, C., &amp; Ryff, C. D. (2016). Early parenthood as a link between childhood disadvantage and adult heart problems: A gender-based approach. </w:t>
          </w:r>
          <w:r w:rsidRPr="00694059">
            <w:rPr>
              <w:i/>
              <w:iCs/>
              <w:color w:val="000000"/>
            </w:rPr>
            <w:t>Social Science &amp; Medicine</w:t>
          </w:r>
          <w:r w:rsidRPr="00694059">
            <w:rPr>
              <w:color w:val="000000"/>
            </w:rPr>
            <w:t xml:space="preserve">, </w:t>
          </w:r>
          <w:r w:rsidRPr="00694059">
            <w:rPr>
              <w:i/>
              <w:iCs/>
              <w:color w:val="000000"/>
            </w:rPr>
            <w:t>171</w:t>
          </w:r>
          <w:r w:rsidRPr="00694059">
            <w:rPr>
              <w:color w:val="000000"/>
            </w:rPr>
            <w:t>, 58–66. https://doi.org/10.1016/j.socscimed.2016.10.028</w:t>
          </w:r>
        </w:p>
        <w:p w14:paraId="00092CC5" w14:textId="77777777" w:rsidR="00694059" w:rsidRPr="00694059" w:rsidRDefault="00694059">
          <w:pPr>
            <w:pStyle w:val="csl-entry"/>
            <w:ind w:left="300" w:hanging="300"/>
            <w:divId w:val="409695290"/>
            <w:rPr>
              <w:color w:val="000000"/>
            </w:rPr>
          </w:pPr>
          <w:r w:rsidRPr="00694059">
            <w:rPr>
              <w:color w:val="000000"/>
            </w:rPr>
            <w:t xml:space="preserve">Margolis, R., &amp; Myrskylä, M. (2015). Parental Well-being Surrounding First Birth as a Determinant of Further Parity Progression. </w:t>
          </w:r>
          <w:r w:rsidRPr="00694059">
            <w:rPr>
              <w:i/>
              <w:iCs/>
              <w:color w:val="000000"/>
            </w:rPr>
            <w:t>Demography</w:t>
          </w:r>
          <w:r w:rsidRPr="00694059">
            <w:rPr>
              <w:color w:val="000000"/>
            </w:rPr>
            <w:t xml:space="preserve">, </w:t>
          </w:r>
          <w:r w:rsidRPr="00694059">
            <w:rPr>
              <w:i/>
              <w:iCs/>
              <w:color w:val="000000"/>
            </w:rPr>
            <w:t>52</w:t>
          </w:r>
          <w:r w:rsidRPr="00694059">
            <w:rPr>
              <w:color w:val="000000"/>
            </w:rPr>
            <w:t>(4), 1147–1166. https://doi.org/10.1007/s13524-015-0413-2</w:t>
          </w:r>
        </w:p>
        <w:p w14:paraId="7B073CD5" w14:textId="77777777" w:rsidR="00694059" w:rsidRPr="00694059" w:rsidRDefault="00694059">
          <w:pPr>
            <w:pStyle w:val="csl-entry"/>
            <w:ind w:left="300" w:hanging="300"/>
            <w:divId w:val="409695290"/>
            <w:rPr>
              <w:color w:val="000000"/>
            </w:rPr>
          </w:pPr>
          <w:r w:rsidRPr="00694059">
            <w:rPr>
              <w:color w:val="000000"/>
            </w:rPr>
            <w:t xml:space="preserve">Mckenzie, S. K., Carter, K. N., Blakely, T., &amp; Ivory, V. (2011). Effects of childhood socioeconomic position on subjective health and health behaviours in adulthood: how much is mediated by adult socioeconomic position? </w:t>
          </w:r>
          <w:r w:rsidRPr="00694059">
            <w:rPr>
              <w:i/>
              <w:iCs/>
              <w:color w:val="000000"/>
            </w:rPr>
            <w:t>BMC Public Health</w:t>
          </w:r>
          <w:r w:rsidRPr="00694059">
            <w:rPr>
              <w:color w:val="000000"/>
            </w:rPr>
            <w:t xml:space="preserve">, </w:t>
          </w:r>
          <w:r w:rsidRPr="00694059">
            <w:rPr>
              <w:i/>
              <w:iCs/>
              <w:color w:val="000000"/>
            </w:rPr>
            <w:t>269</w:t>
          </w:r>
          <w:r w:rsidRPr="00694059">
            <w:rPr>
              <w:color w:val="000000"/>
            </w:rPr>
            <w:t>(11). https://doi.org/10.1186/1471-2458-11-269</w:t>
          </w:r>
        </w:p>
        <w:p w14:paraId="5FB5AB38" w14:textId="77777777" w:rsidR="00694059" w:rsidRPr="00694059" w:rsidRDefault="00694059">
          <w:pPr>
            <w:pStyle w:val="csl-entry"/>
            <w:ind w:left="300" w:hanging="300"/>
            <w:divId w:val="409695290"/>
            <w:rPr>
              <w:color w:val="000000"/>
            </w:rPr>
          </w:pPr>
          <w:r w:rsidRPr="00694059">
            <w:rPr>
              <w:color w:val="000000"/>
            </w:rPr>
            <w:t xml:space="preserve">McLeod, J. D., &amp; Almazan, E. P. (2003). </w:t>
          </w:r>
          <w:r w:rsidRPr="00694059">
            <w:rPr>
              <w:i/>
              <w:iCs/>
              <w:color w:val="000000"/>
            </w:rPr>
            <w:t>Connections between childhood and adulthood</w:t>
          </w:r>
          <w:r w:rsidRPr="00694059">
            <w:rPr>
              <w:color w:val="000000"/>
            </w:rPr>
            <w:t xml:space="preserve"> (J. T. Mortimer &amp; M. J. Shanahan, Eds.; pp. 391–411). Kluwer Academic Publisher.</w:t>
          </w:r>
        </w:p>
        <w:p w14:paraId="577663ED" w14:textId="77777777" w:rsidR="00694059" w:rsidRPr="00694059" w:rsidRDefault="00694059">
          <w:pPr>
            <w:pStyle w:val="csl-entry"/>
            <w:ind w:left="300" w:hanging="300"/>
            <w:divId w:val="409695290"/>
            <w:rPr>
              <w:color w:val="000000"/>
            </w:rPr>
          </w:pPr>
          <w:r w:rsidRPr="00694059">
            <w:rPr>
              <w:color w:val="000000"/>
            </w:rPr>
            <w:t xml:space="preserve">ORand, A. M. (2009). </w:t>
          </w:r>
          <w:r w:rsidRPr="00694059">
            <w:rPr>
              <w:i/>
              <w:iCs/>
              <w:color w:val="000000"/>
            </w:rPr>
            <w:t>Cumulative Processes in the Life Course</w:t>
          </w:r>
          <w:r w:rsidRPr="00694059">
            <w:rPr>
              <w:color w:val="000000"/>
            </w:rPr>
            <w:t xml:space="preserve"> (G. H. E. Jr &amp; J. Z. Giele, Eds.; 2nd ed., Vol. 30, pp. 121–140). The Guilford Press. https://doi.org/10.1177/0164027507311151</w:t>
          </w:r>
        </w:p>
        <w:p w14:paraId="73E45A1B" w14:textId="77777777" w:rsidR="00694059" w:rsidRPr="00694059" w:rsidRDefault="00694059">
          <w:pPr>
            <w:pStyle w:val="csl-entry"/>
            <w:ind w:left="300" w:hanging="300"/>
            <w:divId w:val="409695290"/>
            <w:rPr>
              <w:color w:val="000000"/>
            </w:rPr>
          </w:pPr>
          <w:r w:rsidRPr="00694059">
            <w:rPr>
              <w:color w:val="000000"/>
            </w:rPr>
            <w:t xml:space="preserve">Pampel, F. C., &amp; Rogers, R. G. (2016). Socioeconomic Status, Smoking, and Health: A Test of Competing Theories of Cumulative Advantage. </w:t>
          </w:r>
          <w:r w:rsidRPr="00694059">
            <w:rPr>
              <w:i/>
              <w:iCs/>
              <w:color w:val="000000"/>
            </w:rPr>
            <w:t>Journal of Health and Social Behavior</w:t>
          </w:r>
          <w:r w:rsidRPr="00694059">
            <w:rPr>
              <w:color w:val="000000"/>
            </w:rPr>
            <w:t xml:space="preserve">, </w:t>
          </w:r>
          <w:r w:rsidRPr="00694059">
            <w:rPr>
              <w:i/>
              <w:iCs/>
              <w:color w:val="000000"/>
            </w:rPr>
            <w:t>45</w:t>
          </w:r>
          <w:r w:rsidRPr="00694059">
            <w:rPr>
              <w:color w:val="000000"/>
            </w:rPr>
            <w:t>(3), 306–321. https://doi.org/10.1177/002214650404500305</w:t>
          </w:r>
        </w:p>
        <w:p w14:paraId="1A61A3F0" w14:textId="77777777" w:rsidR="00694059" w:rsidRPr="00694059" w:rsidRDefault="00694059">
          <w:pPr>
            <w:pStyle w:val="csl-entry"/>
            <w:ind w:left="300" w:hanging="300"/>
            <w:divId w:val="409695290"/>
            <w:rPr>
              <w:color w:val="000000"/>
            </w:rPr>
          </w:pPr>
          <w:r w:rsidRPr="00694059">
            <w:rPr>
              <w:color w:val="000000"/>
            </w:rPr>
            <w:t xml:space="preserve">Roeters, A., Mandemakers, J. J., &amp; Voorpostel, M. (2016). Parenthood and Well-Being: The Moderating Role of Leisure and Paid Work. </w:t>
          </w:r>
          <w:r w:rsidRPr="00694059">
            <w:rPr>
              <w:i/>
              <w:iCs/>
              <w:color w:val="000000"/>
            </w:rPr>
            <w:t>European Journal of Population / Revue Européenne de Démographie</w:t>
          </w:r>
          <w:r w:rsidRPr="00694059">
            <w:rPr>
              <w:color w:val="000000"/>
            </w:rPr>
            <w:t xml:space="preserve">, </w:t>
          </w:r>
          <w:r w:rsidRPr="00694059">
            <w:rPr>
              <w:i/>
              <w:iCs/>
              <w:color w:val="000000"/>
            </w:rPr>
            <w:t>32</w:t>
          </w:r>
          <w:r w:rsidRPr="00694059">
            <w:rPr>
              <w:color w:val="000000"/>
            </w:rPr>
            <w:t>(3), 381–401. https://doi.org/10.1007/s10680-016-9391-3</w:t>
          </w:r>
        </w:p>
        <w:p w14:paraId="2EDAF7D8" w14:textId="77777777" w:rsidR="00694059" w:rsidRPr="00694059" w:rsidRDefault="00694059">
          <w:pPr>
            <w:pStyle w:val="csl-entry"/>
            <w:ind w:left="300" w:hanging="300"/>
            <w:divId w:val="409695290"/>
            <w:rPr>
              <w:color w:val="000000"/>
            </w:rPr>
          </w:pPr>
          <w:r w:rsidRPr="00694059">
            <w:rPr>
              <w:color w:val="000000"/>
            </w:rPr>
            <w:t xml:space="preserve">Rojas, M. (2007). A Subjective Well-being Equivalence Scale for Mexico: Estimation and Poverty and Income-distribution Implications. </w:t>
          </w:r>
          <w:r w:rsidRPr="00694059">
            <w:rPr>
              <w:i/>
              <w:iCs/>
              <w:color w:val="000000"/>
            </w:rPr>
            <w:t>Oxford Development Studies</w:t>
          </w:r>
          <w:r w:rsidRPr="00694059">
            <w:rPr>
              <w:color w:val="000000"/>
            </w:rPr>
            <w:t xml:space="preserve">, </w:t>
          </w:r>
          <w:r w:rsidRPr="00694059">
            <w:rPr>
              <w:i/>
              <w:iCs/>
              <w:color w:val="000000"/>
            </w:rPr>
            <w:t>35</w:t>
          </w:r>
          <w:r w:rsidRPr="00694059">
            <w:rPr>
              <w:color w:val="000000"/>
            </w:rPr>
            <w:t>(3), 273–293. https://doi.org/10.1080/13600810701514845</w:t>
          </w:r>
        </w:p>
        <w:p w14:paraId="2162E227" w14:textId="77777777" w:rsidR="00694059" w:rsidRPr="00694059" w:rsidRDefault="00694059">
          <w:pPr>
            <w:pStyle w:val="csl-entry"/>
            <w:ind w:left="300" w:hanging="300"/>
            <w:divId w:val="409695290"/>
            <w:rPr>
              <w:color w:val="000000"/>
            </w:rPr>
          </w:pPr>
          <w:r w:rsidRPr="00694059">
            <w:rPr>
              <w:color w:val="000000"/>
            </w:rPr>
            <w:t xml:space="preserve">Services, U. D. of H. and H. (2017, January 31). </w:t>
          </w:r>
          <w:r w:rsidRPr="00694059">
            <w:rPr>
              <w:i/>
              <w:iCs/>
              <w:color w:val="000000"/>
            </w:rPr>
            <w:t>What are some common complications of pregnancy?</w:t>
          </w:r>
          <w:r w:rsidRPr="00694059">
            <w:rPr>
              <w:color w:val="000000"/>
            </w:rPr>
            <w:t xml:space="preserve"> https://www.nichd.nih.gov/health/topics/pregnancy/conditioninfo/complications</w:t>
          </w:r>
        </w:p>
        <w:p w14:paraId="698AACFC" w14:textId="77777777" w:rsidR="00694059" w:rsidRPr="00694059" w:rsidRDefault="00694059">
          <w:pPr>
            <w:pStyle w:val="csl-entry"/>
            <w:ind w:left="300" w:hanging="300"/>
            <w:divId w:val="409695290"/>
            <w:rPr>
              <w:color w:val="000000"/>
            </w:rPr>
          </w:pPr>
          <w:r w:rsidRPr="00694059">
            <w:rPr>
              <w:color w:val="000000"/>
            </w:rPr>
            <w:t xml:space="preserve">Spence, N. J., &amp; Eberstein, I. W. (2009). Age at first birth, parity, and post-reproductive mortality among white and black women in the US, 1982–2002. </w:t>
          </w:r>
          <w:r w:rsidRPr="00694059">
            <w:rPr>
              <w:i/>
              <w:iCs/>
              <w:color w:val="000000"/>
            </w:rPr>
            <w:t>Social Science &amp; Medicine</w:t>
          </w:r>
          <w:r w:rsidRPr="00694059">
            <w:rPr>
              <w:color w:val="000000"/>
            </w:rPr>
            <w:t xml:space="preserve">, </w:t>
          </w:r>
          <w:r w:rsidRPr="00694059">
            <w:rPr>
              <w:i/>
              <w:iCs/>
              <w:color w:val="000000"/>
            </w:rPr>
            <w:t>68</w:t>
          </w:r>
          <w:r w:rsidRPr="00694059">
            <w:rPr>
              <w:color w:val="000000"/>
            </w:rPr>
            <w:t>(9), 1625–1632. https://doi.org/10.1016/j.socscimed.2009.02.018</w:t>
          </w:r>
        </w:p>
        <w:p w14:paraId="081B2FF1" w14:textId="77777777" w:rsidR="00694059" w:rsidRPr="00694059" w:rsidRDefault="00694059">
          <w:pPr>
            <w:pStyle w:val="csl-entry"/>
            <w:ind w:left="300" w:hanging="300"/>
            <w:divId w:val="409695290"/>
            <w:rPr>
              <w:color w:val="000000"/>
            </w:rPr>
          </w:pPr>
          <w:r w:rsidRPr="00694059">
            <w:rPr>
              <w:color w:val="000000"/>
            </w:rPr>
            <w:lastRenderedPageBreak/>
            <w:t xml:space="preserve">Umberson, D., Liu, H., Mirowsky, J., &amp; Reczek, C. (2011). Parenthood and trajectories of change in body weight over the life course. </w:t>
          </w:r>
          <w:r w:rsidRPr="00694059">
            <w:rPr>
              <w:i/>
              <w:iCs/>
              <w:color w:val="000000"/>
            </w:rPr>
            <w:t>Social Science &amp; Medicine</w:t>
          </w:r>
          <w:r w:rsidRPr="00694059">
            <w:rPr>
              <w:color w:val="000000"/>
            </w:rPr>
            <w:t xml:space="preserve">, </w:t>
          </w:r>
          <w:r w:rsidRPr="00694059">
            <w:rPr>
              <w:i/>
              <w:iCs/>
              <w:color w:val="000000"/>
            </w:rPr>
            <w:t>73</w:t>
          </w:r>
          <w:r w:rsidRPr="00694059">
            <w:rPr>
              <w:color w:val="000000"/>
            </w:rPr>
            <w:t>(9), 1323–1331. https://doi.org/10.1016/j.socscimed.2011.08.014</w:t>
          </w:r>
        </w:p>
        <w:p w14:paraId="160AF5B6" w14:textId="77777777" w:rsidR="00694059" w:rsidRPr="00694059" w:rsidRDefault="00694059">
          <w:pPr>
            <w:pStyle w:val="csl-entry"/>
            <w:ind w:left="300" w:hanging="300"/>
            <w:divId w:val="409695290"/>
            <w:rPr>
              <w:color w:val="000000"/>
            </w:rPr>
          </w:pPr>
          <w:r w:rsidRPr="00694059">
            <w:rPr>
              <w:color w:val="000000"/>
            </w:rPr>
            <w:t xml:space="preserve">Wenger, G. C. (2001). Ageing without children: Rural Wales. </w:t>
          </w:r>
          <w:r w:rsidRPr="00694059">
            <w:rPr>
              <w:i/>
              <w:iCs/>
              <w:color w:val="000000"/>
            </w:rPr>
            <w:t>Journal of Cross-Cultural Gerontology</w:t>
          </w:r>
          <w:r w:rsidRPr="00694059">
            <w:rPr>
              <w:color w:val="000000"/>
            </w:rPr>
            <w:t xml:space="preserve">, </w:t>
          </w:r>
          <w:r w:rsidRPr="00694059">
            <w:rPr>
              <w:i/>
              <w:iCs/>
              <w:color w:val="000000"/>
            </w:rPr>
            <w:t>16</w:t>
          </w:r>
          <w:r w:rsidRPr="00694059">
            <w:rPr>
              <w:color w:val="000000"/>
            </w:rPr>
            <w:t>(1), 79–109. https://doi.org/10.1023/a:1010699231743</w:t>
          </w:r>
        </w:p>
        <w:p w14:paraId="624ED9CE" w14:textId="1D0444DD" w:rsidR="00E56308" w:rsidRDefault="00694059" w:rsidP="0082312A">
          <w:pPr>
            <w:spacing w:line="360" w:lineRule="auto"/>
            <w:jc w:val="both"/>
            <w:rPr>
              <w:lang w:val="en-GB"/>
            </w:rPr>
          </w:pPr>
          <w:r w:rsidRPr="00694059">
            <w:rPr>
              <w:color w:val="000000"/>
            </w:rPr>
            <w:t> </w:t>
          </w:r>
        </w:p>
      </w:sdtContent>
    </w:sdt>
    <w:p w14:paraId="47D2A275" w14:textId="43872E39" w:rsidR="002B6770" w:rsidRDefault="002B6770" w:rsidP="0082312A">
      <w:pPr>
        <w:spacing w:line="360" w:lineRule="auto"/>
        <w:jc w:val="both"/>
        <w:rPr>
          <w:lang w:val="en-GB"/>
        </w:rPr>
      </w:pPr>
    </w:p>
    <w:p w14:paraId="340517B3" w14:textId="426B0372" w:rsidR="002B6770" w:rsidRDefault="002B6770" w:rsidP="0082312A">
      <w:pPr>
        <w:spacing w:line="360" w:lineRule="auto"/>
        <w:jc w:val="both"/>
        <w:rPr>
          <w:lang w:val="en-GB"/>
        </w:rPr>
      </w:pPr>
    </w:p>
    <w:p w14:paraId="1E7008F4" w14:textId="4B1438A1" w:rsidR="002B6770" w:rsidRDefault="002B6770" w:rsidP="0082312A">
      <w:pPr>
        <w:spacing w:line="360" w:lineRule="auto"/>
        <w:jc w:val="both"/>
        <w:rPr>
          <w:lang w:val="en-GB"/>
        </w:rPr>
      </w:pPr>
    </w:p>
    <w:p w14:paraId="61CD56F9" w14:textId="1D8E6A2C" w:rsidR="002B6770" w:rsidRDefault="002B6770" w:rsidP="0082312A">
      <w:pPr>
        <w:spacing w:line="360" w:lineRule="auto"/>
        <w:jc w:val="both"/>
        <w:rPr>
          <w:lang w:val="en-GB"/>
        </w:rPr>
      </w:pPr>
    </w:p>
    <w:p w14:paraId="7B8BDA0B" w14:textId="3F38E3D0" w:rsidR="002B6770" w:rsidRDefault="002B6770" w:rsidP="0082312A">
      <w:pPr>
        <w:spacing w:line="360" w:lineRule="auto"/>
        <w:jc w:val="both"/>
        <w:rPr>
          <w:lang w:val="en-GB"/>
        </w:rPr>
      </w:pPr>
    </w:p>
    <w:p w14:paraId="04887A4F" w14:textId="02C8D0B7" w:rsidR="002B6770" w:rsidRDefault="002B6770" w:rsidP="0082312A">
      <w:pPr>
        <w:spacing w:line="360" w:lineRule="auto"/>
        <w:jc w:val="both"/>
        <w:rPr>
          <w:lang w:val="en-GB"/>
        </w:rPr>
      </w:pPr>
    </w:p>
    <w:p w14:paraId="6CFBAFCE" w14:textId="0E945BF1" w:rsidR="002B6770" w:rsidRDefault="002B6770" w:rsidP="0082312A">
      <w:pPr>
        <w:spacing w:line="360" w:lineRule="auto"/>
        <w:jc w:val="both"/>
        <w:rPr>
          <w:lang w:val="en-GB"/>
        </w:rPr>
      </w:pPr>
    </w:p>
    <w:p w14:paraId="6C97D888" w14:textId="185ACB26" w:rsidR="002B6770" w:rsidRDefault="002B6770" w:rsidP="0082312A">
      <w:pPr>
        <w:spacing w:line="360" w:lineRule="auto"/>
        <w:jc w:val="both"/>
        <w:rPr>
          <w:lang w:val="en-GB"/>
        </w:rPr>
      </w:pPr>
    </w:p>
    <w:p w14:paraId="7E0F62F9" w14:textId="77777777" w:rsidR="00416487" w:rsidRDefault="00416487">
      <w:pPr>
        <w:rPr>
          <w:sz w:val="36"/>
          <w:lang w:val="en-GB"/>
        </w:rPr>
      </w:pPr>
      <w:r>
        <w:rPr>
          <w:sz w:val="36"/>
          <w:lang w:val="en-GB"/>
        </w:rPr>
        <w:br w:type="page"/>
      </w:r>
    </w:p>
    <w:p w14:paraId="5D9CB009" w14:textId="3BCB3725" w:rsidR="00416487" w:rsidRDefault="00416487" w:rsidP="00416487">
      <w:pPr>
        <w:tabs>
          <w:tab w:val="left" w:pos="1360"/>
          <w:tab w:val="center" w:pos="4536"/>
        </w:tabs>
        <w:jc w:val="center"/>
        <w:rPr>
          <w:sz w:val="28"/>
          <w:szCs w:val="28"/>
        </w:rPr>
      </w:pPr>
      <w:r>
        <w:rPr>
          <w:sz w:val="36"/>
        </w:rPr>
        <w:lastRenderedPageBreak/>
        <w:t>Eidesstattliche Erklärung*</w:t>
      </w:r>
    </w:p>
    <w:p w14:paraId="5F1A408E" w14:textId="77777777" w:rsidR="00416487" w:rsidRDefault="00416487" w:rsidP="00416487">
      <w:pPr>
        <w:jc w:val="center"/>
        <w:rPr>
          <w:sz w:val="28"/>
          <w:szCs w:val="28"/>
        </w:rPr>
      </w:pPr>
      <w:r>
        <w:rPr>
          <w:sz w:val="28"/>
          <w:szCs w:val="28"/>
        </w:rPr>
        <w:t>der/des Studierenden</w:t>
      </w:r>
    </w:p>
    <w:p w14:paraId="0D2B6806" w14:textId="77777777" w:rsidR="00416487" w:rsidRDefault="00416487" w:rsidP="00416487">
      <w:pPr>
        <w:rPr>
          <w:sz w:val="26"/>
          <w:szCs w:val="26"/>
        </w:rPr>
      </w:pPr>
    </w:p>
    <w:p w14:paraId="554258E3" w14:textId="77777777" w:rsidR="00416487" w:rsidRDefault="00416487" w:rsidP="00416487">
      <w:pPr>
        <w:rPr>
          <w:sz w:val="28"/>
          <w:szCs w:val="28"/>
        </w:rPr>
      </w:pPr>
    </w:p>
    <w:p w14:paraId="6D58EAD5" w14:textId="77777777" w:rsidR="00416487" w:rsidRDefault="00416487" w:rsidP="00416487">
      <w:pPr>
        <w:spacing w:line="360" w:lineRule="auto"/>
        <w:rPr>
          <w:sz w:val="28"/>
          <w:szCs w:val="28"/>
        </w:rPr>
      </w:pPr>
    </w:p>
    <w:p w14:paraId="0735DC94" w14:textId="77777777" w:rsidR="00416487" w:rsidRDefault="00416487" w:rsidP="00416487">
      <w:pPr>
        <w:spacing w:line="360" w:lineRule="auto"/>
        <w:rPr>
          <w:sz w:val="28"/>
          <w:szCs w:val="28"/>
        </w:rPr>
      </w:pPr>
    </w:p>
    <w:p w14:paraId="385BBC29" w14:textId="77777777" w:rsidR="00416487" w:rsidRDefault="00416487" w:rsidP="00416487">
      <w:pPr>
        <w:spacing w:line="360" w:lineRule="auto"/>
        <w:rPr>
          <w:sz w:val="28"/>
          <w:szCs w:val="28"/>
        </w:rPr>
      </w:pPr>
    </w:p>
    <w:p w14:paraId="324E32AF" w14:textId="77777777" w:rsidR="00416487" w:rsidRPr="00416487" w:rsidRDefault="00416487" w:rsidP="00416487">
      <w:pPr>
        <w:spacing w:line="360" w:lineRule="auto"/>
        <w:rPr>
          <w:lang w:val="de-DE"/>
        </w:rPr>
      </w:pPr>
      <w:r w:rsidRPr="00416487">
        <w:rPr>
          <w:lang w:val="de-DE"/>
        </w:rPr>
        <w:t xml:space="preserve">Name, Vorname: </w:t>
      </w:r>
      <w:r w:rsidRPr="00416487">
        <w:rPr>
          <w:lang w:val="de-DE"/>
        </w:rPr>
        <w:tab/>
        <w:t>Lisa-Maria Keck</w:t>
      </w:r>
    </w:p>
    <w:p w14:paraId="7CFB297B" w14:textId="77777777" w:rsidR="00416487" w:rsidRPr="00416487" w:rsidRDefault="00416487" w:rsidP="00416487">
      <w:pPr>
        <w:spacing w:line="360" w:lineRule="auto"/>
        <w:rPr>
          <w:lang w:val="de-DE"/>
        </w:rPr>
      </w:pPr>
    </w:p>
    <w:p w14:paraId="4A733F94" w14:textId="77777777" w:rsidR="00416487" w:rsidRPr="00416487" w:rsidRDefault="00416487" w:rsidP="00416487">
      <w:pPr>
        <w:spacing w:line="360" w:lineRule="auto"/>
        <w:rPr>
          <w:lang w:val="de-DE"/>
        </w:rPr>
      </w:pPr>
      <w:r w:rsidRPr="00416487">
        <w:rPr>
          <w:lang w:val="de-DE"/>
        </w:rPr>
        <w:t xml:space="preserve">Matrikelnummer: </w:t>
      </w:r>
      <w:r w:rsidRPr="00416487">
        <w:rPr>
          <w:lang w:val="de-DE"/>
        </w:rPr>
        <w:tab/>
        <w:t>214232815</w:t>
      </w:r>
    </w:p>
    <w:p w14:paraId="425B002F" w14:textId="77777777" w:rsidR="00416487" w:rsidRDefault="00416487" w:rsidP="00416487"/>
    <w:p w14:paraId="3822E8BC" w14:textId="77777777" w:rsidR="00416487" w:rsidRPr="004F6493" w:rsidRDefault="00416487" w:rsidP="00416487"/>
    <w:p w14:paraId="2E475016" w14:textId="77777777" w:rsidR="00416487" w:rsidRDefault="00416487" w:rsidP="00416487"/>
    <w:p w14:paraId="00D82307" w14:textId="77777777" w:rsidR="00416487" w:rsidRDefault="00416487" w:rsidP="00416487"/>
    <w:p w14:paraId="7EC47E82" w14:textId="77777777" w:rsidR="00416487" w:rsidRPr="004F6493" w:rsidRDefault="00416487" w:rsidP="00416487"/>
    <w:p w14:paraId="53363F8E" w14:textId="77777777" w:rsidR="00416487" w:rsidRPr="004F6493" w:rsidRDefault="00416487" w:rsidP="00416487"/>
    <w:p w14:paraId="63311967" w14:textId="77777777" w:rsidR="00416487" w:rsidRPr="004F6493" w:rsidRDefault="00416487" w:rsidP="00416487">
      <w:pPr>
        <w:spacing w:line="276" w:lineRule="auto"/>
      </w:pPr>
      <w:r w:rsidRPr="004F6493">
        <w:t>Hiermit versichere ich, dass ich die vorliegende Arbeit mit dem Titel</w:t>
      </w:r>
    </w:p>
    <w:p w14:paraId="6DA8770E" w14:textId="77777777" w:rsidR="00416487" w:rsidRPr="004F6493" w:rsidRDefault="00416487" w:rsidP="00416487">
      <w:pPr>
        <w:spacing w:line="276" w:lineRule="auto"/>
      </w:pPr>
    </w:p>
    <w:p w14:paraId="72EC50D7" w14:textId="77777777" w:rsidR="00416487" w:rsidRPr="004F6493" w:rsidRDefault="00416487" w:rsidP="00416487">
      <w:pPr>
        <w:spacing w:line="276" w:lineRule="auto"/>
        <w:rPr>
          <w:bCs/>
          <w:u w:val="single"/>
          <w:lang w:val="en-GB"/>
        </w:rPr>
      </w:pPr>
      <w:r>
        <w:rPr>
          <w:bCs/>
          <w:u w:val="single"/>
          <w:lang w:val="en-GB"/>
        </w:rPr>
        <w:t>“</w:t>
      </w:r>
      <w:r w:rsidRPr="004F6493">
        <w:rPr>
          <w:bCs/>
          <w:u w:val="single"/>
          <w:lang w:val="en-GB"/>
        </w:rPr>
        <w:t xml:space="preserve">Examining the Relationship between Fertility Patterns </w:t>
      </w:r>
      <w:r w:rsidRPr="004F6493">
        <w:rPr>
          <w:bCs/>
          <w:color w:val="000000" w:themeColor="text1"/>
          <w:u w:val="single"/>
          <w:lang w:val="en-GB"/>
        </w:rPr>
        <w:t xml:space="preserve">and Midlife Health </w:t>
      </w:r>
      <w:r w:rsidRPr="004F6493">
        <w:rPr>
          <w:bCs/>
          <w:u w:val="single"/>
          <w:lang w:val="en-GB"/>
        </w:rPr>
        <w:t>in Germany</w:t>
      </w:r>
      <w:r>
        <w:rPr>
          <w:bCs/>
          <w:u w:val="single"/>
          <w:lang w:val="en-GB"/>
        </w:rPr>
        <w:t>”</w:t>
      </w:r>
    </w:p>
    <w:p w14:paraId="6EE63293" w14:textId="77777777" w:rsidR="00416487" w:rsidRPr="004F6493" w:rsidRDefault="00416487" w:rsidP="00416487">
      <w:pPr>
        <w:spacing w:line="276" w:lineRule="auto"/>
        <w:rPr>
          <w:u w:val="single"/>
          <w:lang w:val="en-US"/>
        </w:rPr>
      </w:pPr>
    </w:p>
    <w:p w14:paraId="102F35F4" w14:textId="77777777" w:rsidR="00416487" w:rsidRPr="004F6493" w:rsidRDefault="00416487" w:rsidP="00416487">
      <w:pPr>
        <w:spacing w:line="276" w:lineRule="auto"/>
      </w:pPr>
      <w:r w:rsidRPr="004F6493">
        <w:t xml:space="preserve">selbstständig verfasst habe, dass ich keine anderen Quellen und Hilfsmittel als die angegebenen benutzt habe und dass ich die Stellen der Arbeit, die ich anderen Werken – auch elektronischen Medien – dem Wortlaut oder Sinn nach entnommen habe, in jedem Fall unter Angabe der Quelle als Entlehnung kenntlich gemacht habe. </w:t>
      </w:r>
    </w:p>
    <w:p w14:paraId="7E35918D" w14:textId="77777777" w:rsidR="00416487" w:rsidRDefault="00416487" w:rsidP="00416487">
      <w:pPr>
        <w:rPr>
          <w:sz w:val="28"/>
          <w:szCs w:val="28"/>
        </w:rPr>
      </w:pPr>
    </w:p>
    <w:p w14:paraId="681DCC1A" w14:textId="77777777" w:rsidR="00416487" w:rsidRDefault="00416487" w:rsidP="00416487">
      <w:pPr>
        <w:rPr>
          <w:sz w:val="28"/>
          <w:szCs w:val="28"/>
        </w:rPr>
      </w:pPr>
    </w:p>
    <w:p w14:paraId="5A2BE147" w14:textId="77777777" w:rsidR="00416487" w:rsidRDefault="00416487" w:rsidP="00416487">
      <w:pPr>
        <w:rPr>
          <w:sz w:val="28"/>
          <w:szCs w:val="28"/>
        </w:rPr>
      </w:pPr>
    </w:p>
    <w:p w14:paraId="606E46D8" w14:textId="77777777" w:rsidR="00416487" w:rsidRDefault="00416487" w:rsidP="00416487">
      <w:pPr>
        <w:rPr>
          <w:sz w:val="28"/>
          <w:szCs w:val="28"/>
        </w:rPr>
      </w:pPr>
    </w:p>
    <w:p w14:paraId="01A0B573" w14:textId="77777777" w:rsidR="00416487" w:rsidRDefault="00416487" w:rsidP="00416487">
      <w:pPr>
        <w:rPr>
          <w:sz w:val="28"/>
          <w:szCs w:val="28"/>
        </w:rPr>
      </w:pPr>
    </w:p>
    <w:p w14:paraId="0D5D9C40" w14:textId="77777777" w:rsidR="00416487" w:rsidRDefault="00416487" w:rsidP="00416487">
      <w:pPr>
        <w:rPr>
          <w:sz w:val="28"/>
          <w:szCs w:val="28"/>
        </w:rPr>
      </w:pPr>
    </w:p>
    <w:p w14:paraId="5B4001D1" w14:textId="77777777" w:rsidR="00416487" w:rsidRDefault="00416487" w:rsidP="00416487">
      <w:pPr>
        <w:rPr>
          <w:sz w:val="28"/>
          <w:szCs w:val="28"/>
        </w:rPr>
      </w:pPr>
    </w:p>
    <w:p w14:paraId="4192879B" w14:textId="77777777" w:rsidR="00416487" w:rsidRPr="004F6493" w:rsidRDefault="00416487" w:rsidP="00416487">
      <w:r w:rsidRPr="004F6493">
        <w:t xml:space="preserve">_______________________________________ </w:t>
      </w:r>
    </w:p>
    <w:p w14:paraId="2D690AD8" w14:textId="77777777" w:rsidR="00416487" w:rsidRPr="004F6493" w:rsidRDefault="00416487" w:rsidP="00416487">
      <w:r w:rsidRPr="004F6493">
        <w:t xml:space="preserve">(Ort, Datum, Unterschrift) </w:t>
      </w:r>
    </w:p>
    <w:p w14:paraId="31D1C986" w14:textId="77777777" w:rsidR="00416487" w:rsidRPr="004F6493" w:rsidRDefault="00416487" w:rsidP="00416487">
      <w:pPr>
        <w:tabs>
          <w:tab w:val="left" w:pos="1360"/>
          <w:tab w:val="center" w:pos="4536"/>
        </w:tabs>
      </w:pPr>
      <w:r w:rsidRPr="004F6493">
        <w:tab/>
      </w:r>
    </w:p>
    <w:p w14:paraId="582CF757" w14:textId="77777777" w:rsidR="00416487" w:rsidRDefault="00416487" w:rsidP="00416487">
      <w:pPr>
        <w:jc w:val="center"/>
        <w:rPr>
          <w:sz w:val="32"/>
        </w:rPr>
      </w:pPr>
    </w:p>
    <w:p w14:paraId="5019A064" w14:textId="77777777" w:rsidR="00416487" w:rsidRDefault="00416487" w:rsidP="00416487">
      <w:pPr>
        <w:rPr>
          <w:sz w:val="32"/>
        </w:rPr>
      </w:pPr>
    </w:p>
    <w:p w14:paraId="4820DF8A" w14:textId="77777777" w:rsidR="00416487" w:rsidRDefault="00416487" w:rsidP="00416487">
      <w:pPr>
        <w:rPr>
          <w:sz w:val="32"/>
        </w:rPr>
      </w:pPr>
    </w:p>
    <w:p w14:paraId="302C891A" w14:textId="77777777" w:rsidR="00416487" w:rsidRDefault="00416487" w:rsidP="00416487">
      <w:pPr>
        <w:rPr>
          <w:sz w:val="32"/>
        </w:rPr>
      </w:pPr>
    </w:p>
    <w:p w14:paraId="49E84565" w14:textId="3E5F7A86" w:rsidR="002B6770" w:rsidRPr="00416487" w:rsidRDefault="00416487" w:rsidP="00416487">
      <w:pPr>
        <w:rPr>
          <w:sz w:val="20"/>
          <w:szCs w:val="20"/>
          <w:lang w:val="de-DE"/>
        </w:rPr>
      </w:pPr>
      <w:r w:rsidRPr="004F6493">
        <w:rPr>
          <w:sz w:val="20"/>
          <w:szCs w:val="20"/>
        </w:rPr>
        <w:t>* Diese Erklärung ist der eigenständig erstellten Arbeit als Anhang beizufügen. Arbeiten ohne diese Erklärung werden nicht angenommen. Auf die strafrechtliche Relevanz einer falschen eidesstattlichen Erklärung wird hiermit hingewiesen</w:t>
      </w:r>
      <w:r>
        <w:rPr>
          <w:sz w:val="20"/>
          <w:szCs w:val="20"/>
          <w:lang w:val="de-DE"/>
        </w:rPr>
        <w:t>.</w:t>
      </w:r>
    </w:p>
    <w:sectPr w:rsidR="002B6770" w:rsidRPr="00416487" w:rsidSect="00354F59">
      <w:footerReference w:type="even" r:id="rId28"/>
      <w:footerReference w:type="default" r:id="rId29"/>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25CB4" w14:textId="77777777" w:rsidR="008111FC" w:rsidRDefault="008111FC" w:rsidP="00917224">
      <w:r>
        <w:separator/>
      </w:r>
    </w:p>
  </w:endnote>
  <w:endnote w:type="continuationSeparator" w:id="0">
    <w:p w14:paraId="447307A8" w14:textId="77777777" w:rsidR="008111FC" w:rsidRDefault="008111FC"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D5910" w14:textId="77777777" w:rsidR="008111FC" w:rsidRDefault="008111FC" w:rsidP="00917224">
      <w:r>
        <w:separator/>
      </w:r>
    </w:p>
  </w:footnote>
  <w:footnote w:type="continuationSeparator" w:id="0">
    <w:p w14:paraId="7390C290" w14:textId="77777777" w:rsidR="008111FC" w:rsidRDefault="008111FC"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45917"/>
    <w:multiLevelType w:val="multilevel"/>
    <w:tmpl w:val="FABE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1B43137"/>
    <w:multiLevelType w:val="hybridMultilevel"/>
    <w:tmpl w:val="9D00A2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3"/>
  </w:num>
  <w:num w:numId="4">
    <w:abstractNumId w:val="19"/>
  </w:num>
  <w:num w:numId="5">
    <w:abstractNumId w:val="18"/>
  </w:num>
  <w:num w:numId="6">
    <w:abstractNumId w:val="8"/>
  </w:num>
  <w:num w:numId="7">
    <w:abstractNumId w:val="4"/>
  </w:num>
  <w:num w:numId="8">
    <w:abstractNumId w:val="22"/>
  </w:num>
  <w:num w:numId="9">
    <w:abstractNumId w:val="11"/>
  </w:num>
  <w:num w:numId="10">
    <w:abstractNumId w:val="12"/>
  </w:num>
  <w:num w:numId="11">
    <w:abstractNumId w:val="3"/>
  </w:num>
  <w:num w:numId="12">
    <w:abstractNumId w:val="7"/>
  </w:num>
  <w:num w:numId="13">
    <w:abstractNumId w:val="1"/>
  </w:num>
  <w:num w:numId="14">
    <w:abstractNumId w:val="17"/>
  </w:num>
  <w:num w:numId="15">
    <w:abstractNumId w:val="10"/>
  </w:num>
  <w:num w:numId="16">
    <w:abstractNumId w:val="5"/>
  </w:num>
  <w:num w:numId="17">
    <w:abstractNumId w:val="16"/>
  </w:num>
  <w:num w:numId="18">
    <w:abstractNumId w:val="14"/>
  </w:num>
  <w:num w:numId="19">
    <w:abstractNumId w:val="21"/>
  </w:num>
  <w:num w:numId="20">
    <w:abstractNumId w:val="1"/>
  </w:num>
  <w:num w:numId="21">
    <w:abstractNumId w:val="1"/>
    <w:lvlOverride w:ilvl="0">
      <w:startOverride w:val="1"/>
    </w:lvlOverride>
  </w:num>
  <w:num w:numId="22">
    <w:abstractNumId w:val="15"/>
  </w:num>
  <w:num w:numId="23">
    <w:abstractNumId w:val="1"/>
  </w:num>
  <w:num w:numId="24">
    <w:abstractNumId w:val="1"/>
  </w:num>
  <w:num w:numId="25">
    <w:abstractNumId w:val="1"/>
    <w:lvlOverride w:ilvl="0">
      <w:startOverride w:val="1"/>
    </w:lvlOverride>
  </w:num>
  <w:num w:numId="26">
    <w:abstractNumId w:val="20"/>
  </w:num>
  <w:num w:numId="27">
    <w:abstractNumId w:val="9"/>
  </w:num>
  <w:num w:numId="2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0F22"/>
    <w:rsid w:val="00001469"/>
    <w:rsid w:val="0000218A"/>
    <w:rsid w:val="00002263"/>
    <w:rsid w:val="000022B7"/>
    <w:rsid w:val="00002BB1"/>
    <w:rsid w:val="000035EA"/>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33"/>
    <w:rsid w:val="00030042"/>
    <w:rsid w:val="0003031C"/>
    <w:rsid w:val="0003045C"/>
    <w:rsid w:val="0003134D"/>
    <w:rsid w:val="000314B9"/>
    <w:rsid w:val="00032CE9"/>
    <w:rsid w:val="00032D65"/>
    <w:rsid w:val="00032DE9"/>
    <w:rsid w:val="00033D49"/>
    <w:rsid w:val="0003495C"/>
    <w:rsid w:val="00035750"/>
    <w:rsid w:val="00036055"/>
    <w:rsid w:val="0003632F"/>
    <w:rsid w:val="000363C1"/>
    <w:rsid w:val="00036A54"/>
    <w:rsid w:val="00036CE3"/>
    <w:rsid w:val="00037E63"/>
    <w:rsid w:val="00037F57"/>
    <w:rsid w:val="000404F3"/>
    <w:rsid w:val="00040587"/>
    <w:rsid w:val="00041827"/>
    <w:rsid w:val="00042D62"/>
    <w:rsid w:val="00042F37"/>
    <w:rsid w:val="0004313C"/>
    <w:rsid w:val="00043412"/>
    <w:rsid w:val="0004352A"/>
    <w:rsid w:val="00043C08"/>
    <w:rsid w:val="00043EE8"/>
    <w:rsid w:val="0004487A"/>
    <w:rsid w:val="00045F4C"/>
    <w:rsid w:val="000466BD"/>
    <w:rsid w:val="0004673D"/>
    <w:rsid w:val="000469D2"/>
    <w:rsid w:val="00046DC6"/>
    <w:rsid w:val="000475CA"/>
    <w:rsid w:val="00047C9F"/>
    <w:rsid w:val="00047DA0"/>
    <w:rsid w:val="0005195C"/>
    <w:rsid w:val="00051F00"/>
    <w:rsid w:val="00052012"/>
    <w:rsid w:val="000531D5"/>
    <w:rsid w:val="00053613"/>
    <w:rsid w:val="000539D9"/>
    <w:rsid w:val="00053F35"/>
    <w:rsid w:val="0005443A"/>
    <w:rsid w:val="000545CF"/>
    <w:rsid w:val="0005553A"/>
    <w:rsid w:val="00056037"/>
    <w:rsid w:val="0005626E"/>
    <w:rsid w:val="0005640C"/>
    <w:rsid w:val="000564DE"/>
    <w:rsid w:val="00057266"/>
    <w:rsid w:val="0005788B"/>
    <w:rsid w:val="00057C68"/>
    <w:rsid w:val="00060C09"/>
    <w:rsid w:val="0006151A"/>
    <w:rsid w:val="000622C2"/>
    <w:rsid w:val="00062756"/>
    <w:rsid w:val="00062BFA"/>
    <w:rsid w:val="0006313D"/>
    <w:rsid w:val="00065D86"/>
    <w:rsid w:val="00066A52"/>
    <w:rsid w:val="000674C0"/>
    <w:rsid w:val="00067772"/>
    <w:rsid w:val="00067B17"/>
    <w:rsid w:val="000707B8"/>
    <w:rsid w:val="0007158C"/>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3B"/>
    <w:rsid w:val="00081AA0"/>
    <w:rsid w:val="00082373"/>
    <w:rsid w:val="000830CC"/>
    <w:rsid w:val="00083C60"/>
    <w:rsid w:val="000848D9"/>
    <w:rsid w:val="00084AB2"/>
    <w:rsid w:val="0008570F"/>
    <w:rsid w:val="00085904"/>
    <w:rsid w:val="00085B8A"/>
    <w:rsid w:val="00086576"/>
    <w:rsid w:val="00086E02"/>
    <w:rsid w:val="0008760A"/>
    <w:rsid w:val="0008768B"/>
    <w:rsid w:val="00087CC5"/>
    <w:rsid w:val="000907D9"/>
    <w:rsid w:val="00090BDD"/>
    <w:rsid w:val="00090E94"/>
    <w:rsid w:val="0009120F"/>
    <w:rsid w:val="00091D20"/>
    <w:rsid w:val="00091E3F"/>
    <w:rsid w:val="00091F8C"/>
    <w:rsid w:val="000925D3"/>
    <w:rsid w:val="000925E2"/>
    <w:rsid w:val="00092B42"/>
    <w:rsid w:val="00094AFB"/>
    <w:rsid w:val="0009552F"/>
    <w:rsid w:val="000961AC"/>
    <w:rsid w:val="000966F4"/>
    <w:rsid w:val="0009696D"/>
    <w:rsid w:val="00096AF8"/>
    <w:rsid w:val="00096E77"/>
    <w:rsid w:val="00097C0A"/>
    <w:rsid w:val="000A0B66"/>
    <w:rsid w:val="000A11E0"/>
    <w:rsid w:val="000A1EEF"/>
    <w:rsid w:val="000A1F26"/>
    <w:rsid w:val="000A4B93"/>
    <w:rsid w:val="000A4D0C"/>
    <w:rsid w:val="000A4EF6"/>
    <w:rsid w:val="000A567B"/>
    <w:rsid w:val="000A709C"/>
    <w:rsid w:val="000A714E"/>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5D63"/>
    <w:rsid w:val="000B6837"/>
    <w:rsid w:val="000B6F75"/>
    <w:rsid w:val="000B7201"/>
    <w:rsid w:val="000B7274"/>
    <w:rsid w:val="000C0011"/>
    <w:rsid w:val="000C17A0"/>
    <w:rsid w:val="000C2577"/>
    <w:rsid w:val="000C273F"/>
    <w:rsid w:val="000C2D5A"/>
    <w:rsid w:val="000C30AA"/>
    <w:rsid w:val="000C33DE"/>
    <w:rsid w:val="000C3417"/>
    <w:rsid w:val="000C4789"/>
    <w:rsid w:val="000C5920"/>
    <w:rsid w:val="000C5F98"/>
    <w:rsid w:val="000C5FE8"/>
    <w:rsid w:val="000C7037"/>
    <w:rsid w:val="000D06AE"/>
    <w:rsid w:val="000D1155"/>
    <w:rsid w:val="000D19B8"/>
    <w:rsid w:val="000D2594"/>
    <w:rsid w:val="000D525A"/>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957"/>
    <w:rsid w:val="000F1B3E"/>
    <w:rsid w:val="000F1B96"/>
    <w:rsid w:val="000F463B"/>
    <w:rsid w:val="000F489A"/>
    <w:rsid w:val="000F4A6D"/>
    <w:rsid w:val="000F4D06"/>
    <w:rsid w:val="000F4DC7"/>
    <w:rsid w:val="000F5910"/>
    <w:rsid w:val="000F61A2"/>
    <w:rsid w:val="000F6726"/>
    <w:rsid w:val="000F7EFE"/>
    <w:rsid w:val="00100055"/>
    <w:rsid w:val="001001E8"/>
    <w:rsid w:val="0010048A"/>
    <w:rsid w:val="00100919"/>
    <w:rsid w:val="00100A10"/>
    <w:rsid w:val="00101629"/>
    <w:rsid w:val="00101879"/>
    <w:rsid w:val="001021E8"/>
    <w:rsid w:val="00102521"/>
    <w:rsid w:val="00103B75"/>
    <w:rsid w:val="001043DE"/>
    <w:rsid w:val="0010494B"/>
    <w:rsid w:val="0010595D"/>
    <w:rsid w:val="00106AE1"/>
    <w:rsid w:val="00106DA6"/>
    <w:rsid w:val="00107AC6"/>
    <w:rsid w:val="00107E8F"/>
    <w:rsid w:val="0011061B"/>
    <w:rsid w:val="00110813"/>
    <w:rsid w:val="00111FD4"/>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471F"/>
    <w:rsid w:val="001251AB"/>
    <w:rsid w:val="00125A93"/>
    <w:rsid w:val="00125BEA"/>
    <w:rsid w:val="00125EE0"/>
    <w:rsid w:val="0012682D"/>
    <w:rsid w:val="00126A22"/>
    <w:rsid w:val="00126EEF"/>
    <w:rsid w:val="0012763F"/>
    <w:rsid w:val="00130686"/>
    <w:rsid w:val="00131613"/>
    <w:rsid w:val="00131A4C"/>
    <w:rsid w:val="00132661"/>
    <w:rsid w:val="00132B55"/>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47F0B"/>
    <w:rsid w:val="001510BD"/>
    <w:rsid w:val="001511E9"/>
    <w:rsid w:val="00152221"/>
    <w:rsid w:val="00152C11"/>
    <w:rsid w:val="00152CF3"/>
    <w:rsid w:val="00152F12"/>
    <w:rsid w:val="00154A6C"/>
    <w:rsid w:val="0015603E"/>
    <w:rsid w:val="00157801"/>
    <w:rsid w:val="0015781F"/>
    <w:rsid w:val="00157B94"/>
    <w:rsid w:val="00157C61"/>
    <w:rsid w:val="00157FF3"/>
    <w:rsid w:val="001619B3"/>
    <w:rsid w:val="0016246D"/>
    <w:rsid w:val="00162A50"/>
    <w:rsid w:val="00162E9F"/>
    <w:rsid w:val="00162F4B"/>
    <w:rsid w:val="001634F3"/>
    <w:rsid w:val="001638FC"/>
    <w:rsid w:val="00163A2E"/>
    <w:rsid w:val="00163DEB"/>
    <w:rsid w:val="001640BE"/>
    <w:rsid w:val="00164672"/>
    <w:rsid w:val="0016751B"/>
    <w:rsid w:val="00167E42"/>
    <w:rsid w:val="001709F4"/>
    <w:rsid w:val="00170F51"/>
    <w:rsid w:val="001710A8"/>
    <w:rsid w:val="001712C7"/>
    <w:rsid w:val="001715BB"/>
    <w:rsid w:val="00172A5F"/>
    <w:rsid w:val="001733AB"/>
    <w:rsid w:val="001736D7"/>
    <w:rsid w:val="001737C5"/>
    <w:rsid w:val="001745BF"/>
    <w:rsid w:val="0017480B"/>
    <w:rsid w:val="00175E35"/>
    <w:rsid w:val="00176D72"/>
    <w:rsid w:val="00176E61"/>
    <w:rsid w:val="001800D5"/>
    <w:rsid w:val="00180B0D"/>
    <w:rsid w:val="00180E10"/>
    <w:rsid w:val="00182A2C"/>
    <w:rsid w:val="001836E5"/>
    <w:rsid w:val="0018698B"/>
    <w:rsid w:val="00187602"/>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2E1"/>
    <w:rsid w:val="00195D26"/>
    <w:rsid w:val="001A0078"/>
    <w:rsid w:val="001A15DD"/>
    <w:rsid w:val="001A15FC"/>
    <w:rsid w:val="001A2AB0"/>
    <w:rsid w:val="001A2F66"/>
    <w:rsid w:val="001A3298"/>
    <w:rsid w:val="001A3866"/>
    <w:rsid w:val="001A410E"/>
    <w:rsid w:val="001A55AD"/>
    <w:rsid w:val="001A5CE6"/>
    <w:rsid w:val="001A5E6B"/>
    <w:rsid w:val="001A678A"/>
    <w:rsid w:val="001A6878"/>
    <w:rsid w:val="001A775C"/>
    <w:rsid w:val="001A7EBC"/>
    <w:rsid w:val="001B05D9"/>
    <w:rsid w:val="001B07A7"/>
    <w:rsid w:val="001B089A"/>
    <w:rsid w:val="001B09C3"/>
    <w:rsid w:val="001B16F7"/>
    <w:rsid w:val="001B21E1"/>
    <w:rsid w:val="001B25EC"/>
    <w:rsid w:val="001B38CD"/>
    <w:rsid w:val="001B4FDC"/>
    <w:rsid w:val="001B60FC"/>
    <w:rsid w:val="001B63DE"/>
    <w:rsid w:val="001B6673"/>
    <w:rsid w:val="001B6857"/>
    <w:rsid w:val="001B7997"/>
    <w:rsid w:val="001C0667"/>
    <w:rsid w:val="001C0789"/>
    <w:rsid w:val="001C08EF"/>
    <w:rsid w:val="001C0BF1"/>
    <w:rsid w:val="001C0CE1"/>
    <w:rsid w:val="001C0F35"/>
    <w:rsid w:val="001C1045"/>
    <w:rsid w:val="001C12D0"/>
    <w:rsid w:val="001C2310"/>
    <w:rsid w:val="001C2B22"/>
    <w:rsid w:val="001C2CA4"/>
    <w:rsid w:val="001C2DF9"/>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341"/>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E716C"/>
    <w:rsid w:val="001E72AE"/>
    <w:rsid w:val="001E7F45"/>
    <w:rsid w:val="001F1B0F"/>
    <w:rsid w:val="001F1C7C"/>
    <w:rsid w:val="001F2383"/>
    <w:rsid w:val="001F28CC"/>
    <w:rsid w:val="001F2A1B"/>
    <w:rsid w:val="001F3018"/>
    <w:rsid w:val="001F58EC"/>
    <w:rsid w:val="001F5997"/>
    <w:rsid w:val="001F6AFF"/>
    <w:rsid w:val="001F6FDD"/>
    <w:rsid w:val="001F7C7C"/>
    <w:rsid w:val="0020069C"/>
    <w:rsid w:val="00201019"/>
    <w:rsid w:val="00201055"/>
    <w:rsid w:val="002028A7"/>
    <w:rsid w:val="00203267"/>
    <w:rsid w:val="00204A0B"/>
    <w:rsid w:val="00205785"/>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04AC"/>
    <w:rsid w:val="0022133F"/>
    <w:rsid w:val="002224A0"/>
    <w:rsid w:val="00223B19"/>
    <w:rsid w:val="00224E06"/>
    <w:rsid w:val="00225034"/>
    <w:rsid w:val="00225124"/>
    <w:rsid w:val="002254BB"/>
    <w:rsid w:val="00225AFE"/>
    <w:rsid w:val="00226096"/>
    <w:rsid w:val="002279B4"/>
    <w:rsid w:val="00231853"/>
    <w:rsid w:val="00232712"/>
    <w:rsid w:val="00232B7F"/>
    <w:rsid w:val="002338DF"/>
    <w:rsid w:val="00233F29"/>
    <w:rsid w:val="002345D5"/>
    <w:rsid w:val="00235436"/>
    <w:rsid w:val="00235C67"/>
    <w:rsid w:val="00235D6E"/>
    <w:rsid w:val="002367C3"/>
    <w:rsid w:val="00236AB6"/>
    <w:rsid w:val="00236F7A"/>
    <w:rsid w:val="00240275"/>
    <w:rsid w:val="00240A53"/>
    <w:rsid w:val="002419B8"/>
    <w:rsid w:val="00241B8B"/>
    <w:rsid w:val="00241BB3"/>
    <w:rsid w:val="00242412"/>
    <w:rsid w:val="00242683"/>
    <w:rsid w:val="0024301C"/>
    <w:rsid w:val="00243524"/>
    <w:rsid w:val="0024414B"/>
    <w:rsid w:val="00244994"/>
    <w:rsid w:val="00245225"/>
    <w:rsid w:val="00245748"/>
    <w:rsid w:val="0024688D"/>
    <w:rsid w:val="00247FF8"/>
    <w:rsid w:val="002503DA"/>
    <w:rsid w:val="0025108A"/>
    <w:rsid w:val="002521E3"/>
    <w:rsid w:val="002525C2"/>
    <w:rsid w:val="0025287E"/>
    <w:rsid w:val="00252C02"/>
    <w:rsid w:val="00256127"/>
    <w:rsid w:val="002568A1"/>
    <w:rsid w:val="002603A1"/>
    <w:rsid w:val="002623BB"/>
    <w:rsid w:val="002627D0"/>
    <w:rsid w:val="00264499"/>
    <w:rsid w:val="0026462D"/>
    <w:rsid w:val="0026484C"/>
    <w:rsid w:val="002653D1"/>
    <w:rsid w:val="00265909"/>
    <w:rsid w:val="00265A38"/>
    <w:rsid w:val="00267BB2"/>
    <w:rsid w:val="002709C4"/>
    <w:rsid w:val="00270B08"/>
    <w:rsid w:val="00271321"/>
    <w:rsid w:val="002724C5"/>
    <w:rsid w:val="00272838"/>
    <w:rsid w:val="0027287A"/>
    <w:rsid w:val="00272A89"/>
    <w:rsid w:val="00272F0A"/>
    <w:rsid w:val="00274F53"/>
    <w:rsid w:val="002752B6"/>
    <w:rsid w:val="00275537"/>
    <w:rsid w:val="00276176"/>
    <w:rsid w:val="0027620F"/>
    <w:rsid w:val="002768E6"/>
    <w:rsid w:val="00276BC5"/>
    <w:rsid w:val="00277359"/>
    <w:rsid w:val="002777DA"/>
    <w:rsid w:val="00277EE9"/>
    <w:rsid w:val="0028009E"/>
    <w:rsid w:val="00280707"/>
    <w:rsid w:val="002810D6"/>
    <w:rsid w:val="0028255D"/>
    <w:rsid w:val="00283637"/>
    <w:rsid w:val="00284745"/>
    <w:rsid w:val="0028486B"/>
    <w:rsid w:val="0028492E"/>
    <w:rsid w:val="00284981"/>
    <w:rsid w:val="00284E45"/>
    <w:rsid w:val="00285DCA"/>
    <w:rsid w:val="00285F74"/>
    <w:rsid w:val="0028670C"/>
    <w:rsid w:val="00286868"/>
    <w:rsid w:val="00286D49"/>
    <w:rsid w:val="00286E99"/>
    <w:rsid w:val="00287228"/>
    <w:rsid w:val="002900B7"/>
    <w:rsid w:val="002916CD"/>
    <w:rsid w:val="00292177"/>
    <w:rsid w:val="0029310A"/>
    <w:rsid w:val="002935E8"/>
    <w:rsid w:val="00294703"/>
    <w:rsid w:val="00294C2D"/>
    <w:rsid w:val="0029574A"/>
    <w:rsid w:val="00295885"/>
    <w:rsid w:val="00296ED6"/>
    <w:rsid w:val="002972C4"/>
    <w:rsid w:val="002973C2"/>
    <w:rsid w:val="00297419"/>
    <w:rsid w:val="002976D0"/>
    <w:rsid w:val="002978DE"/>
    <w:rsid w:val="002A0E2B"/>
    <w:rsid w:val="002A0E4A"/>
    <w:rsid w:val="002A2249"/>
    <w:rsid w:val="002A2D0E"/>
    <w:rsid w:val="002A31F5"/>
    <w:rsid w:val="002A34E1"/>
    <w:rsid w:val="002A3711"/>
    <w:rsid w:val="002A3775"/>
    <w:rsid w:val="002A531F"/>
    <w:rsid w:val="002A53D0"/>
    <w:rsid w:val="002A540A"/>
    <w:rsid w:val="002A5987"/>
    <w:rsid w:val="002A6113"/>
    <w:rsid w:val="002A63AF"/>
    <w:rsid w:val="002A64C8"/>
    <w:rsid w:val="002A64EA"/>
    <w:rsid w:val="002A759C"/>
    <w:rsid w:val="002A7AE2"/>
    <w:rsid w:val="002A7B3B"/>
    <w:rsid w:val="002A7FB8"/>
    <w:rsid w:val="002B0D82"/>
    <w:rsid w:val="002B17A8"/>
    <w:rsid w:val="002B2A18"/>
    <w:rsid w:val="002B3388"/>
    <w:rsid w:val="002B39DA"/>
    <w:rsid w:val="002B4C31"/>
    <w:rsid w:val="002B4FA2"/>
    <w:rsid w:val="002B532B"/>
    <w:rsid w:val="002B58B5"/>
    <w:rsid w:val="002B5BED"/>
    <w:rsid w:val="002B5BF5"/>
    <w:rsid w:val="002B5F76"/>
    <w:rsid w:val="002B63FD"/>
    <w:rsid w:val="002B6770"/>
    <w:rsid w:val="002B7159"/>
    <w:rsid w:val="002B7D39"/>
    <w:rsid w:val="002C06A8"/>
    <w:rsid w:val="002C16BE"/>
    <w:rsid w:val="002C1B6D"/>
    <w:rsid w:val="002C1CE2"/>
    <w:rsid w:val="002C1EB1"/>
    <w:rsid w:val="002C2336"/>
    <w:rsid w:val="002C29CF"/>
    <w:rsid w:val="002C2E36"/>
    <w:rsid w:val="002C32CF"/>
    <w:rsid w:val="002C407A"/>
    <w:rsid w:val="002C5114"/>
    <w:rsid w:val="002C51A7"/>
    <w:rsid w:val="002C53CC"/>
    <w:rsid w:val="002C54AF"/>
    <w:rsid w:val="002C5E60"/>
    <w:rsid w:val="002C6117"/>
    <w:rsid w:val="002C646F"/>
    <w:rsid w:val="002D0026"/>
    <w:rsid w:val="002D0E2C"/>
    <w:rsid w:val="002D1C16"/>
    <w:rsid w:val="002D3B30"/>
    <w:rsid w:val="002D4076"/>
    <w:rsid w:val="002D421C"/>
    <w:rsid w:val="002D5628"/>
    <w:rsid w:val="002D6511"/>
    <w:rsid w:val="002D6AC9"/>
    <w:rsid w:val="002D7298"/>
    <w:rsid w:val="002E0856"/>
    <w:rsid w:val="002E17F7"/>
    <w:rsid w:val="002E1F60"/>
    <w:rsid w:val="002E290E"/>
    <w:rsid w:val="002E33B4"/>
    <w:rsid w:val="002E3465"/>
    <w:rsid w:val="002E3BED"/>
    <w:rsid w:val="002E68CC"/>
    <w:rsid w:val="002E6BAD"/>
    <w:rsid w:val="002E790D"/>
    <w:rsid w:val="002E7CC0"/>
    <w:rsid w:val="002E7D4E"/>
    <w:rsid w:val="002F0216"/>
    <w:rsid w:val="002F02B0"/>
    <w:rsid w:val="002F02F1"/>
    <w:rsid w:val="002F0E63"/>
    <w:rsid w:val="002F1486"/>
    <w:rsid w:val="002F1CB8"/>
    <w:rsid w:val="002F21A2"/>
    <w:rsid w:val="002F22B3"/>
    <w:rsid w:val="002F37FE"/>
    <w:rsid w:val="002F508E"/>
    <w:rsid w:val="002F5F80"/>
    <w:rsid w:val="002F6C03"/>
    <w:rsid w:val="002F717C"/>
    <w:rsid w:val="002F7260"/>
    <w:rsid w:val="002F731D"/>
    <w:rsid w:val="002F7AC8"/>
    <w:rsid w:val="003001B5"/>
    <w:rsid w:val="00300260"/>
    <w:rsid w:val="0030081B"/>
    <w:rsid w:val="0030141E"/>
    <w:rsid w:val="003027DA"/>
    <w:rsid w:val="00302CD6"/>
    <w:rsid w:val="00303CCE"/>
    <w:rsid w:val="00304567"/>
    <w:rsid w:val="0030564F"/>
    <w:rsid w:val="0030592D"/>
    <w:rsid w:val="00305B66"/>
    <w:rsid w:val="00305B97"/>
    <w:rsid w:val="00306416"/>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17A4A"/>
    <w:rsid w:val="00320CB3"/>
    <w:rsid w:val="00320ED2"/>
    <w:rsid w:val="0032155B"/>
    <w:rsid w:val="003218CE"/>
    <w:rsid w:val="00322106"/>
    <w:rsid w:val="00322611"/>
    <w:rsid w:val="00322EBA"/>
    <w:rsid w:val="0032301C"/>
    <w:rsid w:val="0032309F"/>
    <w:rsid w:val="003240AF"/>
    <w:rsid w:val="00324987"/>
    <w:rsid w:val="00324D04"/>
    <w:rsid w:val="0032568F"/>
    <w:rsid w:val="00330081"/>
    <w:rsid w:val="0033032D"/>
    <w:rsid w:val="00330D46"/>
    <w:rsid w:val="0033151D"/>
    <w:rsid w:val="00331C12"/>
    <w:rsid w:val="00331E8A"/>
    <w:rsid w:val="00333C48"/>
    <w:rsid w:val="00333EE5"/>
    <w:rsid w:val="00335D81"/>
    <w:rsid w:val="0033666B"/>
    <w:rsid w:val="00336FD6"/>
    <w:rsid w:val="00337C18"/>
    <w:rsid w:val="00337C7E"/>
    <w:rsid w:val="003411E7"/>
    <w:rsid w:val="00341980"/>
    <w:rsid w:val="0034269A"/>
    <w:rsid w:val="00343B92"/>
    <w:rsid w:val="00343C8E"/>
    <w:rsid w:val="00344C3F"/>
    <w:rsid w:val="003451A6"/>
    <w:rsid w:val="00345C08"/>
    <w:rsid w:val="003460C2"/>
    <w:rsid w:val="003462FF"/>
    <w:rsid w:val="00346863"/>
    <w:rsid w:val="00347BA6"/>
    <w:rsid w:val="00350B04"/>
    <w:rsid w:val="003518A3"/>
    <w:rsid w:val="0035208B"/>
    <w:rsid w:val="003528B9"/>
    <w:rsid w:val="00353F36"/>
    <w:rsid w:val="003542C4"/>
    <w:rsid w:val="00354311"/>
    <w:rsid w:val="003547C9"/>
    <w:rsid w:val="00354F59"/>
    <w:rsid w:val="0035514D"/>
    <w:rsid w:val="00355824"/>
    <w:rsid w:val="00355CD0"/>
    <w:rsid w:val="00355E98"/>
    <w:rsid w:val="003569FD"/>
    <w:rsid w:val="00357829"/>
    <w:rsid w:val="00357F3F"/>
    <w:rsid w:val="0036018F"/>
    <w:rsid w:val="0036033D"/>
    <w:rsid w:val="0036047D"/>
    <w:rsid w:val="0036074B"/>
    <w:rsid w:val="00361CBA"/>
    <w:rsid w:val="00363305"/>
    <w:rsid w:val="0036407C"/>
    <w:rsid w:val="00364194"/>
    <w:rsid w:val="003646C5"/>
    <w:rsid w:val="00365027"/>
    <w:rsid w:val="003650D2"/>
    <w:rsid w:val="00365507"/>
    <w:rsid w:val="00365D6E"/>
    <w:rsid w:val="0036618D"/>
    <w:rsid w:val="00366472"/>
    <w:rsid w:val="003677B5"/>
    <w:rsid w:val="00370675"/>
    <w:rsid w:val="00370D8A"/>
    <w:rsid w:val="00372418"/>
    <w:rsid w:val="0037277D"/>
    <w:rsid w:val="00372E52"/>
    <w:rsid w:val="003733B5"/>
    <w:rsid w:val="00373F54"/>
    <w:rsid w:val="0037534A"/>
    <w:rsid w:val="00375997"/>
    <w:rsid w:val="003761AA"/>
    <w:rsid w:val="003766E5"/>
    <w:rsid w:val="003768A7"/>
    <w:rsid w:val="0037749C"/>
    <w:rsid w:val="00377905"/>
    <w:rsid w:val="00380216"/>
    <w:rsid w:val="0038025A"/>
    <w:rsid w:val="00380CB9"/>
    <w:rsid w:val="00380E6D"/>
    <w:rsid w:val="0038333B"/>
    <w:rsid w:val="0038382B"/>
    <w:rsid w:val="003838CD"/>
    <w:rsid w:val="00384CC5"/>
    <w:rsid w:val="00385014"/>
    <w:rsid w:val="00385462"/>
    <w:rsid w:val="00385470"/>
    <w:rsid w:val="003856BE"/>
    <w:rsid w:val="00386265"/>
    <w:rsid w:val="003865D9"/>
    <w:rsid w:val="003868A0"/>
    <w:rsid w:val="00390357"/>
    <w:rsid w:val="003904CA"/>
    <w:rsid w:val="00390866"/>
    <w:rsid w:val="003922C3"/>
    <w:rsid w:val="00393E98"/>
    <w:rsid w:val="00395A10"/>
    <w:rsid w:val="00395BB9"/>
    <w:rsid w:val="00395D3D"/>
    <w:rsid w:val="0039797F"/>
    <w:rsid w:val="003A047B"/>
    <w:rsid w:val="003A0F41"/>
    <w:rsid w:val="003A1868"/>
    <w:rsid w:val="003A40CC"/>
    <w:rsid w:val="003A4190"/>
    <w:rsid w:val="003A48CF"/>
    <w:rsid w:val="003A536D"/>
    <w:rsid w:val="003A6E40"/>
    <w:rsid w:val="003A7267"/>
    <w:rsid w:val="003A7A26"/>
    <w:rsid w:val="003A7B00"/>
    <w:rsid w:val="003B0EBE"/>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3B85"/>
    <w:rsid w:val="003C439D"/>
    <w:rsid w:val="003C4D3B"/>
    <w:rsid w:val="003C4E55"/>
    <w:rsid w:val="003C5114"/>
    <w:rsid w:val="003C5677"/>
    <w:rsid w:val="003C5756"/>
    <w:rsid w:val="003C60E1"/>
    <w:rsid w:val="003C7007"/>
    <w:rsid w:val="003C72E8"/>
    <w:rsid w:val="003D066D"/>
    <w:rsid w:val="003D073C"/>
    <w:rsid w:val="003D090B"/>
    <w:rsid w:val="003D0914"/>
    <w:rsid w:val="003D0CAC"/>
    <w:rsid w:val="003D15BA"/>
    <w:rsid w:val="003D167A"/>
    <w:rsid w:val="003D16FF"/>
    <w:rsid w:val="003D1788"/>
    <w:rsid w:val="003D285A"/>
    <w:rsid w:val="003D349E"/>
    <w:rsid w:val="003D3ABA"/>
    <w:rsid w:val="003D4B73"/>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5F95"/>
    <w:rsid w:val="00406D1F"/>
    <w:rsid w:val="00406DF1"/>
    <w:rsid w:val="0040782B"/>
    <w:rsid w:val="00407874"/>
    <w:rsid w:val="00411283"/>
    <w:rsid w:val="0041186A"/>
    <w:rsid w:val="004119A2"/>
    <w:rsid w:val="004119C2"/>
    <w:rsid w:val="00412271"/>
    <w:rsid w:val="004127D0"/>
    <w:rsid w:val="00412845"/>
    <w:rsid w:val="00413CA9"/>
    <w:rsid w:val="00413FB1"/>
    <w:rsid w:val="004158E4"/>
    <w:rsid w:val="004160DF"/>
    <w:rsid w:val="00416487"/>
    <w:rsid w:val="0041744F"/>
    <w:rsid w:val="00420053"/>
    <w:rsid w:val="00420D9F"/>
    <w:rsid w:val="00420E85"/>
    <w:rsid w:val="00421C46"/>
    <w:rsid w:val="00421ECA"/>
    <w:rsid w:val="00422098"/>
    <w:rsid w:val="0042232B"/>
    <w:rsid w:val="0042289E"/>
    <w:rsid w:val="00422DAD"/>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3AB"/>
    <w:rsid w:val="00440989"/>
    <w:rsid w:val="004416F2"/>
    <w:rsid w:val="004418CA"/>
    <w:rsid w:val="00442ABE"/>
    <w:rsid w:val="00442C44"/>
    <w:rsid w:val="00442F79"/>
    <w:rsid w:val="00443BE8"/>
    <w:rsid w:val="004440E9"/>
    <w:rsid w:val="00445384"/>
    <w:rsid w:val="00445CF0"/>
    <w:rsid w:val="00445F13"/>
    <w:rsid w:val="0044625D"/>
    <w:rsid w:val="0044652A"/>
    <w:rsid w:val="00446A44"/>
    <w:rsid w:val="0045026C"/>
    <w:rsid w:val="00451B07"/>
    <w:rsid w:val="00451C92"/>
    <w:rsid w:val="00452371"/>
    <w:rsid w:val="00452832"/>
    <w:rsid w:val="0045326B"/>
    <w:rsid w:val="004532BE"/>
    <w:rsid w:val="004541CF"/>
    <w:rsid w:val="004546AF"/>
    <w:rsid w:val="00454EB2"/>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BF3"/>
    <w:rsid w:val="00466E68"/>
    <w:rsid w:val="0046724A"/>
    <w:rsid w:val="00467CE7"/>
    <w:rsid w:val="004700A5"/>
    <w:rsid w:val="00470902"/>
    <w:rsid w:val="00470D09"/>
    <w:rsid w:val="00470D28"/>
    <w:rsid w:val="00470F9D"/>
    <w:rsid w:val="00471140"/>
    <w:rsid w:val="004712BC"/>
    <w:rsid w:val="0047193C"/>
    <w:rsid w:val="00472038"/>
    <w:rsid w:val="004721CB"/>
    <w:rsid w:val="0047234D"/>
    <w:rsid w:val="00472727"/>
    <w:rsid w:val="00475D6E"/>
    <w:rsid w:val="0047681E"/>
    <w:rsid w:val="0047732C"/>
    <w:rsid w:val="00481786"/>
    <w:rsid w:val="00481905"/>
    <w:rsid w:val="00481D70"/>
    <w:rsid w:val="0048261B"/>
    <w:rsid w:val="0048476D"/>
    <w:rsid w:val="004849FD"/>
    <w:rsid w:val="00484B17"/>
    <w:rsid w:val="00485806"/>
    <w:rsid w:val="00485A65"/>
    <w:rsid w:val="0048667E"/>
    <w:rsid w:val="00487874"/>
    <w:rsid w:val="00487A1F"/>
    <w:rsid w:val="00490270"/>
    <w:rsid w:val="0049050B"/>
    <w:rsid w:val="004909FC"/>
    <w:rsid w:val="00490BA9"/>
    <w:rsid w:val="0049130D"/>
    <w:rsid w:val="0049246C"/>
    <w:rsid w:val="00492975"/>
    <w:rsid w:val="004929EA"/>
    <w:rsid w:val="0049306C"/>
    <w:rsid w:val="004946A8"/>
    <w:rsid w:val="00495814"/>
    <w:rsid w:val="00496355"/>
    <w:rsid w:val="0049668D"/>
    <w:rsid w:val="00497478"/>
    <w:rsid w:val="00497858"/>
    <w:rsid w:val="004A01FB"/>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31C"/>
    <w:rsid w:val="004B6977"/>
    <w:rsid w:val="004B728D"/>
    <w:rsid w:val="004B7D54"/>
    <w:rsid w:val="004C14A1"/>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7B2"/>
    <w:rsid w:val="004D1872"/>
    <w:rsid w:val="004D1C16"/>
    <w:rsid w:val="004D1E10"/>
    <w:rsid w:val="004D47D5"/>
    <w:rsid w:val="004D4FA4"/>
    <w:rsid w:val="004D5EC2"/>
    <w:rsid w:val="004D655A"/>
    <w:rsid w:val="004D65DC"/>
    <w:rsid w:val="004D78A3"/>
    <w:rsid w:val="004D7B22"/>
    <w:rsid w:val="004D7B37"/>
    <w:rsid w:val="004E0FED"/>
    <w:rsid w:val="004E2514"/>
    <w:rsid w:val="004E2601"/>
    <w:rsid w:val="004E3878"/>
    <w:rsid w:val="004E5E9C"/>
    <w:rsid w:val="004E665B"/>
    <w:rsid w:val="004E66E5"/>
    <w:rsid w:val="004E78DC"/>
    <w:rsid w:val="004E7A3D"/>
    <w:rsid w:val="004E7CF2"/>
    <w:rsid w:val="004F0951"/>
    <w:rsid w:val="004F2D01"/>
    <w:rsid w:val="004F3993"/>
    <w:rsid w:val="004F4243"/>
    <w:rsid w:val="004F4484"/>
    <w:rsid w:val="004F525D"/>
    <w:rsid w:val="004F57A4"/>
    <w:rsid w:val="004F6569"/>
    <w:rsid w:val="004F69C3"/>
    <w:rsid w:val="004F73EB"/>
    <w:rsid w:val="005004E4"/>
    <w:rsid w:val="00500BD7"/>
    <w:rsid w:val="00503636"/>
    <w:rsid w:val="00503790"/>
    <w:rsid w:val="00503BD7"/>
    <w:rsid w:val="00504793"/>
    <w:rsid w:val="00505200"/>
    <w:rsid w:val="00507661"/>
    <w:rsid w:val="005109A1"/>
    <w:rsid w:val="00510F03"/>
    <w:rsid w:val="005110A0"/>
    <w:rsid w:val="005116B3"/>
    <w:rsid w:val="005120AB"/>
    <w:rsid w:val="0051275E"/>
    <w:rsid w:val="0051285D"/>
    <w:rsid w:val="00512FF1"/>
    <w:rsid w:val="00513047"/>
    <w:rsid w:val="00513612"/>
    <w:rsid w:val="005139D8"/>
    <w:rsid w:val="00513E3D"/>
    <w:rsid w:val="00514339"/>
    <w:rsid w:val="00514D64"/>
    <w:rsid w:val="005153E3"/>
    <w:rsid w:val="0051581A"/>
    <w:rsid w:val="005162B9"/>
    <w:rsid w:val="00517CDC"/>
    <w:rsid w:val="005200CC"/>
    <w:rsid w:val="00522192"/>
    <w:rsid w:val="0052312C"/>
    <w:rsid w:val="005235D7"/>
    <w:rsid w:val="00523655"/>
    <w:rsid w:val="005236C6"/>
    <w:rsid w:val="005236EA"/>
    <w:rsid w:val="005239C5"/>
    <w:rsid w:val="00523B41"/>
    <w:rsid w:val="00523F60"/>
    <w:rsid w:val="00524A4D"/>
    <w:rsid w:val="005261DE"/>
    <w:rsid w:val="005262BD"/>
    <w:rsid w:val="005266C3"/>
    <w:rsid w:val="00526BA2"/>
    <w:rsid w:val="00526C52"/>
    <w:rsid w:val="00527C88"/>
    <w:rsid w:val="00530CC5"/>
    <w:rsid w:val="00531DC6"/>
    <w:rsid w:val="00531EF1"/>
    <w:rsid w:val="00532004"/>
    <w:rsid w:val="00533E2A"/>
    <w:rsid w:val="00535294"/>
    <w:rsid w:val="005354DD"/>
    <w:rsid w:val="00535A7F"/>
    <w:rsid w:val="00535B1B"/>
    <w:rsid w:val="00535CEB"/>
    <w:rsid w:val="0053624E"/>
    <w:rsid w:val="00536787"/>
    <w:rsid w:val="005369F6"/>
    <w:rsid w:val="00536D5E"/>
    <w:rsid w:val="00537183"/>
    <w:rsid w:val="0053774D"/>
    <w:rsid w:val="00537E5E"/>
    <w:rsid w:val="00537F64"/>
    <w:rsid w:val="0054011D"/>
    <w:rsid w:val="005402A3"/>
    <w:rsid w:val="00540435"/>
    <w:rsid w:val="00540593"/>
    <w:rsid w:val="00540ADE"/>
    <w:rsid w:val="00541589"/>
    <w:rsid w:val="00542D4D"/>
    <w:rsid w:val="00545585"/>
    <w:rsid w:val="00545587"/>
    <w:rsid w:val="0054584E"/>
    <w:rsid w:val="00546BBA"/>
    <w:rsid w:val="00550C45"/>
    <w:rsid w:val="00551F85"/>
    <w:rsid w:val="005527BD"/>
    <w:rsid w:val="00552EFD"/>
    <w:rsid w:val="00553AF0"/>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67FA8"/>
    <w:rsid w:val="005710F3"/>
    <w:rsid w:val="00571DB7"/>
    <w:rsid w:val="0057463F"/>
    <w:rsid w:val="00574A34"/>
    <w:rsid w:val="00574B4E"/>
    <w:rsid w:val="00574FB9"/>
    <w:rsid w:val="0057517C"/>
    <w:rsid w:val="00575324"/>
    <w:rsid w:val="00575512"/>
    <w:rsid w:val="00575AF4"/>
    <w:rsid w:val="00575B06"/>
    <w:rsid w:val="00576A55"/>
    <w:rsid w:val="00580867"/>
    <w:rsid w:val="00580ACE"/>
    <w:rsid w:val="00581139"/>
    <w:rsid w:val="00581653"/>
    <w:rsid w:val="00581711"/>
    <w:rsid w:val="00581A92"/>
    <w:rsid w:val="00582125"/>
    <w:rsid w:val="00582A2C"/>
    <w:rsid w:val="00582EDB"/>
    <w:rsid w:val="005837D7"/>
    <w:rsid w:val="005844F6"/>
    <w:rsid w:val="00584593"/>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749"/>
    <w:rsid w:val="00594B11"/>
    <w:rsid w:val="00595BF8"/>
    <w:rsid w:val="005966A8"/>
    <w:rsid w:val="005968DA"/>
    <w:rsid w:val="00596A8A"/>
    <w:rsid w:val="00597BA5"/>
    <w:rsid w:val="005A0CE2"/>
    <w:rsid w:val="005A2123"/>
    <w:rsid w:val="005A255A"/>
    <w:rsid w:val="005A2B60"/>
    <w:rsid w:val="005A2C70"/>
    <w:rsid w:val="005A311C"/>
    <w:rsid w:val="005A3C94"/>
    <w:rsid w:val="005A608E"/>
    <w:rsid w:val="005A69C6"/>
    <w:rsid w:val="005A6BE0"/>
    <w:rsid w:val="005A7607"/>
    <w:rsid w:val="005A789F"/>
    <w:rsid w:val="005A7ACC"/>
    <w:rsid w:val="005A7BE4"/>
    <w:rsid w:val="005B0752"/>
    <w:rsid w:val="005B1D8D"/>
    <w:rsid w:val="005B310C"/>
    <w:rsid w:val="005B34E4"/>
    <w:rsid w:val="005B3660"/>
    <w:rsid w:val="005B3D97"/>
    <w:rsid w:val="005B3DC2"/>
    <w:rsid w:val="005B4BA3"/>
    <w:rsid w:val="005B59A1"/>
    <w:rsid w:val="005B5E40"/>
    <w:rsid w:val="005B5E76"/>
    <w:rsid w:val="005B62EB"/>
    <w:rsid w:val="005B6FEA"/>
    <w:rsid w:val="005B7CAE"/>
    <w:rsid w:val="005C0242"/>
    <w:rsid w:val="005C04DE"/>
    <w:rsid w:val="005C155F"/>
    <w:rsid w:val="005C1659"/>
    <w:rsid w:val="005C17AF"/>
    <w:rsid w:val="005C1E8E"/>
    <w:rsid w:val="005C256E"/>
    <w:rsid w:val="005C3380"/>
    <w:rsid w:val="005C3AF2"/>
    <w:rsid w:val="005C4C03"/>
    <w:rsid w:val="005C571F"/>
    <w:rsid w:val="005C6AE9"/>
    <w:rsid w:val="005C7190"/>
    <w:rsid w:val="005C7949"/>
    <w:rsid w:val="005D03E3"/>
    <w:rsid w:val="005D0A03"/>
    <w:rsid w:val="005D1297"/>
    <w:rsid w:val="005D1495"/>
    <w:rsid w:val="005D1589"/>
    <w:rsid w:val="005D1841"/>
    <w:rsid w:val="005D1C37"/>
    <w:rsid w:val="005D1D7E"/>
    <w:rsid w:val="005D1DAA"/>
    <w:rsid w:val="005D1E3C"/>
    <w:rsid w:val="005D31CC"/>
    <w:rsid w:val="005D3DB2"/>
    <w:rsid w:val="005D3E28"/>
    <w:rsid w:val="005D4CD0"/>
    <w:rsid w:val="005D5243"/>
    <w:rsid w:val="005D525E"/>
    <w:rsid w:val="005D666C"/>
    <w:rsid w:val="005D7920"/>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449C"/>
    <w:rsid w:val="00604917"/>
    <w:rsid w:val="00605770"/>
    <w:rsid w:val="006068CB"/>
    <w:rsid w:val="00606BDF"/>
    <w:rsid w:val="00607697"/>
    <w:rsid w:val="006109F9"/>
    <w:rsid w:val="00611208"/>
    <w:rsid w:val="00611BB0"/>
    <w:rsid w:val="00612357"/>
    <w:rsid w:val="006126F3"/>
    <w:rsid w:val="00612D88"/>
    <w:rsid w:val="00613198"/>
    <w:rsid w:val="006135C7"/>
    <w:rsid w:val="006137EB"/>
    <w:rsid w:val="00613E7B"/>
    <w:rsid w:val="00614AEC"/>
    <w:rsid w:val="00615054"/>
    <w:rsid w:val="006150E8"/>
    <w:rsid w:val="00615DCC"/>
    <w:rsid w:val="00615EDC"/>
    <w:rsid w:val="006162A8"/>
    <w:rsid w:val="0061635F"/>
    <w:rsid w:val="006163CA"/>
    <w:rsid w:val="006164E2"/>
    <w:rsid w:val="006168CC"/>
    <w:rsid w:val="00616999"/>
    <w:rsid w:val="00616DD3"/>
    <w:rsid w:val="006172C1"/>
    <w:rsid w:val="0061747E"/>
    <w:rsid w:val="00622363"/>
    <w:rsid w:val="00622B77"/>
    <w:rsid w:val="00622D98"/>
    <w:rsid w:val="006230C0"/>
    <w:rsid w:val="006248C6"/>
    <w:rsid w:val="00624A48"/>
    <w:rsid w:val="00624FD4"/>
    <w:rsid w:val="0062547E"/>
    <w:rsid w:val="00625EAF"/>
    <w:rsid w:val="00626D5D"/>
    <w:rsid w:val="00626DE5"/>
    <w:rsid w:val="006278C3"/>
    <w:rsid w:val="0063093E"/>
    <w:rsid w:val="00630A33"/>
    <w:rsid w:val="00631E73"/>
    <w:rsid w:val="0063204E"/>
    <w:rsid w:val="006324EA"/>
    <w:rsid w:val="0063269D"/>
    <w:rsid w:val="00632FE7"/>
    <w:rsid w:val="00637578"/>
    <w:rsid w:val="00640EED"/>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059"/>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1961"/>
    <w:rsid w:val="006826FA"/>
    <w:rsid w:val="00683A8E"/>
    <w:rsid w:val="0068569C"/>
    <w:rsid w:val="006862C1"/>
    <w:rsid w:val="0068634A"/>
    <w:rsid w:val="006863EB"/>
    <w:rsid w:val="0069077C"/>
    <w:rsid w:val="00690D6B"/>
    <w:rsid w:val="00691201"/>
    <w:rsid w:val="006912AC"/>
    <w:rsid w:val="0069190C"/>
    <w:rsid w:val="006926DA"/>
    <w:rsid w:val="00692AD0"/>
    <w:rsid w:val="00692CA0"/>
    <w:rsid w:val="00692E21"/>
    <w:rsid w:val="00693A0A"/>
    <w:rsid w:val="00693C88"/>
    <w:rsid w:val="00693E45"/>
    <w:rsid w:val="00694059"/>
    <w:rsid w:val="006941C3"/>
    <w:rsid w:val="006949DE"/>
    <w:rsid w:val="0069534D"/>
    <w:rsid w:val="00695D8A"/>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B6A14"/>
    <w:rsid w:val="006B70F7"/>
    <w:rsid w:val="006C05AB"/>
    <w:rsid w:val="006C0811"/>
    <w:rsid w:val="006C0CBE"/>
    <w:rsid w:val="006C1682"/>
    <w:rsid w:val="006C3A63"/>
    <w:rsid w:val="006C3CF0"/>
    <w:rsid w:val="006C40CA"/>
    <w:rsid w:val="006C45CA"/>
    <w:rsid w:val="006C5293"/>
    <w:rsid w:val="006C70D6"/>
    <w:rsid w:val="006C7AFF"/>
    <w:rsid w:val="006D083C"/>
    <w:rsid w:val="006D0D45"/>
    <w:rsid w:val="006D22DE"/>
    <w:rsid w:val="006D2564"/>
    <w:rsid w:val="006D2C94"/>
    <w:rsid w:val="006D390E"/>
    <w:rsid w:val="006D3EB4"/>
    <w:rsid w:val="006D4452"/>
    <w:rsid w:val="006D4D39"/>
    <w:rsid w:val="006D54DA"/>
    <w:rsid w:val="006D5DEA"/>
    <w:rsid w:val="006D62FB"/>
    <w:rsid w:val="006D6BF7"/>
    <w:rsid w:val="006D7F00"/>
    <w:rsid w:val="006E0848"/>
    <w:rsid w:val="006E1744"/>
    <w:rsid w:val="006E26C9"/>
    <w:rsid w:val="006E4BBB"/>
    <w:rsid w:val="006E4EDA"/>
    <w:rsid w:val="006E5784"/>
    <w:rsid w:val="006E57C1"/>
    <w:rsid w:val="006E58B3"/>
    <w:rsid w:val="006E7C80"/>
    <w:rsid w:val="006F004F"/>
    <w:rsid w:val="006F0307"/>
    <w:rsid w:val="006F14C5"/>
    <w:rsid w:val="006F1570"/>
    <w:rsid w:val="006F1958"/>
    <w:rsid w:val="006F2773"/>
    <w:rsid w:val="006F2AB7"/>
    <w:rsid w:val="006F43A4"/>
    <w:rsid w:val="006F46E4"/>
    <w:rsid w:val="006F549A"/>
    <w:rsid w:val="006F5725"/>
    <w:rsid w:val="006F6B6D"/>
    <w:rsid w:val="006F6FD8"/>
    <w:rsid w:val="006F73D1"/>
    <w:rsid w:val="007007DB"/>
    <w:rsid w:val="00700934"/>
    <w:rsid w:val="00700E1A"/>
    <w:rsid w:val="007014A1"/>
    <w:rsid w:val="00701AA8"/>
    <w:rsid w:val="00701B12"/>
    <w:rsid w:val="00701F13"/>
    <w:rsid w:val="007054E9"/>
    <w:rsid w:val="00706077"/>
    <w:rsid w:val="00706D13"/>
    <w:rsid w:val="00706EA1"/>
    <w:rsid w:val="00706FBC"/>
    <w:rsid w:val="00707B26"/>
    <w:rsid w:val="00711440"/>
    <w:rsid w:val="007116D1"/>
    <w:rsid w:val="007119EB"/>
    <w:rsid w:val="00711FAF"/>
    <w:rsid w:val="00712947"/>
    <w:rsid w:val="00712D14"/>
    <w:rsid w:val="0071344C"/>
    <w:rsid w:val="007149FE"/>
    <w:rsid w:val="0071504A"/>
    <w:rsid w:val="00715925"/>
    <w:rsid w:val="0072045B"/>
    <w:rsid w:val="007206E4"/>
    <w:rsid w:val="00720B93"/>
    <w:rsid w:val="00721577"/>
    <w:rsid w:val="00721851"/>
    <w:rsid w:val="00722921"/>
    <w:rsid w:val="00722C44"/>
    <w:rsid w:val="00722C69"/>
    <w:rsid w:val="0072306C"/>
    <w:rsid w:val="0072363A"/>
    <w:rsid w:val="00723CE7"/>
    <w:rsid w:val="00724109"/>
    <w:rsid w:val="00724129"/>
    <w:rsid w:val="007244DE"/>
    <w:rsid w:val="007250E3"/>
    <w:rsid w:val="00725161"/>
    <w:rsid w:val="00725629"/>
    <w:rsid w:val="00727037"/>
    <w:rsid w:val="00727227"/>
    <w:rsid w:val="00727591"/>
    <w:rsid w:val="0073017A"/>
    <w:rsid w:val="007303A2"/>
    <w:rsid w:val="00730A9D"/>
    <w:rsid w:val="00731905"/>
    <w:rsid w:val="00731D8C"/>
    <w:rsid w:val="00731F71"/>
    <w:rsid w:val="007321A3"/>
    <w:rsid w:val="007330F4"/>
    <w:rsid w:val="007335CA"/>
    <w:rsid w:val="00734A97"/>
    <w:rsid w:val="00734C38"/>
    <w:rsid w:val="00735A42"/>
    <w:rsid w:val="00736CE8"/>
    <w:rsid w:val="00736D35"/>
    <w:rsid w:val="007372BF"/>
    <w:rsid w:val="007377BF"/>
    <w:rsid w:val="00740135"/>
    <w:rsid w:val="007401A0"/>
    <w:rsid w:val="007401F4"/>
    <w:rsid w:val="007407A4"/>
    <w:rsid w:val="00740DF0"/>
    <w:rsid w:val="00741113"/>
    <w:rsid w:val="00741184"/>
    <w:rsid w:val="00741F1D"/>
    <w:rsid w:val="00743148"/>
    <w:rsid w:val="007435B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21B"/>
    <w:rsid w:val="0075690E"/>
    <w:rsid w:val="00757342"/>
    <w:rsid w:val="00757987"/>
    <w:rsid w:val="00757C36"/>
    <w:rsid w:val="00757EC8"/>
    <w:rsid w:val="007601B2"/>
    <w:rsid w:val="007610BE"/>
    <w:rsid w:val="00762909"/>
    <w:rsid w:val="007648C8"/>
    <w:rsid w:val="0076606D"/>
    <w:rsid w:val="007662E6"/>
    <w:rsid w:val="00766C43"/>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4D48"/>
    <w:rsid w:val="00777AF7"/>
    <w:rsid w:val="00777D1A"/>
    <w:rsid w:val="00777F43"/>
    <w:rsid w:val="007804EE"/>
    <w:rsid w:val="007829CC"/>
    <w:rsid w:val="007832ED"/>
    <w:rsid w:val="00783764"/>
    <w:rsid w:val="00783A05"/>
    <w:rsid w:val="00785228"/>
    <w:rsid w:val="00785CAF"/>
    <w:rsid w:val="00786C66"/>
    <w:rsid w:val="00786D8B"/>
    <w:rsid w:val="007911BC"/>
    <w:rsid w:val="00791A04"/>
    <w:rsid w:val="0079361E"/>
    <w:rsid w:val="007939D9"/>
    <w:rsid w:val="00794163"/>
    <w:rsid w:val="00795644"/>
    <w:rsid w:val="00796900"/>
    <w:rsid w:val="00796B24"/>
    <w:rsid w:val="007A00A2"/>
    <w:rsid w:val="007A0134"/>
    <w:rsid w:val="007A0AB5"/>
    <w:rsid w:val="007A14E6"/>
    <w:rsid w:val="007A1781"/>
    <w:rsid w:val="007A1855"/>
    <w:rsid w:val="007A1EF0"/>
    <w:rsid w:val="007A205B"/>
    <w:rsid w:val="007A2AC8"/>
    <w:rsid w:val="007A3870"/>
    <w:rsid w:val="007A4EA6"/>
    <w:rsid w:val="007A51BF"/>
    <w:rsid w:val="007A527D"/>
    <w:rsid w:val="007A5862"/>
    <w:rsid w:val="007A6426"/>
    <w:rsid w:val="007A66F6"/>
    <w:rsid w:val="007A6749"/>
    <w:rsid w:val="007A7C9B"/>
    <w:rsid w:val="007B00D8"/>
    <w:rsid w:val="007B046D"/>
    <w:rsid w:val="007B1F5C"/>
    <w:rsid w:val="007B2ADB"/>
    <w:rsid w:val="007B2E76"/>
    <w:rsid w:val="007B3003"/>
    <w:rsid w:val="007B3907"/>
    <w:rsid w:val="007B3F36"/>
    <w:rsid w:val="007B43D5"/>
    <w:rsid w:val="007B4ABB"/>
    <w:rsid w:val="007B5458"/>
    <w:rsid w:val="007B5EFC"/>
    <w:rsid w:val="007B5F72"/>
    <w:rsid w:val="007B6363"/>
    <w:rsid w:val="007B732D"/>
    <w:rsid w:val="007B783F"/>
    <w:rsid w:val="007B7AF0"/>
    <w:rsid w:val="007B7F15"/>
    <w:rsid w:val="007C10B6"/>
    <w:rsid w:val="007C11E5"/>
    <w:rsid w:val="007C22CC"/>
    <w:rsid w:val="007C321E"/>
    <w:rsid w:val="007C3DE2"/>
    <w:rsid w:val="007C41F5"/>
    <w:rsid w:val="007C4269"/>
    <w:rsid w:val="007C61E2"/>
    <w:rsid w:val="007D024F"/>
    <w:rsid w:val="007D0BA0"/>
    <w:rsid w:val="007D17C6"/>
    <w:rsid w:val="007D191A"/>
    <w:rsid w:val="007D1DF5"/>
    <w:rsid w:val="007D2B9D"/>
    <w:rsid w:val="007D4A5F"/>
    <w:rsid w:val="007D68C6"/>
    <w:rsid w:val="007D7C7A"/>
    <w:rsid w:val="007D7D83"/>
    <w:rsid w:val="007E09A0"/>
    <w:rsid w:val="007E103D"/>
    <w:rsid w:val="007E2AE5"/>
    <w:rsid w:val="007E371A"/>
    <w:rsid w:val="007E3A51"/>
    <w:rsid w:val="007E3ABA"/>
    <w:rsid w:val="007E4176"/>
    <w:rsid w:val="007E63B9"/>
    <w:rsid w:val="007E67B4"/>
    <w:rsid w:val="007E6A3B"/>
    <w:rsid w:val="007E75B8"/>
    <w:rsid w:val="007E7ED8"/>
    <w:rsid w:val="007E7FFE"/>
    <w:rsid w:val="007F0A87"/>
    <w:rsid w:val="007F0BF9"/>
    <w:rsid w:val="007F16C0"/>
    <w:rsid w:val="007F179B"/>
    <w:rsid w:val="007F1B88"/>
    <w:rsid w:val="007F1D61"/>
    <w:rsid w:val="007F20F1"/>
    <w:rsid w:val="007F2505"/>
    <w:rsid w:val="007F2FC4"/>
    <w:rsid w:val="007F37FB"/>
    <w:rsid w:val="007F3C92"/>
    <w:rsid w:val="007F4972"/>
    <w:rsid w:val="007F60AB"/>
    <w:rsid w:val="007F6ACD"/>
    <w:rsid w:val="007F772D"/>
    <w:rsid w:val="007F7763"/>
    <w:rsid w:val="007F7A3D"/>
    <w:rsid w:val="007F7FC7"/>
    <w:rsid w:val="00801622"/>
    <w:rsid w:val="00801F9D"/>
    <w:rsid w:val="008023A0"/>
    <w:rsid w:val="00802BA7"/>
    <w:rsid w:val="008033E1"/>
    <w:rsid w:val="00803E74"/>
    <w:rsid w:val="00804228"/>
    <w:rsid w:val="00804B6D"/>
    <w:rsid w:val="00804CE7"/>
    <w:rsid w:val="0080599D"/>
    <w:rsid w:val="00805F92"/>
    <w:rsid w:val="008064B2"/>
    <w:rsid w:val="00806839"/>
    <w:rsid w:val="0080692D"/>
    <w:rsid w:val="00807FAC"/>
    <w:rsid w:val="00810563"/>
    <w:rsid w:val="008107F0"/>
    <w:rsid w:val="0081113D"/>
    <w:rsid w:val="008111FC"/>
    <w:rsid w:val="00811265"/>
    <w:rsid w:val="00812843"/>
    <w:rsid w:val="00812CF8"/>
    <w:rsid w:val="0081587E"/>
    <w:rsid w:val="00815D1D"/>
    <w:rsid w:val="00816886"/>
    <w:rsid w:val="008201C5"/>
    <w:rsid w:val="0082135E"/>
    <w:rsid w:val="00821D51"/>
    <w:rsid w:val="0082312A"/>
    <w:rsid w:val="008232D0"/>
    <w:rsid w:val="00824357"/>
    <w:rsid w:val="0082436E"/>
    <w:rsid w:val="008245C1"/>
    <w:rsid w:val="008249A0"/>
    <w:rsid w:val="00826715"/>
    <w:rsid w:val="00826784"/>
    <w:rsid w:val="0082695D"/>
    <w:rsid w:val="00826B8E"/>
    <w:rsid w:val="00826C7C"/>
    <w:rsid w:val="00827635"/>
    <w:rsid w:val="0082794C"/>
    <w:rsid w:val="00827C0C"/>
    <w:rsid w:val="00827D2E"/>
    <w:rsid w:val="00830BF1"/>
    <w:rsid w:val="00831282"/>
    <w:rsid w:val="008317D9"/>
    <w:rsid w:val="00832433"/>
    <w:rsid w:val="008342A1"/>
    <w:rsid w:val="0083435E"/>
    <w:rsid w:val="00834BE2"/>
    <w:rsid w:val="00837696"/>
    <w:rsid w:val="00840AB1"/>
    <w:rsid w:val="00840DF6"/>
    <w:rsid w:val="00841F37"/>
    <w:rsid w:val="00842063"/>
    <w:rsid w:val="00842B37"/>
    <w:rsid w:val="00842F9E"/>
    <w:rsid w:val="00843BBE"/>
    <w:rsid w:val="0084405C"/>
    <w:rsid w:val="008443EF"/>
    <w:rsid w:val="00844520"/>
    <w:rsid w:val="00845270"/>
    <w:rsid w:val="00845628"/>
    <w:rsid w:val="00845728"/>
    <w:rsid w:val="00845FB1"/>
    <w:rsid w:val="008461A9"/>
    <w:rsid w:val="0084652E"/>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4B20"/>
    <w:rsid w:val="0086533F"/>
    <w:rsid w:val="008654EE"/>
    <w:rsid w:val="008660F9"/>
    <w:rsid w:val="00866145"/>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214"/>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095B"/>
    <w:rsid w:val="008B1C91"/>
    <w:rsid w:val="008B3038"/>
    <w:rsid w:val="008B3206"/>
    <w:rsid w:val="008B37F6"/>
    <w:rsid w:val="008B4A4E"/>
    <w:rsid w:val="008B4C01"/>
    <w:rsid w:val="008B4C90"/>
    <w:rsid w:val="008B57C8"/>
    <w:rsid w:val="008B5A0C"/>
    <w:rsid w:val="008B5CEB"/>
    <w:rsid w:val="008B60F2"/>
    <w:rsid w:val="008B6F43"/>
    <w:rsid w:val="008B7339"/>
    <w:rsid w:val="008C0808"/>
    <w:rsid w:val="008C0861"/>
    <w:rsid w:val="008C15D7"/>
    <w:rsid w:val="008C1FDF"/>
    <w:rsid w:val="008C23BE"/>
    <w:rsid w:val="008C279A"/>
    <w:rsid w:val="008C288E"/>
    <w:rsid w:val="008C2C16"/>
    <w:rsid w:val="008C3581"/>
    <w:rsid w:val="008C3B91"/>
    <w:rsid w:val="008C4B47"/>
    <w:rsid w:val="008C4F77"/>
    <w:rsid w:val="008C5E07"/>
    <w:rsid w:val="008C63D8"/>
    <w:rsid w:val="008C686E"/>
    <w:rsid w:val="008C68CC"/>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69C"/>
    <w:rsid w:val="008E0F2B"/>
    <w:rsid w:val="008E102F"/>
    <w:rsid w:val="008E228E"/>
    <w:rsid w:val="008E35BE"/>
    <w:rsid w:val="008E41E3"/>
    <w:rsid w:val="008E426B"/>
    <w:rsid w:val="008E4296"/>
    <w:rsid w:val="008E4958"/>
    <w:rsid w:val="008E5AA0"/>
    <w:rsid w:val="008E6568"/>
    <w:rsid w:val="008E7240"/>
    <w:rsid w:val="008E7264"/>
    <w:rsid w:val="008E74FE"/>
    <w:rsid w:val="008E765A"/>
    <w:rsid w:val="008F0124"/>
    <w:rsid w:val="008F0700"/>
    <w:rsid w:val="008F0E93"/>
    <w:rsid w:val="008F2349"/>
    <w:rsid w:val="008F24E0"/>
    <w:rsid w:val="008F2AB2"/>
    <w:rsid w:val="008F3097"/>
    <w:rsid w:val="008F351B"/>
    <w:rsid w:val="008F3BCD"/>
    <w:rsid w:val="008F3C3D"/>
    <w:rsid w:val="008F4E37"/>
    <w:rsid w:val="008F5342"/>
    <w:rsid w:val="008F563C"/>
    <w:rsid w:val="008F57AE"/>
    <w:rsid w:val="008F599B"/>
    <w:rsid w:val="008F5E81"/>
    <w:rsid w:val="008F61EC"/>
    <w:rsid w:val="008F6587"/>
    <w:rsid w:val="008F6F69"/>
    <w:rsid w:val="008F7051"/>
    <w:rsid w:val="008F75F3"/>
    <w:rsid w:val="008F770D"/>
    <w:rsid w:val="008F7801"/>
    <w:rsid w:val="008F7E60"/>
    <w:rsid w:val="009016FE"/>
    <w:rsid w:val="00901C3F"/>
    <w:rsid w:val="009021D5"/>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3D9"/>
    <w:rsid w:val="00916E3B"/>
    <w:rsid w:val="00917224"/>
    <w:rsid w:val="00920E64"/>
    <w:rsid w:val="00921E7D"/>
    <w:rsid w:val="00922570"/>
    <w:rsid w:val="0092346F"/>
    <w:rsid w:val="00924499"/>
    <w:rsid w:val="00924DF5"/>
    <w:rsid w:val="00925276"/>
    <w:rsid w:val="0092598F"/>
    <w:rsid w:val="00926885"/>
    <w:rsid w:val="0092694A"/>
    <w:rsid w:val="009273FE"/>
    <w:rsid w:val="009302EA"/>
    <w:rsid w:val="00930AE9"/>
    <w:rsid w:val="00930E17"/>
    <w:rsid w:val="00931D22"/>
    <w:rsid w:val="0093272B"/>
    <w:rsid w:val="00933AD6"/>
    <w:rsid w:val="009350B0"/>
    <w:rsid w:val="00935103"/>
    <w:rsid w:val="00935D16"/>
    <w:rsid w:val="00935E24"/>
    <w:rsid w:val="00936984"/>
    <w:rsid w:val="009379B7"/>
    <w:rsid w:val="00937C52"/>
    <w:rsid w:val="00940F41"/>
    <w:rsid w:val="009410CA"/>
    <w:rsid w:val="009414BA"/>
    <w:rsid w:val="00941DD5"/>
    <w:rsid w:val="00941E89"/>
    <w:rsid w:val="00942821"/>
    <w:rsid w:val="00942892"/>
    <w:rsid w:val="00942F5A"/>
    <w:rsid w:val="00943634"/>
    <w:rsid w:val="009437E1"/>
    <w:rsid w:val="00943830"/>
    <w:rsid w:val="00944852"/>
    <w:rsid w:val="00945BD7"/>
    <w:rsid w:val="009461A7"/>
    <w:rsid w:val="00946583"/>
    <w:rsid w:val="0094661B"/>
    <w:rsid w:val="00947902"/>
    <w:rsid w:val="00950007"/>
    <w:rsid w:val="00950B77"/>
    <w:rsid w:val="00951476"/>
    <w:rsid w:val="00951F5E"/>
    <w:rsid w:val="009524CC"/>
    <w:rsid w:val="009534BE"/>
    <w:rsid w:val="0095376E"/>
    <w:rsid w:val="0095390D"/>
    <w:rsid w:val="00953FA5"/>
    <w:rsid w:val="00954460"/>
    <w:rsid w:val="009545C6"/>
    <w:rsid w:val="009546B4"/>
    <w:rsid w:val="009558C6"/>
    <w:rsid w:val="00955E76"/>
    <w:rsid w:val="009607BA"/>
    <w:rsid w:val="00960E0F"/>
    <w:rsid w:val="009610D7"/>
    <w:rsid w:val="00961B25"/>
    <w:rsid w:val="00961B5C"/>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8DB"/>
    <w:rsid w:val="00971C6A"/>
    <w:rsid w:val="0097209D"/>
    <w:rsid w:val="00972E0F"/>
    <w:rsid w:val="00974BCE"/>
    <w:rsid w:val="00974C82"/>
    <w:rsid w:val="00975997"/>
    <w:rsid w:val="00975C05"/>
    <w:rsid w:val="009761F1"/>
    <w:rsid w:val="00976A3B"/>
    <w:rsid w:val="009776D0"/>
    <w:rsid w:val="009811C4"/>
    <w:rsid w:val="009826AB"/>
    <w:rsid w:val="0098281F"/>
    <w:rsid w:val="00982ECC"/>
    <w:rsid w:val="0098381E"/>
    <w:rsid w:val="00983948"/>
    <w:rsid w:val="00983EAA"/>
    <w:rsid w:val="009845BC"/>
    <w:rsid w:val="00984F6E"/>
    <w:rsid w:val="00985B13"/>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4FF6"/>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60D5"/>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492A"/>
    <w:rsid w:val="009D5993"/>
    <w:rsid w:val="009D6488"/>
    <w:rsid w:val="009D7500"/>
    <w:rsid w:val="009D768B"/>
    <w:rsid w:val="009D7845"/>
    <w:rsid w:val="009E019F"/>
    <w:rsid w:val="009E26D0"/>
    <w:rsid w:val="009E3BF4"/>
    <w:rsid w:val="009E3DA9"/>
    <w:rsid w:val="009E4602"/>
    <w:rsid w:val="009E51C4"/>
    <w:rsid w:val="009E52E2"/>
    <w:rsid w:val="009E63D4"/>
    <w:rsid w:val="009E79C1"/>
    <w:rsid w:val="009F0634"/>
    <w:rsid w:val="009F0C6F"/>
    <w:rsid w:val="009F0E9C"/>
    <w:rsid w:val="009F1991"/>
    <w:rsid w:val="009F1C59"/>
    <w:rsid w:val="009F31DA"/>
    <w:rsid w:val="009F3854"/>
    <w:rsid w:val="009F3C4B"/>
    <w:rsid w:val="009F6C5F"/>
    <w:rsid w:val="009F6FFA"/>
    <w:rsid w:val="009F760D"/>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3"/>
    <w:rsid w:val="00A12D3E"/>
    <w:rsid w:val="00A13483"/>
    <w:rsid w:val="00A1366A"/>
    <w:rsid w:val="00A13FE9"/>
    <w:rsid w:val="00A142FB"/>
    <w:rsid w:val="00A14CCB"/>
    <w:rsid w:val="00A14CD1"/>
    <w:rsid w:val="00A150F7"/>
    <w:rsid w:val="00A1581E"/>
    <w:rsid w:val="00A1584F"/>
    <w:rsid w:val="00A17169"/>
    <w:rsid w:val="00A20840"/>
    <w:rsid w:val="00A20C8A"/>
    <w:rsid w:val="00A21F98"/>
    <w:rsid w:val="00A2287B"/>
    <w:rsid w:val="00A22D1E"/>
    <w:rsid w:val="00A22F97"/>
    <w:rsid w:val="00A244DC"/>
    <w:rsid w:val="00A247A3"/>
    <w:rsid w:val="00A248D8"/>
    <w:rsid w:val="00A25586"/>
    <w:rsid w:val="00A2668C"/>
    <w:rsid w:val="00A27474"/>
    <w:rsid w:val="00A30118"/>
    <w:rsid w:val="00A3033D"/>
    <w:rsid w:val="00A30D32"/>
    <w:rsid w:val="00A31CBF"/>
    <w:rsid w:val="00A332BF"/>
    <w:rsid w:val="00A338DB"/>
    <w:rsid w:val="00A33B61"/>
    <w:rsid w:val="00A33D50"/>
    <w:rsid w:val="00A33FA5"/>
    <w:rsid w:val="00A35850"/>
    <w:rsid w:val="00A36B25"/>
    <w:rsid w:val="00A36F6F"/>
    <w:rsid w:val="00A406D5"/>
    <w:rsid w:val="00A41A19"/>
    <w:rsid w:val="00A429FD"/>
    <w:rsid w:val="00A43988"/>
    <w:rsid w:val="00A446A1"/>
    <w:rsid w:val="00A4531D"/>
    <w:rsid w:val="00A454A1"/>
    <w:rsid w:val="00A47531"/>
    <w:rsid w:val="00A47AD8"/>
    <w:rsid w:val="00A47B7A"/>
    <w:rsid w:val="00A51F35"/>
    <w:rsid w:val="00A52590"/>
    <w:rsid w:val="00A52CCF"/>
    <w:rsid w:val="00A52CE9"/>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24F9"/>
    <w:rsid w:val="00A730CC"/>
    <w:rsid w:val="00A733F4"/>
    <w:rsid w:val="00A73721"/>
    <w:rsid w:val="00A7390E"/>
    <w:rsid w:val="00A74406"/>
    <w:rsid w:val="00A74F65"/>
    <w:rsid w:val="00A75DD7"/>
    <w:rsid w:val="00A75E74"/>
    <w:rsid w:val="00A762EB"/>
    <w:rsid w:val="00A76B46"/>
    <w:rsid w:val="00A777A6"/>
    <w:rsid w:val="00A80C33"/>
    <w:rsid w:val="00A826ED"/>
    <w:rsid w:val="00A82790"/>
    <w:rsid w:val="00A827C9"/>
    <w:rsid w:val="00A82D9E"/>
    <w:rsid w:val="00A83866"/>
    <w:rsid w:val="00A838FC"/>
    <w:rsid w:val="00A84079"/>
    <w:rsid w:val="00A8436D"/>
    <w:rsid w:val="00A84744"/>
    <w:rsid w:val="00A84A89"/>
    <w:rsid w:val="00A8595B"/>
    <w:rsid w:val="00A85D8A"/>
    <w:rsid w:val="00A8614D"/>
    <w:rsid w:val="00A86F28"/>
    <w:rsid w:val="00A90337"/>
    <w:rsid w:val="00A90CFC"/>
    <w:rsid w:val="00A91706"/>
    <w:rsid w:val="00A9197D"/>
    <w:rsid w:val="00A91A2D"/>
    <w:rsid w:val="00A91D06"/>
    <w:rsid w:val="00A92C74"/>
    <w:rsid w:val="00A93227"/>
    <w:rsid w:val="00A93A67"/>
    <w:rsid w:val="00A94A94"/>
    <w:rsid w:val="00A96D1F"/>
    <w:rsid w:val="00A971DF"/>
    <w:rsid w:val="00A97321"/>
    <w:rsid w:val="00AA0A56"/>
    <w:rsid w:val="00AA0B11"/>
    <w:rsid w:val="00AA0DF6"/>
    <w:rsid w:val="00AA0F52"/>
    <w:rsid w:val="00AA1105"/>
    <w:rsid w:val="00AA2678"/>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5D71"/>
    <w:rsid w:val="00AB6A26"/>
    <w:rsid w:val="00AB72F9"/>
    <w:rsid w:val="00AB7B67"/>
    <w:rsid w:val="00AB7D1E"/>
    <w:rsid w:val="00AC065D"/>
    <w:rsid w:val="00AC089D"/>
    <w:rsid w:val="00AC1A6A"/>
    <w:rsid w:val="00AC25D6"/>
    <w:rsid w:val="00AC31D9"/>
    <w:rsid w:val="00AC34DD"/>
    <w:rsid w:val="00AC3C4C"/>
    <w:rsid w:val="00AC3CF7"/>
    <w:rsid w:val="00AC3ED5"/>
    <w:rsid w:val="00AC548D"/>
    <w:rsid w:val="00AC676D"/>
    <w:rsid w:val="00AC68F4"/>
    <w:rsid w:val="00AC69D7"/>
    <w:rsid w:val="00AC74B4"/>
    <w:rsid w:val="00AD030C"/>
    <w:rsid w:val="00AD066B"/>
    <w:rsid w:val="00AD1723"/>
    <w:rsid w:val="00AD172F"/>
    <w:rsid w:val="00AD21B7"/>
    <w:rsid w:val="00AD2481"/>
    <w:rsid w:val="00AD2590"/>
    <w:rsid w:val="00AD261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6C9"/>
    <w:rsid w:val="00AF7CB7"/>
    <w:rsid w:val="00B00042"/>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74C"/>
    <w:rsid w:val="00B06C5A"/>
    <w:rsid w:val="00B06F8D"/>
    <w:rsid w:val="00B07154"/>
    <w:rsid w:val="00B0792A"/>
    <w:rsid w:val="00B07EC8"/>
    <w:rsid w:val="00B1040D"/>
    <w:rsid w:val="00B1048E"/>
    <w:rsid w:val="00B1111D"/>
    <w:rsid w:val="00B11AEE"/>
    <w:rsid w:val="00B11EA4"/>
    <w:rsid w:val="00B13543"/>
    <w:rsid w:val="00B14409"/>
    <w:rsid w:val="00B15923"/>
    <w:rsid w:val="00B16079"/>
    <w:rsid w:val="00B1751F"/>
    <w:rsid w:val="00B20151"/>
    <w:rsid w:val="00B20297"/>
    <w:rsid w:val="00B20D6D"/>
    <w:rsid w:val="00B2105F"/>
    <w:rsid w:val="00B21125"/>
    <w:rsid w:val="00B217BD"/>
    <w:rsid w:val="00B224E2"/>
    <w:rsid w:val="00B22C7A"/>
    <w:rsid w:val="00B23508"/>
    <w:rsid w:val="00B2352F"/>
    <w:rsid w:val="00B239C5"/>
    <w:rsid w:val="00B24048"/>
    <w:rsid w:val="00B240B7"/>
    <w:rsid w:val="00B245E0"/>
    <w:rsid w:val="00B24898"/>
    <w:rsid w:val="00B25D7A"/>
    <w:rsid w:val="00B2605A"/>
    <w:rsid w:val="00B260A3"/>
    <w:rsid w:val="00B269A5"/>
    <w:rsid w:val="00B26A31"/>
    <w:rsid w:val="00B26E42"/>
    <w:rsid w:val="00B2702A"/>
    <w:rsid w:val="00B313C6"/>
    <w:rsid w:val="00B338BB"/>
    <w:rsid w:val="00B33DFF"/>
    <w:rsid w:val="00B3402A"/>
    <w:rsid w:val="00B35581"/>
    <w:rsid w:val="00B355F2"/>
    <w:rsid w:val="00B3568B"/>
    <w:rsid w:val="00B35809"/>
    <w:rsid w:val="00B36DB7"/>
    <w:rsid w:val="00B37302"/>
    <w:rsid w:val="00B37327"/>
    <w:rsid w:val="00B40BAB"/>
    <w:rsid w:val="00B40DD3"/>
    <w:rsid w:val="00B4148A"/>
    <w:rsid w:val="00B42AB7"/>
    <w:rsid w:val="00B42DB0"/>
    <w:rsid w:val="00B451D7"/>
    <w:rsid w:val="00B465FC"/>
    <w:rsid w:val="00B468ED"/>
    <w:rsid w:val="00B47526"/>
    <w:rsid w:val="00B47726"/>
    <w:rsid w:val="00B477EE"/>
    <w:rsid w:val="00B47D67"/>
    <w:rsid w:val="00B50C12"/>
    <w:rsid w:val="00B50C19"/>
    <w:rsid w:val="00B50ED7"/>
    <w:rsid w:val="00B511C3"/>
    <w:rsid w:val="00B52092"/>
    <w:rsid w:val="00B528F5"/>
    <w:rsid w:val="00B52AAE"/>
    <w:rsid w:val="00B52B0E"/>
    <w:rsid w:val="00B53013"/>
    <w:rsid w:val="00B542A9"/>
    <w:rsid w:val="00B549FE"/>
    <w:rsid w:val="00B54E93"/>
    <w:rsid w:val="00B55411"/>
    <w:rsid w:val="00B55491"/>
    <w:rsid w:val="00B57095"/>
    <w:rsid w:val="00B57569"/>
    <w:rsid w:val="00B579DC"/>
    <w:rsid w:val="00B607BF"/>
    <w:rsid w:val="00B60B92"/>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77F53"/>
    <w:rsid w:val="00B80A65"/>
    <w:rsid w:val="00B8139A"/>
    <w:rsid w:val="00B8156F"/>
    <w:rsid w:val="00B817F4"/>
    <w:rsid w:val="00B819B7"/>
    <w:rsid w:val="00B81CA2"/>
    <w:rsid w:val="00B8248F"/>
    <w:rsid w:val="00B83226"/>
    <w:rsid w:val="00B834E3"/>
    <w:rsid w:val="00B838DF"/>
    <w:rsid w:val="00B83D08"/>
    <w:rsid w:val="00B84094"/>
    <w:rsid w:val="00B849C4"/>
    <w:rsid w:val="00B85F7C"/>
    <w:rsid w:val="00B863FF"/>
    <w:rsid w:val="00B86E92"/>
    <w:rsid w:val="00B901D4"/>
    <w:rsid w:val="00B903BB"/>
    <w:rsid w:val="00B90973"/>
    <w:rsid w:val="00B91716"/>
    <w:rsid w:val="00B9189F"/>
    <w:rsid w:val="00B92A43"/>
    <w:rsid w:val="00B92CC9"/>
    <w:rsid w:val="00B931C0"/>
    <w:rsid w:val="00B93260"/>
    <w:rsid w:val="00B95494"/>
    <w:rsid w:val="00B95D0B"/>
    <w:rsid w:val="00B9616F"/>
    <w:rsid w:val="00B96241"/>
    <w:rsid w:val="00B9685A"/>
    <w:rsid w:val="00B96F3C"/>
    <w:rsid w:val="00B97771"/>
    <w:rsid w:val="00BA0BDE"/>
    <w:rsid w:val="00BA1732"/>
    <w:rsid w:val="00BA1838"/>
    <w:rsid w:val="00BA18CF"/>
    <w:rsid w:val="00BA1D78"/>
    <w:rsid w:val="00BA2B2D"/>
    <w:rsid w:val="00BA2E2F"/>
    <w:rsid w:val="00BA2E9F"/>
    <w:rsid w:val="00BA3199"/>
    <w:rsid w:val="00BA32FC"/>
    <w:rsid w:val="00BA42AF"/>
    <w:rsid w:val="00BA4F88"/>
    <w:rsid w:val="00BA51A0"/>
    <w:rsid w:val="00BA6D86"/>
    <w:rsid w:val="00BA72E1"/>
    <w:rsid w:val="00BB0172"/>
    <w:rsid w:val="00BB1C0C"/>
    <w:rsid w:val="00BB21F3"/>
    <w:rsid w:val="00BB35CE"/>
    <w:rsid w:val="00BB3F18"/>
    <w:rsid w:val="00BB52B2"/>
    <w:rsid w:val="00BB5504"/>
    <w:rsid w:val="00BB5864"/>
    <w:rsid w:val="00BB6B39"/>
    <w:rsid w:val="00BB7720"/>
    <w:rsid w:val="00BB7844"/>
    <w:rsid w:val="00BB7C32"/>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3CD"/>
    <w:rsid w:val="00BD34C6"/>
    <w:rsid w:val="00BD3B02"/>
    <w:rsid w:val="00BD4BC6"/>
    <w:rsid w:val="00BD4C43"/>
    <w:rsid w:val="00BD594D"/>
    <w:rsid w:val="00BD5B5C"/>
    <w:rsid w:val="00BD5EDA"/>
    <w:rsid w:val="00BD67DF"/>
    <w:rsid w:val="00BD6F45"/>
    <w:rsid w:val="00BD7C79"/>
    <w:rsid w:val="00BE1184"/>
    <w:rsid w:val="00BE1C8D"/>
    <w:rsid w:val="00BE1D51"/>
    <w:rsid w:val="00BE1DB3"/>
    <w:rsid w:val="00BE34F7"/>
    <w:rsid w:val="00BE3882"/>
    <w:rsid w:val="00BE3B6E"/>
    <w:rsid w:val="00BE4497"/>
    <w:rsid w:val="00BE5090"/>
    <w:rsid w:val="00BE6D18"/>
    <w:rsid w:val="00BF0519"/>
    <w:rsid w:val="00BF286E"/>
    <w:rsid w:val="00BF32E3"/>
    <w:rsid w:val="00BF42B5"/>
    <w:rsid w:val="00BF4749"/>
    <w:rsid w:val="00BF6DA4"/>
    <w:rsid w:val="00BF7F42"/>
    <w:rsid w:val="00C01259"/>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1FD4"/>
    <w:rsid w:val="00C12361"/>
    <w:rsid w:val="00C12E09"/>
    <w:rsid w:val="00C1306F"/>
    <w:rsid w:val="00C13AF9"/>
    <w:rsid w:val="00C147B1"/>
    <w:rsid w:val="00C14D7C"/>
    <w:rsid w:val="00C157AE"/>
    <w:rsid w:val="00C15E5F"/>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538C"/>
    <w:rsid w:val="00C463A2"/>
    <w:rsid w:val="00C46BF5"/>
    <w:rsid w:val="00C4702C"/>
    <w:rsid w:val="00C47C79"/>
    <w:rsid w:val="00C509E8"/>
    <w:rsid w:val="00C50F2C"/>
    <w:rsid w:val="00C51009"/>
    <w:rsid w:val="00C510D9"/>
    <w:rsid w:val="00C51443"/>
    <w:rsid w:val="00C51553"/>
    <w:rsid w:val="00C51734"/>
    <w:rsid w:val="00C5175C"/>
    <w:rsid w:val="00C51B97"/>
    <w:rsid w:val="00C51C8D"/>
    <w:rsid w:val="00C528F9"/>
    <w:rsid w:val="00C52DD4"/>
    <w:rsid w:val="00C538C4"/>
    <w:rsid w:val="00C53BD4"/>
    <w:rsid w:val="00C53D5D"/>
    <w:rsid w:val="00C540A8"/>
    <w:rsid w:val="00C54B57"/>
    <w:rsid w:val="00C54E6A"/>
    <w:rsid w:val="00C56B15"/>
    <w:rsid w:val="00C56E46"/>
    <w:rsid w:val="00C576F3"/>
    <w:rsid w:val="00C57DB3"/>
    <w:rsid w:val="00C60D93"/>
    <w:rsid w:val="00C6112A"/>
    <w:rsid w:val="00C611D8"/>
    <w:rsid w:val="00C61551"/>
    <w:rsid w:val="00C61AB6"/>
    <w:rsid w:val="00C6354B"/>
    <w:rsid w:val="00C63FDF"/>
    <w:rsid w:val="00C64C9C"/>
    <w:rsid w:val="00C64FE0"/>
    <w:rsid w:val="00C65A0A"/>
    <w:rsid w:val="00C65CF7"/>
    <w:rsid w:val="00C663F7"/>
    <w:rsid w:val="00C6686C"/>
    <w:rsid w:val="00C67228"/>
    <w:rsid w:val="00C67896"/>
    <w:rsid w:val="00C707D5"/>
    <w:rsid w:val="00C7159C"/>
    <w:rsid w:val="00C71EDF"/>
    <w:rsid w:val="00C7202A"/>
    <w:rsid w:val="00C731D5"/>
    <w:rsid w:val="00C733A0"/>
    <w:rsid w:val="00C74024"/>
    <w:rsid w:val="00C751EB"/>
    <w:rsid w:val="00C75F4D"/>
    <w:rsid w:val="00C76C62"/>
    <w:rsid w:val="00C827E0"/>
    <w:rsid w:val="00C828BE"/>
    <w:rsid w:val="00C83312"/>
    <w:rsid w:val="00C84D02"/>
    <w:rsid w:val="00C84FC5"/>
    <w:rsid w:val="00C85014"/>
    <w:rsid w:val="00C85E67"/>
    <w:rsid w:val="00C85F03"/>
    <w:rsid w:val="00C876A6"/>
    <w:rsid w:val="00C87941"/>
    <w:rsid w:val="00C879BA"/>
    <w:rsid w:val="00C87AD3"/>
    <w:rsid w:val="00C91459"/>
    <w:rsid w:val="00C91C03"/>
    <w:rsid w:val="00C91F47"/>
    <w:rsid w:val="00C921EA"/>
    <w:rsid w:val="00C93A46"/>
    <w:rsid w:val="00C93A4C"/>
    <w:rsid w:val="00C93E2F"/>
    <w:rsid w:val="00C94E36"/>
    <w:rsid w:val="00C94FC2"/>
    <w:rsid w:val="00C95456"/>
    <w:rsid w:val="00C9550D"/>
    <w:rsid w:val="00C95A4E"/>
    <w:rsid w:val="00C95FB5"/>
    <w:rsid w:val="00C96124"/>
    <w:rsid w:val="00C96610"/>
    <w:rsid w:val="00C968CE"/>
    <w:rsid w:val="00C975BB"/>
    <w:rsid w:val="00CA04D8"/>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776"/>
    <w:rsid w:val="00CC2ED0"/>
    <w:rsid w:val="00CC2F66"/>
    <w:rsid w:val="00CC3895"/>
    <w:rsid w:val="00CC436A"/>
    <w:rsid w:val="00CC51FF"/>
    <w:rsid w:val="00CC5BB1"/>
    <w:rsid w:val="00CC61CE"/>
    <w:rsid w:val="00CC676D"/>
    <w:rsid w:val="00CD0B02"/>
    <w:rsid w:val="00CD1816"/>
    <w:rsid w:val="00CD2566"/>
    <w:rsid w:val="00CD2BCE"/>
    <w:rsid w:val="00CD4792"/>
    <w:rsid w:val="00CD49CA"/>
    <w:rsid w:val="00CD5474"/>
    <w:rsid w:val="00CD588D"/>
    <w:rsid w:val="00CD5BA5"/>
    <w:rsid w:val="00CD6E2B"/>
    <w:rsid w:val="00CD6F59"/>
    <w:rsid w:val="00CD7634"/>
    <w:rsid w:val="00CD7D0F"/>
    <w:rsid w:val="00CD7D6F"/>
    <w:rsid w:val="00CE1525"/>
    <w:rsid w:val="00CE195A"/>
    <w:rsid w:val="00CE2577"/>
    <w:rsid w:val="00CE2E65"/>
    <w:rsid w:val="00CE307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077DA"/>
    <w:rsid w:val="00D10AE6"/>
    <w:rsid w:val="00D10B03"/>
    <w:rsid w:val="00D11A62"/>
    <w:rsid w:val="00D11F2A"/>
    <w:rsid w:val="00D11F59"/>
    <w:rsid w:val="00D12106"/>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67"/>
    <w:rsid w:val="00D266A7"/>
    <w:rsid w:val="00D267C7"/>
    <w:rsid w:val="00D268FC"/>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584"/>
    <w:rsid w:val="00D37717"/>
    <w:rsid w:val="00D411CF"/>
    <w:rsid w:val="00D42CAE"/>
    <w:rsid w:val="00D43631"/>
    <w:rsid w:val="00D43EA3"/>
    <w:rsid w:val="00D444A3"/>
    <w:rsid w:val="00D445DE"/>
    <w:rsid w:val="00D4464A"/>
    <w:rsid w:val="00D44BB0"/>
    <w:rsid w:val="00D44EA1"/>
    <w:rsid w:val="00D44F31"/>
    <w:rsid w:val="00D4522E"/>
    <w:rsid w:val="00D45239"/>
    <w:rsid w:val="00D455C4"/>
    <w:rsid w:val="00D4654D"/>
    <w:rsid w:val="00D46656"/>
    <w:rsid w:val="00D46B1B"/>
    <w:rsid w:val="00D474E3"/>
    <w:rsid w:val="00D476EF"/>
    <w:rsid w:val="00D47C51"/>
    <w:rsid w:val="00D5062E"/>
    <w:rsid w:val="00D506D8"/>
    <w:rsid w:val="00D50C74"/>
    <w:rsid w:val="00D5128B"/>
    <w:rsid w:val="00D52083"/>
    <w:rsid w:val="00D521F5"/>
    <w:rsid w:val="00D52B7B"/>
    <w:rsid w:val="00D52BBB"/>
    <w:rsid w:val="00D53E50"/>
    <w:rsid w:val="00D5461D"/>
    <w:rsid w:val="00D5469B"/>
    <w:rsid w:val="00D54E19"/>
    <w:rsid w:val="00D550AA"/>
    <w:rsid w:val="00D550BC"/>
    <w:rsid w:val="00D55C39"/>
    <w:rsid w:val="00D56795"/>
    <w:rsid w:val="00D56C93"/>
    <w:rsid w:val="00D56E81"/>
    <w:rsid w:val="00D57ADB"/>
    <w:rsid w:val="00D60A96"/>
    <w:rsid w:val="00D60C2C"/>
    <w:rsid w:val="00D6141F"/>
    <w:rsid w:val="00D61604"/>
    <w:rsid w:val="00D629FF"/>
    <w:rsid w:val="00D63159"/>
    <w:rsid w:val="00D63475"/>
    <w:rsid w:val="00D63EC8"/>
    <w:rsid w:val="00D6425E"/>
    <w:rsid w:val="00D64C70"/>
    <w:rsid w:val="00D64D0B"/>
    <w:rsid w:val="00D659FD"/>
    <w:rsid w:val="00D65DA8"/>
    <w:rsid w:val="00D65F9E"/>
    <w:rsid w:val="00D66396"/>
    <w:rsid w:val="00D66472"/>
    <w:rsid w:val="00D67613"/>
    <w:rsid w:val="00D67FD5"/>
    <w:rsid w:val="00D70E4A"/>
    <w:rsid w:val="00D7124E"/>
    <w:rsid w:val="00D71CE9"/>
    <w:rsid w:val="00D7226E"/>
    <w:rsid w:val="00D72712"/>
    <w:rsid w:val="00D7291E"/>
    <w:rsid w:val="00D74374"/>
    <w:rsid w:val="00D7463F"/>
    <w:rsid w:val="00D75A1E"/>
    <w:rsid w:val="00D75AFC"/>
    <w:rsid w:val="00D7635B"/>
    <w:rsid w:val="00D76AAB"/>
    <w:rsid w:val="00D76B48"/>
    <w:rsid w:val="00D76C12"/>
    <w:rsid w:val="00D76D2E"/>
    <w:rsid w:val="00D7758C"/>
    <w:rsid w:val="00D77F81"/>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A9E"/>
    <w:rsid w:val="00D94F9E"/>
    <w:rsid w:val="00D957C3"/>
    <w:rsid w:val="00D95ACC"/>
    <w:rsid w:val="00D96513"/>
    <w:rsid w:val="00D97C24"/>
    <w:rsid w:val="00D97C74"/>
    <w:rsid w:val="00DA005E"/>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6F6C"/>
    <w:rsid w:val="00DA71D9"/>
    <w:rsid w:val="00DA7982"/>
    <w:rsid w:val="00DA7C1C"/>
    <w:rsid w:val="00DB15D3"/>
    <w:rsid w:val="00DB1E63"/>
    <w:rsid w:val="00DB2F8F"/>
    <w:rsid w:val="00DB30D1"/>
    <w:rsid w:val="00DB3290"/>
    <w:rsid w:val="00DB4A31"/>
    <w:rsid w:val="00DB54DB"/>
    <w:rsid w:val="00DB5CE9"/>
    <w:rsid w:val="00DB64C0"/>
    <w:rsid w:val="00DB6504"/>
    <w:rsid w:val="00DB668C"/>
    <w:rsid w:val="00DB731F"/>
    <w:rsid w:val="00DB781E"/>
    <w:rsid w:val="00DB7E54"/>
    <w:rsid w:val="00DC08AC"/>
    <w:rsid w:val="00DC0A1B"/>
    <w:rsid w:val="00DC0C14"/>
    <w:rsid w:val="00DC1157"/>
    <w:rsid w:val="00DC1B1D"/>
    <w:rsid w:val="00DC2AFF"/>
    <w:rsid w:val="00DC3B5E"/>
    <w:rsid w:val="00DC3F0B"/>
    <w:rsid w:val="00DC4F58"/>
    <w:rsid w:val="00DC55E3"/>
    <w:rsid w:val="00DC710F"/>
    <w:rsid w:val="00DC7460"/>
    <w:rsid w:val="00DD003E"/>
    <w:rsid w:val="00DD0F44"/>
    <w:rsid w:val="00DD1F3E"/>
    <w:rsid w:val="00DD24C0"/>
    <w:rsid w:val="00DD298E"/>
    <w:rsid w:val="00DD3673"/>
    <w:rsid w:val="00DD410D"/>
    <w:rsid w:val="00DD4D56"/>
    <w:rsid w:val="00DD5876"/>
    <w:rsid w:val="00DD705F"/>
    <w:rsid w:val="00DD79DC"/>
    <w:rsid w:val="00DD7A6A"/>
    <w:rsid w:val="00DD7DE9"/>
    <w:rsid w:val="00DE0277"/>
    <w:rsid w:val="00DE0A1D"/>
    <w:rsid w:val="00DE0A4B"/>
    <w:rsid w:val="00DE1B72"/>
    <w:rsid w:val="00DE2657"/>
    <w:rsid w:val="00DE2856"/>
    <w:rsid w:val="00DE2CDE"/>
    <w:rsid w:val="00DE35AD"/>
    <w:rsid w:val="00DE36B2"/>
    <w:rsid w:val="00DE481C"/>
    <w:rsid w:val="00DE5876"/>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663"/>
    <w:rsid w:val="00E16D69"/>
    <w:rsid w:val="00E170C0"/>
    <w:rsid w:val="00E175F6"/>
    <w:rsid w:val="00E1767E"/>
    <w:rsid w:val="00E17A72"/>
    <w:rsid w:val="00E17C49"/>
    <w:rsid w:val="00E20726"/>
    <w:rsid w:val="00E20DA0"/>
    <w:rsid w:val="00E2144F"/>
    <w:rsid w:val="00E22325"/>
    <w:rsid w:val="00E22C64"/>
    <w:rsid w:val="00E232A2"/>
    <w:rsid w:val="00E23317"/>
    <w:rsid w:val="00E24182"/>
    <w:rsid w:val="00E251EF"/>
    <w:rsid w:val="00E25DBB"/>
    <w:rsid w:val="00E25DCC"/>
    <w:rsid w:val="00E26F80"/>
    <w:rsid w:val="00E30073"/>
    <w:rsid w:val="00E30199"/>
    <w:rsid w:val="00E30B56"/>
    <w:rsid w:val="00E30E92"/>
    <w:rsid w:val="00E30F35"/>
    <w:rsid w:val="00E32DA3"/>
    <w:rsid w:val="00E33480"/>
    <w:rsid w:val="00E33B99"/>
    <w:rsid w:val="00E343D5"/>
    <w:rsid w:val="00E34544"/>
    <w:rsid w:val="00E348CD"/>
    <w:rsid w:val="00E349C6"/>
    <w:rsid w:val="00E37201"/>
    <w:rsid w:val="00E37553"/>
    <w:rsid w:val="00E40040"/>
    <w:rsid w:val="00E404E0"/>
    <w:rsid w:val="00E40E28"/>
    <w:rsid w:val="00E41592"/>
    <w:rsid w:val="00E41672"/>
    <w:rsid w:val="00E42902"/>
    <w:rsid w:val="00E432E6"/>
    <w:rsid w:val="00E433E7"/>
    <w:rsid w:val="00E43A5D"/>
    <w:rsid w:val="00E43A6B"/>
    <w:rsid w:val="00E43E4F"/>
    <w:rsid w:val="00E4456E"/>
    <w:rsid w:val="00E457AD"/>
    <w:rsid w:val="00E4584B"/>
    <w:rsid w:val="00E46923"/>
    <w:rsid w:val="00E47170"/>
    <w:rsid w:val="00E50FB0"/>
    <w:rsid w:val="00E510C7"/>
    <w:rsid w:val="00E5148F"/>
    <w:rsid w:val="00E52BD0"/>
    <w:rsid w:val="00E52F7E"/>
    <w:rsid w:val="00E5314A"/>
    <w:rsid w:val="00E53FE3"/>
    <w:rsid w:val="00E54DB8"/>
    <w:rsid w:val="00E555D4"/>
    <w:rsid w:val="00E55FE4"/>
    <w:rsid w:val="00E56308"/>
    <w:rsid w:val="00E56ACC"/>
    <w:rsid w:val="00E57551"/>
    <w:rsid w:val="00E57C22"/>
    <w:rsid w:val="00E57FEF"/>
    <w:rsid w:val="00E6081F"/>
    <w:rsid w:val="00E613AE"/>
    <w:rsid w:val="00E614DC"/>
    <w:rsid w:val="00E61F8B"/>
    <w:rsid w:val="00E6546F"/>
    <w:rsid w:val="00E6597B"/>
    <w:rsid w:val="00E65C9C"/>
    <w:rsid w:val="00E65F61"/>
    <w:rsid w:val="00E665CB"/>
    <w:rsid w:val="00E675AA"/>
    <w:rsid w:val="00E67B70"/>
    <w:rsid w:val="00E700A2"/>
    <w:rsid w:val="00E7047E"/>
    <w:rsid w:val="00E7080D"/>
    <w:rsid w:val="00E71D93"/>
    <w:rsid w:val="00E71F2F"/>
    <w:rsid w:val="00E71F53"/>
    <w:rsid w:val="00E720C2"/>
    <w:rsid w:val="00E72660"/>
    <w:rsid w:val="00E73776"/>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0C84"/>
    <w:rsid w:val="00E81473"/>
    <w:rsid w:val="00E82650"/>
    <w:rsid w:val="00E82EB2"/>
    <w:rsid w:val="00E830EA"/>
    <w:rsid w:val="00E83693"/>
    <w:rsid w:val="00E84055"/>
    <w:rsid w:val="00E841F8"/>
    <w:rsid w:val="00E84889"/>
    <w:rsid w:val="00E84CC3"/>
    <w:rsid w:val="00E857F8"/>
    <w:rsid w:val="00E859A5"/>
    <w:rsid w:val="00E86838"/>
    <w:rsid w:val="00E86B49"/>
    <w:rsid w:val="00E86DF0"/>
    <w:rsid w:val="00E86F1A"/>
    <w:rsid w:val="00E911EA"/>
    <w:rsid w:val="00E91750"/>
    <w:rsid w:val="00E91B2F"/>
    <w:rsid w:val="00E933C7"/>
    <w:rsid w:val="00E94073"/>
    <w:rsid w:val="00E945CC"/>
    <w:rsid w:val="00E94EC6"/>
    <w:rsid w:val="00E955D0"/>
    <w:rsid w:val="00E97EB2"/>
    <w:rsid w:val="00EA2C92"/>
    <w:rsid w:val="00EA3AAD"/>
    <w:rsid w:val="00EA3F19"/>
    <w:rsid w:val="00EA4530"/>
    <w:rsid w:val="00EA4A24"/>
    <w:rsid w:val="00EA514F"/>
    <w:rsid w:val="00EA597B"/>
    <w:rsid w:val="00EA721A"/>
    <w:rsid w:val="00EA79B0"/>
    <w:rsid w:val="00EA79CC"/>
    <w:rsid w:val="00EB06B2"/>
    <w:rsid w:val="00EB0823"/>
    <w:rsid w:val="00EB21D2"/>
    <w:rsid w:val="00EB2A43"/>
    <w:rsid w:val="00EB316C"/>
    <w:rsid w:val="00EB375E"/>
    <w:rsid w:val="00EB475D"/>
    <w:rsid w:val="00EB4F39"/>
    <w:rsid w:val="00EB625D"/>
    <w:rsid w:val="00EB6665"/>
    <w:rsid w:val="00EC05BB"/>
    <w:rsid w:val="00EC10C9"/>
    <w:rsid w:val="00EC158F"/>
    <w:rsid w:val="00EC1F01"/>
    <w:rsid w:val="00EC2057"/>
    <w:rsid w:val="00EC2A7E"/>
    <w:rsid w:val="00EC3235"/>
    <w:rsid w:val="00EC3C0F"/>
    <w:rsid w:val="00EC49C1"/>
    <w:rsid w:val="00ED044B"/>
    <w:rsid w:val="00ED16EA"/>
    <w:rsid w:val="00ED1A81"/>
    <w:rsid w:val="00ED1AAA"/>
    <w:rsid w:val="00ED1F82"/>
    <w:rsid w:val="00ED2CB7"/>
    <w:rsid w:val="00ED34EA"/>
    <w:rsid w:val="00ED518E"/>
    <w:rsid w:val="00ED5693"/>
    <w:rsid w:val="00ED5AA6"/>
    <w:rsid w:val="00ED767A"/>
    <w:rsid w:val="00ED7E1B"/>
    <w:rsid w:val="00EE1F7B"/>
    <w:rsid w:val="00EE227F"/>
    <w:rsid w:val="00EE6C62"/>
    <w:rsid w:val="00EE72D9"/>
    <w:rsid w:val="00EE7586"/>
    <w:rsid w:val="00EE759B"/>
    <w:rsid w:val="00EF1C89"/>
    <w:rsid w:val="00EF2C81"/>
    <w:rsid w:val="00EF2DF7"/>
    <w:rsid w:val="00EF3069"/>
    <w:rsid w:val="00EF312B"/>
    <w:rsid w:val="00EF37EC"/>
    <w:rsid w:val="00EF3B36"/>
    <w:rsid w:val="00EF4149"/>
    <w:rsid w:val="00EF5856"/>
    <w:rsid w:val="00EF58B8"/>
    <w:rsid w:val="00EF5C65"/>
    <w:rsid w:val="00EF64EE"/>
    <w:rsid w:val="00EF7B9E"/>
    <w:rsid w:val="00F00201"/>
    <w:rsid w:val="00F0072D"/>
    <w:rsid w:val="00F007CA"/>
    <w:rsid w:val="00F00D1D"/>
    <w:rsid w:val="00F0227D"/>
    <w:rsid w:val="00F02556"/>
    <w:rsid w:val="00F02BFA"/>
    <w:rsid w:val="00F054CD"/>
    <w:rsid w:val="00F05A33"/>
    <w:rsid w:val="00F05DE0"/>
    <w:rsid w:val="00F0611D"/>
    <w:rsid w:val="00F065A7"/>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C14"/>
    <w:rsid w:val="00F20EFE"/>
    <w:rsid w:val="00F221E4"/>
    <w:rsid w:val="00F228D9"/>
    <w:rsid w:val="00F22A60"/>
    <w:rsid w:val="00F24499"/>
    <w:rsid w:val="00F255DD"/>
    <w:rsid w:val="00F258CD"/>
    <w:rsid w:val="00F262AB"/>
    <w:rsid w:val="00F2650D"/>
    <w:rsid w:val="00F265FD"/>
    <w:rsid w:val="00F27B9E"/>
    <w:rsid w:val="00F27E17"/>
    <w:rsid w:val="00F318A9"/>
    <w:rsid w:val="00F31D73"/>
    <w:rsid w:val="00F32517"/>
    <w:rsid w:val="00F32928"/>
    <w:rsid w:val="00F33857"/>
    <w:rsid w:val="00F33AA0"/>
    <w:rsid w:val="00F342D6"/>
    <w:rsid w:val="00F343F7"/>
    <w:rsid w:val="00F34F52"/>
    <w:rsid w:val="00F3653D"/>
    <w:rsid w:val="00F3739D"/>
    <w:rsid w:val="00F37799"/>
    <w:rsid w:val="00F37DBA"/>
    <w:rsid w:val="00F37E18"/>
    <w:rsid w:val="00F409AA"/>
    <w:rsid w:val="00F40B33"/>
    <w:rsid w:val="00F41505"/>
    <w:rsid w:val="00F4269C"/>
    <w:rsid w:val="00F42EDC"/>
    <w:rsid w:val="00F43EEF"/>
    <w:rsid w:val="00F43F80"/>
    <w:rsid w:val="00F451DF"/>
    <w:rsid w:val="00F452B4"/>
    <w:rsid w:val="00F45DD6"/>
    <w:rsid w:val="00F45E74"/>
    <w:rsid w:val="00F45FDC"/>
    <w:rsid w:val="00F45FFE"/>
    <w:rsid w:val="00F46CA7"/>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A23"/>
    <w:rsid w:val="00F57C44"/>
    <w:rsid w:val="00F61C90"/>
    <w:rsid w:val="00F620FD"/>
    <w:rsid w:val="00F62D2F"/>
    <w:rsid w:val="00F63ABB"/>
    <w:rsid w:val="00F63D2B"/>
    <w:rsid w:val="00F64162"/>
    <w:rsid w:val="00F65B82"/>
    <w:rsid w:val="00F66474"/>
    <w:rsid w:val="00F66CAF"/>
    <w:rsid w:val="00F71087"/>
    <w:rsid w:val="00F713E7"/>
    <w:rsid w:val="00F71C0D"/>
    <w:rsid w:val="00F71CE3"/>
    <w:rsid w:val="00F71F5C"/>
    <w:rsid w:val="00F71FEA"/>
    <w:rsid w:val="00F72319"/>
    <w:rsid w:val="00F72A71"/>
    <w:rsid w:val="00F72B04"/>
    <w:rsid w:val="00F72C6E"/>
    <w:rsid w:val="00F73DB8"/>
    <w:rsid w:val="00F7400E"/>
    <w:rsid w:val="00F7439F"/>
    <w:rsid w:val="00F74BE1"/>
    <w:rsid w:val="00F7556E"/>
    <w:rsid w:val="00F77BBF"/>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CCE"/>
    <w:rsid w:val="00F91D3A"/>
    <w:rsid w:val="00F91EAC"/>
    <w:rsid w:val="00F9255C"/>
    <w:rsid w:val="00F925B1"/>
    <w:rsid w:val="00F928AC"/>
    <w:rsid w:val="00F92CE9"/>
    <w:rsid w:val="00F92D95"/>
    <w:rsid w:val="00F93755"/>
    <w:rsid w:val="00F93E00"/>
    <w:rsid w:val="00F93FFF"/>
    <w:rsid w:val="00F95449"/>
    <w:rsid w:val="00F954C2"/>
    <w:rsid w:val="00F95BAD"/>
    <w:rsid w:val="00F96629"/>
    <w:rsid w:val="00F9697D"/>
    <w:rsid w:val="00F977AF"/>
    <w:rsid w:val="00FA0028"/>
    <w:rsid w:val="00FA014D"/>
    <w:rsid w:val="00FA0BC9"/>
    <w:rsid w:val="00FA2D2F"/>
    <w:rsid w:val="00FA3203"/>
    <w:rsid w:val="00FA35A1"/>
    <w:rsid w:val="00FA391A"/>
    <w:rsid w:val="00FA3978"/>
    <w:rsid w:val="00FA49CE"/>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43"/>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20AF"/>
    <w:rsid w:val="00FD3973"/>
    <w:rsid w:val="00FD3B88"/>
    <w:rsid w:val="00FD46EC"/>
    <w:rsid w:val="00FD49A0"/>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0F2A"/>
    <w:rsid w:val="00FF1AC4"/>
    <w:rsid w:val="00FF25FB"/>
    <w:rsid w:val="00FF2D70"/>
    <w:rsid w:val="00FF4AC4"/>
    <w:rsid w:val="00FF5514"/>
    <w:rsid w:val="00FF57BF"/>
    <w:rsid w:val="00FF5EF2"/>
    <w:rsid w:val="00FF609D"/>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314480A1-98A1-9B42-9B62-806A61C9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0449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E30073"/>
    <w:pPr>
      <w:keepNext/>
      <w:keepLines/>
      <w:numPr>
        <w:numId w:val="2"/>
      </w:numPr>
      <w:spacing w:before="240" w:line="480" w:lineRule="auto"/>
      <w:outlineLvl w:val="0"/>
    </w:pPr>
    <w:rPr>
      <w:rFonts w:asciiTheme="majorHAnsi" w:eastAsiaTheme="majorEastAsia" w:hAnsiTheme="majorHAnsi" w:cstheme="majorBidi"/>
      <w:b/>
      <w:color w:val="7F7F7F" w:themeColor="text1" w:themeTint="80"/>
      <w:sz w:val="40"/>
      <w:szCs w:val="32"/>
      <w:lang w:eastAsia="en-US"/>
    </w:rPr>
  </w:style>
  <w:style w:type="paragraph" w:styleId="Heading2">
    <w:name w:val="heading 2"/>
    <w:basedOn w:val="Normal"/>
    <w:next w:val="Normal"/>
    <w:link w:val="Heading2Char"/>
    <w:uiPriority w:val="9"/>
    <w:unhideWhenUsed/>
    <w:qFormat/>
    <w:rsid w:val="00E30073"/>
    <w:pPr>
      <w:keepNext/>
      <w:keepLines/>
      <w:numPr>
        <w:ilvl w:val="1"/>
        <w:numId w:val="2"/>
      </w:numPr>
      <w:spacing w:before="160" w:after="120" w:line="360" w:lineRule="auto"/>
      <w:outlineLvl w:val="1"/>
    </w:pPr>
    <w:rPr>
      <w:rFonts w:asciiTheme="majorHAnsi" w:eastAsiaTheme="majorEastAsia" w:hAnsiTheme="majorHAnsi" w:cstheme="majorBidi"/>
      <w:b/>
      <w:color w:val="7F7F7F" w:themeColor="text1" w:themeTint="80"/>
      <w:sz w:val="32"/>
      <w:szCs w:val="26"/>
      <w:lang w:eastAsia="en-US"/>
    </w:rPr>
  </w:style>
  <w:style w:type="paragraph" w:styleId="Heading3">
    <w:name w:val="heading 3"/>
    <w:basedOn w:val="Normal"/>
    <w:next w:val="Normal"/>
    <w:link w:val="Heading3Char"/>
    <w:uiPriority w:val="9"/>
    <w:unhideWhenUsed/>
    <w:qFormat/>
    <w:rsid w:val="00E30073"/>
    <w:pPr>
      <w:keepNext/>
      <w:keepLines/>
      <w:numPr>
        <w:ilvl w:val="2"/>
        <w:numId w:val="2"/>
      </w:numPr>
      <w:spacing w:before="40" w:line="360" w:lineRule="auto"/>
      <w:outlineLvl w:val="2"/>
    </w:pPr>
    <w:rPr>
      <w:rFonts w:asciiTheme="majorHAnsi" w:eastAsiaTheme="majorEastAsia" w:hAnsiTheme="majorHAnsi" w:cstheme="majorBidi"/>
      <w:color w:val="7F7F7F" w:themeColor="text1" w:themeTint="80"/>
      <w:sz w:val="28"/>
      <w:lang w:eastAsia="en-US"/>
    </w:rPr>
  </w:style>
  <w:style w:type="paragraph" w:styleId="Heading4">
    <w:name w:val="heading 4"/>
    <w:basedOn w:val="Normal"/>
    <w:next w:val="Normal"/>
    <w:link w:val="Heading4Char"/>
    <w:uiPriority w:val="9"/>
    <w:unhideWhenUsed/>
    <w:qFormat/>
    <w:rsid w:val="00E30073"/>
    <w:pPr>
      <w:keepNext/>
      <w:keepLines/>
      <w:numPr>
        <w:numId w:val="13"/>
      </w:numPr>
      <w:spacing w:before="40" w:line="360" w:lineRule="auto"/>
      <w:outlineLvl w:val="3"/>
    </w:pPr>
    <w:rPr>
      <w:rFonts w:asciiTheme="majorHAnsi" w:eastAsiaTheme="majorEastAsia" w:hAnsiTheme="majorHAnsi" w:cstheme="majorBidi"/>
      <w:iCs/>
      <w:color w:val="7F7F7F" w:themeColor="text1" w:themeTint="80"/>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E30073"/>
    <w:rPr>
      <w:rFonts w:asciiTheme="majorHAnsi" w:eastAsiaTheme="majorEastAsia" w:hAnsiTheme="majorHAnsi" w:cstheme="majorBidi"/>
      <w:b/>
      <w:color w:val="7F7F7F" w:themeColor="text1" w:themeTint="80"/>
      <w:sz w:val="40"/>
      <w:szCs w:val="32"/>
      <w:lang w:val="en-DE"/>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E30073"/>
    <w:rPr>
      <w:rFonts w:asciiTheme="majorHAnsi" w:eastAsiaTheme="majorEastAsia" w:hAnsiTheme="majorHAnsi" w:cstheme="majorBidi"/>
      <w:b/>
      <w:color w:val="7F7F7F" w:themeColor="text1" w:themeTint="80"/>
      <w:sz w:val="32"/>
      <w:szCs w:val="26"/>
      <w:lang w:val="en-DE"/>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E30073"/>
    <w:rPr>
      <w:rFonts w:asciiTheme="majorHAnsi" w:eastAsiaTheme="majorEastAsia" w:hAnsiTheme="majorHAnsi" w:cstheme="majorBidi"/>
      <w:iCs/>
      <w:color w:val="7F7F7F" w:themeColor="text1" w:themeTint="80"/>
      <w:lang w:val="en-DE"/>
    </w:rPr>
  </w:style>
  <w:style w:type="character" w:customStyle="1" w:styleId="Heading3Char">
    <w:name w:val="Heading 3 Char"/>
    <w:basedOn w:val="DefaultParagraphFont"/>
    <w:link w:val="Heading3"/>
    <w:uiPriority w:val="9"/>
    <w:rsid w:val="00E30073"/>
    <w:rPr>
      <w:rFonts w:asciiTheme="majorHAnsi" w:eastAsiaTheme="majorEastAsia" w:hAnsiTheme="majorHAnsi" w:cstheme="majorBidi"/>
      <w:color w:val="7F7F7F" w:themeColor="text1" w:themeTint="80"/>
      <w:sz w:val="28"/>
      <w:lang w:val="en-DE"/>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 w:type="character" w:styleId="IntenseEmphasis">
    <w:name w:val="Intense Emphasis"/>
    <w:basedOn w:val="DefaultParagraphFont"/>
    <w:uiPriority w:val="21"/>
    <w:qFormat/>
    <w:rsid w:val="00A12D33"/>
    <w:rPr>
      <w:i/>
      <w:iCs/>
      <w:color w:val="4472C4" w:themeColor="accent1"/>
    </w:rPr>
  </w:style>
  <w:style w:type="character" w:styleId="SubtleEmphasis">
    <w:name w:val="Subtle Emphasis"/>
    <w:basedOn w:val="DefaultParagraphFont"/>
    <w:uiPriority w:val="19"/>
    <w:qFormat/>
    <w:rsid w:val="00961B5C"/>
    <w:rPr>
      <w:i/>
      <w:iCs/>
      <w:color w:val="404040" w:themeColor="text1" w:themeTint="BF"/>
    </w:rPr>
  </w:style>
  <w:style w:type="paragraph" w:styleId="Title">
    <w:name w:val="Title"/>
    <w:basedOn w:val="Normal"/>
    <w:next w:val="Normal"/>
    <w:link w:val="TitleChar"/>
    <w:uiPriority w:val="10"/>
    <w:qFormat/>
    <w:rsid w:val="001A7E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EBC"/>
    <w:rPr>
      <w:rFonts w:asciiTheme="majorHAnsi" w:eastAsiaTheme="majorEastAsia" w:hAnsiTheme="majorHAnsi" w:cstheme="majorBidi"/>
      <w:spacing w:val="-10"/>
      <w:kern w:val="28"/>
      <w:sz w:val="56"/>
      <w:szCs w:val="56"/>
      <w:lang w:val="en-DE" w:eastAsia="en-GB"/>
    </w:rPr>
  </w:style>
  <w:style w:type="paragraph" w:customStyle="1" w:styleId="Standard">
    <w:name w:val="Standard"/>
    <w:rsid w:val="00AA1105"/>
    <w:pPr>
      <w:widowControl w:val="0"/>
      <w:suppressAutoHyphens/>
      <w:autoSpaceDN w:val="0"/>
      <w:textAlignment w:val="baseline"/>
    </w:pPr>
    <w:rPr>
      <w:rFonts w:ascii="Times New Roman" w:eastAsia="Arial Unicode MS" w:hAnsi="Times New Roman" w:cs="Arial Unicode MS"/>
      <w:kern w:val="3"/>
      <w:lang w:eastAsia="zh-CN" w:bidi="hi-IN"/>
    </w:rPr>
  </w:style>
  <w:style w:type="paragraph" w:customStyle="1" w:styleId="Textbody">
    <w:name w:val="Text body"/>
    <w:basedOn w:val="Standard"/>
    <w:rsid w:val="00AA1105"/>
    <w:pPr>
      <w:spacing w:after="120"/>
    </w:pPr>
  </w:style>
  <w:style w:type="character" w:customStyle="1" w:styleId="Absatz-Standardschriftart">
    <w:name w:val="Absatz-Standardschriftart"/>
    <w:rsid w:val="00AA1105"/>
  </w:style>
  <w:style w:type="paragraph" w:customStyle="1" w:styleId="trt0xe">
    <w:name w:val="trt0xe"/>
    <w:basedOn w:val="Normal"/>
    <w:rsid w:val="007F6ACD"/>
    <w:pPr>
      <w:spacing w:before="100" w:beforeAutospacing="1" w:after="100" w:afterAutospacing="1"/>
    </w:pPr>
  </w:style>
  <w:style w:type="paragraph" w:styleId="Subtitle">
    <w:name w:val="Subtitle"/>
    <w:basedOn w:val="Normal"/>
    <w:next w:val="Normal"/>
    <w:link w:val="SubtitleChar"/>
    <w:uiPriority w:val="11"/>
    <w:qFormat/>
    <w:rsid w:val="009021D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21D5"/>
    <w:rPr>
      <w:rFonts w:eastAsiaTheme="minorEastAsia"/>
      <w:color w:val="5A5A5A" w:themeColor="text1" w:themeTint="A5"/>
      <w:spacing w:val="15"/>
      <w:sz w:val="22"/>
      <w:szCs w:val="22"/>
      <w:lang w:val="en-D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206455">
      <w:bodyDiv w:val="1"/>
      <w:marLeft w:val="0"/>
      <w:marRight w:val="0"/>
      <w:marTop w:val="0"/>
      <w:marBottom w:val="0"/>
      <w:divBdr>
        <w:top w:val="none" w:sz="0" w:space="0" w:color="auto"/>
        <w:left w:val="none" w:sz="0" w:space="0" w:color="auto"/>
        <w:bottom w:val="none" w:sz="0" w:space="0" w:color="auto"/>
        <w:right w:val="none" w:sz="0" w:space="0" w:color="auto"/>
      </w:divBdr>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7950042">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567291">
      <w:bodyDiv w:val="1"/>
      <w:marLeft w:val="0"/>
      <w:marRight w:val="0"/>
      <w:marTop w:val="0"/>
      <w:marBottom w:val="0"/>
      <w:divBdr>
        <w:top w:val="none" w:sz="0" w:space="0" w:color="auto"/>
        <w:left w:val="none" w:sz="0" w:space="0" w:color="auto"/>
        <w:bottom w:val="none" w:sz="0" w:space="0" w:color="auto"/>
        <w:right w:val="none" w:sz="0" w:space="0" w:color="auto"/>
      </w:divBdr>
    </w:div>
    <w:div w:id="45567836">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41">
      <w:bodyDiv w:val="1"/>
      <w:marLeft w:val="0"/>
      <w:marRight w:val="0"/>
      <w:marTop w:val="0"/>
      <w:marBottom w:val="0"/>
      <w:divBdr>
        <w:top w:val="none" w:sz="0" w:space="0" w:color="auto"/>
        <w:left w:val="none" w:sz="0" w:space="0" w:color="auto"/>
        <w:bottom w:val="none" w:sz="0" w:space="0" w:color="auto"/>
        <w:right w:val="none" w:sz="0" w:space="0" w:color="auto"/>
      </w:divBdr>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218642">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2434046">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263089">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19570413">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1919823">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3547522">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2018802">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10720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4594483">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5555631">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2962681">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7774">
      <w:bodyDiv w:val="1"/>
      <w:marLeft w:val="0"/>
      <w:marRight w:val="0"/>
      <w:marTop w:val="0"/>
      <w:marBottom w:val="0"/>
      <w:divBdr>
        <w:top w:val="none" w:sz="0" w:space="0" w:color="auto"/>
        <w:left w:val="none" w:sz="0" w:space="0" w:color="auto"/>
        <w:bottom w:val="none" w:sz="0" w:space="0" w:color="auto"/>
        <w:right w:val="none" w:sz="0" w:space="0" w:color="auto"/>
      </w:divBdr>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190006">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976">
      <w:bodyDiv w:val="1"/>
      <w:marLeft w:val="0"/>
      <w:marRight w:val="0"/>
      <w:marTop w:val="0"/>
      <w:marBottom w:val="0"/>
      <w:divBdr>
        <w:top w:val="none" w:sz="0" w:space="0" w:color="auto"/>
        <w:left w:val="none" w:sz="0" w:space="0" w:color="auto"/>
        <w:bottom w:val="none" w:sz="0" w:space="0" w:color="auto"/>
        <w:right w:val="none" w:sz="0" w:space="0" w:color="auto"/>
      </w:divBdr>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0309098">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5865119">
      <w:bodyDiv w:val="1"/>
      <w:marLeft w:val="0"/>
      <w:marRight w:val="0"/>
      <w:marTop w:val="0"/>
      <w:marBottom w:val="0"/>
      <w:divBdr>
        <w:top w:val="none" w:sz="0" w:space="0" w:color="auto"/>
        <w:left w:val="none" w:sz="0" w:space="0" w:color="auto"/>
        <w:bottom w:val="none" w:sz="0" w:space="0" w:color="auto"/>
        <w:right w:val="none" w:sz="0" w:space="0" w:color="auto"/>
      </w:divBdr>
    </w:div>
    <w:div w:id="235867328">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39293141">
      <w:bodyDiv w:val="1"/>
      <w:marLeft w:val="0"/>
      <w:marRight w:val="0"/>
      <w:marTop w:val="0"/>
      <w:marBottom w:val="0"/>
      <w:divBdr>
        <w:top w:val="none" w:sz="0" w:space="0" w:color="auto"/>
        <w:left w:val="none" w:sz="0" w:space="0" w:color="auto"/>
        <w:bottom w:val="none" w:sz="0" w:space="0" w:color="auto"/>
        <w:right w:val="none" w:sz="0" w:space="0" w:color="auto"/>
      </w:divBdr>
    </w:div>
    <w:div w:id="239951759">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59681746">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323013">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1693778">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7205601">
      <w:bodyDiv w:val="1"/>
      <w:marLeft w:val="0"/>
      <w:marRight w:val="0"/>
      <w:marTop w:val="0"/>
      <w:marBottom w:val="0"/>
      <w:divBdr>
        <w:top w:val="none" w:sz="0" w:space="0" w:color="auto"/>
        <w:left w:val="none" w:sz="0" w:space="0" w:color="auto"/>
        <w:bottom w:val="none" w:sz="0" w:space="0" w:color="auto"/>
        <w:right w:val="none" w:sz="0" w:space="0" w:color="auto"/>
      </w:divBdr>
    </w:div>
    <w:div w:id="287392837">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596724">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2716334">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065291">
      <w:bodyDiv w:val="1"/>
      <w:marLeft w:val="0"/>
      <w:marRight w:val="0"/>
      <w:marTop w:val="0"/>
      <w:marBottom w:val="0"/>
      <w:divBdr>
        <w:top w:val="none" w:sz="0" w:space="0" w:color="auto"/>
        <w:left w:val="none" w:sz="0" w:space="0" w:color="auto"/>
        <w:bottom w:val="none" w:sz="0" w:space="0" w:color="auto"/>
        <w:right w:val="none" w:sz="0" w:space="0" w:color="auto"/>
      </w:divBdr>
      <w:divsChild>
        <w:div w:id="1357269441">
          <w:marLeft w:val="0"/>
          <w:marRight w:val="0"/>
          <w:marTop w:val="0"/>
          <w:marBottom w:val="0"/>
          <w:divBdr>
            <w:top w:val="none" w:sz="0" w:space="0" w:color="auto"/>
            <w:left w:val="none" w:sz="0" w:space="0" w:color="auto"/>
            <w:bottom w:val="none" w:sz="0" w:space="0" w:color="auto"/>
            <w:right w:val="none" w:sz="0" w:space="0" w:color="auto"/>
          </w:divBdr>
        </w:div>
        <w:div w:id="84301297">
          <w:marLeft w:val="0"/>
          <w:marRight w:val="0"/>
          <w:marTop w:val="0"/>
          <w:marBottom w:val="0"/>
          <w:divBdr>
            <w:top w:val="none" w:sz="0" w:space="0" w:color="auto"/>
            <w:left w:val="none" w:sz="0" w:space="0" w:color="auto"/>
            <w:bottom w:val="none" w:sz="0" w:space="0" w:color="auto"/>
            <w:right w:val="none" w:sz="0" w:space="0" w:color="auto"/>
          </w:divBdr>
        </w:div>
      </w:divsChild>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001766">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0847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243">
      <w:bodyDiv w:val="1"/>
      <w:marLeft w:val="0"/>
      <w:marRight w:val="0"/>
      <w:marTop w:val="0"/>
      <w:marBottom w:val="0"/>
      <w:divBdr>
        <w:top w:val="none" w:sz="0" w:space="0" w:color="auto"/>
        <w:left w:val="none" w:sz="0" w:space="0" w:color="auto"/>
        <w:bottom w:val="none" w:sz="0" w:space="0" w:color="auto"/>
        <w:right w:val="none" w:sz="0" w:space="0" w:color="auto"/>
      </w:divBdr>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6975384">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1630732">
      <w:bodyDiv w:val="1"/>
      <w:marLeft w:val="0"/>
      <w:marRight w:val="0"/>
      <w:marTop w:val="0"/>
      <w:marBottom w:val="0"/>
      <w:divBdr>
        <w:top w:val="none" w:sz="0" w:space="0" w:color="auto"/>
        <w:left w:val="none" w:sz="0" w:space="0" w:color="auto"/>
        <w:bottom w:val="none" w:sz="0" w:space="0" w:color="auto"/>
        <w:right w:val="none" w:sz="0" w:space="0" w:color="auto"/>
      </w:divBdr>
    </w:div>
    <w:div w:id="362245538">
      <w:bodyDiv w:val="1"/>
      <w:marLeft w:val="0"/>
      <w:marRight w:val="0"/>
      <w:marTop w:val="0"/>
      <w:marBottom w:val="0"/>
      <w:divBdr>
        <w:top w:val="none" w:sz="0" w:space="0" w:color="auto"/>
        <w:left w:val="none" w:sz="0" w:space="0" w:color="auto"/>
        <w:bottom w:val="none" w:sz="0" w:space="0" w:color="auto"/>
        <w:right w:val="none" w:sz="0" w:space="0" w:color="auto"/>
      </w:divBdr>
      <w:divsChild>
        <w:div w:id="1147480284">
          <w:marLeft w:val="0"/>
          <w:marRight w:val="0"/>
          <w:marTop w:val="0"/>
          <w:marBottom w:val="0"/>
          <w:divBdr>
            <w:top w:val="none" w:sz="0" w:space="0" w:color="auto"/>
            <w:left w:val="none" w:sz="0" w:space="0" w:color="auto"/>
            <w:bottom w:val="none" w:sz="0" w:space="0" w:color="auto"/>
            <w:right w:val="none" w:sz="0" w:space="0" w:color="auto"/>
          </w:divBdr>
          <w:divsChild>
            <w:div w:id="329911325">
              <w:marLeft w:val="0"/>
              <w:marRight w:val="0"/>
              <w:marTop w:val="0"/>
              <w:marBottom w:val="0"/>
              <w:divBdr>
                <w:top w:val="none" w:sz="0" w:space="0" w:color="auto"/>
                <w:left w:val="none" w:sz="0" w:space="0" w:color="auto"/>
                <w:bottom w:val="none" w:sz="0" w:space="0" w:color="auto"/>
                <w:right w:val="none" w:sz="0" w:space="0" w:color="auto"/>
              </w:divBdr>
              <w:divsChild>
                <w:div w:id="17509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0111582">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2019581">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5497204">
      <w:bodyDiv w:val="1"/>
      <w:marLeft w:val="0"/>
      <w:marRight w:val="0"/>
      <w:marTop w:val="0"/>
      <w:marBottom w:val="0"/>
      <w:divBdr>
        <w:top w:val="none" w:sz="0" w:space="0" w:color="auto"/>
        <w:left w:val="none" w:sz="0" w:space="0" w:color="auto"/>
        <w:bottom w:val="none" w:sz="0" w:space="0" w:color="auto"/>
        <w:right w:val="none" w:sz="0" w:space="0" w:color="auto"/>
      </w:divBdr>
    </w:div>
    <w:div w:id="386270642">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7843582">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377842">
      <w:bodyDiv w:val="1"/>
      <w:marLeft w:val="0"/>
      <w:marRight w:val="0"/>
      <w:marTop w:val="0"/>
      <w:marBottom w:val="0"/>
      <w:divBdr>
        <w:top w:val="none" w:sz="0" w:space="0" w:color="auto"/>
        <w:left w:val="none" w:sz="0" w:space="0" w:color="auto"/>
        <w:bottom w:val="none" w:sz="0" w:space="0" w:color="auto"/>
        <w:right w:val="none" w:sz="0" w:space="0" w:color="auto"/>
      </w:divBdr>
    </w:div>
    <w:div w:id="389425605">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98957">
      <w:bodyDiv w:val="1"/>
      <w:marLeft w:val="0"/>
      <w:marRight w:val="0"/>
      <w:marTop w:val="0"/>
      <w:marBottom w:val="0"/>
      <w:divBdr>
        <w:top w:val="none" w:sz="0" w:space="0" w:color="auto"/>
        <w:left w:val="none" w:sz="0" w:space="0" w:color="auto"/>
        <w:bottom w:val="none" w:sz="0" w:space="0" w:color="auto"/>
        <w:right w:val="none" w:sz="0" w:space="0" w:color="auto"/>
      </w:divBdr>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2416333">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90">
      <w:bodyDiv w:val="1"/>
      <w:marLeft w:val="0"/>
      <w:marRight w:val="0"/>
      <w:marTop w:val="0"/>
      <w:marBottom w:val="0"/>
      <w:divBdr>
        <w:top w:val="none" w:sz="0" w:space="0" w:color="auto"/>
        <w:left w:val="none" w:sz="0" w:space="0" w:color="auto"/>
        <w:bottom w:val="none" w:sz="0" w:space="0" w:color="auto"/>
        <w:right w:val="none" w:sz="0" w:space="0" w:color="auto"/>
      </w:divBdr>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541265">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18527180">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713">
      <w:bodyDiv w:val="1"/>
      <w:marLeft w:val="0"/>
      <w:marRight w:val="0"/>
      <w:marTop w:val="0"/>
      <w:marBottom w:val="0"/>
      <w:divBdr>
        <w:top w:val="none" w:sz="0" w:space="0" w:color="auto"/>
        <w:left w:val="none" w:sz="0" w:space="0" w:color="auto"/>
        <w:bottom w:val="none" w:sz="0" w:space="0" w:color="auto"/>
        <w:right w:val="none" w:sz="0" w:space="0" w:color="auto"/>
      </w:divBdr>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49075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3502144">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0326091">
      <w:bodyDiv w:val="1"/>
      <w:marLeft w:val="0"/>
      <w:marRight w:val="0"/>
      <w:marTop w:val="0"/>
      <w:marBottom w:val="0"/>
      <w:divBdr>
        <w:top w:val="none" w:sz="0" w:space="0" w:color="auto"/>
        <w:left w:val="none" w:sz="0" w:space="0" w:color="auto"/>
        <w:bottom w:val="none" w:sz="0" w:space="0" w:color="auto"/>
        <w:right w:val="none" w:sz="0" w:space="0" w:color="auto"/>
      </w:divBdr>
      <w:divsChild>
        <w:div w:id="1360739663">
          <w:marLeft w:val="0"/>
          <w:marRight w:val="0"/>
          <w:marTop w:val="0"/>
          <w:marBottom w:val="0"/>
          <w:divBdr>
            <w:top w:val="none" w:sz="0" w:space="0" w:color="auto"/>
            <w:left w:val="none" w:sz="0" w:space="0" w:color="auto"/>
            <w:bottom w:val="none" w:sz="0" w:space="0" w:color="auto"/>
            <w:right w:val="none" w:sz="0" w:space="0" w:color="auto"/>
          </w:divBdr>
          <w:divsChild>
            <w:div w:id="1509826067">
              <w:marLeft w:val="0"/>
              <w:marRight w:val="0"/>
              <w:marTop w:val="0"/>
              <w:marBottom w:val="0"/>
              <w:divBdr>
                <w:top w:val="none" w:sz="0" w:space="0" w:color="auto"/>
                <w:left w:val="none" w:sz="0" w:space="0" w:color="auto"/>
                <w:bottom w:val="none" w:sz="0" w:space="0" w:color="auto"/>
                <w:right w:val="none" w:sz="0" w:space="0" w:color="auto"/>
              </w:divBdr>
              <w:divsChild>
                <w:div w:id="606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4874">
      <w:bodyDiv w:val="1"/>
      <w:marLeft w:val="0"/>
      <w:marRight w:val="0"/>
      <w:marTop w:val="0"/>
      <w:marBottom w:val="0"/>
      <w:divBdr>
        <w:top w:val="none" w:sz="0" w:space="0" w:color="auto"/>
        <w:left w:val="none" w:sz="0" w:space="0" w:color="auto"/>
        <w:bottom w:val="none" w:sz="0" w:space="0" w:color="auto"/>
        <w:right w:val="none" w:sz="0" w:space="0" w:color="auto"/>
      </w:divBdr>
    </w:div>
    <w:div w:id="451754049">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517">
      <w:bodyDiv w:val="1"/>
      <w:marLeft w:val="0"/>
      <w:marRight w:val="0"/>
      <w:marTop w:val="0"/>
      <w:marBottom w:val="0"/>
      <w:divBdr>
        <w:top w:val="none" w:sz="0" w:space="0" w:color="auto"/>
        <w:left w:val="none" w:sz="0" w:space="0" w:color="auto"/>
        <w:bottom w:val="none" w:sz="0" w:space="0" w:color="auto"/>
        <w:right w:val="none" w:sz="0" w:space="0" w:color="auto"/>
      </w:divBdr>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69319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541755">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204478">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6943406">
      <w:bodyDiv w:val="1"/>
      <w:marLeft w:val="0"/>
      <w:marRight w:val="0"/>
      <w:marTop w:val="0"/>
      <w:marBottom w:val="0"/>
      <w:divBdr>
        <w:top w:val="none" w:sz="0" w:space="0" w:color="auto"/>
        <w:left w:val="none" w:sz="0" w:space="0" w:color="auto"/>
        <w:bottom w:val="none" w:sz="0" w:space="0" w:color="auto"/>
        <w:right w:val="none" w:sz="0" w:space="0" w:color="auto"/>
      </w:divBdr>
    </w:div>
    <w:div w:id="487286769">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7385332">
      <w:bodyDiv w:val="1"/>
      <w:marLeft w:val="0"/>
      <w:marRight w:val="0"/>
      <w:marTop w:val="0"/>
      <w:marBottom w:val="0"/>
      <w:divBdr>
        <w:top w:val="none" w:sz="0" w:space="0" w:color="auto"/>
        <w:left w:val="none" w:sz="0" w:space="0" w:color="auto"/>
        <w:bottom w:val="none" w:sz="0" w:space="0" w:color="auto"/>
        <w:right w:val="none" w:sz="0" w:space="0" w:color="auto"/>
      </w:divBdr>
    </w:div>
    <w:div w:id="497771344">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1335676">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165295">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026696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126602">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068020">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271683">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69927614">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04874">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486309">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0456667">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5844117">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551">
      <w:bodyDiv w:val="1"/>
      <w:marLeft w:val="0"/>
      <w:marRight w:val="0"/>
      <w:marTop w:val="0"/>
      <w:marBottom w:val="0"/>
      <w:divBdr>
        <w:top w:val="none" w:sz="0" w:space="0" w:color="auto"/>
        <w:left w:val="none" w:sz="0" w:space="0" w:color="auto"/>
        <w:bottom w:val="none" w:sz="0" w:space="0" w:color="auto"/>
        <w:right w:val="none" w:sz="0" w:space="0" w:color="auto"/>
      </w:divBdr>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0646591">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273338">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34799922">
      <w:bodyDiv w:val="1"/>
      <w:marLeft w:val="0"/>
      <w:marRight w:val="0"/>
      <w:marTop w:val="0"/>
      <w:marBottom w:val="0"/>
      <w:divBdr>
        <w:top w:val="none" w:sz="0" w:space="0" w:color="auto"/>
        <w:left w:val="none" w:sz="0" w:space="0" w:color="auto"/>
        <w:bottom w:val="none" w:sz="0" w:space="0" w:color="auto"/>
        <w:right w:val="none" w:sz="0" w:space="0" w:color="auto"/>
      </w:divBdr>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065216">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486640">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8461020">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0738089">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275925">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82863">
      <w:bodyDiv w:val="1"/>
      <w:marLeft w:val="0"/>
      <w:marRight w:val="0"/>
      <w:marTop w:val="0"/>
      <w:marBottom w:val="0"/>
      <w:divBdr>
        <w:top w:val="none" w:sz="0" w:space="0" w:color="auto"/>
        <w:left w:val="none" w:sz="0" w:space="0" w:color="auto"/>
        <w:bottom w:val="none" w:sz="0" w:space="0" w:color="auto"/>
        <w:right w:val="none" w:sz="0" w:space="0" w:color="auto"/>
      </w:divBdr>
      <w:divsChild>
        <w:div w:id="724450039">
          <w:marLeft w:val="0"/>
          <w:marRight w:val="0"/>
          <w:marTop w:val="0"/>
          <w:marBottom w:val="0"/>
          <w:divBdr>
            <w:top w:val="none" w:sz="0" w:space="0" w:color="auto"/>
            <w:left w:val="none" w:sz="0" w:space="0" w:color="auto"/>
            <w:bottom w:val="none" w:sz="0" w:space="0" w:color="auto"/>
            <w:right w:val="none" w:sz="0" w:space="0" w:color="auto"/>
          </w:divBdr>
          <w:divsChild>
            <w:div w:id="1886792274">
              <w:marLeft w:val="0"/>
              <w:marRight w:val="0"/>
              <w:marTop w:val="0"/>
              <w:marBottom w:val="0"/>
              <w:divBdr>
                <w:top w:val="none" w:sz="0" w:space="0" w:color="auto"/>
                <w:left w:val="none" w:sz="0" w:space="0" w:color="auto"/>
                <w:bottom w:val="none" w:sz="0" w:space="0" w:color="auto"/>
                <w:right w:val="none" w:sz="0" w:space="0" w:color="auto"/>
              </w:divBdr>
              <w:divsChild>
                <w:div w:id="20242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5718648">
      <w:bodyDiv w:val="1"/>
      <w:marLeft w:val="0"/>
      <w:marRight w:val="0"/>
      <w:marTop w:val="0"/>
      <w:marBottom w:val="0"/>
      <w:divBdr>
        <w:top w:val="none" w:sz="0" w:space="0" w:color="auto"/>
        <w:left w:val="none" w:sz="0" w:space="0" w:color="auto"/>
        <w:bottom w:val="none" w:sz="0" w:space="0" w:color="auto"/>
        <w:right w:val="none" w:sz="0" w:space="0" w:color="auto"/>
      </w:divBdr>
    </w:div>
    <w:div w:id="686568277">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2942816">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8143442">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3986">
      <w:bodyDiv w:val="1"/>
      <w:marLeft w:val="0"/>
      <w:marRight w:val="0"/>
      <w:marTop w:val="0"/>
      <w:marBottom w:val="0"/>
      <w:divBdr>
        <w:top w:val="none" w:sz="0" w:space="0" w:color="auto"/>
        <w:left w:val="none" w:sz="0" w:space="0" w:color="auto"/>
        <w:bottom w:val="none" w:sz="0" w:space="0" w:color="auto"/>
        <w:right w:val="none" w:sz="0" w:space="0" w:color="auto"/>
      </w:divBdr>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40554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061948">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0348233">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3507110">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448411">
      <w:bodyDiv w:val="1"/>
      <w:marLeft w:val="0"/>
      <w:marRight w:val="0"/>
      <w:marTop w:val="0"/>
      <w:marBottom w:val="0"/>
      <w:divBdr>
        <w:top w:val="none" w:sz="0" w:space="0" w:color="auto"/>
        <w:left w:val="none" w:sz="0" w:space="0" w:color="auto"/>
        <w:bottom w:val="none" w:sz="0" w:space="0" w:color="auto"/>
        <w:right w:val="none" w:sz="0" w:space="0" w:color="auto"/>
      </w:divBdr>
      <w:divsChild>
        <w:div w:id="1982036311">
          <w:marLeft w:val="0"/>
          <w:marRight w:val="0"/>
          <w:marTop w:val="0"/>
          <w:marBottom w:val="0"/>
          <w:divBdr>
            <w:top w:val="none" w:sz="0" w:space="0" w:color="auto"/>
            <w:left w:val="none" w:sz="0" w:space="0" w:color="auto"/>
            <w:bottom w:val="none" w:sz="0" w:space="0" w:color="auto"/>
            <w:right w:val="none" w:sz="0" w:space="0" w:color="auto"/>
          </w:divBdr>
          <w:divsChild>
            <w:div w:id="2146463298">
              <w:marLeft w:val="0"/>
              <w:marRight w:val="0"/>
              <w:marTop w:val="0"/>
              <w:marBottom w:val="0"/>
              <w:divBdr>
                <w:top w:val="none" w:sz="0" w:space="0" w:color="auto"/>
                <w:left w:val="none" w:sz="0" w:space="0" w:color="auto"/>
                <w:bottom w:val="none" w:sz="0" w:space="0" w:color="auto"/>
                <w:right w:val="none" w:sz="0" w:space="0" w:color="auto"/>
              </w:divBdr>
              <w:divsChild>
                <w:div w:id="741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1367244">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6459009">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3139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396514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4830619">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8569795">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188926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3389">
      <w:bodyDiv w:val="1"/>
      <w:marLeft w:val="0"/>
      <w:marRight w:val="0"/>
      <w:marTop w:val="0"/>
      <w:marBottom w:val="0"/>
      <w:divBdr>
        <w:top w:val="none" w:sz="0" w:space="0" w:color="auto"/>
        <w:left w:val="none" w:sz="0" w:space="0" w:color="auto"/>
        <w:bottom w:val="none" w:sz="0" w:space="0" w:color="auto"/>
        <w:right w:val="none" w:sz="0" w:space="0" w:color="auto"/>
      </w:divBdr>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88251">
      <w:bodyDiv w:val="1"/>
      <w:marLeft w:val="0"/>
      <w:marRight w:val="0"/>
      <w:marTop w:val="0"/>
      <w:marBottom w:val="0"/>
      <w:divBdr>
        <w:top w:val="none" w:sz="0" w:space="0" w:color="auto"/>
        <w:left w:val="none" w:sz="0" w:space="0" w:color="auto"/>
        <w:bottom w:val="none" w:sz="0" w:space="0" w:color="auto"/>
        <w:right w:val="none" w:sz="0" w:space="0" w:color="auto"/>
      </w:divBdr>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58279606">
      <w:bodyDiv w:val="1"/>
      <w:marLeft w:val="0"/>
      <w:marRight w:val="0"/>
      <w:marTop w:val="0"/>
      <w:marBottom w:val="0"/>
      <w:divBdr>
        <w:top w:val="none" w:sz="0" w:space="0" w:color="auto"/>
        <w:left w:val="none" w:sz="0" w:space="0" w:color="auto"/>
        <w:bottom w:val="none" w:sz="0" w:space="0" w:color="auto"/>
        <w:right w:val="none" w:sz="0" w:space="0" w:color="auto"/>
      </w:divBdr>
    </w:div>
    <w:div w:id="859008472">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0430879">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5522">
      <w:bodyDiv w:val="1"/>
      <w:marLeft w:val="0"/>
      <w:marRight w:val="0"/>
      <w:marTop w:val="0"/>
      <w:marBottom w:val="0"/>
      <w:divBdr>
        <w:top w:val="none" w:sz="0" w:space="0" w:color="auto"/>
        <w:left w:val="none" w:sz="0" w:space="0" w:color="auto"/>
        <w:bottom w:val="none" w:sz="0" w:space="0" w:color="auto"/>
        <w:right w:val="none" w:sz="0" w:space="0" w:color="auto"/>
      </w:divBdr>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0945484">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895167900">
      <w:bodyDiv w:val="1"/>
      <w:marLeft w:val="0"/>
      <w:marRight w:val="0"/>
      <w:marTop w:val="0"/>
      <w:marBottom w:val="0"/>
      <w:divBdr>
        <w:top w:val="none" w:sz="0" w:space="0" w:color="auto"/>
        <w:left w:val="none" w:sz="0" w:space="0" w:color="auto"/>
        <w:bottom w:val="none" w:sz="0" w:space="0" w:color="auto"/>
        <w:right w:val="none" w:sz="0" w:space="0" w:color="auto"/>
      </w:divBdr>
    </w:div>
    <w:div w:id="895355618">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2834243">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5802379">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0737484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354390">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6524663">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1667436">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8787">
      <w:bodyDiv w:val="1"/>
      <w:marLeft w:val="0"/>
      <w:marRight w:val="0"/>
      <w:marTop w:val="0"/>
      <w:marBottom w:val="0"/>
      <w:divBdr>
        <w:top w:val="none" w:sz="0" w:space="0" w:color="auto"/>
        <w:left w:val="none" w:sz="0" w:space="0" w:color="auto"/>
        <w:bottom w:val="none" w:sz="0" w:space="0" w:color="auto"/>
        <w:right w:val="none" w:sz="0" w:space="0" w:color="auto"/>
      </w:divBdr>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493413">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253922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0908">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6981608">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4993169">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132489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452932">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201470">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38353149">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8612">
      <w:bodyDiv w:val="1"/>
      <w:marLeft w:val="0"/>
      <w:marRight w:val="0"/>
      <w:marTop w:val="0"/>
      <w:marBottom w:val="0"/>
      <w:divBdr>
        <w:top w:val="none" w:sz="0" w:space="0" w:color="auto"/>
        <w:left w:val="none" w:sz="0" w:space="0" w:color="auto"/>
        <w:bottom w:val="none" w:sz="0" w:space="0" w:color="auto"/>
        <w:right w:val="none" w:sz="0" w:space="0" w:color="auto"/>
      </w:divBdr>
      <w:divsChild>
        <w:div w:id="935673068">
          <w:marLeft w:val="0"/>
          <w:marRight w:val="0"/>
          <w:marTop w:val="0"/>
          <w:marBottom w:val="0"/>
          <w:divBdr>
            <w:top w:val="none" w:sz="0" w:space="0" w:color="auto"/>
            <w:left w:val="none" w:sz="0" w:space="0" w:color="auto"/>
            <w:bottom w:val="none" w:sz="0" w:space="0" w:color="auto"/>
            <w:right w:val="none" w:sz="0" w:space="0" w:color="auto"/>
          </w:divBdr>
          <w:divsChild>
            <w:div w:id="553658586">
              <w:marLeft w:val="0"/>
              <w:marRight w:val="0"/>
              <w:marTop w:val="0"/>
              <w:marBottom w:val="0"/>
              <w:divBdr>
                <w:top w:val="none" w:sz="0" w:space="0" w:color="auto"/>
                <w:left w:val="none" w:sz="0" w:space="0" w:color="auto"/>
                <w:bottom w:val="none" w:sz="0" w:space="0" w:color="auto"/>
                <w:right w:val="none" w:sz="0" w:space="0" w:color="auto"/>
              </w:divBdr>
              <w:divsChild>
                <w:div w:id="1076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466790">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6124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244638">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508">
      <w:bodyDiv w:val="1"/>
      <w:marLeft w:val="0"/>
      <w:marRight w:val="0"/>
      <w:marTop w:val="0"/>
      <w:marBottom w:val="0"/>
      <w:divBdr>
        <w:top w:val="none" w:sz="0" w:space="0" w:color="auto"/>
        <w:left w:val="none" w:sz="0" w:space="0" w:color="auto"/>
        <w:bottom w:val="none" w:sz="0" w:space="0" w:color="auto"/>
        <w:right w:val="none" w:sz="0" w:space="0" w:color="auto"/>
      </w:divBdr>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857028">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054958">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4711529">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18405">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822912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0730953">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44865">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3760307">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7645900">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466401">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0894268">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3666689">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5487207">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1118">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8054014">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4217696">
      <w:bodyDiv w:val="1"/>
      <w:marLeft w:val="0"/>
      <w:marRight w:val="0"/>
      <w:marTop w:val="0"/>
      <w:marBottom w:val="0"/>
      <w:divBdr>
        <w:top w:val="none" w:sz="0" w:space="0" w:color="auto"/>
        <w:left w:val="none" w:sz="0" w:space="0" w:color="auto"/>
        <w:bottom w:val="none" w:sz="0" w:space="0" w:color="auto"/>
        <w:right w:val="none" w:sz="0" w:space="0" w:color="auto"/>
      </w:divBdr>
      <w:divsChild>
        <w:div w:id="1339309486">
          <w:marLeft w:val="0"/>
          <w:marRight w:val="0"/>
          <w:marTop w:val="0"/>
          <w:marBottom w:val="0"/>
          <w:divBdr>
            <w:top w:val="none" w:sz="0" w:space="0" w:color="auto"/>
            <w:left w:val="none" w:sz="0" w:space="0" w:color="auto"/>
            <w:bottom w:val="none" w:sz="0" w:space="0" w:color="auto"/>
            <w:right w:val="none" w:sz="0" w:space="0" w:color="auto"/>
          </w:divBdr>
          <w:divsChild>
            <w:div w:id="1086264140">
              <w:marLeft w:val="0"/>
              <w:marRight w:val="0"/>
              <w:marTop w:val="0"/>
              <w:marBottom w:val="0"/>
              <w:divBdr>
                <w:top w:val="none" w:sz="0" w:space="0" w:color="auto"/>
                <w:left w:val="none" w:sz="0" w:space="0" w:color="auto"/>
                <w:bottom w:val="none" w:sz="0" w:space="0" w:color="auto"/>
                <w:right w:val="none" w:sz="0" w:space="0" w:color="auto"/>
              </w:divBdr>
              <w:divsChild>
                <w:div w:id="546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5922739">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6326784">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5810767">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7979182">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94273">
      <w:bodyDiv w:val="1"/>
      <w:marLeft w:val="0"/>
      <w:marRight w:val="0"/>
      <w:marTop w:val="0"/>
      <w:marBottom w:val="0"/>
      <w:divBdr>
        <w:top w:val="none" w:sz="0" w:space="0" w:color="auto"/>
        <w:left w:val="none" w:sz="0" w:space="0" w:color="auto"/>
        <w:bottom w:val="none" w:sz="0" w:space="0" w:color="auto"/>
        <w:right w:val="none" w:sz="0" w:space="0" w:color="auto"/>
      </w:divBdr>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5140362">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0949">
      <w:bodyDiv w:val="1"/>
      <w:marLeft w:val="0"/>
      <w:marRight w:val="0"/>
      <w:marTop w:val="0"/>
      <w:marBottom w:val="0"/>
      <w:divBdr>
        <w:top w:val="none" w:sz="0" w:space="0" w:color="auto"/>
        <w:left w:val="none" w:sz="0" w:space="0" w:color="auto"/>
        <w:bottom w:val="none" w:sz="0" w:space="0" w:color="auto"/>
        <w:right w:val="none" w:sz="0" w:space="0" w:color="auto"/>
      </w:divBdr>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330896">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523075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4622406">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3729357">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1010761">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5250230">
      <w:bodyDiv w:val="1"/>
      <w:marLeft w:val="0"/>
      <w:marRight w:val="0"/>
      <w:marTop w:val="0"/>
      <w:marBottom w:val="0"/>
      <w:divBdr>
        <w:top w:val="none" w:sz="0" w:space="0" w:color="auto"/>
        <w:left w:val="none" w:sz="0" w:space="0" w:color="auto"/>
        <w:bottom w:val="none" w:sz="0" w:space="0" w:color="auto"/>
        <w:right w:val="none" w:sz="0" w:space="0" w:color="auto"/>
      </w:divBdr>
      <w:divsChild>
        <w:div w:id="598875090">
          <w:marLeft w:val="0"/>
          <w:marRight w:val="0"/>
          <w:marTop w:val="0"/>
          <w:marBottom w:val="0"/>
          <w:divBdr>
            <w:top w:val="none" w:sz="0" w:space="0" w:color="auto"/>
            <w:left w:val="none" w:sz="0" w:space="0" w:color="auto"/>
            <w:bottom w:val="none" w:sz="0" w:space="0" w:color="auto"/>
            <w:right w:val="none" w:sz="0" w:space="0" w:color="auto"/>
          </w:divBdr>
          <w:divsChild>
            <w:div w:id="666982160">
              <w:marLeft w:val="0"/>
              <w:marRight w:val="0"/>
              <w:marTop w:val="0"/>
              <w:marBottom w:val="0"/>
              <w:divBdr>
                <w:top w:val="none" w:sz="0" w:space="0" w:color="auto"/>
                <w:left w:val="none" w:sz="0" w:space="0" w:color="auto"/>
                <w:bottom w:val="none" w:sz="0" w:space="0" w:color="auto"/>
                <w:right w:val="none" w:sz="0" w:space="0" w:color="auto"/>
              </w:divBdr>
              <w:divsChild>
                <w:div w:id="1526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880098">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2463500">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859">
      <w:bodyDiv w:val="1"/>
      <w:marLeft w:val="0"/>
      <w:marRight w:val="0"/>
      <w:marTop w:val="0"/>
      <w:marBottom w:val="0"/>
      <w:divBdr>
        <w:top w:val="none" w:sz="0" w:space="0" w:color="auto"/>
        <w:left w:val="none" w:sz="0" w:space="0" w:color="auto"/>
        <w:bottom w:val="none" w:sz="0" w:space="0" w:color="auto"/>
        <w:right w:val="none" w:sz="0" w:space="0" w:color="auto"/>
      </w:divBdr>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2601462">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0489312">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51">
      <w:bodyDiv w:val="1"/>
      <w:marLeft w:val="0"/>
      <w:marRight w:val="0"/>
      <w:marTop w:val="0"/>
      <w:marBottom w:val="0"/>
      <w:divBdr>
        <w:top w:val="none" w:sz="0" w:space="0" w:color="auto"/>
        <w:left w:val="none" w:sz="0" w:space="0" w:color="auto"/>
        <w:bottom w:val="none" w:sz="0" w:space="0" w:color="auto"/>
        <w:right w:val="none" w:sz="0" w:space="0" w:color="auto"/>
      </w:divBdr>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119381">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329028">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5854632">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044625">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7352051">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862040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3058642">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180031">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5707611">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07749758">
      <w:bodyDiv w:val="1"/>
      <w:marLeft w:val="0"/>
      <w:marRight w:val="0"/>
      <w:marTop w:val="0"/>
      <w:marBottom w:val="0"/>
      <w:divBdr>
        <w:top w:val="none" w:sz="0" w:space="0" w:color="auto"/>
        <w:left w:val="none" w:sz="0" w:space="0" w:color="auto"/>
        <w:bottom w:val="none" w:sz="0" w:space="0" w:color="auto"/>
        <w:right w:val="none" w:sz="0" w:space="0" w:color="auto"/>
      </w:divBdr>
    </w:div>
    <w:div w:id="1509060530">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7832">
      <w:bodyDiv w:val="1"/>
      <w:marLeft w:val="0"/>
      <w:marRight w:val="0"/>
      <w:marTop w:val="0"/>
      <w:marBottom w:val="0"/>
      <w:divBdr>
        <w:top w:val="none" w:sz="0" w:space="0" w:color="auto"/>
        <w:left w:val="none" w:sz="0" w:space="0" w:color="auto"/>
        <w:bottom w:val="none" w:sz="0" w:space="0" w:color="auto"/>
        <w:right w:val="none" w:sz="0" w:space="0" w:color="auto"/>
      </w:divBdr>
    </w:div>
    <w:div w:id="1523008004">
      <w:bodyDiv w:val="1"/>
      <w:marLeft w:val="0"/>
      <w:marRight w:val="0"/>
      <w:marTop w:val="0"/>
      <w:marBottom w:val="0"/>
      <w:divBdr>
        <w:top w:val="none" w:sz="0" w:space="0" w:color="auto"/>
        <w:left w:val="none" w:sz="0" w:space="0" w:color="auto"/>
        <w:bottom w:val="none" w:sz="0" w:space="0" w:color="auto"/>
        <w:right w:val="none" w:sz="0" w:space="0" w:color="auto"/>
      </w:divBdr>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8716702">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5967006">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7775">
      <w:bodyDiv w:val="1"/>
      <w:marLeft w:val="0"/>
      <w:marRight w:val="0"/>
      <w:marTop w:val="0"/>
      <w:marBottom w:val="0"/>
      <w:divBdr>
        <w:top w:val="none" w:sz="0" w:space="0" w:color="auto"/>
        <w:left w:val="none" w:sz="0" w:space="0" w:color="auto"/>
        <w:bottom w:val="none" w:sz="0" w:space="0" w:color="auto"/>
        <w:right w:val="none" w:sz="0" w:space="0" w:color="auto"/>
      </w:divBdr>
    </w:div>
    <w:div w:id="1561163620">
      <w:bodyDiv w:val="1"/>
      <w:marLeft w:val="0"/>
      <w:marRight w:val="0"/>
      <w:marTop w:val="0"/>
      <w:marBottom w:val="0"/>
      <w:divBdr>
        <w:top w:val="none" w:sz="0" w:space="0" w:color="auto"/>
        <w:left w:val="none" w:sz="0" w:space="0" w:color="auto"/>
        <w:bottom w:val="none" w:sz="0" w:space="0" w:color="auto"/>
        <w:right w:val="none" w:sz="0" w:space="0" w:color="auto"/>
      </w:divBdr>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69608550">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7955722">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09972607">
      <w:bodyDiv w:val="1"/>
      <w:marLeft w:val="0"/>
      <w:marRight w:val="0"/>
      <w:marTop w:val="0"/>
      <w:marBottom w:val="0"/>
      <w:divBdr>
        <w:top w:val="none" w:sz="0" w:space="0" w:color="auto"/>
        <w:left w:val="none" w:sz="0" w:space="0" w:color="auto"/>
        <w:bottom w:val="none" w:sz="0" w:space="0" w:color="auto"/>
        <w:right w:val="none" w:sz="0" w:space="0" w:color="auto"/>
      </w:divBdr>
    </w:div>
    <w:div w:id="1612471146">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8881">
      <w:bodyDiv w:val="1"/>
      <w:marLeft w:val="0"/>
      <w:marRight w:val="0"/>
      <w:marTop w:val="0"/>
      <w:marBottom w:val="0"/>
      <w:divBdr>
        <w:top w:val="none" w:sz="0" w:space="0" w:color="auto"/>
        <w:left w:val="none" w:sz="0" w:space="0" w:color="auto"/>
        <w:bottom w:val="none" w:sz="0" w:space="0" w:color="auto"/>
        <w:right w:val="none" w:sz="0" w:space="0" w:color="auto"/>
      </w:divBdr>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6890352">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042842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830524">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0845689">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3001646">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8678470">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3101140">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7265153">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086635">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363923">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5496904">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023481">
      <w:bodyDiv w:val="1"/>
      <w:marLeft w:val="0"/>
      <w:marRight w:val="0"/>
      <w:marTop w:val="0"/>
      <w:marBottom w:val="0"/>
      <w:divBdr>
        <w:top w:val="none" w:sz="0" w:space="0" w:color="auto"/>
        <w:left w:val="none" w:sz="0" w:space="0" w:color="auto"/>
        <w:bottom w:val="none" w:sz="0" w:space="0" w:color="auto"/>
        <w:right w:val="none" w:sz="0" w:space="0" w:color="auto"/>
      </w:divBdr>
    </w:div>
    <w:div w:id="17274078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461786">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2872049">
      <w:bodyDiv w:val="1"/>
      <w:marLeft w:val="0"/>
      <w:marRight w:val="0"/>
      <w:marTop w:val="0"/>
      <w:marBottom w:val="0"/>
      <w:divBdr>
        <w:top w:val="none" w:sz="0" w:space="0" w:color="auto"/>
        <w:left w:val="none" w:sz="0" w:space="0" w:color="auto"/>
        <w:bottom w:val="none" w:sz="0" w:space="0" w:color="auto"/>
        <w:right w:val="none" w:sz="0" w:space="0" w:color="auto"/>
      </w:divBdr>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77169887">
      <w:bodyDiv w:val="1"/>
      <w:marLeft w:val="0"/>
      <w:marRight w:val="0"/>
      <w:marTop w:val="0"/>
      <w:marBottom w:val="0"/>
      <w:divBdr>
        <w:top w:val="none" w:sz="0" w:space="0" w:color="auto"/>
        <w:left w:val="none" w:sz="0" w:space="0" w:color="auto"/>
        <w:bottom w:val="none" w:sz="0" w:space="0" w:color="auto"/>
        <w:right w:val="none" w:sz="0" w:space="0" w:color="auto"/>
      </w:divBdr>
    </w:div>
    <w:div w:id="177991087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07578226">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696954">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031095">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4589547">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0178276">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607814">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6923966">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379555">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021338">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8911632">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79969155">
      <w:bodyDiv w:val="1"/>
      <w:marLeft w:val="0"/>
      <w:marRight w:val="0"/>
      <w:marTop w:val="0"/>
      <w:marBottom w:val="0"/>
      <w:divBdr>
        <w:top w:val="none" w:sz="0" w:space="0" w:color="auto"/>
        <w:left w:val="none" w:sz="0" w:space="0" w:color="auto"/>
        <w:bottom w:val="none" w:sz="0" w:space="0" w:color="auto"/>
        <w:right w:val="none" w:sz="0" w:space="0" w:color="auto"/>
      </w:divBdr>
    </w:div>
    <w:div w:id="1880780691">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4705120">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2570530">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024749">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4193193">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1577">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7780">
      <w:bodyDiv w:val="1"/>
      <w:marLeft w:val="0"/>
      <w:marRight w:val="0"/>
      <w:marTop w:val="0"/>
      <w:marBottom w:val="0"/>
      <w:divBdr>
        <w:top w:val="none" w:sz="0" w:space="0" w:color="auto"/>
        <w:left w:val="none" w:sz="0" w:space="0" w:color="auto"/>
        <w:bottom w:val="none" w:sz="0" w:space="0" w:color="auto"/>
        <w:right w:val="none" w:sz="0" w:space="0" w:color="auto"/>
      </w:divBdr>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39176047">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4384474">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183768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200202">
      <w:bodyDiv w:val="1"/>
      <w:marLeft w:val="0"/>
      <w:marRight w:val="0"/>
      <w:marTop w:val="0"/>
      <w:marBottom w:val="0"/>
      <w:divBdr>
        <w:top w:val="none" w:sz="0" w:space="0" w:color="auto"/>
        <w:left w:val="none" w:sz="0" w:space="0" w:color="auto"/>
        <w:bottom w:val="none" w:sz="0" w:space="0" w:color="auto"/>
        <w:right w:val="none" w:sz="0" w:space="0" w:color="auto"/>
      </w:divBdr>
    </w:div>
    <w:div w:id="1986229590">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365994">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067">
      <w:bodyDiv w:val="1"/>
      <w:marLeft w:val="0"/>
      <w:marRight w:val="0"/>
      <w:marTop w:val="0"/>
      <w:marBottom w:val="0"/>
      <w:divBdr>
        <w:top w:val="none" w:sz="0" w:space="0" w:color="auto"/>
        <w:left w:val="none" w:sz="0" w:space="0" w:color="auto"/>
        <w:bottom w:val="none" w:sz="0" w:space="0" w:color="auto"/>
        <w:right w:val="none" w:sz="0" w:space="0" w:color="auto"/>
      </w:divBdr>
    </w:div>
    <w:div w:id="2039550570">
      <w:bodyDiv w:val="1"/>
      <w:marLeft w:val="0"/>
      <w:marRight w:val="0"/>
      <w:marTop w:val="0"/>
      <w:marBottom w:val="0"/>
      <w:divBdr>
        <w:top w:val="none" w:sz="0" w:space="0" w:color="auto"/>
        <w:left w:val="none" w:sz="0" w:space="0" w:color="auto"/>
        <w:bottom w:val="none" w:sz="0" w:space="0" w:color="auto"/>
        <w:right w:val="none" w:sz="0" w:space="0" w:color="auto"/>
      </w:divBdr>
    </w:div>
    <w:div w:id="2040423156">
      <w:bodyDiv w:val="1"/>
      <w:marLeft w:val="0"/>
      <w:marRight w:val="0"/>
      <w:marTop w:val="0"/>
      <w:marBottom w:val="0"/>
      <w:divBdr>
        <w:top w:val="none" w:sz="0" w:space="0" w:color="auto"/>
        <w:left w:val="none" w:sz="0" w:space="0" w:color="auto"/>
        <w:bottom w:val="none" w:sz="0" w:space="0" w:color="auto"/>
        <w:right w:val="none" w:sz="0" w:space="0" w:color="auto"/>
      </w:divBdr>
    </w:div>
    <w:div w:id="2041658771">
      <w:bodyDiv w:val="1"/>
      <w:marLeft w:val="0"/>
      <w:marRight w:val="0"/>
      <w:marTop w:val="0"/>
      <w:marBottom w:val="0"/>
      <w:divBdr>
        <w:top w:val="none" w:sz="0" w:space="0" w:color="auto"/>
        <w:left w:val="none" w:sz="0" w:space="0" w:color="auto"/>
        <w:bottom w:val="none" w:sz="0" w:space="0" w:color="auto"/>
        <w:right w:val="none" w:sz="0" w:space="0" w:color="auto"/>
      </w:divBdr>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0839305">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5568805">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0378270">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47271">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8996396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7631944">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5685832">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025902">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4929">
      <w:bodyDiv w:val="1"/>
      <w:marLeft w:val="0"/>
      <w:marRight w:val="0"/>
      <w:marTop w:val="0"/>
      <w:marBottom w:val="0"/>
      <w:divBdr>
        <w:top w:val="none" w:sz="0" w:space="0" w:color="auto"/>
        <w:left w:val="none" w:sz="0" w:space="0" w:color="auto"/>
        <w:bottom w:val="none" w:sz="0" w:space="0" w:color="auto"/>
        <w:right w:val="none" w:sz="0" w:space="0" w:color="auto"/>
      </w:divBdr>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3764434">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7652907">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4300524">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emografische-forschung.org/archiv/defo1702.pdf"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1B51B1"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1B51B1" w:rsidRDefault="00944337" w:rsidP="00944337">
          <w:pPr>
            <w:pStyle w:val="C6998CB90B125B429BCFEFF1460921F8"/>
          </w:pPr>
          <w:r w:rsidRPr="00023815">
            <w:rPr>
              <w:rStyle w:val="PlaceholderText"/>
            </w:rPr>
            <w:t>Click or tap here to enter text.</w:t>
          </w:r>
        </w:p>
      </w:docPartBody>
    </w:docPart>
    <w:docPart>
      <w:docPartPr>
        <w:name w:val="01B2EA30B0ABD44E90D379F67BB4AC55"/>
        <w:category>
          <w:name w:val="General"/>
          <w:gallery w:val="placeholder"/>
        </w:category>
        <w:types>
          <w:type w:val="bbPlcHdr"/>
        </w:types>
        <w:behaviors>
          <w:behavior w:val="content"/>
        </w:behaviors>
        <w:guid w:val="{AE00AF8A-9806-8D4B-9BEE-5C2F3DD8EFBE}"/>
      </w:docPartPr>
      <w:docPartBody>
        <w:p w:rsidR="001B51B1" w:rsidRDefault="00944337" w:rsidP="00944337">
          <w:pPr>
            <w:pStyle w:val="01B2EA30B0ABD44E90D379F67BB4AC55"/>
          </w:pPr>
          <w:r w:rsidRPr="00023815">
            <w:rPr>
              <w:rStyle w:val="PlaceholderText"/>
            </w:rPr>
            <w:t>Click or tap here to enter text.</w:t>
          </w:r>
        </w:p>
      </w:docPartBody>
    </w:docPart>
    <w:docPart>
      <w:docPartPr>
        <w:name w:val="A190B46F7415E44FAEB6879237FF45C4"/>
        <w:category>
          <w:name w:val="General"/>
          <w:gallery w:val="placeholder"/>
        </w:category>
        <w:types>
          <w:type w:val="bbPlcHdr"/>
        </w:types>
        <w:behaviors>
          <w:behavior w:val="content"/>
        </w:behaviors>
        <w:guid w:val="{0091D33F-FE27-3C48-851B-42534299661D}"/>
      </w:docPartPr>
      <w:docPartBody>
        <w:p w:rsidR="001B51B1" w:rsidRDefault="00944337" w:rsidP="00944337">
          <w:pPr>
            <w:pStyle w:val="A190B46F7415E44FAEB6879237FF45C4"/>
          </w:pPr>
          <w:r w:rsidRPr="00023815">
            <w:rPr>
              <w:rStyle w:val="PlaceholderText"/>
            </w:rPr>
            <w:t>Click or tap here to enter text.</w:t>
          </w:r>
        </w:p>
      </w:docPartBody>
    </w:docPart>
    <w:docPart>
      <w:docPartPr>
        <w:name w:val="7989DAD960304247B1F9A6CAD28B0D01"/>
        <w:category>
          <w:name w:val="General"/>
          <w:gallery w:val="placeholder"/>
        </w:category>
        <w:types>
          <w:type w:val="bbPlcHdr"/>
        </w:types>
        <w:behaviors>
          <w:behavior w:val="content"/>
        </w:behaviors>
        <w:guid w:val="{1453380A-D682-3F4A-8BCD-FFFEA05A0565}"/>
      </w:docPartPr>
      <w:docPartBody>
        <w:p w:rsidR="001B51B1" w:rsidRDefault="00944337" w:rsidP="00944337">
          <w:pPr>
            <w:pStyle w:val="7989DAD960304247B1F9A6CAD28B0D01"/>
          </w:pPr>
          <w:r w:rsidRPr="00023815">
            <w:rPr>
              <w:rStyle w:val="PlaceholderText"/>
            </w:rPr>
            <w:t>Click or tap here to enter text.</w:t>
          </w:r>
        </w:p>
      </w:docPartBody>
    </w:docPart>
    <w:docPart>
      <w:docPartPr>
        <w:name w:val="382853912246D345B1ED7EF286A9BCC7"/>
        <w:category>
          <w:name w:val="General"/>
          <w:gallery w:val="placeholder"/>
        </w:category>
        <w:types>
          <w:type w:val="bbPlcHdr"/>
        </w:types>
        <w:behaviors>
          <w:behavior w:val="content"/>
        </w:behaviors>
        <w:guid w:val="{0094DA1B-28AF-DF42-BC88-47B49676CE08}"/>
      </w:docPartPr>
      <w:docPartBody>
        <w:p w:rsidR="001B51B1" w:rsidRDefault="00944337" w:rsidP="00944337">
          <w:pPr>
            <w:pStyle w:val="382853912246D345B1ED7EF286A9BCC7"/>
          </w:pPr>
          <w:r w:rsidRPr="00023815">
            <w:rPr>
              <w:rStyle w:val="PlaceholderText"/>
            </w:rPr>
            <w:t>Click or tap here to enter text.</w:t>
          </w:r>
        </w:p>
      </w:docPartBody>
    </w:docPart>
    <w:docPart>
      <w:docPartPr>
        <w:name w:val="F277E887627CC84AA14F5A14FF0BC2C7"/>
        <w:category>
          <w:name w:val="General"/>
          <w:gallery w:val="placeholder"/>
        </w:category>
        <w:types>
          <w:type w:val="bbPlcHdr"/>
        </w:types>
        <w:behaviors>
          <w:behavior w:val="content"/>
        </w:behaviors>
        <w:guid w:val="{30237E09-88BB-1E42-8971-53FAAA17B1FC}"/>
      </w:docPartPr>
      <w:docPartBody>
        <w:p w:rsidR="001B51B1" w:rsidRDefault="00944337" w:rsidP="00944337">
          <w:pPr>
            <w:pStyle w:val="F277E887627CC84AA14F5A14FF0BC2C7"/>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1668F9"/>
    <w:rsid w:val="001B51B1"/>
    <w:rsid w:val="002A1447"/>
    <w:rsid w:val="002C620F"/>
    <w:rsid w:val="002F1B1F"/>
    <w:rsid w:val="0049288B"/>
    <w:rsid w:val="005718AF"/>
    <w:rsid w:val="005F5142"/>
    <w:rsid w:val="00660D65"/>
    <w:rsid w:val="00693E52"/>
    <w:rsid w:val="007D6485"/>
    <w:rsid w:val="008B0E62"/>
    <w:rsid w:val="00944337"/>
    <w:rsid w:val="00B62291"/>
    <w:rsid w:val="00B6731C"/>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 w:type="paragraph" w:customStyle="1" w:styleId="01B2EA30B0ABD44E90D379F67BB4AC55">
    <w:name w:val="01B2EA30B0ABD44E90D379F67BB4AC55"/>
    <w:rsid w:val="00944337"/>
  </w:style>
  <w:style w:type="paragraph" w:customStyle="1" w:styleId="A190B46F7415E44FAEB6879237FF45C4">
    <w:name w:val="A190B46F7415E44FAEB6879237FF45C4"/>
    <w:rsid w:val="00944337"/>
  </w:style>
  <w:style w:type="paragraph" w:customStyle="1" w:styleId="7989DAD960304247B1F9A6CAD28B0D01">
    <w:name w:val="7989DAD960304247B1F9A6CAD28B0D01"/>
    <w:rsid w:val="00944337"/>
  </w:style>
  <w:style w:type="paragraph" w:customStyle="1" w:styleId="382853912246D345B1ED7EF286A9BCC7">
    <w:name w:val="382853912246D345B1ED7EF286A9BCC7"/>
    <w:rsid w:val="00944337"/>
  </w:style>
  <w:style w:type="paragraph" w:customStyle="1" w:styleId="F277E887627CC84AA14F5A14FF0BC2C7">
    <w:name w:val="F277E887627CC84AA14F5A14FF0BC2C7"/>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81</Pages>
  <Words>32949</Words>
  <Characters>187815</Characters>
  <Application>Microsoft Office Word</Application>
  <DocSecurity>0</DocSecurity>
  <Lines>1565</Lines>
  <Paragraphs>440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83</cp:revision>
  <cp:lastPrinted>2022-03-28T19:16:00Z</cp:lastPrinted>
  <dcterms:created xsi:type="dcterms:W3CDTF">2022-02-07T00:45:00Z</dcterms:created>
  <dcterms:modified xsi:type="dcterms:W3CDTF">2022-03-29T13:42:00Z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