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NIA 프로젝트 주간보고서(10월 1주차)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3544"/>
        <w:gridCol w:w="1275"/>
        <w:gridCol w:w="2784"/>
        <w:tblGridChange w:id="0">
          <w:tblGrid>
            <w:gridCol w:w="1413"/>
            <w:gridCol w:w="3544"/>
            <w:gridCol w:w="1275"/>
            <w:gridCol w:w="278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김경수, 이세림, 이지상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김경수, 이지상, 이세림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2021.10.06(수)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hanging="284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작성자</w:t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hanging="284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주요 진행사항</w:t>
      </w:r>
    </w:p>
    <w:tbl>
      <w:tblPr>
        <w:tblStyle w:val="Table2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796"/>
        <w:tblGridChange w:id="0">
          <w:tblGrid>
            <w:gridCol w:w="1413"/>
            <w:gridCol w:w="7796"/>
          </w:tblGrid>
        </w:tblGridChange>
      </w:tblGrid>
      <w:tr>
        <w:trPr>
          <w:cantSplit w:val="0"/>
          <w:trHeight w:val="340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이슈사항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60" w:hanging="3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Accuracy의 상승을 위해 threshold 기준점 변경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454" w:right="0" w:hanging="284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데이터셋 별로 클러스터링 되는 모양이 다른 것을 확인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454" w:right="0" w:hanging="284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기존의 경우 frame 별 이상행동 예측 값을 round()를 사용하여 정수화 하였으나 이상행동 여부를 결정하는 threshold 값을 조절하여 accuracy 상승</w:t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hanging="284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세부 진행사항</w:t>
      </w:r>
    </w:p>
    <w:tbl>
      <w:tblPr>
        <w:tblStyle w:val="Table3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7938"/>
        <w:tblGridChange w:id="0">
          <w:tblGrid>
            <w:gridCol w:w="1129"/>
            <w:gridCol w:w="7938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 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업무내용</w:t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1일(금)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14" w:hanging="314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기존 학습 및 평가과정 탐색 및 수정(1)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기존에 사용하던 데이터셋인 Avenue와 ShanghaiTech의 평가 결과를 담은 변수 y_hat을 비교하여 출력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4903470" cy="2133600"/>
                  <wp:effectExtent b="0" l="0" r="0" t="0"/>
                  <wp:docPr id="3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&lt;좌 Avenue y_hat, 우 ShanghaiTech y_hat&gt;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두 데이터셋 모두 동일하게 다루던 데이터셋이나 현 모델에서는 Avenue인 경우와 그 외의 경우로 나누어 학습과 평가가 되도록 진행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4903470" cy="1010285"/>
                  <wp:effectExtent b="0" l="0" r="0" t="0"/>
                  <wp:docPr id="3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010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따라서 Avenue의 경우와 비교하여 코드를 수정해야 할 필요가 있음</w:t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2일(토)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14" w:hanging="314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기존 학습 및 평가과정 탐색 및 수정(2)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</w:rPr>
              <w:drawing>
                <wp:inline distB="0" distT="0" distL="0" distR="0">
                  <wp:extent cx="4903470" cy="996315"/>
                  <wp:effectExtent b="0" l="0" r="0" t="0"/>
                  <wp:docPr id="3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996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AVENUE_MASK는 각 frame별 이상행동을 참(이상행동)과 거짓으로 표현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</w:rPr>
              <w:drawing>
                <wp:inline distB="0" distT="0" distL="0" distR="0">
                  <wp:extent cx="4903470" cy="960755"/>
                  <wp:effectExtent b="0" l="0" r="0" t="0"/>
                  <wp:docPr id="3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960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&lt;AVENUE_MASK 사용 예시&gt;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AVENUE_MASK에서 true(즉, frame level masks에서 1)의 값인 index와 평가 결과에서의 해당 index끼리 비교하여 AUROC와 AUPR을 측정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이상행동이 아닌 부분을 평가 결과에서 제외시킨 나머지 부분을 가지고 AUROC와 AUPR을 측정하기에 값이 높을 수밖에 없다 판단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AVENUE_MASK를 사용하는 방식과 동일하게 Avenue 데이터셋이 아닌 그 외의 경우에도 1인 값만 비교할 수 있도록 코드 작성 후 평가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381582" cy="819264"/>
                  <wp:effectExtent b="0" l="0" r="0" t="0"/>
                  <wp:docPr id="3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8192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353003" cy="819265"/>
                  <wp:effectExtent b="0" l="0" r="0" t="0"/>
                  <wp:docPr id="4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114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819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&lt;좌 수정 전, 우 수정 후&gt;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E2ON 데이터셋 평가 결과 오히려 값에 이상이 생겼음을 볼 수 있음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372056" cy="819265"/>
                  <wp:effectExtent b="0" l="0" r="0" t="0"/>
                  <wp:docPr id="3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62774" l="0" r="0" t="58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819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76846" cy="819265"/>
                  <wp:effectExtent b="0" l="0" r="0" t="0"/>
                  <wp:docPr id="4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114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819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&lt;좌 AVENUE_MASK 수정 전, 우 AVENUE_MASK 수정 후&gt;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[AVENUE_MASK]을 지운 후 평가를 하였으나 값이 하락하긴 해도 큰 변화는 볼 수 없음</w:t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3일(일)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14" w:hanging="314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기존 학습 및 평가과정 탐색 및 수정(3)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현 모델은 이진 분류기로 이진 분류 평가 결과값을 우선 수정할 필요가 있음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515420" cy="1188000"/>
                  <wp:effectExtent b="0" l="0" r="0" t="0"/>
                  <wp:docPr id="4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420" cy="118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382790" cy="1296000"/>
                  <wp:effectExtent b="0" l="0" r="0" t="0"/>
                  <wp:docPr id="4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615" l="0" r="0" t="-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790" cy="129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aeaaaa"/>
                <w:sz w:val="16"/>
                <w:szCs w:val="16"/>
                <w:rtl w:val="0"/>
              </w:rPr>
              <w:t xml:space="preserve">&lt;참고: https://bskyvision.com/1165&gt;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일정 값 이상일 때 양성, 미만일 때 음성으로 판정을 내리는데 이때 decision threshold라고 부르는 기준 값은 높이거나 낮춰야 하는 경우가 존재함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4일(월)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14" w:hanging="314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decision threshold 수정 후 평가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threshold을 조절하면 좀 더 명확한 Accuracy가 출력된다는 가정 시도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72" w:firstLine="0"/>
              <w:rPr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2902461" cy="1719203"/>
                  <wp:effectExtent b="0" l="0" r="0" t="0"/>
                  <wp:docPr id="4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461" cy="1719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&lt; threshold 조절 코드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72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2343150" cy="2457450"/>
                  <wp:effectExtent b="0" l="0" r="0" t="0"/>
                  <wp:docPr id="4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1148" l="0" r="120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457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2314575" cy="2447925"/>
                  <wp:effectExtent b="0" l="0" r="0" t="0"/>
                  <wp:docPr id="4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5812" t="7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2447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72" w:firstLine="0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&lt;좌 threshold 조절 전, 우 threshold 조절 후&gt;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Acc가 최대가 되는 값으로 평가하여 Accuracy 값이 상승한 것을 확인</w:t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5일(화)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14" w:hanging="314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평가에 대한 accuracy 출력 방식 변경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기존에는 평가 결과가 담긴 y_hat을 가지고 round함수를 이용해 반올림 후 y_true와 비교했으나 이번에는 threshold의 값을 최소 0.001, 최대 1로 하여 나온 acc 중 가장 큰 값을 가지고 Accuracy을 출력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Threshold 조절의 차이를 보이기 위해 threshold의 조절로 나온 최대 accuracy, threshold가 1(최대), 0.02, 0.5(평균), 0.001(최소)일 때 accuracy을 출력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223158" cy="1440000"/>
                  <wp:effectExtent b="0" l="0" r="0" t="0"/>
                  <wp:docPr id="4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66405" l="0" r="185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58" cy="14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MAX의 경우 해당 값에 1000을 나눠야 함(순서대로 0.002, 0.003, 0.005)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학습 데이터 양의 부족으로 threshold을 조절해야 accuracy의 값이 상승한다고 판단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🡺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해당 부분 수정 필요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hanging="284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기타 보고사항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603"/>
        <w:tblGridChange w:id="0">
          <w:tblGrid>
            <w:gridCol w:w="1413"/>
            <w:gridCol w:w="7603"/>
          </w:tblGrid>
        </w:tblGridChange>
      </w:tblGrid>
      <w:tr>
        <w:trPr>
          <w:cantSplit w:val="0"/>
          <w:trHeight w:val="61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차주 </w:t>
              <w:br w:type="textWrapping"/>
              <w:t xml:space="preserve">진행계획</w:t>
            </w:r>
          </w:p>
        </w:tc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10월 2주차 진행계획</w:t>
            </w:r>
          </w:p>
          <w:tbl>
            <w:tblPr>
              <w:tblStyle w:val="Table5"/>
              <w:tblW w:w="73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  <w:tblGridChange w:id="0">
                <w:tblGrid>
                  <w:gridCol w:w="817"/>
                  <w:gridCol w:w="1312"/>
                  <w:gridCol w:w="1312"/>
                  <w:gridCol w:w="1312"/>
                  <w:gridCol w:w="1312"/>
                  <w:gridCol w:w="1312"/>
                </w:tblGrid>
              </w:tblGridChange>
            </w:tblGrid>
            <w:tr>
              <w:trPr>
                <w:cantSplit w:val="0"/>
                <w:trHeight w:val="567" w:hRule="atLeast"/>
                <w:tblHeader w:val="0"/>
              </w:trPr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4F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구분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50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10월 8일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51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10월 9일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52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10월 10일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53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10월 11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54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10월 12일</w:t>
                  </w:r>
                </w:p>
              </w:tc>
            </w:tr>
            <w:tr>
              <w:trPr>
                <w:cantSplit w:val="0"/>
                <w:trHeight w:val="243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5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연구</w:t>
                  </w:r>
                </w:p>
                <w:p w:rsidR="00000000" w:rsidDel="00000000" w:rsidP="00000000" w:rsidRDefault="00000000" w:rsidRPr="00000000" w14:paraId="00000056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내용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E2ON </w:t>
                  </w:r>
                </w:p>
                <w:p w:rsidR="00000000" w:rsidDel="00000000" w:rsidP="00000000" w:rsidRDefault="00000000" w:rsidRPr="00000000" w14:paraId="00000058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데이터셋</w:t>
                  </w:r>
                </w:p>
                <w:p w:rsidR="00000000" w:rsidDel="00000000" w:rsidP="00000000" w:rsidRDefault="00000000" w:rsidRPr="00000000" w14:paraId="00000059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추가 학습</w:t>
                  </w:r>
                </w:p>
                <w:p w:rsidR="00000000" w:rsidDel="00000000" w:rsidP="00000000" w:rsidRDefault="00000000" w:rsidRPr="00000000" w14:paraId="0000005A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(1)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B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E2ON </w:t>
                  </w:r>
                </w:p>
                <w:p w:rsidR="00000000" w:rsidDel="00000000" w:rsidP="00000000" w:rsidRDefault="00000000" w:rsidRPr="00000000" w14:paraId="0000005C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데이터셋</w:t>
                  </w:r>
                </w:p>
                <w:p w:rsidR="00000000" w:rsidDel="00000000" w:rsidP="00000000" w:rsidRDefault="00000000" w:rsidRPr="00000000" w14:paraId="0000005D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추가 학습</w:t>
                  </w:r>
                </w:p>
                <w:p w:rsidR="00000000" w:rsidDel="00000000" w:rsidP="00000000" w:rsidRDefault="00000000" w:rsidRPr="00000000" w14:paraId="0000005E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(2)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F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클러스터링</w:t>
                  </w:r>
                </w:p>
                <w:p w:rsidR="00000000" w:rsidDel="00000000" w:rsidP="00000000" w:rsidRDefault="00000000" w:rsidRPr="00000000" w14:paraId="00000060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결과를 통한</w:t>
                  </w:r>
                </w:p>
                <w:p w:rsidR="00000000" w:rsidDel="00000000" w:rsidP="00000000" w:rsidRDefault="00000000" w:rsidRPr="00000000" w14:paraId="00000061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다중분류</w:t>
                  </w:r>
                </w:p>
                <w:p w:rsidR="00000000" w:rsidDel="00000000" w:rsidP="00000000" w:rsidRDefault="00000000" w:rsidRPr="00000000" w14:paraId="00000062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가능성 확인</w:t>
                  </w:r>
                </w:p>
                <w:p w:rsidR="00000000" w:rsidDel="00000000" w:rsidP="00000000" w:rsidRDefault="00000000" w:rsidRPr="00000000" w14:paraId="00000063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(1)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4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클러스터링</w:t>
                  </w:r>
                </w:p>
                <w:p w:rsidR="00000000" w:rsidDel="00000000" w:rsidP="00000000" w:rsidRDefault="00000000" w:rsidRPr="00000000" w14:paraId="00000065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결과를 통한</w:t>
                  </w:r>
                </w:p>
                <w:p w:rsidR="00000000" w:rsidDel="00000000" w:rsidP="00000000" w:rsidRDefault="00000000" w:rsidRPr="00000000" w14:paraId="00000066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다중분류</w:t>
                  </w:r>
                </w:p>
                <w:p w:rsidR="00000000" w:rsidDel="00000000" w:rsidP="00000000" w:rsidRDefault="00000000" w:rsidRPr="00000000" w14:paraId="00000067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가능성 확인</w:t>
                  </w:r>
                </w:p>
                <w:p w:rsidR="00000000" w:rsidDel="00000000" w:rsidP="00000000" w:rsidRDefault="00000000" w:rsidRPr="00000000" w14:paraId="00000068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(2)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9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주간보고서 작성 및 발표 자료 준비</w:t>
                  </w:r>
                </w:p>
              </w:tc>
            </w:tr>
            <w:tr>
              <w:trPr>
                <w:cantSplit w:val="0"/>
                <w:trHeight w:val="243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A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산출물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B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C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E2ON </w:t>
                  </w:r>
                </w:p>
                <w:p w:rsidR="00000000" w:rsidDel="00000000" w:rsidP="00000000" w:rsidRDefault="00000000" w:rsidRPr="00000000" w14:paraId="0000006D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데이터셋</w:t>
                  </w:r>
                </w:p>
                <w:p w:rsidR="00000000" w:rsidDel="00000000" w:rsidP="00000000" w:rsidRDefault="00000000" w:rsidRPr="00000000" w14:paraId="0000006E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평가 결과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F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0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1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주간 보고서및 발표자료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특이사항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76" w:lineRule="auto"/>
        <w:jc w:val="left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Times New Roman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‑"/>
      <w:lvlJc w:val="left"/>
      <w:pPr>
        <w:ind w:left="454" w:hanging="284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"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‑"/>
      <w:lvlJc w:val="left"/>
      <w:pPr>
        <w:ind w:left="2101" w:hanging="40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Malgun Gothic" w:cs="Malgun Gothic" w:eastAsia="Malgun Gothic" w:hAnsi="Malgun Gothic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304FE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E2436E"/>
    <w:pPr>
      <w:ind w:left="800" w:leftChars="400"/>
    </w:pPr>
  </w:style>
  <w:style w:type="paragraph" w:styleId="a6">
    <w:name w:val="caption"/>
    <w:basedOn w:val="a"/>
    <w:next w:val="a"/>
    <w:uiPriority w:val="35"/>
    <w:unhideWhenUsed w:val="1"/>
    <w:qFormat w:val="1"/>
    <w:rsid w:val="00E849A4"/>
    <w:rPr>
      <w:b w:val="1"/>
      <w:bCs w:val="1"/>
    </w:rPr>
  </w:style>
  <w:style w:type="paragraph" w:styleId="a7">
    <w:name w:val="header"/>
    <w:basedOn w:val="a"/>
    <w:link w:val="Char"/>
    <w:uiPriority w:val="99"/>
    <w:unhideWhenUsed w:val="1"/>
    <w:rsid w:val="00EE31F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 w:val="1"/>
    <w:rsid w:val="00EE31F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Yq/43S99GMVw0nH3wcvxormwSw==">AMUW2mVPgmr97wrkUBYLS/RFvSUIIoBdiKVeLlnuyUTS8QGNsHQRubBzaDVkdIcNPfM9RYCfqj8nnW2k5xE8rKVoCaff7ikLpB4ORkZH0dmRj4U9jTmNh7g=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2021-10-05T06:54:00Z</dcterms:created>
  <dc:creator>김경원</dc:creator>
</cp:coreProperties>
</file>